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6B6A46" w14:textId="67041589" w:rsidR="00EB5704" w:rsidRDefault="00A22FE5" w:rsidP="00E86D71">
      <w:pPr>
        <w:spacing w:line="360" w:lineRule="auto"/>
        <w:ind w:left="180" w:right="-213"/>
        <w:rPr>
          <w:rFonts w:ascii="Arial" w:hAnsi="Arial" w:cs="Arial"/>
          <w:b/>
          <w:sz w:val="22"/>
          <w:szCs w:val="22"/>
        </w:rPr>
      </w:pPr>
      <w:r w:rsidRPr="00E86D71">
        <w:rPr>
          <w:rFonts w:ascii="Arial" w:hAnsi="Arial" w:cs="Arial"/>
          <w:b/>
          <w:sz w:val="22"/>
          <w:szCs w:val="22"/>
        </w:rPr>
        <w:t xml:space="preserve">File No.: </w:t>
      </w:r>
      <w:r w:rsidR="009B1BB3" w:rsidRPr="00E86D71">
        <w:rPr>
          <w:rFonts w:ascii="Arial" w:hAnsi="Arial" w:cs="Arial"/>
          <w:b/>
          <w:sz w:val="22"/>
          <w:szCs w:val="22"/>
        </w:rPr>
        <w:t>VIS (</w:t>
      </w:r>
      <w:r w:rsidR="00201C72" w:rsidRPr="00E86D71">
        <w:rPr>
          <w:rFonts w:ascii="Arial" w:hAnsi="Arial" w:cs="Arial"/>
          <w:b/>
          <w:sz w:val="22"/>
          <w:szCs w:val="22"/>
        </w:rPr>
        <w:t>202</w:t>
      </w:r>
      <w:r w:rsidR="006E4803" w:rsidRPr="00E86D71">
        <w:rPr>
          <w:rFonts w:ascii="Arial" w:hAnsi="Arial" w:cs="Arial"/>
          <w:b/>
          <w:sz w:val="22"/>
          <w:szCs w:val="22"/>
        </w:rPr>
        <w:t>4</w:t>
      </w:r>
      <w:r w:rsidR="00201C72" w:rsidRPr="00E86D71">
        <w:rPr>
          <w:rFonts w:ascii="Arial" w:hAnsi="Arial" w:cs="Arial"/>
          <w:b/>
          <w:sz w:val="22"/>
          <w:szCs w:val="22"/>
        </w:rPr>
        <w:t>-2</w:t>
      </w:r>
      <w:r w:rsidR="006E4803" w:rsidRPr="00E86D71">
        <w:rPr>
          <w:rFonts w:ascii="Arial" w:hAnsi="Arial" w:cs="Arial"/>
          <w:b/>
          <w:sz w:val="22"/>
          <w:szCs w:val="22"/>
        </w:rPr>
        <w:t>5</w:t>
      </w:r>
      <w:r w:rsidR="00201C72" w:rsidRPr="00E86D71">
        <w:rPr>
          <w:rFonts w:ascii="Arial" w:hAnsi="Arial" w:cs="Arial"/>
          <w:b/>
          <w:sz w:val="22"/>
          <w:szCs w:val="22"/>
        </w:rPr>
        <w:t>)-</w:t>
      </w:r>
      <w:r w:rsidR="009B1BB3" w:rsidRPr="00E86D71">
        <w:rPr>
          <w:rFonts w:ascii="Arial" w:hAnsi="Arial" w:cs="Arial"/>
          <w:b/>
          <w:sz w:val="22"/>
          <w:szCs w:val="22"/>
        </w:rPr>
        <w:t>PL</w:t>
      </w:r>
      <w:r w:rsidR="007C52CD" w:rsidRPr="00E86D71">
        <w:rPr>
          <w:rFonts w:ascii="Arial" w:hAnsi="Arial" w:cs="Arial"/>
          <w:b/>
          <w:sz w:val="22"/>
          <w:szCs w:val="22"/>
        </w:rPr>
        <w:t>549</w:t>
      </w:r>
      <w:r w:rsidR="009B1BB3" w:rsidRPr="00E86D71">
        <w:rPr>
          <w:rFonts w:ascii="Arial" w:hAnsi="Arial" w:cs="Arial"/>
          <w:b/>
          <w:sz w:val="22"/>
          <w:szCs w:val="22"/>
        </w:rPr>
        <w:t>-</w:t>
      </w:r>
      <w:r w:rsidR="007C52CD" w:rsidRPr="00E86D71">
        <w:rPr>
          <w:rFonts w:ascii="Arial" w:hAnsi="Arial" w:cs="Arial"/>
          <w:b/>
          <w:sz w:val="22"/>
          <w:szCs w:val="22"/>
        </w:rPr>
        <w:t>491</w:t>
      </w:r>
      <w:r w:rsidR="009B1BB3" w:rsidRPr="00E86D71">
        <w:rPr>
          <w:rFonts w:ascii="Arial" w:hAnsi="Arial" w:cs="Arial"/>
          <w:b/>
          <w:sz w:val="22"/>
          <w:szCs w:val="22"/>
        </w:rPr>
        <w:t>-</w:t>
      </w:r>
      <w:r w:rsidR="007C52CD" w:rsidRPr="00E86D71">
        <w:rPr>
          <w:rFonts w:ascii="Arial" w:hAnsi="Arial" w:cs="Arial"/>
          <w:b/>
          <w:sz w:val="22"/>
          <w:szCs w:val="22"/>
        </w:rPr>
        <w:t>698</w:t>
      </w:r>
      <w:r w:rsidR="00701BAF" w:rsidRPr="00E86D71">
        <w:rPr>
          <w:rFonts w:ascii="Arial" w:hAnsi="Arial" w:cs="Arial"/>
          <w:b/>
          <w:sz w:val="22"/>
          <w:szCs w:val="22"/>
        </w:rPr>
        <w:tab/>
      </w:r>
      <w:r w:rsidR="00701BAF" w:rsidRPr="00E86D71">
        <w:rPr>
          <w:rFonts w:ascii="Arial" w:hAnsi="Arial" w:cs="Arial"/>
          <w:b/>
          <w:sz w:val="22"/>
          <w:szCs w:val="22"/>
        </w:rPr>
        <w:tab/>
        <w:t xml:space="preserve">       </w:t>
      </w:r>
      <w:r w:rsidR="00701BAF" w:rsidRPr="00E86D71">
        <w:rPr>
          <w:rFonts w:ascii="Arial" w:hAnsi="Arial" w:cs="Arial"/>
          <w:b/>
          <w:sz w:val="22"/>
          <w:szCs w:val="22"/>
        </w:rPr>
        <w:tab/>
        <w:t xml:space="preserve">        </w:t>
      </w:r>
      <w:r w:rsidR="00701BAF" w:rsidRPr="00E86D71">
        <w:rPr>
          <w:rFonts w:ascii="Arial" w:hAnsi="Arial" w:cs="Arial"/>
          <w:b/>
          <w:sz w:val="22"/>
          <w:szCs w:val="22"/>
        </w:rPr>
        <w:tab/>
      </w:r>
      <w:r w:rsidR="00701BAF" w:rsidRPr="00E86D71">
        <w:rPr>
          <w:rFonts w:ascii="Arial" w:hAnsi="Arial" w:cs="Arial"/>
          <w:b/>
          <w:sz w:val="22"/>
          <w:szCs w:val="22"/>
        </w:rPr>
        <w:tab/>
        <w:t xml:space="preserve">     </w:t>
      </w:r>
      <w:r w:rsidR="00E86D71" w:rsidRPr="00E86D71">
        <w:rPr>
          <w:rFonts w:ascii="Arial" w:hAnsi="Arial" w:cs="Arial"/>
          <w:b/>
          <w:sz w:val="22"/>
          <w:szCs w:val="22"/>
        </w:rPr>
        <w:t xml:space="preserve">     </w:t>
      </w:r>
      <w:r w:rsidR="00701BAF" w:rsidRPr="00E86D71">
        <w:rPr>
          <w:rFonts w:ascii="Arial" w:hAnsi="Arial" w:cs="Arial"/>
          <w:b/>
          <w:sz w:val="22"/>
          <w:szCs w:val="22"/>
        </w:rPr>
        <w:t xml:space="preserve">    </w:t>
      </w:r>
      <w:r w:rsidR="00B959AB" w:rsidRPr="00E86D71">
        <w:rPr>
          <w:rFonts w:ascii="Arial" w:hAnsi="Arial" w:cs="Arial"/>
          <w:b/>
          <w:sz w:val="22"/>
          <w:szCs w:val="22"/>
        </w:rPr>
        <w:t xml:space="preserve">Dated: </w:t>
      </w:r>
      <w:r w:rsidR="00F33462">
        <w:rPr>
          <w:rFonts w:ascii="Arial" w:hAnsi="Arial" w:cs="Arial"/>
          <w:b/>
          <w:sz w:val="22"/>
          <w:szCs w:val="22"/>
        </w:rPr>
        <w:t>18</w:t>
      </w:r>
      <w:r w:rsidR="00C651F8" w:rsidRPr="00E86D71">
        <w:rPr>
          <w:rFonts w:ascii="Arial" w:hAnsi="Arial" w:cs="Arial"/>
          <w:b/>
          <w:sz w:val="22"/>
          <w:szCs w:val="22"/>
        </w:rPr>
        <w:t>.</w:t>
      </w:r>
      <w:r w:rsidR="00E86D71" w:rsidRPr="00E86D71">
        <w:rPr>
          <w:rFonts w:ascii="Arial" w:hAnsi="Arial" w:cs="Arial"/>
          <w:b/>
          <w:sz w:val="22"/>
          <w:szCs w:val="22"/>
        </w:rPr>
        <w:t>12</w:t>
      </w:r>
      <w:r w:rsidR="00201C72" w:rsidRPr="00E86D71">
        <w:rPr>
          <w:rFonts w:ascii="Arial" w:hAnsi="Arial" w:cs="Arial"/>
          <w:b/>
          <w:sz w:val="22"/>
          <w:szCs w:val="22"/>
        </w:rPr>
        <w:t>.2024</w:t>
      </w:r>
    </w:p>
    <w:p w14:paraId="64D8E39B" w14:textId="77777777" w:rsidR="00EB5704" w:rsidRDefault="00EB5704" w:rsidP="003E41A2">
      <w:pPr>
        <w:spacing w:line="360" w:lineRule="auto"/>
        <w:ind w:left="180"/>
        <w:jc w:val="center"/>
        <w:rPr>
          <w:rFonts w:ascii="Arial" w:hAnsi="Arial" w:cs="Arial"/>
          <w:sz w:val="22"/>
          <w:szCs w:val="22"/>
        </w:rPr>
      </w:pPr>
    </w:p>
    <w:p w14:paraId="596872D2" w14:textId="77777777" w:rsidR="002C4F9B" w:rsidRDefault="002C4F9B" w:rsidP="002C4F9B">
      <w:pPr>
        <w:spacing w:line="360" w:lineRule="auto"/>
        <w:rPr>
          <w:rFonts w:ascii="Arial" w:hAnsi="Arial" w:cs="Arial"/>
          <w:sz w:val="22"/>
          <w:szCs w:val="22"/>
        </w:rPr>
      </w:pPr>
    </w:p>
    <w:p w14:paraId="4511B11C" w14:textId="77777777" w:rsid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 xml:space="preserve">TECHNO-ECONOMIC VIABILITY </w:t>
      </w:r>
    </w:p>
    <w:p w14:paraId="4F299E01" w14:textId="66A67363" w:rsidR="00EB5704" w:rsidRPr="001C3AC1" w:rsidRDefault="00A22FE5" w:rsidP="001C3AC1">
      <w:pPr>
        <w:spacing w:line="360" w:lineRule="auto"/>
        <w:jc w:val="center"/>
        <w:rPr>
          <w:rFonts w:ascii="Arial" w:hAnsi="Arial" w:cs="Arial"/>
          <w:b/>
          <w:sz w:val="48"/>
          <w:szCs w:val="48"/>
          <w:lang w:val="en-US"/>
        </w:rPr>
      </w:pPr>
      <w:r w:rsidRPr="001C3AC1">
        <w:rPr>
          <w:rFonts w:ascii="Arial" w:hAnsi="Arial" w:cs="Arial"/>
          <w:b/>
          <w:sz w:val="48"/>
          <w:szCs w:val="48"/>
          <w:lang w:val="en-US"/>
        </w:rPr>
        <w:t>STUDY REPORT</w:t>
      </w:r>
      <w:r w:rsidR="009A145A">
        <w:rPr>
          <w:rFonts w:ascii="Arial" w:hAnsi="Arial" w:cs="Arial"/>
          <w:b/>
          <w:sz w:val="48"/>
          <w:szCs w:val="48"/>
          <w:lang w:val="en-US"/>
        </w:rPr>
        <w:t xml:space="preserve"> </w:t>
      </w:r>
    </w:p>
    <w:p w14:paraId="0A9F6BD4" w14:textId="77777777" w:rsidR="00EB5704" w:rsidRDefault="00C651F8" w:rsidP="00973CD3">
      <w:pPr>
        <w:tabs>
          <w:tab w:val="left" w:pos="3450"/>
          <w:tab w:val="center" w:pos="4945"/>
        </w:tabs>
        <w:ind w:left="180"/>
        <w:rPr>
          <w:rFonts w:ascii="Arial" w:hAnsi="Arial" w:cs="Arial"/>
          <w:b/>
          <w:sz w:val="32"/>
          <w:szCs w:val="32"/>
          <w:lang w:val="en-US"/>
        </w:rPr>
      </w:pPr>
      <w:r>
        <w:rPr>
          <w:rFonts w:ascii="Arial" w:hAnsi="Arial" w:cs="Arial"/>
          <w:b/>
          <w:sz w:val="48"/>
          <w:szCs w:val="48"/>
          <w:lang w:val="en-US"/>
        </w:rPr>
        <w:tab/>
      </w:r>
      <w:r>
        <w:rPr>
          <w:rFonts w:ascii="Arial" w:hAnsi="Arial" w:cs="Arial"/>
          <w:b/>
          <w:sz w:val="48"/>
          <w:szCs w:val="48"/>
          <w:lang w:val="en-US"/>
        </w:rPr>
        <w:tab/>
      </w:r>
      <w:r w:rsidR="00A22FE5">
        <w:rPr>
          <w:rFonts w:ascii="Arial" w:hAnsi="Arial" w:cs="Arial"/>
          <w:b/>
          <w:sz w:val="48"/>
          <w:szCs w:val="48"/>
          <w:lang w:val="en-US"/>
        </w:rPr>
        <w:t xml:space="preserve"> </w:t>
      </w:r>
    </w:p>
    <w:p w14:paraId="20F857DE" w14:textId="77777777" w:rsidR="00EB5704" w:rsidRPr="00973CD3" w:rsidRDefault="00A22FE5" w:rsidP="003E41A2">
      <w:pPr>
        <w:spacing w:line="360" w:lineRule="auto"/>
        <w:ind w:left="180"/>
        <w:jc w:val="center"/>
        <w:rPr>
          <w:rFonts w:ascii="Arial" w:hAnsi="Arial" w:cs="Arial"/>
          <w:b/>
          <w:sz w:val="36"/>
          <w:szCs w:val="36"/>
          <w:lang w:val="en-US"/>
        </w:rPr>
      </w:pPr>
      <w:r w:rsidRPr="00973CD3">
        <w:rPr>
          <w:rFonts w:ascii="Arial" w:hAnsi="Arial" w:cs="Arial"/>
          <w:b/>
          <w:sz w:val="36"/>
          <w:szCs w:val="36"/>
          <w:lang w:val="en-US"/>
        </w:rPr>
        <w:t>OF</w:t>
      </w:r>
    </w:p>
    <w:p w14:paraId="0D886A4E" w14:textId="77777777" w:rsidR="001C3AC1" w:rsidRDefault="001C3AC1" w:rsidP="001C3AC1">
      <w:pPr>
        <w:jc w:val="center"/>
        <w:rPr>
          <w:rFonts w:ascii="Arial" w:hAnsi="Arial" w:cs="Arial"/>
          <w:b/>
          <w:sz w:val="28"/>
          <w:szCs w:val="28"/>
          <w:lang w:val="en-US"/>
        </w:rPr>
      </w:pPr>
    </w:p>
    <w:p w14:paraId="14B8F23A" w14:textId="6CFD5600" w:rsidR="00EB5704" w:rsidRPr="008D673D" w:rsidRDefault="00BD142B" w:rsidP="00973CD3">
      <w:pPr>
        <w:spacing w:line="360" w:lineRule="auto"/>
        <w:jc w:val="center"/>
        <w:rPr>
          <w:rFonts w:ascii="Arial" w:hAnsi="Arial" w:cs="Arial"/>
          <w:b/>
          <w:sz w:val="44"/>
          <w:szCs w:val="44"/>
          <w:lang w:val="en-US"/>
        </w:rPr>
      </w:pPr>
      <w:r>
        <w:rPr>
          <w:rFonts w:ascii="Arial" w:hAnsi="Arial" w:cs="Arial"/>
          <w:b/>
          <w:sz w:val="44"/>
          <w:szCs w:val="44"/>
          <w:lang w:val="en-US"/>
        </w:rPr>
        <w:t>5</w:t>
      </w:r>
      <w:r w:rsidR="002839DE">
        <w:rPr>
          <w:rFonts w:ascii="Arial" w:hAnsi="Arial" w:cs="Arial"/>
          <w:b/>
          <w:sz w:val="44"/>
          <w:szCs w:val="44"/>
          <w:lang w:val="en-US"/>
        </w:rPr>
        <w:t>0 ROOMS</w:t>
      </w:r>
      <w:r w:rsidR="001C3AC1" w:rsidRPr="008D673D">
        <w:rPr>
          <w:rFonts w:ascii="Arial" w:hAnsi="Arial" w:cs="Arial"/>
          <w:b/>
          <w:sz w:val="44"/>
          <w:szCs w:val="44"/>
          <w:lang w:val="en-US"/>
        </w:rPr>
        <w:t xml:space="preserve"> </w:t>
      </w:r>
      <w:r>
        <w:rPr>
          <w:rFonts w:ascii="Arial" w:hAnsi="Arial" w:cs="Arial"/>
          <w:b/>
          <w:sz w:val="44"/>
          <w:szCs w:val="44"/>
          <w:lang w:val="en-US"/>
        </w:rPr>
        <w:t>HOTEL</w:t>
      </w:r>
      <w:r w:rsidR="008E576B">
        <w:rPr>
          <w:rFonts w:ascii="Arial" w:hAnsi="Arial" w:cs="Arial"/>
          <w:b/>
          <w:sz w:val="44"/>
          <w:szCs w:val="44"/>
          <w:lang w:val="en-US"/>
        </w:rPr>
        <w:t xml:space="preserve"> </w:t>
      </w:r>
    </w:p>
    <w:p w14:paraId="0DF48704" w14:textId="77777777" w:rsidR="002839DE" w:rsidRPr="00973CD3" w:rsidRDefault="002839DE" w:rsidP="00973CD3">
      <w:pPr>
        <w:spacing w:line="360" w:lineRule="auto"/>
        <w:jc w:val="center"/>
        <w:rPr>
          <w:rFonts w:ascii="Arial" w:hAnsi="Arial" w:cs="Arial"/>
          <w:b/>
          <w:lang w:val="en-US"/>
        </w:rPr>
      </w:pPr>
    </w:p>
    <w:p w14:paraId="3A8C9E1C" w14:textId="0102DB4B" w:rsidR="00283354" w:rsidRPr="00406128" w:rsidRDefault="00BD142B" w:rsidP="00283354">
      <w:pPr>
        <w:spacing w:line="360" w:lineRule="auto"/>
        <w:jc w:val="center"/>
        <w:rPr>
          <w:rFonts w:ascii="Arial" w:hAnsi="Arial" w:cs="Arial"/>
          <w:b/>
          <w:sz w:val="32"/>
          <w:szCs w:val="48"/>
          <w:lang w:val="en-US"/>
        </w:rPr>
      </w:pPr>
      <w:bookmarkStart w:id="0" w:name="_Hlk529896177"/>
      <w:r>
        <w:rPr>
          <w:rFonts w:ascii="Arial" w:hAnsi="Arial" w:cs="Arial"/>
          <w:b/>
          <w:sz w:val="32"/>
          <w:szCs w:val="48"/>
          <w:lang w:val="en-US"/>
        </w:rPr>
        <w:t>(</w:t>
      </w:r>
      <w:r w:rsidRPr="00BD142B">
        <w:rPr>
          <w:rFonts w:ascii="Arial" w:hAnsi="Arial" w:cs="Arial"/>
          <w:b/>
          <w:sz w:val="32"/>
          <w:szCs w:val="48"/>
          <w:lang w:val="en-US"/>
        </w:rPr>
        <w:t>Z-4, BARNALA ROAD, HARPAL NAGAR, BATHINDA, PUNJAB-151001</w:t>
      </w:r>
      <w:r>
        <w:rPr>
          <w:rFonts w:ascii="Arial" w:hAnsi="Arial" w:cs="Arial"/>
          <w:b/>
          <w:sz w:val="32"/>
          <w:szCs w:val="48"/>
          <w:lang w:val="en-US"/>
        </w:rPr>
        <w:t>)</w:t>
      </w:r>
    </w:p>
    <w:p w14:paraId="3F9A7648" w14:textId="77777777" w:rsidR="00283354" w:rsidRPr="002839DE" w:rsidRDefault="00283354" w:rsidP="00283354">
      <w:pPr>
        <w:spacing w:line="360" w:lineRule="auto"/>
        <w:jc w:val="center"/>
        <w:rPr>
          <w:rFonts w:ascii="Arial" w:hAnsi="Arial" w:cs="Arial"/>
          <w:b/>
          <w:sz w:val="40"/>
          <w:szCs w:val="40"/>
          <w:lang w:val="en-US"/>
        </w:rPr>
      </w:pPr>
    </w:p>
    <w:p w14:paraId="23B88764" w14:textId="77777777" w:rsidR="00283354" w:rsidRDefault="00283354" w:rsidP="00283354">
      <w:pPr>
        <w:spacing w:line="360" w:lineRule="auto"/>
        <w:jc w:val="center"/>
        <w:rPr>
          <w:rFonts w:ascii="Arial" w:hAnsi="Arial" w:cs="Arial"/>
          <w:b/>
          <w:sz w:val="48"/>
          <w:szCs w:val="48"/>
          <w:lang w:val="en-US"/>
        </w:rPr>
      </w:pPr>
      <w:r>
        <w:rPr>
          <w:rFonts w:ascii="Arial" w:hAnsi="Arial" w:cs="Arial"/>
          <w:b/>
          <w:sz w:val="48"/>
          <w:szCs w:val="48"/>
          <w:lang w:val="en-US"/>
        </w:rPr>
        <w:t>SETUP BY</w:t>
      </w:r>
    </w:p>
    <w:p w14:paraId="792EDBFE" w14:textId="77777777" w:rsidR="00283354" w:rsidRPr="00697AAC" w:rsidRDefault="00283354" w:rsidP="00283354">
      <w:pPr>
        <w:spacing w:line="360" w:lineRule="auto"/>
        <w:jc w:val="center"/>
        <w:rPr>
          <w:rFonts w:ascii="Arial" w:hAnsi="Arial" w:cs="Arial"/>
          <w:b/>
          <w:sz w:val="14"/>
          <w:szCs w:val="48"/>
          <w:lang w:val="en-US"/>
        </w:rPr>
      </w:pPr>
    </w:p>
    <w:p w14:paraId="15BAA938" w14:textId="6B93CD95" w:rsidR="00283354" w:rsidRDefault="00283354" w:rsidP="00283354">
      <w:pPr>
        <w:spacing w:line="276" w:lineRule="auto"/>
        <w:ind w:left="142"/>
        <w:jc w:val="center"/>
        <w:rPr>
          <w:rFonts w:ascii="Arial" w:hAnsi="Arial" w:cs="Arial"/>
          <w:b/>
          <w:sz w:val="40"/>
          <w:szCs w:val="40"/>
          <w:lang w:val="en-US"/>
        </w:rPr>
      </w:pPr>
      <w:r>
        <w:rPr>
          <w:rFonts w:ascii="Arial" w:hAnsi="Arial" w:cs="Arial"/>
          <w:b/>
          <w:sz w:val="40"/>
          <w:szCs w:val="40"/>
          <w:lang w:val="en-US"/>
        </w:rPr>
        <w:t xml:space="preserve">M/S </w:t>
      </w:r>
      <w:bookmarkStart w:id="1" w:name="_Hlk185355227"/>
      <w:r w:rsidR="00BD142B" w:rsidRPr="00BD142B">
        <w:rPr>
          <w:rFonts w:ascii="Arial" w:hAnsi="Arial" w:cs="Arial"/>
          <w:b/>
          <w:sz w:val="40"/>
          <w:szCs w:val="40"/>
          <w:lang w:val="en-US"/>
        </w:rPr>
        <w:t>EXCALIBUR HOTELS AND BANQUETS</w:t>
      </w:r>
      <w:r w:rsidR="00BD142B">
        <w:rPr>
          <w:rFonts w:ascii="Arial" w:hAnsi="Arial" w:cs="Arial"/>
          <w:b/>
          <w:sz w:val="40"/>
          <w:szCs w:val="40"/>
          <w:lang w:val="en-US"/>
        </w:rPr>
        <w:t xml:space="preserve"> </w:t>
      </w:r>
      <w:r w:rsidR="00BD142B" w:rsidRPr="00BD142B">
        <w:rPr>
          <w:rFonts w:ascii="Arial" w:hAnsi="Arial" w:cs="Arial"/>
          <w:b/>
          <w:sz w:val="40"/>
          <w:szCs w:val="40"/>
          <w:lang w:val="en-US"/>
        </w:rPr>
        <w:t>PRIVATE LIMITED</w:t>
      </w:r>
      <w:bookmarkEnd w:id="1"/>
    </w:p>
    <w:p w14:paraId="34FA8C41" w14:textId="77777777" w:rsidR="00283354" w:rsidRDefault="00283354" w:rsidP="00283354">
      <w:pPr>
        <w:spacing w:line="360" w:lineRule="auto"/>
        <w:rPr>
          <w:rFonts w:ascii="Arial" w:hAnsi="Arial" w:cs="Arial"/>
          <w:b/>
        </w:rPr>
      </w:pPr>
    </w:p>
    <w:p w14:paraId="0AE37B53" w14:textId="77777777" w:rsidR="00283354" w:rsidRDefault="00283354" w:rsidP="00283354">
      <w:pPr>
        <w:spacing w:line="360" w:lineRule="auto"/>
        <w:rPr>
          <w:rFonts w:ascii="Arial" w:hAnsi="Arial" w:cs="Arial"/>
          <w:b/>
        </w:rPr>
      </w:pPr>
    </w:p>
    <w:p w14:paraId="53FECD3B" w14:textId="77777777" w:rsidR="00283354" w:rsidRDefault="00283354" w:rsidP="00283354">
      <w:pPr>
        <w:spacing w:line="360" w:lineRule="auto"/>
        <w:ind w:left="142"/>
        <w:jc w:val="center"/>
        <w:rPr>
          <w:rFonts w:ascii="Arial" w:hAnsi="Arial" w:cs="Arial"/>
          <w:b/>
          <w:lang w:val="en-US"/>
        </w:rPr>
      </w:pPr>
      <w:r>
        <w:rPr>
          <w:rFonts w:ascii="Arial" w:hAnsi="Arial" w:cs="Arial"/>
          <w:b/>
          <w:lang w:val="en-US"/>
        </w:rPr>
        <w:t>REPORT PREPARED FOR</w:t>
      </w:r>
    </w:p>
    <w:p w14:paraId="71144578" w14:textId="77777777" w:rsidR="00283354" w:rsidRDefault="00283354" w:rsidP="00283354">
      <w:pPr>
        <w:spacing w:line="360" w:lineRule="auto"/>
        <w:jc w:val="center"/>
        <w:rPr>
          <w:rFonts w:ascii="Arial" w:hAnsi="Arial" w:cs="Arial"/>
          <w:b/>
          <w:lang w:val="en-US"/>
        </w:rPr>
      </w:pPr>
    </w:p>
    <w:p w14:paraId="0EE4F7FB" w14:textId="766ABB04" w:rsidR="008D673D" w:rsidRPr="00136D59" w:rsidRDefault="00136D59" w:rsidP="00136D59">
      <w:pPr>
        <w:spacing w:line="276" w:lineRule="auto"/>
        <w:ind w:left="142"/>
        <w:jc w:val="center"/>
        <w:rPr>
          <w:rFonts w:ascii="Arial" w:hAnsi="Arial" w:cs="Arial"/>
          <w:b/>
          <w:sz w:val="36"/>
          <w:szCs w:val="36"/>
          <w:lang w:val="en-US"/>
        </w:rPr>
      </w:pPr>
      <w:r w:rsidRPr="00136D59">
        <w:rPr>
          <w:rFonts w:ascii="Arial" w:hAnsi="Arial" w:cs="Arial"/>
          <w:b/>
          <w:sz w:val="36"/>
          <w:szCs w:val="36"/>
          <w:lang w:val="en-US"/>
        </w:rPr>
        <w:t>Punjab National Bank, MCC Bathinda, SCO:29 to 31 Model Town Phase 1, Near TV Tower, Bathinda</w:t>
      </w:r>
    </w:p>
    <w:p w14:paraId="585ED3C2" w14:textId="77777777" w:rsidR="00136D59" w:rsidRDefault="00136D59" w:rsidP="008C496C">
      <w:pPr>
        <w:spacing w:line="360" w:lineRule="auto"/>
        <w:jc w:val="center"/>
        <w:rPr>
          <w:rFonts w:ascii="Arial" w:hAnsi="Arial" w:cs="Arial"/>
          <w:b/>
          <w:sz w:val="22"/>
          <w:szCs w:val="22"/>
          <w:lang w:val="en-US"/>
        </w:rPr>
      </w:pPr>
    </w:p>
    <w:p w14:paraId="1D298DD6" w14:textId="296CE82D" w:rsidR="00EB5704" w:rsidRDefault="00A22FE5" w:rsidP="008C496C">
      <w:pPr>
        <w:spacing w:line="360" w:lineRule="auto"/>
        <w:ind w:left="180"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C03B0F">
        <w:rPr>
          <w:rFonts w:ascii="Arial" w:hAnsi="Arial" w:cs="Arial"/>
          <w:b/>
          <w:i/>
          <w:sz w:val="18"/>
          <w:szCs w:val="18"/>
        </w:rPr>
        <w:t>Advisory</w:t>
      </w:r>
      <w:r w:rsidR="00E456F3">
        <w:rPr>
          <w:rFonts w:ascii="Arial" w:hAnsi="Arial" w:cs="Arial"/>
          <w:b/>
          <w:i/>
          <w:sz w:val="18"/>
          <w:szCs w:val="18"/>
        </w:rPr>
        <w:t>@rkassociates.org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3A3F1A6" w14:textId="77777777" w:rsidR="008D673D" w:rsidRDefault="008D673D" w:rsidP="008C496C">
      <w:pPr>
        <w:spacing w:line="360" w:lineRule="auto"/>
        <w:ind w:left="180" w:right="-22"/>
        <w:jc w:val="center"/>
        <w:rPr>
          <w:rFonts w:ascii="Arial" w:hAnsi="Arial" w:cs="Arial"/>
          <w:b/>
          <w:i/>
          <w:sz w:val="18"/>
          <w:szCs w:val="18"/>
        </w:rPr>
      </w:pPr>
    </w:p>
    <w:p w14:paraId="303E6A55" w14:textId="65A37AB3" w:rsidR="008D673D" w:rsidRDefault="00A22FE5" w:rsidP="008C496C">
      <w:pPr>
        <w:spacing w:line="360" w:lineRule="auto"/>
        <w:ind w:left="180" w:right="779"/>
        <w:jc w:val="center"/>
        <w:rPr>
          <w:rFonts w:ascii="Arial" w:hAnsi="Arial" w:cs="Arial"/>
          <w:b/>
          <w:i/>
          <w:sz w:val="18"/>
          <w:szCs w:val="18"/>
        </w:rPr>
      </w:pPr>
      <w:r>
        <w:rPr>
          <w:rFonts w:ascii="Arial" w:hAnsi="Arial" w:cs="Arial"/>
          <w:b/>
          <w:i/>
          <w:sz w:val="18"/>
          <w:szCs w:val="18"/>
        </w:rPr>
        <w:t>NOTE: As per IBA Guidelines please provide your feedback on the report within 15 days of its submission after which report will be considered to be correct</w:t>
      </w:r>
    </w:p>
    <w:p w14:paraId="4A76E277" w14:textId="77777777" w:rsidR="008D673D" w:rsidRDefault="008D673D" w:rsidP="008C496C">
      <w:pPr>
        <w:spacing w:line="360" w:lineRule="auto"/>
        <w:ind w:left="180" w:right="779"/>
        <w:jc w:val="center"/>
        <w:rPr>
          <w:rFonts w:ascii="Arial" w:hAnsi="Arial" w:cs="Arial"/>
          <w:b/>
          <w:i/>
          <w:sz w:val="18"/>
          <w:szCs w:val="18"/>
        </w:rPr>
      </w:pPr>
    </w:p>
    <w:p w14:paraId="663B3169" w14:textId="77777777" w:rsidR="008D673D" w:rsidRDefault="008D673D" w:rsidP="008C496C">
      <w:pPr>
        <w:spacing w:line="360" w:lineRule="auto"/>
        <w:ind w:left="180" w:right="779"/>
        <w:jc w:val="center"/>
        <w:rPr>
          <w:rFonts w:ascii="Arial" w:hAnsi="Arial" w:cs="Arial"/>
          <w:b/>
          <w:i/>
          <w:sz w:val="18"/>
          <w:szCs w:val="18"/>
        </w:rPr>
        <w:sectPr w:rsidR="008D673D" w:rsidSect="00727E4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p>
    <w:bookmarkEnd w:id="0"/>
    <w:p w14:paraId="07E369E1" w14:textId="77E6D063" w:rsidR="0072640C" w:rsidRDefault="0072640C" w:rsidP="0072640C">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A61A352" w14:textId="77777777" w:rsidR="0072640C" w:rsidRDefault="0072640C" w:rsidP="0072640C">
      <w:pPr>
        <w:tabs>
          <w:tab w:val="left" w:pos="0"/>
        </w:tabs>
        <w:spacing w:line="360" w:lineRule="auto"/>
        <w:jc w:val="center"/>
        <w:rPr>
          <w:rFonts w:ascii="Arial" w:hAnsi="Arial" w:cs="Arial"/>
          <w:b/>
          <w:i/>
          <w:sz w:val="22"/>
          <w:szCs w:val="22"/>
        </w:rPr>
      </w:pPr>
    </w:p>
    <w:p w14:paraId="4EC35EAC" w14:textId="77777777" w:rsidR="0072640C" w:rsidRDefault="0072640C" w:rsidP="0072640C">
      <w:pPr>
        <w:tabs>
          <w:tab w:val="left" w:pos="0"/>
        </w:tabs>
        <w:spacing w:line="360" w:lineRule="auto"/>
        <w:jc w:val="center"/>
        <w:rPr>
          <w:rFonts w:ascii="Arial" w:hAnsi="Arial" w:cs="Arial"/>
          <w:b/>
          <w:i/>
          <w:sz w:val="22"/>
          <w:szCs w:val="22"/>
        </w:rPr>
      </w:pPr>
    </w:p>
    <w:p w14:paraId="3813DD2D" w14:textId="77777777" w:rsidR="0072640C" w:rsidRDefault="0072640C" w:rsidP="0072640C">
      <w:pPr>
        <w:tabs>
          <w:tab w:val="left" w:pos="0"/>
        </w:tabs>
        <w:spacing w:line="360" w:lineRule="auto"/>
        <w:jc w:val="center"/>
        <w:rPr>
          <w:rFonts w:ascii="Arial" w:hAnsi="Arial" w:cs="Arial"/>
          <w:b/>
          <w:i/>
          <w:sz w:val="22"/>
          <w:szCs w:val="22"/>
        </w:rPr>
      </w:pPr>
    </w:p>
    <w:p w14:paraId="6D18E86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F97B3B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29D58137" w14:textId="77777777" w:rsidR="0072640C" w:rsidRDefault="0072640C" w:rsidP="0072640C">
      <w:pPr>
        <w:tabs>
          <w:tab w:val="left" w:pos="360"/>
        </w:tabs>
        <w:spacing w:line="360" w:lineRule="auto"/>
        <w:ind w:left="426"/>
        <w:jc w:val="center"/>
        <w:rPr>
          <w:rFonts w:ascii="Arial" w:hAnsi="Arial" w:cs="Arial"/>
          <w:i/>
          <w:sz w:val="22"/>
          <w:szCs w:val="22"/>
        </w:rPr>
      </w:pPr>
    </w:p>
    <w:p w14:paraId="7ECAF4D1" w14:textId="2BF7DE60" w:rsidR="0072640C" w:rsidRDefault="0072640C" w:rsidP="007264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 xml:space="preserve">In case of any query/ issue or escalation you may please contact Incident Manager at </w:t>
      </w:r>
      <w:r w:rsidR="000A3DA0">
        <w:rPr>
          <w:rFonts w:ascii="Arial" w:hAnsi="Arial" w:cs="Arial"/>
          <w:i/>
          <w:sz w:val="22"/>
          <w:szCs w:val="22"/>
        </w:rPr>
        <w:t>advisory</w:t>
      </w:r>
      <w:r>
        <w:rPr>
          <w:rFonts w:ascii="Arial" w:hAnsi="Arial" w:cs="Arial"/>
          <w:i/>
          <w:sz w:val="22"/>
          <w:szCs w:val="22"/>
        </w:rPr>
        <w:t xml:space="preserve">@rkassociates.org. Though adequate care has been taken while preparing this report as per its scope, but </w:t>
      </w:r>
      <w:proofErr w:type="gramStart"/>
      <w:r>
        <w:rPr>
          <w:rFonts w:ascii="Arial" w:hAnsi="Arial" w:cs="Arial"/>
          <w:i/>
          <w:sz w:val="22"/>
          <w:szCs w:val="22"/>
        </w:rPr>
        <w:t>still</w:t>
      </w:r>
      <w:proofErr w:type="gramEnd"/>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2"/>
    </w:p>
    <w:p w14:paraId="4B1EEDF6" w14:textId="77777777" w:rsidR="0072640C" w:rsidRDefault="0072640C" w:rsidP="0072640C">
      <w:pPr>
        <w:spacing w:line="360" w:lineRule="auto"/>
        <w:ind w:left="426"/>
        <w:rPr>
          <w:rFonts w:ascii="Arial" w:hAnsi="Arial" w:cs="Arial"/>
          <w:b/>
          <w:sz w:val="22"/>
          <w:szCs w:val="22"/>
          <w:u w:val="single"/>
        </w:rPr>
      </w:pPr>
    </w:p>
    <w:p w14:paraId="7C9BCFE7" w14:textId="77777777" w:rsidR="0072640C" w:rsidRDefault="0072640C" w:rsidP="0072640C">
      <w:pPr>
        <w:spacing w:line="360" w:lineRule="auto"/>
        <w:ind w:left="426"/>
        <w:rPr>
          <w:rFonts w:ascii="Arial" w:hAnsi="Arial" w:cs="Arial"/>
          <w:b/>
          <w:sz w:val="22"/>
          <w:szCs w:val="22"/>
          <w:u w:val="single"/>
        </w:rPr>
      </w:pPr>
    </w:p>
    <w:p w14:paraId="0083D372" w14:textId="7C3599E4" w:rsidR="0072640C" w:rsidRDefault="0072640C" w:rsidP="0072640C">
      <w:pPr>
        <w:spacing w:line="360" w:lineRule="auto"/>
        <w:ind w:left="426"/>
        <w:jc w:val="center"/>
      </w:pPr>
      <w:r w:rsidRPr="00F33462">
        <w:rPr>
          <w:rFonts w:ascii="Arial" w:hAnsi="Arial" w:cs="Arial"/>
          <w:b/>
          <w:i/>
          <w:sz w:val="22"/>
          <w:szCs w:val="22"/>
          <w:u w:val="single"/>
        </w:rPr>
        <w:t xml:space="preserve">Part </w:t>
      </w:r>
      <w:r w:rsidR="002C2E0A" w:rsidRPr="00F33462">
        <w:rPr>
          <w:rFonts w:ascii="Arial" w:hAnsi="Arial" w:cs="Arial"/>
          <w:b/>
          <w:i/>
          <w:sz w:val="22"/>
          <w:szCs w:val="22"/>
          <w:u w:val="single"/>
        </w:rPr>
        <w:t>L</w:t>
      </w:r>
      <w:r w:rsidRPr="00F33462">
        <w:rPr>
          <w:rFonts w:ascii="Arial" w:hAnsi="Arial" w:cs="Arial"/>
          <w:b/>
          <w:i/>
          <w:sz w:val="22"/>
          <w:szCs w:val="22"/>
          <w:u w:val="single"/>
        </w:rPr>
        <w:t>: R.</w:t>
      </w:r>
      <w:r w:rsidRPr="006F424A">
        <w:rPr>
          <w:rFonts w:ascii="Arial" w:hAnsi="Arial" w:cs="Arial"/>
          <w:b/>
          <w:i/>
          <w:sz w:val="22"/>
          <w:szCs w:val="22"/>
          <w:u w:val="single"/>
        </w:rPr>
        <w:t xml:space="preserve">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14:paraId="5C538013" w14:textId="77777777" w:rsidR="00EB5704" w:rsidRDefault="00EB5704">
      <w:pPr>
        <w:spacing w:line="360" w:lineRule="auto"/>
        <w:jc w:val="center"/>
        <w:rPr>
          <w:rFonts w:ascii="Arial" w:hAnsi="Arial" w:cs="Arial"/>
          <w:b/>
          <w:sz w:val="22"/>
          <w:szCs w:val="22"/>
          <w:highlight w:val="yellow"/>
          <w:u w:val="single"/>
        </w:rPr>
      </w:pPr>
    </w:p>
    <w:p w14:paraId="0A653392" w14:textId="77777777" w:rsidR="00EB5704" w:rsidRDefault="00EB5704"/>
    <w:p w14:paraId="5CF90DDD" w14:textId="77777777" w:rsidR="008D673D" w:rsidRDefault="008D673D">
      <w:r>
        <w:br w:type="page"/>
      </w:r>
    </w:p>
    <w:tbl>
      <w:tblPr>
        <w:tblW w:w="500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6907"/>
        <w:gridCol w:w="1543"/>
      </w:tblGrid>
      <w:tr w:rsidR="00C03B0F" w:rsidRPr="00637648" w14:paraId="26EF35BB" w14:textId="77777777" w:rsidTr="00C03B0F">
        <w:trPr>
          <w:trHeight w:val="70"/>
        </w:trPr>
        <w:tc>
          <w:tcPr>
            <w:tcW w:w="5000" w:type="pct"/>
            <w:gridSpan w:val="3"/>
            <w:shd w:val="clear" w:color="auto" w:fill="17365D"/>
            <w:vAlign w:val="center"/>
            <w:hideMark/>
          </w:tcPr>
          <w:p w14:paraId="1BE12257" w14:textId="4DDAC65F"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u w:val="single"/>
              </w:rPr>
              <w:lastRenderedPageBreak/>
              <w:t>TABLE OF CONTENTS</w:t>
            </w:r>
          </w:p>
        </w:tc>
      </w:tr>
      <w:tr w:rsidR="00C03B0F" w:rsidRPr="00637648" w14:paraId="3BC25AA5" w14:textId="77777777" w:rsidTr="00353DEE">
        <w:trPr>
          <w:trHeight w:val="70"/>
        </w:trPr>
        <w:tc>
          <w:tcPr>
            <w:tcW w:w="5000" w:type="pct"/>
            <w:gridSpan w:val="3"/>
            <w:shd w:val="clear" w:color="auto" w:fill="FFFFFF"/>
            <w:vAlign w:val="center"/>
          </w:tcPr>
          <w:p w14:paraId="41ECFD68" w14:textId="77777777" w:rsidR="00C03B0F" w:rsidRPr="00637648" w:rsidRDefault="00C03B0F" w:rsidP="00353DEE">
            <w:pPr>
              <w:jc w:val="center"/>
              <w:rPr>
                <w:rFonts w:ascii="Arial" w:hAnsi="Arial" w:cs="Arial"/>
                <w:b/>
                <w:sz w:val="20"/>
                <w:szCs w:val="22"/>
              </w:rPr>
            </w:pPr>
          </w:p>
        </w:tc>
      </w:tr>
      <w:tr w:rsidR="00C03B0F" w:rsidRPr="00637648" w14:paraId="19FD5879" w14:textId="77777777" w:rsidTr="00C03B0F">
        <w:trPr>
          <w:trHeight w:val="54"/>
        </w:trPr>
        <w:tc>
          <w:tcPr>
            <w:tcW w:w="744" w:type="pct"/>
            <w:shd w:val="clear" w:color="auto" w:fill="auto"/>
            <w:vAlign w:val="center"/>
            <w:hideMark/>
          </w:tcPr>
          <w:p w14:paraId="2A1C39F2"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SECTIONS</w:t>
            </w:r>
          </w:p>
        </w:tc>
        <w:tc>
          <w:tcPr>
            <w:tcW w:w="3479" w:type="pct"/>
            <w:shd w:val="clear" w:color="auto" w:fill="auto"/>
            <w:vAlign w:val="center"/>
            <w:hideMark/>
          </w:tcPr>
          <w:p w14:paraId="17E7AFC4" w14:textId="77777777" w:rsidR="00C03B0F" w:rsidRPr="00637648" w:rsidRDefault="00C03B0F" w:rsidP="00CD0DA1">
            <w:pPr>
              <w:spacing w:line="360" w:lineRule="auto"/>
              <w:jc w:val="center"/>
              <w:rPr>
                <w:rFonts w:ascii="Arial" w:hAnsi="Arial" w:cs="Arial"/>
                <w:b/>
                <w:color w:val="000000" w:themeColor="text1"/>
                <w:sz w:val="20"/>
                <w:szCs w:val="22"/>
              </w:rPr>
            </w:pPr>
            <w:r w:rsidRPr="00637648">
              <w:rPr>
                <w:rFonts w:ascii="Arial" w:hAnsi="Arial" w:cs="Arial"/>
                <w:b/>
                <w:color w:val="000000" w:themeColor="text1"/>
                <w:sz w:val="20"/>
                <w:szCs w:val="22"/>
              </w:rPr>
              <w:t>PARTICULARS</w:t>
            </w:r>
          </w:p>
        </w:tc>
        <w:tc>
          <w:tcPr>
            <w:tcW w:w="777" w:type="pct"/>
            <w:shd w:val="clear" w:color="auto" w:fill="auto"/>
            <w:vAlign w:val="center"/>
            <w:hideMark/>
          </w:tcPr>
          <w:p w14:paraId="2E4EA42F"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PAGE NO.</w:t>
            </w:r>
          </w:p>
        </w:tc>
      </w:tr>
      <w:tr w:rsidR="00C03B0F" w:rsidRPr="00637648" w14:paraId="201DE4F7" w14:textId="77777777" w:rsidTr="001A5938">
        <w:trPr>
          <w:trHeight w:val="54"/>
        </w:trPr>
        <w:tc>
          <w:tcPr>
            <w:tcW w:w="744" w:type="pct"/>
            <w:shd w:val="clear" w:color="auto" w:fill="DBE5F1" w:themeFill="accent1" w:themeFillTint="33"/>
            <w:vAlign w:val="center"/>
          </w:tcPr>
          <w:p w14:paraId="2737D2AE"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Part A</w:t>
            </w:r>
          </w:p>
        </w:tc>
        <w:tc>
          <w:tcPr>
            <w:tcW w:w="3479" w:type="pct"/>
            <w:shd w:val="clear" w:color="auto" w:fill="auto"/>
            <w:vAlign w:val="center"/>
          </w:tcPr>
          <w:p w14:paraId="239A23F2" w14:textId="77777777" w:rsidR="00C03B0F" w:rsidRPr="00637648" w:rsidRDefault="00C03B0F" w:rsidP="00CD0DA1">
            <w:pPr>
              <w:spacing w:line="360" w:lineRule="auto"/>
              <w:rPr>
                <w:rFonts w:ascii="Arial" w:hAnsi="Arial" w:cs="Arial"/>
                <w:color w:val="000000" w:themeColor="text1"/>
                <w:sz w:val="20"/>
                <w:szCs w:val="22"/>
              </w:rPr>
            </w:pPr>
            <w:r w:rsidRPr="00637648">
              <w:rPr>
                <w:rFonts w:ascii="Arial" w:hAnsi="Arial" w:cs="Arial"/>
                <w:color w:val="000000" w:themeColor="text1"/>
                <w:sz w:val="20"/>
                <w:szCs w:val="22"/>
              </w:rPr>
              <w:t>Report Summary</w:t>
            </w:r>
          </w:p>
        </w:tc>
        <w:tc>
          <w:tcPr>
            <w:tcW w:w="777" w:type="pct"/>
            <w:shd w:val="clear" w:color="auto" w:fill="auto"/>
            <w:vAlign w:val="center"/>
          </w:tcPr>
          <w:p w14:paraId="6B61C05F" w14:textId="72B15BE3" w:rsidR="00C03B0F" w:rsidRPr="001A5938" w:rsidRDefault="00C17FC8" w:rsidP="00CD0DA1">
            <w:pPr>
              <w:spacing w:line="360" w:lineRule="auto"/>
              <w:jc w:val="center"/>
              <w:rPr>
                <w:rFonts w:ascii="Arial" w:hAnsi="Arial" w:cs="Arial"/>
                <w:sz w:val="20"/>
                <w:szCs w:val="22"/>
              </w:rPr>
            </w:pPr>
            <w:r w:rsidRPr="001A5938">
              <w:rPr>
                <w:rFonts w:ascii="Arial" w:hAnsi="Arial" w:cs="Arial"/>
                <w:sz w:val="20"/>
                <w:szCs w:val="22"/>
              </w:rPr>
              <w:t>3</w:t>
            </w:r>
          </w:p>
        </w:tc>
      </w:tr>
      <w:tr w:rsidR="00B34FE4" w:rsidRPr="00637648" w14:paraId="3D00F136" w14:textId="77777777" w:rsidTr="001A5938">
        <w:trPr>
          <w:trHeight w:val="58"/>
        </w:trPr>
        <w:tc>
          <w:tcPr>
            <w:tcW w:w="0" w:type="auto"/>
            <w:vMerge w:val="restart"/>
            <w:shd w:val="clear" w:color="auto" w:fill="DBE5F1" w:themeFill="accent1" w:themeFillTint="33"/>
            <w:vAlign w:val="center"/>
          </w:tcPr>
          <w:p w14:paraId="1C45A189" w14:textId="5D708C7D" w:rsidR="00B34FE4" w:rsidRPr="00637648" w:rsidRDefault="00B34FE4" w:rsidP="00C03B0F">
            <w:pPr>
              <w:spacing w:line="360" w:lineRule="auto"/>
              <w:jc w:val="center"/>
              <w:rPr>
                <w:rFonts w:ascii="Arial" w:hAnsi="Arial" w:cs="Arial"/>
                <w:b/>
                <w:sz w:val="20"/>
                <w:szCs w:val="22"/>
              </w:rPr>
            </w:pPr>
            <w:r w:rsidRPr="00637648">
              <w:rPr>
                <w:rFonts w:ascii="Arial" w:hAnsi="Arial" w:cs="Arial"/>
                <w:b/>
                <w:sz w:val="20"/>
                <w:szCs w:val="22"/>
              </w:rPr>
              <w:t>Part B</w:t>
            </w:r>
          </w:p>
        </w:tc>
        <w:tc>
          <w:tcPr>
            <w:tcW w:w="3479" w:type="pct"/>
          </w:tcPr>
          <w:p w14:paraId="3652B2DA" w14:textId="3085F5DC" w:rsidR="00B34FE4" w:rsidRPr="00637648" w:rsidRDefault="00B34FE4" w:rsidP="00B34FE4">
            <w:pPr>
              <w:spacing w:line="360" w:lineRule="auto"/>
              <w:rPr>
                <w:rFonts w:ascii="Arial" w:hAnsi="Arial" w:cs="Arial"/>
                <w:b/>
                <w:bCs/>
                <w:sz w:val="20"/>
                <w:szCs w:val="22"/>
              </w:rPr>
            </w:pPr>
            <w:r w:rsidRPr="00637648">
              <w:rPr>
                <w:rFonts w:ascii="Arial" w:hAnsi="Arial" w:cs="Arial"/>
                <w:b/>
                <w:bCs/>
                <w:sz w:val="20"/>
                <w:szCs w:val="22"/>
              </w:rPr>
              <w:t>Introduction</w:t>
            </w:r>
          </w:p>
        </w:tc>
        <w:tc>
          <w:tcPr>
            <w:tcW w:w="777" w:type="pct"/>
            <w:shd w:val="clear" w:color="auto" w:fill="auto"/>
          </w:tcPr>
          <w:p w14:paraId="1DA423DF" w14:textId="77777777" w:rsidR="00B34FE4" w:rsidRPr="001A5938" w:rsidRDefault="00B34FE4" w:rsidP="00C03B0F">
            <w:pPr>
              <w:spacing w:line="360" w:lineRule="auto"/>
              <w:jc w:val="center"/>
              <w:rPr>
                <w:rFonts w:ascii="Arial" w:hAnsi="Arial" w:cs="Arial"/>
                <w:sz w:val="20"/>
                <w:szCs w:val="22"/>
              </w:rPr>
            </w:pPr>
          </w:p>
        </w:tc>
      </w:tr>
      <w:tr w:rsidR="00B34FE4" w:rsidRPr="00637648" w14:paraId="5DD6E786" w14:textId="77777777" w:rsidTr="001A5938">
        <w:trPr>
          <w:trHeight w:val="58"/>
        </w:trPr>
        <w:tc>
          <w:tcPr>
            <w:tcW w:w="0" w:type="auto"/>
            <w:vMerge/>
            <w:shd w:val="clear" w:color="auto" w:fill="DBE5F1" w:themeFill="accent1" w:themeFillTint="33"/>
            <w:vAlign w:val="center"/>
            <w:hideMark/>
          </w:tcPr>
          <w:p w14:paraId="40B823D2" w14:textId="453692CD"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7342FAF7" w14:textId="3DB7860E"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About the Report</w:t>
            </w:r>
          </w:p>
        </w:tc>
        <w:tc>
          <w:tcPr>
            <w:tcW w:w="777" w:type="pct"/>
            <w:shd w:val="clear" w:color="auto" w:fill="auto"/>
          </w:tcPr>
          <w:p w14:paraId="6BA2C11A" w14:textId="2F90596D" w:rsidR="00B34FE4" w:rsidRPr="001A5938" w:rsidRDefault="003518D7" w:rsidP="00C03B0F">
            <w:pPr>
              <w:spacing w:line="360" w:lineRule="auto"/>
              <w:jc w:val="center"/>
              <w:rPr>
                <w:rFonts w:ascii="Arial" w:hAnsi="Arial" w:cs="Arial"/>
                <w:sz w:val="20"/>
                <w:szCs w:val="22"/>
              </w:rPr>
            </w:pPr>
            <w:r w:rsidRPr="001A5938">
              <w:rPr>
                <w:rFonts w:ascii="Arial" w:hAnsi="Arial" w:cs="Arial"/>
                <w:sz w:val="20"/>
                <w:szCs w:val="22"/>
              </w:rPr>
              <w:t>5</w:t>
            </w:r>
          </w:p>
        </w:tc>
      </w:tr>
      <w:tr w:rsidR="00B34FE4" w:rsidRPr="00637648" w14:paraId="1A8A06DA" w14:textId="77777777" w:rsidTr="001A5938">
        <w:trPr>
          <w:trHeight w:val="294"/>
        </w:trPr>
        <w:tc>
          <w:tcPr>
            <w:tcW w:w="0" w:type="auto"/>
            <w:vMerge/>
            <w:shd w:val="clear" w:color="auto" w:fill="DBE5F1" w:themeFill="accent1" w:themeFillTint="33"/>
            <w:vAlign w:val="center"/>
            <w:hideMark/>
          </w:tcPr>
          <w:p w14:paraId="187CDADF"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08E552AA" w14:textId="12DD9E85"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Executive summary</w:t>
            </w:r>
          </w:p>
        </w:tc>
        <w:tc>
          <w:tcPr>
            <w:tcW w:w="777" w:type="pct"/>
            <w:shd w:val="clear" w:color="auto" w:fill="auto"/>
          </w:tcPr>
          <w:p w14:paraId="60A0F954" w14:textId="4FC37BD2" w:rsidR="00B34FE4" w:rsidRPr="001A5938" w:rsidRDefault="003518D7" w:rsidP="00C03B0F">
            <w:pPr>
              <w:spacing w:line="360" w:lineRule="auto"/>
              <w:jc w:val="center"/>
              <w:rPr>
                <w:rFonts w:ascii="Arial" w:hAnsi="Arial" w:cs="Arial"/>
                <w:sz w:val="20"/>
                <w:szCs w:val="22"/>
              </w:rPr>
            </w:pPr>
            <w:r w:rsidRPr="001A5938">
              <w:rPr>
                <w:rFonts w:ascii="Arial" w:hAnsi="Arial" w:cs="Arial"/>
                <w:sz w:val="20"/>
                <w:szCs w:val="22"/>
              </w:rPr>
              <w:t>5</w:t>
            </w:r>
          </w:p>
        </w:tc>
      </w:tr>
      <w:tr w:rsidR="00B34FE4" w:rsidRPr="00637648" w14:paraId="39E83902" w14:textId="77777777" w:rsidTr="001A5938">
        <w:trPr>
          <w:trHeight w:val="101"/>
        </w:trPr>
        <w:tc>
          <w:tcPr>
            <w:tcW w:w="0" w:type="auto"/>
            <w:vMerge/>
            <w:shd w:val="clear" w:color="auto" w:fill="DBE5F1" w:themeFill="accent1" w:themeFillTint="33"/>
            <w:vAlign w:val="center"/>
            <w:hideMark/>
          </w:tcPr>
          <w:p w14:paraId="3C358BEC"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D45B572" w14:textId="1E5EDF3D"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Purpose of the Report</w:t>
            </w:r>
          </w:p>
        </w:tc>
        <w:tc>
          <w:tcPr>
            <w:tcW w:w="777" w:type="pct"/>
            <w:shd w:val="clear" w:color="auto" w:fill="auto"/>
          </w:tcPr>
          <w:p w14:paraId="264ED904" w14:textId="5CD57FBD" w:rsidR="00B34FE4" w:rsidRPr="001A5938" w:rsidRDefault="001A5938" w:rsidP="00C03B0F">
            <w:pPr>
              <w:spacing w:line="360" w:lineRule="auto"/>
              <w:jc w:val="center"/>
              <w:rPr>
                <w:rFonts w:ascii="Arial" w:hAnsi="Arial" w:cs="Arial"/>
                <w:sz w:val="20"/>
                <w:szCs w:val="22"/>
              </w:rPr>
            </w:pPr>
            <w:r w:rsidRPr="001A5938">
              <w:rPr>
                <w:rFonts w:ascii="Arial" w:hAnsi="Arial" w:cs="Arial"/>
                <w:sz w:val="20"/>
                <w:szCs w:val="22"/>
              </w:rPr>
              <w:t>7</w:t>
            </w:r>
          </w:p>
        </w:tc>
      </w:tr>
      <w:tr w:rsidR="00B34FE4" w:rsidRPr="00637648" w14:paraId="4AC1E1A7" w14:textId="77777777" w:rsidTr="001A5938">
        <w:trPr>
          <w:trHeight w:val="101"/>
        </w:trPr>
        <w:tc>
          <w:tcPr>
            <w:tcW w:w="0" w:type="auto"/>
            <w:vMerge/>
            <w:shd w:val="clear" w:color="auto" w:fill="DBE5F1" w:themeFill="accent1" w:themeFillTint="33"/>
            <w:vAlign w:val="center"/>
            <w:hideMark/>
          </w:tcPr>
          <w:p w14:paraId="1CDFD14E"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516D4D11" w14:textId="3BAEA7C0"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Scope of the Report</w:t>
            </w:r>
          </w:p>
        </w:tc>
        <w:tc>
          <w:tcPr>
            <w:tcW w:w="777" w:type="pct"/>
            <w:shd w:val="clear" w:color="auto" w:fill="auto"/>
          </w:tcPr>
          <w:p w14:paraId="693253B3" w14:textId="0FD70206" w:rsidR="00B34FE4" w:rsidRPr="001A5938" w:rsidRDefault="001A5938" w:rsidP="00C03B0F">
            <w:pPr>
              <w:spacing w:line="360" w:lineRule="auto"/>
              <w:jc w:val="center"/>
              <w:rPr>
                <w:rFonts w:ascii="Arial" w:hAnsi="Arial" w:cs="Arial"/>
                <w:sz w:val="20"/>
                <w:szCs w:val="22"/>
              </w:rPr>
            </w:pPr>
            <w:r w:rsidRPr="001A5938">
              <w:rPr>
                <w:rFonts w:ascii="Arial" w:hAnsi="Arial" w:cs="Arial"/>
                <w:sz w:val="20"/>
                <w:szCs w:val="22"/>
              </w:rPr>
              <w:t>7</w:t>
            </w:r>
          </w:p>
        </w:tc>
      </w:tr>
      <w:tr w:rsidR="00B34FE4" w:rsidRPr="00637648" w14:paraId="232B64D6" w14:textId="77777777" w:rsidTr="001A5938">
        <w:trPr>
          <w:trHeight w:val="101"/>
        </w:trPr>
        <w:tc>
          <w:tcPr>
            <w:tcW w:w="0" w:type="auto"/>
            <w:vMerge/>
            <w:shd w:val="clear" w:color="auto" w:fill="DBE5F1" w:themeFill="accent1" w:themeFillTint="33"/>
            <w:vAlign w:val="center"/>
            <w:hideMark/>
          </w:tcPr>
          <w:p w14:paraId="0AFAA587"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4CACE80F" w14:textId="06BDCE73"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Methodology/ Model Adopted</w:t>
            </w:r>
          </w:p>
        </w:tc>
        <w:tc>
          <w:tcPr>
            <w:tcW w:w="777" w:type="pct"/>
            <w:shd w:val="clear" w:color="auto" w:fill="auto"/>
          </w:tcPr>
          <w:p w14:paraId="204F743F" w14:textId="2D069381" w:rsidR="00B34FE4" w:rsidRPr="001A5938" w:rsidRDefault="001A5938" w:rsidP="00C03B0F">
            <w:pPr>
              <w:spacing w:line="360" w:lineRule="auto"/>
              <w:jc w:val="center"/>
              <w:rPr>
                <w:rFonts w:ascii="Arial" w:hAnsi="Arial" w:cs="Arial"/>
                <w:sz w:val="20"/>
                <w:szCs w:val="22"/>
              </w:rPr>
            </w:pPr>
            <w:r w:rsidRPr="001A5938">
              <w:rPr>
                <w:rFonts w:ascii="Arial" w:hAnsi="Arial" w:cs="Arial"/>
                <w:sz w:val="20"/>
                <w:szCs w:val="22"/>
              </w:rPr>
              <w:t>8</w:t>
            </w:r>
          </w:p>
        </w:tc>
      </w:tr>
      <w:tr w:rsidR="00B34FE4" w:rsidRPr="00637648" w14:paraId="09A77DD8" w14:textId="77777777" w:rsidTr="001A5938">
        <w:trPr>
          <w:trHeight w:val="101"/>
        </w:trPr>
        <w:tc>
          <w:tcPr>
            <w:tcW w:w="0" w:type="auto"/>
            <w:vMerge/>
            <w:shd w:val="clear" w:color="auto" w:fill="DBE5F1" w:themeFill="accent1" w:themeFillTint="33"/>
            <w:vAlign w:val="center"/>
            <w:hideMark/>
          </w:tcPr>
          <w:p w14:paraId="52C83850"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6253558" w14:textId="04A41F41"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Data Information received from</w:t>
            </w:r>
          </w:p>
        </w:tc>
        <w:tc>
          <w:tcPr>
            <w:tcW w:w="777" w:type="pct"/>
            <w:shd w:val="clear" w:color="auto" w:fill="auto"/>
          </w:tcPr>
          <w:p w14:paraId="3C7C5A78" w14:textId="06210968" w:rsidR="00B34FE4" w:rsidRPr="001A5938" w:rsidRDefault="001A5938" w:rsidP="00C03B0F">
            <w:pPr>
              <w:spacing w:line="360" w:lineRule="auto"/>
              <w:jc w:val="center"/>
              <w:rPr>
                <w:rFonts w:ascii="Arial" w:hAnsi="Arial" w:cs="Arial"/>
                <w:sz w:val="20"/>
                <w:szCs w:val="22"/>
              </w:rPr>
            </w:pPr>
            <w:r w:rsidRPr="001A5938">
              <w:rPr>
                <w:rFonts w:ascii="Arial" w:hAnsi="Arial" w:cs="Arial"/>
                <w:sz w:val="20"/>
                <w:szCs w:val="22"/>
              </w:rPr>
              <w:t>8</w:t>
            </w:r>
          </w:p>
        </w:tc>
      </w:tr>
      <w:tr w:rsidR="00B34FE4" w:rsidRPr="00637648" w14:paraId="268EB9F6" w14:textId="77777777" w:rsidTr="001A5938">
        <w:trPr>
          <w:trHeight w:val="101"/>
        </w:trPr>
        <w:tc>
          <w:tcPr>
            <w:tcW w:w="0" w:type="auto"/>
            <w:vMerge/>
            <w:shd w:val="clear" w:color="auto" w:fill="DBE5F1" w:themeFill="accent1" w:themeFillTint="33"/>
            <w:vAlign w:val="center"/>
          </w:tcPr>
          <w:p w14:paraId="79938F8C" w14:textId="77777777" w:rsidR="00B34FE4" w:rsidRPr="00637648" w:rsidRDefault="00B34FE4" w:rsidP="00C03B0F">
            <w:pPr>
              <w:spacing w:line="360" w:lineRule="auto"/>
              <w:jc w:val="center"/>
              <w:rPr>
                <w:rFonts w:ascii="Arial" w:hAnsi="Arial" w:cs="Arial"/>
                <w:b/>
                <w:sz w:val="20"/>
                <w:szCs w:val="22"/>
                <w:u w:val="single"/>
              </w:rPr>
            </w:pPr>
          </w:p>
        </w:tc>
        <w:tc>
          <w:tcPr>
            <w:tcW w:w="3479" w:type="pct"/>
          </w:tcPr>
          <w:p w14:paraId="2CF6E406" w14:textId="387A5F7E" w:rsidR="00B34FE4" w:rsidRPr="00637648" w:rsidRDefault="00B34FE4" w:rsidP="00F37A46">
            <w:pPr>
              <w:pStyle w:val="ListParagraph"/>
              <w:numPr>
                <w:ilvl w:val="0"/>
                <w:numId w:val="31"/>
              </w:numPr>
              <w:spacing w:line="360" w:lineRule="auto"/>
              <w:ind w:left="394" w:hanging="284"/>
              <w:rPr>
                <w:rFonts w:ascii="Arial" w:hAnsi="Arial" w:cs="Arial"/>
                <w:sz w:val="20"/>
                <w:szCs w:val="22"/>
              </w:rPr>
            </w:pPr>
            <w:r w:rsidRPr="00637648">
              <w:rPr>
                <w:rFonts w:ascii="Arial" w:hAnsi="Arial" w:cs="Arial"/>
                <w:sz w:val="20"/>
                <w:szCs w:val="22"/>
              </w:rPr>
              <w:t>Documents/ Data Referred</w:t>
            </w:r>
          </w:p>
        </w:tc>
        <w:tc>
          <w:tcPr>
            <w:tcW w:w="777" w:type="pct"/>
            <w:shd w:val="clear" w:color="auto" w:fill="auto"/>
          </w:tcPr>
          <w:p w14:paraId="16967EE4" w14:textId="2FA575BF" w:rsidR="00B34FE4" w:rsidRPr="001A5938" w:rsidRDefault="001A5938" w:rsidP="00C03B0F">
            <w:pPr>
              <w:spacing w:line="360" w:lineRule="auto"/>
              <w:jc w:val="center"/>
              <w:rPr>
                <w:rFonts w:ascii="Arial" w:hAnsi="Arial" w:cs="Arial"/>
                <w:sz w:val="20"/>
                <w:szCs w:val="22"/>
              </w:rPr>
            </w:pPr>
            <w:r w:rsidRPr="001A5938">
              <w:rPr>
                <w:rFonts w:ascii="Arial" w:hAnsi="Arial" w:cs="Arial"/>
                <w:sz w:val="20"/>
                <w:szCs w:val="22"/>
              </w:rPr>
              <w:t>9</w:t>
            </w:r>
          </w:p>
        </w:tc>
      </w:tr>
      <w:tr w:rsidR="00C03B0F" w:rsidRPr="00637648" w14:paraId="7B36F604" w14:textId="77777777" w:rsidTr="001A5938">
        <w:trPr>
          <w:trHeight w:val="110"/>
        </w:trPr>
        <w:tc>
          <w:tcPr>
            <w:tcW w:w="744" w:type="pct"/>
            <w:vMerge w:val="restart"/>
            <w:shd w:val="clear" w:color="auto" w:fill="DBE5F1"/>
            <w:vAlign w:val="center"/>
            <w:hideMark/>
          </w:tcPr>
          <w:p w14:paraId="4C80D0A2" w14:textId="77777777" w:rsidR="00C03B0F" w:rsidRPr="00637648" w:rsidRDefault="00C03B0F" w:rsidP="00CD0DA1">
            <w:pPr>
              <w:spacing w:line="360" w:lineRule="auto"/>
              <w:jc w:val="center"/>
              <w:rPr>
                <w:rFonts w:ascii="Arial" w:hAnsi="Arial" w:cs="Arial"/>
                <w:b/>
                <w:sz w:val="20"/>
                <w:szCs w:val="22"/>
                <w:u w:val="single"/>
              </w:rPr>
            </w:pPr>
            <w:r w:rsidRPr="00637648">
              <w:rPr>
                <w:rFonts w:ascii="Arial" w:hAnsi="Arial" w:cs="Arial"/>
                <w:b/>
                <w:sz w:val="20"/>
                <w:szCs w:val="22"/>
              </w:rPr>
              <w:t>Part C</w:t>
            </w:r>
          </w:p>
        </w:tc>
        <w:tc>
          <w:tcPr>
            <w:tcW w:w="3479" w:type="pct"/>
            <w:hideMark/>
          </w:tcPr>
          <w:p w14:paraId="04D0AE86" w14:textId="77777777" w:rsidR="00C03B0F" w:rsidRPr="00637648" w:rsidRDefault="00C03B0F" w:rsidP="00CD0DA1">
            <w:pPr>
              <w:tabs>
                <w:tab w:val="left" w:pos="0"/>
              </w:tabs>
              <w:spacing w:line="360" w:lineRule="auto"/>
              <w:rPr>
                <w:rFonts w:ascii="Arial" w:hAnsi="Arial" w:cs="Arial"/>
                <w:b/>
                <w:sz w:val="20"/>
                <w:szCs w:val="22"/>
              </w:rPr>
            </w:pPr>
            <w:r w:rsidRPr="00637648">
              <w:rPr>
                <w:rFonts w:ascii="Arial" w:hAnsi="Arial" w:cs="Arial"/>
                <w:b/>
                <w:sz w:val="20"/>
                <w:szCs w:val="22"/>
              </w:rPr>
              <w:t>Company Profile</w:t>
            </w:r>
          </w:p>
        </w:tc>
        <w:tc>
          <w:tcPr>
            <w:tcW w:w="777" w:type="pct"/>
            <w:shd w:val="clear" w:color="auto" w:fill="auto"/>
          </w:tcPr>
          <w:p w14:paraId="54C3EBB9" w14:textId="77777777" w:rsidR="00C03B0F" w:rsidRPr="001A5938" w:rsidRDefault="00C03B0F" w:rsidP="00CD0DA1">
            <w:pPr>
              <w:spacing w:line="360" w:lineRule="auto"/>
              <w:jc w:val="center"/>
              <w:rPr>
                <w:rFonts w:ascii="Arial" w:hAnsi="Arial" w:cs="Arial"/>
                <w:b/>
                <w:sz w:val="20"/>
                <w:szCs w:val="22"/>
              </w:rPr>
            </w:pPr>
          </w:p>
        </w:tc>
      </w:tr>
      <w:tr w:rsidR="00C03B0F" w:rsidRPr="00637648" w14:paraId="08A5BEF2" w14:textId="77777777" w:rsidTr="001A5938">
        <w:trPr>
          <w:trHeight w:val="461"/>
        </w:trPr>
        <w:tc>
          <w:tcPr>
            <w:tcW w:w="0" w:type="auto"/>
            <w:vMerge/>
            <w:vAlign w:val="center"/>
            <w:hideMark/>
          </w:tcPr>
          <w:p w14:paraId="0688E12E" w14:textId="77777777" w:rsidR="00C03B0F" w:rsidRPr="00637648" w:rsidRDefault="00C03B0F" w:rsidP="00CD0DA1">
            <w:pPr>
              <w:spacing w:line="360" w:lineRule="auto"/>
              <w:jc w:val="center"/>
              <w:rPr>
                <w:rFonts w:ascii="Arial" w:hAnsi="Arial" w:cs="Arial"/>
                <w:b/>
                <w:sz w:val="20"/>
                <w:szCs w:val="22"/>
                <w:u w:val="single"/>
              </w:rPr>
            </w:pPr>
          </w:p>
        </w:tc>
        <w:tc>
          <w:tcPr>
            <w:tcW w:w="3479" w:type="pct"/>
            <w:hideMark/>
          </w:tcPr>
          <w:p w14:paraId="4C336093" w14:textId="64C4FE70" w:rsidR="00C03B0F" w:rsidRPr="00637648" w:rsidRDefault="00C03B0F" w:rsidP="00F37A46">
            <w:pPr>
              <w:pStyle w:val="ListParagraph"/>
              <w:numPr>
                <w:ilvl w:val="0"/>
                <w:numId w:val="32"/>
              </w:numPr>
              <w:tabs>
                <w:tab w:val="left" w:pos="0"/>
              </w:tabs>
              <w:spacing w:line="360" w:lineRule="auto"/>
              <w:ind w:left="459"/>
              <w:rPr>
                <w:rFonts w:ascii="Arial" w:hAnsi="Arial" w:cs="Arial"/>
                <w:sz w:val="20"/>
                <w:szCs w:val="22"/>
              </w:rPr>
            </w:pPr>
            <w:r w:rsidRPr="00637648">
              <w:rPr>
                <w:rFonts w:ascii="Arial" w:hAnsi="Arial" w:cs="Arial"/>
                <w:sz w:val="20"/>
                <w:szCs w:val="22"/>
              </w:rPr>
              <w:t>Company</w:t>
            </w:r>
            <w:r w:rsidR="00964531">
              <w:rPr>
                <w:rFonts w:ascii="Arial" w:hAnsi="Arial" w:cs="Arial"/>
                <w:sz w:val="20"/>
                <w:szCs w:val="22"/>
              </w:rPr>
              <w:t xml:space="preserve"> </w:t>
            </w:r>
            <w:r w:rsidRPr="00637648">
              <w:rPr>
                <w:rFonts w:ascii="Arial" w:hAnsi="Arial" w:cs="Arial"/>
                <w:sz w:val="20"/>
                <w:szCs w:val="22"/>
              </w:rPr>
              <w:t>Overview</w:t>
            </w:r>
          </w:p>
        </w:tc>
        <w:tc>
          <w:tcPr>
            <w:tcW w:w="777" w:type="pct"/>
            <w:shd w:val="clear" w:color="auto" w:fill="auto"/>
          </w:tcPr>
          <w:p w14:paraId="6A0CD073" w14:textId="79DCB1F7" w:rsidR="00C03B0F" w:rsidRPr="001A5938" w:rsidRDefault="003518D7" w:rsidP="00CD0DA1">
            <w:pPr>
              <w:spacing w:line="360" w:lineRule="auto"/>
              <w:jc w:val="center"/>
              <w:rPr>
                <w:rFonts w:ascii="Arial" w:hAnsi="Arial" w:cs="Arial"/>
                <w:sz w:val="20"/>
                <w:szCs w:val="22"/>
              </w:rPr>
            </w:pPr>
            <w:r w:rsidRPr="001A5938">
              <w:rPr>
                <w:rFonts w:ascii="Arial" w:hAnsi="Arial" w:cs="Arial"/>
                <w:sz w:val="20"/>
                <w:szCs w:val="22"/>
              </w:rPr>
              <w:t>1</w:t>
            </w:r>
            <w:r w:rsidR="001A5938" w:rsidRPr="001A5938">
              <w:rPr>
                <w:rFonts w:ascii="Arial" w:hAnsi="Arial" w:cs="Arial"/>
                <w:sz w:val="20"/>
                <w:szCs w:val="22"/>
              </w:rPr>
              <w:t>0</w:t>
            </w:r>
          </w:p>
        </w:tc>
      </w:tr>
      <w:tr w:rsidR="00C03B0F" w:rsidRPr="00637648" w14:paraId="684F7169" w14:textId="77777777" w:rsidTr="001A5938">
        <w:trPr>
          <w:trHeight w:val="101"/>
        </w:trPr>
        <w:tc>
          <w:tcPr>
            <w:tcW w:w="744" w:type="pct"/>
            <w:vMerge/>
            <w:shd w:val="clear" w:color="auto" w:fill="DBE5F1"/>
            <w:vAlign w:val="center"/>
          </w:tcPr>
          <w:p w14:paraId="599B045B"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hideMark/>
          </w:tcPr>
          <w:p w14:paraId="2B030AF9" w14:textId="5B19E071" w:rsidR="00C03B0F" w:rsidRPr="00637648" w:rsidRDefault="001A5938" w:rsidP="00F37A46">
            <w:pPr>
              <w:pStyle w:val="ListParagraph"/>
              <w:numPr>
                <w:ilvl w:val="0"/>
                <w:numId w:val="32"/>
              </w:numPr>
              <w:tabs>
                <w:tab w:val="left" w:pos="0"/>
              </w:tabs>
              <w:spacing w:line="360" w:lineRule="auto"/>
              <w:ind w:left="459"/>
              <w:rPr>
                <w:rFonts w:ascii="Arial" w:hAnsi="Arial" w:cs="Arial"/>
                <w:sz w:val="20"/>
                <w:szCs w:val="22"/>
              </w:rPr>
            </w:pPr>
            <w:r>
              <w:rPr>
                <w:rFonts w:ascii="Arial" w:hAnsi="Arial" w:cs="Arial"/>
                <w:sz w:val="20"/>
                <w:szCs w:val="22"/>
              </w:rPr>
              <w:t>Shareholder</w:t>
            </w:r>
            <w:r w:rsidR="003518D7" w:rsidRPr="00637648">
              <w:rPr>
                <w:rFonts w:ascii="Arial" w:hAnsi="Arial" w:cs="Arial"/>
                <w:sz w:val="20"/>
                <w:szCs w:val="22"/>
              </w:rPr>
              <w:t xml:space="preserve"> </w:t>
            </w:r>
            <w:r w:rsidRPr="00637648">
              <w:rPr>
                <w:rFonts w:ascii="Arial" w:hAnsi="Arial" w:cs="Arial"/>
                <w:sz w:val="20"/>
                <w:szCs w:val="22"/>
              </w:rPr>
              <w:t xml:space="preserve">and </w:t>
            </w:r>
            <w:r>
              <w:rPr>
                <w:rFonts w:ascii="Arial" w:hAnsi="Arial" w:cs="Arial"/>
                <w:sz w:val="20"/>
                <w:szCs w:val="22"/>
              </w:rPr>
              <w:t xml:space="preserve">Capital </w:t>
            </w:r>
            <w:r w:rsidR="003518D7" w:rsidRPr="00637648">
              <w:rPr>
                <w:rFonts w:ascii="Arial" w:hAnsi="Arial" w:cs="Arial"/>
                <w:sz w:val="20"/>
                <w:szCs w:val="22"/>
              </w:rPr>
              <w:t xml:space="preserve">Contribution </w:t>
            </w:r>
          </w:p>
        </w:tc>
        <w:tc>
          <w:tcPr>
            <w:tcW w:w="777" w:type="pct"/>
            <w:shd w:val="clear" w:color="auto" w:fill="auto"/>
          </w:tcPr>
          <w:p w14:paraId="2EC8CC39" w14:textId="25048E36" w:rsidR="00C03B0F" w:rsidRPr="001A5938" w:rsidRDefault="001A5938" w:rsidP="00CD0DA1">
            <w:pPr>
              <w:spacing w:line="360" w:lineRule="auto"/>
              <w:jc w:val="center"/>
              <w:rPr>
                <w:rFonts w:ascii="Arial" w:hAnsi="Arial" w:cs="Arial"/>
                <w:sz w:val="20"/>
                <w:szCs w:val="22"/>
              </w:rPr>
            </w:pPr>
            <w:r w:rsidRPr="001A5938">
              <w:rPr>
                <w:rFonts w:ascii="Arial" w:hAnsi="Arial" w:cs="Arial"/>
                <w:sz w:val="20"/>
                <w:szCs w:val="22"/>
              </w:rPr>
              <w:t>11</w:t>
            </w:r>
          </w:p>
        </w:tc>
      </w:tr>
      <w:tr w:rsidR="00C03B0F" w:rsidRPr="00637648" w14:paraId="10324A95" w14:textId="77777777" w:rsidTr="001A5938">
        <w:trPr>
          <w:trHeight w:val="101"/>
        </w:trPr>
        <w:tc>
          <w:tcPr>
            <w:tcW w:w="744" w:type="pct"/>
            <w:vMerge/>
            <w:shd w:val="clear" w:color="auto" w:fill="DBE5F1"/>
            <w:vAlign w:val="center"/>
          </w:tcPr>
          <w:p w14:paraId="6C52AB62"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tcPr>
          <w:p w14:paraId="3A85B75A" w14:textId="1AD30ABA" w:rsidR="00C03B0F" w:rsidRPr="00637648" w:rsidRDefault="00637648" w:rsidP="00F37A46">
            <w:pPr>
              <w:pStyle w:val="ListParagraph"/>
              <w:numPr>
                <w:ilvl w:val="0"/>
                <w:numId w:val="32"/>
              </w:numPr>
              <w:tabs>
                <w:tab w:val="left" w:pos="0"/>
              </w:tabs>
              <w:spacing w:line="360" w:lineRule="auto"/>
              <w:ind w:left="459"/>
              <w:rPr>
                <w:rFonts w:ascii="Arial" w:hAnsi="Arial" w:cs="Arial"/>
                <w:sz w:val="20"/>
                <w:szCs w:val="22"/>
              </w:rPr>
            </w:pPr>
            <w:r>
              <w:rPr>
                <w:rFonts w:ascii="Arial" w:hAnsi="Arial" w:cs="Arial"/>
                <w:sz w:val="20"/>
                <w:szCs w:val="22"/>
              </w:rPr>
              <w:t>Key</w:t>
            </w:r>
            <w:r w:rsidR="003518D7" w:rsidRPr="00637648">
              <w:rPr>
                <w:rFonts w:ascii="Arial" w:hAnsi="Arial" w:cs="Arial"/>
                <w:sz w:val="20"/>
                <w:szCs w:val="22"/>
              </w:rPr>
              <w:t xml:space="preserve"> Designated Partners/Directors Details</w:t>
            </w:r>
          </w:p>
        </w:tc>
        <w:tc>
          <w:tcPr>
            <w:tcW w:w="777" w:type="pct"/>
            <w:shd w:val="clear" w:color="auto" w:fill="auto"/>
          </w:tcPr>
          <w:p w14:paraId="36D7CF23" w14:textId="2DD59B94" w:rsidR="00C03B0F" w:rsidRPr="001A5938" w:rsidRDefault="001A5938" w:rsidP="00CD0DA1">
            <w:pPr>
              <w:spacing w:line="360" w:lineRule="auto"/>
              <w:jc w:val="center"/>
              <w:rPr>
                <w:rFonts w:ascii="Arial" w:hAnsi="Arial" w:cs="Arial"/>
                <w:sz w:val="20"/>
                <w:szCs w:val="22"/>
              </w:rPr>
            </w:pPr>
            <w:r w:rsidRPr="001A5938">
              <w:rPr>
                <w:rFonts w:ascii="Arial" w:hAnsi="Arial" w:cs="Arial"/>
                <w:sz w:val="20"/>
                <w:szCs w:val="22"/>
              </w:rPr>
              <w:t>11</w:t>
            </w:r>
          </w:p>
        </w:tc>
      </w:tr>
      <w:tr w:rsidR="00E13009" w:rsidRPr="00637648" w14:paraId="028AA476" w14:textId="77777777" w:rsidTr="001A5938">
        <w:trPr>
          <w:trHeight w:val="294"/>
        </w:trPr>
        <w:tc>
          <w:tcPr>
            <w:tcW w:w="744" w:type="pct"/>
            <w:vMerge w:val="restart"/>
            <w:shd w:val="clear" w:color="auto" w:fill="DBE5F1"/>
            <w:vAlign w:val="center"/>
            <w:hideMark/>
          </w:tcPr>
          <w:p w14:paraId="4ABEA6A8" w14:textId="77777777" w:rsidR="00E13009" w:rsidRPr="00637648" w:rsidRDefault="00E13009" w:rsidP="00CD0DA1">
            <w:pPr>
              <w:spacing w:line="360" w:lineRule="auto"/>
              <w:jc w:val="center"/>
              <w:rPr>
                <w:rFonts w:ascii="Arial" w:hAnsi="Arial" w:cs="Arial"/>
                <w:b/>
                <w:sz w:val="20"/>
                <w:szCs w:val="22"/>
                <w:u w:val="single"/>
              </w:rPr>
            </w:pPr>
            <w:r w:rsidRPr="00637648">
              <w:rPr>
                <w:rFonts w:ascii="Arial" w:hAnsi="Arial" w:cs="Arial"/>
                <w:b/>
                <w:sz w:val="20"/>
                <w:szCs w:val="22"/>
              </w:rPr>
              <w:t>Part D</w:t>
            </w:r>
          </w:p>
        </w:tc>
        <w:tc>
          <w:tcPr>
            <w:tcW w:w="3479" w:type="pct"/>
            <w:hideMark/>
          </w:tcPr>
          <w:p w14:paraId="0F0C48E3" w14:textId="77777777" w:rsidR="00E13009" w:rsidRPr="00637648" w:rsidRDefault="00E13009" w:rsidP="00CD0DA1">
            <w:pPr>
              <w:tabs>
                <w:tab w:val="left" w:pos="0"/>
              </w:tabs>
              <w:spacing w:line="360" w:lineRule="auto"/>
              <w:rPr>
                <w:rFonts w:ascii="Arial" w:hAnsi="Arial" w:cs="Arial"/>
                <w:sz w:val="20"/>
                <w:szCs w:val="22"/>
              </w:rPr>
            </w:pPr>
            <w:r w:rsidRPr="00637648">
              <w:rPr>
                <w:rFonts w:ascii="Arial" w:hAnsi="Arial" w:cs="Arial"/>
                <w:b/>
                <w:sz w:val="20"/>
                <w:szCs w:val="22"/>
              </w:rPr>
              <w:t>Proposed Unit’s Infrastructure Details</w:t>
            </w:r>
          </w:p>
        </w:tc>
        <w:tc>
          <w:tcPr>
            <w:tcW w:w="777" w:type="pct"/>
            <w:shd w:val="clear" w:color="auto" w:fill="auto"/>
          </w:tcPr>
          <w:p w14:paraId="6554D560" w14:textId="77777777" w:rsidR="00E13009" w:rsidRPr="001A5938" w:rsidRDefault="00E13009" w:rsidP="00CD0DA1">
            <w:pPr>
              <w:spacing w:line="360" w:lineRule="auto"/>
              <w:jc w:val="center"/>
              <w:rPr>
                <w:rFonts w:ascii="Arial" w:hAnsi="Arial" w:cs="Arial"/>
                <w:b/>
                <w:sz w:val="20"/>
                <w:szCs w:val="22"/>
              </w:rPr>
            </w:pPr>
          </w:p>
        </w:tc>
      </w:tr>
      <w:tr w:rsidR="00E13009" w:rsidRPr="00637648" w14:paraId="0B51E19C" w14:textId="77777777" w:rsidTr="001A5938">
        <w:trPr>
          <w:trHeight w:val="294"/>
        </w:trPr>
        <w:tc>
          <w:tcPr>
            <w:tcW w:w="0" w:type="auto"/>
            <w:vMerge/>
            <w:vAlign w:val="center"/>
            <w:hideMark/>
          </w:tcPr>
          <w:p w14:paraId="1BD3FB8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E64B6B9" w14:textId="4B49D336"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Proposed Location</w:t>
            </w:r>
          </w:p>
        </w:tc>
        <w:tc>
          <w:tcPr>
            <w:tcW w:w="777" w:type="pct"/>
            <w:shd w:val="clear" w:color="auto" w:fill="auto"/>
          </w:tcPr>
          <w:p w14:paraId="68C2916D" w14:textId="7E527262" w:rsidR="00E13009" w:rsidRPr="001A5938" w:rsidRDefault="003518D7" w:rsidP="00CD0DA1">
            <w:pPr>
              <w:spacing w:line="360" w:lineRule="auto"/>
              <w:jc w:val="center"/>
              <w:rPr>
                <w:rFonts w:ascii="Arial" w:hAnsi="Arial" w:cs="Arial"/>
                <w:sz w:val="20"/>
                <w:szCs w:val="22"/>
              </w:rPr>
            </w:pPr>
            <w:r w:rsidRPr="001A5938">
              <w:rPr>
                <w:rFonts w:ascii="Arial" w:hAnsi="Arial" w:cs="Arial"/>
                <w:sz w:val="20"/>
                <w:szCs w:val="22"/>
              </w:rPr>
              <w:t>1</w:t>
            </w:r>
            <w:r w:rsidR="001A5938" w:rsidRPr="001A5938">
              <w:rPr>
                <w:rFonts w:ascii="Arial" w:hAnsi="Arial" w:cs="Arial"/>
                <w:sz w:val="20"/>
                <w:szCs w:val="22"/>
              </w:rPr>
              <w:t>3</w:t>
            </w:r>
          </w:p>
        </w:tc>
      </w:tr>
      <w:tr w:rsidR="00E13009" w:rsidRPr="00637648" w14:paraId="5D346298" w14:textId="77777777" w:rsidTr="001A5938">
        <w:trPr>
          <w:trHeight w:val="294"/>
        </w:trPr>
        <w:tc>
          <w:tcPr>
            <w:tcW w:w="744" w:type="pct"/>
            <w:vMerge/>
            <w:shd w:val="clear" w:color="auto" w:fill="DBE5F1"/>
            <w:vAlign w:val="center"/>
          </w:tcPr>
          <w:p w14:paraId="5F48DD6F"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0963DB45" w14:textId="11BA5E8E"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Location Map </w:t>
            </w:r>
          </w:p>
        </w:tc>
        <w:tc>
          <w:tcPr>
            <w:tcW w:w="777" w:type="pct"/>
            <w:shd w:val="clear" w:color="auto" w:fill="auto"/>
          </w:tcPr>
          <w:p w14:paraId="56DFA7C7" w14:textId="2AF18765" w:rsidR="00E13009" w:rsidRPr="001A5938" w:rsidRDefault="003518D7" w:rsidP="00CD0DA1">
            <w:pPr>
              <w:spacing w:line="360" w:lineRule="auto"/>
              <w:jc w:val="center"/>
              <w:rPr>
                <w:rFonts w:ascii="Arial" w:hAnsi="Arial" w:cs="Arial"/>
                <w:sz w:val="20"/>
                <w:szCs w:val="22"/>
              </w:rPr>
            </w:pPr>
            <w:r w:rsidRPr="001A5938">
              <w:rPr>
                <w:rFonts w:ascii="Arial" w:hAnsi="Arial" w:cs="Arial"/>
                <w:sz w:val="20"/>
                <w:szCs w:val="22"/>
              </w:rPr>
              <w:t>1</w:t>
            </w:r>
            <w:r w:rsidR="001A5938" w:rsidRPr="001A5938">
              <w:rPr>
                <w:rFonts w:ascii="Arial" w:hAnsi="Arial" w:cs="Arial"/>
                <w:sz w:val="20"/>
                <w:szCs w:val="22"/>
              </w:rPr>
              <w:t>4</w:t>
            </w:r>
          </w:p>
        </w:tc>
      </w:tr>
      <w:tr w:rsidR="00E13009" w:rsidRPr="00637648" w14:paraId="627ED6E9" w14:textId="77777777" w:rsidTr="001A5938">
        <w:trPr>
          <w:trHeight w:val="294"/>
        </w:trPr>
        <w:tc>
          <w:tcPr>
            <w:tcW w:w="744" w:type="pct"/>
            <w:vMerge/>
            <w:shd w:val="clear" w:color="auto" w:fill="DBE5F1"/>
            <w:vAlign w:val="center"/>
          </w:tcPr>
          <w:p w14:paraId="3DB7513D"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CB459D7"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Layout Plan</w:t>
            </w:r>
          </w:p>
        </w:tc>
        <w:tc>
          <w:tcPr>
            <w:tcW w:w="777" w:type="pct"/>
            <w:shd w:val="clear" w:color="auto" w:fill="auto"/>
          </w:tcPr>
          <w:p w14:paraId="6DE76E49" w14:textId="41D6C10D"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1</w:t>
            </w:r>
            <w:r w:rsidR="001A5938">
              <w:rPr>
                <w:rFonts w:ascii="Arial" w:hAnsi="Arial" w:cs="Arial"/>
                <w:sz w:val="20"/>
                <w:szCs w:val="22"/>
              </w:rPr>
              <w:t>5</w:t>
            </w:r>
          </w:p>
        </w:tc>
      </w:tr>
      <w:tr w:rsidR="00E13009" w:rsidRPr="00637648" w14:paraId="2DD197E0" w14:textId="77777777" w:rsidTr="001A5938">
        <w:trPr>
          <w:trHeight w:val="294"/>
        </w:trPr>
        <w:tc>
          <w:tcPr>
            <w:tcW w:w="744" w:type="pct"/>
            <w:vMerge/>
            <w:shd w:val="clear" w:color="auto" w:fill="DBE5F1"/>
            <w:vAlign w:val="center"/>
          </w:tcPr>
          <w:p w14:paraId="3707942B"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8CC0233"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Land Details </w:t>
            </w:r>
          </w:p>
        </w:tc>
        <w:tc>
          <w:tcPr>
            <w:tcW w:w="777" w:type="pct"/>
            <w:shd w:val="clear" w:color="auto" w:fill="auto"/>
          </w:tcPr>
          <w:p w14:paraId="057D2A6F" w14:textId="6D1681A9" w:rsidR="00E13009" w:rsidRPr="00637648" w:rsidRDefault="001A5938" w:rsidP="00CD0DA1">
            <w:pPr>
              <w:spacing w:line="360" w:lineRule="auto"/>
              <w:jc w:val="center"/>
              <w:rPr>
                <w:rFonts w:ascii="Arial" w:hAnsi="Arial" w:cs="Arial"/>
                <w:sz w:val="20"/>
                <w:szCs w:val="22"/>
              </w:rPr>
            </w:pPr>
            <w:r>
              <w:rPr>
                <w:rFonts w:ascii="Arial" w:hAnsi="Arial" w:cs="Arial"/>
                <w:sz w:val="20"/>
                <w:szCs w:val="22"/>
              </w:rPr>
              <w:t>16</w:t>
            </w:r>
          </w:p>
        </w:tc>
      </w:tr>
      <w:tr w:rsidR="00E13009" w:rsidRPr="00637648" w14:paraId="7B458F6D" w14:textId="77777777" w:rsidTr="001A5938">
        <w:trPr>
          <w:trHeight w:val="294"/>
        </w:trPr>
        <w:tc>
          <w:tcPr>
            <w:tcW w:w="744" w:type="pct"/>
            <w:vMerge/>
            <w:shd w:val="clear" w:color="auto" w:fill="DBE5F1"/>
            <w:vAlign w:val="center"/>
          </w:tcPr>
          <w:p w14:paraId="5CBC450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DB07FB9" w14:textId="489EEDFB"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Photographs of the Project</w:t>
            </w:r>
          </w:p>
        </w:tc>
        <w:tc>
          <w:tcPr>
            <w:tcW w:w="777" w:type="pct"/>
            <w:shd w:val="clear" w:color="auto" w:fill="auto"/>
          </w:tcPr>
          <w:p w14:paraId="3720AACF" w14:textId="7267FCFB" w:rsidR="00E13009" w:rsidRPr="00637648" w:rsidRDefault="001A5938" w:rsidP="00CD0DA1">
            <w:pPr>
              <w:spacing w:line="360" w:lineRule="auto"/>
              <w:jc w:val="center"/>
              <w:rPr>
                <w:rFonts w:ascii="Arial" w:hAnsi="Arial" w:cs="Arial"/>
                <w:sz w:val="20"/>
                <w:szCs w:val="22"/>
              </w:rPr>
            </w:pPr>
            <w:r>
              <w:rPr>
                <w:rFonts w:ascii="Arial" w:hAnsi="Arial" w:cs="Arial"/>
                <w:sz w:val="20"/>
                <w:szCs w:val="22"/>
              </w:rPr>
              <w:t>17</w:t>
            </w:r>
          </w:p>
        </w:tc>
      </w:tr>
      <w:tr w:rsidR="00E13009" w:rsidRPr="00637648" w14:paraId="36D8840A" w14:textId="77777777" w:rsidTr="001A5938">
        <w:trPr>
          <w:trHeight w:val="294"/>
        </w:trPr>
        <w:tc>
          <w:tcPr>
            <w:tcW w:w="744" w:type="pct"/>
            <w:vMerge/>
            <w:shd w:val="clear" w:color="auto" w:fill="DBE5F1"/>
            <w:vAlign w:val="center"/>
          </w:tcPr>
          <w:p w14:paraId="369C4CB2"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5372B7F" w14:textId="77777777"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Building &amp; Civil Works</w:t>
            </w:r>
          </w:p>
        </w:tc>
        <w:tc>
          <w:tcPr>
            <w:tcW w:w="777" w:type="pct"/>
            <w:shd w:val="clear" w:color="auto" w:fill="auto"/>
          </w:tcPr>
          <w:p w14:paraId="508C7104" w14:textId="1C3E4F8F"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2</w:t>
            </w:r>
            <w:r w:rsidR="001A5938">
              <w:rPr>
                <w:rFonts w:ascii="Arial" w:hAnsi="Arial" w:cs="Arial"/>
                <w:sz w:val="20"/>
                <w:szCs w:val="22"/>
              </w:rPr>
              <w:t>0</w:t>
            </w:r>
          </w:p>
        </w:tc>
      </w:tr>
      <w:tr w:rsidR="00E13009" w:rsidRPr="00637648" w14:paraId="04FD4988" w14:textId="77777777" w:rsidTr="001A5938">
        <w:trPr>
          <w:trHeight w:val="294"/>
        </w:trPr>
        <w:tc>
          <w:tcPr>
            <w:tcW w:w="744" w:type="pct"/>
            <w:vMerge/>
            <w:shd w:val="clear" w:color="auto" w:fill="DBE5F1"/>
            <w:vAlign w:val="center"/>
          </w:tcPr>
          <w:p w14:paraId="2B4E487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753E554A" w14:textId="677057D1" w:rsidR="00E13009" w:rsidRPr="00637648" w:rsidRDefault="00637648"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Equipment</w:t>
            </w:r>
            <w:r w:rsidR="00E13009" w:rsidRPr="00637648">
              <w:rPr>
                <w:rFonts w:ascii="Arial" w:hAnsi="Arial" w:cs="Arial"/>
                <w:sz w:val="20"/>
                <w:szCs w:val="22"/>
              </w:rPr>
              <w:t xml:space="preserve"> Details</w:t>
            </w:r>
          </w:p>
        </w:tc>
        <w:tc>
          <w:tcPr>
            <w:tcW w:w="777" w:type="pct"/>
            <w:shd w:val="clear" w:color="auto" w:fill="auto"/>
          </w:tcPr>
          <w:p w14:paraId="735AFF33" w14:textId="35D51116" w:rsidR="00E13009" w:rsidRPr="00637648" w:rsidRDefault="003518D7" w:rsidP="00CD0DA1">
            <w:pPr>
              <w:spacing w:line="360" w:lineRule="auto"/>
              <w:jc w:val="center"/>
              <w:rPr>
                <w:rFonts w:ascii="Arial" w:hAnsi="Arial" w:cs="Arial"/>
                <w:sz w:val="20"/>
                <w:szCs w:val="22"/>
              </w:rPr>
            </w:pPr>
            <w:r w:rsidRPr="00637648">
              <w:rPr>
                <w:rFonts w:ascii="Arial" w:hAnsi="Arial" w:cs="Arial"/>
                <w:sz w:val="20"/>
                <w:szCs w:val="22"/>
              </w:rPr>
              <w:t>2</w:t>
            </w:r>
            <w:r w:rsidR="001A5938">
              <w:rPr>
                <w:rFonts w:ascii="Arial" w:hAnsi="Arial" w:cs="Arial"/>
                <w:sz w:val="20"/>
                <w:szCs w:val="22"/>
              </w:rPr>
              <w:t>2</w:t>
            </w:r>
          </w:p>
        </w:tc>
      </w:tr>
      <w:tr w:rsidR="001A5938" w:rsidRPr="00637648" w14:paraId="290F44D2" w14:textId="77777777" w:rsidTr="001A5938">
        <w:trPr>
          <w:trHeight w:val="128"/>
        </w:trPr>
        <w:tc>
          <w:tcPr>
            <w:tcW w:w="744" w:type="pct"/>
            <w:vMerge/>
            <w:shd w:val="clear" w:color="auto" w:fill="DBE5F1"/>
            <w:vAlign w:val="center"/>
          </w:tcPr>
          <w:p w14:paraId="0630A025" w14:textId="77777777" w:rsidR="001A5938" w:rsidRPr="00637648" w:rsidRDefault="001A5938" w:rsidP="00CD0DA1">
            <w:pPr>
              <w:spacing w:line="360" w:lineRule="auto"/>
              <w:jc w:val="center"/>
              <w:rPr>
                <w:rFonts w:ascii="Arial" w:hAnsi="Arial" w:cs="Arial"/>
                <w:b/>
                <w:sz w:val="20"/>
                <w:szCs w:val="22"/>
                <w:u w:val="single"/>
              </w:rPr>
            </w:pPr>
          </w:p>
        </w:tc>
        <w:tc>
          <w:tcPr>
            <w:tcW w:w="3479" w:type="pct"/>
          </w:tcPr>
          <w:p w14:paraId="127C5ED9" w14:textId="4BB483B9" w:rsidR="001A5938" w:rsidRPr="00637648" w:rsidRDefault="001A5938"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Furniture and Fixtures</w:t>
            </w:r>
          </w:p>
        </w:tc>
        <w:tc>
          <w:tcPr>
            <w:tcW w:w="777" w:type="pct"/>
            <w:shd w:val="clear" w:color="auto" w:fill="auto"/>
          </w:tcPr>
          <w:p w14:paraId="484F662A" w14:textId="13EA0360" w:rsidR="001A5938" w:rsidRPr="00637648" w:rsidRDefault="001A5938" w:rsidP="00CD0DA1">
            <w:pPr>
              <w:spacing w:line="360" w:lineRule="auto"/>
              <w:jc w:val="center"/>
              <w:rPr>
                <w:rFonts w:ascii="Arial" w:hAnsi="Arial" w:cs="Arial"/>
                <w:sz w:val="20"/>
                <w:szCs w:val="22"/>
              </w:rPr>
            </w:pPr>
            <w:r>
              <w:rPr>
                <w:rFonts w:ascii="Arial" w:hAnsi="Arial" w:cs="Arial"/>
                <w:sz w:val="20"/>
                <w:szCs w:val="22"/>
              </w:rPr>
              <w:t>23</w:t>
            </w:r>
          </w:p>
        </w:tc>
      </w:tr>
      <w:tr w:rsidR="00E13009" w:rsidRPr="00637648" w14:paraId="1A389C6D" w14:textId="77777777" w:rsidTr="001A5938">
        <w:trPr>
          <w:trHeight w:val="294"/>
        </w:trPr>
        <w:tc>
          <w:tcPr>
            <w:tcW w:w="744" w:type="pct"/>
            <w:vMerge/>
            <w:shd w:val="clear" w:color="auto" w:fill="DBE5F1"/>
            <w:vAlign w:val="center"/>
          </w:tcPr>
          <w:p w14:paraId="03FA9F95"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40C8BAF2" w14:textId="1F4B4534" w:rsidR="00E13009" w:rsidRPr="00637648" w:rsidRDefault="00E13009"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Utilities</w:t>
            </w:r>
          </w:p>
        </w:tc>
        <w:tc>
          <w:tcPr>
            <w:tcW w:w="777" w:type="pct"/>
            <w:shd w:val="clear" w:color="auto" w:fill="auto"/>
          </w:tcPr>
          <w:p w14:paraId="6FB8A902" w14:textId="72C4139A" w:rsidR="00E13009" w:rsidRPr="00637648" w:rsidRDefault="001A5938" w:rsidP="00CD0DA1">
            <w:pPr>
              <w:spacing w:line="360" w:lineRule="auto"/>
              <w:jc w:val="center"/>
              <w:rPr>
                <w:rFonts w:ascii="Arial" w:hAnsi="Arial" w:cs="Arial"/>
                <w:sz w:val="20"/>
                <w:szCs w:val="22"/>
              </w:rPr>
            </w:pPr>
            <w:r>
              <w:rPr>
                <w:rFonts w:ascii="Arial" w:hAnsi="Arial" w:cs="Arial"/>
                <w:sz w:val="20"/>
                <w:szCs w:val="22"/>
              </w:rPr>
              <w:t>24</w:t>
            </w:r>
          </w:p>
        </w:tc>
      </w:tr>
      <w:tr w:rsidR="00E13009" w:rsidRPr="00637648" w14:paraId="6EA2E119" w14:textId="77777777" w:rsidTr="001A5938">
        <w:trPr>
          <w:trHeight w:val="294"/>
        </w:trPr>
        <w:tc>
          <w:tcPr>
            <w:tcW w:w="744" w:type="pct"/>
            <w:vMerge/>
            <w:shd w:val="clear" w:color="auto" w:fill="DBE5F1"/>
            <w:vAlign w:val="center"/>
          </w:tcPr>
          <w:p w14:paraId="08D5CE41"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0D564020" w14:textId="1A36B63A" w:rsidR="00E13009" w:rsidRPr="00637648" w:rsidRDefault="003518D7" w:rsidP="00F37A46">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Manpower</w:t>
            </w:r>
          </w:p>
        </w:tc>
        <w:tc>
          <w:tcPr>
            <w:tcW w:w="777" w:type="pct"/>
            <w:shd w:val="clear" w:color="auto" w:fill="auto"/>
          </w:tcPr>
          <w:p w14:paraId="40E6BB0E" w14:textId="30089319" w:rsidR="00E13009" w:rsidRPr="00637648" w:rsidRDefault="001A5938" w:rsidP="00CD0DA1">
            <w:pPr>
              <w:spacing w:line="360" w:lineRule="auto"/>
              <w:jc w:val="center"/>
              <w:rPr>
                <w:rFonts w:ascii="Arial" w:hAnsi="Arial" w:cs="Arial"/>
                <w:sz w:val="20"/>
                <w:szCs w:val="22"/>
              </w:rPr>
            </w:pPr>
            <w:r>
              <w:rPr>
                <w:rFonts w:ascii="Arial" w:hAnsi="Arial" w:cs="Arial"/>
                <w:sz w:val="20"/>
                <w:szCs w:val="22"/>
              </w:rPr>
              <w:t>25</w:t>
            </w:r>
          </w:p>
        </w:tc>
      </w:tr>
      <w:tr w:rsidR="00E13009" w:rsidRPr="00637648" w14:paraId="18586734" w14:textId="77777777" w:rsidTr="001A5938">
        <w:trPr>
          <w:trHeight w:val="294"/>
        </w:trPr>
        <w:tc>
          <w:tcPr>
            <w:tcW w:w="744" w:type="pct"/>
            <w:vMerge/>
            <w:shd w:val="clear" w:color="auto" w:fill="DBE5F1"/>
            <w:vAlign w:val="center"/>
          </w:tcPr>
          <w:p w14:paraId="31D1EE9F"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5DBC143D" w14:textId="2D3B6AD4" w:rsidR="00E13009" w:rsidRPr="00637648" w:rsidRDefault="00637648" w:rsidP="00637648">
            <w:pPr>
              <w:pStyle w:val="ListParagraph"/>
              <w:numPr>
                <w:ilvl w:val="0"/>
                <w:numId w:val="19"/>
              </w:numPr>
              <w:tabs>
                <w:tab w:val="left" w:pos="0"/>
              </w:tabs>
              <w:spacing w:line="360" w:lineRule="auto"/>
              <w:ind w:left="459"/>
              <w:rPr>
                <w:rFonts w:ascii="Arial" w:hAnsi="Arial" w:cs="Arial"/>
                <w:sz w:val="20"/>
                <w:szCs w:val="22"/>
              </w:rPr>
            </w:pPr>
            <w:r w:rsidRPr="00637648">
              <w:rPr>
                <w:rFonts w:ascii="Arial" w:hAnsi="Arial" w:cs="Arial"/>
                <w:sz w:val="20"/>
                <w:szCs w:val="22"/>
              </w:rPr>
              <w:t>Marketing Strategies</w:t>
            </w:r>
          </w:p>
        </w:tc>
        <w:tc>
          <w:tcPr>
            <w:tcW w:w="777" w:type="pct"/>
            <w:shd w:val="clear" w:color="auto" w:fill="auto"/>
          </w:tcPr>
          <w:p w14:paraId="13615722" w14:textId="697A7B85" w:rsidR="00E13009" w:rsidRPr="00637648" w:rsidRDefault="001A5938" w:rsidP="00CD0DA1">
            <w:pPr>
              <w:spacing w:line="360" w:lineRule="auto"/>
              <w:jc w:val="center"/>
              <w:rPr>
                <w:rFonts w:ascii="Arial" w:hAnsi="Arial" w:cs="Arial"/>
                <w:sz w:val="20"/>
                <w:szCs w:val="22"/>
              </w:rPr>
            </w:pPr>
            <w:r>
              <w:rPr>
                <w:rFonts w:ascii="Arial" w:hAnsi="Arial" w:cs="Arial"/>
                <w:sz w:val="20"/>
                <w:szCs w:val="22"/>
              </w:rPr>
              <w:t>27</w:t>
            </w:r>
          </w:p>
        </w:tc>
      </w:tr>
      <w:tr w:rsidR="00EB24A7" w:rsidRPr="00637648" w14:paraId="566D9B77" w14:textId="77777777" w:rsidTr="001A5938">
        <w:trPr>
          <w:trHeight w:val="109"/>
        </w:trPr>
        <w:tc>
          <w:tcPr>
            <w:tcW w:w="744" w:type="pct"/>
            <w:shd w:val="clear" w:color="auto" w:fill="DBE5F1"/>
            <w:vAlign w:val="center"/>
          </w:tcPr>
          <w:p w14:paraId="16017753" w14:textId="29CD4878" w:rsidR="00EB24A7" w:rsidRPr="00637648" w:rsidRDefault="00EB24A7" w:rsidP="00EB24A7">
            <w:pPr>
              <w:spacing w:line="360" w:lineRule="auto"/>
              <w:jc w:val="center"/>
              <w:rPr>
                <w:rFonts w:ascii="Arial" w:hAnsi="Arial" w:cs="Arial"/>
                <w:b/>
                <w:sz w:val="20"/>
                <w:szCs w:val="22"/>
                <w:u w:val="single"/>
              </w:rPr>
            </w:pPr>
            <w:r w:rsidRPr="00637648">
              <w:rPr>
                <w:rFonts w:ascii="Arial" w:hAnsi="Arial" w:cs="Arial"/>
                <w:b/>
                <w:sz w:val="20"/>
                <w:szCs w:val="22"/>
              </w:rPr>
              <w:t xml:space="preserve">Part </w:t>
            </w:r>
            <w:r w:rsidR="001E27FE" w:rsidRPr="00637648">
              <w:rPr>
                <w:rFonts w:ascii="Arial" w:hAnsi="Arial" w:cs="Arial"/>
                <w:b/>
                <w:sz w:val="20"/>
                <w:szCs w:val="22"/>
              </w:rPr>
              <w:t>E</w:t>
            </w:r>
          </w:p>
        </w:tc>
        <w:tc>
          <w:tcPr>
            <w:tcW w:w="3479" w:type="pct"/>
          </w:tcPr>
          <w:p w14:paraId="514B6FA3" w14:textId="553A9863" w:rsidR="00EB24A7" w:rsidRPr="00637648" w:rsidRDefault="00EB24A7" w:rsidP="00EB24A7">
            <w:pPr>
              <w:tabs>
                <w:tab w:val="left" w:pos="0"/>
              </w:tabs>
              <w:spacing w:line="360" w:lineRule="auto"/>
              <w:rPr>
                <w:rFonts w:ascii="Arial" w:hAnsi="Arial" w:cs="Arial"/>
                <w:b/>
                <w:sz w:val="20"/>
                <w:szCs w:val="22"/>
              </w:rPr>
            </w:pPr>
            <w:r w:rsidRPr="00637648">
              <w:rPr>
                <w:rFonts w:ascii="Arial" w:hAnsi="Arial" w:cs="Arial"/>
                <w:b/>
                <w:sz w:val="20"/>
                <w:szCs w:val="22"/>
              </w:rPr>
              <w:t xml:space="preserve">Industry Overview &amp; Analysis </w:t>
            </w:r>
          </w:p>
        </w:tc>
        <w:tc>
          <w:tcPr>
            <w:tcW w:w="777" w:type="pct"/>
            <w:shd w:val="clear" w:color="auto" w:fill="auto"/>
          </w:tcPr>
          <w:p w14:paraId="56069ACD" w14:textId="3B3A3CAA" w:rsidR="00EB24A7" w:rsidRPr="00637648" w:rsidRDefault="001A5938" w:rsidP="00EB24A7">
            <w:pPr>
              <w:spacing w:line="360" w:lineRule="auto"/>
              <w:jc w:val="center"/>
              <w:rPr>
                <w:rFonts w:ascii="Arial" w:hAnsi="Arial" w:cs="Arial"/>
                <w:sz w:val="20"/>
                <w:szCs w:val="22"/>
              </w:rPr>
            </w:pPr>
            <w:r>
              <w:rPr>
                <w:rFonts w:ascii="Arial" w:hAnsi="Arial" w:cs="Arial"/>
                <w:sz w:val="20"/>
                <w:szCs w:val="22"/>
              </w:rPr>
              <w:t>28</w:t>
            </w:r>
          </w:p>
        </w:tc>
      </w:tr>
      <w:tr w:rsidR="00EB24A7" w:rsidRPr="00637648" w14:paraId="721D791A" w14:textId="77777777" w:rsidTr="001A5938">
        <w:trPr>
          <w:trHeight w:val="109"/>
        </w:trPr>
        <w:tc>
          <w:tcPr>
            <w:tcW w:w="744" w:type="pct"/>
            <w:shd w:val="clear" w:color="auto" w:fill="DBE5F1"/>
            <w:vAlign w:val="center"/>
          </w:tcPr>
          <w:p w14:paraId="45F1FAC6" w14:textId="214FDC7B" w:rsidR="00EB24A7" w:rsidRPr="00637648" w:rsidRDefault="00EB24A7" w:rsidP="00EB24A7">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F</w:t>
            </w:r>
          </w:p>
        </w:tc>
        <w:tc>
          <w:tcPr>
            <w:tcW w:w="3479" w:type="pct"/>
            <w:hideMark/>
          </w:tcPr>
          <w:p w14:paraId="6F2E4FE6" w14:textId="2429427D" w:rsidR="00EB24A7" w:rsidRPr="00637648" w:rsidRDefault="00900095" w:rsidP="00EB24A7">
            <w:pPr>
              <w:tabs>
                <w:tab w:val="left" w:pos="0"/>
              </w:tabs>
              <w:spacing w:line="360" w:lineRule="auto"/>
              <w:rPr>
                <w:rFonts w:ascii="Arial" w:hAnsi="Arial" w:cs="Arial"/>
                <w:b/>
                <w:sz w:val="20"/>
                <w:szCs w:val="22"/>
              </w:rPr>
            </w:pPr>
            <w:r w:rsidRPr="00637648">
              <w:rPr>
                <w:rFonts w:ascii="Arial" w:hAnsi="Arial" w:cs="Arial"/>
                <w:b/>
                <w:bCs/>
                <w:sz w:val="20"/>
                <w:szCs w:val="22"/>
                <w:lang w:eastAsia="en-IN"/>
              </w:rPr>
              <w:t>SWOT Analysis</w:t>
            </w:r>
          </w:p>
        </w:tc>
        <w:tc>
          <w:tcPr>
            <w:tcW w:w="777" w:type="pct"/>
            <w:shd w:val="clear" w:color="auto" w:fill="auto"/>
          </w:tcPr>
          <w:p w14:paraId="5EBC1FD1" w14:textId="6DF34EE0" w:rsidR="00EB24A7" w:rsidRPr="00637648" w:rsidRDefault="001A5938" w:rsidP="00EB24A7">
            <w:pPr>
              <w:spacing w:line="360" w:lineRule="auto"/>
              <w:jc w:val="center"/>
              <w:rPr>
                <w:rFonts w:ascii="Arial" w:hAnsi="Arial" w:cs="Arial"/>
                <w:sz w:val="20"/>
                <w:szCs w:val="22"/>
              </w:rPr>
            </w:pPr>
            <w:r>
              <w:rPr>
                <w:rFonts w:ascii="Arial" w:hAnsi="Arial" w:cs="Arial"/>
                <w:sz w:val="20"/>
                <w:szCs w:val="22"/>
              </w:rPr>
              <w:t>35</w:t>
            </w:r>
          </w:p>
        </w:tc>
      </w:tr>
      <w:tr w:rsidR="00900095" w:rsidRPr="00637648" w14:paraId="4F239181" w14:textId="77777777" w:rsidTr="001A5938">
        <w:trPr>
          <w:trHeight w:val="109"/>
        </w:trPr>
        <w:tc>
          <w:tcPr>
            <w:tcW w:w="744" w:type="pct"/>
            <w:shd w:val="clear" w:color="auto" w:fill="DBE5F1"/>
            <w:vAlign w:val="center"/>
          </w:tcPr>
          <w:p w14:paraId="6FBBD507" w14:textId="58C42794"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G</w:t>
            </w:r>
          </w:p>
        </w:tc>
        <w:tc>
          <w:tcPr>
            <w:tcW w:w="3479" w:type="pct"/>
            <w:hideMark/>
          </w:tcPr>
          <w:p w14:paraId="13E84DAE" w14:textId="4CDBFAC9" w:rsidR="00900095" w:rsidRPr="00637648" w:rsidRDefault="00900095" w:rsidP="00900095">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Cost and Means of Finance</w:t>
            </w:r>
          </w:p>
        </w:tc>
        <w:tc>
          <w:tcPr>
            <w:tcW w:w="777" w:type="pct"/>
            <w:shd w:val="clear" w:color="auto" w:fill="auto"/>
          </w:tcPr>
          <w:p w14:paraId="51F8C17C" w14:textId="59089409"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37</w:t>
            </w:r>
          </w:p>
        </w:tc>
      </w:tr>
      <w:tr w:rsidR="00900095" w:rsidRPr="00637648" w14:paraId="30A0F0B3" w14:textId="77777777" w:rsidTr="001A5938">
        <w:trPr>
          <w:trHeight w:val="109"/>
        </w:trPr>
        <w:tc>
          <w:tcPr>
            <w:tcW w:w="744" w:type="pct"/>
            <w:shd w:val="clear" w:color="auto" w:fill="DBE5F1"/>
            <w:vAlign w:val="center"/>
          </w:tcPr>
          <w:p w14:paraId="2291EB70" w14:textId="48F3ABF2"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H</w:t>
            </w:r>
          </w:p>
        </w:tc>
        <w:tc>
          <w:tcPr>
            <w:tcW w:w="3479" w:type="pct"/>
            <w:hideMark/>
          </w:tcPr>
          <w:p w14:paraId="5301FEE7" w14:textId="1FCF3803" w:rsidR="00900095" w:rsidRPr="00637648" w:rsidRDefault="00900095" w:rsidP="00900095">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Schedule</w:t>
            </w:r>
          </w:p>
        </w:tc>
        <w:tc>
          <w:tcPr>
            <w:tcW w:w="777" w:type="pct"/>
            <w:shd w:val="clear" w:color="auto" w:fill="auto"/>
          </w:tcPr>
          <w:p w14:paraId="0E9CCE3F" w14:textId="0CC43E99"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39</w:t>
            </w:r>
          </w:p>
        </w:tc>
      </w:tr>
      <w:tr w:rsidR="00900095" w:rsidRPr="00637648" w14:paraId="738F9905" w14:textId="77777777" w:rsidTr="001A5938">
        <w:trPr>
          <w:trHeight w:val="109"/>
        </w:trPr>
        <w:tc>
          <w:tcPr>
            <w:tcW w:w="744" w:type="pct"/>
            <w:shd w:val="clear" w:color="auto" w:fill="DBE5F1"/>
            <w:vAlign w:val="center"/>
          </w:tcPr>
          <w:p w14:paraId="293EC424" w14:textId="077DCE30"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I</w:t>
            </w:r>
          </w:p>
        </w:tc>
        <w:tc>
          <w:tcPr>
            <w:tcW w:w="3479" w:type="pct"/>
          </w:tcPr>
          <w:p w14:paraId="67F76CFF" w14:textId="2252FE6F"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Statutory Approvals | Licences | NOC</w:t>
            </w:r>
          </w:p>
        </w:tc>
        <w:tc>
          <w:tcPr>
            <w:tcW w:w="777" w:type="pct"/>
            <w:shd w:val="clear" w:color="auto" w:fill="auto"/>
          </w:tcPr>
          <w:p w14:paraId="1A1D5D43" w14:textId="5011C730"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41</w:t>
            </w:r>
          </w:p>
        </w:tc>
      </w:tr>
      <w:tr w:rsidR="00900095" w:rsidRPr="00637648" w14:paraId="4B524EE2" w14:textId="77777777" w:rsidTr="001A5938">
        <w:trPr>
          <w:trHeight w:val="109"/>
        </w:trPr>
        <w:tc>
          <w:tcPr>
            <w:tcW w:w="744" w:type="pct"/>
            <w:shd w:val="clear" w:color="auto" w:fill="DBE5F1"/>
            <w:vAlign w:val="center"/>
          </w:tcPr>
          <w:p w14:paraId="66EE522B" w14:textId="580D8C79"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J</w:t>
            </w:r>
          </w:p>
        </w:tc>
        <w:tc>
          <w:tcPr>
            <w:tcW w:w="3479" w:type="pct"/>
          </w:tcPr>
          <w:p w14:paraId="5FD3377A" w14:textId="0CB03BA9"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Company’s Financial Feasibility</w:t>
            </w:r>
          </w:p>
        </w:tc>
        <w:tc>
          <w:tcPr>
            <w:tcW w:w="777" w:type="pct"/>
            <w:shd w:val="clear" w:color="auto" w:fill="auto"/>
          </w:tcPr>
          <w:p w14:paraId="450426D3" w14:textId="2651E3DB"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43</w:t>
            </w:r>
          </w:p>
        </w:tc>
      </w:tr>
      <w:tr w:rsidR="00900095" w:rsidRPr="00637648" w14:paraId="7DFAC6E4" w14:textId="77777777" w:rsidTr="001A5938">
        <w:trPr>
          <w:trHeight w:val="109"/>
        </w:trPr>
        <w:tc>
          <w:tcPr>
            <w:tcW w:w="744" w:type="pct"/>
            <w:shd w:val="clear" w:color="auto" w:fill="DBE5F1"/>
            <w:vAlign w:val="center"/>
          </w:tcPr>
          <w:p w14:paraId="2FA912F6" w14:textId="2A031B40"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K</w:t>
            </w:r>
          </w:p>
        </w:tc>
        <w:tc>
          <w:tcPr>
            <w:tcW w:w="3479" w:type="pct"/>
          </w:tcPr>
          <w:p w14:paraId="04493F90" w14:textId="36A9DCD6"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Conclusion</w:t>
            </w:r>
          </w:p>
        </w:tc>
        <w:tc>
          <w:tcPr>
            <w:tcW w:w="777" w:type="pct"/>
            <w:shd w:val="clear" w:color="auto" w:fill="auto"/>
          </w:tcPr>
          <w:p w14:paraId="091822C6" w14:textId="7BB444E6"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63</w:t>
            </w:r>
          </w:p>
        </w:tc>
      </w:tr>
      <w:tr w:rsidR="00900095" w:rsidRPr="00637648" w14:paraId="0142C6CF" w14:textId="77777777" w:rsidTr="001A5938">
        <w:trPr>
          <w:trHeight w:val="109"/>
        </w:trPr>
        <w:tc>
          <w:tcPr>
            <w:tcW w:w="744" w:type="pct"/>
            <w:shd w:val="clear" w:color="auto" w:fill="DBE5F1"/>
            <w:vAlign w:val="center"/>
          </w:tcPr>
          <w:p w14:paraId="18AD052D" w14:textId="2FE72BDC" w:rsidR="00900095" w:rsidRPr="00637648" w:rsidRDefault="00900095" w:rsidP="00900095">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L</w:t>
            </w:r>
          </w:p>
        </w:tc>
        <w:tc>
          <w:tcPr>
            <w:tcW w:w="3479" w:type="pct"/>
          </w:tcPr>
          <w:p w14:paraId="40AC5C00" w14:textId="1A6B5476" w:rsidR="00900095" w:rsidRPr="00637648" w:rsidRDefault="00900095" w:rsidP="00900095">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Disclaimer | Remarks</w:t>
            </w:r>
          </w:p>
        </w:tc>
        <w:tc>
          <w:tcPr>
            <w:tcW w:w="777" w:type="pct"/>
            <w:shd w:val="clear" w:color="auto" w:fill="auto"/>
          </w:tcPr>
          <w:p w14:paraId="2F523EDF" w14:textId="729304E3" w:rsidR="00900095" w:rsidRPr="00637648" w:rsidRDefault="001A5938" w:rsidP="00900095">
            <w:pPr>
              <w:spacing w:line="360" w:lineRule="auto"/>
              <w:jc w:val="center"/>
              <w:rPr>
                <w:rFonts w:ascii="Arial" w:hAnsi="Arial" w:cs="Arial"/>
                <w:sz w:val="20"/>
                <w:szCs w:val="22"/>
              </w:rPr>
            </w:pPr>
            <w:r>
              <w:rPr>
                <w:rFonts w:ascii="Arial" w:hAnsi="Arial" w:cs="Arial"/>
                <w:sz w:val="20"/>
                <w:szCs w:val="22"/>
              </w:rPr>
              <w:t>65</w:t>
            </w:r>
          </w:p>
        </w:tc>
      </w:tr>
    </w:tbl>
    <w:p w14:paraId="75BEC68D" w14:textId="77777777" w:rsidR="00637648" w:rsidRDefault="00637648">
      <w:r>
        <w:br w:type="page"/>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D53562" w14:paraId="20A5A994" w14:textId="77777777" w:rsidTr="00717723">
        <w:trPr>
          <w:trHeight w:val="20"/>
        </w:trPr>
        <w:tc>
          <w:tcPr>
            <w:tcW w:w="1620" w:type="dxa"/>
            <w:shd w:val="clear" w:color="auto" w:fill="002060"/>
            <w:vAlign w:val="center"/>
          </w:tcPr>
          <w:p w14:paraId="0685FFF5" w14:textId="0AE7B2B0" w:rsidR="00D53562" w:rsidRDefault="00C03B0F" w:rsidP="00AD27A6">
            <w:pPr>
              <w:ind w:left="-79" w:right="-76"/>
              <w:jc w:val="center"/>
              <w:rPr>
                <w:rFonts w:ascii="Arial" w:hAnsi="Arial" w:cs="Arial"/>
                <w:b/>
                <w:i/>
                <w:sz w:val="22"/>
                <w:szCs w:val="22"/>
              </w:rPr>
            </w:pPr>
            <w:r>
              <w:br w:type="page"/>
            </w:r>
            <w:r w:rsidR="00D53562">
              <w:rPr>
                <w:rFonts w:ascii="Arial" w:hAnsi="Arial" w:cs="Arial"/>
                <w:b/>
                <w:sz w:val="22"/>
                <w:szCs w:val="22"/>
              </w:rPr>
              <w:t>PART A</w:t>
            </w:r>
          </w:p>
        </w:tc>
        <w:tc>
          <w:tcPr>
            <w:tcW w:w="8019" w:type="dxa"/>
            <w:shd w:val="clear" w:color="auto" w:fill="DBE5F1" w:themeFill="accent1" w:themeFillTint="33"/>
            <w:vAlign w:val="center"/>
          </w:tcPr>
          <w:p w14:paraId="5DB9169F" w14:textId="729D9611" w:rsidR="00D53562" w:rsidRDefault="00D53562" w:rsidP="00AD27A6">
            <w:pPr>
              <w:ind w:left="-140" w:right="-137"/>
              <w:jc w:val="center"/>
              <w:rPr>
                <w:rFonts w:ascii="Arial" w:hAnsi="Arial" w:cs="Arial"/>
                <w:b/>
                <w:sz w:val="22"/>
                <w:szCs w:val="22"/>
              </w:rPr>
            </w:pPr>
            <w:r>
              <w:rPr>
                <w:rFonts w:ascii="Arial" w:hAnsi="Arial" w:cs="Arial"/>
                <w:b/>
                <w:sz w:val="22"/>
                <w:szCs w:val="22"/>
              </w:rPr>
              <w:t>REPORT SUMMARY</w:t>
            </w:r>
          </w:p>
        </w:tc>
      </w:tr>
    </w:tbl>
    <w:p w14:paraId="6F03F975" w14:textId="77777777" w:rsidR="00D53562" w:rsidRDefault="00D53562">
      <w:pPr>
        <w:tabs>
          <w:tab w:val="left" w:pos="567"/>
          <w:tab w:val="left" w:pos="4253"/>
        </w:tabs>
        <w:spacing w:line="360" w:lineRule="auto"/>
        <w:ind w:right="212"/>
        <w:jc w:val="both"/>
        <w:rPr>
          <w:rFonts w:ascii="Arial" w:hAnsi="Arial" w:cs="Arial"/>
          <w:b/>
          <w:sz w:val="22"/>
          <w:szCs w:val="22"/>
        </w:rPr>
      </w:pPr>
    </w:p>
    <w:tbl>
      <w:tblPr>
        <w:tblStyle w:val="GridTable4-Accent11"/>
        <w:tblpPr w:leftFromText="180" w:rightFromText="180" w:vertAnchor="text" w:tblpX="421" w:tblpY="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402"/>
        <w:gridCol w:w="5354"/>
      </w:tblGrid>
      <w:tr w:rsidR="00256045" w:rsidRPr="006B0900" w14:paraId="0761B610" w14:textId="77777777" w:rsidTr="00FA34F4">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shd w:val="clear" w:color="auto" w:fill="002060"/>
          </w:tcPr>
          <w:p w14:paraId="5DD7FBE0" w14:textId="77777777" w:rsidR="003F2481" w:rsidRPr="006B0900" w:rsidRDefault="003F2481" w:rsidP="0023109F">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Borders>
              <w:top w:val="none" w:sz="0" w:space="0" w:color="auto"/>
              <w:left w:val="none" w:sz="0" w:space="0" w:color="auto"/>
              <w:bottom w:val="none" w:sz="0" w:space="0" w:color="auto"/>
              <w:right w:val="none" w:sz="0" w:space="0" w:color="auto"/>
            </w:tcBorders>
            <w:shd w:val="clear" w:color="auto" w:fill="002060"/>
          </w:tcPr>
          <w:p w14:paraId="41E69F02" w14:textId="77777777" w:rsidR="003F2481" w:rsidRPr="006B0900" w:rsidRDefault="003F2481" w:rsidP="0023109F">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354" w:type="dxa"/>
            <w:tcBorders>
              <w:top w:val="none" w:sz="0" w:space="0" w:color="auto"/>
              <w:left w:val="none" w:sz="0" w:space="0" w:color="auto"/>
              <w:bottom w:val="none" w:sz="0" w:space="0" w:color="auto"/>
              <w:right w:val="none" w:sz="0" w:space="0" w:color="auto"/>
            </w:tcBorders>
            <w:shd w:val="clear" w:color="auto" w:fill="002060"/>
          </w:tcPr>
          <w:p w14:paraId="476EF960" w14:textId="77777777" w:rsidR="003F2481" w:rsidRPr="006B0900" w:rsidRDefault="003F2481" w:rsidP="0023109F">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3F2481" w:rsidRPr="006B0900" w14:paraId="3067D181" w14:textId="77777777" w:rsidTr="00FA34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0" w:type="dxa"/>
            <w:vAlign w:val="center"/>
          </w:tcPr>
          <w:p w14:paraId="4A9243A7" w14:textId="77777777" w:rsidR="003F2481" w:rsidRPr="006B0900" w:rsidRDefault="003F2481" w:rsidP="00F37A46">
            <w:pPr>
              <w:pStyle w:val="ListParagraph"/>
              <w:numPr>
                <w:ilvl w:val="0"/>
                <w:numId w:val="8"/>
              </w:numPr>
              <w:spacing w:line="360" w:lineRule="auto"/>
              <w:ind w:left="592" w:right="-10" w:hanging="555"/>
              <w:rPr>
                <w:rFonts w:ascii="Arial" w:hAnsi="Arial" w:cs="Arial"/>
                <w:sz w:val="22"/>
                <w:szCs w:val="22"/>
              </w:rPr>
            </w:pPr>
          </w:p>
        </w:tc>
        <w:tc>
          <w:tcPr>
            <w:tcW w:w="3402" w:type="dxa"/>
            <w:vAlign w:val="center"/>
          </w:tcPr>
          <w:p w14:paraId="683A2E37" w14:textId="77777777" w:rsidR="003F2481" w:rsidRPr="006B0900" w:rsidRDefault="003F2481"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354" w:type="dxa"/>
            <w:vAlign w:val="center"/>
          </w:tcPr>
          <w:p w14:paraId="1B0BD7F0" w14:textId="01807B2B" w:rsidR="003F2481" w:rsidRPr="006B0900" w:rsidRDefault="001503D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M/</w:t>
            </w:r>
            <w:r w:rsidR="00683530">
              <w:rPr>
                <w:rFonts w:ascii="Arial" w:hAnsi="Arial" w:cs="Arial"/>
                <w:sz w:val="22"/>
                <w:szCs w:val="22"/>
              </w:rPr>
              <w:t>s</w:t>
            </w:r>
            <w:r>
              <w:rPr>
                <w:rFonts w:ascii="Arial" w:hAnsi="Arial" w:cs="Arial"/>
                <w:sz w:val="22"/>
                <w:szCs w:val="22"/>
              </w:rPr>
              <w:t xml:space="preserve"> Excalibur Hotels and Banquets Private Limited</w:t>
            </w:r>
          </w:p>
        </w:tc>
      </w:tr>
      <w:tr w:rsidR="003D4614" w:rsidRPr="006B0900" w14:paraId="771900C9" w14:textId="77777777" w:rsidTr="00FA34F4">
        <w:trPr>
          <w:trHeight w:val="578"/>
        </w:trPr>
        <w:tc>
          <w:tcPr>
            <w:cnfStyle w:val="001000000000" w:firstRow="0" w:lastRow="0" w:firstColumn="1" w:lastColumn="0" w:oddVBand="0" w:evenVBand="0" w:oddHBand="0" w:evenHBand="0" w:firstRowFirstColumn="0" w:firstRowLastColumn="0" w:lastRowFirstColumn="0" w:lastRowLastColumn="0"/>
            <w:tcW w:w="850" w:type="dxa"/>
          </w:tcPr>
          <w:p w14:paraId="19DD0800"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F889C13"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354" w:type="dxa"/>
          </w:tcPr>
          <w:p w14:paraId="46D867F5" w14:textId="3901E435" w:rsidR="001503D4" w:rsidRPr="006B0900" w:rsidRDefault="001503D4"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503D4">
              <w:rPr>
                <w:rFonts w:ascii="Arial" w:hAnsi="Arial" w:cs="Arial"/>
                <w:sz w:val="22"/>
                <w:szCs w:val="22"/>
              </w:rPr>
              <w:t xml:space="preserve">Village Khaila Wala, </w:t>
            </w:r>
            <w:proofErr w:type="spellStart"/>
            <w:r w:rsidRPr="001503D4">
              <w:rPr>
                <w:rFonts w:ascii="Arial" w:hAnsi="Arial" w:cs="Arial"/>
                <w:sz w:val="22"/>
                <w:szCs w:val="22"/>
              </w:rPr>
              <w:t>Joganand</w:t>
            </w:r>
            <w:proofErr w:type="spellEnd"/>
            <w:r w:rsidRPr="001503D4">
              <w:rPr>
                <w:rFonts w:ascii="Arial" w:hAnsi="Arial" w:cs="Arial"/>
                <w:sz w:val="22"/>
                <w:szCs w:val="22"/>
              </w:rPr>
              <w:t xml:space="preserve"> Road, Bathinda, Bathinda, Punjab, India, 151001</w:t>
            </w:r>
          </w:p>
        </w:tc>
      </w:tr>
      <w:tr w:rsidR="003D4614" w:rsidRPr="006B0900" w14:paraId="45855865" w14:textId="77777777" w:rsidTr="00FA34F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850" w:type="dxa"/>
          </w:tcPr>
          <w:p w14:paraId="1540169C" w14:textId="77777777" w:rsidR="003D4614" w:rsidRPr="006B0900" w:rsidRDefault="003D4614" w:rsidP="00F37A46">
            <w:pPr>
              <w:pStyle w:val="ListParagraph"/>
              <w:numPr>
                <w:ilvl w:val="0"/>
                <w:numId w:val="8"/>
              </w:numPr>
              <w:spacing w:line="360" w:lineRule="auto"/>
              <w:ind w:left="592" w:right="-10" w:hanging="555"/>
              <w:rPr>
                <w:rFonts w:ascii="Arial" w:hAnsi="Arial" w:cs="Arial"/>
                <w:sz w:val="22"/>
                <w:szCs w:val="22"/>
              </w:rPr>
            </w:pPr>
          </w:p>
        </w:tc>
        <w:tc>
          <w:tcPr>
            <w:tcW w:w="3402" w:type="dxa"/>
          </w:tcPr>
          <w:p w14:paraId="56B00E40"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354" w:type="dxa"/>
          </w:tcPr>
          <w:p w14:paraId="3B1F9434" w14:textId="18E6C885" w:rsidR="003D4614" w:rsidRPr="006B0900" w:rsidRDefault="001503D4" w:rsidP="0023109F">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M/</w:t>
            </w:r>
            <w:r w:rsidR="00683530">
              <w:rPr>
                <w:rFonts w:ascii="Arial" w:hAnsi="Arial" w:cs="Arial"/>
                <w:sz w:val="22"/>
                <w:szCs w:val="22"/>
              </w:rPr>
              <w:t>s</w:t>
            </w:r>
            <w:r>
              <w:rPr>
                <w:rFonts w:ascii="Arial" w:hAnsi="Arial" w:cs="Arial"/>
                <w:sz w:val="22"/>
                <w:szCs w:val="22"/>
              </w:rPr>
              <w:t xml:space="preserve"> Excalibur Hotels and Banquets</w:t>
            </w:r>
          </w:p>
        </w:tc>
      </w:tr>
      <w:tr w:rsidR="003D4614" w:rsidRPr="006B0900" w14:paraId="674AA5EC" w14:textId="77777777" w:rsidTr="00FA34F4">
        <w:trPr>
          <w:trHeight w:val="685"/>
        </w:trPr>
        <w:tc>
          <w:tcPr>
            <w:cnfStyle w:val="001000000000" w:firstRow="0" w:lastRow="0" w:firstColumn="1" w:lastColumn="0" w:oddVBand="0" w:evenVBand="0" w:oddHBand="0" w:evenHBand="0" w:firstRowFirstColumn="0" w:firstRowLastColumn="0" w:lastRowFirstColumn="0" w:lastRowLastColumn="0"/>
            <w:tcW w:w="850" w:type="dxa"/>
          </w:tcPr>
          <w:p w14:paraId="279CFBCD"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C74AA88"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354" w:type="dxa"/>
          </w:tcPr>
          <w:p w14:paraId="32BF130D" w14:textId="58B3CA7E" w:rsidR="003D4614" w:rsidRPr="006B0900" w:rsidRDefault="001503D4" w:rsidP="001503D4">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503D4">
              <w:rPr>
                <w:rFonts w:ascii="Arial" w:hAnsi="Arial" w:cs="Arial"/>
                <w:sz w:val="22"/>
                <w:szCs w:val="22"/>
              </w:rPr>
              <w:t xml:space="preserve">Z-4, </w:t>
            </w:r>
            <w:proofErr w:type="spellStart"/>
            <w:r w:rsidRPr="001503D4">
              <w:rPr>
                <w:rFonts w:ascii="Arial" w:hAnsi="Arial" w:cs="Arial"/>
                <w:sz w:val="22"/>
                <w:szCs w:val="22"/>
              </w:rPr>
              <w:t>Barnala</w:t>
            </w:r>
            <w:proofErr w:type="spellEnd"/>
            <w:r w:rsidRPr="001503D4">
              <w:rPr>
                <w:rFonts w:ascii="Arial" w:hAnsi="Arial" w:cs="Arial"/>
                <w:sz w:val="22"/>
                <w:szCs w:val="22"/>
              </w:rPr>
              <w:t xml:space="preserve"> Road, Harpal Nagar, Bathinda, Punjab-151001 </w:t>
            </w:r>
            <w:r w:rsidRPr="006B0900">
              <w:rPr>
                <w:rFonts w:ascii="Arial" w:hAnsi="Arial" w:cs="Arial"/>
                <w:sz w:val="22"/>
                <w:szCs w:val="22"/>
              </w:rPr>
              <w:t xml:space="preserve">                                                                  </w:t>
            </w:r>
          </w:p>
        </w:tc>
      </w:tr>
      <w:tr w:rsidR="003D4614" w:rsidRPr="006B0900" w14:paraId="0636BA42"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5CC448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86D90D5"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354" w:type="dxa"/>
          </w:tcPr>
          <w:p w14:paraId="1E5A3883" w14:textId="5880E7D0" w:rsidR="003D4614" w:rsidRPr="006B0900" w:rsidRDefault="001503D4" w:rsidP="0023109F">
            <w:pPr>
              <w:tabs>
                <w:tab w:val="left" w:pos="28"/>
              </w:tabs>
              <w:spacing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Hotel</w:t>
            </w:r>
            <w:r w:rsidR="00283354" w:rsidRPr="00283354">
              <w:rPr>
                <w:rFonts w:ascii="Arial" w:hAnsi="Arial" w:cs="Arial"/>
                <w:sz w:val="22"/>
                <w:szCs w:val="22"/>
                <w:lang w:val="en-US"/>
              </w:rPr>
              <w:t xml:space="preserve"> with room inventory </w:t>
            </w:r>
            <w:r w:rsidR="00283354" w:rsidRPr="00637648">
              <w:rPr>
                <w:rFonts w:ascii="Arial" w:hAnsi="Arial" w:cs="Arial"/>
                <w:sz w:val="22"/>
                <w:szCs w:val="22"/>
                <w:lang w:val="en-US"/>
              </w:rPr>
              <w:t xml:space="preserve">of </w:t>
            </w:r>
            <w:r>
              <w:rPr>
                <w:rFonts w:ascii="Arial" w:hAnsi="Arial" w:cs="Arial"/>
                <w:sz w:val="22"/>
                <w:szCs w:val="22"/>
                <w:lang w:val="en-US"/>
              </w:rPr>
              <w:t>5</w:t>
            </w:r>
            <w:r w:rsidR="00283354" w:rsidRPr="00637648">
              <w:rPr>
                <w:rFonts w:ascii="Arial" w:hAnsi="Arial" w:cs="Arial"/>
                <w:sz w:val="22"/>
                <w:szCs w:val="22"/>
                <w:lang w:val="en-US"/>
              </w:rPr>
              <w:t>0 Rooms</w:t>
            </w:r>
            <w:r>
              <w:rPr>
                <w:rFonts w:ascii="Arial" w:hAnsi="Arial" w:cs="Arial"/>
                <w:sz w:val="22"/>
                <w:szCs w:val="22"/>
                <w:lang w:val="en-US"/>
              </w:rPr>
              <w:t xml:space="preserve">, Banquets and Kitty Hall, Restaurants, Spa and Fitness center.   </w:t>
            </w:r>
          </w:p>
        </w:tc>
      </w:tr>
      <w:tr w:rsidR="003D4614" w:rsidRPr="006B0900" w14:paraId="03D06165"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7C94201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99FC8FA"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354" w:type="dxa"/>
          </w:tcPr>
          <w:p w14:paraId="61EE08B1" w14:textId="5773A353" w:rsidR="003D4614" w:rsidRPr="006B0900" w:rsidRDefault="00283354" w:rsidP="0023109F">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Hospitality Industry</w:t>
            </w:r>
          </w:p>
        </w:tc>
      </w:tr>
      <w:tr w:rsidR="003D4614" w:rsidRPr="006B0900" w14:paraId="3AA6F32F"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C35132A"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B2D2A4B"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354" w:type="dxa"/>
          </w:tcPr>
          <w:p w14:paraId="1EBC58CA" w14:textId="51F88139" w:rsidR="003D4614" w:rsidRPr="007E41C2" w:rsidRDefault="001503D4" w:rsidP="0023109F">
            <w:pPr>
              <w:tabs>
                <w:tab w:val="left" w:pos="28"/>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Hotel</w:t>
            </w:r>
            <w:r w:rsidRPr="00283354">
              <w:rPr>
                <w:rFonts w:ascii="Arial" w:hAnsi="Arial" w:cs="Arial"/>
                <w:sz w:val="22"/>
                <w:szCs w:val="22"/>
                <w:lang w:val="en-US"/>
              </w:rPr>
              <w:t xml:space="preserve"> with room inventory </w:t>
            </w:r>
            <w:r w:rsidRPr="00637648">
              <w:rPr>
                <w:rFonts w:ascii="Arial" w:hAnsi="Arial" w:cs="Arial"/>
                <w:sz w:val="22"/>
                <w:szCs w:val="22"/>
                <w:lang w:val="en-US"/>
              </w:rPr>
              <w:t xml:space="preserve">of </w:t>
            </w:r>
            <w:r>
              <w:rPr>
                <w:rFonts w:ascii="Arial" w:hAnsi="Arial" w:cs="Arial"/>
                <w:sz w:val="22"/>
                <w:szCs w:val="22"/>
                <w:lang w:val="en-US"/>
              </w:rPr>
              <w:t>5</w:t>
            </w:r>
            <w:r w:rsidRPr="00637648">
              <w:rPr>
                <w:rFonts w:ascii="Arial" w:hAnsi="Arial" w:cs="Arial"/>
                <w:sz w:val="22"/>
                <w:szCs w:val="22"/>
                <w:lang w:val="en-US"/>
              </w:rPr>
              <w:t>0 Rooms</w:t>
            </w:r>
            <w:r>
              <w:rPr>
                <w:rFonts w:ascii="Arial" w:hAnsi="Arial" w:cs="Arial"/>
                <w:sz w:val="22"/>
                <w:szCs w:val="22"/>
                <w:lang w:val="en-US"/>
              </w:rPr>
              <w:t xml:space="preserve">, Banquets and Kitty Hall, Restaurants, Spa and Fitness center.   </w:t>
            </w:r>
          </w:p>
        </w:tc>
      </w:tr>
      <w:tr w:rsidR="003D4614" w:rsidRPr="006B0900" w14:paraId="24818AD3" w14:textId="77777777" w:rsidTr="00013478">
        <w:trPr>
          <w:trHeight w:val="70"/>
        </w:trPr>
        <w:tc>
          <w:tcPr>
            <w:cnfStyle w:val="001000000000" w:firstRow="0" w:lastRow="0" w:firstColumn="1" w:lastColumn="0" w:oddVBand="0" w:evenVBand="0" w:oddHBand="0" w:evenHBand="0" w:firstRowFirstColumn="0" w:firstRowLastColumn="0" w:lastRowFirstColumn="0" w:lastRowLastColumn="0"/>
            <w:tcW w:w="850" w:type="dxa"/>
          </w:tcPr>
          <w:p w14:paraId="31CC159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D64E837"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354" w:type="dxa"/>
            <w:shd w:val="clear" w:color="auto" w:fill="auto"/>
          </w:tcPr>
          <w:p w14:paraId="232D862F" w14:textId="773F377A" w:rsidR="003D4614" w:rsidRPr="00013478" w:rsidRDefault="00013478" w:rsidP="0023109F">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13478">
              <w:rPr>
                <w:rFonts w:ascii="Arial" w:hAnsi="Arial" w:cs="Arial"/>
                <w:sz w:val="22"/>
                <w:szCs w:val="22"/>
              </w:rPr>
              <w:t xml:space="preserve">Punjab National Bank, MCC Bathinda, SCO:29 to 31 Model Town Phase 1, Near TV Tower, Bathinda </w:t>
            </w:r>
          </w:p>
        </w:tc>
      </w:tr>
      <w:tr w:rsidR="003D4614" w:rsidRPr="006B0900" w14:paraId="069E89E4"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8B77AA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1E8FC6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354" w:type="dxa"/>
          </w:tcPr>
          <w:p w14:paraId="72281445" w14:textId="77777777" w:rsidR="003D4614" w:rsidRPr="006B0900" w:rsidRDefault="003D4614" w:rsidP="0023109F">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D4614" w:rsidRPr="006B0900" w14:paraId="5CF2F7A0"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0B1C95D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62AC504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354" w:type="dxa"/>
          </w:tcPr>
          <w:p w14:paraId="0790E6CD"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D4614" w:rsidRPr="006B0900" w14:paraId="77AECE62"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01294F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13E9610F"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354" w:type="dxa"/>
          </w:tcPr>
          <w:p w14:paraId="7B3D3F35" w14:textId="77777777" w:rsidR="003D4614" w:rsidRPr="006B0900" w:rsidRDefault="003D4614" w:rsidP="0023109F">
            <w:pPr>
              <w:tabs>
                <w:tab w:val="left" w:pos="28"/>
                <w:tab w:val="left" w:pos="644"/>
                <w:tab w:val="left" w:pos="4395"/>
                <w:tab w:val="left" w:pos="5103"/>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To assess Project’s Technical, Economical &amp; Commercial Viability for the purpose of seeking external financial assistance to start a green field Project.</w:t>
            </w:r>
          </w:p>
        </w:tc>
      </w:tr>
      <w:tr w:rsidR="003D4614" w:rsidRPr="006B0900" w14:paraId="4AA5BAA0" w14:textId="77777777" w:rsidTr="00FA34F4">
        <w:trPr>
          <w:trHeight w:val="841"/>
        </w:trPr>
        <w:tc>
          <w:tcPr>
            <w:cnfStyle w:val="001000000000" w:firstRow="0" w:lastRow="0" w:firstColumn="1" w:lastColumn="0" w:oddVBand="0" w:evenVBand="0" w:oddHBand="0" w:evenHBand="0" w:firstRowFirstColumn="0" w:firstRowLastColumn="0" w:lastRowFirstColumn="0" w:lastRowLastColumn="0"/>
            <w:tcW w:w="850" w:type="dxa"/>
          </w:tcPr>
          <w:p w14:paraId="083088CE"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8FCFC6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354" w:type="dxa"/>
          </w:tcPr>
          <w:p w14:paraId="2C6C1D1D" w14:textId="77777777" w:rsidR="003D4614" w:rsidRPr="006B0900" w:rsidRDefault="003D4614" w:rsidP="0023109F">
            <w:pPr>
              <w:tabs>
                <w:tab w:val="left" w:pos="28"/>
                <w:tab w:val="left" w:pos="644"/>
                <w:tab w:val="left" w:pos="4253"/>
                <w:tab w:val="left" w:pos="5103"/>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D4614" w:rsidRPr="006B0900" w14:paraId="19BD7E63" w14:textId="77777777" w:rsidTr="00FA34F4">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50" w:type="dxa"/>
          </w:tcPr>
          <w:p w14:paraId="52F564D7"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B2A6858" w14:textId="77777777" w:rsidR="003D4614" w:rsidRPr="00E86D71"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86D71">
              <w:rPr>
                <w:rFonts w:ascii="Arial" w:hAnsi="Arial" w:cs="Arial"/>
                <w:b/>
                <w:sz w:val="22"/>
                <w:szCs w:val="22"/>
              </w:rPr>
              <w:t>Date of Report:</w:t>
            </w:r>
          </w:p>
        </w:tc>
        <w:tc>
          <w:tcPr>
            <w:tcW w:w="5354" w:type="dxa"/>
          </w:tcPr>
          <w:p w14:paraId="14F1C273" w14:textId="2CDBE02A" w:rsidR="003D4614" w:rsidRPr="00E86D71" w:rsidRDefault="003718A0" w:rsidP="0023109F">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18</w:t>
            </w:r>
            <w:r w:rsidR="00E86D71" w:rsidRPr="00E86D71">
              <w:rPr>
                <w:rFonts w:ascii="Arial" w:hAnsi="Arial" w:cs="Arial"/>
                <w:sz w:val="22"/>
                <w:szCs w:val="22"/>
              </w:rPr>
              <w:t xml:space="preserve"> December</w:t>
            </w:r>
            <w:r>
              <w:rPr>
                <w:rFonts w:ascii="Arial" w:hAnsi="Arial" w:cs="Arial"/>
                <w:sz w:val="22"/>
                <w:szCs w:val="22"/>
              </w:rPr>
              <w:t xml:space="preserve"> </w:t>
            </w:r>
            <w:r w:rsidR="003D4614" w:rsidRPr="00E86D71">
              <w:rPr>
                <w:rFonts w:ascii="Arial" w:hAnsi="Arial" w:cs="Arial"/>
                <w:sz w:val="22"/>
                <w:szCs w:val="22"/>
              </w:rPr>
              <w:t>2024</w:t>
            </w:r>
          </w:p>
        </w:tc>
      </w:tr>
      <w:tr w:rsidR="003D4614" w:rsidRPr="006B0900" w14:paraId="58F6B248" w14:textId="77777777" w:rsidTr="00FA34F4">
        <w:tc>
          <w:tcPr>
            <w:cnfStyle w:val="001000000000" w:firstRow="0" w:lastRow="0" w:firstColumn="1" w:lastColumn="0" w:oddVBand="0" w:evenVBand="0" w:oddHBand="0" w:evenHBand="0" w:firstRowFirstColumn="0" w:firstRowLastColumn="0" w:lastRowFirstColumn="0" w:lastRowLastColumn="0"/>
            <w:tcW w:w="850" w:type="dxa"/>
          </w:tcPr>
          <w:p w14:paraId="15A64FD1"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850D314"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354" w:type="dxa"/>
          </w:tcPr>
          <w:p w14:paraId="071DA1D3" w14:textId="47CCC1B4" w:rsidR="003D4614" w:rsidRPr="00AC1FDE" w:rsidRDefault="003D4614" w:rsidP="00F37A46">
            <w:pPr>
              <w:pStyle w:val="ListParagraph"/>
              <w:numPr>
                <w:ilvl w:val="0"/>
                <w:numId w:val="9"/>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r w:rsidRPr="00AC1FDE">
              <w:rPr>
                <w:rFonts w:ascii="Arial" w:hAnsi="Arial" w:cs="Arial"/>
                <w:sz w:val="22"/>
                <w:szCs w:val="22"/>
              </w:rPr>
              <w:t xml:space="preserve"> </w:t>
            </w:r>
          </w:p>
          <w:p w14:paraId="16D5D5CD"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Financial Projections of the Project</w:t>
            </w:r>
          </w:p>
          <w:p w14:paraId="2477CB27" w14:textId="77777777"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Project proposed Schedule</w:t>
            </w:r>
          </w:p>
          <w:p w14:paraId="22B95B0E" w14:textId="77777777" w:rsidR="003D4614" w:rsidRPr="0056538C"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6538C">
              <w:rPr>
                <w:rFonts w:ascii="Arial" w:hAnsi="Arial" w:cs="Arial"/>
                <w:sz w:val="22"/>
                <w:szCs w:val="22"/>
              </w:rPr>
              <w:t xml:space="preserve">Statutory Approval Details </w:t>
            </w:r>
          </w:p>
          <w:p w14:paraId="3BE6F14B" w14:textId="26DEC5A6" w:rsidR="003D4614" w:rsidRPr="00334406" w:rsidRDefault="003D4614" w:rsidP="00F37A46">
            <w:pPr>
              <w:pStyle w:val="ListParagraph"/>
              <w:numPr>
                <w:ilvl w:val="0"/>
                <w:numId w:val="10"/>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Layout Plan</w:t>
            </w:r>
          </w:p>
          <w:p w14:paraId="25C38F7B" w14:textId="77777777" w:rsidR="003D4614" w:rsidRPr="006B0900" w:rsidRDefault="003D4614" w:rsidP="00F37A46">
            <w:pPr>
              <w:pStyle w:val="ListParagraph"/>
              <w:numPr>
                <w:ilvl w:val="0"/>
                <w:numId w:val="9"/>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5A64353A" w14:textId="4D294EEC" w:rsidR="001754DB" w:rsidRPr="00683530" w:rsidRDefault="001754DB"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83530">
              <w:rPr>
                <w:rFonts w:ascii="Arial" w:hAnsi="Arial" w:cs="Arial"/>
                <w:sz w:val="22"/>
                <w:szCs w:val="22"/>
              </w:rPr>
              <w:t xml:space="preserve">List of </w:t>
            </w:r>
            <w:r w:rsidR="00043D38" w:rsidRPr="00683530">
              <w:rPr>
                <w:rFonts w:ascii="Arial" w:hAnsi="Arial" w:cs="Arial"/>
                <w:sz w:val="22"/>
                <w:szCs w:val="22"/>
              </w:rPr>
              <w:t>Equipment</w:t>
            </w:r>
            <w:r w:rsidRPr="00683530">
              <w:rPr>
                <w:rFonts w:ascii="Arial" w:hAnsi="Arial" w:cs="Arial"/>
                <w:sz w:val="22"/>
                <w:szCs w:val="22"/>
              </w:rPr>
              <w:t xml:space="preserve"> along with </w:t>
            </w:r>
            <w:r w:rsidR="00043D38" w:rsidRPr="00683530">
              <w:rPr>
                <w:rFonts w:ascii="Arial" w:hAnsi="Arial" w:cs="Arial"/>
                <w:sz w:val="22"/>
                <w:szCs w:val="22"/>
              </w:rPr>
              <w:t>estimated</w:t>
            </w:r>
            <w:r w:rsidRPr="00683530">
              <w:rPr>
                <w:rFonts w:ascii="Arial" w:hAnsi="Arial" w:cs="Arial"/>
                <w:sz w:val="22"/>
                <w:szCs w:val="22"/>
              </w:rPr>
              <w:t xml:space="preserve"> costs for the same</w:t>
            </w:r>
          </w:p>
          <w:p w14:paraId="62EF3B6C" w14:textId="381EA3FC" w:rsidR="00043D38" w:rsidRPr="00683530" w:rsidRDefault="00043D38" w:rsidP="00043D38">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83530">
              <w:rPr>
                <w:rFonts w:ascii="Arial" w:hAnsi="Arial" w:cs="Arial"/>
                <w:sz w:val="22"/>
                <w:szCs w:val="22"/>
              </w:rPr>
              <w:t xml:space="preserve">List of </w:t>
            </w:r>
            <w:r w:rsidRPr="00683530">
              <w:rPr>
                <w:rFonts w:ascii="Arial" w:hAnsi="Arial" w:cs="Arial"/>
                <w:bCs/>
                <w:sz w:val="22"/>
                <w:szCs w:val="22"/>
                <w:lang w:eastAsia="en-IN"/>
              </w:rPr>
              <w:t>furniture</w:t>
            </w:r>
            <w:r w:rsidRPr="00683530">
              <w:rPr>
                <w:rFonts w:ascii="Arial" w:hAnsi="Arial" w:cs="Arial"/>
                <w:sz w:val="22"/>
                <w:szCs w:val="22"/>
                <w:lang w:eastAsia="en-IN"/>
              </w:rPr>
              <w:t xml:space="preserve"> &amp; </w:t>
            </w:r>
            <w:r w:rsidRPr="00683530">
              <w:rPr>
                <w:rFonts w:ascii="Arial" w:hAnsi="Arial" w:cs="Arial"/>
                <w:bCs/>
                <w:sz w:val="22"/>
                <w:szCs w:val="22"/>
                <w:lang w:eastAsia="en-IN"/>
              </w:rPr>
              <w:t>fixtures</w:t>
            </w:r>
            <w:r w:rsidRPr="00683530">
              <w:rPr>
                <w:rFonts w:ascii="Arial" w:hAnsi="Arial" w:cs="Arial"/>
                <w:sz w:val="22"/>
                <w:szCs w:val="22"/>
              </w:rPr>
              <w:t xml:space="preserve"> along with estimated costs for the same</w:t>
            </w:r>
          </w:p>
          <w:p w14:paraId="57152619" w14:textId="25DD24E0" w:rsidR="00B80728" w:rsidRPr="00334406" w:rsidRDefault="00683530"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Approved</w:t>
            </w:r>
            <w:r w:rsidR="00043D38">
              <w:rPr>
                <w:rFonts w:ascii="Arial" w:hAnsi="Arial" w:cs="Arial"/>
                <w:sz w:val="22"/>
                <w:szCs w:val="22"/>
              </w:rPr>
              <w:t xml:space="preserve"> map of the site</w:t>
            </w:r>
          </w:p>
          <w:p w14:paraId="616383EB" w14:textId="2AD8D916" w:rsidR="00B80728" w:rsidRPr="00334406" w:rsidRDefault="001754DB" w:rsidP="00F37A46">
            <w:pPr>
              <w:pStyle w:val="ListParagraph"/>
              <w:numPr>
                <w:ilvl w:val="0"/>
                <w:numId w:val="11"/>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Sale</w:t>
            </w:r>
            <w:r w:rsidR="00063C87">
              <w:rPr>
                <w:rFonts w:ascii="Arial" w:hAnsi="Arial" w:cs="Arial"/>
                <w:sz w:val="22"/>
                <w:szCs w:val="22"/>
              </w:rPr>
              <w:t>/Lease</w:t>
            </w:r>
            <w:r w:rsidRPr="00334406">
              <w:rPr>
                <w:rFonts w:ascii="Arial" w:hAnsi="Arial" w:cs="Arial"/>
                <w:sz w:val="22"/>
                <w:szCs w:val="22"/>
              </w:rPr>
              <w:t xml:space="preserve"> </w:t>
            </w:r>
            <w:r w:rsidR="00B80728" w:rsidRPr="00334406">
              <w:rPr>
                <w:rFonts w:ascii="Arial" w:hAnsi="Arial" w:cs="Arial"/>
                <w:sz w:val="22"/>
                <w:szCs w:val="22"/>
              </w:rPr>
              <w:t>deeds</w:t>
            </w:r>
            <w:r w:rsidRPr="00334406">
              <w:rPr>
                <w:rFonts w:ascii="Arial" w:hAnsi="Arial" w:cs="Arial"/>
                <w:sz w:val="22"/>
                <w:szCs w:val="22"/>
              </w:rPr>
              <w:t xml:space="preserve"> of the Land</w:t>
            </w:r>
          </w:p>
          <w:p w14:paraId="41C8AB5B" w14:textId="77777777" w:rsidR="00B80728" w:rsidRPr="00B80728" w:rsidRDefault="00B80728" w:rsidP="00F37A46">
            <w:pPr>
              <w:pStyle w:val="ListParagraph"/>
              <w:numPr>
                <w:ilvl w:val="0"/>
                <w:numId w:val="9"/>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76C5EC83" w14:textId="4B8892A9" w:rsidR="0043523A" w:rsidRPr="00683530" w:rsidRDefault="00683530"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83530">
              <w:rPr>
                <w:rFonts w:ascii="Arial" w:hAnsi="Arial" w:cs="Arial"/>
                <w:sz w:val="22"/>
                <w:szCs w:val="22"/>
              </w:rPr>
              <w:t>Certificate of Incorporation</w:t>
            </w:r>
          </w:p>
          <w:p w14:paraId="0A85BDE9" w14:textId="6CE2BCB4" w:rsidR="00043D38" w:rsidRPr="00683530" w:rsidRDefault="00043D38"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83530">
              <w:rPr>
                <w:rFonts w:ascii="Arial" w:hAnsi="Arial" w:cs="Arial"/>
                <w:sz w:val="22"/>
                <w:szCs w:val="22"/>
              </w:rPr>
              <w:t>GST Certificate</w:t>
            </w:r>
          </w:p>
          <w:p w14:paraId="4667DCAE" w14:textId="11B54C1E" w:rsidR="00B80728" w:rsidRPr="00683530" w:rsidRDefault="00683530" w:rsidP="00F37A46">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83530">
              <w:rPr>
                <w:rFonts w:ascii="Arial" w:hAnsi="Arial" w:cs="Arial"/>
                <w:sz w:val="22"/>
                <w:szCs w:val="22"/>
              </w:rPr>
              <w:t>Fire NOC</w:t>
            </w:r>
          </w:p>
          <w:p w14:paraId="1989DD2C" w14:textId="302FE862" w:rsidR="004A483C" w:rsidRPr="005F7EB1" w:rsidRDefault="00683530" w:rsidP="00683530">
            <w:pPr>
              <w:pStyle w:val="ListParagraph"/>
              <w:numPr>
                <w:ilvl w:val="0"/>
                <w:numId w:val="1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F7EB1">
              <w:rPr>
                <w:rFonts w:ascii="Arial" w:hAnsi="Arial" w:cs="Arial"/>
                <w:sz w:val="22"/>
                <w:szCs w:val="22"/>
              </w:rPr>
              <w:t>NOC from NHAI</w:t>
            </w:r>
          </w:p>
        </w:tc>
      </w:tr>
      <w:tr w:rsidR="003D4614" w:rsidRPr="006B0900" w14:paraId="1F2DD1E5" w14:textId="77777777" w:rsidTr="00FA3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B22511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E8CDC02"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354" w:type="dxa"/>
          </w:tcPr>
          <w:p w14:paraId="3CE1029B" w14:textId="0ED2B611" w:rsidR="003D4614" w:rsidRPr="006B0900" w:rsidRDefault="003D4614" w:rsidP="0023109F">
            <w:pPr>
              <w:tabs>
                <w:tab w:val="left" w:pos="644"/>
              </w:tabs>
              <w:spacing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p>
        </w:tc>
      </w:tr>
      <w:tr w:rsidR="003D4614" w:rsidRPr="006B0900" w14:paraId="77E9D9E3" w14:textId="77777777" w:rsidTr="00FA34F4">
        <w:trPr>
          <w:trHeight w:val="2388"/>
        </w:trPr>
        <w:tc>
          <w:tcPr>
            <w:cnfStyle w:val="001000000000" w:firstRow="0" w:lastRow="0" w:firstColumn="1" w:lastColumn="0" w:oddVBand="0" w:evenVBand="0" w:oddHBand="0" w:evenHBand="0" w:firstRowFirstColumn="0" w:firstRowLastColumn="0" w:lastRowFirstColumn="0" w:lastRowLastColumn="0"/>
            <w:tcW w:w="850" w:type="dxa"/>
          </w:tcPr>
          <w:p w14:paraId="3BDA1303"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818253E"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354" w:type="dxa"/>
          </w:tcPr>
          <w:tbl>
            <w:tblPr>
              <w:tblpPr w:leftFromText="180" w:rightFromText="180"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830"/>
              <w:gridCol w:w="2194"/>
            </w:tblGrid>
            <w:tr w:rsidR="003D4614" w:rsidRPr="006B0900" w14:paraId="45F4C782" w14:textId="77777777" w:rsidTr="005F7EB1">
              <w:trPr>
                <w:trHeight w:val="18"/>
              </w:trPr>
              <w:tc>
                <w:tcPr>
                  <w:tcW w:w="2830" w:type="dxa"/>
                  <w:shd w:val="clear" w:color="auto" w:fill="002060"/>
                  <w:vAlign w:val="center"/>
                </w:tcPr>
                <w:p w14:paraId="11599C7C"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Key Indicators</w:t>
                  </w:r>
                </w:p>
              </w:tc>
              <w:tc>
                <w:tcPr>
                  <w:tcW w:w="2194" w:type="dxa"/>
                  <w:shd w:val="clear" w:color="auto" w:fill="002060"/>
                  <w:vAlign w:val="center"/>
                </w:tcPr>
                <w:p w14:paraId="35D4F62C" w14:textId="77777777" w:rsidR="003D4614" w:rsidRPr="009417B3" w:rsidRDefault="003D4614" w:rsidP="0023109F">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9417B3">
                    <w:rPr>
                      <w:rFonts w:ascii="Arial" w:hAnsi="Arial" w:cs="Arial"/>
                      <w:b/>
                      <w:sz w:val="22"/>
                      <w:szCs w:val="22"/>
                    </w:rPr>
                    <w:t>Value</w:t>
                  </w:r>
                </w:p>
              </w:tc>
            </w:tr>
            <w:tr w:rsidR="00334406" w:rsidRPr="006B0900" w14:paraId="37245C37" w14:textId="77777777" w:rsidTr="005F7EB1">
              <w:trPr>
                <w:trHeight w:val="325"/>
              </w:trPr>
              <w:tc>
                <w:tcPr>
                  <w:tcW w:w="2830" w:type="dxa"/>
                  <w:shd w:val="clear" w:color="auto" w:fill="auto"/>
                </w:tcPr>
                <w:p w14:paraId="5A9691AE" w14:textId="18CE489F" w:rsidR="00334406" w:rsidRPr="00001A88"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001A88">
                    <w:rPr>
                      <w:rFonts w:ascii="Arial" w:hAnsi="Arial" w:cs="Arial"/>
                      <w:b/>
                      <w:bCs/>
                      <w:sz w:val="22"/>
                      <w:szCs w:val="22"/>
                    </w:rPr>
                    <w:t>Average DSCR</w:t>
                  </w:r>
                </w:p>
              </w:tc>
              <w:tc>
                <w:tcPr>
                  <w:tcW w:w="2194" w:type="dxa"/>
                  <w:shd w:val="clear" w:color="auto" w:fill="auto"/>
                  <w:vAlign w:val="center"/>
                </w:tcPr>
                <w:p w14:paraId="5D5F96AD" w14:textId="0CB76C12" w:rsidR="00334406" w:rsidRPr="00001A88" w:rsidRDefault="00001A88"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sidRPr="00001A88">
                    <w:rPr>
                      <w:rFonts w:ascii="Arial" w:hAnsi="Arial" w:cs="Arial"/>
                      <w:b/>
                      <w:sz w:val="22"/>
                      <w:szCs w:val="22"/>
                    </w:rPr>
                    <w:t>1.47</w:t>
                  </w:r>
                </w:p>
              </w:tc>
            </w:tr>
            <w:tr w:rsidR="00334406" w:rsidRPr="006B0900" w14:paraId="283672B5" w14:textId="77777777" w:rsidTr="005F7EB1">
              <w:trPr>
                <w:trHeight w:val="325"/>
              </w:trPr>
              <w:tc>
                <w:tcPr>
                  <w:tcW w:w="2830" w:type="dxa"/>
                  <w:shd w:val="clear" w:color="auto" w:fill="auto"/>
                </w:tcPr>
                <w:p w14:paraId="08F27D01" w14:textId="61863D31" w:rsidR="00334406" w:rsidRPr="00001A88"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001A88">
                    <w:rPr>
                      <w:rFonts w:ascii="Arial" w:hAnsi="Arial" w:cs="Arial"/>
                      <w:b/>
                      <w:bCs/>
                      <w:sz w:val="22"/>
                      <w:szCs w:val="22"/>
                    </w:rPr>
                    <w:t>Average EBITDA Margin</w:t>
                  </w:r>
                </w:p>
              </w:tc>
              <w:tc>
                <w:tcPr>
                  <w:tcW w:w="2194" w:type="dxa"/>
                  <w:shd w:val="clear" w:color="auto" w:fill="auto"/>
                  <w:vAlign w:val="center"/>
                </w:tcPr>
                <w:p w14:paraId="59B24CBA" w14:textId="527C292A" w:rsidR="00334406" w:rsidRPr="00001A88" w:rsidRDefault="00001A88"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sidRPr="00001A88">
                    <w:rPr>
                      <w:rFonts w:ascii="Arial" w:hAnsi="Arial" w:cs="Arial"/>
                      <w:b/>
                      <w:sz w:val="22"/>
                      <w:szCs w:val="22"/>
                    </w:rPr>
                    <w:t>23.13</w:t>
                  </w:r>
                  <w:r w:rsidR="00334406" w:rsidRPr="00001A88">
                    <w:rPr>
                      <w:rFonts w:ascii="Arial" w:hAnsi="Arial" w:cs="Arial"/>
                      <w:b/>
                      <w:sz w:val="22"/>
                      <w:szCs w:val="22"/>
                    </w:rPr>
                    <w:t>%</w:t>
                  </w:r>
                </w:p>
              </w:tc>
            </w:tr>
            <w:tr w:rsidR="00334406" w:rsidRPr="006B0900" w14:paraId="6D106DEE" w14:textId="77777777" w:rsidTr="005F7EB1">
              <w:trPr>
                <w:trHeight w:val="18"/>
              </w:trPr>
              <w:tc>
                <w:tcPr>
                  <w:tcW w:w="2830" w:type="dxa"/>
                  <w:shd w:val="clear" w:color="auto" w:fill="auto"/>
                </w:tcPr>
                <w:p w14:paraId="4BDB5C40" w14:textId="2307820B" w:rsidR="00334406" w:rsidRPr="00001A88"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001A88">
                    <w:rPr>
                      <w:rFonts w:ascii="Arial" w:hAnsi="Arial" w:cs="Arial"/>
                      <w:b/>
                      <w:bCs/>
                      <w:sz w:val="22"/>
                      <w:szCs w:val="22"/>
                    </w:rPr>
                    <w:t>Avg. PAT Margin</w:t>
                  </w:r>
                </w:p>
              </w:tc>
              <w:tc>
                <w:tcPr>
                  <w:tcW w:w="2194" w:type="dxa"/>
                  <w:shd w:val="clear" w:color="auto" w:fill="auto"/>
                  <w:vAlign w:val="center"/>
                </w:tcPr>
                <w:p w14:paraId="396EDC91" w14:textId="3430F40A" w:rsidR="00334406" w:rsidRPr="00001A88" w:rsidRDefault="00001A88"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sidRPr="00001A88">
                    <w:rPr>
                      <w:rFonts w:ascii="Arial" w:hAnsi="Arial" w:cs="Arial"/>
                      <w:b/>
                      <w:sz w:val="22"/>
                      <w:szCs w:val="22"/>
                    </w:rPr>
                    <w:t>12.08</w:t>
                  </w:r>
                  <w:r w:rsidR="00334406" w:rsidRPr="00001A88">
                    <w:rPr>
                      <w:rFonts w:ascii="Arial" w:hAnsi="Arial" w:cs="Arial"/>
                      <w:b/>
                      <w:sz w:val="22"/>
                      <w:szCs w:val="22"/>
                    </w:rPr>
                    <w:t>%</w:t>
                  </w:r>
                </w:p>
              </w:tc>
            </w:tr>
            <w:tr w:rsidR="00334406" w:rsidRPr="006B0900" w14:paraId="46CAEBA2" w14:textId="77777777" w:rsidTr="005F7EB1">
              <w:trPr>
                <w:trHeight w:val="18"/>
              </w:trPr>
              <w:tc>
                <w:tcPr>
                  <w:tcW w:w="2830" w:type="dxa"/>
                  <w:shd w:val="clear" w:color="auto" w:fill="auto"/>
                </w:tcPr>
                <w:p w14:paraId="2A5639B3" w14:textId="33EAA9A7" w:rsidR="00334406" w:rsidRPr="00001A88"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001A88">
                    <w:rPr>
                      <w:rFonts w:ascii="Arial" w:hAnsi="Arial" w:cs="Arial"/>
                      <w:b/>
                      <w:bCs/>
                      <w:sz w:val="22"/>
                      <w:szCs w:val="22"/>
                    </w:rPr>
                    <w:t>NPV</w:t>
                  </w:r>
                </w:p>
              </w:tc>
              <w:tc>
                <w:tcPr>
                  <w:tcW w:w="2194" w:type="dxa"/>
                  <w:shd w:val="clear" w:color="auto" w:fill="auto"/>
                  <w:vAlign w:val="center"/>
                </w:tcPr>
                <w:p w14:paraId="48F053C8" w14:textId="71B46E0D" w:rsidR="00334406" w:rsidRPr="00001A88" w:rsidRDefault="00334406"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sidRPr="00001A88">
                    <w:rPr>
                      <w:rFonts w:ascii="Arial" w:hAnsi="Arial" w:cs="Arial"/>
                      <w:b/>
                      <w:bCs/>
                      <w:sz w:val="22"/>
                      <w:szCs w:val="22"/>
                    </w:rPr>
                    <w:t xml:space="preserve">INR </w:t>
                  </w:r>
                  <w:r w:rsidR="00001A88" w:rsidRPr="00001A88">
                    <w:rPr>
                      <w:rFonts w:ascii="Arial" w:hAnsi="Arial" w:cs="Arial"/>
                      <w:b/>
                      <w:bCs/>
                      <w:sz w:val="22"/>
                      <w:szCs w:val="22"/>
                    </w:rPr>
                    <w:t>1258.05 Lakhs</w:t>
                  </w:r>
                </w:p>
              </w:tc>
            </w:tr>
            <w:tr w:rsidR="00334406" w:rsidRPr="006B0900" w14:paraId="00965D93" w14:textId="77777777" w:rsidTr="005F7EB1">
              <w:trPr>
                <w:trHeight w:val="18"/>
              </w:trPr>
              <w:tc>
                <w:tcPr>
                  <w:tcW w:w="2830" w:type="dxa"/>
                  <w:shd w:val="clear" w:color="auto" w:fill="auto"/>
                </w:tcPr>
                <w:p w14:paraId="71BE86BB" w14:textId="609ECF16" w:rsidR="00334406" w:rsidRPr="00001A88"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001A88">
                    <w:rPr>
                      <w:rFonts w:ascii="Arial" w:hAnsi="Arial" w:cs="Arial"/>
                      <w:b/>
                      <w:bCs/>
                      <w:sz w:val="22"/>
                      <w:szCs w:val="22"/>
                    </w:rPr>
                    <w:t>IRR</w:t>
                  </w:r>
                </w:p>
              </w:tc>
              <w:tc>
                <w:tcPr>
                  <w:tcW w:w="2194" w:type="dxa"/>
                  <w:shd w:val="clear" w:color="auto" w:fill="auto"/>
                  <w:vAlign w:val="center"/>
                </w:tcPr>
                <w:p w14:paraId="3543AED1" w14:textId="4621597A" w:rsidR="00334406" w:rsidRPr="00001A88" w:rsidRDefault="00001A88"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sidRPr="00001A88">
                    <w:rPr>
                      <w:rFonts w:ascii="Arial" w:hAnsi="Arial" w:cs="Arial"/>
                      <w:b/>
                      <w:bCs/>
                      <w:sz w:val="22"/>
                      <w:szCs w:val="22"/>
                    </w:rPr>
                    <w:t>17.03%</w:t>
                  </w:r>
                </w:p>
              </w:tc>
            </w:tr>
          </w:tbl>
          <w:p w14:paraId="2390751F"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158C493" w14:textId="4127547F" w:rsidR="00B80728" w:rsidRDefault="00B80728" w:rsidP="00D53562">
      <w:pPr>
        <w:pStyle w:val="ListParagraph"/>
        <w:spacing w:before="240" w:after="240" w:line="360" w:lineRule="auto"/>
        <w:ind w:left="426" w:right="140"/>
        <w:jc w:val="both"/>
        <w:rPr>
          <w:rFonts w:ascii="Arial" w:hAnsi="Arial" w:cs="Arial"/>
          <w:i/>
          <w:sz w:val="22"/>
          <w:szCs w:val="22"/>
        </w:rPr>
      </w:pPr>
      <w:r w:rsidRPr="00B80728">
        <w:rPr>
          <w:rFonts w:ascii="Arial" w:hAnsi="Arial" w:cs="Arial"/>
          <w:b/>
          <w:i/>
          <w:sz w:val="22"/>
          <w:szCs w:val="22"/>
        </w:rPr>
        <w:t>Note</w:t>
      </w:r>
      <w:r w:rsidRPr="00B80728">
        <w:rPr>
          <w:rFonts w:ascii="Arial" w:hAnsi="Arial" w:cs="Arial"/>
          <w:i/>
          <w:sz w:val="22"/>
          <w:szCs w:val="22"/>
        </w:rPr>
        <w:t>: Above financial indicators are based on the financial projections provided by the firm and assessment and analysis of the same done by us.</w:t>
      </w:r>
      <w:r w:rsidR="0009275F" w:rsidRPr="0009275F">
        <w:t xml:space="preserve"> </w:t>
      </w:r>
    </w:p>
    <w:p w14:paraId="17DE9FFE" w14:textId="77777777" w:rsidR="0043523A" w:rsidRDefault="0043523A" w:rsidP="002F5881">
      <w:pPr>
        <w:spacing w:before="240" w:line="360" w:lineRule="auto"/>
        <w:ind w:left="284" w:right="282"/>
        <w:jc w:val="both"/>
        <w:rPr>
          <w:rFonts w:ascii="Arial" w:hAnsi="Arial" w:cs="Arial"/>
          <w:i/>
          <w:sz w:val="22"/>
          <w:szCs w:val="22"/>
        </w:rPr>
      </w:pPr>
    </w:p>
    <w:p w14:paraId="008EE5D7" w14:textId="0C82D45F" w:rsidR="00EB5704" w:rsidRDefault="00EB5704">
      <w:pPr>
        <w:spacing w:line="360" w:lineRule="auto"/>
        <w:jc w:val="both"/>
        <w:rPr>
          <w:rFonts w:ascii="Arial" w:hAnsi="Arial" w:cs="Arial"/>
          <w:b/>
          <w:sz w:val="22"/>
          <w:szCs w:val="22"/>
        </w:rPr>
      </w:pPr>
    </w:p>
    <w:p w14:paraId="6E2B25D8" w14:textId="77777777" w:rsidR="0023109F" w:rsidRDefault="0023109F">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B6EF4" w14:paraId="35BB8C84" w14:textId="77777777" w:rsidTr="00E2003D">
        <w:trPr>
          <w:trHeight w:val="20"/>
        </w:trPr>
        <w:tc>
          <w:tcPr>
            <w:tcW w:w="1478" w:type="dxa"/>
            <w:shd w:val="clear" w:color="auto" w:fill="002060"/>
            <w:vAlign w:val="center"/>
          </w:tcPr>
          <w:p w14:paraId="2956EEA4" w14:textId="36D395EB" w:rsidR="008B6EF4" w:rsidRDefault="008B6EF4" w:rsidP="00AD27A6">
            <w:pPr>
              <w:ind w:left="-79" w:right="-76"/>
              <w:jc w:val="center"/>
              <w:rPr>
                <w:rFonts w:ascii="Arial" w:hAnsi="Arial" w:cs="Arial"/>
                <w:b/>
                <w:i/>
                <w:sz w:val="22"/>
                <w:szCs w:val="22"/>
              </w:rPr>
            </w:pPr>
            <w:r>
              <w:rPr>
                <w:rFonts w:ascii="Arial" w:hAnsi="Arial" w:cs="Arial"/>
                <w:b/>
                <w:sz w:val="22"/>
                <w:szCs w:val="22"/>
              </w:rPr>
              <w:t xml:space="preserve">PART </w:t>
            </w:r>
            <w:r w:rsidR="00D53562">
              <w:rPr>
                <w:rFonts w:ascii="Arial" w:hAnsi="Arial" w:cs="Arial"/>
                <w:b/>
                <w:sz w:val="22"/>
                <w:szCs w:val="22"/>
              </w:rPr>
              <w:t>B</w:t>
            </w:r>
          </w:p>
        </w:tc>
        <w:tc>
          <w:tcPr>
            <w:tcW w:w="8019" w:type="dxa"/>
            <w:shd w:val="clear" w:color="auto" w:fill="DBE5F1" w:themeFill="accent1" w:themeFillTint="33"/>
            <w:vAlign w:val="center"/>
          </w:tcPr>
          <w:p w14:paraId="070DC141" w14:textId="4D5CBFF7" w:rsidR="008B6EF4" w:rsidRDefault="00D53562" w:rsidP="00AD27A6">
            <w:pPr>
              <w:ind w:left="-140" w:right="-137"/>
              <w:jc w:val="center"/>
              <w:rPr>
                <w:rFonts w:ascii="Arial" w:hAnsi="Arial" w:cs="Arial"/>
                <w:b/>
                <w:sz w:val="22"/>
                <w:szCs w:val="22"/>
              </w:rPr>
            </w:pPr>
            <w:r>
              <w:rPr>
                <w:rFonts w:ascii="Arial" w:hAnsi="Arial" w:cs="Arial"/>
                <w:b/>
                <w:sz w:val="22"/>
                <w:szCs w:val="22"/>
              </w:rPr>
              <w:t>INTRODUCTION</w:t>
            </w:r>
          </w:p>
        </w:tc>
      </w:tr>
    </w:tbl>
    <w:p w14:paraId="6FDA6B65" w14:textId="77777777" w:rsidR="008B6EF4" w:rsidRDefault="008B6EF4">
      <w:pPr>
        <w:spacing w:line="360" w:lineRule="auto"/>
        <w:jc w:val="both"/>
        <w:rPr>
          <w:rFonts w:ascii="Arial" w:hAnsi="Arial" w:cs="Arial"/>
          <w:b/>
          <w:sz w:val="22"/>
          <w:szCs w:val="22"/>
        </w:rPr>
      </w:pPr>
    </w:p>
    <w:p w14:paraId="0A85C573" w14:textId="77777777" w:rsidR="00DD3F9B" w:rsidRPr="00F33462" w:rsidRDefault="00A22FE5" w:rsidP="00F37A46">
      <w:pPr>
        <w:pStyle w:val="ListParagraph"/>
        <w:numPr>
          <w:ilvl w:val="0"/>
          <w:numId w:val="24"/>
        </w:numPr>
        <w:autoSpaceDE w:val="0"/>
        <w:autoSpaceDN w:val="0"/>
        <w:adjustRightInd w:val="0"/>
        <w:spacing w:after="240" w:line="360" w:lineRule="auto"/>
        <w:ind w:left="851" w:right="282" w:hanging="425"/>
        <w:jc w:val="both"/>
        <w:rPr>
          <w:rFonts w:ascii="Arial" w:hAnsi="Arial" w:cs="Arial"/>
          <w:sz w:val="22"/>
          <w:szCs w:val="22"/>
          <w:lang w:eastAsia="en-IN"/>
        </w:rPr>
      </w:pPr>
      <w:r w:rsidRPr="00F33462">
        <w:rPr>
          <w:rFonts w:ascii="Arial" w:hAnsi="Arial" w:cs="Arial"/>
          <w:b/>
          <w:sz w:val="22"/>
          <w:szCs w:val="22"/>
        </w:rPr>
        <w:t xml:space="preserve">ABOUT THE REPORT: </w:t>
      </w:r>
    </w:p>
    <w:p w14:paraId="05140FEC" w14:textId="3B178BE2" w:rsidR="00EB5704" w:rsidRPr="00552101" w:rsidRDefault="00552101" w:rsidP="00FA34F4">
      <w:pPr>
        <w:pStyle w:val="ListParagraph"/>
        <w:tabs>
          <w:tab w:val="left" w:pos="9923"/>
        </w:tabs>
        <w:spacing w:before="240" w:line="360" w:lineRule="auto"/>
        <w:ind w:left="851" w:right="-2"/>
        <w:jc w:val="both"/>
        <w:rPr>
          <w:rFonts w:ascii="Arial" w:hAnsi="Arial" w:cs="Arial"/>
          <w:sz w:val="22"/>
          <w:szCs w:val="22"/>
          <w:lang w:eastAsia="en-IN"/>
        </w:rPr>
      </w:pPr>
      <w:r w:rsidRPr="002F764E">
        <w:rPr>
          <w:rFonts w:ascii="Arial" w:hAnsi="Arial" w:cs="Arial"/>
          <w:sz w:val="22"/>
          <w:szCs w:val="22"/>
        </w:rPr>
        <w:t xml:space="preserve">Techno-Economic Viability Study Report </w:t>
      </w:r>
      <w:bookmarkStart w:id="3" w:name="_Hlk166665492"/>
      <w:r w:rsidRPr="002F764E">
        <w:rPr>
          <w:rFonts w:ascii="Arial" w:hAnsi="Arial" w:cs="Arial"/>
          <w:sz w:val="22"/>
          <w:szCs w:val="22"/>
        </w:rPr>
        <w:t xml:space="preserve">of the proposed </w:t>
      </w:r>
      <w:r w:rsidR="006A44AB">
        <w:rPr>
          <w:rFonts w:ascii="Arial" w:hAnsi="Arial" w:cs="Arial"/>
          <w:sz w:val="22"/>
          <w:szCs w:val="22"/>
        </w:rPr>
        <w:t xml:space="preserve">Hotel </w:t>
      </w:r>
      <w:r w:rsidRPr="002F764E">
        <w:rPr>
          <w:rFonts w:ascii="Arial" w:hAnsi="Arial" w:cs="Arial"/>
          <w:sz w:val="22"/>
          <w:szCs w:val="22"/>
        </w:rPr>
        <w:t xml:space="preserve">of </w:t>
      </w:r>
      <w:r w:rsidR="006A44AB">
        <w:rPr>
          <w:rFonts w:ascii="Arial" w:hAnsi="Arial" w:cs="Arial"/>
          <w:sz w:val="22"/>
          <w:szCs w:val="22"/>
        </w:rPr>
        <w:t>50</w:t>
      </w:r>
      <w:r w:rsidRPr="002F764E">
        <w:rPr>
          <w:rFonts w:ascii="Arial" w:hAnsi="Arial" w:cs="Arial"/>
          <w:sz w:val="22"/>
          <w:szCs w:val="22"/>
        </w:rPr>
        <w:t xml:space="preserve"> rooms </w:t>
      </w:r>
      <w:r>
        <w:rPr>
          <w:rFonts w:ascii="Arial" w:hAnsi="Arial" w:cs="Arial"/>
          <w:sz w:val="22"/>
          <w:szCs w:val="22"/>
        </w:rPr>
        <w:t>at</w:t>
      </w:r>
      <w:bookmarkEnd w:id="3"/>
      <w:r>
        <w:rPr>
          <w:rFonts w:ascii="Arial" w:hAnsi="Arial" w:cs="Arial"/>
          <w:sz w:val="22"/>
          <w:szCs w:val="22"/>
        </w:rPr>
        <w:t xml:space="preserve"> </w:t>
      </w:r>
      <w:r w:rsidR="006A44AB" w:rsidRPr="006A44AB">
        <w:rPr>
          <w:rFonts w:ascii="Arial" w:hAnsi="Arial" w:cs="Arial"/>
          <w:sz w:val="22"/>
          <w:szCs w:val="22"/>
        </w:rPr>
        <w:t xml:space="preserve">Z-4, </w:t>
      </w:r>
      <w:proofErr w:type="spellStart"/>
      <w:r w:rsidR="006A44AB" w:rsidRPr="006A44AB">
        <w:rPr>
          <w:rFonts w:ascii="Arial" w:hAnsi="Arial" w:cs="Arial"/>
          <w:sz w:val="22"/>
          <w:szCs w:val="22"/>
        </w:rPr>
        <w:t>Barnala</w:t>
      </w:r>
      <w:proofErr w:type="spellEnd"/>
      <w:r w:rsidR="006A44AB" w:rsidRPr="006A44AB">
        <w:rPr>
          <w:rFonts w:ascii="Arial" w:hAnsi="Arial" w:cs="Arial"/>
          <w:sz w:val="22"/>
          <w:szCs w:val="22"/>
        </w:rPr>
        <w:t xml:space="preserve"> Road, Harpal Nagar, Bathinda, Punjab-151001</w:t>
      </w:r>
      <w:r>
        <w:rPr>
          <w:rFonts w:ascii="Arial" w:hAnsi="Arial" w:cs="Arial"/>
          <w:sz w:val="22"/>
          <w:szCs w:val="22"/>
        </w:rPr>
        <w:t xml:space="preserve">, India, </w:t>
      </w:r>
      <w:r w:rsidRPr="002F764E">
        <w:rPr>
          <w:rFonts w:ascii="Arial" w:hAnsi="Arial" w:cs="Arial"/>
          <w:sz w:val="22"/>
          <w:szCs w:val="22"/>
        </w:rPr>
        <w:t>setup by M/s</w:t>
      </w:r>
      <w:r w:rsidRPr="002F764E">
        <w:rPr>
          <w:rFonts w:ascii="Arial" w:hAnsi="Arial" w:cs="Arial"/>
          <w:b/>
          <w:sz w:val="22"/>
          <w:szCs w:val="22"/>
        </w:rPr>
        <w:t xml:space="preserve"> </w:t>
      </w:r>
      <w:r w:rsidR="006A44AB" w:rsidRPr="006A44AB">
        <w:rPr>
          <w:rFonts w:ascii="Arial" w:hAnsi="Arial" w:cs="Arial"/>
          <w:sz w:val="22"/>
          <w:szCs w:val="22"/>
        </w:rPr>
        <w:t xml:space="preserve">Excalibur Hotels </w:t>
      </w:r>
      <w:r w:rsidR="006A44AB">
        <w:rPr>
          <w:rFonts w:ascii="Arial" w:hAnsi="Arial" w:cs="Arial"/>
          <w:sz w:val="22"/>
          <w:szCs w:val="22"/>
        </w:rPr>
        <w:t>a</w:t>
      </w:r>
      <w:r w:rsidR="006A44AB" w:rsidRPr="006A44AB">
        <w:rPr>
          <w:rFonts w:ascii="Arial" w:hAnsi="Arial" w:cs="Arial"/>
          <w:sz w:val="22"/>
          <w:szCs w:val="22"/>
        </w:rPr>
        <w:t>nd Banquets</w:t>
      </w:r>
      <w:r w:rsidR="006A44AB">
        <w:rPr>
          <w:rFonts w:ascii="Arial" w:hAnsi="Arial" w:cs="Arial"/>
          <w:sz w:val="22"/>
          <w:szCs w:val="22"/>
        </w:rPr>
        <w:t xml:space="preserve"> Private Limited</w:t>
      </w:r>
      <w:r w:rsidR="00A22FE5" w:rsidRPr="00552101">
        <w:rPr>
          <w:rFonts w:ascii="Arial" w:hAnsi="Arial" w:cs="Arial"/>
          <w:sz w:val="22"/>
          <w:szCs w:val="22"/>
        </w:rPr>
        <w:t xml:space="preserve">. </w:t>
      </w:r>
    </w:p>
    <w:p w14:paraId="6DB387A8" w14:textId="77777777" w:rsidR="005F00DC" w:rsidRDefault="005F00DC" w:rsidP="00885C64">
      <w:pPr>
        <w:pStyle w:val="ListParagraph"/>
        <w:tabs>
          <w:tab w:val="left" w:pos="9923"/>
        </w:tabs>
        <w:spacing w:line="360" w:lineRule="auto"/>
        <w:ind w:left="567" w:right="-2"/>
        <w:jc w:val="both"/>
        <w:rPr>
          <w:rFonts w:ascii="Arial" w:hAnsi="Arial" w:cs="Arial"/>
          <w:sz w:val="22"/>
          <w:szCs w:val="22"/>
          <w:lang w:eastAsia="en-IN"/>
        </w:rPr>
      </w:pPr>
    </w:p>
    <w:p w14:paraId="768CD6DD" w14:textId="77777777" w:rsidR="006E0013" w:rsidRPr="00F33462" w:rsidRDefault="005C2C2F" w:rsidP="00F37A46">
      <w:pPr>
        <w:pStyle w:val="ListParagraph"/>
        <w:numPr>
          <w:ilvl w:val="0"/>
          <w:numId w:val="24"/>
        </w:numPr>
        <w:autoSpaceDE w:val="0"/>
        <w:autoSpaceDN w:val="0"/>
        <w:adjustRightInd w:val="0"/>
        <w:spacing w:after="240" w:line="360" w:lineRule="auto"/>
        <w:ind w:left="851" w:right="282" w:hanging="425"/>
        <w:jc w:val="both"/>
        <w:rPr>
          <w:rFonts w:ascii="Arial" w:hAnsi="Arial" w:cs="Arial"/>
          <w:sz w:val="22"/>
          <w:szCs w:val="22"/>
        </w:rPr>
      </w:pPr>
      <w:r w:rsidRPr="00F33462">
        <w:rPr>
          <w:rFonts w:ascii="Arial" w:hAnsi="Arial" w:cs="Arial"/>
          <w:b/>
          <w:sz w:val="22"/>
          <w:szCs w:val="22"/>
        </w:rPr>
        <w:t xml:space="preserve">EXECUTIVE SUMMARY: </w:t>
      </w:r>
    </w:p>
    <w:p w14:paraId="6A8A69D4" w14:textId="69DB1BFD" w:rsidR="0095430E" w:rsidRPr="00603594" w:rsidRDefault="0095430E" w:rsidP="0095430E">
      <w:pPr>
        <w:pStyle w:val="ListParagraph"/>
        <w:spacing w:before="240" w:after="240" w:line="360" w:lineRule="auto"/>
        <w:ind w:left="851" w:right="-2"/>
        <w:jc w:val="both"/>
        <w:rPr>
          <w:rFonts w:ascii="Arial" w:hAnsi="Arial" w:cs="Arial"/>
          <w:sz w:val="22"/>
          <w:szCs w:val="22"/>
        </w:rPr>
      </w:pPr>
      <w:r w:rsidRPr="00603594">
        <w:rPr>
          <w:rFonts w:ascii="Arial" w:hAnsi="Arial" w:cs="Arial"/>
          <w:sz w:val="22"/>
          <w:szCs w:val="22"/>
        </w:rPr>
        <w:t>M/s</w:t>
      </w:r>
      <w:r w:rsidR="007E19BB" w:rsidRPr="00603594">
        <w:rPr>
          <w:rFonts w:ascii="Arial" w:hAnsi="Arial" w:cs="Arial"/>
          <w:sz w:val="22"/>
          <w:szCs w:val="22"/>
        </w:rPr>
        <w:t xml:space="preserve"> Excalibur Hotels and Banquets Private Limited</w:t>
      </w:r>
      <w:r w:rsidR="0056538C">
        <w:rPr>
          <w:rFonts w:ascii="Arial" w:hAnsi="Arial" w:cs="Arial"/>
          <w:sz w:val="22"/>
          <w:szCs w:val="22"/>
        </w:rPr>
        <w:t xml:space="preserve"> (EHBPL)</w:t>
      </w:r>
      <w:r w:rsidRPr="00603594">
        <w:rPr>
          <w:rFonts w:ascii="Arial" w:hAnsi="Arial" w:cs="Arial"/>
          <w:sz w:val="22"/>
          <w:szCs w:val="22"/>
        </w:rPr>
        <w:t xml:space="preserve">, established on </w:t>
      </w:r>
      <w:r w:rsidR="007E19BB" w:rsidRPr="00603594">
        <w:rPr>
          <w:rFonts w:ascii="Arial" w:hAnsi="Arial" w:cs="Arial"/>
          <w:sz w:val="22"/>
          <w:szCs w:val="22"/>
        </w:rPr>
        <w:t>12</w:t>
      </w:r>
      <w:r w:rsidR="007E19BB" w:rsidRPr="00603594">
        <w:rPr>
          <w:rFonts w:ascii="Arial" w:hAnsi="Arial" w:cs="Arial"/>
          <w:sz w:val="22"/>
          <w:szCs w:val="22"/>
          <w:vertAlign w:val="superscript"/>
        </w:rPr>
        <w:t>th</w:t>
      </w:r>
      <w:r w:rsidR="007E19BB" w:rsidRPr="00603594">
        <w:rPr>
          <w:rFonts w:ascii="Arial" w:hAnsi="Arial" w:cs="Arial"/>
          <w:sz w:val="22"/>
          <w:szCs w:val="22"/>
        </w:rPr>
        <w:t xml:space="preserve"> November</w:t>
      </w:r>
      <w:r w:rsidRPr="00603594">
        <w:rPr>
          <w:rFonts w:ascii="Arial" w:hAnsi="Arial" w:cs="Arial"/>
          <w:sz w:val="22"/>
          <w:szCs w:val="22"/>
        </w:rPr>
        <w:t xml:space="preserve"> 2022 under the Company’s Act, 2013, for the purpose to enter into hospitality industry.</w:t>
      </w:r>
      <w:r w:rsidR="007E19BB" w:rsidRPr="00603594">
        <w:rPr>
          <w:rFonts w:ascii="Arial" w:hAnsi="Arial" w:cs="Arial"/>
          <w:sz w:val="22"/>
          <w:szCs w:val="22"/>
        </w:rPr>
        <w:t xml:space="preserve"> A</w:t>
      </w:r>
      <w:r w:rsidRPr="00603594">
        <w:rPr>
          <w:rFonts w:ascii="Arial" w:hAnsi="Arial" w:cs="Arial"/>
          <w:sz w:val="22"/>
          <w:szCs w:val="22"/>
        </w:rPr>
        <w:t>s per Certificate of Registration (</w:t>
      </w:r>
      <w:r w:rsidRPr="00603594">
        <w:rPr>
          <w:rFonts w:ascii="Arial" w:hAnsi="Arial" w:cs="Arial"/>
          <w:i/>
          <w:iCs/>
          <w:sz w:val="22"/>
          <w:szCs w:val="22"/>
        </w:rPr>
        <w:t xml:space="preserve">Identification Number: </w:t>
      </w:r>
      <w:r w:rsidR="007E19BB" w:rsidRPr="00603594">
        <w:rPr>
          <w:rFonts w:ascii="Arial" w:hAnsi="Arial" w:cs="Arial"/>
          <w:i/>
          <w:iCs/>
          <w:sz w:val="22"/>
          <w:szCs w:val="22"/>
        </w:rPr>
        <w:t>U55101PB2022PTC057232</w:t>
      </w:r>
      <w:r w:rsidRPr="00603594">
        <w:rPr>
          <w:rFonts w:ascii="Arial" w:hAnsi="Arial" w:cs="Arial"/>
          <w:sz w:val="22"/>
          <w:szCs w:val="22"/>
        </w:rPr>
        <w:t>)</w:t>
      </w:r>
      <w:r w:rsidR="007E19BB" w:rsidRPr="00603594">
        <w:rPr>
          <w:rFonts w:ascii="Arial" w:hAnsi="Arial" w:cs="Arial"/>
          <w:sz w:val="22"/>
          <w:szCs w:val="22"/>
        </w:rPr>
        <w:t xml:space="preserve">, </w:t>
      </w:r>
      <w:r w:rsidR="007E19BB" w:rsidRPr="00603594">
        <w:rPr>
          <w:rFonts w:ascii="Arial" w:hAnsi="Arial" w:cs="Arial"/>
          <w:sz w:val="22"/>
          <w:szCs w:val="22"/>
          <w:lang w:eastAsia="en-IN"/>
        </w:rPr>
        <w:t xml:space="preserve">having its Registered Office at Village Khaila Wala, </w:t>
      </w:r>
      <w:proofErr w:type="spellStart"/>
      <w:r w:rsidR="007E19BB" w:rsidRPr="00603594">
        <w:rPr>
          <w:rFonts w:ascii="Arial" w:hAnsi="Arial" w:cs="Arial"/>
          <w:sz w:val="22"/>
          <w:szCs w:val="22"/>
          <w:lang w:eastAsia="en-IN"/>
        </w:rPr>
        <w:t>Joganand</w:t>
      </w:r>
      <w:proofErr w:type="spellEnd"/>
      <w:r w:rsidR="007E19BB" w:rsidRPr="00603594">
        <w:rPr>
          <w:rFonts w:ascii="Arial" w:hAnsi="Arial" w:cs="Arial"/>
          <w:sz w:val="22"/>
          <w:szCs w:val="22"/>
          <w:lang w:eastAsia="en-IN"/>
        </w:rPr>
        <w:t xml:space="preserve"> Road, Bathinda, Bathinda, Punjab, India, 151001.</w:t>
      </w:r>
    </w:p>
    <w:p w14:paraId="5B0AEA37" w14:textId="79970553" w:rsidR="0095430E" w:rsidRDefault="007E19BB" w:rsidP="005C3545">
      <w:pPr>
        <w:pStyle w:val="ListParagraph"/>
        <w:spacing w:before="240" w:after="240" w:line="360" w:lineRule="auto"/>
        <w:ind w:left="851" w:right="-2"/>
        <w:jc w:val="both"/>
        <w:rPr>
          <w:rFonts w:ascii="Arial" w:hAnsi="Arial" w:cs="Arial"/>
          <w:sz w:val="22"/>
          <w:szCs w:val="22"/>
        </w:rPr>
      </w:pPr>
      <w:r w:rsidRPr="00603594">
        <w:rPr>
          <w:rFonts w:ascii="Arial" w:hAnsi="Arial" w:cs="Arial"/>
          <w:sz w:val="22"/>
          <w:szCs w:val="22"/>
        </w:rPr>
        <w:t>Company has</w:t>
      </w:r>
      <w:r w:rsidR="0095430E" w:rsidRPr="00603594">
        <w:rPr>
          <w:rFonts w:ascii="Arial" w:hAnsi="Arial" w:cs="Arial"/>
          <w:sz w:val="22"/>
          <w:szCs w:val="22"/>
        </w:rPr>
        <w:t xml:space="preserve"> two </w:t>
      </w:r>
      <w:r w:rsidRPr="00603594">
        <w:rPr>
          <w:rFonts w:ascii="Arial" w:hAnsi="Arial" w:cs="Arial"/>
          <w:sz w:val="22"/>
          <w:szCs w:val="22"/>
        </w:rPr>
        <w:t>directors,</w:t>
      </w:r>
      <w:r w:rsidR="0095430E" w:rsidRPr="00603594">
        <w:rPr>
          <w:rFonts w:ascii="Arial" w:hAnsi="Arial" w:cs="Arial"/>
          <w:sz w:val="22"/>
          <w:szCs w:val="22"/>
        </w:rPr>
        <w:t xml:space="preserve"> </w:t>
      </w:r>
      <w:r w:rsidRPr="00603594">
        <w:rPr>
          <w:rFonts w:ascii="Arial" w:hAnsi="Arial" w:cs="Arial"/>
          <w:sz w:val="22"/>
          <w:szCs w:val="22"/>
        </w:rPr>
        <w:t>M</w:t>
      </w:r>
      <w:r w:rsidR="0095430E" w:rsidRPr="00603594">
        <w:rPr>
          <w:rFonts w:ascii="Arial" w:hAnsi="Arial" w:cs="Arial"/>
          <w:sz w:val="22"/>
          <w:szCs w:val="22"/>
        </w:rPr>
        <w:t xml:space="preserve">r. </w:t>
      </w:r>
      <w:r w:rsidRPr="00603594">
        <w:rPr>
          <w:rFonts w:ascii="Arial" w:hAnsi="Arial" w:cs="Arial"/>
          <w:sz w:val="22"/>
          <w:szCs w:val="22"/>
        </w:rPr>
        <w:t>Amandeep Singh Mann</w:t>
      </w:r>
      <w:r w:rsidR="0095430E" w:rsidRPr="00603594">
        <w:rPr>
          <w:rFonts w:ascii="Arial" w:hAnsi="Arial" w:cs="Arial"/>
          <w:sz w:val="22"/>
          <w:szCs w:val="22"/>
        </w:rPr>
        <w:t xml:space="preserve"> and Mrs. </w:t>
      </w:r>
      <w:r w:rsidRPr="00603594">
        <w:rPr>
          <w:rFonts w:ascii="Arial" w:hAnsi="Arial" w:cs="Arial"/>
          <w:sz w:val="22"/>
          <w:szCs w:val="22"/>
        </w:rPr>
        <w:t>Arjun Singh Mann</w:t>
      </w:r>
      <w:r w:rsidR="0095430E" w:rsidRPr="00603594">
        <w:rPr>
          <w:rFonts w:ascii="Arial" w:hAnsi="Arial" w:cs="Arial"/>
          <w:sz w:val="22"/>
          <w:szCs w:val="22"/>
        </w:rPr>
        <w:t>, came from a prominent business family</w:t>
      </w:r>
      <w:r w:rsidRPr="00603594">
        <w:rPr>
          <w:rFonts w:ascii="Arial" w:hAnsi="Arial" w:cs="Arial"/>
          <w:sz w:val="22"/>
          <w:szCs w:val="22"/>
        </w:rPr>
        <w:t>,</w:t>
      </w:r>
      <w:r w:rsidR="0095430E" w:rsidRPr="00603594">
        <w:rPr>
          <w:rFonts w:ascii="Arial" w:hAnsi="Arial" w:cs="Arial"/>
          <w:sz w:val="22"/>
          <w:szCs w:val="22"/>
        </w:rPr>
        <w:t xml:space="preserve"> </w:t>
      </w:r>
      <w:r w:rsidRPr="00603594">
        <w:rPr>
          <w:rFonts w:ascii="Arial" w:hAnsi="Arial" w:cs="Arial"/>
          <w:sz w:val="22"/>
          <w:szCs w:val="22"/>
        </w:rPr>
        <w:t>Sh. Amandeep Singh Mann, an accomplished advocate with expertise in legal and management domains. and Sh. Arjun Singh Mann is an architect with expertise in design and planning. He brings creativity and precision to architectural projects, ensuring innovative solutions.</w:t>
      </w:r>
    </w:p>
    <w:p w14:paraId="2E978FB0" w14:textId="28619BA8" w:rsidR="00FC79DD" w:rsidRPr="00C470D7" w:rsidRDefault="0056538C" w:rsidP="0056538C">
      <w:pPr>
        <w:pStyle w:val="ListParagraph"/>
        <w:spacing w:before="240" w:after="240" w:line="360" w:lineRule="auto"/>
        <w:ind w:left="851" w:right="-2"/>
        <w:jc w:val="both"/>
        <w:rPr>
          <w:rFonts w:ascii="Arial" w:hAnsi="Arial" w:cs="Arial"/>
          <w:sz w:val="22"/>
        </w:rPr>
      </w:pPr>
      <w:r w:rsidRPr="00603594">
        <w:rPr>
          <w:rFonts w:ascii="Arial" w:hAnsi="Arial" w:cs="Arial"/>
          <w:sz w:val="22"/>
          <w:szCs w:val="22"/>
        </w:rPr>
        <w:t xml:space="preserve">The proposed green-field project entails the development of 50 Rooms Hotel with 2 Banquet </w:t>
      </w:r>
      <w:r>
        <w:rPr>
          <w:rFonts w:ascii="Arial" w:hAnsi="Arial" w:cs="Arial"/>
          <w:sz w:val="22"/>
          <w:szCs w:val="22"/>
        </w:rPr>
        <w:t xml:space="preserve">Halls </w:t>
      </w:r>
      <w:r w:rsidRPr="00603594">
        <w:rPr>
          <w:rFonts w:ascii="Arial" w:hAnsi="Arial" w:cs="Arial"/>
          <w:sz w:val="22"/>
          <w:szCs w:val="22"/>
        </w:rPr>
        <w:t xml:space="preserve">and 3 Kitty </w:t>
      </w:r>
      <w:r>
        <w:rPr>
          <w:rFonts w:ascii="Arial" w:hAnsi="Arial" w:cs="Arial"/>
          <w:sz w:val="22"/>
          <w:szCs w:val="22"/>
        </w:rPr>
        <w:t>H</w:t>
      </w:r>
      <w:r w:rsidRPr="00603594">
        <w:rPr>
          <w:rFonts w:ascii="Arial" w:hAnsi="Arial" w:cs="Arial"/>
          <w:sz w:val="22"/>
          <w:szCs w:val="22"/>
        </w:rPr>
        <w:t xml:space="preserve">alls situated at Z-4, </w:t>
      </w:r>
      <w:proofErr w:type="spellStart"/>
      <w:r w:rsidRPr="00603594">
        <w:rPr>
          <w:rFonts w:ascii="Arial" w:hAnsi="Arial" w:cs="Arial"/>
          <w:sz w:val="22"/>
          <w:szCs w:val="22"/>
        </w:rPr>
        <w:t>Barnala</w:t>
      </w:r>
      <w:proofErr w:type="spellEnd"/>
      <w:r w:rsidRPr="00603594">
        <w:rPr>
          <w:rFonts w:ascii="Arial" w:hAnsi="Arial" w:cs="Arial"/>
          <w:sz w:val="22"/>
          <w:szCs w:val="22"/>
        </w:rPr>
        <w:t xml:space="preserve"> Road, Harpal Nagar, Bathinda, Punjab-151001</w:t>
      </w:r>
      <w:r>
        <w:rPr>
          <w:rFonts w:ascii="Arial" w:hAnsi="Arial" w:cs="Arial"/>
          <w:sz w:val="22"/>
          <w:szCs w:val="22"/>
        </w:rPr>
        <w:t>. For the purpose of the development of this project, M</w:t>
      </w:r>
      <w:r w:rsidR="00FC79DD" w:rsidRPr="00C470D7">
        <w:rPr>
          <w:rFonts w:ascii="Arial" w:hAnsi="Arial" w:cs="Arial"/>
          <w:sz w:val="22"/>
        </w:rPr>
        <w:t>/s Excalibur Hotels and Banquets Private Limited has acquired 3,816 square yards (3,190.66 square meters) of land through a lease agreement dated August 9, 2024. The lease was executed between the lessors,</w:t>
      </w:r>
      <w:r>
        <w:rPr>
          <w:rFonts w:ascii="Arial" w:hAnsi="Arial" w:cs="Arial"/>
          <w:sz w:val="22"/>
        </w:rPr>
        <w:t xml:space="preserve"> i.e.,</w:t>
      </w:r>
      <w:r w:rsidR="00FC79DD" w:rsidRPr="00C470D7">
        <w:rPr>
          <w:rFonts w:ascii="Arial" w:hAnsi="Arial" w:cs="Arial"/>
          <w:sz w:val="22"/>
        </w:rPr>
        <w:t xml:space="preserve"> Amandeep Singh Maan and Arjun Singh Maan</w:t>
      </w:r>
      <w:r w:rsidR="00FC79DD">
        <w:rPr>
          <w:rFonts w:ascii="Arial" w:hAnsi="Arial" w:cs="Arial"/>
          <w:sz w:val="22"/>
        </w:rPr>
        <w:t xml:space="preserve"> (promoters of the company),</w:t>
      </w:r>
      <w:r w:rsidR="00FC79DD" w:rsidRPr="00C470D7">
        <w:rPr>
          <w:rFonts w:ascii="Arial" w:hAnsi="Arial" w:cs="Arial"/>
          <w:sz w:val="22"/>
        </w:rPr>
        <w:t xml:space="preserve"> who are the owners of the property</w:t>
      </w:r>
      <w:r>
        <w:rPr>
          <w:rFonts w:ascii="Arial" w:hAnsi="Arial" w:cs="Arial"/>
          <w:sz w:val="22"/>
        </w:rPr>
        <w:t xml:space="preserve"> and M/s EHBPL</w:t>
      </w:r>
      <w:r w:rsidR="00FC79DD" w:rsidRPr="00C470D7">
        <w:rPr>
          <w:rFonts w:ascii="Arial" w:hAnsi="Arial" w:cs="Arial"/>
          <w:sz w:val="22"/>
        </w:rPr>
        <w:t>.</w:t>
      </w:r>
    </w:p>
    <w:p w14:paraId="07702630" w14:textId="590090B4" w:rsidR="00FC79DD" w:rsidRPr="00C470D7" w:rsidRDefault="00FC79DD" w:rsidP="00FC79DD">
      <w:pPr>
        <w:pStyle w:val="ListParagraph"/>
        <w:autoSpaceDE w:val="0"/>
        <w:autoSpaceDN w:val="0"/>
        <w:adjustRightInd w:val="0"/>
        <w:spacing w:before="240" w:after="240" w:line="360" w:lineRule="auto"/>
        <w:ind w:left="851" w:right="-2"/>
        <w:jc w:val="both"/>
        <w:rPr>
          <w:rFonts w:ascii="Arial" w:hAnsi="Arial" w:cs="Arial"/>
          <w:sz w:val="22"/>
        </w:rPr>
      </w:pPr>
      <w:r w:rsidRPr="00C470D7">
        <w:rPr>
          <w:rFonts w:ascii="Arial" w:hAnsi="Arial" w:cs="Arial"/>
          <w:sz w:val="22"/>
        </w:rPr>
        <w:t xml:space="preserve">The land is identified as per revenue records, measuring 3,816 square yards, and is recorded under </w:t>
      </w:r>
      <w:proofErr w:type="spellStart"/>
      <w:r w:rsidR="0056538C">
        <w:rPr>
          <w:rFonts w:ascii="Arial" w:hAnsi="Arial" w:cs="Arial"/>
          <w:sz w:val="22"/>
        </w:rPr>
        <w:t>K</w:t>
      </w:r>
      <w:r w:rsidRPr="00C470D7">
        <w:rPr>
          <w:rFonts w:ascii="Arial" w:hAnsi="Arial" w:cs="Arial"/>
          <w:sz w:val="22"/>
        </w:rPr>
        <w:t>hewat</w:t>
      </w:r>
      <w:proofErr w:type="spellEnd"/>
      <w:r w:rsidRPr="00C470D7">
        <w:rPr>
          <w:rFonts w:ascii="Arial" w:hAnsi="Arial" w:cs="Arial"/>
          <w:sz w:val="22"/>
        </w:rPr>
        <w:t xml:space="preserve"> </w:t>
      </w:r>
      <w:r w:rsidR="0056538C">
        <w:rPr>
          <w:rFonts w:ascii="Arial" w:hAnsi="Arial" w:cs="Arial"/>
          <w:sz w:val="22"/>
        </w:rPr>
        <w:t>N</w:t>
      </w:r>
      <w:r w:rsidRPr="00C470D7">
        <w:rPr>
          <w:rFonts w:ascii="Arial" w:hAnsi="Arial" w:cs="Arial"/>
          <w:sz w:val="22"/>
        </w:rPr>
        <w:t xml:space="preserve">o. 4100, </w:t>
      </w:r>
      <w:proofErr w:type="spellStart"/>
      <w:r w:rsidR="0056538C">
        <w:rPr>
          <w:rFonts w:ascii="Arial" w:hAnsi="Arial" w:cs="Arial"/>
          <w:sz w:val="22"/>
        </w:rPr>
        <w:t>K</w:t>
      </w:r>
      <w:r w:rsidRPr="00C470D7">
        <w:rPr>
          <w:rFonts w:ascii="Arial" w:hAnsi="Arial" w:cs="Arial"/>
          <w:sz w:val="22"/>
        </w:rPr>
        <w:t>hatoni</w:t>
      </w:r>
      <w:proofErr w:type="spellEnd"/>
      <w:r w:rsidRPr="00C470D7">
        <w:rPr>
          <w:rFonts w:ascii="Arial" w:hAnsi="Arial" w:cs="Arial"/>
          <w:sz w:val="22"/>
        </w:rPr>
        <w:t xml:space="preserve"> </w:t>
      </w:r>
      <w:r w:rsidR="0056538C">
        <w:rPr>
          <w:rFonts w:ascii="Arial" w:hAnsi="Arial" w:cs="Arial"/>
          <w:sz w:val="22"/>
        </w:rPr>
        <w:t>N</w:t>
      </w:r>
      <w:r w:rsidRPr="00C470D7">
        <w:rPr>
          <w:rFonts w:ascii="Arial" w:hAnsi="Arial" w:cs="Arial"/>
          <w:sz w:val="22"/>
        </w:rPr>
        <w:t xml:space="preserve">o. 21158, and </w:t>
      </w:r>
      <w:proofErr w:type="spellStart"/>
      <w:r w:rsidR="0056538C">
        <w:rPr>
          <w:rFonts w:ascii="Arial" w:hAnsi="Arial" w:cs="Arial"/>
          <w:sz w:val="22"/>
        </w:rPr>
        <w:t>K</w:t>
      </w:r>
      <w:r w:rsidRPr="00C470D7">
        <w:rPr>
          <w:rFonts w:ascii="Arial" w:hAnsi="Arial" w:cs="Arial"/>
          <w:sz w:val="22"/>
        </w:rPr>
        <w:t>hasra</w:t>
      </w:r>
      <w:proofErr w:type="spellEnd"/>
      <w:r w:rsidRPr="00C470D7">
        <w:rPr>
          <w:rFonts w:ascii="Arial" w:hAnsi="Arial" w:cs="Arial"/>
          <w:sz w:val="22"/>
        </w:rPr>
        <w:t xml:space="preserve"> </w:t>
      </w:r>
      <w:r w:rsidR="0056538C">
        <w:rPr>
          <w:rFonts w:ascii="Arial" w:hAnsi="Arial" w:cs="Arial"/>
          <w:sz w:val="22"/>
        </w:rPr>
        <w:t>N</w:t>
      </w:r>
      <w:r w:rsidRPr="00C470D7">
        <w:rPr>
          <w:rFonts w:ascii="Arial" w:hAnsi="Arial" w:cs="Arial"/>
          <w:sz w:val="22"/>
        </w:rPr>
        <w:t xml:space="preserve">o. 2127/3/2 min (3-16 8/25) as per the </w:t>
      </w:r>
      <w:proofErr w:type="spellStart"/>
      <w:r w:rsidRPr="00C470D7">
        <w:rPr>
          <w:rFonts w:ascii="Arial" w:hAnsi="Arial" w:cs="Arial"/>
          <w:sz w:val="22"/>
        </w:rPr>
        <w:t>jamabandi</w:t>
      </w:r>
      <w:proofErr w:type="spellEnd"/>
      <w:r w:rsidRPr="00C470D7">
        <w:rPr>
          <w:rFonts w:ascii="Arial" w:hAnsi="Arial" w:cs="Arial"/>
          <w:sz w:val="22"/>
        </w:rPr>
        <w:t xml:space="preserve"> for the year 2017-18 (Mutation no. 105025). The property is situated in Harpal Nagar, Tehsil Bhatinda, District Bhatinda (Punjab). The lease is for a duration of 20 years with an annual lease rent of ₹6,00,000</w:t>
      </w:r>
      <w:r w:rsidR="00871C42">
        <w:rPr>
          <w:rFonts w:ascii="Arial" w:hAnsi="Arial" w:cs="Arial"/>
          <w:sz w:val="22"/>
        </w:rPr>
        <w:t>.</w:t>
      </w:r>
    </w:p>
    <w:p w14:paraId="7F62D43A" w14:textId="77777777" w:rsidR="00DE4BDA" w:rsidRPr="00DE4BDA" w:rsidRDefault="00DE4BDA" w:rsidP="00DE4BDA">
      <w:pPr>
        <w:pStyle w:val="ListParagraph"/>
        <w:spacing w:before="240" w:after="240" w:line="360" w:lineRule="auto"/>
        <w:ind w:left="851" w:right="-2"/>
        <w:jc w:val="both"/>
        <w:rPr>
          <w:rFonts w:ascii="Arial" w:hAnsi="Arial" w:cs="Arial"/>
          <w:sz w:val="22"/>
          <w:szCs w:val="22"/>
        </w:rPr>
      </w:pPr>
      <w:r w:rsidRPr="00DE4BDA">
        <w:rPr>
          <w:rFonts w:ascii="Arial" w:hAnsi="Arial" w:cs="Arial"/>
          <w:sz w:val="22"/>
          <w:szCs w:val="22"/>
        </w:rPr>
        <w:t>The proposed hotel will feature 50 elegantly designed rooms, fully equipped with top-tier modern amenities, including air conditioning, minibars, LCD TVs, safes, and 24/7 room service, ensuring a luxurious and comfortable stay for guests. Additionally, the hotel will boast two spacious banquet halls with a combined capacity to accommodate up to 250 guests, making it an ideal venue for seasonal events, cultural festivals, weddings, and other grand celebrations.</w:t>
      </w:r>
    </w:p>
    <w:p w14:paraId="3D43FF41" w14:textId="68B6917C" w:rsidR="00DE4BDA" w:rsidRPr="00DE4BDA" w:rsidRDefault="00DE4BDA" w:rsidP="00DE4BDA">
      <w:pPr>
        <w:pStyle w:val="ListParagraph"/>
        <w:spacing w:before="240" w:after="240" w:line="360" w:lineRule="auto"/>
        <w:ind w:left="851" w:right="-2"/>
        <w:jc w:val="both"/>
        <w:rPr>
          <w:rFonts w:ascii="Arial" w:hAnsi="Arial" w:cs="Arial"/>
          <w:sz w:val="22"/>
          <w:szCs w:val="22"/>
        </w:rPr>
      </w:pPr>
      <w:r w:rsidRPr="00DE4BDA">
        <w:rPr>
          <w:rFonts w:ascii="Arial" w:hAnsi="Arial" w:cs="Arial"/>
          <w:sz w:val="22"/>
          <w:szCs w:val="22"/>
        </w:rPr>
        <w:t>Complementing these facilities are three versatile Kitty Halls with a total seating capacity of 150, tailored for hosting intimate gatherings, family functions, business meetings, and celebratory events. The hotel’s commitment to delivering high-quality services, exceptional food, and impeccable hospitality will provide a significant competitive advantage over other establishments in the region</w:t>
      </w:r>
      <w:r>
        <w:rPr>
          <w:rFonts w:ascii="Arial" w:hAnsi="Arial" w:cs="Arial"/>
          <w:sz w:val="22"/>
          <w:szCs w:val="22"/>
        </w:rPr>
        <w:t>.</w:t>
      </w:r>
      <w:r w:rsidRPr="00E140AD">
        <w:rPr>
          <w:rFonts w:ascii="Arial" w:hAnsi="Arial" w:cs="Arial"/>
          <w:sz w:val="22"/>
          <w:szCs w:val="22"/>
        </w:rPr>
        <w:t xml:space="preserve"> The</w:t>
      </w:r>
      <w:r>
        <w:rPr>
          <w:rFonts w:ascii="Arial" w:hAnsi="Arial" w:cs="Arial"/>
          <w:sz w:val="22"/>
          <w:szCs w:val="22"/>
        </w:rPr>
        <w:t xml:space="preserve"> Hotel</w:t>
      </w:r>
      <w:r w:rsidRPr="00E140AD">
        <w:rPr>
          <w:rFonts w:ascii="Arial" w:hAnsi="Arial" w:cs="Arial"/>
          <w:sz w:val="22"/>
          <w:szCs w:val="22"/>
        </w:rPr>
        <w:t xml:space="preserve"> will implement eco-friendly practices, including water harvesting, and will generate over </w:t>
      </w:r>
      <w:r>
        <w:rPr>
          <w:rFonts w:ascii="Arial" w:hAnsi="Arial" w:cs="Arial"/>
          <w:sz w:val="22"/>
          <w:szCs w:val="22"/>
        </w:rPr>
        <w:t>101</w:t>
      </w:r>
      <w:r w:rsidRPr="00E140AD">
        <w:rPr>
          <w:rFonts w:ascii="Arial" w:hAnsi="Arial" w:cs="Arial"/>
          <w:sz w:val="22"/>
          <w:szCs w:val="22"/>
        </w:rPr>
        <w:t xml:space="preserve"> direct employment opportunities.</w:t>
      </w:r>
    </w:p>
    <w:p w14:paraId="604CC835" w14:textId="77777777" w:rsidR="00DE4BDA" w:rsidRDefault="005C3545" w:rsidP="00DE4BDA">
      <w:pPr>
        <w:pStyle w:val="ListParagraph"/>
        <w:spacing w:before="240" w:after="240" w:line="360" w:lineRule="auto"/>
        <w:ind w:left="851" w:right="-2"/>
        <w:jc w:val="both"/>
        <w:rPr>
          <w:rFonts w:ascii="Arial" w:hAnsi="Arial" w:cs="Arial"/>
          <w:sz w:val="22"/>
          <w:szCs w:val="22"/>
        </w:rPr>
      </w:pPr>
      <w:r w:rsidRPr="005C3545">
        <w:rPr>
          <w:rFonts w:ascii="Arial" w:hAnsi="Arial" w:cs="Arial"/>
          <w:sz w:val="22"/>
          <w:szCs w:val="22"/>
        </w:rPr>
        <w:t xml:space="preserve">The proposed hotel at </w:t>
      </w:r>
      <w:proofErr w:type="spellStart"/>
      <w:r w:rsidRPr="005C3545">
        <w:rPr>
          <w:rFonts w:ascii="Arial" w:hAnsi="Arial" w:cs="Arial"/>
          <w:sz w:val="22"/>
          <w:szCs w:val="22"/>
        </w:rPr>
        <w:t>Barnala</w:t>
      </w:r>
      <w:proofErr w:type="spellEnd"/>
      <w:r w:rsidRPr="005C3545">
        <w:rPr>
          <w:rFonts w:ascii="Arial" w:hAnsi="Arial" w:cs="Arial"/>
          <w:sz w:val="22"/>
          <w:szCs w:val="22"/>
        </w:rPr>
        <w:t xml:space="preserve"> Bypass Road in Bathinda holds considerable promise, thanks to the city's emergence as a key industrial hub. Its strategic location near major industrial zones, such as refineries and thermal plants, makes it an attractive destination for business </w:t>
      </w:r>
      <w:proofErr w:type="spellStart"/>
      <w:r w:rsidRPr="005C3545">
        <w:rPr>
          <w:rFonts w:ascii="Arial" w:hAnsi="Arial" w:cs="Arial"/>
          <w:sz w:val="22"/>
          <w:szCs w:val="22"/>
        </w:rPr>
        <w:t>travelers</w:t>
      </w:r>
      <w:proofErr w:type="spellEnd"/>
      <w:r w:rsidRPr="005C3545">
        <w:rPr>
          <w:rFonts w:ascii="Arial" w:hAnsi="Arial" w:cs="Arial"/>
          <w:sz w:val="22"/>
          <w:szCs w:val="22"/>
        </w:rPr>
        <w:t xml:space="preserve">. </w:t>
      </w:r>
      <w:proofErr w:type="spellStart"/>
      <w:r w:rsidRPr="005C3545">
        <w:rPr>
          <w:rFonts w:ascii="Arial" w:hAnsi="Arial" w:cs="Arial"/>
          <w:sz w:val="22"/>
          <w:szCs w:val="22"/>
        </w:rPr>
        <w:t>Barnala</w:t>
      </w:r>
      <w:proofErr w:type="spellEnd"/>
      <w:r w:rsidRPr="005C3545">
        <w:rPr>
          <w:rFonts w:ascii="Arial" w:hAnsi="Arial" w:cs="Arial"/>
          <w:sz w:val="22"/>
          <w:szCs w:val="22"/>
        </w:rPr>
        <w:t xml:space="preserve"> Bypass Road further enhances its appeal by offering excellent connectivity to other parts of Punjab and </w:t>
      </w:r>
      <w:proofErr w:type="spellStart"/>
      <w:r w:rsidRPr="005C3545">
        <w:rPr>
          <w:rFonts w:ascii="Arial" w:hAnsi="Arial" w:cs="Arial"/>
          <w:sz w:val="22"/>
          <w:szCs w:val="22"/>
        </w:rPr>
        <w:t>neighboring</w:t>
      </w:r>
      <w:proofErr w:type="spellEnd"/>
      <w:r w:rsidRPr="005C3545">
        <w:rPr>
          <w:rFonts w:ascii="Arial" w:hAnsi="Arial" w:cs="Arial"/>
          <w:sz w:val="22"/>
          <w:szCs w:val="22"/>
        </w:rPr>
        <w:t xml:space="preserve"> states, ensuring ease of access for visitors. Moreover, the area benefits from a vibrant calendar of seasonal events, cultural festivals, and weddings, providing ample opportunities to cater to a diverse range of guests</w:t>
      </w:r>
      <w:r>
        <w:rPr>
          <w:rFonts w:ascii="Arial" w:hAnsi="Arial" w:cs="Arial"/>
          <w:sz w:val="22"/>
          <w:szCs w:val="22"/>
        </w:rPr>
        <w:t>.</w:t>
      </w:r>
    </w:p>
    <w:p w14:paraId="793E26DD" w14:textId="37AD6090" w:rsidR="00DE4BDA" w:rsidRPr="00DE4BDA" w:rsidRDefault="00DE4BDA" w:rsidP="00DE4BDA">
      <w:pPr>
        <w:pStyle w:val="ListParagraph"/>
        <w:spacing w:before="240" w:after="240" w:line="360" w:lineRule="auto"/>
        <w:ind w:left="851" w:right="-2"/>
        <w:jc w:val="both"/>
        <w:rPr>
          <w:rFonts w:ascii="Arial" w:hAnsi="Arial" w:cs="Arial"/>
          <w:sz w:val="22"/>
          <w:szCs w:val="22"/>
        </w:rPr>
      </w:pPr>
      <w:r w:rsidRPr="00DE4BDA">
        <w:rPr>
          <w:rFonts w:ascii="Arial" w:hAnsi="Arial" w:cs="Arial"/>
          <w:sz w:val="22"/>
          <w:szCs w:val="22"/>
        </w:rPr>
        <w:t xml:space="preserve">The estimated project cost for the development of the hotel with </w:t>
      </w:r>
      <w:r>
        <w:rPr>
          <w:rFonts w:ascii="Arial" w:hAnsi="Arial" w:cs="Arial"/>
          <w:sz w:val="22"/>
          <w:szCs w:val="22"/>
        </w:rPr>
        <w:t>50</w:t>
      </w:r>
      <w:r w:rsidRPr="00DE4BDA">
        <w:rPr>
          <w:rFonts w:ascii="Arial" w:hAnsi="Arial" w:cs="Arial"/>
          <w:sz w:val="22"/>
          <w:szCs w:val="22"/>
        </w:rPr>
        <w:t xml:space="preserve"> Rooms</w:t>
      </w:r>
      <w:r>
        <w:rPr>
          <w:rFonts w:ascii="Arial" w:hAnsi="Arial" w:cs="Arial"/>
          <w:sz w:val="22"/>
          <w:szCs w:val="22"/>
        </w:rPr>
        <w:t xml:space="preserve"> (Including Banquet and Kitty Hall)</w:t>
      </w:r>
      <w:r w:rsidRPr="00DE4BDA">
        <w:rPr>
          <w:rFonts w:ascii="Arial" w:hAnsi="Arial" w:cs="Arial"/>
          <w:sz w:val="22"/>
          <w:szCs w:val="22"/>
        </w:rPr>
        <w:t xml:space="preserve"> is INR </w:t>
      </w:r>
      <w:r>
        <w:rPr>
          <w:rFonts w:ascii="Arial" w:hAnsi="Arial" w:cs="Arial"/>
          <w:sz w:val="22"/>
          <w:szCs w:val="22"/>
        </w:rPr>
        <w:t>3179.79</w:t>
      </w:r>
      <w:r w:rsidRPr="00DE4BDA">
        <w:rPr>
          <w:rFonts w:ascii="Arial" w:hAnsi="Arial" w:cs="Arial"/>
          <w:sz w:val="22"/>
          <w:szCs w:val="22"/>
        </w:rPr>
        <w:t xml:space="preserve"> </w:t>
      </w:r>
      <w:r>
        <w:rPr>
          <w:rFonts w:ascii="Arial" w:hAnsi="Arial" w:cs="Arial"/>
          <w:sz w:val="22"/>
          <w:szCs w:val="22"/>
        </w:rPr>
        <w:t>Lakhs</w:t>
      </w:r>
      <w:r w:rsidRPr="00DE4BDA">
        <w:rPr>
          <w:rFonts w:ascii="Arial" w:hAnsi="Arial" w:cs="Arial"/>
          <w:sz w:val="22"/>
          <w:szCs w:val="22"/>
        </w:rPr>
        <w:t>. The financing structure comprises:</w:t>
      </w:r>
    </w:p>
    <w:p w14:paraId="6065D436" w14:textId="7238A735" w:rsidR="00DE4BDA" w:rsidRDefault="00DE4BDA" w:rsidP="00DE4BDA">
      <w:pPr>
        <w:pStyle w:val="ListParagraph"/>
        <w:numPr>
          <w:ilvl w:val="0"/>
          <w:numId w:val="43"/>
        </w:numPr>
        <w:spacing w:after="160" w:line="259" w:lineRule="auto"/>
        <w:ind w:left="1701" w:hanging="425"/>
        <w:rPr>
          <w:rFonts w:ascii="Arial" w:hAnsi="Arial" w:cs="Arial"/>
          <w:sz w:val="22"/>
          <w:szCs w:val="22"/>
        </w:rPr>
      </w:pPr>
      <w:r w:rsidRPr="00B85FAE">
        <w:rPr>
          <w:rFonts w:ascii="Arial" w:hAnsi="Arial" w:cs="Arial"/>
          <w:sz w:val="22"/>
          <w:szCs w:val="22"/>
        </w:rPr>
        <w:t xml:space="preserve">Term </w:t>
      </w:r>
      <w:r>
        <w:rPr>
          <w:rFonts w:ascii="Arial" w:hAnsi="Arial" w:cs="Arial"/>
          <w:sz w:val="22"/>
          <w:szCs w:val="22"/>
        </w:rPr>
        <w:t>L</w:t>
      </w:r>
      <w:r w:rsidRPr="00B85FAE">
        <w:rPr>
          <w:rFonts w:ascii="Arial" w:hAnsi="Arial" w:cs="Arial"/>
          <w:sz w:val="22"/>
          <w:szCs w:val="22"/>
        </w:rPr>
        <w:t>oan of INR 20</w:t>
      </w:r>
      <w:r>
        <w:rPr>
          <w:rFonts w:ascii="Arial" w:hAnsi="Arial" w:cs="Arial"/>
          <w:sz w:val="22"/>
          <w:szCs w:val="22"/>
        </w:rPr>
        <w:t>00</w:t>
      </w:r>
      <w:r w:rsidR="009034CD">
        <w:rPr>
          <w:rFonts w:ascii="Arial" w:hAnsi="Arial" w:cs="Arial"/>
          <w:sz w:val="22"/>
          <w:szCs w:val="22"/>
        </w:rPr>
        <w:t>.00</w:t>
      </w:r>
      <w:r w:rsidRPr="00B85FAE">
        <w:rPr>
          <w:rFonts w:ascii="Arial" w:hAnsi="Arial" w:cs="Arial"/>
          <w:sz w:val="22"/>
          <w:szCs w:val="22"/>
        </w:rPr>
        <w:t xml:space="preserve"> </w:t>
      </w:r>
      <w:r w:rsidR="009034CD">
        <w:rPr>
          <w:rFonts w:ascii="Arial" w:hAnsi="Arial" w:cs="Arial"/>
          <w:sz w:val="22"/>
          <w:szCs w:val="22"/>
        </w:rPr>
        <w:t>lakhs</w:t>
      </w:r>
    </w:p>
    <w:p w14:paraId="560A90CE" w14:textId="1CE92BBF" w:rsidR="009034CD" w:rsidRPr="00B85FAE" w:rsidRDefault="009034CD" w:rsidP="00DE4BDA">
      <w:pPr>
        <w:pStyle w:val="ListParagraph"/>
        <w:numPr>
          <w:ilvl w:val="0"/>
          <w:numId w:val="43"/>
        </w:numPr>
        <w:spacing w:after="160" w:line="259" w:lineRule="auto"/>
        <w:ind w:left="1701" w:hanging="425"/>
        <w:rPr>
          <w:rFonts w:ascii="Arial" w:hAnsi="Arial" w:cs="Arial"/>
          <w:sz w:val="22"/>
          <w:szCs w:val="22"/>
        </w:rPr>
      </w:pPr>
      <w:r>
        <w:rPr>
          <w:rFonts w:ascii="Arial" w:hAnsi="Arial" w:cs="Arial"/>
          <w:sz w:val="22"/>
          <w:szCs w:val="22"/>
        </w:rPr>
        <w:t>CC Limit of INR 90 lakhs</w:t>
      </w:r>
    </w:p>
    <w:p w14:paraId="3D8AF30F" w14:textId="24EEDB0C" w:rsidR="00DE4BDA" w:rsidRPr="00B85FAE" w:rsidRDefault="00DE4BDA" w:rsidP="00DE4BDA">
      <w:pPr>
        <w:pStyle w:val="ListParagraph"/>
        <w:numPr>
          <w:ilvl w:val="0"/>
          <w:numId w:val="43"/>
        </w:numPr>
        <w:spacing w:after="160" w:line="259" w:lineRule="auto"/>
        <w:ind w:left="1701" w:hanging="425"/>
        <w:rPr>
          <w:rFonts w:ascii="Arial" w:hAnsi="Arial" w:cs="Arial"/>
          <w:sz w:val="22"/>
          <w:szCs w:val="22"/>
        </w:rPr>
      </w:pPr>
      <w:r>
        <w:rPr>
          <w:rFonts w:ascii="Arial" w:hAnsi="Arial" w:cs="Arial"/>
          <w:sz w:val="22"/>
          <w:szCs w:val="22"/>
        </w:rPr>
        <w:t>Equity Capital and Unsecured Loan</w:t>
      </w:r>
      <w:r w:rsidRPr="00B85FAE">
        <w:rPr>
          <w:rFonts w:ascii="Arial" w:hAnsi="Arial" w:cs="Arial"/>
          <w:sz w:val="22"/>
          <w:szCs w:val="22"/>
        </w:rPr>
        <w:t xml:space="preserve"> of INR </w:t>
      </w:r>
      <w:r w:rsidR="009034CD">
        <w:rPr>
          <w:rFonts w:ascii="Arial" w:hAnsi="Arial" w:cs="Arial"/>
          <w:sz w:val="22"/>
          <w:szCs w:val="22"/>
        </w:rPr>
        <w:t>1089.79</w:t>
      </w:r>
      <w:r w:rsidRPr="00B85FAE">
        <w:rPr>
          <w:rFonts w:ascii="Arial" w:hAnsi="Arial" w:cs="Arial"/>
          <w:sz w:val="22"/>
          <w:szCs w:val="22"/>
        </w:rPr>
        <w:t xml:space="preserve"> </w:t>
      </w:r>
      <w:r w:rsidR="009034CD">
        <w:rPr>
          <w:rFonts w:ascii="Arial" w:hAnsi="Arial" w:cs="Arial"/>
          <w:sz w:val="22"/>
          <w:szCs w:val="22"/>
        </w:rPr>
        <w:t>lakhs</w:t>
      </w:r>
    </w:p>
    <w:p w14:paraId="169B5F51" w14:textId="77777777" w:rsidR="00DE4BDA" w:rsidRPr="00B85FAE" w:rsidRDefault="00DE4BDA" w:rsidP="00DE4BDA">
      <w:pPr>
        <w:pStyle w:val="ListParagraph"/>
        <w:tabs>
          <w:tab w:val="left" w:pos="3402"/>
          <w:tab w:val="left" w:pos="9923"/>
        </w:tabs>
        <w:spacing w:before="240" w:after="240" w:line="360" w:lineRule="auto"/>
        <w:ind w:left="1276" w:right="-2"/>
        <w:jc w:val="both"/>
        <w:rPr>
          <w:rFonts w:ascii="Arial" w:eastAsia="SimSun" w:hAnsi="Arial" w:cs="Arial"/>
          <w:b/>
          <w:bCs/>
          <w:sz w:val="22"/>
          <w:szCs w:val="22"/>
        </w:rPr>
      </w:pPr>
      <w:r w:rsidRPr="00F37203">
        <w:rPr>
          <w:rFonts w:ascii="Arial" w:eastAsia="SimSun" w:hAnsi="Arial" w:cs="Arial"/>
          <w:b/>
          <w:bCs/>
          <w:sz w:val="22"/>
          <w:szCs w:val="22"/>
        </w:rPr>
        <w:t>Cost Breakdown of Project Development</w:t>
      </w:r>
      <w:r w:rsidRPr="00B85FAE">
        <w:rPr>
          <w:rFonts w:ascii="Arial" w:eastAsia="SimSun" w:hAnsi="Arial" w:cs="Arial"/>
          <w:b/>
          <w:bCs/>
          <w:sz w:val="22"/>
          <w:szCs w:val="22"/>
        </w:rPr>
        <w:t>:</w:t>
      </w:r>
    </w:p>
    <w:tbl>
      <w:tblPr>
        <w:tblStyle w:val="TableGrid"/>
        <w:tblW w:w="8647" w:type="dxa"/>
        <w:tblInd w:w="1271" w:type="dxa"/>
        <w:tblLook w:val="04A0" w:firstRow="1" w:lastRow="0" w:firstColumn="1" w:lastColumn="0" w:noHBand="0" w:noVBand="1"/>
      </w:tblPr>
      <w:tblGrid>
        <w:gridCol w:w="5427"/>
        <w:gridCol w:w="3220"/>
      </w:tblGrid>
      <w:tr w:rsidR="00DE4BDA" w:rsidRPr="00B85FAE" w14:paraId="7B8C6865" w14:textId="77777777" w:rsidTr="007D1863">
        <w:trPr>
          <w:trHeight w:val="70"/>
        </w:trPr>
        <w:tc>
          <w:tcPr>
            <w:tcW w:w="8647" w:type="dxa"/>
            <w:gridSpan w:val="2"/>
            <w:shd w:val="clear" w:color="auto" w:fill="002060"/>
          </w:tcPr>
          <w:p w14:paraId="61A46A3C" w14:textId="77777777" w:rsidR="00DE4BDA" w:rsidRPr="009034CD" w:rsidRDefault="00DE4BDA" w:rsidP="007D1863">
            <w:pPr>
              <w:pStyle w:val="NoSpacing"/>
              <w:spacing w:line="360" w:lineRule="auto"/>
              <w:jc w:val="center"/>
              <w:rPr>
                <w:rFonts w:ascii="Arial" w:hAnsi="Arial" w:cs="Arial"/>
                <w:b/>
                <w:sz w:val="22"/>
                <w:szCs w:val="22"/>
                <w:lang w:eastAsia="en-IN"/>
              </w:rPr>
            </w:pPr>
            <w:r w:rsidRPr="009034CD">
              <w:rPr>
                <w:rFonts w:ascii="Arial" w:hAnsi="Arial" w:cs="Arial"/>
                <w:b/>
                <w:sz w:val="22"/>
                <w:szCs w:val="22"/>
                <w:lang w:eastAsia="en-IN"/>
              </w:rPr>
              <w:t>Total Project Cost (TPC)</w:t>
            </w:r>
          </w:p>
        </w:tc>
      </w:tr>
      <w:tr w:rsidR="00DE4BDA" w:rsidRPr="00B85FAE" w14:paraId="7507EB99" w14:textId="77777777" w:rsidTr="007D1863">
        <w:trPr>
          <w:trHeight w:val="307"/>
        </w:trPr>
        <w:tc>
          <w:tcPr>
            <w:tcW w:w="5427" w:type="dxa"/>
            <w:shd w:val="clear" w:color="auto" w:fill="8DB3E2" w:themeFill="text2" w:themeFillTint="66"/>
          </w:tcPr>
          <w:p w14:paraId="548DDA69" w14:textId="77777777" w:rsidR="00DE4BDA" w:rsidRPr="009034CD" w:rsidRDefault="00DE4BDA" w:rsidP="007D1863">
            <w:pPr>
              <w:pStyle w:val="NoSpacing"/>
              <w:tabs>
                <w:tab w:val="left" w:pos="904"/>
                <w:tab w:val="center" w:pos="1716"/>
              </w:tabs>
              <w:spacing w:line="360" w:lineRule="auto"/>
              <w:rPr>
                <w:rFonts w:ascii="Arial" w:hAnsi="Arial" w:cs="Arial"/>
                <w:b/>
                <w:sz w:val="22"/>
                <w:szCs w:val="22"/>
                <w:lang w:eastAsia="en-IN"/>
              </w:rPr>
            </w:pPr>
            <w:r w:rsidRPr="009034CD">
              <w:rPr>
                <w:rFonts w:ascii="Arial" w:hAnsi="Arial" w:cs="Arial"/>
                <w:b/>
                <w:sz w:val="22"/>
                <w:szCs w:val="22"/>
                <w:lang w:eastAsia="en-IN"/>
              </w:rPr>
              <w:tab/>
            </w:r>
            <w:r w:rsidRPr="009034CD">
              <w:rPr>
                <w:rFonts w:ascii="Arial" w:hAnsi="Arial" w:cs="Arial"/>
                <w:b/>
                <w:sz w:val="22"/>
                <w:szCs w:val="22"/>
                <w:lang w:eastAsia="en-IN"/>
              </w:rPr>
              <w:tab/>
              <w:t>Particulars</w:t>
            </w:r>
          </w:p>
        </w:tc>
        <w:tc>
          <w:tcPr>
            <w:tcW w:w="3220" w:type="dxa"/>
            <w:shd w:val="clear" w:color="auto" w:fill="8DB3E2" w:themeFill="text2" w:themeFillTint="66"/>
          </w:tcPr>
          <w:p w14:paraId="6100C163" w14:textId="77777777" w:rsidR="00DE4BDA" w:rsidRPr="009034CD" w:rsidRDefault="00DE4BDA" w:rsidP="007D1863">
            <w:pPr>
              <w:pStyle w:val="NoSpacing"/>
              <w:spacing w:line="360" w:lineRule="auto"/>
              <w:jc w:val="center"/>
              <w:rPr>
                <w:rFonts w:ascii="Arial" w:hAnsi="Arial" w:cs="Arial"/>
                <w:b/>
                <w:sz w:val="22"/>
                <w:szCs w:val="22"/>
                <w:lang w:eastAsia="en-IN"/>
              </w:rPr>
            </w:pPr>
            <w:r w:rsidRPr="009034CD">
              <w:rPr>
                <w:rFonts w:ascii="Arial" w:hAnsi="Arial" w:cs="Arial"/>
                <w:b/>
                <w:sz w:val="22"/>
                <w:szCs w:val="22"/>
                <w:lang w:eastAsia="en-IN"/>
              </w:rPr>
              <w:t>Cost (In INR Lakhs)</w:t>
            </w:r>
          </w:p>
        </w:tc>
      </w:tr>
      <w:tr w:rsidR="009034CD" w:rsidRPr="00B85FAE" w14:paraId="78A6CED4" w14:textId="77777777" w:rsidTr="003959F3">
        <w:trPr>
          <w:trHeight w:val="70"/>
        </w:trPr>
        <w:tc>
          <w:tcPr>
            <w:tcW w:w="5427" w:type="dxa"/>
            <w:shd w:val="clear" w:color="auto" w:fill="FFFFFF" w:themeFill="background1"/>
            <w:vAlign w:val="center"/>
          </w:tcPr>
          <w:p w14:paraId="4BE6375B" w14:textId="4DC7D90D"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Building</w:t>
            </w:r>
          </w:p>
        </w:tc>
        <w:tc>
          <w:tcPr>
            <w:tcW w:w="3220" w:type="dxa"/>
            <w:shd w:val="clear" w:color="auto" w:fill="FFFFFF" w:themeFill="background1"/>
            <w:vAlign w:val="center"/>
          </w:tcPr>
          <w:p w14:paraId="59E671C1" w14:textId="6BEAC0F6"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2250</w:t>
            </w:r>
          </w:p>
        </w:tc>
      </w:tr>
      <w:tr w:rsidR="009034CD" w:rsidRPr="00B85FAE" w14:paraId="1FF79F16" w14:textId="77777777" w:rsidTr="003959F3">
        <w:trPr>
          <w:trHeight w:val="70"/>
        </w:trPr>
        <w:tc>
          <w:tcPr>
            <w:tcW w:w="5427" w:type="dxa"/>
            <w:shd w:val="clear" w:color="auto" w:fill="FFFFFF" w:themeFill="background1"/>
            <w:vAlign w:val="center"/>
          </w:tcPr>
          <w:p w14:paraId="3259936D" w14:textId="266D1D0A"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Plant &amp; Machinery</w:t>
            </w:r>
            <w:r w:rsidRPr="009034CD">
              <w:rPr>
                <w:rFonts w:ascii="Arial" w:hAnsi="Arial" w:cs="Arial"/>
                <w:sz w:val="22"/>
                <w:szCs w:val="22"/>
                <w:lang w:eastAsia="en-IN"/>
              </w:rPr>
              <w:t xml:space="preserve"> </w:t>
            </w:r>
            <w:r w:rsidRPr="009034CD">
              <w:rPr>
                <w:rFonts w:ascii="Arial" w:hAnsi="Arial" w:cs="Arial"/>
                <w:sz w:val="22"/>
                <w:szCs w:val="22"/>
              </w:rPr>
              <w:t>Equipment</w:t>
            </w:r>
          </w:p>
        </w:tc>
        <w:tc>
          <w:tcPr>
            <w:tcW w:w="3220" w:type="dxa"/>
            <w:shd w:val="clear" w:color="auto" w:fill="FFFFFF" w:themeFill="background1"/>
            <w:vAlign w:val="center"/>
          </w:tcPr>
          <w:p w14:paraId="3179928B" w14:textId="2ADD214B"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350</w:t>
            </w:r>
          </w:p>
        </w:tc>
      </w:tr>
      <w:tr w:rsidR="009034CD" w:rsidRPr="00B85FAE" w14:paraId="1D7370F3" w14:textId="77777777" w:rsidTr="003959F3">
        <w:trPr>
          <w:trHeight w:val="70"/>
        </w:trPr>
        <w:tc>
          <w:tcPr>
            <w:tcW w:w="5427" w:type="dxa"/>
            <w:shd w:val="clear" w:color="auto" w:fill="FFFFFF" w:themeFill="background1"/>
            <w:vAlign w:val="center"/>
          </w:tcPr>
          <w:p w14:paraId="799ED87E" w14:textId="68254CBD"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Furniture &amp; Fixtures</w:t>
            </w:r>
          </w:p>
        </w:tc>
        <w:tc>
          <w:tcPr>
            <w:tcW w:w="3220" w:type="dxa"/>
            <w:shd w:val="clear" w:color="auto" w:fill="FFFFFF" w:themeFill="background1"/>
            <w:vAlign w:val="center"/>
          </w:tcPr>
          <w:p w14:paraId="5DE4613E" w14:textId="0A50EE8B"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150</w:t>
            </w:r>
          </w:p>
        </w:tc>
      </w:tr>
      <w:tr w:rsidR="009034CD" w:rsidRPr="00B85FAE" w14:paraId="5726F4AA" w14:textId="77777777" w:rsidTr="003959F3">
        <w:trPr>
          <w:trHeight w:val="70"/>
        </w:trPr>
        <w:tc>
          <w:tcPr>
            <w:tcW w:w="5427" w:type="dxa"/>
            <w:shd w:val="clear" w:color="auto" w:fill="FFFFFF" w:themeFill="background1"/>
            <w:vAlign w:val="center"/>
          </w:tcPr>
          <w:p w14:paraId="70C0E38E" w14:textId="1A5D4D04"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Interest Capitalisation</w:t>
            </w:r>
          </w:p>
        </w:tc>
        <w:tc>
          <w:tcPr>
            <w:tcW w:w="3220" w:type="dxa"/>
            <w:shd w:val="clear" w:color="auto" w:fill="FFFFFF" w:themeFill="background1"/>
            <w:vAlign w:val="center"/>
          </w:tcPr>
          <w:p w14:paraId="32E6B127" w14:textId="5D2F280C"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234.79</w:t>
            </w:r>
          </w:p>
        </w:tc>
      </w:tr>
      <w:tr w:rsidR="009034CD" w:rsidRPr="00B85FAE" w14:paraId="00AC8AA9" w14:textId="77777777" w:rsidTr="003959F3">
        <w:trPr>
          <w:trHeight w:val="70"/>
        </w:trPr>
        <w:tc>
          <w:tcPr>
            <w:tcW w:w="5427" w:type="dxa"/>
            <w:shd w:val="clear" w:color="auto" w:fill="FFFFFF" w:themeFill="background1"/>
            <w:vAlign w:val="center"/>
          </w:tcPr>
          <w:p w14:paraId="0C851340" w14:textId="72DFF0AE"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Preliminary &amp; Preoperative expenses</w:t>
            </w:r>
          </w:p>
        </w:tc>
        <w:tc>
          <w:tcPr>
            <w:tcW w:w="3220" w:type="dxa"/>
            <w:shd w:val="clear" w:color="auto" w:fill="FFFFFF" w:themeFill="background1"/>
            <w:vAlign w:val="center"/>
          </w:tcPr>
          <w:p w14:paraId="68402A88" w14:textId="6E628EA7"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75</w:t>
            </w:r>
          </w:p>
        </w:tc>
      </w:tr>
      <w:tr w:rsidR="009034CD" w:rsidRPr="00B85FAE" w14:paraId="74D38AF9" w14:textId="77777777" w:rsidTr="003959F3">
        <w:trPr>
          <w:trHeight w:val="70"/>
        </w:trPr>
        <w:tc>
          <w:tcPr>
            <w:tcW w:w="5427" w:type="dxa"/>
            <w:shd w:val="clear" w:color="auto" w:fill="FFFFFF" w:themeFill="background1"/>
            <w:vAlign w:val="center"/>
          </w:tcPr>
          <w:p w14:paraId="00314897" w14:textId="14212AB1" w:rsidR="009034CD" w:rsidRPr="009034CD" w:rsidRDefault="009034CD" w:rsidP="009034CD">
            <w:pPr>
              <w:pStyle w:val="NoSpacing"/>
              <w:spacing w:line="360" w:lineRule="auto"/>
              <w:rPr>
                <w:rFonts w:ascii="Arial" w:hAnsi="Arial" w:cs="Arial"/>
                <w:sz w:val="22"/>
                <w:szCs w:val="22"/>
                <w:lang w:eastAsia="en-IN"/>
              </w:rPr>
            </w:pPr>
            <w:r w:rsidRPr="009034CD">
              <w:rPr>
                <w:rFonts w:ascii="Arial" w:hAnsi="Arial" w:cs="Arial"/>
                <w:sz w:val="22"/>
                <w:szCs w:val="22"/>
              </w:rPr>
              <w:t>Working Capital</w:t>
            </w:r>
          </w:p>
        </w:tc>
        <w:tc>
          <w:tcPr>
            <w:tcW w:w="3220" w:type="dxa"/>
            <w:shd w:val="clear" w:color="auto" w:fill="FFFFFF" w:themeFill="background1"/>
            <w:vAlign w:val="center"/>
          </w:tcPr>
          <w:p w14:paraId="7DBA72D0" w14:textId="56079E11" w:rsidR="009034CD" w:rsidRPr="009034CD" w:rsidRDefault="009034CD" w:rsidP="009034CD">
            <w:pPr>
              <w:pStyle w:val="NoSpacing"/>
              <w:spacing w:line="360" w:lineRule="auto"/>
              <w:jc w:val="center"/>
              <w:rPr>
                <w:rFonts w:ascii="Arial" w:hAnsi="Arial" w:cs="Arial"/>
                <w:sz w:val="22"/>
                <w:szCs w:val="22"/>
                <w:lang w:eastAsia="en-IN"/>
              </w:rPr>
            </w:pPr>
            <w:r w:rsidRPr="009034CD">
              <w:rPr>
                <w:rFonts w:ascii="Arial" w:hAnsi="Arial" w:cs="Arial"/>
                <w:sz w:val="22"/>
                <w:szCs w:val="22"/>
              </w:rPr>
              <w:t>120</w:t>
            </w:r>
          </w:p>
        </w:tc>
      </w:tr>
      <w:tr w:rsidR="00DE4BDA" w:rsidRPr="00B85FAE" w14:paraId="18AE05AB" w14:textId="77777777" w:rsidTr="007D1863">
        <w:trPr>
          <w:trHeight w:val="70"/>
        </w:trPr>
        <w:tc>
          <w:tcPr>
            <w:tcW w:w="5427" w:type="dxa"/>
            <w:shd w:val="clear" w:color="auto" w:fill="DBE5F1" w:themeFill="accent1" w:themeFillTint="33"/>
            <w:vAlign w:val="center"/>
          </w:tcPr>
          <w:p w14:paraId="76503468" w14:textId="77777777" w:rsidR="00DE4BDA" w:rsidRPr="009034CD" w:rsidRDefault="00DE4BDA" w:rsidP="007D1863">
            <w:pPr>
              <w:pStyle w:val="NoSpacing"/>
              <w:spacing w:line="360" w:lineRule="auto"/>
              <w:rPr>
                <w:rFonts w:ascii="Arial" w:hAnsi="Arial" w:cs="Arial"/>
                <w:b/>
                <w:sz w:val="22"/>
                <w:szCs w:val="22"/>
                <w:lang w:eastAsia="en-IN"/>
              </w:rPr>
            </w:pPr>
            <w:r w:rsidRPr="009034CD">
              <w:rPr>
                <w:rFonts w:ascii="Arial" w:hAnsi="Arial" w:cs="Arial"/>
                <w:b/>
                <w:sz w:val="22"/>
                <w:szCs w:val="22"/>
                <w:lang w:eastAsia="en-IN"/>
              </w:rPr>
              <w:t>Total Project Cost</w:t>
            </w:r>
          </w:p>
        </w:tc>
        <w:tc>
          <w:tcPr>
            <w:tcW w:w="3220" w:type="dxa"/>
            <w:shd w:val="clear" w:color="auto" w:fill="DBE5F1" w:themeFill="accent1" w:themeFillTint="33"/>
            <w:vAlign w:val="center"/>
          </w:tcPr>
          <w:p w14:paraId="7DF770C4" w14:textId="28182B93" w:rsidR="00DE4BDA" w:rsidRPr="009034CD" w:rsidRDefault="009034CD" w:rsidP="007D1863">
            <w:pPr>
              <w:pStyle w:val="NoSpacing"/>
              <w:spacing w:line="360" w:lineRule="auto"/>
              <w:jc w:val="center"/>
              <w:rPr>
                <w:rFonts w:ascii="Arial" w:hAnsi="Arial" w:cs="Arial"/>
                <w:b/>
                <w:sz w:val="22"/>
                <w:szCs w:val="22"/>
                <w:lang w:eastAsia="en-IN"/>
              </w:rPr>
            </w:pPr>
            <w:r w:rsidRPr="009034CD">
              <w:rPr>
                <w:rFonts w:ascii="Arial" w:hAnsi="Arial" w:cs="Arial"/>
                <w:b/>
                <w:sz w:val="22"/>
                <w:szCs w:val="22"/>
                <w:lang w:eastAsia="en-IN"/>
              </w:rPr>
              <w:t>3179.79</w:t>
            </w:r>
          </w:p>
        </w:tc>
      </w:tr>
    </w:tbl>
    <w:p w14:paraId="5B0B314A" w14:textId="77777777" w:rsidR="00852D39" w:rsidRDefault="00852D39" w:rsidP="00852D39">
      <w:pPr>
        <w:pStyle w:val="ListParagraph"/>
        <w:spacing w:line="360" w:lineRule="auto"/>
        <w:ind w:left="851"/>
        <w:jc w:val="both"/>
        <w:rPr>
          <w:rFonts w:ascii="Arial" w:hAnsi="Arial" w:cs="Arial"/>
          <w:bCs/>
          <w:sz w:val="22"/>
          <w:szCs w:val="22"/>
          <w:lang w:eastAsia="en-IN"/>
        </w:rPr>
      </w:pPr>
    </w:p>
    <w:p w14:paraId="35F41718" w14:textId="14A60EDB" w:rsidR="00852D39" w:rsidRDefault="00852D39" w:rsidP="00852D39">
      <w:pPr>
        <w:pStyle w:val="ListParagraph"/>
        <w:spacing w:after="240" w:line="360" w:lineRule="auto"/>
        <w:ind w:left="851"/>
        <w:jc w:val="both"/>
        <w:rPr>
          <w:rFonts w:ascii="Arial" w:hAnsi="Arial" w:cs="Arial"/>
          <w:bCs/>
          <w:sz w:val="22"/>
          <w:szCs w:val="22"/>
          <w:lang w:eastAsia="en-IN"/>
        </w:rPr>
      </w:pPr>
      <w:r w:rsidRPr="00852D39">
        <w:rPr>
          <w:rFonts w:ascii="Arial" w:hAnsi="Arial" w:cs="Arial"/>
          <w:bCs/>
          <w:sz w:val="22"/>
          <w:szCs w:val="22"/>
          <w:lang w:eastAsia="en-IN"/>
        </w:rPr>
        <w:t xml:space="preserve">As per the approved master plan provided by client, </w:t>
      </w:r>
      <w:r>
        <w:rPr>
          <w:rFonts w:ascii="Arial" w:hAnsi="Arial" w:cs="Arial"/>
          <w:bCs/>
          <w:sz w:val="22"/>
          <w:szCs w:val="22"/>
          <w:lang w:eastAsia="en-IN"/>
        </w:rPr>
        <w:t>Company</w:t>
      </w:r>
      <w:r w:rsidRPr="00852D39">
        <w:rPr>
          <w:rFonts w:ascii="Arial" w:hAnsi="Arial" w:cs="Arial"/>
          <w:bCs/>
          <w:sz w:val="22"/>
          <w:szCs w:val="22"/>
          <w:lang w:eastAsia="en-IN"/>
        </w:rPr>
        <w:t xml:space="preserve"> has planned to utilize 3</w:t>
      </w:r>
      <w:r>
        <w:rPr>
          <w:rFonts w:ascii="Arial" w:hAnsi="Arial" w:cs="Arial"/>
          <w:bCs/>
          <w:sz w:val="22"/>
          <w:szCs w:val="22"/>
          <w:lang w:eastAsia="en-IN"/>
        </w:rPr>
        <w:t>816</w:t>
      </w:r>
      <w:r w:rsidRPr="00852D39">
        <w:rPr>
          <w:rFonts w:ascii="Arial" w:hAnsi="Arial" w:cs="Arial"/>
          <w:bCs/>
          <w:sz w:val="22"/>
          <w:szCs w:val="22"/>
          <w:lang w:val="en-GB" w:eastAsia="en-IN"/>
        </w:rPr>
        <w:t xml:space="preserve"> </w:t>
      </w:r>
      <w:r w:rsidRPr="00852D39">
        <w:rPr>
          <w:rFonts w:ascii="Arial" w:hAnsi="Arial" w:cs="Arial"/>
          <w:bCs/>
          <w:sz w:val="22"/>
          <w:szCs w:val="22"/>
          <w:lang w:eastAsia="en-IN"/>
        </w:rPr>
        <w:t xml:space="preserve">Sq. </w:t>
      </w:r>
      <w:r>
        <w:rPr>
          <w:rFonts w:ascii="Arial" w:hAnsi="Arial" w:cs="Arial"/>
          <w:bCs/>
          <w:sz w:val="22"/>
          <w:szCs w:val="22"/>
          <w:lang w:eastAsia="en-IN"/>
        </w:rPr>
        <w:t>Yds</w:t>
      </w:r>
      <w:r w:rsidRPr="00852D39">
        <w:rPr>
          <w:rFonts w:ascii="Arial" w:hAnsi="Arial" w:cs="Arial"/>
          <w:bCs/>
          <w:sz w:val="22"/>
          <w:szCs w:val="22"/>
          <w:lang w:eastAsia="en-IN"/>
        </w:rPr>
        <w:t xml:space="preserve">. of land for the </w:t>
      </w:r>
      <w:r>
        <w:rPr>
          <w:rFonts w:ascii="Arial" w:hAnsi="Arial" w:cs="Arial"/>
          <w:bCs/>
          <w:sz w:val="22"/>
          <w:szCs w:val="22"/>
          <w:lang w:eastAsia="en-IN"/>
        </w:rPr>
        <w:t>hotel</w:t>
      </w:r>
      <w:r w:rsidRPr="00852D39">
        <w:rPr>
          <w:rFonts w:ascii="Arial" w:hAnsi="Arial" w:cs="Arial"/>
          <w:bCs/>
          <w:sz w:val="22"/>
          <w:szCs w:val="22"/>
          <w:lang w:eastAsia="en-IN"/>
        </w:rPr>
        <w:t xml:space="preserve"> purpose. </w:t>
      </w:r>
      <w:r>
        <w:rPr>
          <w:rFonts w:ascii="Arial" w:hAnsi="Arial" w:cs="Arial"/>
          <w:bCs/>
          <w:sz w:val="22"/>
          <w:szCs w:val="22"/>
          <w:lang w:eastAsia="en-IN"/>
        </w:rPr>
        <w:t xml:space="preserve">As per the information shared with us, </w:t>
      </w:r>
      <w:r>
        <w:rPr>
          <w:rFonts w:ascii="Arial" w:hAnsi="Arial" w:cs="Arial"/>
          <w:sz w:val="22"/>
          <w:szCs w:val="22"/>
          <w:lang w:eastAsia="en-IN"/>
        </w:rPr>
        <w:t>t</w:t>
      </w:r>
      <w:r w:rsidRPr="002B6D9C">
        <w:rPr>
          <w:rFonts w:ascii="Arial" w:hAnsi="Arial" w:cs="Arial"/>
          <w:sz w:val="22"/>
          <w:szCs w:val="22"/>
          <w:lang w:eastAsia="en-IN"/>
        </w:rPr>
        <w:t>he Housing and Urban Development Department, through its notification dated 24.03.2023, has decided to merge the Change of Land Use (CLU) permission with Layout Plan approval, Building Plan approval, and License to Develop a Colony (LDC</w:t>
      </w:r>
      <w:r>
        <w:rPr>
          <w:rFonts w:ascii="Arial" w:hAnsi="Arial" w:cs="Arial"/>
          <w:sz w:val="22"/>
          <w:szCs w:val="22"/>
          <w:lang w:eastAsia="en-IN"/>
        </w:rPr>
        <w:t>)</w:t>
      </w:r>
      <w:r w:rsidR="00E2003D">
        <w:rPr>
          <w:rFonts w:ascii="Arial" w:hAnsi="Arial" w:cs="Arial"/>
          <w:sz w:val="22"/>
          <w:szCs w:val="22"/>
          <w:lang w:eastAsia="en-IN"/>
        </w:rPr>
        <w:t>.</w:t>
      </w:r>
      <w:r w:rsidRPr="00852D39">
        <w:rPr>
          <w:rFonts w:ascii="Arial" w:hAnsi="Arial" w:cs="Arial"/>
          <w:bCs/>
          <w:sz w:val="22"/>
          <w:szCs w:val="22"/>
          <w:lang w:eastAsia="en-IN"/>
        </w:rPr>
        <w:t xml:space="preserve"> </w:t>
      </w:r>
    </w:p>
    <w:p w14:paraId="4B022185" w14:textId="54E02ADD" w:rsidR="00852D39" w:rsidRDefault="00852D39" w:rsidP="00852D39">
      <w:pPr>
        <w:pStyle w:val="ListParagraph"/>
        <w:spacing w:after="240" w:line="360" w:lineRule="auto"/>
        <w:ind w:left="851"/>
        <w:jc w:val="both"/>
        <w:rPr>
          <w:rFonts w:ascii="Arial" w:hAnsi="Arial" w:cs="Arial"/>
          <w:bCs/>
          <w:sz w:val="22"/>
          <w:szCs w:val="22"/>
          <w:lang w:eastAsia="en-IN"/>
        </w:rPr>
      </w:pPr>
      <w:r w:rsidRPr="00852D39">
        <w:rPr>
          <w:rFonts w:ascii="Arial" w:hAnsi="Arial" w:cs="Arial"/>
          <w:bCs/>
          <w:sz w:val="22"/>
          <w:szCs w:val="22"/>
          <w:lang w:eastAsia="en-IN"/>
        </w:rPr>
        <w:t xml:space="preserve">Further, as per the </w:t>
      </w:r>
      <w:r>
        <w:rPr>
          <w:rFonts w:ascii="Arial" w:hAnsi="Arial" w:cs="Arial"/>
          <w:bCs/>
          <w:sz w:val="22"/>
          <w:szCs w:val="22"/>
          <w:lang w:eastAsia="en-IN"/>
        </w:rPr>
        <w:t>agreement</w:t>
      </w:r>
      <w:r w:rsidRPr="00852D39">
        <w:rPr>
          <w:rFonts w:ascii="Arial" w:hAnsi="Arial" w:cs="Arial"/>
          <w:bCs/>
          <w:sz w:val="22"/>
          <w:szCs w:val="22"/>
          <w:lang w:eastAsia="en-IN"/>
        </w:rPr>
        <w:t xml:space="preserve"> shared by the client, company has given the building &amp; civil works (</w:t>
      </w:r>
      <w:r>
        <w:rPr>
          <w:rFonts w:ascii="Arial" w:hAnsi="Arial" w:cs="Arial"/>
          <w:bCs/>
          <w:sz w:val="22"/>
          <w:szCs w:val="22"/>
          <w:lang w:eastAsia="en-IN"/>
        </w:rPr>
        <w:t>C</w:t>
      </w:r>
      <w:r w:rsidRPr="00852D39">
        <w:rPr>
          <w:rFonts w:ascii="Arial" w:hAnsi="Arial" w:cs="Arial"/>
          <w:bCs/>
          <w:sz w:val="22"/>
          <w:szCs w:val="22"/>
          <w:lang w:eastAsia="en-IN"/>
        </w:rPr>
        <w:t>ivil shell &amp; core works) contract to B</w:t>
      </w:r>
      <w:r>
        <w:rPr>
          <w:rFonts w:ascii="Arial" w:hAnsi="Arial" w:cs="Arial"/>
          <w:bCs/>
          <w:sz w:val="22"/>
          <w:szCs w:val="22"/>
          <w:lang w:eastAsia="en-IN"/>
        </w:rPr>
        <w:t>athinda</w:t>
      </w:r>
      <w:r w:rsidRPr="00852D39">
        <w:rPr>
          <w:rFonts w:ascii="Arial" w:hAnsi="Arial" w:cs="Arial"/>
          <w:bCs/>
          <w:sz w:val="22"/>
          <w:szCs w:val="22"/>
          <w:lang w:eastAsia="en-IN"/>
        </w:rPr>
        <w:t xml:space="preserve"> based M/s </w:t>
      </w:r>
      <w:r>
        <w:rPr>
          <w:rFonts w:ascii="Arial" w:hAnsi="Arial" w:cs="Arial"/>
          <w:bCs/>
          <w:sz w:val="22"/>
          <w:szCs w:val="22"/>
          <w:lang w:eastAsia="en-IN"/>
        </w:rPr>
        <w:t>R S Contractor</w:t>
      </w:r>
      <w:r w:rsidRPr="00852D39">
        <w:rPr>
          <w:rFonts w:ascii="Arial" w:hAnsi="Arial" w:cs="Arial"/>
          <w:bCs/>
          <w:sz w:val="22"/>
          <w:szCs w:val="22"/>
          <w:lang w:eastAsia="en-IN"/>
        </w:rPr>
        <w:t xml:space="preserve"> on </w:t>
      </w:r>
      <w:r>
        <w:rPr>
          <w:rFonts w:ascii="Arial" w:hAnsi="Arial" w:cs="Arial"/>
          <w:bCs/>
          <w:sz w:val="22"/>
          <w:szCs w:val="22"/>
          <w:lang w:eastAsia="en-IN"/>
        </w:rPr>
        <w:t>1</w:t>
      </w:r>
      <w:r w:rsidRPr="00852D39">
        <w:rPr>
          <w:rFonts w:ascii="Arial" w:hAnsi="Arial" w:cs="Arial"/>
          <w:bCs/>
          <w:sz w:val="22"/>
          <w:szCs w:val="22"/>
          <w:vertAlign w:val="superscript"/>
          <w:lang w:eastAsia="en-IN"/>
        </w:rPr>
        <w:t>st</w:t>
      </w:r>
      <w:r>
        <w:rPr>
          <w:rFonts w:ascii="Arial" w:hAnsi="Arial" w:cs="Arial"/>
          <w:bCs/>
          <w:sz w:val="22"/>
          <w:szCs w:val="22"/>
          <w:lang w:eastAsia="en-IN"/>
        </w:rPr>
        <w:t xml:space="preserve"> Octo</w:t>
      </w:r>
      <w:r w:rsidRPr="00852D39">
        <w:rPr>
          <w:rFonts w:ascii="Arial" w:hAnsi="Arial" w:cs="Arial"/>
          <w:bCs/>
          <w:sz w:val="22"/>
          <w:szCs w:val="22"/>
          <w:lang w:eastAsia="en-IN"/>
        </w:rPr>
        <w:t>ber 202</w:t>
      </w:r>
      <w:r>
        <w:rPr>
          <w:rFonts w:ascii="Arial" w:hAnsi="Arial" w:cs="Arial"/>
          <w:bCs/>
          <w:sz w:val="22"/>
          <w:szCs w:val="22"/>
          <w:lang w:eastAsia="en-IN"/>
        </w:rPr>
        <w:t>4</w:t>
      </w:r>
      <w:r w:rsidRPr="00852D39">
        <w:rPr>
          <w:rFonts w:ascii="Arial" w:hAnsi="Arial" w:cs="Arial"/>
          <w:bCs/>
          <w:sz w:val="22"/>
          <w:szCs w:val="22"/>
          <w:lang w:eastAsia="en-IN"/>
        </w:rPr>
        <w:t xml:space="preserve">. As per the scope of work mention in </w:t>
      </w:r>
      <w:r>
        <w:rPr>
          <w:rFonts w:ascii="Arial" w:hAnsi="Arial" w:cs="Arial"/>
          <w:bCs/>
          <w:sz w:val="22"/>
          <w:szCs w:val="22"/>
          <w:lang w:eastAsia="en-IN"/>
        </w:rPr>
        <w:t>the agreement</w:t>
      </w:r>
      <w:r w:rsidRPr="00852D39">
        <w:rPr>
          <w:rFonts w:ascii="Arial" w:hAnsi="Arial" w:cs="Arial"/>
          <w:bCs/>
          <w:sz w:val="22"/>
          <w:szCs w:val="22"/>
          <w:lang w:eastAsia="en-IN"/>
        </w:rPr>
        <w:t xml:space="preserve">, </w:t>
      </w:r>
      <w:r>
        <w:rPr>
          <w:rFonts w:ascii="Arial" w:hAnsi="Arial" w:cs="Arial"/>
          <w:bCs/>
          <w:sz w:val="22"/>
          <w:szCs w:val="22"/>
          <w:lang w:eastAsia="en-IN"/>
        </w:rPr>
        <w:t>the contractor</w:t>
      </w:r>
      <w:r w:rsidRPr="00852D39">
        <w:rPr>
          <w:rFonts w:ascii="Arial" w:hAnsi="Arial" w:cs="Arial"/>
          <w:bCs/>
          <w:sz w:val="22"/>
          <w:szCs w:val="22"/>
          <w:lang w:eastAsia="en-IN"/>
        </w:rPr>
        <w:t xml:space="preserve"> will carry out Civil &amp; Structure work, Masonry, Plastering &amp; water proofing work</w:t>
      </w:r>
      <w:r w:rsidR="00E2003D">
        <w:rPr>
          <w:rFonts w:ascii="Arial" w:hAnsi="Arial" w:cs="Arial"/>
          <w:bCs/>
          <w:sz w:val="22"/>
          <w:szCs w:val="22"/>
          <w:lang w:eastAsia="en-IN"/>
        </w:rPr>
        <w:t xml:space="preserve"> and </w:t>
      </w:r>
      <w:r w:rsidRPr="00852D39">
        <w:rPr>
          <w:rFonts w:ascii="Arial" w:hAnsi="Arial" w:cs="Arial"/>
          <w:bCs/>
          <w:sz w:val="22"/>
          <w:szCs w:val="22"/>
          <w:lang w:eastAsia="en-IN"/>
        </w:rPr>
        <w:t xml:space="preserve">other work as mentioned in the </w:t>
      </w:r>
      <w:r w:rsidR="00E2003D">
        <w:rPr>
          <w:rFonts w:ascii="Arial" w:hAnsi="Arial" w:cs="Arial"/>
          <w:bCs/>
          <w:sz w:val="22"/>
          <w:szCs w:val="22"/>
          <w:lang w:eastAsia="en-IN"/>
        </w:rPr>
        <w:t>agreement.</w:t>
      </w:r>
    </w:p>
    <w:p w14:paraId="1D4E5465" w14:textId="4847AAE0" w:rsidR="00852D39" w:rsidRPr="00852D39" w:rsidRDefault="00852D39" w:rsidP="00852D39">
      <w:pPr>
        <w:pStyle w:val="ListParagraph"/>
        <w:spacing w:line="360" w:lineRule="auto"/>
        <w:ind w:left="851"/>
        <w:jc w:val="both"/>
        <w:rPr>
          <w:rFonts w:ascii="Arial" w:hAnsi="Arial" w:cs="Arial"/>
          <w:bCs/>
          <w:sz w:val="22"/>
          <w:szCs w:val="22"/>
          <w:lang w:eastAsia="en-IN"/>
        </w:rPr>
      </w:pPr>
      <w:r w:rsidRPr="00852D39">
        <w:rPr>
          <w:rFonts w:ascii="Arial" w:hAnsi="Arial" w:cs="Arial"/>
          <w:bCs/>
          <w:sz w:val="22"/>
          <w:szCs w:val="22"/>
          <w:lang w:eastAsia="en-IN"/>
        </w:rPr>
        <w:t xml:space="preserve">As per data/information provided to us, the company has obtained some Statutory Approvals/NOC’s such as </w:t>
      </w:r>
      <w:r>
        <w:rPr>
          <w:rFonts w:ascii="Arial" w:hAnsi="Arial" w:cs="Arial"/>
          <w:bCs/>
          <w:sz w:val="22"/>
          <w:szCs w:val="22"/>
          <w:lang w:eastAsia="en-IN"/>
        </w:rPr>
        <w:t>Certificate of Incorporation</w:t>
      </w:r>
      <w:r w:rsidRPr="00852D39">
        <w:rPr>
          <w:rFonts w:ascii="Arial" w:hAnsi="Arial" w:cs="Arial"/>
          <w:bCs/>
          <w:sz w:val="22"/>
          <w:szCs w:val="22"/>
          <w:lang w:eastAsia="en-IN"/>
        </w:rPr>
        <w:t xml:space="preserve">, </w:t>
      </w:r>
      <w:r>
        <w:rPr>
          <w:rFonts w:ascii="Arial" w:hAnsi="Arial" w:cs="Arial"/>
          <w:bCs/>
          <w:sz w:val="22"/>
          <w:szCs w:val="22"/>
          <w:lang w:eastAsia="en-IN"/>
        </w:rPr>
        <w:t>MOA &amp; AOA,</w:t>
      </w:r>
      <w:r w:rsidRPr="00852D39">
        <w:rPr>
          <w:rFonts w:ascii="Arial" w:hAnsi="Arial" w:cs="Arial"/>
          <w:bCs/>
          <w:sz w:val="22"/>
          <w:szCs w:val="22"/>
          <w:lang w:eastAsia="en-IN"/>
        </w:rPr>
        <w:t xml:space="preserve"> GST Number, </w:t>
      </w:r>
      <w:r>
        <w:rPr>
          <w:rFonts w:ascii="Arial" w:hAnsi="Arial" w:cs="Arial"/>
          <w:bCs/>
          <w:sz w:val="22"/>
          <w:szCs w:val="22"/>
          <w:lang w:eastAsia="en-IN"/>
        </w:rPr>
        <w:t>Fire NOC</w:t>
      </w:r>
      <w:r w:rsidRPr="00852D39">
        <w:rPr>
          <w:rFonts w:ascii="Arial" w:hAnsi="Arial" w:cs="Arial"/>
          <w:bCs/>
          <w:sz w:val="22"/>
          <w:szCs w:val="22"/>
          <w:lang w:eastAsia="en-IN"/>
        </w:rPr>
        <w:t>, etc. from the respective authorities. (</w:t>
      </w:r>
      <w:r w:rsidRPr="00852D39">
        <w:rPr>
          <w:rFonts w:ascii="Arial" w:hAnsi="Arial" w:cs="Arial"/>
          <w:bCs/>
          <w:i/>
          <w:iCs/>
          <w:sz w:val="22"/>
          <w:szCs w:val="22"/>
          <w:lang w:eastAsia="en-IN"/>
        </w:rPr>
        <w:t>Refer the section Statutory Approval in the later part of the report</w:t>
      </w:r>
      <w:r w:rsidRPr="00852D39">
        <w:rPr>
          <w:rFonts w:ascii="Arial" w:hAnsi="Arial" w:cs="Arial"/>
          <w:bCs/>
          <w:sz w:val="22"/>
          <w:szCs w:val="22"/>
          <w:lang w:eastAsia="en-IN"/>
        </w:rPr>
        <w:t>).</w:t>
      </w:r>
    </w:p>
    <w:p w14:paraId="34B4C714" w14:textId="22749B35" w:rsidR="00852D39" w:rsidRPr="00852D39" w:rsidRDefault="009034CD" w:rsidP="00852D39">
      <w:pPr>
        <w:pStyle w:val="ListParagraph"/>
        <w:spacing w:before="240" w:after="240" w:line="360" w:lineRule="auto"/>
        <w:ind w:left="851" w:right="-2"/>
        <w:jc w:val="both"/>
        <w:rPr>
          <w:rFonts w:ascii="Arial" w:hAnsi="Arial" w:cs="Arial"/>
          <w:bCs/>
          <w:sz w:val="22"/>
          <w:szCs w:val="22"/>
          <w:lang w:eastAsia="en-IN"/>
        </w:rPr>
      </w:pPr>
      <w:r w:rsidRPr="003D1CEA">
        <w:rPr>
          <w:rFonts w:ascii="Arial" w:hAnsi="Arial" w:cs="Arial"/>
          <w:bCs/>
          <w:sz w:val="22"/>
          <w:szCs w:val="22"/>
          <w:lang w:eastAsia="en-IN"/>
        </w:rPr>
        <w:t xml:space="preserve">The construction work at the project site is currently progressing with excavation and footing activities underway. These foundational tasks are being executed as per the approved master plan and construction schedule. </w:t>
      </w:r>
      <w:r w:rsidR="00852D39" w:rsidRPr="00852D39">
        <w:rPr>
          <w:rFonts w:ascii="Arial" w:hAnsi="Arial" w:cs="Arial"/>
          <w:bCs/>
          <w:sz w:val="22"/>
          <w:szCs w:val="22"/>
          <w:lang w:eastAsia="en-IN"/>
        </w:rPr>
        <w:t xml:space="preserve">The superstructure is scheduled to be completed by June, 2026 </w:t>
      </w:r>
      <w:r w:rsidR="00E2003D">
        <w:rPr>
          <w:rFonts w:ascii="Arial" w:hAnsi="Arial" w:cs="Arial"/>
          <w:bCs/>
          <w:sz w:val="22"/>
          <w:szCs w:val="22"/>
          <w:lang w:eastAsia="en-IN"/>
        </w:rPr>
        <w:t xml:space="preserve">and </w:t>
      </w:r>
      <w:r w:rsidR="00852D39" w:rsidRPr="00852D39">
        <w:rPr>
          <w:rFonts w:ascii="Arial" w:hAnsi="Arial" w:cs="Arial"/>
          <w:bCs/>
          <w:sz w:val="22"/>
          <w:szCs w:val="22"/>
          <w:lang w:eastAsia="en-IN"/>
        </w:rPr>
        <w:t xml:space="preserve">the entire project is anticipated to be finished by the end of </w:t>
      </w:r>
      <w:r w:rsidR="00E2003D">
        <w:rPr>
          <w:rFonts w:ascii="Arial" w:hAnsi="Arial" w:cs="Arial"/>
          <w:bCs/>
          <w:sz w:val="22"/>
          <w:szCs w:val="22"/>
          <w:lang w:eastAsia="en-IN"/>
        </w:rPr>
        <w:t>second</w:t>
      </w:r>
      <w:r w:rsidR="00852D39" w:rsidRPr="00852D39">
        <w:rPr>
          <w:rFonts w:ascii="Arial" w:hAnsi="Arial" w:cs="Arial"/>
          <w:bCs/>
          <w:sz w:val="22"/>
          <w:szCs w:val="22"/>
          <w:lang w:eastAsia="en-IN"/>
        </w:rPr>
        <w:t xml:space="preserve"> quarter of FY 2027 i.e. expected C.O.D of the project is </w:t>
      </w:r>
      <w:r w:rsidR="00E2003D">
        <w:rPr>
          <w:rFonts w:ascii="Arial" w:hAnsi="Arial" w:cs="Arial"/>
          <w:bCs/>
          <w:sz w:val="22"/>
          <w:szCs w:val="22"/>
          <w:lang w:eastAsia="en-IN"/>
        </w:rPr>
        <w:t>30</w:t>
      </w:r>
      <w:r w:rsidR="00E2003D" w:rsidRPr="00E2003D">
        <w:rPr>
          <w:rFonts w:ascii="Arial" w:hAnsi="Arial" w:cs="Arial"/>
          <w:bCs/>
          <w:sz w:val="22"/>
          <w:szCs w:val="22"/>
          <w:vertAlign w:val="superscript"/>
          <w:lang w:eastAsia="en-IN"/>
        </w:rPr>
        <w:t>th</w:t>
      </w:r>
      <w:r w:rsidR="00E2003D">
        <w:rPr>
          <w:rFonts w:ascii="Arial" w:hAnsi="Arial" w:cs="Arial"/>
          <w:bCs/>
          <w:sz w:val="22"/>
          <w:szCs w:val="22"/>
          <w:lang w:eastAsia="en-IN"/>
        </w:rPr>
        <w:t xml:space="preserve"> September</w:t>
      </w:r>
      <w:r w:rsidR="00852D39" w:rsidRPr="00852D39">
        <w:rPr>
          <w:rFonts w:ascii="Arial" w:hAnsi="Arial" w:cs="Arial"/>
          <w:bCs/>
          <w:sz w:val="22"/>
          <w:szCs w:val="22"/>
          <w:lang w:eastAsia="en-IN"/>
        </w:rPr>
        <w:t xml:space="preserve"> 2026 as informed by </w:t>
      </w:r>
      <w:r w:rsidR="00E2003D">
        <w:rPr>
          <w:rFonts w:ascii="Arial" w:hAnsi="Arial" w:cs="Arial"/>
          <w:bCs/>
          <w:sz w:val="22"/>
          <w:szCs w:val="22"/>
          <w:lang w:eastAsia="en-IN"/>
        </w:rPr>
        <w:t xml:space="preserve">the </w:t>
      </w:r>
      <w:r w:rsidR="00852D39" w:rsidRPr="00852D39">
        <w:rPr>
          <w:rFonts w:ascii="Arial" w:hAnsi="Arial" w:cs="Arial"/>
          <w:bCs/>
          <w:sz w:val="22"/>
          <w:szCs w:val="22"/>
          <w:lang w:eastAsia="en-IN"/>
        </w:rPr>
        <w:t>promoters.</w:t>
      </w:r>
    </w:p>
    <w:p w14:paraId="7DF0000A" w14:textId="7DEAF5CE" w:rsidR="009034CD" w:rsidRPr="005C3545" w:rsidRDefault="009034CD" w:rsidP="00E2003D">
      <w:pPr>
        <w:pStyle w:val="ListParagraph"/>
        <w:spacing w:before="240" w:line="360" w:lineRule="auto"/>
        <w:ind w:left="851" w:right="-2"/>
        <w:jc w:val="both"/>
        <w:rPr>
          <w:rFonts w:ascii="Arial" w:hAnsi="Arial" w:cs="Arial"/>
          <w:sz w:val="22"/>
          <w:szCs w:val="22"/>
        </w:rPr>
      </w:pPr>
      <w:r w:rsidRPr="00A66844">
        <w:rPr>
          <w:rFonts w:ascii="Arial" w:hAnsi="Arial" w:cs="Arial"/>
          <w:sz w:val="22"/>
          <w:szCs w:val="22"/>
        </w:rPr>
        <w:t xml:space="preserve">To support the project’s financial requirements, </w:t>
      </w:r>
      <w:r>
        <w:rPr>
          <w:rFonts w:ascii="Arial" w:hAnsi="Arial" w:cs="Arial"/>
          <w:sz w:val="22"/>
          <w:szCs w:val="22"/>
        </w:rPr>
        <w:t xml:space="preserve">M/s Excalibur Hotels and Banquet Private Limited </w:t>
      </w:r>
      <w:r w:rsidRPr="00A66844">
        <w:rPr>
          <w:rFonts w:ascii="Arial" w:hAnsi="Arial" w:cs="Arial"/>
          <w:sz w:val="22"/>
          <w:szCs w:val="22"/>
        </w:rPr>
        <w:t>has applied for a term loan of INR 2</w:t>
      </w:r>
      <w:r w:rsidR="009441FE">
        <w:rPr>
          <w:rFonts w:ascii="Arial" w:hAnsi="Arial" w:cs="Arial"/>
          <w:sz w:val="22"/>
          <w:szCs w:val="22"/>
        </w:rPr>
        <w:t>000 lakhs and INR 90 lakhs working capital limit</w:t>
      </w:r>
      <w:r w:rsidRPr="00A66844">
        <w:rPr>
          <w:rFonts w:ascii="Arial" w:hAnsi="Arial" w:cs="Arial"/>
          <w:sz w:val="22"/>
          <w:szCs w:val="22"/>
        </w:rPr>
        <w:t xml:space="preserve"> from Punjab National Bank (PNB). PNB’s </w:t>
      </w:r>
      <w:r w:rsidR="009441FE">
        <w:rPr>
          <w:rFonts w:ascii="Arial" w:hAnsi="Arial" w:cs="Arial"/>
          <w:sz w:val="22"/>
          <w:szCs w:val="22"/>
        </w:rPr>
        <w:t>Bathinda</w:t>
      </w:r>
      <w:r w:rsidRPr="00A66844">
        <w:rPr>
          <w:rFonts w:ascii="Arial" w:hAnsi="Arial" w:cs="Arial"/>
          <w:sz w:val="22"/>
          <w:szCs w:val="22"/>
        </w:rPr>
        <w:t xml:space="preserve"> branch has engaged R.K. Associates to conduct a comprehensive Techno-Economic Viability (TEV) study for this hotel project, which will assess its feasibility and potential for long-term success.</w:t>
      </w:r>
      <w:r>
        <w:rPr>
          <w:rFonts w:ascii="Arial" w:hAnsi="Arial" w:cs="Arial"/>
          <w:sz w:val="22"/>
          <w:szCs w:val="22"/>
        </w:rPr>
        <w:t xml:space="preserve"> T</w:t>
      </w:r>
      <w:r w:rsidRPr="00A66844">
        <w:rPr>
          <w:rFonts w:ascii="Arial" w:hAnsi="Arial" w:cs="Arial"/>
          <w:sz w:val="22"/>
          <w:szCs w:val="22"/>
        </w:rPr>
        <w:t>his project represents a significant opportunity within the premium hospitality sector in</w:t>
      </w:r>
      <w:r w:rsidR="009441FE">
        <w:rPr>
          <w:rFonts w:ascii="Arial" w:hAnsi="Arial" w:cs="Arial"/>
          <w:sz w:val="22"/>
          <w:szCs w:val="22"/>
        </w:rPr>
        <w:t xml:space="preserve"> Bathinda (Panjab)</w:t>
      </w:r>
      <w:r w:rsidRPr="00A66844">
        <w:rPr>
          <w:rFonts w:ascii="Arial" w:hAnsi="Arial" w:cs="Arial"/>
          <w:sz w:val="22"/>
          <w:szCs w:val="22"/>
        </w:rPr>
        <w:t>, local cultural integration to attract high-value tourism and contribute to regional economic development</w:t>
      </w:r>
      <w:r w:rsidR="009441FE">
        <w:rPr>
          <w:rFonts w:ascii="Arial" w:hAnsi="Arial" w:cs="Arial"/>
          <w:sz w:val="22"/>
          <w:szCs w:val="22"/>
        </w:rPr>
        <w:t>.</w:t>
      </w:r>
    </w:p>
    <w:p w14:paraId="64B03E7D" w14:textId="77777777" w:rsidR="001E19CA" w:rsidRPr="007030A1" w:rsidRDefault="001E19CA" w:rsidP="00885C64">
      <w:pPr>
        <w:pStyle w:val="ListParagraph"/>
        <w:ind w:left="709" w:right="-2"/>
        <w:jc w:val="both"/>
        <w:rPr>
          <w:rFonts w:ascii="Arial" w:hAnsi="Arial" w:cs="Arial"/>
          <w:b/>
          <w:sz w:val="22"/>
          <w:szCs w:val="22"/>
        </w:rPr>
      </w:pPr>
    </w:p>
    <w:p w14:paraId="1A376383" w14:textId="77777777" w:rsidR="00FA34F4" w:rsidRPr="001A5938" w:rsidRDefault="00A22FE5" w:rsidP="00F37A46">
      <w:pPr>
        <w:pStyle w:val="ListParagraph"/>
        <w:numPr>
          <w:ilvl w:val="0"/>
          <w:numId w:val="24"/>
        </w:numPr>
        <w:autoSpaceDE w:val="0"/>
        <w:autoSpaceDN w:val="0"/>
        <w:adjustRightInd w:val="0"/>
        <w:spacing w:line="360" w:lineRule="auto"/>
        <w:ind w:left="851" w:right="-2" w:hanging="425"/>
        <w:jc w:val="both"/>
        <w:rPr>
          <w:rFonts w:ascii="Arial" w:hAnsi="Arial" w:cs="Arial"/>
          <w:b/>
          <w:sz w:val="22"/>
          <w:szCs w:val="22"/>
        </w:rPr>
      </w:pPr>
      <w:r w:rsidRPr="001A5938">
        <w:rPr>
          <w:rFonts w:ascii="Arial" w:hAnsi="Arial" w:cs="Arial"/>
          <w:b/>
          <w:sz w:val="22"/>
          <w:szCs w:val="22"/>
        </w:rPr>
        <w:t xml:space="preserve">PURPOSE OF THE REPORT: </w:t>
      </w:r>
    </w:p>
    <w:p w14:paraId="5522FE90" w14:textId="55ECE1F5" w:rsidR="00FA34F4" w:rsidRPr="00FA34F4" w:rsidRDefault="00A22FE5" w:rsidP="00FA34F4">
      <w:pPr>
        <w:pStyle w:val="ListParagraph"/>
        <w:autoSpaceDE w:val="0"/>
        <w:autoSpaceDN w:val="0"/>
        <w:adjustRightInd w:val="0"/>
        <w:spacing w:before="240" w:line="360" w:lineRule="auto"/>
        <w:ind w:left="851" w:right="-2"/>
        <w:jc w:val="both"/>
        <w:rPr>
          <w:rFonts w:ascii="Arial" w:hAnsi="Arial" w:cs="Arial"/>
          <w:b/>
          <w:sz w:val="22"/>
          <w:szCs w:val="22"/>
        </w:rPr>
      </w:pPr>
      <w:r>
        <w:rPr>
          <w:rFonts w:ascii="Arial" w:hAnsi="Arial" w:cs="Arial"/>
          <w:sz w:val="22"/>
          <w:szCs w:val="22"/>
        </w:rPr>
        <w:t xml:space="preserve">To assess </w:t>
      </w:r>
      <w:r w:rsidR="00DB40FB">
        <w:rPr>
          <w:rFonts w:ascii="Arial" w:hAnsi="Arial" w:cs="Arial"/>
          <w:sz w:val="22"/>
          <w:szCs w:val="22"/>
        </w:rPr>
        <w:t xml:space="preserve">the </w:t>
      </w:r>
      <w:r>
        <w:rPr>
          <w:rFonts w:ascii="Arial" w:hAnsi="Arial" w:cs="Arial"/>
          <w:sz w:val="22"/>
          <w:szCs w:val="22"/>
        </w:rPr>
        <w:t>Technical</w:t>
      </w:r>
      <w:r w:rsidR="00ED17E0">
        <w:rPr>
          <w:rFonts w:ascii="Arial" w:hAnsi="Arial" w:cs="Arial"/>
          <w:sz w:val="22"/>
          <w:szCs w:val="22"/>
        </w:rPr>
        <w:t>, Economical</w:t>
      </w:r>
      <w:r>
        <w:rPr>
          <w:rFonts w:ascii="Arial" w:hAnsi="Arial" w:cs="Arial"/>
          <w:sz w:val="22"/>
          <w:szCs w:val="22"/>
        </w:rPr>
        <w:t xml:space="preserve"> and Financial Feasibility </w:t>
      </w:r>
      <w:r w:rsidR="00DB40FB">
        <w:rPr>
          <w:rFonts w:ascii="Arial" w:hAnsi="Arial" w:cs="Arial"/>
          <w:sz w:val="22"/>
          <w:szCs w:val="22"/>
        </w:rPr>
        <w:t xml:space="preserve">of the </w:t>
      </w:r>
      <w:r w:rsidR="00FA34F4">
        <w:rPr>
          <w:rFonts w:ascii="Arial" w:hAnsi="Arial" w:cs="Arial"/>
          <w:sz w:val="22"/>
          <w:szCs w:val="22"/>
        </w:rPr>
        <w:t>p</w:t>
      </w:r>
      <w:r w:rsidR="00FA34F4" w:rsidRPr="00FA34F4">
        <w:rPr>
          <w:rFonts w:ascii="Arial" w:hAnsi="Arial" w:cs="Arial"/>
          <w:sz w:val="22"/>
          <w:szCs w:val="22"/>
        </w:rPr>
        <w:t xml:space="preserve">roposed green field </w:t>
      </w:r>
      <w:r w:rsidR="006A44AB">
        <w:rPr>
          <w:rFonts w:ascii="Arial" w:hAnsi="Arial" w:cs="Arial"/>
          <w:sz w:val="22"/>
          <w:szCs w:val="22"/>
        </w:rPr>
        <w:t xml:space="preserve">hotel </w:t>
      </w:r>
      <w:r w:rsidR="00FA34F4" w:rsidRPr="00FA34F4">
        <w:rPr>
          <w:rFonts w:ascii="Arial" w:hAnsi="Arial" w:cs="Arial"/>
          <w:sz w:val="22"/>
          <w:szCs w:val="22"/>
        </w:rPr>
        <w:t xml:space="preserve">project </w:t>
      </w:r>
      <w:r w:rsidR="00FA34F4" w:rsidRPr="00FA34F4">
        <w:rPr>
          <w:rFonts w:ascii="Arial" w:hAnsi="Arial" w:cs="Arial"/>
          <w:sz w:val="22"/>
          <w:szCs w:val="22"/>
          <w:lang w:eastAsia="en-IN"/>
        </w:rPr>
        <w:t xml:space="preserve">for </w:t>
      </w:r>
      <w:r w:rsidR="00FA34F4">
        <w:rPr>
          <w:rFonts w:ascii="Arial" w:hAnsi="Arial" w:cs="Arial"/>
          <w:sz w:val="22"/>
          <w:szCs w:val="22"/>
          <w:lang w:eastAsia="en-IN"/>
        </w:rPr>
        <w:t xml:space="preserve">the purpose of </w:t>
      </w:r>
      <w:r w:rsidR="00FA34F4" w:rsidRPr="00FA34F4">
        <w:rPr>
          <w:rFonts w:ascii="Arial" w:hAnsi="Arial" w:cs="Arial"/>
          <w:sz w:val="22"/>
          <w:szCs w:val="22"/>
          <w:lang w:eastAsia="en-IN"/>
        </w:rPr>
        <w:t>financial assistance</w:t>
      </w:r>
      <w:r w:rsidR="00FA34F4" w:rsidRPr="00FA34F4">
        <w:rPr>
          <w:rFonts w:ascii="Arial" w:hAnsi="Arial" w:cs="Arial"/>
          <w:sz w:val="22"/>
          <w:szCs w:val="22"/>
        </w:rPr>
        <w:t>.</w:t>
      </w:r>
    </w:p>
    <w:p w14:paraId="763A2AD4" w14:textId="77777777" w:rsidR="00964531" w:rsidRPr="00964531" w:rsidRDefault="00964531" w:rsidP="00964531">
      <w:pPr>
        <w:autoSpaceDE w:val="0"/>
        <w:autoSpaceDN w:val="0"/>
        <w:adjustRightInd w:val="0"/>
        <w:spacing w:line="360" w:lineRule="auto"/>
        <w:ind w:right="-2"/>
        <w:jc w:val="both"/>
        <w:rPr>
          <w:rFonts w:ascii="Arial" w:hAnsi="Arial" w:cs="Arial"/>
          <w:b/>
          <w:sz w:val="22"/>
          <w:szCs w:val="22"/>
        </w:rPr>
      </w:pPr>
    </w:p>
    <w:p w14:paraId="1E476690" w14:textId="77777777" w:rsidR="00FA34F4" w:rsidRPr="001A5938"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sidRPr="001A5938">
        <w:rPr>
          <w:rFonts w:ascii="Arial" w:hAnsi="Arial" w:cs="Arial"/>
          <w:b/>
          <w:sz w:val="22"/>
          <w:szCs w:val="22"/>
        </w:rPr>
        <w:t xml:space="preserve">SCOPE OF THE REPORT: </w:t>
      </w:r>
    </w:p>
    <w:p w14:paraId="533FFA40" w14:textId="125006B6" w:rsidR="001E19CA" w:rsidRPr="00FA34F4" w:rsidRDefault="00A22FE5" w:rsidP="00FA34F4">
      <w:pPr>
        <w:pStyle w:val="ListParagraph"/>
        <w:autoSpaceDE w:val="0"/>
        <w:autoSpaceDN w:val="0"/>
        <w:adjustRightInd w:val="0"/>
        <w:spacing w:after="240" w:line="360" w:lineRule="auto"/>
        <w:ind w:left="851" w:right="-2"/>
        <w:jc w:val="both"/>
        <w:rPr>
          <w:rFonts w:ascii="Arial" w:hAnsi="Arial" w:cs="Arial"/>
          <w:b/>
          <w:sz w:val="22"/>
          <w:szCs w:val="22"/>
        </w:rPr>
      </w:pPr>
      <w:r w:rsidRPr="001E19CA">
        <w:rPr>
          <w:rFonts w:ascii="Arial" w:hAnsi="Arial" w:cs="Arial"/>
          <w:sz w:val="22"/>
          <w:szCs w:val="22"/>
        </w:rPr>
        <w:t>To assess, eva</w:t>
      </w:r>
      <w:r w:rsidR="0076156A">
        <w:rPr>
          <w:rFonts w:ascii="Arial" w:hAnsi="Arial" w:cs="Arial"/>
          <w:sz w:val="22"/>
          <w:szCs w:val="22"/>
        </w:rPr>
        <w:t>luate &amp; comment on</w:t>
      </w:r>
      <w:r w:rsidR="00FA34F4">
        <w:rPr>
          <w:rFonts w:ascii="Arial" w:hAnsi="Arial" w:cs="Arial"/>
          <w:sz w:val="22"/>
          <w:szCs w:val="22"/>
        </w:rPr>
        <w:t xml:space="preserve"> the</w:t>
      </w:r>
      <w:r w:rsidR="0076156A">
        <w:rPr>
          <w:rFonts w:ascii="Arial" w:hAnsi="Arial" w:cs="Arial"/>
          <w:sz w:val="22"/>
          <w:szCs w:val="22"/>
        </w:rPr>
        <w:t xml:space="preserve"> Technical</w:t>
      </w:r>
      <w:r w:rsidR="00ED17E0">
        <w:rPr>
          <w:rFonts w:ascii="Arial" w:hAnsi="Arial" w:cs="Arial"/>
          <w:sz w:val="22"/>
          <w:szCs w:val="22"/>
        </w:rPr>
        <w:t>,</w:t>
      </w:r>
      <w:r w:rsidR="0076156A">
        <w:rPr>
          <w:rFonts w:ascii="Arial" w:hAnsi="Arial" w:cs="Arial"/>
          <w:sz w:val="22"/>
          <w:szCs w:val="22"/>
        </w:rPr>
        <w:t xml:space="preserve"> </w:t>
      </w:r>
      <w:r w:rsidR="00ED17E0" w:rsidRPr="006B0900">
        <w:rPr>
          <w:rFonts w:ascii="Arial" w:hAnsi="Arial" w:cs="Arial"/>
          <w:sz w:val="22"/>
          <w:szCs w:val="22"/>
        </w:rPr>
        <w:t xml:space="preserve">Economical </w:t>
      </w:r>
      <w:r w:rsidR="0076156A">
        <w:rPr>
          <w:rFonts w:ascii="Arial" w:hAnsi="Arial" w:cs="Arial"/>
          <w:sz w:val="22"/>
          <w:szCs w:val="22"/>
        </w:rPr>
        <w:t>&amp;</w:t>
      </w:r>
      <w:r w:rsidRPr="001E19CA">
        <w:rPr>
          <w:rFonts w:ascii="Arial" w:hAnsi="Arial" w:cs="Arial"/>
          <w:sz w:val="22"/>
          <w:szCs w:val="22"/>
        </w:rPr>
        <w:t xml:space="preserve"> Financial Feasibility of the </w:t>
      </w:r>
      <w:r w:rsidR="00ED17E0">
        <w:rPr>
          <w:rFonts w:ascii="Arial" w:hAnsi="Arial" w:cs="Arial"/>
          <w:sz w:val="22"/>
          <w:szCs w:val="22"/>
        </w:rPr>
        <w:t xml:space="preserve">proposed </w:t>
      </w:r>
      <w:r w:rsidR="0056538C">
        <w:rPr>
          <w:rFonts w:ascii="Arial" w:hAnsi="Arial" w:cs="Arial"/>
          <w:sz w:val="22"/>
          <w:szCs w:val="22"/>
        </w:rPr>
        <w:t>hotel setup</w:t>
      </w:r>
      <w:r w:rsidR="00FA34F4">
        <w:rPr>
          <w:rFonts w:ascii="Arial" w:hAnsi="Arial" w:cs="Arial"/>
          <w:sz w:val="22"/>
          <w:szCs w:val="22"/>
        </w:rPr>
        <w:t xml:space="preserve"> by </w:t>
      </w:r>
      <w:r w:rsidR="006A44AB">
        <w:rPr>
          <w:rFonts w:ascii="Arial" w:hAnsi="Arial" w:cs="Arial"/>
          <w:sz w:val="22"/>
          <w:szCs w:val="22"/>
        </w:rPr>
        <w:t>M/s Excalibur Hotels and Banquets Private Limited</w:t>
      </w:r>
      <w:r w:rsidR="00FA34F4">
        <w:rPr>
          <w:rFonts w:ascii="Arial" w:hAnsi="Arial" w:cs="Arial"/>
          <w:sz w:val="22"/>
          <w:szCs w:val="22"/>
        </w:rPr>
        <w:t xml:space="preserve">, </w:t>
      </w:r>
      <w:r w:rsidRPr="001E19CA">
        <w:rPr>
          <w:rFonts w:ascii="Arial" w:hAnsi="Arial" w:cs="Arial"/>
          <w:sz w:val="22"/>
          <w:szCs w:val="22"/>
        </w:rPr>
        <w:t xml:space="preserve">as per the </w:t>
      </w:r>
      <w:r w:rsidR="002C6893">
        <w:rPr>
          <w:rFonts w:ascii="Arial" w:hAnsi="Arial" w:cs="Arial"/>
          <w:sz w:val="22"/>
          <w:szCs w:val="22"/>
        </w:rPr>
        <w:t>data/</w:t>
      </w:r>
      <w:r w:rsidRPr="001E19CA">
        <w:rPr>
          <w:rFonts w:ascii="Arial" w:hAnsi="Arial" w:cs="Arial"/>
          <w:sz w:val="22"/>
          <w:szCs w:val="22"/>
        </w:rPr>
        <w:t xml:space="preserve">information provided by the </w:t>
      </w:r>
      <w:r w:rsidR="00FA34F4">
        <w:rPr>
          <w:rFonts w:ascii="Arial" w:hAnsi="Arial" w:cs="Arial"/>
          <w:sz w:val="22"/>
          <w:szCs w:val="22"/>
        </w:rPr>
        <w:t>client/</w:t>
      </w:r>
      <w:r w:rsidRPr="001E19CA">
        <w:rPr>
          <w:rFonts w:ascii="Arial" w:hAnsi="Arial" w:cs="Arial"/>
          <w:sz w:val="22"/>
          <w:szCs w:val="22"/>
        </w:rPr>
        <w:t>company</w:t>
      </w:r>
      <w:r w:rsidR="00FA34F4">
        <w:rPr>
          <w:rFonts w:ascii="Arial" w:hAnsi="Arial" w:cs="Arial"/>
          <w:sz w:val="22"/>
          <w:szCs w:val="22"/>
        </w:rPr>
        <w:t>/stakeholder and our independent research</w:t>
      </w:r>
      <w:r w:rsidRPr="001E19CA">
        <w:rPr>
          <w:rFonts w:ascii="Arial" w:hAnsi="Arial" w:cs="Arial"/>
          <w:sz w:val="22"/>
          <w:szCs w:val="22"/>
        </w:rPr>
        <w:t>.</w:t>
      </w:r>
    </w:p>
    <w:p w14:paraId="6817E083" w14:textId="77777777" w:rsidR="00EB5704" w:rsidRPr="001E19CA" w:rsidRDefault="00A22FE5" w:rsidP="00885C64">
      <w:pPr>
        <w:pStyle w:val="ListParagraph"/>
        <w:spacing w:line="360" w:lineRule="auto"/>
        <w:ind w:left="851" w:right="-2"/>
        <w:jc w:val="both"/>
        <w:rPr>
          <w:rFonts w:ascii="Arial" w:hAnsi="Arial" w:cs="Arial"/>
          <w:b/>
          <w:sz w:val="22"/>
          <w:szCs w:val="22"/>
        </w:rPr>
      </w:pPr>
      <w:r w:rsidRPr="00FC79DD">
        <w:rPr>
          <w:rFonts w:ascii="Arial" w:hAnsi="Arial" w:cs="Arial"/>
          <w:b/>
          <w:i/>
          <w:color w:val="000000"/>
          <w:sz w:val="22"/>
          <w:szCs w:val="22"/>
        </w:rPr>
        <w:t>NOTES:</w:t>
      </w:r>
      <w:r w:rsidRPr="001E19CA">
        <w:rPr>
          <w:rFonts w:ascii="Arial" w:hAnsi="Arial" w:cs="Arial"/>
          <w:b/>
          <w:i/>
          <w:color w:val="000000"/>
          <w:sz w:val="22"/>
          <w:szCs w:val="22"/>
        </w:rPr>
        <w:t xml:space="preserve"> </w:t>
      </w:r>
    </w:p>
    <w:p w14:paraId="0C76AF5C" w14:textId="7ABD126B"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Scrutiny about the company, background check, and credibility, credit worthiness of the company or its promoters</w:t>
      </w:r>
      <w:r w:rsidR="008739CC">
        <w:rPr>
          <w:rFonts w:ascii="Arial" w:hAnsi="Arial" w:cs="Arial"/>
          <w:i/>
          <w:color w:val="000000"/>
          <w:sz w:val="22"/>
          <w:szCs w:val="22"/>
        </w:rPr>
        <w:t>/partners</w:t>
      </w:r>
      <w:r w:rsidRPr="00B32E01">
        <w:rPr>
          <w:rFonts w:ascii="Arial" w:hAnsi="Arial" w:cs="Arial"/>
          <w:i/>
          <w:color w:val="000000"/>
          <w:sz w:val="22"/>
          <w:szCs w:val="22"/>
        </w:rPr>
        <w:t xml:space="preserve"> is out-of-scope of this report.</w:t>
      </w:r>
    </w:p>
    <w:p w14:paraId="4032076E" w14:textId="77777777"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5A53EAD7" w14:textId="31035916"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739CC"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including taking decision on the loan or any other financial exposure.</w:t>
      </w:r>
    </w:p>
    <w:p w14:paraId="606518D0" w14:textId="77777777" w:rsidR="008B6EF4"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Pr>
          <w:rFonts w:ascii="Arial" w:hAnsi="Arial" w:cs="Arial"/>
          <w:i/>
          <w:color w:val="000000"/>
          <w:sz w:val="22"/>
          <w:szCs w:val="22"/>
        </w:rPr>
        <w:t>shared by the company in good faith.</w:t>
      </w:r>
    </w:p>
    <w:p w14:paraId="2175D42F" w14:textId="77777777" w:rsidR="008B6EF4" w:rsidRPr="00B32E01"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059C2C6" w14:textId="77777777" w:rsidR="008B6EF4" w:rsidRPr="009259B7"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E920C82" w14:textId="77777777" w:rsidR="008B6EF4" w:rsidRDefault="008B6EF4"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 Land and property details mentioned in the report is only for illustration purpose as per the information provided to us by the client. The same doesn’t tantamount for taking any responsibility regarding its legality, ownership and conforming to statutory norms.</w:t>
      </w:r>
    </w:p>
    <w:p w14:paraId="7F3E5B0C" w14:textId="09ACB896" w:rsidR="009B5EE1" w:rsidRDefault="009B5EE1" w:rsidP="00F37A46">
      <w:pPr>
        <w:pStyle w:val="ListParagraph"/>
        <w:numPr>
          <w:ilvl w:val="0"/>
          <w:numId w:val="26"/>
        </w:numPr>
        <w:spacing w:line="360" w:lineRule="auto"/>
        <w:ind w:left="1276" w:right="-2"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Site inspection carried out by our survey team. </w:t>
      </w:r>
    </w:p>
    <w:p w14:paraId="62EE49DB" w14:textId="77777777" w:rsidR="00B16752" w:rsidRPr="00E2003D" w:rsidRDefault="00B16752" w:rsidP="009C4E7F">
      <w:pPr>
        <w:pStyle w:val="ListParagraph"/>
        <w:spacing w:line="360" w:lineRule="auto"/>
        <w:ind w:left="1276" w:right="-2"/>
        <w:jc w:val="both"/>
        <w:rPr>
          <w:rFonts w:ascii="Arial" w:hAnsi="Arial" w:cs="Arial"/>
          <w:iCs/>
          <w:color w:val="000000"/>
          <w:sz w:val="22"/>
          <w:szCs w:val="22"/>
        </w:rPr>
      </w:pPr>
    </w:p>
    <w:p w14:paraId="6A4439D0" w14:textId="77777777" w:rsidR="00EB5704" w:rsidRPr="00964531"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sidRPr="00964531">
        <w:rPr>
          <w:rFonts w:ascii="Arial" w:hAnsi="Arial" w:cs="Arial"/>
          <w:b/>
          <w:sz w:val="22"/>
          <w:szCs w:val="22"/>
        </w:rPr>
        <w:t>METHODOLOGY/ MODEL ADOPTED:</w:t>
      </w:r>
    </w:p>
    <w:p w14:paraId="566ABF45" w14:textId="4D3C5262" w:rsidR="00EB5704" w:rsidRPr="00EE7122" w:rsidRDefault="00A22FE5" w:rsidP="00885C64">
      <w:pPr>
        <w:pStyle w:val="ListParagraph"/>
        <w:numPr>
          <w:ilvl w:val="0"/>
          <w:numId w:val="7"/>
        </w:numPr>
        <w:spacing w:before="240" w:line="360" w:lineRule="auto"/>
        <w:ind w:left="1276" w:right="-2" w:hanging="425"/>
        <w:jc w:val="both"/>
        <w:rPr>
          <w:rFonts w:ascii="Arial" w:hAnsi="Arial" w:cs="Arial"/>
          <w:sz w:val="22"/>
          <w:szCs w:val="22"/>
        </w:rPr>
      </w:pPr>
      <w:r w:rsidRPr="00EE7122">
        <w:rPr>
          <w:rFonts w:ascii="Arial" w:hAnsi="Arial" w:cs="Arial"/>
          <w:sz w:val="22"/>
          <w:szCs w:val="22"/>
        </w:rPr>
        <w:t>Data/ Information collection</w:t>
      </w:r>
      <w:r w:rsidR="002D2F07">
        <w:rPr>
          <w:rFonts w:ascii="Arial" w:hAnsi="Arial" w:cs="Arial"/>
          <w:sz w:val="22"/>
          <w:szCs w:val="22"/>
        </w:rPr>
        <w:t xml:space="preserve"> </w:t>
      </w:r>
      <w:r w:rsidR="004D4209">
        <w:rPr>
          <w:rFonts w:ascii="Arial" w:hAnsi="Arial" w:cs="Arial"/>
          <w:sz w:val="22"/>
          <w:szCs w:val="22"/>
        </w:rPr>
        <w:t>from client/bank/public domain/ suppliers/vendors etc.</w:t>
      </w:r>
    </w:p>
    <w:p w14:paraId="5838AAAF"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Review of Data/ Information collected related to TEV study.</w:t>
      </w:r>
    </w:p>
    <w:p w14:paraId="10F8D5A4"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Independent review &amp; assessment of technology used and financial projections provided by the company.</w:t>
      </w:r>
    </w:p>
    <w:p w14:paraId="3528B4CB" w14:textId="231E263F"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 xml:space="preserve">Projections of </w:t>
      </w:r>
      <w:r w:rsidR="000811E9" w:rsidRPr="00EE7122">
        <w:rPr>
          <w:rFonts w:ascii="Arial" w:hAnsi="Arial" w:cs="Arial"/>
          <w:sz w:val="22"/>
          <w:szCs w:val="22"/>
        </w:rPr>
        <w:t xml:space="preserve">Revenue, </w:t>
      </w:r>
      <w:r w:rsidRPr="00EE7122">
        <w:rPr>
          <w:rFonts w:ascii="Arial" w:hAnsi="Arial" w:cs="Arial"/>
          <w:sz w:val="22"/>
          <w:szCs w:val="22"/>
        </w:rPr>
        <w:t>P&amp;L, Balance Sheet, Working Capital Schedule, Depre</w:t>
      </w:r>
      <w:r w:rsidR="002A7C98">
        <w:rPr>
          <w:rFonts w:ascii="Arial" w:hAnsi="Arial" w:cs="Arial"/>
          <w:sz w:val="22"/>
          <w:szCs w:val="22"/>
        </w:rPr>
        <w:t>ciation Schedule, Loan Schedule as per the inputs given by the company and assessed by us</w:t>
      </w:r>
      <w:r w:rsidR="0056538C">
        <w:rPr>
          <w:rFonts w:ascii="Arial" w:hAnsi="Arial" w:cs="Arial"/>
          <w:sz w:val="22"/>
          <w:szCs w:val="22"/>
        </w:rPr>
        <w:t>.</w:t>
      </w:r>
    </w:p>
    <w:p w14:paraId="75AC9CC5"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Calculation of key financial indicators and ratio analysis including DSCR.</w:t>
      </w:r>
    </w:p>
    <w:p w14:paraId="7A072747" w14:textId="77777777" w:rsidR="00EB5704" w:rsidRDefault="002A7C98" w:rsidP="00885C64">
      <w:pPr>
        <w:pStyle w:val="ListParagraph"/>
        <w:numPr>
          <w:ilvl w:val="0"/>
          <w:numId w:val="7"/>
        </w:numPr>
        <w:spacing w:line="360" w:lineRule="auto"/>
        <w:ind w:left="1276" w:right="-2" w:hanging="425"/>
        <w:jc w:val="both"/>
        <w:rPr>
          <w:rFonts w:ascii="Arial" w:hAnsi="Arial" w:cs="Arial"/>
          <w:sz w:val="22"/>
          <w:szCs w:val="22"/>
        </w:rPr>
      </w:pPr>
      <w:r>
        <w:rPr>
          <w:rFonts w:ascii="Arial" w:hAnsi="Arial" w:cs="Arial"/>
          <w:sz w:val="22"/>
          <w:szCs w:val="22"/>
        </w:rPr>
        <w:t xml:space="preserve">Report compilation and </w:t>
      </w:r>
      <w:r w:rsidR="00A22FE5" w:rsidRPr="00EE7122">
        <w:rPr>
          <w:rFonts w:ascii="Arial" w:hAnsi="Arial" w:cs="Arial"/>
          <w:sz w:val="22"/>
          <w:szCs w:val="22"/>
        </w:rPr>
        <w:t>Final conclusion.</w:t>
      </w:r>
    </w:p>
    <w:p w14:paraId="7F7AB66A" w14:textId="77777777" w:rsidR="00EB5704" w:rsidRDefault="00EB5704" w:rsidP="00885C64">
      <w:pPr>
        <w:pStyle w:val="ListParagraph"/>
        <w:ind w:left="567" w:right="-2"/>
        <w:jc w:val="both"/>
        <w:rPr>
          <w:rFonts w:ascii="Arial" w:hAnsi="Arial" w:cs="Arial"/>
          <w:b/>
          <w:sz w:val="22"/>
          <w:szCs w:val="22"/>
        </w:rPr>
      </w:pPr>
    </w:p>
    <w:p w14:paraId="0B6B84B7" w14:textId="77777777" w:rsidR="00BB20A2"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eastAsia="Arial" w:hAnsi="Arial"/>
          <w:b/>
          <w:sz w:val="22"/>
        </w:rPr>
      </w:pPr>
      <w:r>
        <w:rPr>
          <w:rFonts w:ascii="Arial" w:eastAsia="Arial" w:hAnsi="Arial"/>
          <w:b/>
          <w:sz w:val="22"/>
        </w:rPr>
        <w:t>DATA/ INFORMATION RECEIVED FROM:</w:t>
      </w:r>
      <w:r w:rsidR="00080075">
        <w:rPr>
          <w:rFonts w:ascii="Arial" w:eastAsia="Arial" w:hAnsi="Arial"/>
          <w:b/>
          <w:sz w:val="22"/>
        </w:rPr>
        <w:t xml:space="preserve"> </w:t>
      </w:r>
    </w:p>
    <w:p w14:paraId="4597FFD1" w14:textId="40D199C8" w:rsidR="00080075" w:rsidRPr="00080075" w:rsidRDefault="00080075" w:rsidP="00BB20A2">
      <w:pPr>
        <w:pStyle w:val="ListParagraph"/>
        <w:autoSpaceDE w:val="0"/>
        <w:autoSpaceDN w:val="0"/>
        <w:adjustRightInd w:val="0"/>
        <w:spacing w:after="240" w:line="360" w:lineRule="auto"/>
        <w:ind w:left="851" w:right="-2"/>
        <w:jc w:val="both"/>
        <w:rPr>
          <w:rFonts w:ascii="Arial" w:eastAsia="Arial" w:hAnsi="Arial"/>
          <w:b/>
          <w:sz w:val="22"/>
        </w:rPr>
      </w:pPr>
      <w:r w:rsidRPr="00080075">
        <w:rPr>
          <w:rFonts w:ascii="Arial" w:eastAsia="Arial" w:hAnsi="Arial"/>
          <w:bCs/>
          <w:sz w:val="22"/>
        </w:rPr>
        <w:t xml:space="preserve">All the data/Information has been received from Mr. </w:t>
      </w:r>
      <w:r w:rsidR="006A44AB" w:rsidRPr="006A44AB">
        <w:rPr>
          <w:rFonts w:ascii="Arial" w:eastAsia="Arial" w:hAnsi="Arial"/>
          <w:bCs/>
          <w:sz w:val="22"/>
        </w:rPr>
        <w:t>Amandeep Singh Mann</w:t>
      </w:r>
      <w:r w:rsidRPr="00080075">
        <w:rPr>
          <w:rFonts w:ascii="Arial" w:eastAsia="Arial" w:hAnsi="Arial"/>
          <w:bCs/>
          <w:sz w:val="22"/>
        </w:rPr>
        <w:t xml:space="preserve"> (</w:t>
      </w:r>
      <w:r w:rsidR="006A44AB">
        <w:rPr>
          <w:rFonts w:ascii="Arial" w:eastAsia="Arial" w:hAnsi="Arial"/>
          <w:bCs/>
          <w:sz w:val="22"/>
        </w:rPr>
        <w:t>Director</w:t>
      </w:r>
      <w:r w:rsidRPr="00080075">
        <w:rPr>
          <w:rFonts w:ascii="Arial" w:eastAsia="Arial" w:hAnsi="Arial"/>
          <w:bCs/>
          <w:sz w:val="22"/>
        </w:rPr>
        <w:t>) and the required details about him shown in the below table:</w:t>
      </w:r>
    </w:p>
    <w:tbl>
      <w:tblPr>
        <w:tblW w:w="4111" w:type="pct"/>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559"/>
        <w:gridCol w:w="5590"/>
      </w:tblGrid>
      <w:tr w:rsidR="0076156A" w:rsidRPr="001766CF" w14:paraId="09FA05D7" w14:textId="77777777" w:rsidTr="00E2003D">
        <w:trPr>
          <w:trHeight w:val="20"/>
          <w:tblHeader/>
        </w:trPr>
        <w:tc>
          <w:tcPr>
            <w:tcW w:w="5000" w:type="pct"/>
            <w:gridSpan w:val="2"/>
            <w:shd w:val="clear" w:color="auto" w:fill="002060"/>
            <w:noWrap/>
            <w:vAlign w:val="bottom"/>
          </w:tcPr>
          <w:p w14:paraId="391F89E6" w14:textId="77777777" w:rsidR="0076156A" w:rsidRPr="001766CF" w:rsidRDefault="0076156A" w:rsidP="00885C64">
            <w:pPr>
              <w:ind w:right="-2"/>
              <w:jc w:val="center"/>
              <w:rPr>
                <w:rFonts w:asciiTheme="minorHAnsi" w:hAnsiTheme="minorHAnsi" w:cstheme="minorHAnsi"/>
                <w:b/>
                <w:bCs/>
                <w:color w:val="FFFFFF"/>
                <w:sz w:val="22"/>
                <w:szCs w:val="22"/>
              </w:rPr>
            </w:pPr>
            <w:r w:rsidRPr="001766CF">
              <w:rPr>
                <w:rFonts w:asciiTheme="minorHAnsi" w:hAnsiTheme="minorHAnsi" w:cstheme="minorHAnsi"/>
                <w:b/>
                <w:sz w:val="22"/>
                <w:szCs w:val="22"/>
                <w:lang w:eastAsia="en-IN"/>
              </w:rPr>
              <w:t>Person from Whom Data Obtained</w:t>
            </w:r>
          </w:p>
        </w:tc>
      </w:tr>
      <w:tr w:rsidR="00EB5704" w:rsidRPr="001766CF" w14:paraId="41EC56C3" w14:textId="77777777" w:rsidTr="00E2003D">
        <w:trPr>
          <w:trHeight w:val="20"/>
          <w:tblHeader/>
        </w:trPr>
        <w:tc>
          <w:tcPr>
            <w:tcW w:w="1570" w:type="pct"/>
            <w:shd w:val="clear" w:color="auto" w:fill="C6D9F1" w:themeFill="text2" w:themeFillTint="33"/>
            <w:noWrap/>
            <w:vAlign w:val="bottom"/>
            <w:hideMark/>
          </w:tcPr>
          <w:p w14:paraId="57BEAEF1"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Particulars</w:t>
            </w:r>
          </w:p>
        </w:tc>
        <w:tc>
          <w:tcPr>
            <w:tcW w:w="3430" w:type="pct"/>
            <w:shd w:val="clear" w:color="auto" w:fill="C6D9F1" w:themeFill="text2" w:themeFillTint="33"/>
            <w:noWrap/>
            <w:vAlign w:val="bottom"/>
            <w:hideMark/>
          </w:tcPr>
          <w:p w14:paraId="494A4956"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Details</w:t>
            </w:r>
          </w:p>
        </w:tc>
      </w:tr>
      <w:tr w:rsidR="00080075" w:rsidRPr="001766CF" w14:paraId="350065FA" w14:textId="77777777" w:rsidTr="00E2003D">
        <w:trPr>
          <w:trHeight w:val="20"/>
        </w:trPr>
        <w:tc>
          <w:tcPr>
            <w:tcW w:w="1570" w:type="pct"/>
            <w:shd w:val="clear" w:color="auto" w:fill="auto"/>
            <w:noWrap/>
            <w:vAlign w:val="center"/>
            <w:hideMark/>
          </w:tcPr>
          <w:p w14:paraId="22C94D9C" w14:textId="2AE2AE16"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Designation</w:t>
            </w:r>
          </w:p>
        </w:tc>
        <w:tc>
          <w:tcPr>
            <w:tcW w:w="3430" w:type="pct"/>
            <w:shd w:val="clear" w:color="auto" w:fill="auto"/>
            <w:noWrap/>
            <w:vAlign w:val="center"/>
          </w:tcPr>
          <w:p w14:paraId="1FB31A30" w14:textId="01E4D81F" w:rsidR="00080075" w:rsidRPr="001766CF" w:rsidRDefault="006A44AB" w:rsidP="00080075">
            <w:pPr>
              <w:ind w:right="-2"/>
              <w:rPr>
                <w:rFonts w:asciiTheme="minorHAnsi" w:hAnsiTheme="minorHAnsi" w:cstheme="minorHAnsi"/>
                <w:color w:val="000000"/>
                <w:sz w:val="22"/>
                <w:szCs w:val="22"/>
              </w:rPr>
            </w:pPr>
            <w:r>
              <w:rPr>
                <w:rFonts w:ascii="Calibri" w:hAnsi="Calibri" w:cs="Calibri"/>
                <w:color w:val="000000"/>
                <w:sz w:val="22"/>
                <w:szCs w:val="22"/>
                <w:shd w:val="clear" w:color="auto" w:fill="FFFFFF"/>
              </w:rPr>
              <w:t>Director</w:t>
            </w:r>
          </w:p>
        </w:tc>
      </w:tr>
      <w:tr w:rsidR="00080075" w:rsidRPr="001766CF" w14:paraId="54DEB713" w14:textId="77777777" w:rsidTr="00E2003D">
        <w:trPr>
          <w:trHeight w:val="20"/>
        </w:trPr>
        <w:tc>
          <w:tcPr>
            <w:tcW w:w="1570" w:type="pct"/>
            <w:shd w:val="clear" w:color="auto" w:fill="auto"/>
            <w:noWrap/>
            <w:vAlign w:val="center"/>
            <w:hideMark/>
          </w:tcPr>
          <w:p w14:paraId="6B54E6AF" w14:textId="408A4982"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Company</w:t>
            </w:r>
          </w:p>
        </w:tc>
        <w:tc>
          <w:tcPr>
            <w:tcW w:w="3430" w:type="pct"/>
            <w:shd w:val="clear" w:color="auto" w:fill="auto"/>
            <w:noWrap/>
            <w:vAlign w:val="center"/>
          </w:tcPr>
          <w:p w14:paraId="3322B0A0" w14:textId="17782A3D" w:rsidR="00080075" w:rsidRPr="001766CF" w:rsidRDefault="006A44AB" w:rsidP="00080075">
            <w:pPr>
              <w:ind w:right="-2"/>
              <w:rPr>
                <w:rFonts w:asciiTheme="minorHAnsi" w:hAnsiTheme="minorHAnsi" w:cstheme="minorHAnsi"/>
                <w:color w:val="000000"/>
                <w:sz w:val="22"/>
                <w:szCs w:val="22"/>
              </w:rPr>
            </w:pPr>
            <w:r w:rsidRPr="006A44AB">
              <w:rPr>
                <w:rFonts w:asciiTheme="minorHAnsi" w:hAnsiTheme="minorHAnsi" w:cstheme="minorHAnsi"/>
                <w:color w:val="000000"/>
                <w:sz w:val="22"/>
                <w:szCs w:val="22"/>
              </w:rPr>
              <w:t>M/s Excalibur Hotels and Banquets Private Limited</w:t>
            </w:r>
          </w:p>
        </w:tc>
      </w:tr>
      <w:tr w:rsidR="00080075" w:rsidRPr="001766CF" w14:paraId="68EF249F" w14:textId="77777777" w:rsidTr="00E2003D">
        <w:trPr>
          <w:trHeight w:val="20"/>
        </w:trPr>
        <w:tc>
          <w:tcPr>
            <w:tcW w:w="1570" w:type="pct"/>
            <w:shd w:val="clear" w:color="auto" w:fill="auto"/>
            <w:noWrap/>
            <w:vAlign w:val="center"/>
            <w:hideMark/>
          </w:tcPr>
          <w:p w14:paraId="7F2242A5" w14:textId="55CCCAE9"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Email Address</w:t>
            </w:r>
          </w:p>
        </w:tc>
        <w:tc>
          <w:tcPr>
            <w:tcW w:w="3430" w:type="pct"/>
            <w:shd w:val="clear" w:color="auto" w:fill="auto"/>
            <w:noWrap/>
            <w:vAlign w:val="center"/>
          </w:tcPr>
          <w:p w14:paraId="60639F9D" w14:textId="7AC90FE0" w:rsidR="00080075" w:rsidRPr="001766CF" w:rsidRDefault="006A44AB" w:rsidP="00080075">
            <w:pPr>
              <w:ind w:right="-2"/>
              <w:rPr>
                <w:rFonts w:asciiTheme="minorHAnsi" w:hAnsiTheme="minorHAnsi" w:cstheme="minorHAnsi"/>
                <w:color w:val="000000"/>
                <w:sz w:val="22"/>
                <w:szCs w:val="22"/>
              </w:rPr>
            </w:pPr>
            <w:r w:rsidRPr="006A44AB">
              <w:rPr>
                <w:rFonts w:asciiTheme="minorHAnsi" w:hAnsiTheme="minorHAnsi" w:cstheme="minorHAnsi"/>
                <w:color w:val="000000"/>
                <w:sz w:val="22"/>
                <w:szCs w:val="22"/>
              </w:rPr>
              <w:t>iamanmann@yahoo.com</w:t>
            </w:r>
          </w:p>
        </w:tc>
      </w:tr>
      <w:tr w:rsidR="00080075" w:rsidRPr="001766CF" w14:paraId="697B1100" w14:textId="77777777" w:rsidTr="00E2003D">
        <w:trPr>
          <w:trHeight w:val="20"/>
        </w:trPr>
        <w:tc>
          <w:tcPr>
            <w:tcW w:w="1570" w:type="pct"/>
            <w:shd w:val="clear" w:color="auto" w:fill="auto"/>
            <w:noWrap/>
            <w:vAlign w:val="center"/>
            <w:hideMark/>
          </w:tcPr>
          <w:p w14:paraId="395CD8C1" w14:textId="58AD172C"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Contact No.</w:t>
            </w:r>
          </w:p>
        </w:tc>
        <w:tc>
          <w:tcPr>
            <w:tcW w:w="3430" w:type="pct"/>
            <w:shd w:val="clear" w:color="auto" w:fill="auto"/>
            <w:noWrap/>
            <w:vAlign w:val="center"/>
          </w:tcPr>
          <w:p w14:paraId="39F43AA8" w14:textId="29D6A415"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+91-</w:t>
            </w:r>
            <w:r w:rsidR="006A44AB">
              <w:rPr>
                <w:rFonts w:asciiTheme="minorHAnsi" w:hAnsiTheme="minorHAnsi" w:cstheme="minorHAnsi"/>
                <w:color w:val="000000"/>
                <w:sz w:val="22"/>
                <w:szCs w:val="22"/>
              </w:rPr>
              <w:t>7837300019</w:t>
            </w:r>
          </w:p>
        </w:tc>
      </w:tr>
    </w:tbl>
    <w:p w14:paraId="31482244" w14:textId="77777777" w:rsidR="0018134F" w:rsidRDefault="0018134F" w:rsidP="00885C64">
      <w:pPr>
        <w:ind w:right="-2"/>
        <w:jc w:val="both"/>
        <w:rPr>
          <w:rFonts w:ascii="Arial" w:hAnsi="Arial" w:cs="Arial"/>
          <w:b/>
          <w:sz w:val="22"/>
          <w:szCs w:val="22"/>
        </w:rPr>
      </w:pPr>
    </w:p>
    <w:p w14:paraId="37745EF4" w14:textId="4BE8CA47" w:rsidR="00CE3BAC" w:rsidRPr="001F5FD6" w:rsidRDefault="00BB20A2" w:rsidP="001F5FD6">
      <w:pPr>
        <w:pStyle w:val="ListParagraph"/>
        <w:autoSpaceDE w:val="0"/>
        <w:autoSpaceDN w:val="0"/>
        <w:adjustRightInd w:val="0"/>
        <w:spacing w:after="240" w:line="360" w:lineRule="auto"/>
        <w:ind w:left="851" w:right="-2"/>
        <w:jc w:val="both"/>
        <w:rPr>
          <w:rFonts w:ascii="Arial" w:eastAsia="Arial" w:hAnsi="Arial"/>
          <w:bCs/>
          <w:sz w:val="22"/>
        </w:rPr>
      </w:pPr>
      <w:r w:rsidRPr="001F5FD6">
        <w:rPr>
          <w:rFonts w:ascii="Arial" w:eastAsia="Arial" w:hAnsi="Arial"/>
          <w:bCs/>
          <w:sz w:val="22"/>
        </w:rPr>
        <w:t>Apart</w:t>
      </w:r>
      <w:r w:rsidR="001F5FD6" w:rsidRPr="001F5FD6">
        <w:rPr>
          <w:rFonts w:ascii="Arial" w:eastAsia="Arial" w:hAnsi="Arial"/>
          <w:bCs/>
          <w:sz w:val="22"/>
        </w:rPr>
        <w:t xml:space="preserve"> from the above, we have referred the data/information available in public domain, information provided </w:t>
      </w:r>
      <w:r w:rsidR="001F5FD6">
        <w:rPr>
          <w:rFonts w:ascii="Arial" w:eastAsia="Arial" w:hAnsi="Arial"/>
          <w:bCs/>
          <w:sz w:val="22"/>
        </w:rPr>
        <w:t>by various vendors/consultant and Industrial/sectoral benchmarks and organisational expertise during preparation of the TEV study.</w:t>
      </w:r>
    </w:p>
    <w:p w14:paraId="2A830AAB" w14:textId="77777777" w:rsidR="00EB5704" w:rsidRPr="00603594" w:rsidRDefault="00A22FE5" w:rsidP="00F37A46">
      <w:pPr>
        <w:pStyle w:val="ListParagraph"/>
        <w:numPr>
          <w:ilvl w:val="0"/>
          <w:numId w:val="24"/>
        </w:numPr>
        <w:autoSpaceDE w:val="0"/>
        <w:autoSpaceDN w:val="0"/>
        <w:adjustRightInd w:val="0"/>
        <w:spacing w:after="240" w:line="360" w:lineRule="auto"/>
        <w:ind w:left="851" w:right="-2" w:hanging="425"/>
        <w:jc w:val="both"/>
        <w:rPr>
          <w:rFonts w:ascii="Arial" w:hAnsi="Arial" w:cs="Arial"/>
          <w:b/>
          <w:sz w:val="22"/>
          <w:szCs w:val="22"/>
        </w:rPr>
      </w:pPr>
      <w:r w:rsidRPr="00603594">
        <w:rPr>
          <w:rFonts w:ascii="Arial" w:hAnsi="Arial" w:cs="Arial"/>
          <w:b/>
          <w:sz w:val="22"/>
          <w:szCs w:val="22"/>
        </w:rPr>
        <w:t>DOCUMENTS / DATA REFFERED:</w:t>
      </w:r>
    </w:p>
    <w:p w14:paraId="217C26E3" w14:textId="787EA768" w:rsidR="006A44AB" w:rsidRPr="006A44AB" w:rsidRDefault="00A22FE5" w:rsidP="006A44AB">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F</w:t>
      </w:r>
      <w:r w:rsidR="0076156A" w:rsidRPr="00043D38">
        <w:rPr>
          <w:rFonts w:ascii="Arial" w:hAnsi="Arial" w:cs="Arial"/>
          <w:sz w:val="22"/>
          <w:szCs w:val="22"/>
        </w:rPr>
        <w:t xml:space="preserve">inancial Projections for next </w:t>
      </w:r>
      <w:r w:rsidR="006A44AB">
        <w:rPr>
          <w:rFonts w:ascii="Arial" w:hAnsi="Arial" w:cs="Arial"/>
          <w:sz w:val="22"/>
          <w:szCs w:val="22"/>
        </w:rPr>
        <w:t>9</w:t>
      </w:r>
      <w:r w:rsidRPr="00043D38">
        <w:rPr>
          <w:rFonts w:ascii="Arial" w:hAnsi="Arial" w:cs="Arial"/>
          <w:sz w:val="22"/>
          <w:szCs w:val="22"/>
        </w:rPr>
        <w:t xml:space="preserve"> Years.</w:t>
      </w:r>
    </w:p>
    <w:p w14:paraId="2165D5CF" w14:textId="77777777"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Brief history and description of the company.</w:t>
      </w:r>
    </w:p>
    <w:p w14:paraId="257B6EA7" w14:textId="77777777" w:rsidR="008E68A5" w:rsidRPr="00043D38" w:rsidRDefault="00B65967"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Selling, Marketing &amp;</w:t>
      </w:r>
      <w:r w:rsidR="008E68A5" w:rsidRPr="00043D38">
        <w:rPr>
          <w:rFonts w:ascii="Arial" w:hAnsi="Arial" w:cs="Arial"/>
          <w:sz w:val="22"/>
          <w:szCs w:val="22"/>
        </w:rPr>
        <w:t xml:space="preserve"> Distribution Plan of the Company.</w:t>
      </w:r>
    </w:p>
    <w:p w14:paraId="365EF51E" w14:textId="458FA74F"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List of </w:t>
      </w:r>
      <w:r w:rsidR="00043D38">
        <w:rPr>
          <w:rFonts w:ascii="Arial" w:hAnsi="Arial" w:cs="Arial"/>
          <w:sz w:val="22"/>
          <w:szCs w:val="22"/>
        </w:rPr>
        <w:t xml:space="preserve">equipment, </w:t>
      </w:r>
      <w:r w:rsidR="00043D38">
        <w:rPr>
          <w:rFonts w:ascii="Arial" w:hAnsi="Arial" w:cs="Arial"/>
          <w:bCs/>
          <w:sz w:val="22"/>
          <w:szCs w:val="22"/>
          <w:lang w:eastAsia="en-IN"/>
        </w:rPr>
        <w:t>furniture</w:t>
      </w:r>
      <w:r w:rsidR="00043D38" w:rsidRPr="00117DCB">
        <w:rPr>
          <w:rFonts w:ascii="Arial" w:hAnsi="Arial" w:cs="Arial"/>
          <w:sz w:val="22"/>
          <w:szCs w:val="22"/>
          <w:lang w:eastAsia="en-IN"/>
        </w:rPr>
        <w:t xml:space="preserve"> &amp; </w:t>
      </w:r>
      <w:r w:rsidR="00043D38">
        <w:rPr>
          <w:rFonts w:ascii="Arial" w:hAnsi="Arial" w:cs="Arial"/>
          <w:bCs/>
          <w:sz w:val="22"/>
          <w:szCs w:val="22"/>
          <w:lang w:eastAsia="en-IN"/>
        </w:rPr>
        <w:t>f</w:t>
      </w:r>
      <w:r w:rsidR="00043D38" w:rsidRPr="001D0AAC">
        <w:rPr>
          <w:rFonts w:ascii="Arial" w:hAnsi="Arial" w:cs="Arial"/>
          <w:bCs/>
          <w:sz w:val="22"/>
          <w:szCs w:val="22"/>
          <w:lang w:eastAsia="en-IN"/>
        </w:rPr>
        <w:t>ixtures</w:t>
      </w:r>
      <w:r w:rsidRPr="00043D38">
        <w:rPr>
          <w:rFonts w:ascii="Arial" w:hAnsi="Arial" w:cs="Arial"/>
          <w:sz w:val="22"/>
          <w:szCs w:val="22"/>
        </w:rPr>
        <w:t xml:space="preserve"> along with their </w:t>
      </w:r>
      <w:r w:rsidR="00B16752" w:rsidRPr="00043D38">
        <w:rPr>
          <w:rFonts w:ascii="Arial" w:hAnsi="Arial" w:cs="Arial"/>
          <w:sz w:val="22"/>
          <w:szCs w:val="22"/>
        </w:rPr>
        <w:t>estimated</w:t>
      </w:r>
      <w:r w:rsidRPr="00043D38">
        <w:rPr>
          <w:rFonts w:ascii="Arial" w:hAnsi="Arial" w:cs="Arial"/>
          <w:sz w:val="22"/>
          <w:szCs w:val="22"/>
        </w:rPr>
        <w:t xml:space="preserve"> cost.</w:t>
      </w:r>
    </w:p>
    <w:p w14:paraId="16F03C20" w14:textId="77777777" w:rsidR="00EB5704"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Layout Plan.</w:t>
      </w:r>
    </w:p>
    <w:p w14:paraId="193F46C2" w14:textId="67226747" w:rsidR="008E68A5" w:rsidRPr="00043D38" w:rsidRDefault="008E68A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Certificates of Statutory </w:t>
      </w:r>
      <w:r w:rsidR="003576B6" w:rsidRPr="00043D38">
        <w:rPr>
          <w:rFonts w:ascii="Arial" w:hAnsi="Arial" w:cs="Arial"/>
          <w:sz w:val="22"/>
          <w:szCs w:val="22"/>
        </w:rPr>
        <w:t>approvals/NOCs</w:t>
      </w:r>
      <w:r w:rsidRPr="00043D38">
        <w:rPr>
          <w:rFonts w:ascii="Arial" w:hAnsi="Arial" w:cs="Arial"/>
          <w:sz w:val="22"/>
          <w:szCs w:val="22"/>
        </w:rPr>
        <w:t>.</w:t>
      </w:r>
    </w:p>
    <w:p w14:paraId="2B8A3D9F" w14:textId="77777777" w:rsidR="008E68A5" w:rsidRPr="00043D38" w:rsidRDefault="00A22FE5"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Surv</w:t>
      </w:r>
      <w:r w:rsidR="000F02E4" w:rsidRPr="00043D38">
        <w:rPr>
          <w:rFonts w:ascii="Arial" w:hAnsi="Arial" w:cs="Arial"/>
          <w:sz w:val="22"/>
          <w:szCs w:val="22"/>
        </w:rPr>
        <w:t>ey Report conducted at the site</w:t>
      </w:r>
      <w:r w:rsidR="008E68A5" w:rsidRPr="00043D38">
        <w:rPr>
          <w:rFonts w:ascii="Arial" w:hAnsi="Arial" w:cs="Arial"/>
          <w:sz w:val="22"/>
          <w:szCs w:val="22"/>
        </w:rPr>
        <w:t>.</w:t>
      </w:r>
    </w:p>
    <w:p w14:paraId="267C1806" w14:textId="13F1B4A2" w:rsidR="008D673D" w:rsidRPr="00043D38" w:rsidRDefault="008D673D" w:rsidP="00F37A46">
      <w:pPr>
        <w:pStyle w:val="ListParagraph"/>
        <w:numPr>
          <w:ilvl w:val="0"/>
          <w:numId w:val="21"/>
        </w:numPr>
        <w:tabs>
          <w:tab w:val="left" w:pos="5310"/>
        </w:tabs>
        <w:spacing w:line="360" w:lineRule="auto"/>
        <w:ind w:right="-2"/>
        <w:jc w:val="both"/>
        <w:rPr>
          <w:rFonts w:ascii="Arial" w:hAnsi="Arial" w:cs="Arial"/>
          <w:sz w:val="22"/>
          <w:szCs w:val="22"/>
        </w:rPr>
      </w:pPr>
      <w:r w:rsidRPr="00043D38">
        <w:rPr>
          <w:rFonts w:ascii="Arial" w:hAnsi="Arial" w:cs="Arial"/>
          <w:sz w:val="22"/>
          <w:szCs w:val="22"/>
        </w:rPr>
        <w:t>Data information in Public Domain.</w:t>
      </w:r>
    </w:p>
    <w:p w14:paraId="75385A9D" w14:textId="77777777" w:rsidR="00FA34F4" w:rsidRDefault="00FA34F4">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5D159D" w14:paraId="6B72C4E6" w14:textId="77777777" w:rsidTr="00E2003D">
        <w:trPr>
          <w:trHeight w:val="20"/>
        </w:trPr>
        <w:tc>
          <w:tcPr>
            <w:tcW w:w="1478" w:type="dxa"/>
            <w:shd w:val="clear" w:color="auto" w:fill="002060"/>
            <w:vAlign w:val="center"/>
          </w:tcPr>
          <w:p w14:paraId="47250AAE" w14:textId="72DBCC45" w:rsidR="005D159D" w:rsidRDefault="00A22FE5" w:rsidP="00B92F9A">
            <w:pPr>
              <w:ind w:left="-79" w:right="-76"/>
              <w:jc w:val="center"/>
              <w:rPr>
                <w:rFonts w:ascii="Arial" w:hAnsi="Arial" w:cs="Arial"/>
                <w:b/>
                <w:i/>
                <w:sz w:val="22"/>
                <w:szCs w:val="22"/>
              </w:rPr>
            </w:pPr>
            <w:r>
              <w:br w:type="page"/>
            </w:r>
            <w:r w:rsidR="005D159D">
              <w:rPr>
                <w:rFonts w:ascii="Arial" w:hAnsi="Arial" w:cs="Arial"/>
                <w:b/>
                <w:sz w:val="22"/>
                <w:szCs w:val="22"/>
              </w:rPr>
              <w:t>PART C</w:t>
            </w:r>
          </w:p>
        </w:tc>
        <w:tc>
          <w:tcPr>
            <w:tcW w:w="8019" w:type="dxa"/>
            <w:shd w:val="clear" w:color="auto" w:fill="DBE5F1" w:themeFill="accent1" w:themeFillTint="33"/>
            <w:vAlign w:val="center"/>
          </w:tcPr>
          <w:p w14:paraId="731799C3" w14:textId="5CC25EEA" w:rsidR="005D159D" w:rsidRDefault="005D159D" w:rsidP="00B92F9A">
            <w:pPr>
              <w:ind w:left="-140" w:right="-137"/>
              <w:jc w:val="center"/>
              <w:rPr>
                <w:rFonts w:ascii="Arial" w:hAnsi="Arial" w:cs="Arial"/>
                <w:b/>
                <w:sz w:val="22"/>
                <w:szCs w:val="22"/>
              </w:rPr>
            </w:pPr>
            <w:r>
              <w:rPr>
                <w:rFonts w:ascii="Arial" w:hAnsi="Arial" w:cs="Arial"/>
                <w:b/>
                <w:sz w:val="22"/>
                <w:szCs w:val="22"/>
              </w:rPr>
              <w:t>COMPANY PROFILE</w:t>
            </w:r>
          </w:p>
        </w:tc>
      </w:tr>
    </w:tbl>
    <w:p w14:paraId="75FE0C49" w14:textId="77777777" w:rsidR="00B92F9A" w:rsidRDefault="00B92F9A" w:rsidP="00B92F9A">
      <w:pPr>
        <w:pStyle w:val="ListParagraph"/>
        <w:autoSpaceDE w:val="0"/>
        <w:autoSpaceDN w:val="0"/>
        <w:adjustRightInd w:val="0"/>
        <w:spacing w:line="360" w:lineRule="auto"/>
        <w:ind w:left="851" w:right="282"/>
        <w:jc w:val="both"/>
        <w:rPr>
          <w:rFonts w:ascii="Arial" w:hAnsi="Arial" w:cs="Arial"/>
          <w:sz w:val="22"/>
          <w:szCs w:val="22"/>
          <w:lang w:eastAsia="en-IN"/>
        </w:rPr>
      </w:pPr>
    </w:p>
    <w:p w14:paraId="4D61FADC" w14:textId="5DD9C1FA" w:rsidR="00B92F9A" w:rsidRPr="00964531" w:rsidRDefault="00A22FE5" w:rsidP="00F37A46">
      <w:pPr>
        <w:pStyle w:val="ListParagraph"/>
        <w:numPr>
          <w:ilvl w:val="0"/>
          <w:numId w:val="27"/>
        </w:numPr>
        <w:tabs>
          <w:tab w:val="left" w:pos="9923"/>
        </w:tabs>
        <w:autoSpaceDE w:val="0"/>
        <w:autoSpaceDN w:val="0"/>
        <w:adjustRightInd w:val="0"/>
        <w:spacing w:after="240" w:line="360" w:lineRule="auto"/>
        <w:ind w:left="851" w:right="282" w:hanging="425"/>
        <w:jc w:val="both"/>
        <w:rPr>
          <w:rFonts w:ascii="Arial" w:hAnsi="Arial" w:cs="Arial"/>
          <w:sz w:val="22"/>
          <w:szCs w:val="22"/>
          <w:lang w:eastAsia="en-IN"/>
        </w:rPr>
      </w:pPr>
      <w:r w:rsidRPr="00964531">
        <w:rPr>
          <w:rFonts w:ascii="Arial" w:hAnsi="Arial" w:cs="Arial"/>
          <w:b/>
          <w:sz w:val="22"/>
          <w:szCs w:val="22"/>
          <w:lang w:eastAsia="en-IN"/>
        </w:rPr>
        <w:t>COMPANY OVERVIEW:</w:t>
      </w:r>
      <w:r w:rsidR="007C0ED1" w:rsidRPr="00964531">
        <w:rPr>
          <w:rFonts w:ascii="Arial" w:hAnsi="Arial" w:cs="Arial"/>
          <w:b/>
          <w:sz w:val="22"/>
          <w:szCs w:val="22"/>
          <w:lang w:eastAsia="en-IN"/>
        </w:rPr>
        <w:t xml:space="preserve"> </w:t>
      </w:r>
    </w:p>
    <w:p w14:paraId="5DAB6D9C" w14:textId="1904961E" w:rsidR="00AC5942" w:rsidRPr="00C61C92" w:rsidRDefault="008E576B" w:rsidP="00AC5942">
      <w:pPr>
        <w:pStyle w:val="ListParagraph"/>
        <w:spacing w:before="240" w:after="240" w:line="360" w:lineRule="auto"/>
        <w:ind w:left="851" w:right="-2"/>
        <w:jc w:val="both"/>
        <w:rPr>
          <w:rFonts w:ascii="Arial" w:hAnsi="Arial" w:cs="Arial"/>
          <w:sz w:val="22"/>
          <w:szCs w:val="22"/>
          <w:lang w:eastAsia="en-IN"/>
        </w:rPr>
      </w:pPr>
      <w:r w:rsidRPr="00C61C92">
        <w:rPr>
          <w:rFonts w:ascii="Arial" w:hAnsi="Arial" w:cs="Arial"/>
          <w:sz w:val="22"/>
          <w:szCs w:val="22"/>
          <w:lang w:eastAsia="en-IN"/>
        </w:rPr>
        <w:t>M/s Excalibur Hotels and Banquets Private Limited</w:t>
      </w:r>
      <w:r w:rsidR="00AC5942" w:rsidRPr="00C61C92">
        <w:rPr>
          <w:rFonts w:ascii="Arial" w:hAnsi="Arial" w:cs="Arial"/>
          <w:sz w:val="22"/>
          <w:szCs w:val="22"/>
          <w:lang w:eastAsia="en-IN"/>
        </w:rPr>
        <w:t xml:space="preserve"> was incorporated on </w:t>
      </w:r>
      <w:r w:rsidRPr="00C61C92">
        <w:rPr>
          <w:rFonts w:ascii="Arial" w:hAnsi="Arial" w:cs="Arial"/>
          <w:sz w:val="22"/>
          <w:szCs w:val="22"/>
          <w:lang w:eastAsia="en-IN"/>
        </w:rPr>
        <w:t>12</w:t>
      </w:r>
      <w:r w:rsidRPr="00C61C92">
        <w:rPr>
          <w:rFonts w:ascii="Arial" w:hAnsi="Arial" w:cs="Arial"/>
          <w:sz w:val="22"/>
          <w:szCs w:val="22"/>
          <w:vertAlign w:val="superscript"/>
          <w:lang w:eastAsia="en-IN"/>
        </w:rPr>
        <w:t>th</w:t>
      </w:r>
      <w:r w:rsidRPr="00C61C92">
        <w:rPr>
          <w:rFonts w:ascii="Arial" w:hAnsi="Arial" w:cs="Arial"/>
          <w:sz w:val="22"/>
          <w:szCs w:val="22"/>
          <w:lang w:eastAsia="en-IN"/>
        </w:rPr>
        <w:t xml:space="preserve"> November</w:t>
      </w:r>
      <w:r w:rsidR="00AC5942" w:rsidRPr="00C61C92">
        <w:rPr>
          <w:rFonts w:ascii="Arial" w:hAnsi="Arial" w:cs="Arial"/>
          <w:sz w:val="22"/>
          <w:szCs w:val="22"/>
          <w:lang w:eastAsia="en-IN"/>
        </w:rPr>
        <w:t xml:space="preserve"> 2022 with </w:t>
      </w:r>
      <w:r w:rsidRPr="00C61C92">
        <w:rPr>
          <w:rFonts w:ascii="Arial" w:hAnsi="Arial" w:cs="Arial"/>
          <w:sz w:val="22"/>
          <w:szCs w:val="22"/>
          <w:lang w:eastAsia="en-IN"/>
        </w:rPr>
        <w:t xml:space="preserve">Corporate </w:t>
      </w:r>
      <w:r w:rsidR="00AC5942" w:rsidRPr="00C61C92">
        <w:rPr>
          <w:rFonts w:ascii="Arial" w:hAnsi="Arial" w:cs="Arial"/>
          <w:sz w:val="22"/>
          <w:szCs w:val="22"/>
          <w:lang w:eastAsia="en-IN"/>
        </w:rPr>
        <w:t>Identification Number:</w:t>
      </w:r>
      <w:r w:rsidRPr="00C61C92">
        <w:rPr>
          <w:rFonts w:ascii="Arial" w:hAnsi="Arial" w:cs="Arial"/>
          <w:sz w:val="22"/>
          <w:szCs w:val="22"/>
          <w:lang w:eastAsia="en-IN"/>
        </w:rPr>
        <w:t xml:space="preserve"> U55101PB2022PTC057232</w:t>
      </w:r>
      <w:r w:rsidR="00E34148" w:rsidRPr="00C61C92">
        <w:rPr>
          <w:rFonts w:ascii="Arial" w:hAnsi="Arial" w:cs="Arial"/>
          <w:sz w:val="22"/>
          <w:szCs w:val="22"/>
          <w:lang w:eastAsia="en-IN"/>
        </w:rPr>
        <w:t>. It</w:t>
      </w:r>
      <w:r w:rsidR="00AC5942" w:rsidRPr="00C61C92">
        <w:rPr>
          <w:rFonts w:ascii="Arial" w:hAnsi="Arial" w:cs="Arial"/>
          <w:sz w:val="22"/>
          <w:szCs w:val="22"/>
          <w:lang w:eastAsia="en-IN"/>
        </w:rPr>
        <w:t xml:space="preserve"> is a </w:t>
      </w:r>
      <w:r w:rsidRPr="00C61C92">
        <w:rPr>
          <w:rFonts w:ascii="Arial" w:hAnsi="Arial" w:cs="Arial"/>
          <w:sz w:val="22"/>
          <w:szCs w:val="22"/>
          <w:lang w:eastAsia="en-IN"/>
        </w:rPr>
        <w:t xml:space="preserve">Private </w:t>
      </w:r>
      <w:r w:rsidR="00AC5942" w:rsidRPr="00C61C92">
        <w:rPr>
          <w:rFonts w:ascii="Arial" w:hAnsi="Arial" w:cs="Arial"/>
          <w:sz w:val="22"/>
          <w:szCs w:val="22"/>
          <w:lang w:eastAsia="en-IN"/>
        </w:rPr>
        <w:t xml:space="preserve">Limited </w:t>
      </w:r>
      <w:r w:rsidRPr="00C61C92">
        <w:rPr>
          <w:rFonts w:ascii="Arial" w:hAnsi="Arial" w:cs="Arial"/>
          <w:sz w:val="22"/>
          <w:szCs w:val="22"/>
          <w:lang w:eastAsia="en-IN"/>
        </w:rPr>
        <w:t>Company</w:t>
      </w:r>
      <w:r w:rsidR="00AC5942" w:rsidRPr="00C61C92">
        <w:rPr>
          <w:rFonts w:ascii="Arial" w:hAnsi="Arial" w:cs="Arial"/>
          <w:sz w:val="22"/>
          <w:szCs w:val="22"/>
          <w:lang w:eastAsia="en-IN"/>
        </w:rPr>
        <w:t xml:space="preserve">, having its Registered Office </w:t>
      </w:r>
      <w:r w:rsidRPr="00C61C92">
        <w:rPr>
          <w:rFonts w:ascii="Arial" w:hAnsi="Arial" w:cs="Arial"/>
          <w:sz w:val="22"/>
          <w:szCs w:val="22"/>
          <w:lang w:eastAsia="en-IN"/>
        </w:rPr>
        <w:t xml:space="preserve">at Village Khaila Wala, </w:t>
      </w:r>
      <w:proofErr w:type="spellStart"/>
      <w:r w:rsidRPr="00C61C92">
        <w:rPr>
          <w:rFonts w:ascii="Arial" w:hAnsi="Arial" w:cs="Arial"/>
          <w:sz w:val="22"/>
          <w:szCs w:val="22"/>
          <w:lang w:eastAsia="en-IN"/>
        </w:rPr>
        <w:t>Joganand</w:t>
      </w:r>
      <w:proofErr w:type="spellEnd"/>
      <w:r w:rsidRPr="00C61C92">
        <w:rPr>
          <w:rFonts w:ascii="Arial" w:hAnsi="Arial" w:cs="Arial"/>
          <w:sz w:val="22"/>
          <w:szCs w:val="22"/>
          <w:lang w:eastAsia="en-IN"/>
        </w:rPr>
        <w:t xml:space="preserve"> Road, Bathinda, Bathinda, Punjab, India, 151001.</w:t>
      </w:r>
    </w:p>
    <w:p w14:paraId="48A3226F" w14:textId="46FF5B72" w:rsidR="00AC5942" w:rsidRDefault="008E576B" w:rsidP="00AC5942">
      <w:pPr>
        <w:pStyle w:val="ListParagraph"/>
        <w:spacing w:before="240" w:after="240" w:line="360" w:lineRule="auto"/>
        <w:ind w:left="851" w:right="-2"/>
        <w:jc w:val="both"/>
        <w:rPr>
          <w:rFonts w:ascii="Arial" w:hAnsi="Arial" w:cs="Arial"/>
          <w:sz w:val="22"/>
          <w:szCs w:val="22"/>
          <w:lang w:eastAsia="en-IN"/>
        </w:rPr>
      </w:pPr>
      <w:r w:rsidRPr="00C61C92">
        <w:rPr>
          <w:rFonts w:ascii="Arial" w:hAnsi="Arial" w:cs="Arial"/>
          <w:sz w:val="22"/>
          <w:szCs w:val="22"/>
          <w:lang w:eastAsia="en-IN"/>
        </w:rPr>
        <w:t>C</w:t>
      </w:r>
      <w:r w:rsidR="00AC5942" w:rsidRPr="00C61C92">
        <w:rPr>
          <w:rFonts w:ascii="Arial" w:hAnsi="Arial" w:cs="Arial"/>
          <w:sz w:val="22"/>
          <w:szCs w:val="22"/>
          <w:lang w:eastAsia="en-IN"/>
        </w:rPr>
        <w:t xml:space="preserve">ompany has </w:t>
      </w:r>
      <w:r w:rsidR="00E2003D">
        <w:rPr>
          <w:rFonts w:ascii="Arial" w:hAnsi="Arial" w:cs="Arial"/>
          <w:sz w:val="22"/>
          <w:szCs w:val="22"/>
          <w:lang w:eastAsia="en-IN"/>
        </w:rPr>
        <w:t>planned</w:t>
      </w:r>
      <w:r w:rsidR="00AC5942" w:rsidRPr="00C61C92">
        <w:rPr>
          <w:rFonts w:ascii="Arial" w:hAnsi="Arial" w:cs="Arial"/>
          <w:sz w:val="22"/>
          <w:szCs w:val="22"/>
          <w:lang w:eastAsia="en-IN"/>
        </w:rPr>
        <w:t xml:space="preserve"> to set up a luxury resort with </w:t>
      </w:r>
      <w:r w:rsidRPr="00C61C92">
        <w:rPr>
          <w:rFonts w:ascii="Arial" w:hAnsi="Arial" w:cs="Arial"/>
          <w:sz w:val="22"/>
          <w:szCs w:val="22"/>
          <w:lang w:eastAsia="en-IN"/>
        </w:rPr>
        <w:t>50</w:t>
      </w:r>
      <w:r w:rsidR="00AC5942" w:rsidRPr="00C61C92">
        <w:rPr>
          <w:rFonts w:ascii="Arial" w:hAnsi="Arial" w:cs="Arial"/>
          <w:sz w:val="22"/>
          <w:szCs w:val="22"/>
          <w:lang w:eastAsia="en-IN"/>
        </w:rPr>
        <w:t xml:space="preserve"> rooms equipped with modern amenities &amp; facilities as its first Project/ establishment at </w:t>
      </w:r>
      <w:r w:rsidRPr="00C61C92">
        <w:rPr>
          <w:rFonts w:ascii="Arial" w:hAnsi="Arial" w:cs="Arial"/>
          <w:sz w:val="22"/>
          <w:szCs w:val="22"/>
          <w:lang w:eastAsia="en-IN"/>
        </w:rPr>
        <w:t xml:space="preserve">Z-4, </w:t>
      </w:r>
      <w:proofErr w:type="spellStart"/>
      <w:r w:rsidRPr="00C61C92">
        <w:rPr>
          <w:rFonts w:ascii="Arial" w:hAnsi="Arial" w:cs="Arial"/>
          <w:sz w:val="22"/>
          <w:szCs w:val="22"/>
          <w:lang w:eastAsia="en-IN"/>
        </w:rPr>
        <w:t>Barnala</w:t>
      </w:r>
      <w:proofErr w:type="spellEnd"/>
      <w:r w:rsidRPr="00C61C92">
        <w:rPr>
          <w:rFonts w:ascii="Arial" w:hAnsi="Arial" w:cs="Arial"/>
          <w:sz w:val="22"/>
          <w:szCs w:val="22"/>
          <w:lang w:eastAsia="en-IN"/>
        </w:rPr>
        <w:t xml:space="preserve"> Road, Harpal Nagar, Bathinda, Punjab, India -151001</w:t>
      </w:r>
      <w:r w:rsidR="00AC5942" w:rsidRPr="00AC5942">
        <w:rPr>
          <w:rFonts w:ascii="Arial" w:hAnsi="Arial" w:cs="Arial"/>
          <w:sz w:val="22"/>
          <w:szCs w:val="22"/>
          <w:lang w:eastAsia="en-IN"/>
        </w:rPr>
        <w:t xml:space="preserve">. </w:t>
      </w:r>
    </w:p>
    <w:p w14:paraId="161FAA69" w14:textId="3581CB85" w:rsidR="00DB2125" w:rsidRDefault="00905DB6" w:rsidP="00765A2D">
      <w:pPr>
        <w:pStyle w:val="ListParagraph"/>
        <w:spacing w:before="240" w:after="240" w:line="360" w:lineRule="auto"/>
        <w:ind w:left="851" w:right="-2"/>
        <w:jc w:val="both"/>
        <w:rPr>
          <w:rFonts w:ascii="Arial" w:hAnsi="Arial" w:cs="Arial"/>
          <w:sz w:val="22"/>
          <w:szCs w:val="22"/>
          <w:lang w:eastAsia="en-IN"/>
        </w:rPr>
      </w:pPr>
      <w:r w:rsidRPr="00B92F9A">
        <w:rPr>
          <w:rFonts w:ascii="Arial" w:hAnsi="Arial" w:cs="Arial"/>
          <w:sz w:val="22"/>
          <w:szCs w:val="22"/>
          <w:lang w:eastAsia="en-IN"/>
        </w:rPr>
        <w:t>As per data/information available on MCA website below table shows the incorporation details of the company:</w:t>
      </w:r>
    </w:p>
    <w:tbl>
      <w:tblPr>
        <w:tblW w:w="9072" w:type="dxa"/>
        <w:tblInd w:w="846" w:type="dxa"/>
        <w:tblLayout w:type="fixed"/>
        <w:tblLook w:val="0400" w:firstRow="0" w:lastRow="0" w:firstColumn="0" w:lastColumn="0" w:noHBand="0" w:noVBand="1"/>
      </w:tblPr>
      <w:tblGrid>
        <w:gridCol w:w="3260"/>
        <w:gridCol w:w="5812"/>
      </w:tblGrid>
      <w:tr w:rsidR="00AC5942" w:rsidRPr="00665952" w14:paraId="54620C8F" w14:textId="77777777" w:rsidTr="00E2003D">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3650C9FF" w14:textId="77777777" w:rsidR="00AC5942" w:rsidRPr="00665952" w:rsidRDefault="00AC5942" w:rsidP="00CD0DA1">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AC5942" w:rsidRPr="00665952" w14:paraId="7FF3AEDA" w14:textId="77777777" w:rsidTr="00E2003D">
        <w:trPr>
          <w:trHeight w:val="330"/>
        </w:trPr>
        <w:tc>
          <w:tcPr>
            <w:tcW w:w="32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088AA62"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812" w:type="dxa"/>
            <w:tcBorders>
              <w:top w:val="single" w:sz="4" w:space="0" w:color="000000"/>
              <w:left w:val="nil"/>
              <w:bottom w:val="single" w:sz="4" w:space="0" w:color="000000"/>
              <w:right w:val="single" w:sz="4" w:space="0" w:color="000000"/>
            </w:tcBorders>
            <w:shd w:val="clear" w:color="auto" w:fill="DBE5F1" w:themeFill="accent1" w:themeFillTint="33"/>
          </w:tcPr>
          <w:p w14:paraId="25FD42AD" w14:textId="77777777" w:rsidR="00AC5942" w:rsidRPr="00665952" w:rsidRDefault="00AC5942" w:rsidP="00CD0DA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AC5942" w:rsidRPr="00665952" w14:paraId="4496EEC7"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287D064" w14:textId="4EE8566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Company Name</w:t>
            </w:r>
          </w:p>
        </w:tc>
        <w:tc>
          <w:tcPr>
            <w:tcW w:w="5812" w:type="dxa"/>
            <w:tcBorders>
              <w:top w:val="single" w:sz="4" w:space="0" w:color="000000"/>
              <w:left w:val="nil"/>
              <w:bottom w:val="single" w:sz="4" w:space="0" w:color="000000"/>
              <w:right w:val="single" w:sz="4" w:space="0" w:color="000000"/>
            </w:tcBorders>
            <w:shd w:val="clear" w:color="auto" w:fill="auto"/>
          </w:tcPr>
          <w:p w14:paraId="6F525515" w14:textId="75BC9AAA" w:rsidR="00AC5942" w:rsidRPr="001F54F6" w:rsidRDefault="00170777" w:rsidP="00CD0DA1">
            <w:pPr>
              <w:spacing w:line="360" w:lineRule="auto"/>
              <w:ind w:right="-108"/>
              <w:rPr>
                <w:rFonts w:ascii="Calibri" w:eastAsia="Calibri" w:hAnsi="Calibri" w:cs="Calibri"/>
                <w:sz w:val="22"/>
                <w:szCs w:val="22"/>
              </w:rPr>
            </w:pPr>
            <w:r w:rsidRPr="001F54F6">
              <w:rPr>
                <w:rFonts w:ascii="Calibri" w:eastAsia="Calibri" w:hAnsi="Calibri" w:cs="Calibri"/>
                <w:sz w:val="22"/>
                <w:szCs w:val="22"/>
              </w:rPr>
              <w:t>M/</w:t>
            </w:r>
            <w:r>
              <w:rPr>
                <w:rFonts w:ascii="Calibri" w:eastAsia="Calibri" w:hAnsi="Calibri" w:cs="Calibri"/>
                <w:sz w:val="22"/>
                <w:szCs w:val="22"/>
              </w:rPr>
              <w:t>s</w:t>
            </w:r>
            <w:r w:rsidRPr="001F54F6">
              <w:rPr>
                <w:rFonts w:ascii="Calibri" w:eastAsia="Calibri" w:hAnsi="Calibri" w:cs="Calibri"/>
                <w:sz w:val="22"/>
                <w:szCs w:val="22"/>
              </w:rPr>
              <w:t xml:space="preserve"> Excalibur Hotels and Banquets Private Limited</w:t>
            </w:r>
          </w:p>
        </w:tc>
      </w:tr>
      <w:tr w:rsidR="00AC5942" w:rsidRPr="00665952" w14:paraId="01E2089C"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334B6"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C1A23F4" w14:textId="48384C55" w:rsidR="00AC5942" w:rsidRPr="001F54F6" w:rsidRDefault="003E2315" w:rsidP="00CD0DA1">
            <w:pPr>
              <w:spacing w:line="360" w:lineRule="auto"/>
              <w:ind w:right="-108"/>
              <w:rPr>
                <w:rFonts w:ascii="Calibri" w:eastAsia="Calibri" w:hAnsi="Calibri" w:cs="Calibri"/>
                <w:sz w:val="22"/>
                <w:szCs w:val="22"/>
              </w:rPr>
            </w:pPr>
            <w:r w:rsidRPr="001F54F6">
              <w:rPr>
                <w:rFonts w:ascii="Calibri" w:eastAsia="Calibri" w:hAnsi="Calibri" w:cs="Calibri"/>
                <w:sz w:val="22"/>
                <w:szCs w:val="22"/>
              </w:rPr>
              <w:t>12</w:t>
            </w:r>
            <w:r w:rsidRPr="001F54F6">
              <w:rPr>
                <w:rFonts w:ascii="Calibri" w:eastAsia="Calibri" w:hAnsi="Calibri" w:cs="Calibri"/>
                <w:sz w:val="22"/>
                <w:szCs w:val="22"/>
                <w:vertAlign w:val="superscript"/>
              </w:rPr>
              <w:t>th</w:t>
            </w:r>
            <w:r w:rsidR="00AC5942" w:rsidRPr="001F54F6">
              <w:rPr>
                <w:rFonts w:ascii="Calibri" w:eastAsia="Calibri" w:hAnsi="Calibri" w:cs="Calibri"/>
                <w:sz w:val="22"/>
                <w:szCs w:val="22"/>
              </w:rPr>
              <w:t xml:space="preserve"> </w:t>
            </w:r>
            <w:r w:rsidRPr="001F54F6">
              <w:rPr>
                <w:rFonts w:ascii="Calibri" w:eastAsia="Calibri" w:hAnsi="Calibri" w:cs="Calibri"/>
                <w:sz w:val="22"/>
                <w:szCs w:val="22"/>
              </w:rPr>
              <w:t>November</w:t>
            </w:r>
            <w:r w:rsidR="00AC5942" w:rsidRPr="001F54F6">
              <w:rPr>
                <w:rFonts w:ascii="Calibri" w:eastAsia="Calibri" w:hAnsi="Calibri" w:cs="Calibri"/>
                <w:sz w:val="22"/>
                <w:szCs w:val="22"/>
              </w:rPr>
              <w:t xml:space="preserve"> 2022</w:t>
            </w:r>
          </w:p>
        </w:tc>
      </w:tr>
      <w:tr w:rsidR="00AC5942" w:rsidRPr="00665952" w14:paraId="1F290EB0"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0E84A" w14:textId="070FEAAC" w:rsidR="00AC5942" w:rsidRPr="00665952" w:rsidRDefault="00EF1640" w:rsidP="00CD0DA1">
            <w:pPr>
              <w:spacing w:line="360" w:lineRule="auto"/>
              <w:rPr>
                <w:rFonts w:ascii="Calibri" w:eastAsia="Calibri" w:hAnsi="Calibri" w:cs="Calibri"/>
                <w:b/>
                <w:sz w:val="22"/>
                <w:szCs w:val="22"/>
              </w:rPr>
            </w:pPr>
            <w:r>
              <w:rPr>
                <w:rFonts w:ascii="Calibri" w:eastAsia="Calibri" w:hAnsi="Calibri" w:cs="Calibri"/>
                <w:b/>
                <w:sz w:val="22"/>
                <w:szCs w:val="22"/>
              </w:rPr>
              <w:t>CIN No.</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18C51C1" w14:textId="16968C81" w:rsidR="00AC5942" w:rsidRPr="001F54F6" w:rsidRDefault="00EF1640" w:rsidP="00CD0DA1">
            <w:pPr>
              <w:spacing w:line="360" w:lineRule="auto"/>
              <w:ind w:right="-108"/>
              <w:rPr>
                <w:rFonts w:ascii="Calibri" w:eastAsia="Calibri" w:hAnsi="Calibri" w:cs="Calibri"/>
                <w:sz w:val="22"/>
                <w:szCs w:val="22"/>
              </w:rPr>
            </w:pPr>
            <w:r w:rsidRPr="001F54F6">
              <w:rPr>
                <w:rFonts w:ascii="Calibri" w:eastAsia="Calibri" w:hAnsi="Calibri" w:cs="Calibri"/>
                <w:sz w:val="22"/>
                <w:szCs w:val="22"/>
              </w:rPr>
              <w:t>U55101PB2022PTC057232</w:t>
            </w:r>
          </w:p>
        </w:tc>
      </w:tr>
      <w:tr w:rsidR="003F4C7D" w:rsidRPr="00665952" w14:paraId="67C7B652"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3F805" w14:textId="73AA66DD" w:rsidR="003F4C7D" w:rsidRDefault="003F4C7D" w:rsidP="00CD0DA1">
            <w:pPr>
              <w:spacing w:line="360" w:lineRule="auto"/>
              <w:rPr>
                <w:rFonts w:ascii="Calibri" w:eastAsia="Calibri" w:hAnsi="Calibri" w:cs="Calibri"/>
                <w:b/>
                <w:sz w:val="22"/>
                <w:szCs w:val="22"/>
              </w:rPr>
            </w:pPr>
            <w:r>
              <w:rPr>
                <w:rFonts w:ascii="Calibri" w:eastAsia="Calibri" w:hAnsi="Calibri" w:cs="Calibri"/>
                <w:b/>
                <w:sz w:val="22"/>
                <w:szCs w:val="22"/>
              </w:rPr>
              <w:t>PAN</w:t>
            </w:r>
          </w:p>
        </w:tc>
        <w:tc>
          <w:tcPr>
            <w:tcW w:w="5812" w:type="dxa"/>
            <w:tcBorders>
              <w:top w:val="single" w:sz="4" w:space="0" w:color="000000"/>
              <w:left w:val="nil"/>
              <w:bottom w:val="single" w:sz="4" w:space="0" w:color="000000"/>
              <w:right w:val="single" w:sz="4" w:space="0" w:color="000000"/>
            </w:tcBorders>
            <w:shd w:val="clear" w:color="auto" w:fill="auto"/>
            <w:vAlign w:val="bottom"/>
          </w:tcPr>
          <w:p w14:paraId="258E866C" w14:textId="5DEA221A" w:rsidR="003F4C7D" w:rsidRPr="001F54F6" w:rsidRDefault="003F4C7D" w:rsidP="00CD0DA1">
            <w:pPr>
              <w:spacing w:line="360" w:lineRule="auto"/>
              <w:ind w:right="-108"/>
              <w:rPr>
                <w:rFonts w:ascii="Calibri" w:eastAsia="Calibri" w:hAnsi="Calibri" w:cs="Calibri"/>
                <w:sz w:val="22"/>
                <w:szCs w:val="22"/>
              </w:rPr>
            </w:pPr>
            <w:r w:rsidRPr="001F54F6">
              <w:rPr>
                <w:rFonts w:ascii="Calibri" w:eastAsia="Calibri" w:hAnsi="Calibri" w:cs="Calibri"/>
                <w:sz w:val="22"/>
                <w:szCs w:val="22"/>
              </w:rPr>
              <w:t>AA</w:t>
            </w:r>
            <w:r w:rsidR="00EF1640" w:rsidRPr="001F54F6">
              <w:rPr>
                <w:rFonts w:ascii="Calibri" w:eastAsia="Calibri" w:hAnsi="Calibri" w:cs="Calibri"/>
                <w:sz w:val="22"/>
                <w:szCs w:val="22"/>
              </w:rPr>
              <w:t>HCE3181E</w:t>
            </w:r>
          </w:p>
        </w:tc>
      </w:tr>
      <w:tr w:rsidR="00AC5942" w:rsidRPr="00665952" w14:paraId="549E383A"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54AE9"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812" w:type="dxa"/>
            <w:tcBorders>
              <w:top w:val="single" w:sz="4" w:space="0" w:color="000000"/>
              <w:left w:val="nil"/>
              <w:bottom w:val="single" w:sz="4" w:space="0" w:color="000000"/>
              <w:right w:val="single" w:sz="4" w:space="0" w:color="000000"/>
            </w:tcBorders>
            <w:shd w:val="clear" w:color="auto" w:fill="auto"/>
          </w:tcPr>
          <w:p w14:paraId="02B77F60" w14:textId="10B8BE11" w:rsidR="00AC5942" w:rsidRPr="00C44BB0" w:rsidRDefault="00EF1640" w:rsidP="00CD0DA1">
            <w:pPr>
              <w:spacing w:line="360" w:lineRule="auto"/>
              <w:ind w:right="-108"/>
              <w:rPr>
                <w:rFonts w:ascii="Calibri" w:eastAsia="Calibri" w:hAnsi="Calibri" w:cs="Calibri"/>
                <w:sz w:val="22"/>
                <w:szCs w:val="22"/>
              </w:rPr>
            </w:pPr>
            <w:r>
              <w:rPr>
                <w:rFonts w:ascii="Calibri" w:eastAsia="Calibri" w:hAnsi="Calibri" w:cs="Calibri"/>
                <w:sz w:val="22"/>
                <w:szCs w:val="22"/>
              </w:rPr>
              <w:t xml:space="preserve">Private Limited Company </w:t>
            </w:r>
          </w:p>
        </w:tc>
      </w:tr>
      <w:tr w:rsidR="00AC5942" w:rsidRPr="00665952" w14:paraId="693A6F9C"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FE54F" w14:textId="77777777" w:rsidR="00AC5942" w:rsidRPr="00665952" w:rsidRDefault="00AC5942" w:rsidP="00CD0DA1">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812" w:type="dxa"/>
            <w:tcBorders>
              <w:top w:val="single" w:sz="4" w:space="0" w:color="000000"/>
              <w:left w:val="nil"/>
              <w:bottom w:val="single" w:sz="4" w:space="0" w:color="000000"/>
              <w:right w:val="single" w:sz="4" w:space="0" w:color="000000"/>
            </w:tcBorders>
            <w:shd w:val="clear" w:color="auto" w:fill="auto"/>
          </w:tcPr>
          <w:p w14:paraId="2C6CE92F" w14:textId="45116291" w:rsidR="00AC5942" w:rsidRPr="00C44BB0" w:rsidRDefault="00EF1640" w:rsidP="00CD0DA1">
            <w:pPr>
              <w:spacing w:line="360" w:lineRule="auto"/>
              <w:ind w:right="-108"/>
              <w:rPr>
                <w:rFonts w:ascii="Calibri" w:eastAsia="Calibri" w:hAnsi="Calibri" w:cs="Calibri"/>
                <w:sz w:val="22"/>
                <w:szCs w:val="22"/>
              </w:rPr>
            </w:pPr>
            <w:r w:rsidRPr="00EF1640">
              <w:rPr>
                <w:rFonts w:ascii="Calibri" w:eastAsia="Calibri" w:hAnsi="Calibri" w:cs="Calibri"/>
                <w:sz w:val="22"/>
                <w:szCs w:val="22"/>
              </w:rPr>
              <w:t>Chandigarh</w:t>
            </w:r>
          </w:p>
        </w:tc>
      </w:tr>
      <w:tr w:rsidR="00ED396C" w:rsidRPr="00665952" w14:paraId="65086451"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37972" w14:textId="0DFD71C9" w:rsidR="00ED396C" w:rsidRDefault="00ED396C" w:rsidP="00CD0DA1">
            <w:pPr>
              <w:spacing w:line="360" w:lineRule="auto"/>
              <w:rPr>
                <w:rFonts w:ascii="Calibri" w:eastAsia="Calibri" w:hAnsi="Calibri" w:cs="Calibri"/>
                <w:b/>
                <w:sz w:val="22"/>
                <w:szCs w:val="22"/>
              </w:rPr>
            </w:pPr>
            <w:r>
              <w:rPr>
                <w:rFonts w:ascii="Calibri" w:eastAsia="Calibri" w:hAnsi="Calibri" w:cs="Calibri"/>
                <w:b/>
                <w:sz w:val="22"/>
                <w:szCs w:val="22"/>
              </w:rPr>
              <w:t>Status</w:t>
            </w:r>
          </w:p>
        </w:tc>
        <w:tc>
          <w:tcPr>
            <w:tcW w:w="5812" w:type="dxa"/>
            <w:tcBorders>
              <w:top w:val="single" w:sz="4" w:space="0" w:color="000000"/>
              <w:left w:val="nil"/>
              <w:bottom w:val="single" w:sz="4" w:space="0" w:color="000000"/>
              <w:right w:val="single" w:sz="4" w:space="0" w:color="000000"/>
            </w:tcBorders>
            <w:shd w:val="clear" w:color="auto" w:fill="auto"/>
          </w:tcPr>
          <w:p w14:paraId="4D76E3A7" w14:textId="4F02F73F" w:rsidR="00ED396C" w:rsidRPr="00603CF2" w:rsidRDefault="00ED396C" w:rsidP="00CD0DA1">
            <w:pPr>
              <w:spacing w:line="360" w:lineRule="auto"/>
              <w:ind w:right="-108"/>
              <w:rPr>
                <w:rFonts w:ascii="Calibri" w:eastAsia="Calibri" w:hAnsi="Calibri" w:cs="Calibri"/>
                <w:sz w:val="22"/>
                <w:szCs w:val="22"/>
              </w:rPr>
            </w:pPr>
            <w:r>
              <w:rPr>
                <w:rFonts w:ascii="Calibri" w:eastAsia="Calibri" w:hAnsi="Calibri" w:cs="Calibri"/>
                <w:sz w:val="22"/>
                <w:szCs w:val="22"/>
              </w:rPr>
              <w:t>Active</w:t>
            </w:r>
          </w:p>
        </w:tc>
      </w:tr>
      <w:tr w:rsidR="00AC5942" w:rsidRPr="00665952" w14:paraId="3E4CC601"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8B514"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812" w:type="dxa"/>
            <w:tcBorders>
              <w:top w:val="single" w:sz="4" w:space="0" w:color="000000"/>
              <w:left w:val="nil"/>
              <w:bottom w:val="single" w:sz="4" w:space="0" w:color="000000"/>
              <w:right w:val="single" w:sz="4" w:space="0" w:color="000000"/>
            </w:tcBorders>
            <w:shd w:val="clear" w:color="auto" w:fill="auto"/>
          </w:tcPr>
          <w:p w14:paraId="71A767FA" w14:textId="524DB17D" w:rsidR="00AC5942" w:rsidRPr="00C44BB0" w:rsidRDefault="00EF1640" w:rsidP="00CD0DA1">
            <w:pPr>
              <w:spacing w:line="360" w:lineRule="auto"/>
              <w:ind w:right="-108"/>
              <w:rPr>
                <w:rFonts w:ascii="Calibri" w:eastAsia="Calibri" w:hAnsi="Calibri" w:cs="Calibri"/>
                <w:sz w:val="22"/>
                <w:szCs w:val="22"/>
              </w:rPr>
            </w:pPr>
            <w:r w:rsidRPr="00EF1640">
              <w:rPr>
                <w:rFonts w:ascii="Calibri" w:eastAsia="Calibri" w:hAnsi="Calibri" w:cs="Calibri"/>
                <w:sz w:val="22"/>
                <w:szCs w:val="22"/>
              </w:rPr>
              <w:t xml:space="preserve">Village Khaila Wala, </w:t>
            </w:r>
            <w:proofErr w:type="spellStart"/>
            <w:r w:rsidRPr="00EF1640">
              <w:rPr>
                <w:rFonts w:ascii="Calibri" w:eastAsia="Calibri" w:hAnsi="Calibri" w:cs="Calibri"/>
                <w:sz w:val="22"/>
                <w:szCs w:val="22"/>
              </w:rPr>
              <w:t>Joganand</w:t>
            </w:r>
            <w:proofErr w:type="spellEnd"/>
            <w:r w:rsidRPr="00EF1640">
              <w:rPr>
                <w:rFonts w:ascii="Calibri" w:eastAsia="Calibri" w:hAnsi="Calibri" w:cs="Calibri"/>
                <w:sz w:val="22"/>
                <w:szCs w:val="22"/>
              </w:rPr>
              <w:t xml:space="preserve"> Road Bathinda, Bathinda, Punjab, India, 151001</w:t>
            </w:r>
          </w:p>
        </w:tc>
      </w:tr>
      <w:tr w:rsidR="00AC5942" w:rsidRPr="00665952" w14:paraId="1E282652"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4D939" w14:textId="42F207E9" w:rsidR="00AC5942" w:rsidRPr="00665952" w:rsidRDefault="000E7DC5" w:rsidP="00CD0DA1">
            <w:pPr>
              <w:spacing w:line="360" w:lineRule="auto"/>
              <w:rPr>
                <w:rFonts w:ascii="Calibri" w:eastAsia="Calibri" w:hAnsi="Calibri" w:cs="Calibri"/>
                <w:b/>
                <w:sz w:val="22"/>
                <w:szCs w:val="22"/>
              </w:rPr>
            </w:pPr>
            <w:r>
              <w:rPr>
                <w:rFonts w:ascii="Calibri" w:eastAsia="Calibri" w:hAnsi="Calibri" w:cs="Calibri"/>
                <w:b/>
                <w:sz w:val="22"/>
                <w:szCs w:val="22"/>
              </w:rPr>
              <w:t>Authorized Capital</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2C1E36C6" w14:textId="39DEBB24" w:rsidR="00AC5942" w:rsidRPr="00665952" w:rsidRDefault="00E34148" w:rsidP="003F4C7D">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EF1640">
              <w:rPr>
                <w:rFonts w:ascii="Calibri" w:eastAsia="Calibri" w:hAnsi="Calibri" w:cs="Calibri"/>
                <w:sz w:val="22"/>
                <w:szCs w:val="22"/>
              </w:rPr>
              <w:t>1.00</w:t>
            </w:r>
            <w:r w:rsidR="003F4C7D">
              <w:rPr>
                <w:rFonts w:ascii="Calibri" w:eastAsia="Calibri" w:hAnsi="Calibri" w:cs="Calibri"/>
                <w:sz w:val="22"/>
                <w:szCs w:val="22"/>
              </w:rPr>
              <w:t xml:space="preserve"> </w:t>
            </w:r>
            <w:r w:rsidR="00EF1640">
              <w:rPr>
                <w:rFonts w:ascii="Calibri" w:eastAsia="Calibri" w:hAnsi="Calibri" w:cs="Calibri"/>
                <w:sz w:val="22"/>
                <w:szCs w:val="22"/>
              </w:rPr>
              <w:t>Lakhs</w:t>
            </w:r>
          </w:p>
        </w:tc>
      </w:tr>
      <w:tr w:rsidR="003F4C7D" w:rsidRPr="00665952" w14:paraId="785217BD"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0EF9F" w14:textId="52F2EE51" w:rsidR="003F4C7D" w:rsidRPr="00603CF2" w:rsidRDefault="000E7DC5" w:rsidP="00CD0DA1">
            <w:pPr>
              <w:spacing w:line="360" w:lineRule="auto"/>
              <w:rPr>
                <w:rFonts w:ascii="Calibri" w:eastAsia="Calibri" w:hAnsi="Calibri" w:cs="Calibri"/>
                <w:b/>
                <w:sz w:val="22"/>
                <w:szCs w:val="22"/>
              </w:rPr>
            </w:pPr>
            <w:r>
              <w:rPr>
                <w:rFonts w:ascii="Calibri" w:eastAsia="Calibri" w:hAnsi="Calibri" w:cs="Calibri"/>
                <w:b/>
                <w:sz w:val="22"/>
                <w:szCs w:val="22"/>
              </w:rPr>
              <w:t>Paid-up Capital</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21955106" w14:textId="75E21AA0" w:rsidR="003F4C7D" w:rsidRDefault="003F4C7D" w:rsidP="00CD0DA1">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EF1640">
              <w:rPr>
                <w:rFonts w:ascii="Calibri" w:eastAsia="Calibri" w:hAnsi="Calibri" w:cs="Calibri"/>
                <w:sz w:val="22"/>
                <w:szCs w:val="22"/>
              </w:rPr>
              <w:t>1.00</w:t>
            </w:r>
            <w:r>
              <w:rPr>
                <w:rFonts w:ascii="Calibri" w:eastAsia="Calibri" w:hAnsi="Calibri" w:cs="Calibri"/>
                <w:sz w:val="22"/>
                <w:szCs w:val="22"/>
              </w:rPr>
              <w:t xml:space="preserve"> </w:t>
            </w:r>
            <w:r w:rsidR="00EF1640">
              <w:rPr>
                <w:rFonts w:ascii="Calibri" w:eastAsia="Calibri" w:hAnsi="Calibri" w:cs="Calibri"/>
                <w:sz w:val="22"/>
                <w:szCs w:val="22"/>
              </w:rPr>
              <w:t>Lakhs</w:t>
            </w:r>
          </w:p>
        </w:tc>
      </w:tr>
      <w:tr w:rsidR="00ED396C" w:rsidRPr="00665952" w14:paraId="0DD1A075"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9617" w14:textId="46B78BB6" w:rsidR="00ED396C" w:rsidRPr="00603CF2" w:rsidRDefault="00577DD8" w:rsidP="00CD0DA1">
            <w:pPr>
              <w:spacing w:line="360" w:lineRule="auto"/>
              <w:rPr>
                <w:rFonts w:ascii="Calibri" w:eastAsia="Calibri" w:hAnsi="Calibri" w:cs="Calibri"/>
                <w:b/>
                <w:sz w:val="22"/>
                <w:szCs w:val="22"/>
              </w:rPr>
            </w:pPr>
            <w:r>
              <w:rPr>
                <w:rFonts w:ascii="Calibri" w:eastAsia="Calibri" w:hAnsi="Calibri" w:cs="Calibri"/>
                <w:b/>
                <w:sz w:val="22"/>
                <w:szCs w:val="22"/>
              </w:rPr>
              <w:t>Company</w:t>
            </w:r>
            <w:r w:rsidR="003F4C7D">
              <w:rPr>
                <w:rFonts w:ascii="Calibri" w:eastAsia="Calibri" w:hAnsi="Calibri" w:cs="Calibri"/>
                <w:b/>
                <w:sz w:val="22"/>
                <w:szCs w:val="22"/>
              </w:rPr>
              <w:t xml:space="preserve"> Status</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5827E6E4" w14:textId="33C6CB9F" w:rsidR="00ED396C" w:rsidRDefault="003F4C7D" w:rsidP="00CD0DA1">
            <w:pPr>
              <w:spacing w:line="360" w:lineRule="auto"/>
              <w:ind w:right="-108"/>
              <w:rPr>
                <w:rFonts w:ascii="Calibri" w:eastAsia="Calibri" w:hAnsi="Calibri" w:cs="Calibri"/>
                <w:sz w:val="22"/>
                <w:szCs w:val="22"/>
              </w:rPr>
            </w:pPr>
            <w:r>
              <w:rPr>
                <w:rFonts w:ascii="Calibri" w:eastAsia="Calibri" w:hAnsi="Calibri" w:cs="Calibri"/>
                <w:sz w:val="22"/>
                <w:szCs w:val="22"/>
              </w:rPr>
              <w:t>Active</w:t>
            </w:r>
          </w:p>
        </w:tc>
      </w:tr>
      <w:tr w:rsidR="00A4741B" w:rsidRPr="00665952" w14:paraId="3A928395"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43E75" w14:textId="189D01D9" w:rsidR="00A4741B" w:rsidRDefault="00A4741B" w:rsidP="00CD0DA1">
            <w:pPr>
              <w:spacing w:line="360" w:lineRule="auto"/>
              <w:rPr>
                <w:rFonts w:ascii="Calibri" w:eastAsia="Calibri" w:hAnsi="Calibri" w:cs="Calibri"/>
                <w:b/>
                <w:sz w:val="22"/>
                <w:szCs w:val="22"/>
              </w:rPr>
            </w:pPr>
            <w:r>
              <w:rPr>
                <w:rFonts w:ascii="Calibri" w:eastAsia="Calibri" w:hAnsi="Calibri" w:cs="Calibri"/>
                <w:b/>
                <w:sz w:val="22"/>
                <w:szCs w:val="22"/>
              </w:rPr>
              <w:t>LEI No.</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74ECC6C6" w14:textId="441A1305" w:rsidR="00A4741B" w:rsidRDefault="00A4741B" w:rsidP="00A4741B">
            <w:pPr>
              <w:spacing w:line="360" w:lineRule="auto"/>
              <w:ind w:right="-108"/>
              <w:rPr>
                <w:rFonts w:ascii="Calibri" w:eastAsia="Calibri" w:hAnsi="Calibri" w:cs="Calibri"/>
                <w:sz w:val="22"/>
                <w:szCs w:val="22"/>
              </w:rPr>
            </w:pPr>
            <w:r w:rsidRPr="00A4741B">
              <w:rPr>
                <w:rFonts w:ascii="Calibri" w:eastAsia="Calibri" w:hAnsi="Calibri" w:cs="Calibri"/>
                <w:sz w:val="22"/>
                <w:szCs w:val="22"/>
              </w:rPr>
              <w:t>6488WLX699VA44HV2097</w:t>
            </w:r>
          </w:p>
        </w:tc>
      </w:tr>
      <w:tr w:rsidR="003F4C7D" w:rsidRPr="00665952" w14:paraId="4FC9CFAC" w14:textId="77777777" w:rsidTr="00E2003D">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42C4A" w14:textId="1CE1A36A" w:rsidR="003F4C7D" w:rsidRDefault="003F4C7D" w:rsidP="003F4C7D">
            <w:pPr>
              <w:spacing w:line="360" w:lineRule="auto"/>
              <w:rPr>
                <w:rFonts w:ascii="Calibri" w:eastAsia="Calibri" w:hAnsi="Calibri" w:cs="Calibri"/>
                <w:b/>
                <w:sz w:val="22"/>
                <w:szCs w:val="22"/>
              </w:rPr>
            </w:pPr>
            <w:r>
              <w:rPr>
                <w:rFonts w:ascii="Calibri" w:eastAsia="Calibri" w:hAnsi="Calibri" w:cs="Calibri"/>
                <w:b/>
                <w:sz w:val="22"/>
                <w:szCs w:val="22"/>
              </w:rPr>
              <w:t>Date of Filling</w:t>
            </w:r>
          </w:p>
        </w:tc>
        <w:tc>
          <w:tcPr>
            <w:tcW w:w="5812" w:type="dxa"/>
            <w:tcBorders>
              <w:top w:val="single" w:sz="4" w:space="0" w:color="000000"/>
              <w:left w:val="nil"/>
              <w:bottom w:val="single" w:sz="4" w:space="0" w:color="000000"/>
              <w:right w:val="single" w:sz="4" w:space="0" w:color="000000"/>
            </w:tcBorders>
            <w:shd w:val="clear" w:color="auto" w:fill="auto"/>
            <w:vAlign w:val="center"/>
          </w:tcPr>
          <w:p w14:paraId="4BB3E7A0" w14:textId="7A001CD6" w:rsidR="003F4C7D" w:rsidRDefault="00EF1640" w:rsidP="003F4C7D">
            <w:pPr>
              <w:spacing w:line="360" w:lineRule="auto"/>
              <w:ind w:right="-108"/>
              <w:rPr>
                <w:rFonts w:ascii="Calibri" w:eastAsia="Calibri" w:hAnsi="Calibri" w:cs="Calibri"/>
                <w:sz w:val="22"/>
                <w:szCs w:val="22"/>
              </w:rPr>
            </w:pPr>
            <w:r>
              <w:rPr>
                <w:rFonts w:ascii="Calibri" w:eastAsia="Calibri" w:hAnsi="Calibri" w:cs="Calibri"/>
                <w:sz w:val="22"/>
                <w:szCs w:val="22"/>
              </w:rPr>
              <w:t>Not Available</w:t>
            </w:r>
          </w:p>
        </w:tc>
      </w:tr>
    </w:tbl>
    <w:p w14:paraId="0CD2FB79" w14:textId="176E2624" w:rsidR="005D159D" w:rsidRDefault="005D159D" w:rsidP="000E7DC5">
      <w:pPr>
        <w:pStyle w:val="ListParagraph"/>
        <w:autoSpaceDE w:val="0"/>
        <w:autoSpaceDN w:val="0"/>
        <w:adjustRightInd w:val="0"/>
        <w:spacing w:line="276" w:lineRule="auto"/>
        <w:ind w:left="567" w:right="-2"/>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 MCA website</w:t>
      </w:r>
      <w:r w:rsidRPr="001F224B">
        <w:rPr>
          <w:rFonts w:ascii="Arial" w:hAnsi="Arial" w:cs="Arial"/>
          <w:i/>
          <w:sz w:val="20"/>
          <w:szCs w:val="22"/>
          <w:lang w:eastAsia="en-IN"/>
        </w:rPr>
        <w:t>.</w:t>
      </w:r>
    </w:p>
    <w:p w14:paraId="2AD63A7A" w14:textId="08A0FC38" w:rsidR="00964531" w:rsidRDefault="00964531">
      <w:pPr>
        <w:rPr>
          <w:rFonts w:ascii="Arial" w:hAnsi="Arial" w:cs="Arial"/>
          <w:sz w:val="22"/>
          <w:szCs w:val="22"/>
          <w:lang w:eastAsia="en-IN"/>
        </w:rPr>
      </w:pPr>
      <w:r>
        <w:rPr>
          <w:rFonts w:ascii="Arial" w:hAnsi="Arial" w:cs="Arial"/>
          <w:sz w:val="22"/>
          <w:szCs w:val="22"/>
          <w:lang w:eastAsia="en-IN"/>
        </w:rPr>
        <w:br w:type="page"/>
      </w:r>
    </w:p>
    <w:p w14:paraId="22F8A4CC" w14:textId="77777777" w:rsidR="000178C0" w:rsidRDefault="000178C0" w:rsidP="005D159D">
      <w:pPr>
        <w:autoSpaceDE w:val="0"/>
        <w:autoSpaceDN w:val="0"/>
        <w:adjustRightInd w:val="0"/>
        <w:spacing w:line="360" w:lineRule="auto"/>
        <w:ind w:left="567" w:right="282"/>
        <w:jc w:val="both"/>
        <w:rPr>
          <w:rFonts w:ascii="Arial" w:hAnsi="Arial" w:cs="Arial"/>
          <w:sz w:val="22"/>
          <w:szCs w:val="22"/>
          <w:lang w:eastAsia="en-IN"/>
        </w:rPr>
      </w:pPr>
    </w:p>
    <w:p w14:paraId="321521E5" w14:textId="77777777" w:rsidR="000E7DC5" w:rsidRDefault="00E2003D" w:rsidP="000E7DC5">
      <w:pPr>
        <w:pStyle w:val="ListParagraph"/>
        <w:numPr>
          <w:ilvl w:val="0"/>
          <w:numId w:val="27"/>
        </w:numPr>
        <w:tabs>
          <w:tab w:val="left" w:pos="9923"/>
        </w:tabs>
        <w:autoSpaceDE w:val="0"/>
        <w:autoSpaceDN w:val="0"/>
        <w:adjustRightInd w:val="0"/>
        <w:spacing w:after="240" w:line="360" w:lineRule="auto"/>
        <w:ind w:left="851" w:right="282" w:hanging="425"/>
        <w:jc w:val="both"/>
        <w:rPr>
          <w:rFonts w:ascii="Arial" w:hAnsi="Arial" w:cs="Arial"/>
          <w:b/>
          <w:sz w:val="22"/>
          <w:szCs w:val="22"/>
          <w:lang w:eastAsia="en-IN"/>
        </w:rPr>
      </w:pPr>
      <w:r>
        <w:rPr>
          <w:rFonts w:ascii="Arial" w:hAnsi="Arial" w:cs="Arial"/>
          <w:b/>
          <w:sz w:val="22"/>
          <w:szCs w:val="22"/>
          <w:lang w:eastAsia="en-IN"/>
        </w:rPr>
        <w:t xml:space="preserve">SHAREHOLDING DETAILS: </w:t>
      </w:r>
    </w:p>
    <w:p w14:paraId="0171F1CD" w14:textId="44DA6259" w:rsidR="00E2003D" w:rsidRPr="000E7DC5" w:rsidRDefault="00E2003D" w:rsidP="000E7DC5">
      <w:pPr>
        <w:pStyle w:val="ListParagraph"/>
        <w:tabs>
          <w:tab w:val="left" w:pos="9923"/>
        </w:tabs>
        <w:autoSpaceDE w:val="0"/>
        <w:autoSpaceDN w:val="0"/>
        <w:adjustRightInd w:val="0"/>
        <w:spacing w:after="240" w:line="360" w:lineRule="auto"/>
        <w:ind w:left="851" w:right="282"/>
        <w:jc w:val="both"/>
        <w:rPr>
          <w:rFonts w:ascii="Arial" w:hAnsi="Arial" w:cs="Arial"/>
          <w:b/>
          <w:sz w:val="22"/>
          <w:szCs w:val="22"/>
          <w:lang w:eastAsia="en-IN"/>
        </w:rPr>
      </w:pPr>
      <w:r w:rsidRPr="000E7DC5">
        <w:rPr>
          <w:rFonts w:ascii="Arial" w:hAnsi="Arial" w:cs="Arial"/>
          <w:bCs/>
          <w:sz w:val="22"/>
          <w:szCs w:val="22"/>
          <w:lang w:eastAsia="en-IN"/>
        </w:rPr>
        <w:t xml:space="preserve">As per the </w:t>
      </w:r>
      <w:r w:rsidR="000E7DC5">
        <w:rPr>
          <w:rFonts w:ascii="Arial" w:hAnsi="Arial" w:cs="Arial"/>
          <w:bCs/>
          <w:sz w:val="22"/>
          <w:szCs w:val="22"/>
          <w:lang w:eastAsia="en-IN"/>
        </w:rPr>
        <w:t>data/ information on the MCA</w:t>
      </w:r>
      <w:r w:rsidRPr="000E7DC5">
        <w:rPr>
          <w:rFonts w:ascii="Arial" w:hAnsi="Arial" w:cs="Arial"/>
          <w:sz w:val="22"/>
          <w:szCs w:val="22"/>
          <w:lang w:eastAsia="en-IN"/>
        </w:rPr>
        <w:t xml:space="preserve">, Company is having authorized share capital of Rs. </w:t>
      </w:r>
      <w:r w:rsidR="000E7DC5">
        <w:rPr>
          <w:rFonts w:ascii="Arial" w:hAnsi="Arial" w:cs="Arial"/>
          <w:sz w:val="22"/>
          <w:szCs w:val="22"/>
          <w:lang w:eastAsia="en-IN"/>
        </w:rPr>
        <w:t>1.0</w:t>
      </w:r>
      <w:r w:rsidRPr="000E7DC5">
        <w:rPr>
          <w:rFonts w:ascii="Arial" w:hAnsi="Arial" w:cs="Arial"/>
          <w:sz w:val="22"/>
          <w:szCs w:val="22"/>
          <w:lang w:eastAsia="en-IN"/>
        </w:rPr>
        <w:t xml:space="preserve">0 </w:t>
      </w:r>
      <w:r w:rsidR="000E7DC5">
        <w:rPr>
          <w:rFonts w:ascii="Arial" w:hAnsi="Arial" w:cs="Arial"/>
          <w:sz w:val="22"/>
          <w:szCs w:val="22"/>
          <w:lang w:eastAsia="en-IN"/>
        </w:rPr>
        <w:t>lakh</w:t>
      </w:r>
      <w:r w:rsidRPr="000E7DC5">
        <w:rPr>
          <w:rFonts w:ascii="Arial" w:hAnsi="Arial" w:cs="Arial"/>
          <w:sz w:val="22"/>
          <w:szCs w:val="22"/>
          <w:lang w:eastAsia="en-IN"/>
        </w:rPr>
        <w:t xml:space="preserve"> and the total subscribed and paid-up capital is Rs </w:t>
      </w:r>
      <w:r w:rsidR="000E7DC5">
        <w:rPr>
          <w:rFonts w:ascii="Arial" w:hAnsi="Arial" w:cs="Arial"/>
          <w:sz w:val="22"/>
          <w:szCs w:val="22"/>
          <w:lang w:eastAsia="en-IN"/>
        </w:rPr>
        <w:t>1.00</w:t>
      </w:r>
      <w:r w:rsidRPr="000E7DC5">
        <w:rPr>
          <w:rFonts w:ascii="Arial" w:hAnsi="Arial" w:cs="Arial"/>
          <w:sz w:val="22"/>
          <w:szCs w:val="22"/>
          <w:lang w:eastAsia="en-IN"/>
        </w:rPr>
        <w:t xml:space="preserve"> </w:t>
      </w:r>
      <w:r w:rsidR="000E7DC5">
        <w:rPr>
          <w:rFonts w:ascii="Arial" w:hAnsi="Arial" w:cs="Arial"/>
          <w:sz w:val="22"/>
          <w:szCs w:val="22"/>
          <w:lang w:eastAsia="en-IN"/>
        </w:rPr>
        <w:t>lakh</w:t>
      </w:r>
      <w:r w:rsidRPr="000E7DC5">
        <w:rPr>
          <w:rFonts w:ascii="Arial" w:hAnsi="Arial" w:cs="Arial"/>
          <w:sz w:val="22"/>
          <w:szCs w:val="22"/>
          <w:lang w:eastAsia="en-IN"/>
        </w:rPr>
        <w:t>s. The shareholding pattern of the company is mentioned in the below table:</w:t>
      </w:r>
    </w:p>
    <w:p w14:paraId="0B560251" w14:textId="77777777" w:rsidR="00E2003D" w:rsidRDefault="00E2003D" w:rsidP="00E2003D">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984"/>
        <w:gridCol w:w="1843"/>
      </w:tblGrid>
      <w:tr w:rsidR="000E7DC5" w14:paraId="6B9E55E0" w14:textId="77777777" w:rsidTr="000E7DC5">
        <w:trPr>
          <w:trHeight w:val="101"/>
        </w:trPr>
        <w:tc>
          <w:tcPr>
            <w:tcW w:w="524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A3A3C8" w14:textId="77777777" w:rsidR="000E7DC5" w:rsidRDefault="000E7DC5">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Particulars </w:t>
            </w:r>
          </w:p>
        </w:tc>
        <w:tc>
          <w:tcPr>
            <w:tcW w:w="1984" w:type="dxa"/>
            <w:tcBorders>
              <w:top w:val="single" w:sz="4" w:space="0" w:color="auto"/>
              <w:left w:val="single" w:sz="4" w:space="0" w:color="auto"/>
              <w:right w:val="single" w:sz="4" w:space="0" w:color="auto"/>
            </w:tcBorders>
            <w:shd w:val="clear" w:color="auto" w:fill="002060"/>
            <w:hideMark/>
          </w:tcPr>
          <w:p w14:paraId="4EE27640" w14:textId="69517298" w:rsidR="000E7DC5" w:rsidRDefault="000E7DC5" w:rsidP="000E7DC5">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  No of Shares </w:t>
            </w:r>
          </w:p>
        </w:tc>
        <w:tc>
          <w:tcPr>
            <w:tcW w:w="1843" w:type="dxa"/>
            <w:tcBorders>
              <w:top w:val="single" w:sz="4" w:space="0" w:color="auto"/>
              <w:left w:val="single" w:sz="4" w:space="0" w:color="auto"/>
              <w:right w:val="single" w:sz="4" w:space="0" w:color="auto"/>
            </w:tcBorders>
            <w:shd w:val="clear" w:color="auto" w:fill="002060"/>
          </w:tcPr>
          <w:p w14:paraId="09CF2A81" w14:textId="770B13A6" w:rsidR="000E7DC5" w:rsidRDefault="000E7DC5" w:rsidP="009A585F">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INR Lakh</w:t>
            </w:r>
          </w:p>
        </w:tc>
      </w:tr>
      <w:tr w:rsidR="00E2003D" w14:paraId="37BE7A35" w14:textId="77777777" w:rsidTr="00E2003D">
        <w:trPr>
          <w:trHeight w:val="165"/>
        </w:trPr>
        <w:tc>
          <w:tcPr>
            <w:tcW w:w="5245" w:type="dxa"/>
            <w:tcBorders>
              <w:top w:val="single" w:sz="4" w:space="0" w:color="auto"/>
              <w:left w:val="single" w:sz="4" w:space="0" w:color="auto"/>
              <w:bottom w:val="single" w:sz="4" w:space="0" w:color="auto"/>
              <w:right w:val="single" w:sz="4" w:space="0" w:color="auto"/>
            </w:tcBorders>
            <w:hideMark/>
          </w:tcPr>
          <w:p w14:paraId="6924EB36" w14:textId="77777777" w:rsidR="00E2003D" w:rsidRDefault="00E2003D">
            <w:pPr>
              <w:spacing w:line="360" w:lineRule="auto"/>
              <w:rPr>
                <w:rFonts w:asciiTheme="minorHAnsi" w:hAnsiTheme="minorHAnsi" w:cstheme="minorHAnsi"/>
                <w:b/>
                <w:bCs/>
                <w:sz w:val="22"/>
                <w:szCs w:val="22"/>
                <w:lang w:val="en-US"/>
              </w:rPr>
            </w:pPr>
            <w:proofErr w:type="spellStart"/>
            <w:r>
              <w:rPr>
                <w:rFonts w:asciiTheme="minorHAnsi" w:hAnsiTheme="minorHAnsi" w:cstheme="minorHAnsi"/>
                <w:b/>
                <w:bCs/>
                <w:sz w:val="22"/>
                <w:szCs w:val="22"/>
                <w:lang w:val="en-US"/>
              </w:rPr>
              <w:t>Authorised</w:t>
            </w:r>
            <w:proofErr w:type="spellEnd"/>
            <w:r>
              <w:rPr>
                <w:rFonts w:asciiTheme="minorHAnsi" w:hAnsiTheme="minorHAnsi" w:cstheme="minorHAnsi"/>
                <w:b/>
                <w:bCs/>
                <w:sz w:val="22"/>
                <w:szCs w:val="22"/>
                <w:lang w:val="en-US"/>
              </w:rPr>
              <w:t xml:space="preserve"> Share Capital</w:t>
            </w:r>
          </w:p>
        </w:tc>
        <w:tc>
          <w:tcPr>
            <w:tcW w:w="1984" w:type="dxa"/>
            <w:tcBorders>
              <w:top w:val="single" w:sz="4" w:space="0" w:color="auto"/>
              <w:left w:val="single" w:sz="4" w:space="0" w:color="auto"/>
              <w:bottom w:val="single" w:sz="4" w:space="0" w:color="auto"/>
              <w:right w:val="single" w:sz="4" w:space="0" w:color="auto"/>
            </w:tcBorders>
          </w:tcPr>
          <w:p w14:paraId="48607266" w14:textId="77777777" w:rsidR="00E2003D" w:rsidRDefault="00E2003D">
            <w:pPr>
              <w:spacing w:line="360" w:lineRule="auto"/>
              <w:rPr>
                <w:rFonts w:asciiTheme="minorHAnsi" w:hAnsiTheme="minorHAnsi" w:cstheme="minorHAnsi"/>
                <w:b/>
                <w:bCs/>
                <w:sz w:val="22"/>
                <w:szCs w:val="22"/>
                <w:lang w:val="en-US"/>
              </w:rPr>
            </w:pPr>
          </w:p>
        </w:tc>
        <w:tc>
          <w:tcPr>
            <w:tcW w:w="1843" w:type="dxa"/>
            <w:tcBorders>
              <w:top w:val="single" w:sz="4" w:space="0" w:color="auto"/>
              <w:left w:val="single" w:sz="4" w:space="0" w:color="auto"/>
              <w:bottom w:val="single" w:sz="4" w:space="0" w:color="auto"/>
              <w:right w:val="single" w:sz="4" w:space="0" w:color="auto"/>
            </w:tcBorders>
            <w:noWrap/>
            <w:vAlign w:val="bottom"/>
          </w:tcPr>
          <w:p w14:paraId="37118F98" w14:textId="77777777" w:rsidR="00E2003D" w:rsidRDefault="00E2003D">
            <w:pPr>
              <w:spacing w:line="360" w:lineRule="auto"/>
              <w:rPr>
                <w:rFonts w:asciiTheme="minorHAnsi" w:hAnsiTheme="minorHAnsi" w:cstheme="minorHAnsi"/>
                <w:sz w:val="22"/>
                <w:szCs w:val="22"/>
                <w:lang w:val="en-US"/>
              </w:rPr>
            </w:pPr>
          </w:p>
        </w:tc>
      </w:tr>
      <w:tr w:rsidR="00E2003D" w14:paraId="531AF9B7" w14:textId="77777777" w:rsidTr="00E2003D">
        <w:trPr>
          <w:trHeight w:val="300"/>
        </w:trPr>
        <w:tc>
          <w:tcPr>
            <w:tcW w:w="5245" w:type="dxa"/>
            <w:tcBorders>
              <w:top w:val="single" w:sz="4" w:space="0" w:color="auto"/>
              <w:left w:val="single" w:sz="4" w:space="0" w:color="auto"/>
              <w:bottom w:val="single" w:sz="4" w:space="0" w:color="auto"/>
              <w:right w:val="single" w:sz="4" w:space="0" w:color="auto"/>
            </w:tcBorders>
            <w:noWrap/>
            <w:vAlign w:val="center"/>
            <w:hideMark/>
          </w:tcPr>
          <w:p w14:paraId="216321BE" w14:textId="77777777" w:rsidR="00E2003D" w:rsidRDefault="00E2003D">
            <w:pPr>
              <w:spacing w:line="360" w:lineRule="auto"/>
              <w:rPr>
                <w:rFonts w:asciiTheme="minorHAnsi" w:hAnsiTheme="minorHAnsi" w:cstheme="minorHAnsi"/>
                <w:sz w:val="22"/>
                <w:szCs w:val="22"/>
                <w:lang w:val="en-US"/>
              </w:rPr>
            </w:pPr>
            <w:r>
              <w:rPr>
                <w:rFonts w:asciiTheme="minorHAnsi" w:hAnsiTheme="minorHAnsi" w:cstheme="minorHAnsi"/>
                <w:sz w:val="22"/>
                <w:szCs w:val="22"/>
                <w:lang w:val="en-US"/>
              </w:rPr>
              <w:t>Equity shares of Rs. 10/- each</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73122B5F" w14:textId="0C565B89" w:rsidR="00E2003D" w:rsidRDefault="000E7DC5">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w:t>
            </w:r>
            <w:r w:rsidR="00E2003D">
              <w:rPr>
                <w:rFonts w:asciiTheme="minorHAnsi" w:hAnsiTheme="minorHAnsi" w:cstheme="minorHAnsi"/>
                <w:sz w:val="22"/>
                <w:szCs w:val="22"/>
                <w:lang w:val="en-US"/>
              </w:rPr>
              <w:t>,000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B16C1F1" w14:textId="7CF7FE64" w:rsidR="00E2003D" w:rsidRDefault="00E2003D">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1.00</w:t>
            </w:r>
          </w:p>
        </w:tc>
      </w:tr>
      <w:tr w:rsidR="00E2003D" w14:paraId="4578B0FA" w14:textId="77777777" w:rsidTr="00E2003D">
        <w:trPr>
          <w:trHeight w:val="300"/>
        </w:trPr>
        <w:tc>
          <w:tcPr>
            <w:tcW w:w="5245" w:type="dxa"/>
            <w:tcBorders>
              <w:top w:val="single" w:sz="4" w:space="0" w:color="auto"/>
              <w:left w:val="single" w:sz="4" w:space="0" w:color="auto"/>
              <w:bottom w:val="single" w:sz="4" w:space="0" w:color="auto"/>
              <w:right w:val="single" w:sz="4" w:space="0" w:color="auto"/>
            </w:tcBorders>
            <w:hideMark/>
          </w:tcPr>
          <w:p w14:paraId="4CEAC00A" w14:textId="77777777" w:rsidR="00E2003D" w:rsidRDefault="00E2003D">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Subscribed &amp; fully paid up</w:t>
            </w:r>
          </w:p>
        </w:tc>
        <w:tc>
          <w:tcPr>
            <w:tcW w:w="1984" w:type="dxa"/>
            <w:tcBorders>
              <w:top w:val="single" w:sz="4" w:space="0" w:color="auto"/>
              <w:left w:val="single" w:sz="4" w:space="0" w:color="auto"/>
              <w:bottom w:val="single" w:sz="4" w:space="0" w:color="auto"/>
              <w:right w:val="single" w:sz="4" w:space="0" w:color="auto"/>
            </w:tcBorders>
          </w:tcPr>
          <w:p w14:paraId="64D62250" w14:textId="77777777" w:rsidR="00E2003D" w:rsidRDefault="00E2003D">
            <w:pPr>
              <w:spacing w:line="360" w:lineRule="auto"/>
              <w:rPr>
                <w:rFonts w:asciiTheme="minorHAnsi" w:hAnsiTheme="minorHAnsi" w:cstheme="minorHAnsi"/>
                <w:b/>
                <w:bCs/>
                <w:sz w:val="22"/>
                <w:szCs w:val="22"/>
                <w:lang w:val="en-US"/>
              </w:rPr>
            </w:pPr>
          </w:p>
        </w:tc>
        <w:tc>
          <w:tcPr>
            <w:tcW w:w="1843" w:type="dxa"/>
            <w:tcBorders>
              <w:top w:val="single" w:sz="4" w:space="0" w:color="auto"/>
              <w:left w:val="single" w:sz="4" w:space="0" w:color="auto"/>
              <w:bottom w:val="single" w:sz="4" w:space="0" w:color="auto"/>
              <w:right w:val="single" w:sz="4" w:space="0" w:color="auto"/>
            </w:tcBorders>
            <w:noWrap/>
            <w:vAlign w:val="bottom"/>
          </w:tcPr>
          <w:p w14:paraId="05EF395F" w14:textId="77777777" w:rsidR="00E2003D" w:rsidRDefault="00E2003D">
            <w:pPr>
              <w:spacing w:line="360" w:lineRule="auto"/>
              <w:rPr>
                <w:rFonts w:asciiTheme="minorHAnsi" w:hAnsiTheme="minorHAnsi" w:cstheme="minorHAnsi"/>
                <w:sz w:val="22"/>
                <w:szCs w:val="22"/>
                <w:lang w:val="en-US"/>
              </w:rPr>
            </w:pPr>
          </w:p>
        </w:tc>
      </w:tr>
      <w:tr w:rsidR="00E2003D" w14:paraId="5CDB6749" w14:textId="77777777" w:rsidTr="00E2003D">
        <w:trPr>
          <w:trHeight w:val="300"/>
        </w:trPr>
        <w:tc>
          <w:tcPr>
            <w:tcW w:w="5245" w:type="dxa"/>
            <w:tcBorders>
              <w:top w:val="single" w:sz="4" w:space="0" w:color="auto"/>
              <w:left w:val="single" w:sz="4" w:space="0" w:color="auto"/>
              <w:bottom w:val="single" w:sz="4" w:space="0" w:color="auto"/>
              <w:right w:val="single" w:sz="4" w:space="0" w:color="auto"/>
            </w:tcBorders>
            <w:noWrap/>
            <w:vAlign w:val="bottom"/>
            <w:hideMark/>
          </w:tcPr>
          <w:p w14:paraId="422A3AE4" w14:textId="77777777" w:rsidR="00E2003D" w:rsidRDefault="00E2003D">
            <w:pPr>
              <w:spacing w:line="360" w:lineRule="auto"/>
              <w:rPr>
                <w:rFonts w:asciiTheme="minorHAnsi" w:hAnsiTheme="minorHAnsi" w:cstheme="minorHAnsi"/>
                <w:sz w:val="22"/>
                <w:szCs w:val="22"/>
                <w:lang w:val="en-US"/>
              </w:rPr>
            </w:pPr>
            <w:r>
              <w:rPr>
                <w:rFonts w:asciiTheme="minorHAnsi" w:hAnsiTheme="minorHAnsi" w:cstheme="minorHAnsi"/>
                <w:sz w:val="22"/>
                <w:szCs w:val="22"/>
                <w:lang w:val="en-US"/>
              </w:rPr>
              <w:t>Equity Share of Re. 10/- each fully subscribed &amp; paid up</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9220F06" w14:textId="0A225FB0" w:rsidR="00E2003D" w:rsidRDefault="000E7DC5">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10,000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AA73CFC" w14:textId="63BDA1E0" w:rsidR="00E2003D" w:rsidRDefault="00E2003D">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1.00</w:t>
            </w:r>
          </w:p>
        </w:tc>
      </w:tr>
    </w:tbl>
    <w:p w14:paraId="68165041" w14:textId="77777777" w:rsidR="00E2003D" w:rsidRDefault="00E2003D" w:rsidP="00E2003D">
      <w:pPr>
        <w:pStyle w:val="ListParagraph"/>
        <w:autoSpaceDE w:val="0"/>
        <w:autoSpaceDN w:val="0"/>
        <w:adjustRightInd w:val="0"/>
        <w:spacing w:line="276" w:lineRule="auto"/>
        <w:ind w:left="567" w:right="-2"/>
        <w:jc w:val="right"/>
        <w:rPr>
          <w:rFonts w:ascii="Arial" w:hAnsi="Arial" w:cs="Arial"/>
          <w:b/>
          <w:bCs/>
          <w:sz w:val="28"/>
          <w:szCs w:val="22"/>
          <w:lang w:eastAsia="en-IN"/>
        </w:rPr>
      </w:pPr>
      <w:r>
        <w:rPr>
          <w:rFonts w:ascii="Arial" w:hAnsi="Arial" w:cs="Arial"/>
          <w:b/>
          <w:i/>
          <w:sz w:val="20"/>
          <w:szCs w:val="22"/>
          <w:lang w:eastAsia="en-IN"/>
        </w:rPr>
        <w:t>Source:</w:t>
      </w:r>
      <w:r>
        <w:rPr>
          <w:rFonts w:ascii="Arial" w:hAnsi="Arial" w:cs="Arial"/>
          <w:i/>
          <w:sz w:val="20"/>
          <w:szCs w:val="22"/>
          <w:lang w:eastAsia="en-IN"/>
        </w:rPr>
        <w:t xml:space="preserve"> Data/Information provided by the Client.</w:t>
      </w:r>
    </w:p>
    <w:p w14:paraId="3B11CDAB" w14:textId="77777777" w:rsidR="00E2003D" w:rsidRDefault="00E2003D" w:rsidP="00E2003D">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350BDCDB" w14:textId="1AFC9E44" w:rsidR="00E2003D" w:rsidRDefault="00E2003D" w:rsidP="00E2003D">
      <w:pPr>
        <w:pStyle w:val="ListParagraph"/>
        <w:autoSpaceDE w:val="0"/>
        <w:autoSpaceDN w:val="0"/>
        <w:adjustRightInd w:val="0"/>
        <w:spacing w:line="276" w:lineRule="auto"/>
        <w:ind w:left="851" w:right="-2"/>
        <w:jc w:val="center"/>
        <w:rPr>
          <w:rFonts w:ascii="Arial" w:hAnsi="Arial" w:cs="Arial"/>
          <w:b/>
          <w:bCs/>
          <w:sz w:val="22"/>
          <w:szCs w:val="22"/>
          <w:u w:val="single"/>
          <w:lang w:eastAsia="en-IN"/>
        </w:rPr>
      </w:pPr>
      <w:r>
        <w:rPr>
          <w:rFonts w:ascii="Arial" w:hAnsi="Arial" w:cs="Arial"/>
          <w:b/>
          <w:bCs/>
          <w:sz w:val="22"/>
          <w:szCs w:val="22"/>
          <w:u w:val="single"/>
          <w:lang w:eastAsia="en-IN"/>
        </w:rPr>
        <w:t xml:space="preserve">Details of Shareholders </w:t>
      </w:r>
    </w:p>
    <w:p w14:paraId="23249F31" w14:textId="77777777" w:rsidR="00E2003D" w:rsidRDefault="00E2003D" w:rsidP="00E2003D">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2267"/>
        <w:gridCol w:w="2552"/>
      </w:tblGrid>
      <w:tr w:rsidR="000E7DC5" w14:paraId="0E0D1298" w14:textId="77777777" w:rsidTr="000E7DC5">
        <w:trPr>
          <w:trHeight w:val="900"/>
        </w:trPr>
        <w:tc>
          <w:tcPr>
            <w:tcW w:w="8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FBE847" w14:textId="77777777" w:rsidR="000E7DC5" w:rsidRDefault="000E7DC5">
            <w:pPr>
              <w:spacing w:line="276" w:lineRule="auto"/>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 No.</w:t>
            </w:r>
          </w:p>
        </w:tc>
        <w:tc>
          <w:tcPr>
            <w:tcW w:w="340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10ABE97" w14:textId="77777777" w:rsidR="000E7DC5" w:rsidRDefault="000E7DC5">
            <w:pPr>
              <w:spacing w:line="276" w:lineRule="auto"/>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Name of Shareholder</w:t>
            </w:r>
          </w:p>
        </w:tc>
        <w:tc>
          <w:tcPr>
            <w:tcW w:w="22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43E75AF" w14:textId="77777777" w:rsidR="000E7DC5" w:rsidRDefault="000E7DC5">
            <w:pPr>
              <w:spacing w:line="276" w:lineRule="auto"/>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Number of shares as on 31.03.2024</w:t>
            </w:r>
          </w:p>
        </w:tc>
        <w:tc>
          <w:tcPr>
            <w:tcW w:w="255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B357158" w14:textId="77777777" w:rsidR="000E7DC5" w:rsidRDefault="000E7DC5">
            <w:pPr>
              <w:spacing w:line="276" w:lineRule="auto"/>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of Holding</w:t>
            </w:r>
          </w:p>
        </w:tc>
      </w:tr>
      <w:tr w:rsidR="000E7DC5" w14:paraId="685889F5" w14:textId="77777777" w:rsidTr="000E7DC5">
        <w:trPr>
          <w:trHeight w:val="74"/>
        </w:trPr>
        <w:tc>
          <w:tcPr>
            <w:tcW w:w="851" w:type="dxa"/>
            <w:tcBorders>
              <w:top w:val="single" w:sz="4" w:space="0" w:color="auto"/>
              <w:left w:val="single" w:sz="4" w:space="0" w:color="auto"/>
              <w:bottom w:val="single" w:sz="4" w:space="0" w:color="auto"/>
              <w:right w:val="single" w:sz="4" w:space="0" w:color="auto"/>
            </w:tcBorders>
            <w:noWrap/>
            <w:vAlign w:val="center"/>
            <w:hideMark/>
          </w:tcPr>
          <w:p w14:paraId="268F1A33" w14:textId="77777777"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5AECED38" w14:textId="6BC4D99A" w:rsidR="000E7DC5" w:rsidRPr="000E7DC5" w:rsidRDefault="000E7DC5" w:rsidP="000E7DC5">
            <w:pPr>
              <w:spacing w:line="360" w:lineRule="auto"/>
              <w:rPr>
                <w:rFonts w:asciiTheme="minorHAnsi" w:hAnsiTheme="minorHAnsi" w:cstheme="minorHAnsi"/>
                <w:sz w:val="22"/>
                <w:szCs w:val="22"/>
              </w:rPr>
            </w:pPr>
            <w:r w:rsidRPr="000E7DC5">
              <w:rPr>
                <w:rFonts w:asciiTheme="minorHAnsi" w:hAnsiTheme="minorHAnsi" w:cstheme="minorHAnsi"/>
                <w:bCs/>
                <w:sz w:val="22"/>
                <w:szCs w:val="22"/>
              </w:rPr>
              <w:t>Amandeep Singh Mann</w:t>
            </w:r>
          </w:p>
        </w:tc>
        <w:tc>
          <w:tcPr>
            <w:tcW w:w="2267" w:type="dxa"/>
            <w:tcBorders>
              <w:top w:val="single" w:sz="4" w:space="0" w:color="auto"/>
              <w:left w:val="single" w:sz="4" w:space="0" w:color="auto"/>
              <w:bottom w:val="single" w:sz="4" w:space="0" w:color="auto"/>
              <w:right w:val="single" w:sz="4" w:space="0" w:color="auto"/>
            </w:tcBorders>
            <w:noWrap/>
            <w:vAlign w:val="bottom"/>
            <w:hideMark/>
          </w:tcPr>
          <w:p w14:paraId="4E555D40" w14:textId="105A482E"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5,000</w:t>
            </w:r>
          </w:p>
        </w:tc>
        <w:tc>
          <w:tcPr>
            <w:tcW w:w="2552" w:type="dxa"/>
            <w:tcBorders>
              <w:top w:val="single" w:sz="4" w:space="0" w:color="auto"/>
              <w:left w:val="single" w:sz="4" w:space="0" w:color="auto"/>
              <w:bottom w:val="single" w:sz="4" w:space="0" w:color="auto"/>
              <w:right w:val="single" w:sz="4" w:space="0" w:color="auto"/>
            </w:tcBorders>
            <w:noWrap/>
            <w:vAlign w:val="bottom"/>
          </w:tcPr>
          <w:p w14:paraId="3BE74D45" w14:textId="27430B5D"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50%</w:t>
            </w:r>
          </w:p>
        </w:tc>
      </w:tr>
      <w:tr w:rsidR="000E7DC5" w14:paraId="0C9EF4D9" w14:textId="77777777" w:rsidTr="000E7DC5">
        <w:trPr>
          <w:trHeight w:val="315"/>
        </w:trPr>
        <w:tc>
          <w:tcPr>
            <w:tcW w:w="851" w:type="dxa"/>
            <w:tcBorders>
              <w:top w:val="single" w:sz="4" w:space="0" w:color="auto"/>
              <w:left w:val="single" w:sz="4" w:space="0" w:color="auto"/>
              <w:bottom w:val="single" w:sz="4" w:space="0" w:color="auto"/>
              <w:right w:val="single" w:sz="4" w:space="0" w:color="auto"/>
            </w:tcBorders>
            <w:noWrap/>
            <w:vAlign w:val="center"/>
            <w:hideMark/>
          </w:tcPr>
          <w:p w14:paraId="27B15AF1" w14:textId="77777777"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59FA8858" w14:textId="05B12835" w:rsidR="000E7DC5" w:rsidRDefault="000E7DC5" w:rsidP="000E7DC5">
            <w:pPr>
              <w:spacing w:line="360" w:lineRule="auto"/>
              <w:rPr>
                <w:rFonts w:asciiTheme="minorHAnsi" w:hAnsiTheme="minorHAnsi" w:cstheme="minorHAnsi"/>
                <w:color w:val="000000"/>
                <w:sz w:val="22"/>
                <w:szCs w:val="22"/>
                <w:lang w:val="en-US"/>
              </w:rPr>
            </w:pPr>
            <w:r w:rsidRPr="000E7DC5">
              <w:rPr>
                <w:rFonts w:asciiTheme="minorHAnsi" w:hAnsiTheme="minorHAnsi" w:cstheme="minorHAnsi"/>
                <w:color w:val="000000"/>
                <w:sz w:val="22"/>
                <w:szCs w:val="22"/>
              </w:rPr>
              <w:t>Arjun Singh Mann</w:t>
            </w:r>
          </w:p>
        </w:tc>
        <w:tc>
          <w:tcPr>
            <w:tcW w:w="2267" w:type="dxa"/>
            <w:tcBorders>
              <w:top w:val="single" w:sz="4" w:space="0" w:color="auto"/>
              <w:left w:val="single" w:sz="4" w:space="0" w:color="auto"/>
              <w:bottom w:val="single" w:sz="4" w:space="0" w:color="auto"/>
              <w:right w:val="single" w:sz="4" w:space="0" w:color="auto"/>
            </w:tcBorders>
            <w:noWrap/>
            <w:vAlign w:val="bottom"/>
            <w:hideMark/>
          </w:tcPr>
          <w:p w14:paraId="7B4D8C08" w14:textId="617D1AC6"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5,000</w:t>
            </w:r>
          </w:p>
        </w:tc>
        <w:tc>
          <w:tcPr>
            <w:tcW w:w="2552" w:type="dxa"/>
            <w:tcBorders>
              <w:top w:val="single" w:sz="4" w:space="0" w:color="auto"/>
              <w:left w:val="single" w:sz="4" w:space="0" w:color="auto"/>
              <w:bottom w:val="single" w:sz="4" w:space="0" w:color="auto"/>
              <w:right w:val="single" w:sz="4" w:space="0" w:color="auto"/>
            </w:tcBorders>
            <w:noWrap/>
            <w:vAlign w:val="bottom"/>
          </w:tcPr>
          <w:p w14:paraId="6901F69B" w14:textId="7635C8A9" w:rsidR="000E7DC5" w:rsidRDefault="000E7DC5" w:rsidP="000E7DC5">
            <w:pPr>
              <w:spacing w:line="360" w:lineRule="auto"/>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50%</w:t>
            </w:r>
          </w:p>
        </w:tc>
      </w:tr>
    </w:tbl>
    <w:p w14:paraId="52B928CA" w14:textId="65AFA0CD" w:rsidR="000E7DC5" w:rsidRDefault="00E2003D" w:rsidP="000E7DC5">
      <w:pPr>
        <w:autoSpaceDE w:val="0"/>
        <w:autoSpaceDN w:val="0"/>
        <w:adjustRightInd w:val="0"/>
        <w:spacing w:line="360" w:lineRule="auto"/>
        <w:ind w:left="851" w:right="-2"/>
        <w:jc w:val="right"/>
        <w:rPr>
          <w:rFonts w:ascii="Arial" w:hAnsi="Arial" w:cs="Arial"/>
          <w:i/>
          <w:sz w:val="20"/>
          <w:szCs w:val="22"/>
          <w:lang w:eastAsia="en-IN"/>
        </w:rPr>
      </w:pPr>
      <w:r w:rsidRPr="00E2003D">
        <w:rPr>
          <w:rFonts w:ascii="Arial" w:hAnsi="Arial" w:cs="Arial"/>
          <w:b/>
          <w:i/>
          <w:sz w:val="16"/>
          <w:szCs w:val="22"/>
          <w:lang w:eastAsia="en-IN"/>
        </w:rPr>
        <w:t xml:space="preserve">  </w:t>
      </w:r>
      <w:r w:rsidRPr="00E2003D">
        <w:rPr>
          <w:rFonts w:ascii="Arial" w:hAnsi="Arial" w:cs="Arial"/>
          <w:b/>
          <w:i/>
          <w:sz w:val="20"/>
          <w:szCs w:val="22"/>
          <w:lang w:eastAsia="en-IN"/>
        </w:rPr>
        <w:t>Source:</w:t>
      </w:r>
      <w:r w:rsidRPr="00E2003D">
        <w:rPr>
          <w:rFonts w:ascii="Arial" w:hAnsi="Arial" w:cs="Arial"/>
          <w:i/>
          <w:sz w:val="20"/>
          <w:szCs w:val="22"/>
          <w:lang w:eastAsia="en-IN"/>
        </w:rPr>
        <w:t xml:space="preserve"> Data/Information provided by the Clien</w:t>
      </w:r>
      <w:r w:rsidR="000E7DC5">
        <w:rPr>
          <w:rFonts w:ascii="Arial" w:hAnsi="Arial" w:cs="Arial"/>
          <w:i/>
          <w:sz w:val="20"/>
          <w:szCs w:val="22"/>
          <w:lang w:eastAsia="en-IN"/>
        </w:rPr>
        <w:t>t</w:t>
      </w:r>
    </w:p>
    <w:p w14:paraId="717E7E0A" w14:textId="77777777" w:rsidR="000E7DC5" w:rsidRDefault="000E7DC5" w:rsidP="000E7DC5">
      <w:pPr>
        <w:autoSpaceDE w:val="0"/>
        <w:autoSpaceDN w:val="0"/>
        <w:adjustRightInd w:val="0"/>
        <w:spacing w:line="360" w:lineRule="auto"/>
        <w:ind w:left="851" w:right="-2"/>
        <w:jc w:val="right"/>
        <w:rPr>
          <w:rFonts w:ascii="Arial" w:hAnsi="Arial" w:cs="Arial"/>
          <w:i/>
          <w:sz w:val="20"/>
          <w:szCs w:val="22"/>
          <w:lang w:eastAsia="en-IN"/>
        </w:rPr>
      </w:pPr>
    </w:p>
    <w:p w14:paraId="06C97F57" w14:textId="152B4113" w:rsidR="001504AA" w:rsidRPr="00D3773D" w:rsidRDefault="00A22FE5" w:rsidP="000E7DC5">
      <w:pPr>
        <w:pStyle w:val="ListParagraph"/>
        <w:numPr>
          <w:ilvl w:val="0"/>
          <w:numId w:val="27"/>
        </w:numPr>
        <w:autoSpaceDE w:val="0"/>
        <w:autoSpaceDN w:val="0"/>
        <w:adjustRightInd w:val="0"/>
        <w:spacing w:after="240" w:line="360" w:lineRule="auto"/>
        <w:ind w:left="851" w:right="282" w:hanging="425"/>
        <w:jc w:val="both"/>
        <w:rPr>
          <w:rFonts w:ascii="Arial" w:hAnsi="Arial" w:cs="Arial"/>
          <w:sz w:val="22"/>
          <w:szCs w:val="22"/>
          <w:lang w:eastAsia="en-IN"/>
        </w:rPr>
      </w:pPr>
      <w:r>
        <w:rPr>
          <w:rFonts w:ascii="Arial" w:hAnsi="Arial" w:cs="Arial"/>
          <w:b/>
          <w:sz w:val="22"/>
          <w:szCs w:val="22"/>
          <w:lang w:eastAsia="en-IN"/>
        </w:rPr>
        <w:t>K</w:t>
      </w:r>
      <w:r w:rsidR="00FA0490">
        <w:rPr>
          <w:rFonts w:ascii="Arial" w:hAnsi="Arial" w:cs="Arial"/>
          <w:b/>
          <w:sz w:val="22"/>
          <w:szCs w:val="22"/>
          <w:lang w:eastAsia="en-IN"/>
        </w:rPr>
        <w:t xml:space="preserve">EY </w:t>
      </w:r>
      <w:r w:rsidR="003F4C7D">
        <w:rPr>
          <w:rFonts w:ascii="Arial" w:hAnsi="Arial" w:cs="Arial"/>
          <w:b/>
          <w:sz w:val="22"/>
          <w:szCs w:val="22"/>
          <w:lang w:eastAsia="en-IN"/>
        </w:rPr>
        <w:t>DIRECTOR/</w:t>
      </w:r>
      <w:r w:rsidR="00AC5942" w:rsidRPr="00AC5942">
        <w:rPr>
          <w:rFonts w:ascii="Arial" w:hAnsi="Arial" w:cs="Arial"/>
          <w:b/>
          <w:sz w:val="22"/>
          <w:szCs w:val="22"/>
          <w:lang w:eastAsia="en-IN"/>
        </w:rPr>
        <w:t>DESIGNATED PARTNER</w:t>
      </w:r>
      <w:r>
        <w:rPr>
          <w:rFonts w:ascii="Arial" w:hAnsi="Arial" w:cs="Arial"/>
          <w:b/>
          <w:sz w:val="22"/>
          <w:szCs w:val="22"/>
          <w:lang w:eastAsia="en-IN"/>
        </w:rPr>
        <w:t xml:space="preserve"> </w:t>
      </w:r>
      <w:r w:rsidR="0048492C">
        <w:rPr>
          <w:rFonts w:ascii="Arial" w:hAnsi="Arial" w:cs="Arial"/>
          <w:b/>
          <w:sz w:val="22"/>
          <w:szCs w:val="22"/>
          <w:lang w:eastAsia="en-IN"/>
        </w:rPr>
        <w:t>DETAILS</w:t>
      </w:r>
      <w:r w:rsidR="00FA0490">
        <w:rPr>
          <w:rFonts w:ascii="Arial" w:hAnsi="Arial" w:cs="Arial"/>
          <w:b/>
          <w:sz w:val="22"/>
          <w:szCs w:val="22"/>
          <w:lang w:eastAsia="en-IN"/>
        </w:rPr>
        <w:t xml:space="preserve">: </w:t>
      </w:r>
    </w:p>
    <w:tbl>
      <w:tblPr>
        <w:tblW w:w="8959"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701"/>
        <w:gridCol w:w="1559"/>
        <w:gridCol w:w="4565"/>
      </w:tblGrid>
      <w:tr w:rsidR="00672C5C" w:rsidRPr="001B6157" w14:paraId="731EEE0C" w14:textId="77777777" w:rsidTr="000E7DC5">
        <w:trPr>
          <w:trHeight w:val="373"/>
        </w:trPr>
        <w:tc>
          <w:tcPr>
            <w:tcW w:w="8959" w:type="dxa"/>
            <w:gridSpan w:val="4"/>
            <w:shd w:val="clear" w:color="auto" w:fill="002060"/>
          </w:tcPr>
          <w:p w14:paraId="3B34C965" w14:textId="4A7EF863" w:rsidR="00672C5C" w:rsidRPr="001B6157" w:rsidRDefault="00672C5C" w:rsidP="007F0862">
            <w:pPr>
              <w:spacing w:line="360" w:lineRule="auto"/>
              <w:ind w:left="-108"/>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Key </w:t>
            </w:r>
            <w:r w:rsidR="00AC5942" w:rsidRPr="00AC5942">
              <w:rPr>
                <w:rFonts w:asciiTheme="minorHAnsi" w:hAnsiTheme="minorHAnsi" w:cstheme="minorHAnsi"/>
                <w:b/>
                <w:bCs/>
                <w:color w:val="FFFFFF"/>
                <w:sz w:val="22"/>
                <w:szCs w:val="22"/>
              </w:rPr>
              <w:t>Designated partner</w:t>
            </w:r>
            <w:r>
              <w:rPr>
                <w:rFonts w:asciiTheme="minorHAnsi" w:hAnsiTheme="minorHAnsi" w:cstheme="minorHAnsi"/>
                <w:b/>
                <w:bCs/>
                <w:color w:val="FFFFFF"/>
                <w:sz w:val="22"/>
                <w:szCs w:val="22"/>
              </w:rPr>
              <w:t xml:space="preserve"> Profile</w:t>
            </w:r>
          </w:p>
        </w:tc>
      </w:tr>
      <w:tr w:rsidR="00F403B2" w:rsidRPr="001B6157" w14:paraId="475CECA4" w14:textId="77777777" w:rsidTr="000E7DC5">
        <w:trPr>
          <w:trHeight w:val="373"/>
        </w:trPr>
        <w:tc>
          <w:tcPr>
            <w:tcW w:w="1134" w:type="dxa"/>
            <w:shd w:val="clear" w:color="auto" w:fill="DBE5F1" w:themeFill="accent1" w:themeFillTint="33"/>
            <w:vAlign w:val="center"/>
          </w:tcPr>
          <w:p w14:paraId="049F31B5" w14:textId="1C6B5DA9" w:rsidR="00F403B2" w:rsidRPr="009447D6" w:rsidRDefault="00AC5942" w:rsidP="007F0862">
            <w:pPr>
              <w:spacing w:line="360" w:lineRule="auto"/>
              <w:jc w:val="center"/>
              <w:rPr>
                <w:rFonts w:asciiTheme="minorHAnsi" w:hAnsiTheme="minorHAnsi" w:cstheme="minorHAnsi"/>
                <w:b/>
                <w:bCs/>
                <w:color w:val="000000" w:themeColor="text1"/>
                <w:sz w:val="22"/>
                <w:szCs w:val="22"/>
              </w:rPr>
            </w:pPr>
            <w:r w:rsidRPr="00AC5942">
              <w:rPr>
                <w:rFonts w:asciiTheme="minorHAnsi" w:hAnsiTheme="minorHAnsi" w:cstheme="minorHAnsi"/>
                <w:b/>
                <w:bCs/>
                <w:color w:val="000000" w:themeColor="text1"/>
                <w:sz w:val="22"/>
                <w:szCs w:val="22"/>
              </w:rPr>
              <w:t>DIN</w:t>
            </w:r>
          </w:p>
        </w:tc>
        <w:tc>
          <w:tcPr>
            <w:tcW w:w="1701" w:type="dxa"/>
            <w:shd w:val="clear" w:color="auto" w:fill="DBE5F1" w:themeFill="accent1" w:themeFillTint="33"/>
            <w:vAlign w:val="center"/>
          </w:tcPr>
          <w:p w14:paraId="6A429D3B" w14:textId="4FBC874C"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559" w:type="dxa"/>
            <w:shd w:val="clear" w:color="auto" w:fill="DBE5F1" w:themeFill="accent1" w:themeFillTint="33"/>
            <w:vAlign w:val="center"/>
          </w:tcPr>
          <w:p w14:paraId="1896CE48" w14:textId="02A88408" w:rsidR="00F403B2" w:rsidRPr="009447D6" w:rsidRDefault="00F403B2" w:rsidP="007F0862">
            <w:pPr>
              <w:spacing w:line="360"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4565" w:type="dxa"/>
            <w:shd w:val="clear" w:color="auto" w:fill="DBE5F1" w:themeFill="accent1" w:themeFillTint="33"/>
            <w:vAlign w:val="center"/>
          </w:tcPr>
          <w:p w14:paraId="6C745E92" w14:textId="6593350D" w:rsidR="00F403B2" w:rsidRPr="009447D6" w:rsidRDefault="00F403B2" w:rsidP="007F0862">
            <w:pPr>
              <w:spacing w:line="360" w:lineRule="auto"/>
              <w:ind w:right="454"/>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Qualification</w:t>
            </w:r>
          </w:p>
        </w:tc>
      </w:tr>
      <w:tr w:rsidR="00F403B2" w:rsidRPr="001B6157" w14:paraId="0422699F" w14:textId="77777777" w:rsidTr="000E7DC5">
        <w:tc>
          <w:tcPr>
            <w:tcW w:w="1134" w:type="dxa"/>
            <w:vAlign w:val="center"/>
          </w:tcPr>
          <w:p w14:paraId="52EF351B" w14:textId="60F0BDF1" w:rsidR="00F403B2" w:rsidRPr="00824CD7" w:rsidRDefault="001F54F6" w:rsidP="007F0862">
            <w:pPr>
              <w:spacing w:line="360" w:lineRule="auto"/>
              <w:jc w:val="center"/>
              <w:rPr>
                <w:rFonts w:ascii="Calibri" w:hAnsi="Calibri" w:cs="Calibri"/>
                <w:color w:val="000000"/>
                <w:sz w:val="22"/>
                <w:szCs w:val="22"/>
              </w:rPr>
            </w:pPr>
            <w:r w:rsidRPr="001F54F6">
              <w:rPr>
                <w:rFonts w:ascii="Calibri" w:hAnsi="Calibri" w:cs="Calibri"/>
                <w:color w:val="000000"/>
                <w:sz w:val="22"/>
                <w:szCs w:val="22"/>
              </w:rPr>
              <w:t>09788574</w:t>
            </w:r>
          </w:p>
        </w:tc>
        <w:tc>
          <w:tcPr>
            <w:tcW w:w="1701" w:type="dxa"/>
            <w:vAlign w:val="center"/>
          </w:tcPr>
          <w:p w14:paraId="128AE397" w14:textId="21A799B9" w:rsidR="00F403B2"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Mr. </w:t>
            </w:r>
            <w:r w:rsidR="001F54F6" w:rsidRPr="001F54F6">
              <w:rPr>
                <w:rFonts w:asciiTheme="minorHAnsi" w:hAnsiTheme="minorHAnsi" w:cstheme="minorHAnsi"/>
                <w:bCs/>
                <w:sz w:val="22"/>
                <w:szCs w:val="22"/>
              </w:rPr>
              <w:t>Amandeep Singh Mann</w:t>
            </w:r>
          </w:p>
          <w:p w14:paraId="3DD52B5E" w14:textId="4F53DF36" w:rsidR="00F403B2" w:rsidRPr="001B6157" w:rsidRDefault="00F403B2"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r w:rsidR="008E79D1" w:rsidRPr="008E79D1">
              <w:rPr>
                <w:rFonts w:asciiTheme="minorHAnsi" w:hAnsiTheme="minorHAnsi" w:cstheme="minorHAnsi"/>
                <w:sz w:val="22"/>
                <w:szCs w:val="22"/>
              </w:rPr>
              <w:t xml:space="preserve">Designated </w:t>
            </w:r>
            <w:r w:rsidR="001F54F6">
              <w:rPr>
                <w:rFonts w:asciiTheme="minorHAnsi" w:hAnsiTheme="minorHAnsi" w:cstheme="minorHAnsi"/>
                <w:sz w:val="22"/>
                <w:szCs w:val="22"/>
              </w:rPr>
              <w:t>Director</w:t>
            </w:r>
            <w:r>
              <w:rPr>
                <w:rFonts w:asciiTheme="minorHAnsi" w:hAnsiTheme="minorHAnsi" w:cstheme="minorHAnsi"/>
                <w:sz w:val="22"/>
                <w:szCs w:val="22"/>
              </w:rPr>
              <w:t>)</w:t>
            </w:r>
          </w:p>
        </w:tc>
        <w:tc>
          <w:tcPr>
            <w:tcW w:w="1559" w:type="dxa"/>
            <w:vAlign w:val="center"/>
          </w:tcPr>
          <w:p w14:paraId="35ED97D4" w14:textId="5A1C6DF7" w:rsidR="00F403B2" w:rsidRPr="001B6157" w:rsidRDefault="001F54F6"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12</w:t>
            </w:r>
            <w:r w:rsidR="00F403B2">
              <w:rPr>
                <w:rFonts w:asciiTheme="minorHAnsi" w:hAnsiTheme="minorHAnsi" w:cstheme="minorHAnsi"/>
                <w:sz w:val="22"/>
                <w:szCs w:val="22"/>
                <w:vertAlign w:val="superscript"/>
              </w:rPr>
              <w:t>th</w:t>
            </w:r>
            <w:r w:rsidR="00F403B2">
              <w:rPr>
                <w:rFonts w:asciiTheme="minorHAnsi" w:hAnsiTheme="minorHAnsi" w:cstheme="minorHAnsi"/>
                <w:sz w:val="22"/>
                <w:szCs w:val="22"/>
              </w:rPr>
              <w:t xml:space="preserve"> </w:t>
            </w:r>
            <w:r>
              <w:rPr>
                <w:rFonts w:asciiTheme="minorHAnsi" w:hAnsiTheme="minorHAnsi" w:cstheme="minorHAnsi"/>
                <w:sz w:val="22"/>
                <w:szCs w:val="22"/>
              </w:rPr>
              <w:t>November</w:t>
            </w:r>
            <w:r w:rsidR="00F403B2">
              <w:rPr>
                <w:rFonts w:asciiTheme="minorHAnsi" w:hAnsiTheme="minorHAnsi" w:cstheme="minorHAnsi"/>
                <w:sz w:val="22"/>
                <w:szCs w:val="22"/>
              </w:rPr>
              <w:t>, 20</w:t>
            </w:r>
            <w:r w:rsidR="008E79D1">
              <w:rPr>
                <w:rFonts w:asciiTheme="minorHAnsi" w:hAnsiTheme="minorHAnsi" w:cstheme="minorHAnsi"/>
                <w:sz w:val="22"/>
                <w:szCs w:val="22"/>
              </w:rPr>
              <w:t>22</w:t>
            </w:r>
          </w:p>
        </w:tc>
        <w:tc>
          <w:tcPr>
            <w:tcW w:w="4565" w:type="dxa"/>
            <w:vAlign w:val="center"/>
          </w:tcPr>
          <w:p w14:paraId="235A796A" w14:textId="57154209" w:rsidR="008E79D1" w:rsidRDefault="0040376D" w:rsidP="00F37A46">
            <w:pPr>
              <w:pStyle w:val="ListParagraph"/>
              <w:numPr>
                <w:ilvl w:val="0"/>
                <w:numId w:val="25"/>
              </w:numPr>
              <w:spacing w:line="360" w:lineRule="auto"/>
              <w:ind w:left="312" w:right="34"/>
              <w:jc w:val="both"/>
              <w:rPr>
                <w:rFonts w:asciiTheme="minorHAnsi" w:hAnsiTheme="minorHAnsi" w:cstheme="minorHAnsi"/>
                <w:sz w:val="22"/>
                <w:szCs w:val="22"/>
              </w:rPr>
            </w:pPr>
            <w:r w:rsidRPr="0040376D">
              <w:rPr>
                <w:rFonts w:asciiTheme="minorHAnsi" w:hAnsiTheme="minorHAnsi" w:cstheme="minorHAnsi"/>
                <w:b/>
                <w:bCs/>
                <w:sz w:val="22"/>
                <w:szCs w:val="22"/>
              </w:rPr>
              <w:t xml:space="preserve">Mr. </w:t>
            </w:r>
            <w:r w:rsidR="001F54F6" w:rsidRPr="001F54F6">
              <w:rPr>
                <w:rFonts w:asciiTheme="minorHAnsi" w:hAnsiTheme="minorHAnsi" w:cstheme="minorHAnsi"/>
                <w:b/>
                <w:bCs/>
                <w:sz w:val="22"/>
                <w:szCs w:val="22"/>
              </w:rPr>
              <w:t>Amandeep Singh Mann</w:t>
            </w:r>
            <w:r w:rsidR="008E79D1" w:rsidRPr="008E79D1">
              <w:rPr>
                <w:rFonts w:asciiTheme="minorHAnsi" w:hAnsiTheme="minorHAnsi" w:cstheme="minorHAnsi"/>
                <w:sz w:val="22"/>
                <w:szCs w:val="22"/>
              </w:rPr>
              <w:t xml:space="preserve"> is registered with the Ministry of Corporate Affairs as a Director</w:t>
            </w:r>
            <w:r w:rsidR="00170777">
              <w:rPr>
                <w:rFonts w:asciiTheme="minorHAnsi" w:hAnsiTheme="minorHAnsi" w:cstheme="minorHAnsi"/>
                <w:sz w:val="22"/>
                <w:szCs w:val="22"/>
              </w:rPr>
              <w:t xml:space="preserve"> in </w:t>
            </w:r>
            <w:r w:rsidR="00170777" w:rsidRPr="001F54F6">
              <w:rPr>
                <w:rFonts w:ascii="Calibri" w:eastAsia="Calibri" w:hAnsi="Calibri" w:cs="Calibri"/>
                <w:sz w:val="22"/>
                <w:szCs w:val="22"/>
              </w:rPr>
              <w:t>Excalibur Hotels and Banquets Private Limited</w:t>
            </w:r>
            <w:r w:rsidR="00170777">
              <w:rPr>
                <w:rFonts w:ascii="Calibri" w:eastAsia="Calibri" w:hAnsi="Calibri" w:cs="Calibri"/>
                <w:sz w:val="22"/>
                <w:szCs w:val="22"/>
              </w:rPr>
              <w:t>.</w:t>
            </w:r>
          </w:p>
          <w:p w14:paraId="76E68252" w14:textId="7762E3AB" w:rsidR="00F403B2" w:rsidRPr="008E79D1" w:rsidRDefault="004F3A4B" w:rsidP="00F37A46">
            <w:pPr>
              <w:pStyle w:val="ListParagraph"/>
              <w:numPr>
                <w:ilvl w:val="0"/>
                <w:numId w:val="25"/>
              </w:numPr>
              <w:spacing w:line="360" w:lineRule="auto"/>
              <w:ind w:left="312" w:right="34"/>
              <w:jc w:val="both"/>
              <w:rPr>
                <w:rFonts w:asciiTheme="minorHAnsi" w:hAnsiTheme="minorHAnsi" w:cstheme="minorHAnsi"/>
                <w:sz w:val="22"/>
                <w:szCs w:val="22"/>
              </w:rPr>
            </w:pPr>
            <w:r w:rsidRPr="00FC79DD">
              <w:rPr>
                <w:rFonts w:asciiTheme="minorHAnsi" w:hAnsiTheme="minorHAnsi" w:cstheme="minorHAnsi"/>
                <w:sz w:val="22"/>
                <w:szCs w:val="22"/>
              </w:rPr>
              <w:t>The project is led by Sh. Amandeep Singh Mann, an accomplished advocate with expertise in legal and management domains.</w:t>
            </w:r>
            <w:r w:rsidRPr="00FC79DD">
              <w:rPr>
                <w:rFonts w:asciiTheme="minorHAnsi" w:hAnsiTheme="minorHAnsi" w:cstheme="minorHAnsi"/>
                <w:sz w:val="22"/>
                <w:szCs w:val="22"/>
              </w:rPr>
              <w:br/>
              <w:t>He brings a strategic vision and a deep understanding of complex legal frameworks.</w:t>
            </w:r>
          </w:p>
        </w:tc>
      </w:tr>
      <w:tr w:rsidR="00F403B2" w:rsidRPr="001B6157" w14:paraId="776BEA59" w14:textId="77777777" w:rsidTr="000E7DC5">
        <w:tc>
          <w:tcPr>
            <w:tcW w:w="1134" w:type="dxa"/>
            <w:vAlign w:val="center"/>
          </w:tcPr>
          <w:p w14:paraId="57B8FCFD" w14:textId="56032EFB" w:rsidR="00F403B2" w:rsidRDefault="00170777" w:rsidP="007F0862">
            <w:pPr>
              <w:spacing w:line="360" w:lineRule="auto"/>
              <w:jc w:val="center"/>
              <w:rPr>
                <w:rFonts w:ascii="Calibri" w:hAnsi="Calibri" w:cs="Calibri"/>
                <w:color w:val="000000"/>
                <w:sz w:val="22"/>
                <w:szCs w:val="22"/>
              </w:rPr>
            </w:pPr>
            <w:r>
              <w:rPr>
                <w:rFonts w:ascii="Calibri" w:hAnsi="Calibri" w:cs="Calibri"/>
                <w:color w:val="000000"/>
                <w:sz w:val="22"/>
                <w:szCs w:val="22"/>
              </w:rPr>
              <w:t>0</w:t>
            </w:r>
            <w:r w:rsidRPr="00170777">
              <w:rPr>
                <w:rFonts w:ascii="Calibri" w:hAnsi="Calibri" w:cs="Calibri"/>
                <w:color w:val="000000"/>
                <w:sz w:val="22"/>
                <w:szCs w:val="22"/>
              </w:rPr>
              <w:t>9788575</w:t>
            </w:r>
          </w:p>
        </w:tc>
        <w:tc>
          <w:tcPr>
            <w:tcW w:w="1701" w:type="dxa"/>
            <w:vAlign w:val="center"/>
          </w:tcPr>
          <w:p w14:paraId="0278982B" w14:textId="00342632" w:rsidR="00170777" w:rsidRPr="00170777" w:rsidRDefault="00170777" w:rsidP="00170777">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Mr. </w:t>
            </w:r>
            <w:r w:rsidRPr="00170777">
              <w:rPr>
                <w:rFonts w:asciiTheme="minorHAnsi" w:hAnsiTheme="minorHAnsi" w:cstheme="minorHAnsi"/>
                <w:sz w:val="22"/>
                <w:szCs w:val="22"/>
              </w:rPr>
              <w:t>Arjun Singh Mann</w:t>
            </w:r>
          </w:p>
          <w:p w14:paraId="6ECE6181" w14:textId="24197057" w:rsidR="00F403B2" w:rsidRDefault="00170777" w:rsidP="006818E9">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r w:rsidRPr="008E79D1">
              <w:rPr>
                <w:rFonts w:asciiTheme="minorHAnsi" w:hAnsiTheme="minorHAnsi" w:cstheme="minorHAnsi"/>
                <w:sz w:val="22"/>
                <w:szCs w:val="22"/>
              </w:rPr>
              <w:t xml:space="preserve">Designated </w:t>
            </w:r>
            <w:r>
              <w:rPr>
                <w:rFonts w:asciiTheme="minorHAnsi" w:hAnsiTheme="minorHAnsi" w:cstheme="minorHAnsi"/>
                <w:sz w:val="22"/>
                <w:szCs w:val="22"/>
              </w:rPr>
              <w:t>Director)</w:t>
            </w:r>
          </w:p>
        </w:tc>
        <w:tc>
          <w:tcPr>
            <w:tcW w:w="1559" w:type="dxa"/>
            <w:vAlign w:val="center"/>
          </w:tcPr>
          <w:p w14:paraId="7E7F8BC5" w14:textId="56F54C97" w:rsidR="00F403B2" w:rsidRDefault="00170777"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12</w:t>
            </w:r>
            <w:r>
              <w:rPr>
                <w:rFonts w:asciiTheme="minorHAnsi" w:hAnsiTheme="minorHAnsi" w:cstheme="minorHAnsi"/>
                <w:sz w:val="22"/>
                <w:szCs w:val="22"/>
                <w:vertAlign w:val="superscript"/>
              </w:rPr>
              <w:t>th</w:t>
            </w:r>
            <w:r>
              <w:rPr>
                <w:rFonts w:asciiTheme="minorHAnsi" w:hAnsiTheme="minorHAnsi" w:cstheme="minorHAnsi"/>
                <w:sz w:val="22"/>
                <w:szCs w:val="22"/>
              </w:rPr>
              <w:t xml:space="preserve"> November, 2022</w:t>
            </w:r>
          </w:p>
        </w:tc>
        <w:tc>
          <w:tcPr>
            <w:tcW w:w="4565" w:type="dxa"/>
            <w:vAlign w:val="center"/>
          </w:tcPr>
          <w:p w14:paraId="30212994" w14:textId="3CE3E62D" w:rsidR="0040376D" w:rsidRDefault="008E79D1" w:rsidP="00F37A46">
            <w:pPr>
              <w:pStyle w:val="ListParagraph"/>
              <w:numPr>
                <w:ilvl w:val="0"/>
                <w:numId w:val="25"/>
              </w:numPr>
              <w:spacing w:line="360" w:lineRule="auto"/>
              <w:ind w:left="318" w:right="34"/>
              <w:jc w:val="both"/>
              <w:rPr>
                <w:rFonts w:asciiTheme="minorHAnsi" w:hAnsiTheme="minorHAnsi" w:cstheme="minorHAnsi"/>
                <w:sz w:val="22"/>
                <w:szCs w:val="22"/>
              </w:rPr>
            </w:pPr>
            <w:r w:rsidRPr="0040376D">
              <w:rPr>
                <w:rFonts w:asciiTheme="minorHAnsi" w:hAnsiTheme="minorHAnsi" w:cstheme="minorHAnsi"/>
                <w:b/>
                <w:bCs/>
                <w:sz w:val="22"/>
                <w:szCs w:val="22"/>
              </w:rPr>
              <w:t>M</w:t>
            </w:r>
            <w:r w:rsidR="00170777">
              <w:rPr>
                <w:rFonts w:asciiTheme="minorHAnsi" w:hAnsiTheme="minorHAnsi" w:cstheme="minorHAnsi"/>
                <w:b/>
                <w:bCs/>
                <w:sz w:val="22"/>
                <w:szCs w:val="22"/>
              </w:rPr>
              <w:t xml:space="preserve">r. </w:t>
            </w:r>
            <w:r w:rsidR="00170777" w:rsidRPr="00170777">
              <w:rPr>
                <w:rFonts w:asciiTheme="minorHAnsi" w:hAnsiTheme="minorHAnsi" w:cstheme="minorHAnsi"/>
                <w:b/>
                <w:bCs/>
                <w:sz w:val="22"/>
                <w:szCs w:val="22"/>
              </w:rPr>
              <w:t>Arjun Singh Mann</w:t>
            </w:r>
            <w:r w:rsidR="00170777">
              <w:rPr>
                <w:rFonts w:asciiTheme="minorHAnsi" w:hAnsiTheme="minorHAnsi" w:cstheme="minorHAnsi"/>
                <w:b/>
                <w:bCs/>
                <w:sz w:val="22"/>
                <w:szCs w:val="22"/>
              </w:rPr>
              <w:t xml:space="preserve"> </w:t>
            </w:r>
            <w:r w:rsidR="00170777" w:rsidRPr="008E79D1">
              <w:rPr>
                <w:rFonts w:asciiTheme="minorHAnsi" w:hAnsiTheme="minorHAnsi" w:cstheme="minorHAnsi"/>
                <w:sz w:val="22"/>
                <w:szCs w:val="22"/>
              </w:rPr>
              <w:t>is</w:t>
            </w:r>
            <w:r w:rsidRPr="008E79D1">
              <w:rPr>
                <w:rFonts w:asciiTheme="minorHAnsi" w:hAnsiTheme="minorHAnsi" w:cstheme="minorHAnsi"/>
                <w:sz w:val="22"/>
                <w:szCs w:val="22"/>
              </w:rPr>
              <w:t xml:space="preserve"> registered with the Ministry of Corporate Affairs as a Director in </w:t>
            </w:r>
            <w:r w:rsidR="00170777" w:rsidRPr="001F54F6">
              <w:rPr>
                <w:rFonts w:ascii="Calibri" w:eastAsia="Calibri" w:hAnsi="Calibri" w:cs="Calibri"/>
                <w:sz w:val="22"/>
                <w:szCs w:val="22"/>
              </w:rPr>
              <w:t>Excalibur Hotels and Banquets Private Limited</w:t>
            </w:r>
            <w:r w:rsidRPr="008E79D1">
              <w:rPr>
                <w:rFonts w:asciiTheme="minorHAnsi" w:hAnsiTheme="minorHAnsi" w:cstheme="minorHAnsi"/>
                <w:sz w:val="22"/>
                <w:szCs w:val="22"/>
              </w:rPr>
              <w:t>.</w:t>
            </w:r>
          </w:p>
          <w:p w14:paraId="7E21F2C8" w14:textId="56001BB0" w:rsidR="00F403B2" w:rsidRPr="008E79D1" w:rsidRDefault="00170777" w:rsidP="00F37A46">
            <w:pPr>
              <w:pStyle w:val="ListParagraph"/>
              <w:numPr>
                <w:ilvl w:val="0"/>
                <w:numId w:val="25"/>
              </w:numPr>
              <w:spacing w:line="360" w:lineRule="auto"/>
              <w:ind w:left="318" w:right="34"/>
              <w:jc w:val="both"/>
              <w:rPr>
                <w:rFonts w:asciiTheme="minorHAnsi" w:hAnsiTheme="minorHAnsi" w:cstheme="minorHAnsi"/>
                <w:sz w:val="22"/>
                <w:szCs w:val="22"/>
              </w:rPr>
            </w:pPr>
            <w:r w:rsidRPr="00FC79DD">
              <w:rPr>
                <w:rFonts w:asciiTheme="minorHAnsi" w:hAnsiTheme="minorHAnsi" w:cstheme="minorHAnsi"/>
                <w:sz w:val="22"/>
                <w:szCs w:val="22"/>
              </w:rPr>
              <w:t xml:space="preserve">Sh. Arjun Singh Mann is </w:t>
            </w:r>
            <w:r w:rsidR="00C61C92" w:rsidRPr="00FC79DD">
              <w:rPr>
                <w:rFonts w:asciiTheme="minorHAnsi" w:hAnsiTheme="minorHAnsi" w:cstheme="minorHAnsi"/>
                <w:sz w:val="22"/>
                <w:szCs w:val="22"/>
              </w:rPr>
              <w:t>an</w:t>
            </w:r>
            <w:r w:rsidRPr="00FC79DD">
              <w:rPr>
                <w:rFonts w:asciiTheme="minorHAnsi" w:hAnsiTheme="minorHAnsi" w:cstheme="minorHAnsi"/>
                <w:sz w:val="22"/>
                <w:szCs w:val="22"/>
              </w:rPr>
              <w:t xml:space="preserve"> architect with expertise in design and planning.</w:t>
            </w:r>
            <w:r w:rsidRPr="00FC79DD">
              <w:rPr>
                <w:rFonts w:asciiTheme="minorHAnsi" w:hAnsiTheme="minorHAnsi" w:cstheme="minorHAnsi"/>
                <w:sz w:val="22"/>
                <w:szCs w:val="22"/>
              </w:rPr>
              <w:br/>
              <w:t>He brings creativity and precision to architectural projects, ensuring innovative solutions.</w:t>
            </w:r>
          </w:p>
        </w:tc>
      </w:tr>
    </w:tbl>
    <w:p w14:paraId="1913422F" w14:textId="77777777" w:rsidR="00170777" w:rsidRDefault="00672C5C" w:rsidP="00765A2D">
      <w:pPr>
        <w:pStyle w:val="ListParagraph"/>
        <w:autoSpaceDE w:val="0"/>
        <w:autoSpaceDN w:val="0"/>
        <w:adjustRightInd w:val="0"/>
        <w:spacing w:line="276" w:lineRule="auto"/>
        <w:ind w:left="360" w:right="-2"/>
        <w:jc w:val="right"/>
        <w:rPr>
          <w:rFonts w:ascii="Arial" w:hAnsi="Arial" w:cs="Arial"/>
          <w:bCs/>
          <w:i/>
          <w:sz w:val="20"/>
          <w:szCs w:val="22"/>
          <w:lang w:eastAsia="en-IN"/>
        </w:rPr>
      </w:pPr>
      <w:r w:rsidRPr="00765A2D">
        <w:rPr>
          <w:rFonts w:ascii="Arial" w:hAnsi="Arial" w:cs="Arial"/>
          <w:b/>
          <w:i/>
          <w:sz w:val="16"/>
          <w:szCs w:val="22"/>
          <w:lang w:eastAsia="en-IN"/>
        </w:rPr>
        <w:t xml:space="preserve">                          </w:t>
      </w:r>
      <w:r w:rsidR="00A22FE5" w:rsidRPr="00765A2D">
        <w:rPr>
          <w:rFonts w:ascii="Arial" w:hAnsi="Arial" w:cs="Arial"/>
          <w:b/>
          <w:i/>
          <w:sz w:val="20"/>
          <w:szCs w:val="22"/>
          <w:lang w:eastAsia="en-IN"/>
        </w:rPr>
        <w:t>Source:</w:t>
      </w:r>
      <w:r w:rsidR="00A22FE5" w:rsidRPr="008D0B9E">
        <w:rPr>
          <w:rFonts w:ascii="Arial" w:hAnsi="Arial" w:cs="Arial"/>
          <w:bCs/>
          <w:i/>
          <w:sz w:val="20"/>
          <w:szCs w:val="22"/>
          <w:lang w:eastAsia="en-IN"/>
        </w:rPr>
        <w:t xml:space="preserve"> Data/ Information</w:t>
      </w:r>
      <w:r w:rsidR="00ED29B8">
        <w:rPr>
          <w:rFonts w:ascii="Arial" w:hAnsi="Arial" w:cs="Arial"/>
          <w:bCs/>
          <w:i/>
          <w:sz w:val="20"/>
          <w:szCs w:val="22"/>
          <w:lang w:eastAsia="en-IN"/>
        </w:rPr>
        <w:t xml:space="preserve"> </w:t>
      </w:r>
      <w:r w:rsidR="00ED29B8" w:rsidRPr="008D0B9E">
        <w:rPr>
          <w:rFonts w:ascii="Arial" w:hAnsi="Arial" w:cs="Arial"/>
          <w:bCs/>
          <w:i/>
          <w:sz w:val="20"/>
          <w:szCs w:val="22"/>
          <w:lang w:eastAsia="en-IN"/>
        </w:rPr>
        <w:t>provided by the Company</w:t>
      </w:r>
      <w:r w:rsidR="00ED29B8">
        <w:rPr>
          <w:rFonts w:ascii="Arial" w:hAnsi="Arial" w:cs="Arial"/>
          <w:bCs/>
          <w:i/>
          <w:sz w:val="20"/>
          <w:szCs w:val="22"/>
          <w:lang w:eastAsia="en-IN"/>
        </w:rPr>
        <w:t xml:space="preserve"> and extracted from MCA website. </w:t>
      </w:r>
    </w:p>
    <w:p w14:paraId="760217E8" w14:textId="5A982012" w:rsidR="00EB5704" w:rsidRPr="008D0B9E" w:rsidRDefault="00ED29B8" w:rsidP="00765A2D">
      <w:pPr>
        <w:pStyle w:val="ListParagraph"/>
        <w:autoSpaceDE w:val="0"/>
        <w:autoSpaceDN w:val="0"/>
        <w:adjustRightInd w:val="0"/>
        <w:spacing w:line="276" w:lineRule="auto"/>
        <w:ind w:left="360" w:right="-2"/>
        <w:jc w:val="right"/>
        <w:rPr>
          <w:rFonts w:ascii="Arial" w:hAnsi="Arial" w:cs="Arial"/>
          <w:bCs/>
          <w:i/>
          <w:sz w:val="20"/>
          <w:szCs w:val="20"/>
          <w:lang w:eastAsia="en-IN"/>
        </w:rPr>
      </w:pPr>
      <w:r>
        <w:rPr>
          <w:rFonts w:ascii="Arial" w:hAnsi="Arial" w:cs="Arial"/>
          <w:bCs/>
          <w:i/>
          <w:sz w:val="20"/>
          <w:szCs w:val="22"/>
          <w:lang w:eastAsia="en-IN"/>
        </w:rPr>
        <w:t xml:space="preserve"> </w:t>
      </w:r>
      <w:r w:rsidR="00A22FE5" w:rsidRPr="008D0B9E">
        <w:rPr>
          <w:rFonts w:ascii="Arial" w:hAnsi="Arial" w:cs="Arial"/>
          <w:bCs/>
          <w:i/>
          <w:sz w:val="20"/>
          <w:szCs w:val="22"/>
          <w:lang w:eastAsia="en-IN"/>
        </w:rPr>
        <w:t xml:space="preserve"> </w:t>
      </w:r>
    </w:p>
    <w:p w14:paraId="36C8C72E" w14:textId="27C4FFCC" w:rsidR="0040376D" w:rsidRDefault="0040376D">
      <w:pPr>
        <w:rPr>
          <w:rFonts w:ascii="Arial" w:hAnsi="Arial" w:cs="Arial"/>
          <w:sz w:val="22"/>
          <w:szCs w:val="22"/>
          <w:highlight w:val="yellow"/>
          <w:lang w:eastAsia="en-IN"/>
        </w:rPr>
      </w:pPr>
    </w:p>
    <w:p w14:paraId="4ECA1FA6" w14:textId="77777777" w:rsidR="000E7DC5" w:rsidRDefault="000E7DC5">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F403B2" w14:paraId="5A6A6978" w14:textId="77777777" w:rsidTr="000E7DC5">
        <w:trPr>
          <w:trHeight w:val="20"/>
        </w:trPr>
        <w:tc>
          <w:tcPr>
            <w:tcW w:w="1478" w:type="dxa"/>
            <w:shd w:val="clear" w:color="auto" w:fill="002060"/>
            <w:vAlign w:val="center"/>
          </w:tcPr>
          <w:p w14:paraId="16919A3F" w14:textId="3F58DAAE" w:rsidR="00F403B2" w:rsidRDefault="00F403B2" w:rsidP="00BE2329">
            <w:pPr>
              <w:ind w:left="-79" w:right="-76"/>
              <w:jc w:val="center"/>
              <w:rPr>
                <w:rFonts w:ascii="Arial" w:hAnsi="Arial" w:cs="Arial"/>
                <w:b/>
                <w:i/>
                <w:sz w:val="22"/>
                <w:szCs w:val="22"/>
              </w:rPr>
            </w:pPr>
            <w:r>
              <w:rPr>
                <w:rFonts w:ascii="Arial" w:hAnsi="Arial" w:cs="Arial"/>
                <w:b/>
                <w:sz w:val="22"/>
                <w:szCs w:val="22"/>
              </w:rPr>
              <w:t>PART D</w:t>
            </w:r>
          </w:p>
        </w:tc>
        <w:tc>
          <w:tcPr>
            <w:tcW w:w="8019" w:type="dxa"/>
            <w:shd w:val="clear" w:color="auto" w:fill="DBE5F1" w:themeFill="accent1" w:themeFillTint="33"/>
            <w:vAlign w:val="center"/>
          </w:tcPr>
          <w:p w14:paraId="6AD72319" w14:textId="11F60B68" w:rsidR="00F403B2" w:rsidRDefault="00CA724F" w:rsidP="00BE2329">
            <w:pPr>
              <w:ind w:left="-140" w:right="-137"/>
              <w:jc w:val="center"/>
              <w:rPr>
                <w:rFonts w:ascii="Arial" w:hAnsi="Arial" w:cs="Arial"/>
                <w:b/>
                <w:sz w:val="22"/>
                <w:szCs w:val="22"/>
              </w:rPr>
            </w:pPr>
            <w:r w:rsidRPr="00CA724F">
              <w:rPr>
                <w:rFonts w:ascii="Arial" w:hAnsi="Arial" w:cs="Arial"/>
                <w:b/>
                <w:sz w:val="22"/>
                <w:szCs w:val="22"/>
              </w:rPr>
              <w:t xml:space="preserve">PROPOSED </w:t>
            </w:r>
            <w:r w:rsidR="00A21EE8">
              <w:rPr>
                <w:rFonts w:ascii="Arial" w:hAnsi="Arial" w:cs="Arial"/>
                <w:b/>
                <w:sz w:val="22"/>
                <w:szCs w:val="22"/>
              </w:rPr>
              <w:t>RESORT</w:t>
            </w:r>
            <w:r w:rsidRPr="00CA724F">
              <w:rPr>
                <w:rFonts w:ascii="Arial" w:hAnsi="Arial" w:cs="Arial"/>
                <w:b/>
                <w:sz w:val="22"/>
                <w:szCs w:val="22"/>
              </w:rPr>
              <w:t>’S INFRASTRUCTURE DETAILS</w:t>
            </w:r>
          </w:p>
        </w:tc>
      </w:tr>
    </w:tbl>
    <w:p w14:paraId="191D5A69" w14:textId="0B2FBE28" w:rsidR="001504AA" w:rsidRDefault="001504AA">
      <w:pPr>
        <w:rPr>
          <w:rFonts w:ascii="Arial" w:hAnsi="Arial" w:cs="Arial"/>
          <w:sz w:val="22"/>
          <w:szCs w:val="22"/>
          <w:lang w:eastAsia="en-IN"/>
        </w:rPr>
      </w:pPr>
    </w:p>
    <w:p w14:paraId="19B41350" w14:textId="42F5E794" w:rsidR="00591A7E" w:rsidRDefault="00CA724F" w:rsidP="00F37A46">
      <w:pPr>
        <w:pStyle w:val="ListParagraph"/>
        <w:numPr>
          <w:ilvl w:val="0"/>
          <w:numId w:val="28"/>
        </w:numPr>
        <w:autoSpaceDE w:val="0"/>
        <w:autoSpaceDN w:val="0"/>
        <w:adjustRightInd w:val="0"/>
        <w:spacing w:after="240" w:line="360" w:lineRule="auto"/>
        <w:ind w:left="851" w:right="140" w:hanging="425"/>
        <w:jc w:val="both"/>
        <w:rPr>
          <w:rFonts w:ascii="Arial" w:hAnsi="Arial" w:cs="Arial"/>
          <w:b/>
          <w:sz w:val="22"/>
          <w:szCs w:val="22"/>
          <w:lang w:eastAsia="en-IN"/>
        </w:rPr>
      </w:pPr>
      <w:r>
        <w:rPr>
          <w:rFonts w:ascii="Arial" w:hAnsi="Arial" w:cs="Arial"/>
          <w:b/>
          <w:sz w:val="22"/>
          <w:szCs w:val="22"/>
          <w:lang w:eastAsia="en-IN"/>
        </w:rPr>
        <w:t xml:space="preserve">PROPOSED </w:t>
      </w:r>
      <w:r w:rsidR="00A22FE5" w:rsidRPr="00434193">
        <w:rPr>
          <w:rFonts w:ascii="Arial" w:hAnsi="Arial" w:cs="Arial"/>
          <w:b/>
          <w:sz w:val="22"/>
          <w:szCs w:val="22"/>
          <w:lang w:eastAsia="en-IN"/>
        </w:rPr>
        <w:t>LOCATION:</w:t>
      </w:r>
      <w:r w:rsidR="00434193">
        <w:rPr>
          <w:rFonts w:ascii="Arial" w:hAnsi="Arial" w:cs="Arial"/>
          <w:b/>
          <w:sz w:val="22"/>
          <w:szCs w:val="22"/>
          <w:lang w:eastAsia="en-IN"/>
        </w:rPr>
        <w:t xml:space="preserve"> </w:t>
      </w:r>
    </w:p>
    <w:p w14:paraId="40759ABB" w14:textId="7A328B09" w:rsidR="003C2058" w:rsidRPr="008E6E86" w:rsidRDefault="00B013E0" w:rsidP="00D21CB2">
      <w:pPr>
        <w:pStyle w:val="ListParagraph"/>
        <w:spacing w:before="240" w:after="240" w:line="360" w:lineRule="auto"/>
        <w:ind w:left="851" w:right="-2"/>
        <w:jc w:val="both"/>
        <w:rPr>
          <w:rFonts w:ascii="Arial" w:hAnsi="Arial" w:cs="Arial"/>
          <w:bCs/>
          <w:sz w:val="22"/>
          <w:szCs w:val="22"/>
          <w:lang w:eastAsia="en-IN"/>
        </w:rPr>
      </w:pPr>
      <w:r w:rsidRPr="008E6E86">
        <w:rPr>
          <w:rFonts w:ascii="Arial" w:hAnsi="Arial" w:cs="Arial"/>
          <w:bCs/>
          <w:sz w:val="22"/>
          <w:szCs w:val="22"/>
          <w:lang w:eastAsia="en-IN"/>
        </w:rPr>
        <w:t>The proposed</w:t>
      </w:r>
      <w:r w:rsidR="003C2058" w:rsidRPr="008E6E86">
        <w:rPr>
          <w:rFonts w:ascii="Arial" w:hAnsi="Arial" w:cs="Arial"/>
          <w:sz w:val="22"/>
          <w:szCs w:val="22"/>
        </w:rPr>
        <w:t xml:space="preserve"> </w:t>
      </w:r>
      <w:r w:rsidR="003C2058" w:rsidRPr="008E6E86">
        <w:rPr>
          <w:rFonts w:ascii="Arial" w:hAnsi="Arial" w:cs="Arial"/>
          <w:bCs/>
          <w:sz w:val="22"/>
          <w:szCs w:val="22"/>
          <w:lang w:eastAsia="en-IN"/>
        </w:rPr>
        <w:t xml:space="preserve">green field project is a </w:t>
      </w:r>
      <w:r w:rsidR="00C61C92" w:rsidRPr="008E6E86">
        <w:rPr>
          <w:rFonts w:ascii="Arial" w:hAnsi="Arial" w:cs="Arial"/>
          <w:sz w:val="22"/>
          <w:szCs w:val="22"/>
        </w:rPr>
        <w:t>50</w:t>
      </w:r>
      <w:r w:rsidR="003C2058" w:rsidRPr="008E6E86">
        <w:rPr>
          <w:rFonts w:ascii="Arial" w:hAnsi="Arial" w:cs="Arial"/>
          <w:sz w:val="22"/>
          <w:szCs w:val="22"/>
        </w:rPr>
        <w:t xml:space="preserve">-rooms </w:t>
      </w:r>
      <w:r w:rsidR="00C61C92" w:rsidRPr="008E6E86">
        <w:rPr>
          <w:rFonts w:ascii="Arial" w:hAnsi="Arial" w:cs="Arial"/>
          <w:sz w:val="22"/>
          <w:szCs w:val="22"/>
        </w:rPr>
        <w:t>Hote</w:t>
      </w:r>
      <w:r w:rsidR="008E6E86" w:rsidRPr="008E6E86">
        <w:rPr>
          <w:rFonts w:ascii="Arial" w:hAnsi="Arial" w:cs="Arial"/>
          <w:sz w:val="22"/>
          <w:szCs w:val="22"/>
        </w:rPr>
        <w:t>l</w:t>
      </w:r>
      <w:r w:rsidR="003C2058" w:rsidRPr="008E6E86">
        <w:rPr>
          <w:rFonts w:ascii="Arial" w:hAnsi="Arial" w:cs="Arial"/>
          <w:sz w:val="22"/>
          <w:szCs w:val="22"/>
        </w:rPr>
        <w:t xml:space="preserve">, which </w:t>
      </w:r>
      <w:r w:rsidR="003C2058" w:rsidRPr="008E6E86">
        <w:rPr>
          <w:rFonts w:ascii="Arial" w:hAnsi="Arial" w:cs="Arial"/>
          <w:bCs/>
          <w:sz w:val="22"/>
          <w:szCs w:val="22"/>
          <w:lang w:eastAsia="en-IN"/>
        </w:rPr>
        <w:t xml:space="preserve">will be set up by </w:t>
      </w:r>
      <w:r w:rsidR="00C61C92" w:rsidRPr="008E6E86">
        <w:rPr>
          <w:rFonts w:ascii="Arial" w:hAnsi="Arial" w:cs="Arial"/>
          <w:bCs/>
          <w:sz w:val="22"/>
          <w:szCs w:val="22"/>
          <w:lang w:eastAsia="en-IN"/>
        </w:rPr>
        <w:t>M/S Excalibur Hotels and Banquets Private Limited</w:t>
      </w:r>
      <w:r w:rsidR="003C2058" w:rsidRPr="008E6E86">
        <w:rPr>
          <w:rFonts w:ascii="Arial" w:hAnsi="Arial" w:cs="Arial"/>
          <w:bCs/>
          <w:sz w:val="22"/>
          <w:szCs w:val="22"/>
          <w:lang w:eastAsia="en-IN"/>
        </w:rPr>
        <w:t xml:space="preserve"> at </w:t>
      </w:r>
      <w:r w:rsidR="00C61C92" w:rsidRPr="008E6E86">
        <w:rPr>
          <w:rFonts w:ascii="Arial" w:hAnsi="Arial" w:cs="Arial"/>
          <w:bCs/>
          <w:sz w:val="22"/>
          <w:szCs w:val="22"/>
          <w:lang w:eastAsia="en-IN"/>
        </w:rPr>
        <w:t xml:space="preserve">Z-4, </w:t>
      </w:r>
      <w:proofErr w:type="spellStart"/>
      <w:r w:rsidR="00C61C92" w:rsidRPr="008E6E86">
        <w:rPr>
          <w:rFonts w:ascii="Arial" w:hAnsi="Arial" w:cs="Arial"/>
          <w:bCs/>
          <w:sz w:val="22"/>
          <w:szCs w:val="22"/>
          <w:lang w:eastAsia="en-IN"/>
        </w:rPr>
        <w:t>Barnala</w:t>
      </w:r>
      <w:proofErr w:type="spellEnd"/>
      <w:r w:rsidR="00C61C92" w:rsidRPr="008E6E86">
        <w:rPr>
          <w:rFonts w:ascii="Arial" w:hAnsi="Arial" w:cs="Arial"/>
          <w:bCs/>
          <w:sz w:val="22"/>
          <w:szCs w:val="22"/>
          <w:lang w:eastAsia="en-IN"/>
        </w:rPr>
        <w:t xml:space="preserve"> Road, Harpal Nagar, Bathinda, Punjab-151001</w:t>
      </w:r>
      <w:r w:rsidR="003C2058" w:rsidRPr="008E6E86">
        <w:rPr>
          <w:rFonts w:ascii="Arial" w:hAnsi="Arial" w:cs="Arial"/>
          <w:bCs/>
          <w:sz w:val="22"/>
          <w:szCs w:val="22"/>
          <w:lang w:eastAsia="en-IN"/>
        </w:rPr>
        <w:t xml:space="preserve">, which is spread over an area of </w:t>
      </w:r>
      <w:r w:rsidR="00C61C92" w:rsidRPr="008E6E86">
        <w:rPr>
          <w:rFonts w:ascii="Arial" w:hAnsi="Arial" w:cs="Arial"/>
          <w:bCs/>
          <w:sz w:val="22"/>
          <w:szCs w:val="22"/>
          <w:lang w:eastAsia="en-IN"/>
        </w:rPr>
        <w:t xml:space="preserve">3190 </w:t>
      </w:r>
      <w:r w:rsidR="003C2058" w:rsidRPr="008E6E86">
        <w:rPr>
          <w:rFonts w:ascii="Arial" w:hAnsi="Arial" w:cs="Arial"/>
          <w:bCs/>
          <w:sz w:val="22"/>
          <w:szCs w:val="22"/>
          <w:lang w:eastAsia="en-IN"/>
        </w:rPr>
        <w:t>Square meter</w:t>
      </w:r>
      <w:r w:rsidR="00C61C92" w:rsidRPr="008E6E86">
        <w:rPr>
          <w:rFonts w:ascii="Arial" w:hAnsi="Arial" w:cs="Arial"/>
          <w:bCs/>
          <w:sz w:val="22"/>
          <w:szCs w:val="22"/>
          <w:lang w:eastAsia="en-IN"/>
        </w:rPr>
        <w:t xml:space="preserve"> (3816 Sq. Yards)</w:t>
      </w:r>
      <w:r w:rsidR="003C2058" w:rsidRPr="008E6E86">
        <w:rPr>
          <w:rFonts w:ascii="Arial" w:hAnsi="Arial" w:cs="Arial"/>
          <w:bCs/>
          <w:sz w:val="22"/>
          <w:szCs w:val="22"/>
          <w:lang w:eastAsia="en-IN"/>
        </w:rPr>
        <w:t xml:space="preserve"> as per the </w:t>
      </w:r>
      <w:r w:rsidR="008E6E86" w:rsidRPr="008E6E86">
        <w:rPr>
          <w:rFonts w:ascii="Arial" w:hAnsi="Arial" w:cs="Arial"/>
          <w:bCs/>
          <w:sz w:val="22"/>
          <w:szCs w:val="22"/>
          <w:lang w:eastAsia="en-IN"/>
        </w:rPr>
        <w:t>lease</w:t>
      </w:r>
      <w:r w:rsidR="003C2058" w:rsidRPr="008E6E86">
        <w:rPr>
          <w:rFonts w:ascii="Arial" w:hAnsi="Arial" w:cs="Arial"/>
          <w:bCs/>
          <w:sz w:val="22"/>
          <w:szCs w:val="22"/>
          <w:lang w:eastAsia="en-IN"/>
        </w:rPr>
        <w:t xml:space="preserve"> deed provided to us by the company.</w:t>
      </w:r>
    </w:p>
    <w:p w14:paraId="609312EF" w14:textId="522F8EE9" w:rsidR="00F76FBD" w:rsidRPr="008E6E86" w:rsidRDefault="00002094" w:rsidP="00D21CB2">
      <w:pPr>
        <w:pStyle w:val="ListParagraph"/>
        <w:spacing w:before="240" w:after="240" w:line="360" w:lineRule="auto"/>
        <w:ind w:left="851" w:right="-2"/>
        <w:jc w:val="both"/>
        <w:rPr>
          <w:rFonts w:ascii="Arial" w:hAnsi="Arial" w:cs="Arial"/>
          <w:bCs/>
          <w:sz w:val="22"/>
          <w:szCs w:val="22"/>
          <w:lang w:eastAsia="en-IN"/>
        </w:rPr>
      </w:pPr>
      <w:r w:rsidRPr="008E6E86">
        <w:rPr>
          <w:rFonts w:ascii="Arial" w:hAnsi="Arial" w:cs="Arial"/>
          <w:bCs/>
          <w:sz w:val="22"/>
          <w:szCs w:val="22"/>
          <w:lang w:eastAsia="en-IN"/>
        </w:rPr>
        <w:t>Site is a parcel of land, congenial for the development of a spacious</w:t>
      </w:r>
      <w:r w:rsidR="00DE140C" w:rsidRPr="008E6E86">
        <w:rPr>
          <w:rFonts w:ascii="Arial" w:hAnsi="Arial" w:cs="Arial"/>
          <w:bCs/>
          <w:sz w:val="22"/>
          <w:szCs w:val="22"/>
          <w:lang w:eastAsia="en-IN"/>
        </w:rPr>
        <w:t xml:space="preserve"> hotel</w:t>
      </w:r>
      <w:r w:rsidRPr="008E6E86">
        <w:rPr>
          <w:rFonts w:ascii="Arial" w:hAnsi="Arial" w:cs="Arial"/>
          <w:bCs/>
          <w:sz w:val="22"/>
          <w:szCs w:val="22"/>
          <w:lang w:eastAsia="en-IN"/>
        </w:rPr>
        <w:t xml:space="preserve">. The land parcel presents an almost flat terrain, with little or no plants or forestation, making it ready and easy for immediate development. </w:t>
      </w:r>
      <w:r w:rsidR="00F76FBD" w:rsidRPr="008E6E86">
        <w:rPr>
          <w:rFonts w:ascii="Arial" w:hAnsi="Arial" w:cs="Arial"/>
          <w:bCs/>
          <w:sz w:val="22"/>
          <w:szCs w:val="22"/>
          <w:lang w:eastAsia="en-IN"/>
        </w:rPr>
        <w:t>To the east of the site, there is an existing property. Access to the site is limited to the main road</w:t>
      </w:r>
      <w:r w:rsidR="00CF41BA" w:rsidRPr="008E6E86">
        <w:rPr>
          <w:rFonts w:ascii="Arial" w:hAnsi="Arial" w:cs="Arial"/>
          <w:bCs/>
          <w:sz w:val="22"/>
          <w:szCs w:val="22"/>
          <w:lang w:eastAsia="en-IN"/>
        </w:rPr>
        <w:t xml:space="preserve"> corner plot</w:t>
      </w:r>
      <w:r w:rsidR="00F76FBD" w:rsidRPr="008E6E86">
        <w:rPr>
          <w:rFonts w:ascii="Arial" w:hAnsi="Arial" w:cs="Arial"/>
          <w:bCs/>
          <w:sz w:val="22"/>
          <w:szCs w:val="22"/>
          <w:lang w:eastAsia="en-IN"/>
        </w:rPr>
        <w:t xml:space="preserve"> (Barnal Highway Road), which faces north. Both staff and guest entrances will be designed on this side</w:t>
      </w:r>
      <w:r w:rsidR="008E6E86" w:rsidRPr="008E6E86">
        <w:rPr>
          <w:rFonts w:ascii="Arial" w:hAnsi="Arial" w:cs="Arial"/>
          <w:bCs/>
          <w:sz w:val="22"/>
          <w:szCs w:val="22"/>
          <w:lang w:eastAsia="en-IN"/>
        </w:rPr>
        <w:t xml:space="preserve"> of the property</w:t>
      </w:r>
      <w:r w:rsidR="00F76FBD" w:rsidRPr="008E6E86">
        <w:rPr>
          <w:rFonts w:ascii="Arial" w:hAnsi="Arial" w:cs="Arial"/>
          <w:bCs/>
          <w:sz w:val="22"/>
          <w:szCs w:val="22"/>
          <w:lang w:eastAsia="en-IN"/>
        </w:rPr>
        <w:t>. The west side of the site is bordered by a 40-foot-wide road, while the south side connects to a 30-foot-wide road</w:t>
      </w:r>
      <w:r w:rsidR="00CF41BA" w:rsidRPr="008E6E86">
        <w:rPr>
          <w:rFonts w:ascii="Arial" w:hAnsi="Arial" w:cs="Arial"/>
          <w:bCs/>
          <w:sz w:val="22"/>
          <w:szCs w:val="22"/>
          <w:lang w:eastAsia="en-IN"/>
        </w:rPr>
        <w:t>.</w:t>
      </w:r>
    </w:p>
    <w:p w14:paraId="5D0B52F7" w14:textId="7F75378E" w:rsidR="008908C7" w:rsidRPr="00363101" w:rsidRDefault="00FF6148" w:rsidP="00FF6148">
      <w:pPr>
        <w:pStyle w:val="ListParagraph"/>
        <w:spacing w:before="240" w:after="240" w:line="360" w:lineRule="auto"/>
        <w:ind w:left="851" w:right="-2"/>
        <w:jc w:val="both"/>
        <w:rPr>
          <w:rFonts w:ascii="Arial" w:hAnsi="Arial" w:cs="Arial"/>
          <w:bCs/>
          <w:sz w:val="22"/>
          <w:szCs w:val="22"/>
          <w:lang w:eastAsia="en-IN"/>
        </w:rPr>
      </w:pPr>
      <w:r w:rsidRPr="008E6E86">
        <w:rPr>
          <w:rFonts w:ascii="Arial" w:hAnsi="Arial" w:cs="Arial"/>
          <w:bCs/>
          <w:sz w:val="22"/>
          <w:szCs w:val="22"/>
          <w:lang w:eastAsia="en-IN"/>
        </w:rPr>
        <w:t xml:space="preserve">The proposed hotel at </w:t>
      </w:r>
      <w:proofErr w:type="spellStart"/>
      <w:r w:rsidRPr="008E6E86">
        <w:rPr>
          <w:rFonts w:ascii="Arial" w:hAnsi="Arial" w:cs="Arial"/>
          <w:bCs/>
          <w:sz w:val="22"/>
          <w:szCs w:val="22"/>
          <w:lang w:eastAsia="en-IN"/>
        </w:rPr>
        <w:t>Barnala</w:t>
      </w:r>
      <w:proofErr w:type="spellEnd"/>
      <w:r w:rsidRPr="008E6E86">
        <w:rPr>
          <w:rFonts w:ascii="Arial" w:hAnsi="Arial" w:cs="Arial"/>
          <w:bCs/>
          <w:sz w:val="22"/>
          <w:szCs w:val="22"/>
          <w:lang w:eastAsia="en-IN"/>
        </w:rPr>
        <w:t xml:space="preserve"> Bypass Road in Bathinda reveals significant potential driven by the city's growing prominence as an industrial hub. Bathinda attracts business </w:t>
      </w:r>
      <w:r w:rsidR="0052790E" w:rsidRPr="008E6E86">
        <w:rPr>
          <w:rFonts w:ascii="Arial" w:hAnsi="Arial" w:cs="Arial"/>
          <w:bCs/>
          <w:sz w:val="22"/>
          <w:szCs w:val="22"/>
          <w:lang w:eastAsia="en-IN"/>
        </w:rPr>
        <w:t>travellers</w:t>
      </w:r>
      <w:r w:rsidRPr="008E6E86">
        <w:rPr>
          <w:rFonts w:ascii="Arial" w:hAnsi="Arial" w:cs="Arial"/>
          <w:bCs/>
          <w:sz w:val="22"/>
          <w:szCs w:val="22"/>
          <w:lang w:eastAsia="en-IN"/>
        </w:rPr>
        <w:t xml:space="preserve"> due to its proximity to key industrial zones, including refineries and thermal plants. </w:t>
      </w:r>
      <w:proofErr w:type="spellStart"/>
      <w:r w:rsidRPr="008E6E86">
        <w:rPr>
          <w:rFonts w:ascii="Arial" w:hAnsi="Arial" w:cs="Arial"/>
          <w:bCs/>
          <w:sz w:val="22"/>
          <w:szCs w:val="22"/>
          <w:lang w:eastAsia="en-IN"/>
        </w:rPr>
        <w:t>Barnala</w:t>
      </w:r>
      <w:proofErr w:type="spellEnd"/>
      <w:r w:rsidRPr="008E6E86">
        <w:rPr>
          <w:rFonts w:ascii="Arial" w:hAnsi="Arial" w:cs="Arial"/>
          <w:bCs/>
          <w:sz w:val="22"/>
          <w:szCs w:val="22"/>
          <w:lang w:eastAsia="en-IN"/>
        </w:rPr>
        <w:t xml:space="preserve"> Bypass Road provides good connectivity to other parts of Punjab and </w:t>
      </w:r>
      <w:r w:rsidR="0052790E" w:rsidRPr="008E6E86">
        <w:rPr>
          <w:rFonts w:ascii="Arial" w:hAnsi="Arial" w:cs="Arial"/>
          <w:bCs/>
          <w:sz w:val="22"/>
          <w:szCs w:val="22"/>
          <w:lang w:eastAsia="en-IN"/>
        </w:rPr>
        <w:t>neighbouring</w:t>
      </w:r>
      <w:r w:rsidRPr="008E6E86">
        <w:rPr>
          <w:rFonts w:ascii="Arial" w:hAnsi="Arial" w:cs="Arial"/>
          <w:bCs/>
          <w:sz w:val="22"/>
          <w:szCs w:val="22"/>
          <w:lang w:eastAsia="en-IN"/>
        </w:rPr>
        <w:t xml:space="preserve"> states, making it accessible for </w:t>
      </w:r>
      <w:r w:rsidR="0052790E" w:rsidRPr="008E6E86">
        <w:rPr>
          <w:rFonts w:ascii="Arial" w:hAnsi="Arial" w:cs="Arial"/>
          <w:bCs/>
          <w:sz w:val="22"/>
          <w:szCs w:val="22"/>
          <w:lang w:eastAsia="en-IN"/>
        </w:rPr>
        <w:t>travellers</w:t>
      </w:r>
      <w:r w:rsidRPr="008E6E86">
        <w:rPr>
          <w:rFonts w:ascii="Arial" w:hAnsi="Arial" w:cs="Arial"/>
          <w:bCs/>
          <w:sz w:val="22"/>
          <w:szCs w:val="22"/>
          <w:lang w:eastAsia="en-IN"/>
        </w:rPr>
        <w:t>. Additionally, seasonal events, festivals, and the rising trend of destination weddings in Punjab present opportunities to attract diverse clientele.</w:t>
      </w:r>
      <w:r w:rsidRPr="00FF6148">
        <w:rPr>
          <w:rFonts w:ascii="Arial" w:hAnsi="Arial" w:cs="Arial"/>
          <w:bCs/>
          <w:sz w:val="22"/>
          <w:szCs w:val="22"/>
          <w:lang w:eastAsia="en-IN"/>
        </w:rPr>
        <w:t xml:space="preserve"> </w:t>
      </w:r>
    </w:p>
    <w:p w14:paraId="222DE360" w14:textId="51357AD9" w:rsidR="00F17236" w:rsidRPr="00575883" w:rsidRDefault="00575883" w:rsidP="00575883">
      <w:pPr>
        <w:pStyle w:val="ListParagraph"/>
        <w:spacing w:before="240" w:after="240" w:line="360" w:lineRule="auto"/>
        <w:ind w:left="851" w:right="-2"/>
        <w:jc w:val="both"/>
        <w:rPr>
          <w:rFonts w:ascii="Arial" w:hAnsi="Arial" w:cs="Arial"/>
          <w:bCs/>
          <w:sz w:val="22"/>
          <w:szCs w:val="22"/>
          <w:lang w:eastAsia="en-IN"/>
        </w:rPr>
      </w:pPr>
      <w:r w:rsidRPr="00964531">
        <w:rPr>
          <w:rFonts w:ascii="Arial" w:hAnsi="Arial" w:cs="Arial"/>
          <w:bCs/>
          <w:sz w:val="22"/>
          <w:szCs w:val="22"/>
          <w:lang w:eastAsia="en-IN"/>
        </w:rPr>
        <w:t xml:space="preserve">The proposed location offers convenient connectivity across various modes of transportation. It is situated just 3 </w:t>
      </w:r>
      <w:r w:rsidR="008E6E86" w:rsidRPr="00964531">
        <w:rPr>
          <w:rFonts w:ascii="Arial" w:hAnsi="Arial" w:cs="Arial"/>
          <w:bCs/>
          <w:sz w:val="22"/>
          <w:szCs w:val="22"/>
          <w:lang w:eastAsia="en-IN"/>
        </w:rPr>
        <w:t>Km</w:t>
      </w:r>
      <w:r w:rsidRPr="00964531">
        <w:rPr>
          <w:rFonts w:ascii="Arial" w:hAnsi="Arial" w:cs="Arial"/>
          <w:bCs/>
          <w:sz w:val="22"/>
          <w:szCs w:val="22"/>
          <w:lang w:eastAsia="en-IN"/>
        </w:rPr>
        <w:t xml:space="preserve">s from the Bhatinda </w:t>
      </w:r>
      <w:r w:rsidR="003718A0">
        <w:rPr>
          <w:rFonts w:ascii="Arial" w:hAnsi="Arial" w:cs="Arial"/>
          <w:bCs/>
          <w:sz w:val="22"/>
          <w:szCs w:val="22"/>
          <w:lang w:eastAsia="en-IN"/>
        </w:rPr>
        <w:t>Junction</w:t>
      </w:r>
      <w:r w:rsidRPr="00964531">
        <w:rPr>
          <w:rFonts w:ascii="Arial" w:hAnsi="Arial" w:cs="Arial"/>
          <w:bCs/>
          <w:sz w:val="22"/>
          <w:szCs w:val="22"/>
          <w:lang w:eastAsia="en-IN"/>
        </w:rPr>
        <w:t>, ensuring easy access by train. For air travel, the location is approximately 2</w:t>
      </w:r>
      <w:r w:rsidR="003718A0">
        <w:rPr>
          <w:rFonts w:ascii="Arial" w:hAnsi="Arial" w:cs="Arial"/>
          <w:bCs/>
          <w:sz w:val="22"/>
          <w:szCs w:val="22"/>
          <w:lang w:eastAsia="en-IN"/>
        </w:rPr>
        <w:t>5</w:t>
      </w:r>
      <w:r w:rsidRPr="00964531">
        <w:rPr>
          <w:rFonts w:ascii="Arial" w:hAnsi="Arial" w:cs="Arial"/>
          <w:bCs/>
          <w:sz w:val="22"/>
          <w:szCs w:val="22"/>
          <w:lang w:eastAsia="en-IN"/>
        </w:rPr>
        <w:t xml:space="preserve"> </w:t>
      </w:r>
      <w:r w:rsidR="008E6E86" w:rsidRPr="00964531">
        <w:rPr>
          <w:rFonts w:ascii="Arial" w:hAnsi="Arial" w:cs="Arial"/>
          <w:bCs/>
          <w:sz w:val="22"/>
          <w:szCs w:val="22"/>
          <w:lang w:eastAsia="en-IN"/>
        </w:rPr>
        <w:t>Kms</w:t>
      </w:r>
      <w:r w:rsidRPr="00964531">
        <w:rPr>
          <w:rFonts w:ascii="Arial" w:hAnsi="Arial" w:cs="Arial"/>
          <w:bCs/>
          <w:sz w:val="22"/>
          <w:szCs w:val="22"/>
          <w:lang w:eastAsia="en-IN"/>
        </w:rPr>
        <w:t xml:space="preserve"> from </w:t>
      </w:r>
      <w:r w:rsidR="003718A0">
        <w:rPr>
          <w:rFonts w:ascii="Arial" w:hAnsi="Arial" w:cs="Arial"/>
          <w:bCs/>
          <w:sz w:val="22"/>
          <w:szCs w:val="22"/>
          <w:lang w:eastAsia="en-IN"/>
        </w:rPr>
        <w:t>Bhatinda Civil</w:t>
      </w:r>
      <w:r w:rsidRPr="00964531">
        <w:rPr>
          <w:rFonts w:ascii="Arial" w:hAnsi="Arial" w:cs="Arial"/>
          <w:bCs/>
          <w:sz w:val="22"/>
          <w:szCs w:val="22"/>
          <w:lang w:eastAsia="en-IN"/>
        </w:rPr>
        <w:t xml:space="preserve"> Airport. Additionally, the </w:t>
      </w:r>
      <w:r w:rsidR="003718A0">
        <w:rPr>
          <w:rFonts w:ascii="Arial" w:hAnsi="Arial" w:cs="Arial"/>
          <w:bCs/>
          <w:sz w:val="22"/>
          <w:szCs w:val="22"/>
          <w:lang w:eastAsia="en-IN"/>
        </w:rPr>
        <w:t>Old Bus Stand, Hanuman Chowk</w:t>
      </w:r>
      <w:r w:rsidRPr="00964531">
        <w:rPr>
          <w:rFonts w:ascii="Arial" w:hAnsi="Arial" w:cs="Arial"/>
          <w:bCs/>
          <w:sz w:val="22"/>
          <w:szCs w:val="22"/>
          <w:lang w:eastAsia="en-IN"/>
        </w:rPr>
        <w:t xml:space="preserve"> is </w:t>
      </w:r>
      <w:r w:rsidR="003718A0">
        <w:rPr>
          <w:rFonts w:ascii="Arial" w:hAnsi="Arial" w:cs="Arial"/>
          <w:bCs/>
          <w:sz w:val="22"/>
          <w:szCs w:val="22"/>
          <w:lang w:eastAsia="en-IN"/>
        </w:rPr>
        <w:t>2</w:t>
      </w:r>
      <w:r w:rsidRPr="00964531">
        <w:rPr>
          <w:rFonts w:ascii="Arial" w:hAnsi="Arial" w:cs="Arial"/>
          <w:bCs/>
          <w:sz w:val="22"/>
          <w:szCs w:val="22"/>
          <w:lang w:eastAsia="en-IN"/>
        </w:rPr>
        <w:t xml:space="preserve"> </w:t>
      </w:r>
      <w:r w:rsidR="008E6E86" w:rsidRPr="00964531">
        <w:rPr>
          <w:rFonts w:ascii="Arial" w:hAnsi="Arial" w:cs="Arial"/>
          <w:bCs/>
          <w:sz w:val="22"/>
          <w:szCs w:val="22"/>
          <w:lang w:eastAsia="en-IN"/>
        </w:rPr>
        <w:t>Km</w:t>
      </w:r>
      <w:r w:rsidRPr="00964531">
        <w:rPr>
          <w:rFonts w:ascii="Arial" w:hAnsi="Arial" w:cs="Arial"/>
          <w:bCs/>
          <w:sz w:val="22"/>
          <w:szCs w:val="22"/>
          <w:lang w:eastAsia="en-IN"/>
        </w:rPr>
        <w:t xml:space="preserve">s away, making it highly accessible. The site is also strategically located along the </w:t>
      </w:r>
      <w:proofErr w:type="spellStart"/>
      <w:r w:rsidRPr="00964531">
        <w:rPr>
          <w:rFonts w:ascii="Arial" w:hAnsi="Arial" w:cs="Arial"/>
          <w:bCs/>
          <w:sz w:val="22"/>
          <w:szCs w:val="22"/>
          <w:lang w:eastAsia="en-IN"/>
        </w:rPr>
        <w:t>Barnala</w:t>
      </w:r>
      <w:proofErr w:type="spellEnd"/>
      <w:r w:rsidRPr="00964531">
        <w:rPr>
          <w:rFonts w:ascii="Arial" w:hAnsi="Arial" w:cs="Arial"/>
          <w:bCs/>
          <w:sz w:val="22"/>
          <w:szCs w:val="22"/>
          <w:lang w:eastAsia="en-IN"/>
        </w:rPr>
        <w:t xml:space="preserve"> Highway (NH-7), providing excellent road connectivity. This well-connected location ensures seamless transportation options for both local and long-distance travellers. </w:t>
      </w:r>
      <w:r w:rsidR="00F17236" w:rsidRPr="00964531">
        <w:rPr>
          <w:rFonts w:ascii="Arial" w:hAnsi="Arial" w:cs="Arial"/>
          <w:sz w:val="22"/>
          <w:szCs w:val="22"/>
          <w:lang w:eastAsia="en-IN"/>
        </w:rPr>
        <w:t>Details of adjoining properties and Connectivity, found during the site visit described in the below tables:</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7"/>
        <w:gridCol w:w="3227"/>
      </w:tblGrid>
      <w:tr w:rsidR="00225F35" w:rsidRPr="00FA114A" w14:paraId="4BC24C93" w14:textId="77777777" w:rsidTr="005B5748">
        <w:trPr>
          <w:trHeight w:val="206"/>
          <w:jc w:val="center"/>
        </w:trPr>
        <w:tc>
          <w:tcPr>
            <w:tcW w:w="2297" w:type="dxa"/>
            <w:shd w:val="clear" w:color="auto" w:fill="002060"/>
            <w:vAlign w:val="center"/>
          </w:tcPr>
          <w:p w14:paraId="6CA9FBD8" w14:textId="77777777" w:rsidR="00225F35" w:rsidRPr="00FA114A" w:rsidRDefault="00225F35" w:rsidP="00F32519">
            <w:pPr>
              <w:spacing w:before="40" w:after="40" w:line="276" w:lineRule="auto"/>
              <w:ind w:left="132"/>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Location</w:t>
            </w:r>
          </w:p>
        </w:tc>
        <w:tc>
          <w:tcPr>
            <w:tcW w:w="3227" w:type="dxa"/>
            <w:shd w:val="clear" w:color="auto" w:fill="002060"/>
            <w:vAlign w:val="center"/>
          </w:tcPr>
          <w:p w14:paraId="502F905E" w14:textId="77777777" w:rsidR="00225F35" w:rsidRPr="00FA114A" w:rsidRDefault="00225F35" w:rsidP="00F32519">
            <w:pPr>
              <w:spacing w:before="40" w:after="40" w:line="276" w:lineRule="auto"/>
              <w:ind w:left="284"/>
              <w:jc w:val="center"/>
              <w:rPr>
                <w:rFonts w:asciiTheme="minorHAnsi" w:hAnsiTheme="minorHAnsi" w:cstheme="minorHAnsi"/>
                <w:b/>
                <w:iCs/>
                <w:color w:val="FFFFFF"/>
                <w:sz w:val="22"/>
                <w:szCs w:val="22"/>
              </w:rPr>
            </w:pPr>
            <w:r w:rsidRPr="00FA114A">
              <w:rPr>
                <w:rFonts w:asciiTheme="minorHAnsi" w:hAnsiTheme="minorHAnsi" w:cstheme="minorHAnsi"/>
                <w:b/>
                <w:iCs/>
                <w:color w:val="FFFFFF"/>
                <w:sz w:val="22"/>
                <w:szCs w:val="22"/>
              </w:rPr>
              <w:t>Adjoining Property</w:t>
            </w:r>
          </w:p>
        </w:tc>
      </w:tr>
      <w:tr w:rsidR="00225F35" w:rsidRPr="00FA114A" w14:paraId="5691C5AE" w14:textId="77777777" w:rsidTr="005B5748">
        <w:trPr>
          <w:trHeight w:val="171"/>
          <w:jc w:val="center"/>
        </w:trPr>
        <w:tc>
          <w:tcPr>
            <w:tcW w:w="2297" w:type="dxa"/>
            <w:vAlign w:val="center"/>
          </w:tcPr>
          <w:p w14:paraId="780088DA"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East</w:t>
            </w:r>
          </w:p>
        </w:tc>
        <w:tc>
          <w:tcPr>
            <w:tcW w:w="3227" w:type="dxa"/>
            <w:vAlign w:val="center"/>
          </w:tcPr>
          <w:p w14:paraId="478F1126" w14:textId="44CAD62E" w:rsidR="00225F35" w:rsidRPr="00FA114A" w:rsidRDefault="00575883"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Other Property </w:t>
            </w:r>
          </w:p>
        </w:tc>
      </w:tr>
      <w:tr w:rsidR="00225F35" w:rsidRPr="00FA114A" w14:paraId="0924421C" w14:textId="77777777" w:rsidTr="005B5748">
        <w:trPr>
          <w:trHeight w:val="171"/>
          <w:jc w:val="center"/>
        </w:trPr>
        <w:tc>
          <w:tcPr>
            <w:tcW w:w="2297" w:type="dxa"/>
            <w:vAlign w:val="center"/>
          </w:tcPr>
          <w:p w14:paraId="31598D1D" w14:textId="322492F4"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West</w:t>
            </w:r>
            <w:r w:rsidR="001F1EA1">
              <w:rPr>
                <w:rFonts w:asciiTheme="minorHAnsi" w:eastAsia="SimSun" w:hAnsiTheme="minorHAnsi" w:cstheme="minorHAnsi"/>
                <w:sz w:val="22"/>
                <w:szCs w:val="22"/>
                <w:lang w:eastAsia="zh-CN"/>
              </w:rPr>
              <w:t xml:space="preserve"> </w:t>
            </w:r>
          </w:p>
        </w:tc>
        <w:tc>
          <w:tcPr>
            <w:tcW w:w="3227" w:type="dxa"/>
            <w:vAlign w:val="center"/>
          </w:tcPr>
          <w:p w14:paraId="53875066" w14:textId="71707C1D" w:rsidR="00225F35" w:rsidRPr="00FA114A" w:rsidRDefault="00575883"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Road 40 ft wide  </w:t>
            </w:r>
          </w:p>
        </w:tc>
      </w:tr>
      <w:tr w:rsidR="00225F35" w:rsidRPr="00FA114A" w14:paraId="17E7BB3D" w14:textId="77777777" w:rsidTr="005B5748">
        <w:trPr>
          <w:trHeight w:val="171"/>
          <w:jc w:val="center"/>
        </w:trPr>
        <w:tc>
          <w:tcPr>
            <w:tcW w:w="2297" w:type="dxa"/>
            <w:vAlign w:val="center"/>
          </w:tcPr>
          <w:p w14:paraId="4F08D29C"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North</w:t>
            </w:r>
          </w:p>
        </w:tc>
        <w:tc>
          <w:tcPr>
            <w:tcW w:w="3227" w:type="dxa"/>
            <w:vAlign w:val="center"/>
          </w:tcPr>
          <w:p w14:paraId="20848B7B" w14:textId="67D4ACD1" w:rsidR="00225F35" w:rsidRPr="00FA114A" w:rsidRDefault="00575883"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Barnala</w:t>
            </w:r>
            <w:proofErr w:type="spellEnd"/>
            <w:r>
              <w:rPr>
                <w:rFonts w:asciiTheme="minorHAnsi" w:eastAsia="SimSun" w:hAnsiTheme="minorHAnsi" w:cstheme="minorHAnsi"/>
                <w:sz w:val="22"/>
                <w:szCs w:val="22"/>
                <w:lang w:eastAsia="zh-CN"/>
              </w:rPr>
              <w:t xml:space="preserve"> road (Entry)</w:t>
            </w:r>
          </w:p>
        </w:tc>
      </w:tr>
      <w:tr w:rsidR="00225F35" w:rsidRPr="00FA114A" w14:paraId="00236FF8" w14:textId="77777777" w:rsidTr="005B5748">
        <w:trPr>
          <w:trHeight w:val="171"/>
          <w:jc w:val="center"/>
        </w:trPr>
        <w:tc>
          <w:tcPr>
            <w:tcW w:w="2297" w:type="dxa"/>
            <w:vAlign w:val="center"/>
          </w:tcPr>
          <w:p w14:paraId="3006C690" w14:textId="77777777" w:rsidR="00225F35" w:rsidRPr="00FA114A" w:rsidRDefault="00225F35" w:rsidP="00F32519">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A114A">
              <w:rPr>
                <w:rFonts w:asciiTheme="minorHAnsi" w:eastAsia="SimSun" w:hAnsiTheme="minorHAnsi" w:cstheme="minorHAnsi"/>
                <w:sz w:val="22"/>
                <w:szCs w:val="22"/>
                <w:lang w:eastAsia="zh-CN"/>
              </w:rPr>
              <w:t>South</w:t>
            </w:r>
          </w:p>
        </w:tc>
        <w:tc>
          <w:tcPr>
            <w:tcW w:w="3227" w:type="dxa"/>
            <w:vAlign w:val="center"/>
          </w:tcPr>
          <w:p w14:paraId="0EFC4D05" w14:textId="0C0FF7CE" w:rsidR="00225F35" w:rsidRPr="00FA114A" w:rsidRDefault="00575883" w:rsidP="00F32519">
            <w:pPr>
              <w:autoSpaceDE w:val="0"/>
              <w:autoSpaceDN w:val="0"/>
              <w:adjustRightInd w:val="0"/>
              <w:spacing w:before="40"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 30 ft wide</w:t>
            </w:r>
          </w:p>
        </w:tc>
      </w:tr>
    </w:tbl>
    <w:p w14:paraId="5B4D646B" w14:textId="77777777" w:rsidR="00793F69" w:rsidRDefault="00793F69"/>
    <w:tbl>
      <w:tblPr>
        <w:tblW w:w="7654"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4"/>
        <w:gridCol w:w="5670"/>
      </w:tblGrid>
      <w:tr w:rsidR="00434193" w:rsidRPr="0018779D" w14:paraId="6AE55962" w14:textId="77777777" w:rsidTr="002117F2">
        <w:trPr>
          <w:trHeight w:val="255"/>
          <w:tblHeader/>
        </w:trPr>
        <w:tc>
          <w:tcPr>
            <w:tcW w:w="7654" w:type="dxa"/>
            <w:gridSpan w:val="2"/>
            <w:shd w:val="clear" w:color="auto" w:fill="002060"/>
            <w:vAlign w:val="center"/>
          </w:tcPr>
          <w:p w14:paraId="77073767" w14:textId="61F36849" w:rsidR="00434193" w:rsidRPr="0018779D" w:rsidRDefault="00434193" w:rsidP="007F0862">
            <w:pPr>
              <w:spacing w:before="40" w:after="40"/>
              <w:ind w:left="175"/>
              <w:jc w:val="center"/>
              <w:rPr>
                <w:rFonts w:asciiTheme="minorHAnsi" w:hAnsiTheme="minorHAnsi" w:cstheme="minorHAnsi"/>
                <w:b/>
                <w:iCs/>
                <w:color w:val="FFFFFF"/>
                <w:sz w:val="22"/>
                <w:szCs w:val="22"/>
              </w:rPr>
            </w:pPr>
            <w:r w:rsidRPr="0018779D">
              <w:rPr>
                <w:rFonts w:asciiTheme="minorHAnsi" w:hAnsiTheme="minorHAnsi" w:cstheme="minorHAnsi"/>
                <w:b/>
                <w:iCs/>
                <w:color w:val="FFFFFF"/>
                <w:sz w:val="22"/>
                <w:szCs w:val="22"/>
              </w:rPr>
              <w:t>Connectivity Details of the Proposed Location</w:t>
            </w:r>
          </w:p>
        </w:tc>
      </w:tr>
      <w:tr w:rsidR="00434193" w:rsidRPr="0018779D" w14:paraId="74BAC3E7" w14:textId="77777777" w:rsidTr="002117F2">
        <w:trPr>
          <w:trHeight w:val="219"/>
          <w:tblHeader/>
        </w:trPr>
        <w:tc>
          <w:tcPr>
            <w:tcW w:w="1984" w:type="dxa"/>
            <w:shd w:val="clear" w:color="auto" w:fill="DBE5F1" w:themeFill="accent1" w:themeFillTint="33"/>
            <w:vAlign w:val="center"/>
          </w:tcPr>
          <w:p w14:paraId="7BA30540" w14:textId="77777777" w:rsidR="00434193" w:rsidRPr="0018779D" w:rsidRDefault="00434193" w:rsidP="00793F69">
            <w:pPr>
              <w:spacing w:before="40" w:after="40"/>
              <w:ind w:left="175"/>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380D63CF" w14:textId="77777777" w:rsidR="00434193" w:rsidRPr="0018779D" w:rsidRDefault="00434193" w:rsidP="00793F69">
            <w:pPr>
              <w:spacing w:before="40" w:after="40"/>
              <w:ind w:left="34"/>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Details</w:t>
            </w:r>
          </w:p>
        </w:tc>
      </w:tr>
      <w:tr w:rsidR="00874782" w:rsidRPr="0018779D" w14:paraId="197BA917" w14:textId="77777777" w:rsidTr="002117F2">
        <w:trPr>
          <w:trHeight w:val="171"/>
        </w:trPr>
        <w:tc>
          <w:tcPr>
            <w:tcW w:w="1984" w:type="dxa"/>
            <w:vAlign w:val="center"/>
          </w:tcPr>
          <w:p w14:paraId="6223C8B5" w14:textId="608B21B6"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Rail </w:t>
            </w:r>
          </w:p>
        </w:tc>
        <w:tc>
          <w:tcPr>
            <w:tcW w:w="5670" w:type="dxa"/>
            <w:vAlign w:val="center"/>
          </w:tcPr>
          <w:p w14:paraId="11D7A904" w14:textId="483463A9" w:rsidR="00874782" w:rsidRPr="0018779D" w:rsidRDefault="000D4BBD" w:rsidP="007F0862">
            <w:pPr>
              <w:autoSpaceDE w:val="0"/>
              <w:autoSpaceDN w:val="0"/>
              <w:adjustRightInd w:val="0"/>
              <w:spacing w:before="40" w:after="40"/>
              <w:ind w:left="3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Bhatinda </w:t>
            </w:r>
            <w:r w:rsidR="003718A0">
              <w:rPr>
                <w:rFonts w:asciiTheme="minorHAnsi" w:eastAsia="SimSun" w:hAnsiTheme="minorHAnsi" w:cstheme="minorHAnsi"/>
                <w:sz w:val="22"/>
                <w:szCs w:val="22"/>
                <w:lang w:eastAsia="zh-CN"/>
              </w:rPr>
              <w:t>Junction</w:t>
            </w:r>
            <w:r w:rsidR="00874782" w:rsidRPr="0018779D">
              <w:rPr>
                <w:rFonts w:asciiTheme="minorHAnsi" w:eastAsia="SimSun" w:hAnsiTheme="minorHAnsi" w:cstheme="minorHAnsi"/>
                <w:sz w:val="22"/>
                <w:szCs w:val="22"/>
                <w:lang w:eastAsia="zh-CN"/>
              </w:rPr>
              <w:t xml:space="preserve">– </w:t>
            </w:r>
            <w:r>
              <w:rPr>
                <w:rFonts w:asciiTheme="minorHAnsi" w:eastAsia="SimSun" w:hAnsiTheme="minorHAnsi" w:cstheme="minorHAnsi"/>
                <w:sz w:val="22"/>
                <w:szCs w:val="22"/>
                <w:lang w:eastAsia="zh-CN"/>
              </w:rPr>
              <w:t>3</w:t>
            </w:r>
            <w:r w:rsidR="00874782" w:rsidRPr="0018779D">
              <w:rPr>
                <w:rFonts w:asciiTheme="minorHAnsi" w:eastAsia="SimSun" w:hAnsiTheme="minorHAnsi" w:cstheme="minorHAnsi"/>
                <w:sz w:val="22"/>
                <w:szCs w:val="22"/>
                <w:lang w:eastAsia="zh-CN"/>
              </w:rPr>
              <w:t xml:space="preserve"> km away</w:t>
            </w:r>
          </w:p>
        </w:tc>
      </w:tr>
      <w:tr w:rsidR="00874782" w:rsidRPr="0018779D" w14:paraId="318E69D8" w14:textId="77777777" w:rsidTr="002117F2">
        <w:trPr>
          <w:trHeight w:val="262"/>
        </w:trPr>
        <w:tc>
          <w:tcPr>
            <w:tcW w:w="1984" w:type="dxa"/>
            <w:vAlign w:val="center"/>
          </w:tcPr>
          <w:p w14:paraId="0B2F7B92" w14:textId="77777777"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Airport</w:t>
            </w:r>
          </w:p>
        </w:tc>
        <w:tc>
          <w:tcPr>
            <w:tcW w:w="5670" w:type="dxa"/>
            <w:vAlign w:val="center"/>
          </w:tcPr>
          <w:p w14:paraId="37A434E8" w14:textId="0027F32D" w:rsidR="00874782" w:rsidRPr="0018779D" w:rsidRDefault="003718A0"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Bhatinda Civil</w:t>
            </w:r>
            <w:r w:rsidR="00E54D26" w:rsidRPr="0018779D">
              <w:rPr>
                <w:rFonts w:asciiTheme="minorHAnsi" w:eastAsia="SimSun" w:hAnsiTheme="minorHAnsi" w:cstheme="minorHAnsi"/>
                <w:sz w:val="22"/>
                <w:szCs w:val="22"/>
                <w:lang w:val="sv-SE" w:eastAsia="zh-CN"/>
              </w:rPr>
              <w:t xml:space="preserve"> </w:t>
            </w:r>
            <w:r w:rsidR="00874782" w:rsidRPr="0018779D">
              <w:rPr>
                <w:rFonts w:asciiTheme="minorHAnsi" w:eastAsia="SimSun" w:hAnsiTheme="minorHAnsi" w:cstheme="minorHAnsi"/>
                <w:sz w:val="22"/>
                <w:szCs w:val="22"/>
                <w:lang w:val="sv-SE" w:eastAsia="zh-CN"/>
              </w:rPr>
              <w:t xml:space="preserve">Airport - </w:t>
            </w:r>
            <w:r w:rsidR="003D3E38">
              <w:rPr>
                <w:rFonts w:asciiTheme="minorHAnsi" w:eastAsia="SimSun" w:hAnsiTheme="minorHAnsi" w:cstheme="minorHAnsi"/>
                <w:sz w:val="22"/>
                <w:szCs w:val="22"/>
                <w:lang w:val="sv-SE" w:eastAsia="zh-CN"/>
              </w:rPr>
              <w:t>~</w:t>
            </w:r>
            <w:r w:rsidR="000D4BBD">
              <w:rPr>
                <w:rFonts w:asciiTheme="minorHAnsi" w:eastAsia="SimSun" w:hAnsiTheme="minorHAnsi" w:cstheme="minorHAnsi"/>
                <w:sz w:val="22"/>
                <w:szCs w:val="22"/>
                <w:lang w:val="sv-SE" w:eastAsia="zh-CN"/>
              </w:rPr>
              <w:t>2</w:t>
            </w:r>
            <w:r>
              <w:rPr>
                <w:rFonts w:asciiTheme="minorHAnsi" w:eastAsia="SimSun" w:hAnsiTheme="minorHAnsi" w:cstheme="minorHAnsi"/>
                <w:sz w:val="22"/>
                <w:szCs w:val="22"/>
                <w:lang w:val="sv-SE" w:eastAsia="zh-CN"/>
              </w:rPr>
              <w:t>5</w:t>
            </w:r>
            <w:r w:rsidR="00874782" w:rsidRPr="0018779D">
              <w:rPr>
                <w:rFonts w:asciiTheme="minorHAnsi" w:eastAsia="SimSun" w:hAnsiTheme="minorHAnsi" w:cstheme="minorHAnsi"/>
                <w:sz w:val="22"/>
                <w:szCs w:val="22"/>
                <w:lang w:val="sv-SE" w:eastAsia="zh-CN"/>
              </w:rPr>
              <w:t xml:space="preserve"> km away</w:t>
            </w:r>
          </w:p>
        </w:tc>
      </w:tr>
      <w:tr w:rsidR="003D3E38" w:rsidRPr="0018779D" w14:paraId="24E78DFC" w14:textId="77777777" w:rsidTr="002117F2">
        <w:trPr>
          <w:trHeight w:val="262"/>
        </w:trPr>
        <w:tc>
          <w:tcPr>
            <w:tcW w:w="1984" w:type="dxa"/>
            <w:vAlign w:val="center"/>
          </w:tcPr>
          <w:p w14:paraId="2E7568F8" w14:textId="0DEA0CD6" w:rsidR="003D3E38" w:rsidRPr="0018779D" w:rsidRDefault="003D3E38"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Bus Stop</w:t>
            </w:r>
          </w:p>
        </w:tc>
        <w:tc>
          <w:tcPr>
            <w:tcW w:w="5670" w:type="dxa"/>
            <w:vAlign w:val="center"/>
          </w:tcPr>
          <w:p w14:paraId="6948B228" w14:textId="4549FA51" w:rsidR="003D3E38" w:rsidRDefault="003718A0"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Old Bus Stand, Hanuman Chowk</w:t>
            </w:r>
            <w:r w:rsidR="003D3E38">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2</w:t>
            </w:r>
            <w:r w:rsidR="003D3E38">
              <w:rPr>
                <w:rFonts w:asciiTheme="minorHAnsi" w:eastAsia="SimSun" w:hAnsiTheme="minorHAnsi" w:cstheme="minorHAnsi"/>
                <w:sz w:val="22"/>
                <w:szCs w:val="22"/>
                <w:lang w:val="sv-SE" w:eastAsia="zh-CN"/>
              </w:rPr>
              <w:t xml:space="preserve"> Km </w:t>
            </w:r>
            <w:r w:rsidR="003D3E38" w:rsidRPr="0018779D">
              <w:rPr>
                <w:rFonts w:asciiTheme="minorHAnsi" w:eastAsia="SimSun" w:hAnsiTheme="minorHAnsi" w:cstheme="minorHAnsi"/>
                <w:sz w:val="22"/>
                <w:szCs w:val="22"/>
                <w:lang w:val="sv-SE" w:eastAsia="zh-CN"/>
              </w:rPr>
              <w:t>away</w:t>
            </w:r>
          </w:p>
        </w:tc>
      </w:tr>
      <w:tr w:rsidR="00874782" w:rsidRPr="0018779D" w14:paraId="2A957C83" w14:textId="77777777" w:rsidTr="002117F2">
        <w:trPr>
          <w:trHeight w:val="262"/>
        </w:trPr>
        <w:tc>
          <w:tcPr>
            <w:tcW w:w="1984" w:type="dxa"/>
            <w:vAlign w:val="center"/>
          </w:tcPr>
          <w:p w14:paraId="3F7F5AD6" w14:textId="09A1A9F1" w:rsidR="00874782" w:rsidRPr="0018779D" w:rsidRDefault="00874782" w:rsidP="00793F69">
            <w:pPr>
              <w:autoSpaceDE w:val="0"/>
              <w:autoSpaceDN w:val="0"/>
              <w:adjustRightInd w:val="0"/>
              <w:spacing w:before="40" w:after="40"/>
              <w:ind w:left="175"/>
              <w:jc w:val="both"/>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 xml:space="preserve">Road </w:t>
            </w:r>
          </w:p>
        </w:tc>
        <w:tc>
          <w:tcPr>
            <w:tcW w:w="5670" w:type="dxa"/>
            <w:vAlign w:val="center"/>
          </w:tcPr>
          <w:p w14:paraId="13CC95A4" w14:textId="64FD5B82" w:rsidR="00874782" w:rsidRPr="0018779D" w:rsidRDefault="000D4BBD" w:rsidP="000D4BBD">
            <w:pPr>
              <w:autoSpaceDE w:val="0"/>
              <w:autoSpaceDN w:val="0"/>
              <w:adjustRightInd w:val="0"/>
              <w:spacing w:before="40" w:after="40"/>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 On </w:t>
            </w:r>
            <w:proofErr w:type="spellStart"/>
            <w:r>
              <w:rPr>
                <w:rFonts w:asciiTheme="minorHAnsi" w:eastAsia="SimSun" w:hAnsiTheme="minorHAnsi" w:cstheme="minorHAnsi"/>
                <w:sz w:val="22"/>
                <w:szCs w:val="22"/>
                <w:lang w:eastAsia="zh-CN"/>
              </w:rPr>
              <w:t>Barnala</w:t>
            </w:r>
            <w:proofErr w:type="spellEnd"/>
            <w:r>
              <w:rPr>
                <w:rFonts w:asciiTheme="minorHAnsi" w:eastAsia="SimSun" w:hAnsiTheme="minorHAnsi" w:cstheme="minorHAnsi"/>
                <w:sz w:val="22"/>
                <w:szCs w:val="22"/>
                <w:lang w:eastAsia="zh-CN"/>
              </w:rPr>
              <w:t xml:space="preserve"> Highway (NH-7) </w:t>
            </w:r>
          </w:p>
        </w:tc>
      </w:tr>
    </w:tbl>
    <w:p w14:paraId="43D66F74" w14:textId="77777777" w:rsidR="00F03E9C" w:rsidRPr="00F03E9C" w:rsidRDefault="00F03E9C" w:rsidP="00225558">
      <w:pPr>
        <w:pStyle w:val="ListParagraph"/>
        <w:tabs>
          <w:tab w:val="left" w:pos="9639"/>
        </w:tabs>
        <w:autoSpaceDE w:val="0"/>
        <w:autoSpaceDN w:val="0"/>
        <w:adjustRightInd w:val="0"/>
        <w:spacing w:after="240"/>
        <w:ind w:left="709" w:right="140"/>
        <w:jc w:val="center"/>
        <w:rPr>
          <w:rFonts w:ascii="Arial" w:eastAsia="Calibri" w:hAnsi="Arial" w:cs="Arial"/>
          <w:b/>
          <w:color w:val="000000"/>
          <w:sz w:val="22"/>
          <w:szCs w:val="22"/>
        </w:rPr>
      </w:pPr>
    </w:p>
    <w:p w14:paraId="147E8205" w14:textId="77777777" w:rsidR="00500190" w:rsidRPr="00500190" w:rsidRDefault="00F03E9C" w:rsidP="00F37A46">
      <w:pPr>
        <w:pStyle w:val="ListParagraph"/>
        <w:numPr>
          <w:ilvl w:val="0"/>
          <w:numId w:val="28"/>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6B3921">
        <w:rPr>
          <w:rFonts w:ascii="Arial" w:hAnsi="Arial" w:cs="Arial"/>
          <w:b/>
          <w:sz w:val="22"/>
        </w:rPr>
        <w:t>LOCATION MAP</w:t>
      </w:r>
      <w:r w:rsidR="00500190">
        <w:rPr>
          <w:rFonts w:ascii="Arial" w:hAnsi="Arial" w:cs="Arial"/>
          <w:b/>
          <w:sz w:val="22"/>
        </w:rPr>
        <w:t xml:space="preserve">: </w:t>
      </w:r>
    </w:p>
    <w:p w14:paraId="7583F042" w14:textId="77777777" w:rsidR="00793F69" w:rsidRPr="00F116A5" w:rsidRDefault="00793F69" w:rsidP="00F37A46">
      <w:pPr>
        <w:pStyle w:val="ListParagraph"/>
        <w:numPr>
          <w:ilvl w:val="0"/>
          <w:numId w:val="17"/>
        </w:numPr>
        <w:autoSpaceDE w:val="0"/>
        <w:autoSpaceDN w:val="0"/>
        <w:adjustRightInd w:val="0"/>
        <w:spacing w:line="360" w:lineRule="auto"/>
        <w:ind w:left="1276" w:right="282" w:hanging="425"/>
        <w:jc w:val="both"/>
        <w:rPr>
          <w:rFonts w:ascii="Arial" w:hAnsi="Arial" w:cs="Arial"/>
          <w:bCs/>
          <w:sz w:val="22"/>
        </w:rPr>
      </w:pPr>
      <w:r w:rsidRPr="00F116A5">
        <w:rPr>
          <w:rFonts w:ascii="Arial" w:hAnsi="Arial" w:cs="Arial"/>
          <w:b/>
          <w:sz w:val="22"/>
        </w:rPr>
        <w:t xml:space="preserve">GOOGLE MAP </w:t>
      </w:r>
      <w:r w:rsidRPr="00F116A5">
        <w:rPr>
          <w:rFonts w:ascii="Arial" w:hAnsi="Arial" w:cs="Arial"/>
          <w:b/>
          <w:bCs/>
          <w:sz w:val="22"/>
        </w:rPr>
        <w:t>LOCATION</w:t>
      </w:r>
      <w:r w:rsidR="00500190" w:rsidRPr="00F116A5">
        <w:rPr>
          <w:rFonts w:ascii="Arial" w:hAnsi="Arial" w:cs="Arial"/>
          <w:bCs/>
          <w:sz w:val="22"/>
        </w:rPr>
        <w:t xml:space="preserve">: </w:t>
      </w:r>
    </w:p>
    <w:p w14:paraId="544EBB3A" w14:textId="58159C36" w:rsidR="007C1943" w:rsidRPr="000B387F" w:rsidRDefault="00500190" w:rsidP="000B387F">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793F69">
        <w:rPr>
          <w:rFonts w:ascii="Arial" w:hAnsi="Arial" w:cs="Arial"/>
          <w:bCs/>
          <w:sz w:val="22"/>
          <w:szCs w:val="22"/>
          <w:lang w:eastAsia="en-IN"/>
        </w:rPr>
        <w:t>Project location</w:t>
      </w:r>
      <w:r w:rsidR="000B387F">
        <w:rPr>
          <w:rFonts w:ascii="Arial" w:hAnsi="Arial" w:cs="Arial"/>
          <w:bCs/>
          <w:sz w:val="22"/>
          <w:szCs w:val="22"/>
          <w:lang w:eastAsia="en-IN"/>
        </w:rPr>
        <w:t xml:space="preserve"> is </w:t>
      </w:r>
      <w:r w:rsidR="000B387F" w:rsidRPr="000B387F">
        <w:rPr>
          <w:rFonts w:ascii="Arial" w:hAnsi="Arial" w:cs="Arial"/>
          <w:bCs/>
          <w:sz w:val="22"/>
          <w:szCs w:val="22"/>
          <w:lang w:eastAsia="en-IN"/>
        </w:rPr>
        <w:t>30°13'33.6"</w:t>
      </w:r>
      <w:r w:rsidRPr="000B387F">
        <w:rPr>
          <w:rFonts w:ascii="Arial" w:hAnsi="Arial" w:cs="Arial"/>
          <w:bCs/>
          <w:sz w:val="22"/>
          <w:szCs w:val="22"/>
          <w:lang w:eastAsia="en-IN"/>
        </w:rPr>
        <w:t xml:space="preserve"> North and</w:t>
      </w:r>
      <w:r w:rsidR="00D024BA" w:rsidRPr="000B387F">
        <w:rPr>
          <w:rFonts w:ascii="Arial" w:hAnsi="Arial" w:cs="Arial"/>
          <w:bCs/>
          <w:sz w:val="22"/>
          <w:szCs w:val="22"/>
          <w:lang w:eastAsia="en-IN"/>
        </w:rPr>
        <w:t xml:space="preserve"> </w:t>
      </w:r>
      <w:r w:rsidR="000B387F" w:rsidRPr="000B387F">
        <w:rPr>
          <w:rFonts w:ascii="Arial" w:hAnsi="Arial" w:cs="Arial"/>
          <w:bCs/>
          <w:sz w:val="22"/>
        </w:rPr>
        <w:t>74°56'53.3"</w:t>
      </w:r>
      <w:r w:rsidR="00D024BA" w:rsidRPr="000B387F">
        <w:rPr>
          <w:rFonts w:ascii="Arial" w:hAnsi="Arial" w:cs="Arial"/>
          <w:bCs/>
          <w:sz w:val="22"/>
          <w:szCs w:val="22"/>
          <w:lang w:eastAsia="en-IN"/>
        </w:rPr>
        <w:t xml:space="preserve"> </w:t>
      </w:r>
      <w:r w:rsidRPr="000B387F">
        <w:rPr>
          <w:rFonts w:ascii="Arial" w:hAnsi="Arial" w:cs="Arial"/>
          <w:bCs/>
          <w:sz w:val="22"/>
          <w:szCs w:val="22"/>
          <w:lang w:eastAsia="en-IN"/>
        </w:rPr>
        <w:t>East</w:t>
      </w:r>
      <w:r w:rsidR="000B387F">
        <w:rPr>
          <w:rFonts w:ascii="Arial" w:hAnsi="Arial" w:cs="Arial"/>
          <w:bCs/>
          <w:sz w:val="22"/>
          <w:szCs w:val="22"/>
          <w:lang w:eastAsia="en-IN"/>
        </w:rPr>
        <w:t xml:space="preserve"> at</w:t>
      </w:r>
      <w:r w:rsidRPr="000B387F">
        <w:rPr>
          <w:rFonts w:ascii="Arial" w:hAnsi="Arial" w:cs="Arial"/>
          <w:bCs/>
          <w:sz w:val="22"/>
          <w:szCs w:val="22"/>
          <w:lang w:eastAsia="en-IN"/>
        </w:rPr>
        <w:t xml:space="preserve"> </w:t>
      </w:r>
      <w:r w:rsidR="000B387F" w:rsidRPr="000B387F">
        <w:rPr>
          <w:rFonts w:ascii="Arial" w:hAnsi="Arial" w:cs="Arial"/>
          <w:bCs/>
          <w:sz w:val="22"/>
          <w:szCs w:val="22"/>
          <w:lang w:eastAsia="en-IN"/>
        </w:rPr>
        <w:t xml:space="preserve">Z-4, </w:t>
      </w:r>
      <w:proofErr w:type="spellStart"/>
      <w:r w:rsidR="000B387F" w:rsidRPr="000B387F">
        <w:rPr>
          <w:rFonts w:ascii="Arial" w:hAnsi="Arial" w:cs="Arial"/>
          <w:bCs/>
          <w:sz w:val="22"/>
          <w:szCs w:val="22"/>
          <w:lang w:eastAsia="en-IN"/>
        </w:rPr>
        <w:t>Barnala</w:t>
      </w:r>
      <w:proofErr w:type="spellEnd"/>
      <w:r w:rsidR="000B387F" w:rsidRPr="000B387F">
        <w:rPr>
          <w:rFonts w:ascii="Arial" w:hAnsi="Arial" w:cs="Arial"/>
          <w:bCs/>
          <w:sz w:val="22"/>
          <w:szCs w:val="22"/>
          <w:lang w:eastAsia="en-IN"/>
        </w:rPr>
        <w:t xml:space="preserve"> Road, Harpal Nagar, Bathinda, Punjab-151001</w:t>
      </w:r>
      <w:r w:rsidRPr="000B387F">
        <w:rPr>
          <w:rFonts w:ascii="Arial" w:hAnsi="Arial" w:cs="Arial"/>
          <w:bCs/>
          <w:sz w:val="22"/>
          <w:szCs w:val="22"/>
          <w:lang w:eastAsia="en-IN"/>
        </w:rPr>
        <w:t xml:space="preserve"> the location as per the Google map has been </w:t>
      </w:r>
      <w:r w:rsidR="007C1943" w:rsidRPr="000B387F">
        <w:rPr>
          <w:rFonts w:ascii="Arial" w:hAnsi="Arial" w:cs="Arial"/>
          <w:bCs/>
          <w:sz w:val="22"/>
          <w:szCs w:val="22"/>
          <w:lang w:eastAsia="en-IN"/>
        </w:rPr>
        <w:t>attached below</w:t>
      </w:r>
      <w:r w:rsidR="000B387F">
        <w:rPr>
          <w:rFonts w:ascii="Arial" w:hAnsi="Arial" w:cs="Arial"/>
          <w:bCs/>
          <w:sz w:val="22"/>
          <w:szCs w:val="22"/>
          <w:lang w:eastAsia="en-IN"/>
        </w:rPr>
        <w:t>:</w:t>
      </w:r>
    </w:p>
    <w:p w14:paraId="42137F52" w14:textId="348A8BAC" w:rsidR="000B387F" w:rsidRDefault="000B387F" w:rsidP="00D21CB2">
      <w:pPr>
        <w:pStyle w:val="ListParagraph"/>
        <w:autoSpaceDE w:val="0"/>
        <w:autoSpaceDN w:val="0"/>
        <w:adjustRightInd w:val="0"/>
        <w:spacing w:before="240" w:after="240" w:line="360" w:lineRule="auto"/>
        <w:ind w:left="1276" w:right="-2"/>
        <w:jc w:val="both"/>
        <w:rPr>
          <w:rFonts w:ascii="Arial" w:hAnsi="Arial" w:cs="Arial"/>
          <w:bCs/>
          <w:sz w:val="22"/>
        </w:rPr>
      </w:pPr>
      <w:r>
        <w:rPr>
          <w:rFonts w:ascii="Arial" w:hAnsi="Arial" w:cs="Arial"/>
          <w:bCs/>
          <w:noProof/>
          <w:sz w:val="22"/>
        </w:rPr>
        <w:drawing>
          <wp:inline distT="0" distB="0" distL="0" distR="0" wp14:anchorId="421D0E04" wp14:editId="386614D8">
            <wp:extent cx="5507638" cy="3381375"/>
            <wp:effectExtent l="19050" t="19050" r="17145" b="9525"/>
            <wp:docPr id="203548261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5482618" name="Picture 2035482618"/>
                    <pic:cNvPicPr/>
                  </pic:nvPicPr>
                  <pic:blipFill>
                    <a:blip r:embed="rId13">
                      <a:extLst>
                        <a:ext uri="{28A0092B-C50C-407E-A947-70E740481C1C}">
                          <a14:useLocalDpi xmlns:a14="http://schemas.microsoft.com/office/drawing/2010/main" val="0"/>
                        </a:ext>
                      </a:extLst>
                    </a:blip>
                    <a:stretch>
                      <a:fillRect/>
                    </a:stretch>
                  </pic:blipFill>
                  <pic:spPr>
                    <a:xfrm>
                      <a:off x="0" y="0"/>
                      <a:ext cx="5513660" cy="3385072"/>
                    </a:xfrm>
                    <a:prstGeom prst="rect">
                      <a:avLst/>
                    </a:prstGeom>
                    <a:ln>
                      <a:solidFill>
                        <a:schemeClr val="tx1"/>
                      </a:solidFill>
                    </a:ln>
                  </pic:spPr>
                </pic:pic>
              </a:graphicData>
            </a:graphic>
          </wp:inline>
        </w:drawing>
      </w:r>
    </w:p>
    <w:p w14:paraId="207614B9" w14:textId="77777777" w:rsidR="00793F69" w:rsidRPr="00F116A5" w:rsidRDefault="00793F69" w:rsidP="00F37A46">
      <w:pPr>
        <w:pStyle w:val="ListParagraph"/>
        <w:numPr>
          <w:ilvl w:val="0"/>
          <w:numId w:val="17"/>
        </w:numPr>
        <w:autoSpaceDE w:val="0"/>
        <w:autoSpaceDN w:val="0"/>
        <w:adjustRightInd w:val="0"/>
        <w:spacing w:line="360" w:lineRule="auto"/>
        <w:ind w:left="1276" w:right="282" w:hanging="425"/>
        <w:jc w:val="both"/>
        <w:rPr>
          <w:rFonts w:ascii="Arial" w:hAnsi="Arial" w:cs="Arial"/>
          <w:b/>
          <w:sz w:val="22"/>
        </w:rPr>
      </w:pPr>
      <w:r w:rsidRPr="00F116A5">
        <w:rPr>
          <w:rFonts w:ascii="Arial" w:hAnsi="Arial" w:cs="Arial"/>
          <w:b/>
          <w:sz w:val="22"/>
        </w:rPr>
        <w:t xml:space="preserve">GOOGLE LAYOUT PLAN: </w:t>
      </w:r>
    </w:p>
    <w:p w14:paraId="4C87B89D" w14:textId="77777777" w:rsidR="000B387F" w:rsidRDefault="007C1943" w:rsidP="00D72FE3">
      <w:pPr>
        <w:pStyle w:val="ListParagraph"/>
        <w:autoSpaceDE w:val="0"/>
        <w:autoSpaceDN w:val="0"/>
        <w:adjustRightInd w:val="0"/>
        <w:spacing w:before="240" w:line="360" w:lineRule="auto"/>
        <w:ind w:left="1276" w:right="-2"/>
        <w:jc w:val="both"/>
        <w:rPr>
          <w:rFonts w:ascii="Arial" w:hAnsi="Arial" w:cs="Arial"/>
          <w:bCs/>
          <w:sz w:val="22"/>
          <w:szCs w:val="22"/>
          <w:lang w:eastAsia="en-IN"/>
        </w:rPr>
      </w:pPr>
      <w:r w:rsidRPr="00793F69">
        <w:rPr>
          <w:rFonts w:ascii="Arial" w:hAnsi="Arial" w:cs="Arial"/>
          <w:bCs/>
          <w:sz w:val="22"/>
          <w:szCs w:val="22"/>
          <w:lang w:eastAsia="en-IN"/>
        </w:rPr>
        <w:t>Demarcation of the land with measurement on the Google map is as shown in the below picture:</w:t>
      </w:r>
    </w:p>
    <w:p w14:paraId="27D978CE" w14:textId="21AEEA10" w:rsidR="007739A7" w:rsidRPr="009909EB" w:rsidRDefault="000B387F" w:rsidP="00D72FE3">
      <w:pPr>
        <w:pStyle w:val="ListParagraph"/>
        <w:autoSpaceDE w:val="0"/>
        <w:autoSpaceDN w:val="0"/>
        <w:adjustRightInd w:val="0"/>
        <w:spacing w:before="240" w:line="360" w:lineRule="auto"/>
        <w:ind w:left="1276" w:right="-2"/>
        <w:jc w:val="both"/>
        <w:rPr>
          <w:rFonts w:ascii="Arial" w:hAnsi="Arial" w:cs="Arial"/>
          <w:bCs/>
          <w:sz w:val="22"/>
          <w:szCs w:val="22"/>
          <w:lang w:eastAsia="en-IN"/>
        </w:rPr>
      </w:pPr>
      <w:r>
        <w:rPr>
          <w:noProof/>
          <w:lang w:eastAsia="en-IN"/>
        </w:rPr>
        <w:drawing>
          <wp:inline distT="0" distB="0" distL="0" distR="0" wp14:anchorId="2ED24915" wp14:editId="2F82996D">
            <wp:extent cx="5460365" cy="2857500"/>
            <wp:effectExtent l="19050" t="19050" r="26035" b="19050"/>
            <wp:docPr id="655015169"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015169" name="Picture 655015169"/>
                    <pic:cNvPicPr/>
                  </pic:nvPicPr>
                  <pic:blipFill>
                    <a:blip r:embed="rId14">
                      <a:extLst>
                        <a:ext uri="{28A0092B-C50C-407E-A947-70E740481C1C}">
                          <a14:useLocalDpi xmlns:a14="http://schemas.microsoft.com/office/drawing/2010/main" val="0"/>
                        </a:ext>
                      </a:extLst>
                    </a:blip>
                    <a:stretch>
                      <a:fillRect/>
                    </a:stretch>
                  </pic:blipFill>
                  <pic:spPr>
                    <a:xfrm>
                      <a:off x="0" y="0"/>
                      <a:ext cx="5461747" cy="2858223"/>
                    </a:xfrm>
                    <a:prstGeom prst="rect">
                      <a:avLst/>
                    </a:prstGeom>
                    <a:ln>
                      <a:solidFill>
                        <a:schemeClr val="tx1"/>
                      </a:solidFill>
                    </a:ln>
                  </pic:spPr>
                </pic:pic>
              </a:graphicData>
            </a:graphic>
          </wp:inline>
        </w:drawing>
      </w:r>
      <w:r w:rsidR="007739A7">
        <w:rPr>
          <w:lang w:eastAsia="en-IN"/>
        </w:rPr>
        <w:tab/>
      </w:r>
    </w:p>
    <w:p w14:paraId="59F9575C" w14:textId="1526696A" w:rsidR="009909EB" w:rsidRPr="00BE76AA" w:rsidRDefault="009962F6" w:rsidP="00F37A46">
      <w:pPr>
        <w:pStyle w:val="ListParagraph"/>
        <w:numPr>
          <w:ilvl w:val="0"/>
          <w:numId w:val="28"/>
        </w:numPr>
        <w:autoSpaceDE w:val="0"/>
        <w:autoSpaceDN w:val="0"/>
        <w:adjustRightInd w:val="0"/>
        <w:spacing w:line="360" w:lineRule="auto"/>
        <w:ind w:left="851" w:right="-2" w:hanging="425"/>
        <w:jc w:val="both"/>
        <w:rPr>
          <w:rFonts w:ascii="Arial" w:eastAsia="Calibri" w:hAnsi="Arial" w:cs="Arial"/>
          <w:color w:val="000000"/>
          <w:sz w:val="22"/>
          <w:szCs w:val="22"/>
        </w:rPr>
      </w:pPr>
      <w:r w:rsidRPr="00BE76AA">
        <w:rPr>
          <w:rFonts w:ascii="Arial" w:hAnsi="Arial" w:cs="Arial"/>
          <w:b/>
          <w:sz w:val="22"/>
        </w:rPr>
        <w:t xml:space="preserve">LAYOUT </w:t>
      </w:r>
      <w:r w:rsidR="000833A7" w:rsidRPr="00BE76AA">
        <w:rPr>
          <w:rFonts w:ascii="Arial" w:hAnsi="Arial" w:cs="Arial"/>
          <w:b/>
          <w:sz w:val="22"/>
        </w:rPr>
        <w:t>PLAN:</w:t>
      </w:r>
      <w:r w:rsidR="009D3E2E" w:rsidRPr="00BE76AA">
        <w:rPr>
          <w:rFonts w:ascii="Arial" w:hAnsi="Arial" w:cs="Arial"/>
          <w:b/>
          <w:sz w:val="22"/>
        </w:rPr>
        <w:t xml:space="preserve"> </w:t>
      </w:r>
    </w:p>
    <w:p w14:paraId="5E233B34" w14:textId="5D6EA345" w:rsidR="00427099" w:rsidRPr="0001699B" w:rsidRDefault="00427099" w:rsidP="0001699B">
      <w:pPr>
        <w:pStyle w:val="ListParagraph"/>
        <w:autoSpaceDE w:val="0"/>
        <w:autoSpaceDN w:val="0"/>
        <w:adjustRightInd w:val="0"/>
        <w:spacing w:before="240" w:after="240" w:line="360" w:lineRule="auto"/>
        <w:ind w:left="851" w:right="-2"/>
        <w:jc w:val="both"/>
        <w:rPr>
          <w:rFonts w:ascii="Arial" w:hAnsi="Arial" w:cs="Arial"/>
          <w:sz w:val="22"/>
        </w:rPr>
      </w:pPr>
      <w:r w:rsidRPr="00427099">
        <w:rPr>
          <w:rFonts w:ascii="Arial" w:hAnsi="Arial" w:cs="Arial"/>
          <w:sz w:val="22"/>
        </w:rPr>
        <w:t xml:space="preserve">M/s Excalibur Hotels and Banquets Private Limited has secured the necessary approval for the site map plan for a 50-room project. The master plan layout was developed by government-approved architect Sanjeev Bansal of the firm </w:t>
      </w:r>
      <w:r w:rsidRPr="00427099">
        <w:rPr>
          <w:rFonts w:ascii="Arial" w:hAnsi="Arial" w:cs="Arial"/>
          <w:i/>
          <w:iCs/>
          <w:sz w:val="22"/>
        </w:rPr>
        <w:t xml:space="preserve">Sanjeev </w:t>
      </w:r>
      <w:proofErr w:type="spellStart"/>
      <w:r w:rsidRPr="00427099">
        <w:rPr>
          <w:rFonts w:ascii="Arial" w:hAnsi="Arial" w:cs="Arial"/>
          <w:i/>
          <w:iCs/>
          <w:sz w:val="22"/>
        </w:rPr>
        <w:t>Architos</w:t>
      </w:r>
      <w:proofErr w:type="spellEnd"/>
      <w:r w:rsidRPr="00427099">
        <w:rPr>
          <w:rFonts w:ascii="Arial" w:hAnsi="Arial" w:cs="Arial"/>
          <w:sz w:val="22"/>
        </w:rPr>
        <w:t>, based in Bhatinda. A copy of the approved site plan is attached below for reference</w:t>
      </w:r>
      <w:r>
        <w:rPr>
          <w:rFonts w:ascii="Arial" w:hAnsi="Arial" w:cs="Arial"/>
          <w:sz w:val="22"/>
        </w:rPr>
        <w:t>.</w:t>
      </w:r>
    </w:p>
    <w:p w14:paraId="01358252" w14:textId="66E6FA8B" w:rsidR="00354F12" w:rsidRDefault="00225558" w:rsidP="00354F12">
      <w:pPr>
        <w:pStyle w:val="ListParagraph"/>
        <w:autoSpaceDE w:val="0"/>
        <w:autoSpaceDN w:val="0"/>
        <w:adjustRightInd w:val="0"/>
        <w:spacing w:after="240" w:line="360" w:lineRule="auto"/>
        <w:ind w:left="851" w:right="-2"/>
        <w:jc w:val="both"/>
        <w:rPr>
          <w:rFonts w:ascii="Arial" w:eastAsia="Calibri" w:hAnsi="Arial" w:cs="Arial"/>
          <w:b/>
          <w:color w:val="000000"/>
          <w:sz w:val="22"/>
          <w:szCs w:val="22"/>
          <w:highlight w:val="green"/>
        </w:rPr>
      </w:pPr>
      <w:r w:rsidRPr="00225558">
        <w:rPr>
          <w:rFonts w:ascii="Arial" w:eastAsia="Calibri" w:hAnsi="Arial" w:cs="Arial"/>
          <w:b/>
          <w:noProof/>
          <w:color w:val="000000"/>
          <w:sz w:val="22"/>
          <w:szCs w:val="22"/>
        </w:rPr>
        <w:drawing>
          <wp:inline distT="0" distB="0" distL="0" distR="0" wp14:anchorId="7B40515B" wp14:editId="4F504346">
            <wp:extent cx="5727065" cy="4086225"/>
            <wp:effectExtent l="19050" t="19050" r="26035" b="28575"/>
            <wp:docPr id="10431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1664" t="2824" r="832" b="941"/>
                    <a:stretch/>
                  </pic:blipFill>
                  <pic:spPr bwMode="auto">
                    <a:xfrm>
                      <a:off x="0" y="0"/>
                      <a:ext cx="5727065" cy="4086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8A74934" w14:textId="64BB5194" w:rsidR="00FC0007" w:rsidRPr="00225558" w:rsidRDefault="00A22FE5" w:rsidP="00225558">
      <w:pPr>
        <w:pStyle w:val="ListParagraph"/>
        <w:numPr>
          <w:ilvl w:val="0"/>
          <w:numId w:val="28"/>
        </w:numPr>
        <w:autoSpaceDE w:val="0"/>
        <w:autoSpaceDN w:val="0"/>
        <w:adjustRightInd w:val="0"/>
        <w:spacing w:after="240" w:line="360" w:lineRule="auto"/>
        <w:ind w:left="851" w:right="-2" w:hanging="425"/>
        <w:jc w:val="both"/>
        <w:rPr>
          <w:rFonts w:ascii="Arial" w:eastAsia="Calibri" w:hAnsi="Arial" w:cs="Arial"/>
          <w:b/>
          <w:color w:val="000000"/>
          <w:sz w:val="22"/>
          <w:szCs w:val="22"/>
        </w:rPr>
      </w:pPr>
      <w:r w:rsidRPr="00225558">
        <w:rPr>
          <w:rFonts w:ascii="Arial" w:eastAsia="Calibri" w:hAnsi="Arial" w:cs="Arial"/>
          <w:b/>
          <w:color w:val="000000"/>
          <w:sz w:val="22"/>
          <w:szCs w:val="22"/>
        </w:rPr>
        <w:t>LAND DETAILS</w:t>
      </w:r>
      <w:r w:rsidR="00FC1B6B" w:rsidRPr="00225558">
        <w:rPr>
          <w:rFonts w:ascii="Arial" w:eastAsia="Calibri" w:hAnsi="Arial" w:cs="Arial"/>
          <w:b/>
          <w:color w:val="000000"/>
          <w:sz w:val="22"/>
          <w:szCs w:val="22"/>
        </w:rPr>
        <w:t>:</w:t>
      </w:r>
      <w:r w:rsidR="00B468AF" w:rsidRPr="00225558">
        <w:rPr>
          <w:rFonts w:ascii="Arial" w:eastAsia="Calibri" w:hAnsi="Arial" w:cs="Arial"/>
          <w:b/>
          <w:color w:val="000000"/>
          <w:sz w:val="22"/>
          <w:szCs w:val="22"/>
        </w:rPr>
        <w:t xml:space="preserve"> </w:t>
      </w:r>
    </w:p>
    <w:p w14:paraId="4E23A025" w14:textId="62A10225" w:rsidR="00C470D7" w:rsidRPr="00C470D7" w:rsidRDefault="00C470D7" w:rsidP="00225558">
      <w:pPr>
        <w:pStyle w:val="ListParagraph"/>
        <w:autoSpaceDE w:val="0"/>
        <w:autoSpaceDN w:val="0"/>
        <w:adjustRightInd w:val="0"/>
        <w:spacing w:after="240" w:line="360" w:lineRule="auto"/>
        <w:ind w:left="851" w:right="-2"/>
        <w:jc w:val="both"/>
        <w:rPr>
          <w:rFonts w:ascii="Arial" w:hAnsi="Arial" w:cs="Arial"/>
          <w:sz w:val="22"/>
        </w:rPr>
      </w:pPr>
      <w:bookmarkStart w:id="4" w:name="_Hlk167180745"/>
      <w:r w:rsidRPr="00C470D7">
        <w:rPr>
          <w:rFonts w:ascii="Arial" w:hAnsi="Arial" w:cs="Arial"/>
          <w:sz w:val="22"/>
        </w:rPr>
        <w:t>M/s Excalibur Hotels and Banquets Private Limited has acquired 3,816 square yards (3,190.66 square meters) of land through a lease agreement dated August 9, 2024. The lease was executed between the lessors, Amandeep Singh Maan and Arjun Singh Maan</w:t>
      </w:r>
      <w:r w:rsidR="00966D5E">
        <w:rPr>
          <w:rFonts w:ascii="Arial" w:hAnsi="Arial" w:cs="Arial"/>
          <w:sz w:val="22"/>
        </w:rPr>
        <w:t xml:space="preserve"> (promoters of the company),</w:t>
      </w:r>
      <w:r w:rsidRPr="00C470D7">
        <w:rPr>
          <w:rFonts w:ascii="Arial" w:hAnsi="Arial" w:cs="Arial"/>
          <w:sz w:val="22"/>
        </w:rPr>
        <w:t xml:space="preserve"> who are the owners of the property</w:t>
      </w:r>
      <w:r w:rsidR="00225558">
        <w:rPr>
          <w:rFonts w:ascii="Arial" w:hAnsi="Arial" w:cs="Arial"/>
          <w:sz w:val="22"/>
        </w:rPr>
        <w:t xml:space="preserve"> and M/s EHBPL.</w:t>
      </w:r>
    </w:p>
    <w:p w14:paraId="47C38EF2" w14:textId="55DC3DED" w:rsidR="00C470D7" w:rsidRPr="00C470D7" w:rsidRDefault="00C470D7" w:rsidP="00C470D7">
      <w:pPr>
        <w:pStyle w:val="ListParagraph"/>
        <w:autoSpaceDE w:val="0"/>
        <w:autoSpaceDN w:val="0"/>
        <w:adjustRightInd w:val="0"/>
        <w:spacing w:before="240" w:after="240" w:line="360" w:lineRule="auto"/>
        <w:ind w:left="851" w:right="-2"/>
        <w:jc w:val="both"/>
        <w:rPr>
          <w:rFonts w:ascii="Arial" w:hAnsi="Arial" w:cs="Arial"/>
          <w:sz w:val="22"/>
        </w:rPr>
      </w:pPr>
      <w:r w:rsidRPr="00C470D7">
        <w:rPr>
          <w:rFonts w:ascii="Arial" w:hAnsi="Arial" w:cs="Arial"/>
          <w:sz w:val="22"/>
        </w:rPr>
        <w:t xml:space="preserve">The land is identified as per revenue records, measuring 3,816 square yards, and is recorded under </w:t>
      </w:r>
      <w:proofErr w:type="spellStart"/>
      <w:r w:rsidRPr="00C470D7">
        <w:rPr>
          <w:rFonts w:ascii="Arial" w:hAnsi="Arial" w:cs="Arial"/>
          <w:sz w:val="22"/>
        </w:rPr>
        <w:t>khewat</w:t>
      </w:r>
      <w:proofErr w:type="spellEnd"/>
      <w:r w:rsidRPr="00C470D7">
        <w:rPr>
          <w:rFonts w:ascii="Arial" w:hAnsi="Arial" w:cs="Arial"/>
          <w:sz w:val="22"/>
        </w:rPr>
        <w:t xml:space="preserve"> no. 4100, </w:t>
      </w:r>
      <w:proofErr w:type="spellStart"/>
      <w:r w:rsidRPr="00C470D7">
        <w:rPr>
          <w:rFonts w:ascii="Arial" w:hAnsi="Arial" w:cs="Arial"/>
          <w:sz w:val="22"/>
        </w:rPr>
        <w:t>khatoni</w:t>
      </w:r>
      <w:proofErr w:type="spellEnd"/>
      <w:r w:rsidRPr="00C470D7">
        <w:rPr>
          <w:rFonts w:ascii="Arial" w:hAnsi="Arial" w:cs="Arial"/>
          <w:sz w:val="22"/>
        </w:rPr>
        <w:t xml:space="preserve"> no. 21158, and </w:t>
      </w:r>
      <w:proofErr w:type="spellStart"/>
      <w:r w:rsidRPr="00C470D7">
        <w:rPr>
          <w:rFonts w:ascii="Arial" w:hAnsi="Arial" w:cs="Arial"/>
          <w:sz w:val="22"/>
        </w:rPr>
        <w:t>khasra</w:t>
      </w:r>
      <w:proofErr w:type="spellEnd"/>
      <w:r w:rsidRPr="00C470D7">
        <w:rPr>
          <w:rFonts w:ascii="Arial" w:hAnsi="Arial" w:cs="Arial"/>
          <w:sz w:val="22"/>
        </w:rPr>
        <w:t xml:space="preserve"> no. 2127/3/2 min (3-16 8/25) as per the </w:t>
      </w:r>
      <w:proofErr w:type="spellStart"/>
      <w:r w:rsidRPr="00C470D7">
        <w:rPr>
          <w:rFonts w:ascii="Arial" w:hAnsi="Arial" w:cs="Arial"/>
          <w:sz w:val="22"/>
        </w:rPr>
        <w:t>jamabandi</w:t>
      </w:r>
      <w:proofErr w:type="spellEnd"/>
      <w:r w:rsidRPr="00C470D7">
        <w:rPr>
          <w:rFonts w:ascii="Arial" w:hAnsi="Arial" w:cs="Arial"/>
          <w:sz w:val="22"/>
        </w:rPr>
        <w:t xml:space="preserve"> for the year 2017-18 (Mutation no. 105025). The property is situated in Harpal Nagar, Tehsil Bhatinda, District Bhatinda (Punjab). The lease is for a duration of 20 years with an annual lease rent of ₹6,00,000</w:t>
      </w:r>
      <w:r w:rsidR="00225558">
        <w:rPr>
          <w:rFonts w:ascii="Arial" w:hAnsi="Arial" w:cs="Arial"/>
          <w:sz w:val="22"/>
        </w:rPr>
        <w:t>.</w:t>
      </w:r>
    </w:p>
    <w:p w14:paraId="4A34418D" w14:textId="3FBDE76A" w:rsidR="001D7D18" w:rsidRPr="001D7D18" w:rsidRDefault="00225558" w:rsidP="001D7D18">
      <w:pPr>
        <w:pStyle w:val="ListParagraph"/>
        <w:autoSpaceDE w:val="0"/>
        <w:autoSpaceDN w:val="0"/>
        <w:adjustRightInd w:val="0"/>
        <w:spacing w:before="240" w:after="240" w:line="360" w:lineRule="auto"/>
        <w:ind w:left="851" w:right="-2"/>
        <w:jc w:val="both"/>
        <w:rPr>
          <w:rFonts w:ascii="Arial" w:hAnsi="Arial" w:cs="Arial"/>
          <w:sz w:val="22"/>
        </w:rPr>
      </w:pPr>
      <w:r>
        <w:rPr>
          <w:rFonts w:ascii="Arial" w:hAnsi="Arial" w:cs="Arial"/>
          <w:sz w:val="22"/>
        </w:rPr>
        <w:t xml:space="preserve">On </w:t>
      </w:r>
      <w:r w:rsidR="00966D5E" w:rsidRPr="006D54F3">
        <w:rPr>
          <w:rFonts w:ascii="Arial" w:hAnsi="Arial" w:cs="Arial"/>
          <w:sz w:val="22"/>
        </w:rPr>
        <w:t>27</w:t>
      </w:r>
      <w:r w:rsidRPr="00225558">
        <w:rPr>
          <w:rFonts w:ascii="Arial" w:hAnsi="Arial" w:cs="Arial"/>
          <w:sz w:val="22"/>
          <w:vertAlign w:val="superscript"/>
        </w:rPr>
        <w:t>th</w:t>
      </w:r>
      <w:r>
        <w:rPr>
          <w:rFonts w:ascii="Arial" w:hAnsi="Arial" w:cs="Arial"/>
          <w:sz w:val="22"/>
        </w:rPr>
        <w:t xml:space="preserve"> July </w:t>
      </w:r>
      <w:r w:rsidR="00966D5E" w:rsidRPr="006D54F3">
        <w:rPr>
          <w:rFonts w:ascii="Arial" w:hAnsi="Arial" w:cs="Arial"/>
          <w:sz w:val="22"/>
        </w:rPr>
        <w:t>2022</w:t>
      </w:r>
      <w:r w:rsidR="00966D5E" w:rsidRPr="001D7D18">
        <w:rPr>
          <w:rFonts w:ascii="Arial" w:hAnsi="Arial" w:cs="Arial"/>
          <w:sz w:val="22"/>
        </w:rPr>
        <w:t xml:space="preserve">, </w:t>
      </w:r>
      <w:r>
        <w:rPr>
          <w:rFonts w:ascii="Arial" w:hAnsi="Arial" w:cs="Arial"/>
          <w:sz w:val="22"/>
        </w:rPr>
        <w:t xml:space="preserve">the </w:t>
      </w:r>
      <w:r w:rsidR="00966D5E" w:rsidRPr="006D54F3">
        <w:rPr>
          <w:rFonts w:ascii="Arial" w:hAnsi="Arial" w:cs="Arial"/>
          <w:sz w:val="22"/>
        </w:rPr>
        <w:t xml:space="preserve">ownership name </w:t>
      </w:r>
      <w:r w:rsidR="00966D5E" w:rsidRPr="001D7D18">
        <w:rPr>
          <w:rFonts w:ascii="Arial" w:hAnsi="Arial" w:cs="Arial"/>
          <w:sz w:val="22"/>
        </w:rPr>
        <w:t>of the said property</w:t>
      </w:r>
      <w:r>
        <w:rPr>
          <w:rFonts w:ascii="Arial" w:hAnsi="Arial" w:cs="Arial"/>
          <w:sz w:val="22"/>
        </w:rPr>
        <w:t xml:space="preserve"> was c</w:t>
      </w:r>
      <w:r w:rsidRPr="006D54F3">
        <w:rPr>
          <w:rFonts w:ascii="Arial" w:hAnsi="Arial" w:cs="Arial"/>
          <w:sz w:val="22"/>
        </w:rPr>
        <w:t>hanged</w:t>
      </w:r>
      <w:r w:rsidR="00966D5E" w:rsidRPr="001D7D18">
        <w:rPr>
          <w:rFonts w:ascii="Arial" w:hAnsi="Arial" w:cs="Arial"/>
          <w:sz w:val="22"/>
        </w:rPr>
        <w:t xml:space="preserve"> by the </w:t>
      </w:r>
      <w:proofErr w:type="spellStart"/>
      <w:r w:rsidR="00966D5E" w:rsidRPr="001D7D18">
        <w:rPr>
          <w:rFonts w:ascii="Arial" w:hAnsi="Arial" w:cs="Arial"/>
          <w:sz w:val="22"/>
        </w:rPr>
        <w:t>Gamdoor</w:t>
      </w:r>
      <w:proofErr w:type="spellEnd"/>
      <w:r w:rsidR="00966D5E" w:rsidRPr="001D7D18">
        <w:rPr>
          <w:rFonts w:ascii="Arial" w:hAnsi="Arial" w:cs="Arial"/>
          <w:sz w:val="22"/>
        </w:rPr>
        <w:t xml:space="preserve"> Singh (Father of promoters) s/o </w:t>
      </w:r>
      <w:r>
        <w:rPr>
          <w:rFonts w:ascii="Arial" w:hAnsi="Arial" w:cs="Arial"/>
          <w:sz w:val="22"/>
        </w:rPr>
        <w:t>H</w:t>
      </w:r>
      <w:r w:rsidR="00966D5E" w:rsidRPr="001D7D18">
        <w:rPr>
          <w:rFonts w:ascii="Arial" w:hAnsi="Arial" w:cs="Arial"/>
          <w:sz w:val="22"/>
        </w:rPr>
        <w:t xml:space="preserve">arpal </w:t>
      </w:r>
      <w:r>
        <w:rPr>
          <w:rFonts w:ascii="Arial" w:hAnsi="Arial" w:cs="Arial"/>
          <w:sz w:val="22"/>
        </w:rPr>
        <w:t>S</w:t>
      </w:r>
      <w:r w:rsidR="00966D5E" w:rsidRPr="001D7D18">
        <w:rPr>
          <w:rFonts w:ascii="Arial" w:hAnsi="Arial" w:cs="Arial"/>
          <w:sz w:val="22"/>
        </w:rPr>
        <w:t>ingh, r</w:t>
      </w:r>
      <w:r>
        <w:rPr>
          <w:rFonts w:ascii="Arial" w:hAnsi="Arial" w:cs="Arial"/>
          <w:sz w:val="22"/>
        </w:rPr>
        <w:t>e</w:t>
      </w:r>
      <w:r w:rsidR="00966D5E" w:rsidRPr="001D7D18">
        <w:rPr>
          <w:rFonts w:ascii="Arial" w:hAnsi="Arial" w:cs="Arial"/>
          <w:sz w:val="22"/>
        </w:rPr>
        <w:t>s</w:t>
      </w:r>
      <w:r>
        <w:rPr>
          <w:rFonts w:ascii="Arial" w:hAnsi="Arial" w:cs="Arial"/>
          <w:sz w:val="22"/>
        </w:rPr>
        <w:t>i</w:t>
      </w:r>
      <w:r w:rsidR="00966D5E" w:rsidRPr="001D7D18">
        <w:rPr>
          <w:rFonts w:ascii="Arial" w:hAnsi="Arial" w:cs="Arial"/>
          <w:sz w:val="22"/>
        </w:rPr>
        <w:t xml:space="preserve">dence of house no. 1107, street no.2, Harpal Nagar, </w:t>
      </w:r>
      <w:r w:rsidR="001D7D18" w:rsidRPr="001D7D18">
        <w:rPr>
          <w:rFonts w:ascii="Arial" w:hAnsi="Arial" w:cs="Arial"/>
          <w:sz w:val="22"/>
        </w:rPr>
        <w:t>Bathinda</w:t>
      </w:r>
      <w:r>
        <w:rPr>
          <w:rFonts w:ascii="Arial" w:hAnsi="Arial" w:cs="Arial"/>
          <w:sz w:val="22"/>
        </w:rPr>
        <w:t xml:space="preserve"> </w:t>
      </w:r>
      <w:r w:rsidRPr="001D7D18">
        <w:rPr>
          <w:rFonts w:ascii="Arial" w:hAnsi="Arial" w:cs="Arial"/>
          <w:sz w:val="22"/>
        </w:rPr>
        <w:t>to his two sons, Amandeep Singh Maan and Arjun Singh Maan</w:t>
      </w:r>
      <w:r>
        <w:rPr>
          <w:rFonts w:ascii="Arial" w:hAnsi="Arial" w:cs="Arial"/>
          <w:sz w:val="22"/>
        </w:rPr>
        <w:t xml:space="preserve"> for a consideration of INR </w:t>
      </w:r>
      <w:r w:rsidRPr="001D7D18">
        <w:rPr>
          <w:rFonts w:ascii="Arial" w:hAnsi="Arial" w:cs="Arial"/>
          <w:sz w:val="22"/>
        </w:rPr>
        <w:t>7,63,25,000</w:t>
      </w:r>
      <w:r>
        <w:rPr>
          <w:rFonts w:ascii="Arial" w:hAnsi="Arial" w:cs="Arial"/>
          <w:sz w:val="22"/>
        </w:rPr>
        <w:t>.</w:t>
      </w:r>
    </w:p>
    <w:p w14:paraId="7216EE13" w14:textId="034D6F6E" w:rsidR="0052790E" w:rsidRPr="001D7D18" w:rsidRDefault="0052790E" w:rsidP="002B6D9C">
      <w:pPr>
        <w:pStyle w:val="ListParagraph"/>
        <w:spacing w:before="240" w:after="240" w:line="360" w:lineRule="auto"/>
        <w:ind w:left="851" w:right="-2"/>
        <w:jc w:val="both"/>
        <w:rPr>
          <w:rFonts w:ascii="Arial" w:hAnsi="Arial" w:cs="Arial"/>
          <w:sz w:val="22"/>
        </w:rPr>
      </w:pPr>
      <w:r w:rsidRPr="0052790E">
        <w:rPr>
          <w:rFonts w:ascii="Arial" w:hAnsi="Arial" w:cs="Arial"/>
          <w:bCs/>
          <w:sz w:val="22"/>
          <w:szCs w:val="22"/>
          <w:lang w:eastAsia="en-IN"/>
        </w:rPr>
        <w:t xml:space="preserve">The proposed hotel at </w:t>
      </w:r>
      <w:proofErr w:type="spellStart"/>
      <w:r w:rsidRPr="0052790E">
        <w:rPr>
          <w:rFonts w:ascii="Arial" w:hAnsi="Arial" w:cs="Arial"/>
          <w:bCs/>
          <w:sz w:val="22"/>
          <w:szCs w:val="22"/>
          <w:lang w:eastAsia="en-IN"/>
        </w:rPr>
        <w:t>Barnala</w:t>
      </w:r>
      <w:proofErr w:type="spellEnd"/>
      <w:r w:rsidRPr="0052790E">
        <w:rPr>
          <w:rFonts w:ascii="Arial" w:hAnsi="Arial" w:cs="Arial"/>
          <w:bCs/>
          <w:sz w:val="22"/>
          <w:szCs w:val="22"/>
          <w:lang w:eastAsia="en-IN"/>
        </w:rPr>
        <w:t xml:space="preserve"> Bypass Road in Bathinda reveals significant potential driven by the city's growing prominence as an industrial hub. Bathinda attracts business travellers due to its proximity to key industrial zones, including refineries and thermal plants. </w:t>
      </w:r>
      <w:proofErr w:type="spellStart"/>
      <w:r w:rsidRPr="0052790E">
        <w:rPr>
          <w:rFonts w:ascii="Arial" w:hAnsi="Arial" w:cs="Arial"/>
          <w:bCs/>
          <w:sz w:val="22"/>
          <w:szCs w:val="22"/>
          <w:lang w:eastAsia="en-IN"/>
        </w:rPr>
        <w:t>Barnala</w:t>
      </w:r>
      <w:proofErr w:type="spellEnd"/>
      <w:r w:rsidRPr="0052790E">
        <w:rPr>
          <w:rFonts w:ascii="Arial" w:hAnsi="Arial" w:cs="Arial"/>
          <w:bCs/>
          <w:sz w:val="22"/>
          <w:szCs w:val="22"/>
          <w:lang w:eastAsia="en-IN"/>
        </w:rPr>
        <w:t xml:space="preserve"> Bypass Road provides good connectivity to other parts of Punjab and neighbouring states, making it accessible for travellers. Additionally, seasonal events, festivals, and the rising trend of destination weddings in Punjab present opportunities to attract diverse clientele.</w:t>
      </w:r>
      <w:r w:rsidRPr="00FF6148">
        <w:rPr>
          <w:rFonts w:ascii="Arial" w:hAnsi="Arial" w:cs="Arial"/>
          <w:bCs/>
          <w:sz w:val="22"/>
          <w:szCs w:val="22"/>
          <w:lang w:eastAsia="en-IN"/>
        </w:rPr>
        <w:t xml:space="preserve"> </w:t>
      </w:r>
    </w:p>
    <w:p w14:paraId="0CF66BA5" w14:textId="5256E4A6" w:rsidR="00354F12" w:rsidRDefault="00E42C65" w:rsidP="00225558">
      <w:pPr>
        <w:pStyle w:val="ListParagraph"/>
        <w:autoSpaceDE w:val="0"/>
        <w:autoSpaceDN w:val="0"/>
        <w:adjustRightInd w:val="0"/>
        <w:spacing w:after="240" w:line="360" w:lineRule="auto"/>
        <w:ind w:left="851" w:right="-2"/>
        <w:jc w:val="both"/>
        <w:rPr>
          <w:rFonts w:ascii="Arial" w:hAnsi="Arial" w:cs="Arial"/>
          <w:sz w:val="22"/>
          <w:szCs w:val="22"/>
          <w:lang w:eastAsia="en-IN"/>
        </w:rPr>
      </w:pPr>
      <w:r>
        <w:rPr>
          <w:rFonts w:ascii="Arial" w:hAnsi="Arial" w:cs="Arial"/>
          <w:sz w:val="22"/>
          <w:szCs w:val="22"/>
          <w:lang w:eastAsia="en-IN"/>
        </w:rPr>
        <w:t>As per the discussion with client t</w:t>
      </w:r>
      <w:r w:rsidR="002B6D9C" w:rsidRPr="002B6D9C">
        <w:rPr>
          <w:rFonts w:ascii="Arial" w:hAnsi="Arial" w:cs="Arial"/>
          <w:sz w:val="22"/>
          <w:szCs w:val="22"/>
          <w:lang w:eastAsia="en-IN"/>
        </w:rPr>
        <w:t xml:space="preserve">he Housing and Urban Development Department, through its notification dated 24.03.2023, has decided to merge the Change of Land Use (CLU) permission with Layout Plan approval, Building Plan approval, and License to Develop a Colony (LDC). </w:t>
      </w:r>
      <w:r>
        <w:rPr>
          <w:rFonts w:ascii="Arial" w:hAnsi="Arial" w:cs="Arial"/>
          <w:sz w:val="22"/>
          <w:szCs w:val="22"/>
          <w:lang w:eastAsia="en-IN"/>
        </w:rPr>
        <w:t xml:space="preserve"> </w:t>
      </w:r>
    </w:p>
    <w:bookmarkEnd w:id="4"/>
    <w:p w14:paraId="2AA88935" w14:textId="77777777" w:rsidR="00225558" w:rsidRDefault="00225558">
      <w:pPr>
        <w:rPr>
          <w:rFonts w:ascii="Arial" w:eastAsia="Calibri" w:hAnsi="Arial" w:cs="Arial"/>
          <w:b/>
          <w:color w:val="000000"/>
          <w:sz w:val="22"/>
          <w:szCs w:val="22"/>
        </w:rPr>
      </w:pPr>
      <w:r>
        <w:rPr>
          <w:rFonts w:ascii="Arial" w:eastAsia="Calibri" w:hAnsi="Arial" w:cs="Arial"/>
          <w:b/>
          <w:color w:val="000000"/>
          <w:sz w:val="22"/>
          <w:szCs w:val="22"/>
        </w:rPr>
        <w:br w:type="page"/>
      </w:r>
    </w:p>
    <w:p w14:paraId="0120ADE6" w14:textId="7A51AEB7" w:rsidR="00A124AA" w:rsidRDefault="00A22FE5" w:rsidP="00F37A46">
      <w:pPr>
        <w:pStyle w:val="ListParagraph"/>
        <w:numPr>
          <w:ilvl w:val="0"/>
          <w:numId w:val="28"/>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t>PH</w:t>
      </w:r>
      <w:r w:rsidR="00225558">
        <w:rPr>
          <w:rFonts w:ascii="Arial" w:eastAsia="Calibri" w:hAnsi="Arial" w:cs="Arial"/>
          <w:b/>
          <w:color w:val="000000"/>
          <w:sz w:val="22"/>
          <w:szCs w:val="22"/>
        </w:rPr>
        <w:t>O</w:t>
      </w:r>
      <w:r>
        <w:rPr>
          <w:rFonts w:ascii="Arial" w:eastAsia="Calibri" w:hAnsi="Arial" w:cs="Arial"/>
          <w:b/>
          <w:color w:val="000000"/>
          <w:sz w:val="22"/>
          <w:szCs w:val="22"/>
        </w:rPr>
        <w:t>TOGRAPHS OF THE PROJECT</w:t>
      </w:r>
      <w:r w:rsidR="00FC1B6B">
        <w:rPr>
          <w:rFonts w:ascii="Arial" w:eastAsia="Calibri" w:hAnsi="Arial" w:cs="Arial"/>
          <w:b/>
          <w:color w:val="000000"/>
          <w:sz w:val="22"/>
          <w:szCs w:val="22"/>
        </w:rPr>
        <w:t>:</w:t>
      </w:r>
    </w:p>
    <w:p w14:paraId="564FD2F9" w14:textId="58971020" w:rsidR="00402EE5" w:rsidRDefault="00D63B10" w:rsidP="00402EE5">
      <w:pPr>
        <w:pStyle w:val="ListParagraph"/>
        <w:autoSpaceDE w:val="0"/>
        <w:autoSpaceDN w:val="0"/>
        <w:adjustRightInd w:val="0"/>
        <w:spacing w:line="360" w:lineRule="auto"/>
        <w:ind w:left="851" w:right="140"/>
        <w:jc w:val="both"/>
        <w:rPr>
          <w:rFonts w:ascii="Arial" w:hAnsi="Arial" w:cs="Arial"/>
          <w:sz w:val="22"/>
          <w:szCs w:val="22"/>
          <w:lang w:eastAsia="en-IN"/>
        </w:rPr>
      </w:pPr>
      <w:r>
        <w:rPr>
          <w:noProof/>
        </w:rPr>
        <w:drawing>
          <wp:inline distT="0" distB="0" distL="0" distR="0" wp14:anchorId="3E8591F2" wp14:editId="7C4C61E3">
            <wp:extent cx="5723019" cy="2533650"/>
            <wp:effectExtent l="19050" t="19050" r="11430" b="19050"/>
            <wp:docPr id="14610640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728788" cy="2536204"/>
                    </a:xfrm>
                    <a:prstGeom prst="rect">
                      <a:avLst/>
                    </a:prstGeom>
                    <a:noFill/>
                    <a:ln>
                      <a:solidFill>
                        <a:schemeClr val="tx1"/>
                      </a:solidFill>
                    </a:ln>
                  </pic:spPr>
                </pic:pic>
              </a:graphicData>
            </a:graphic>
          </wp:inline>
        </w:drawing>
      </w:r>
    </w:p>
    <w:p w14:paraId="1FD0C03F" w14:textId="49781B4D" w:rsidR="00D63B10" w:rsidRPr="00D63B10" w:rsidRDefault="00D63B10" w:rsidP="00927EF5">
      <w:pPr>
        <w:pStyle w:val="ListParagraph"/>
        <w:autoSpaceDE w:val="0"/>
        <w:autoSpaceDN w:val="0"/>
        <w:adjustRightInd w:val="0"/>
        <w:spacing w:before="240" w:after="240"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FBC3762" wp14:editId="410F2006">
            <wp:extent cx="5723365" cy="2592000"/>
            <wp:effectExtent l="19050" t="19050" r="10795" b="18415"/>
            <wp:docPr id="12099638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63808" name="Picture 1209963808"/>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5723365" cy="2592000"/>
                    </a:xfrm>
                    <a:prstGeom prst="rect">
                      <a:avLst/>
                    </a:prstGeom>
                    <a:noFill/>
                    <a:ln>
                      <a:solidFill>
                        <a:schemeClr val="tx1"/>
                      </a:solidFill>
                    </a:ln>
                  </pic:spPr>
                </pic:pic>
              </a:graphicData>
            </a:graphic>
          </wp:inline>
        </w:drawing>
      </w:r>
    </w:p>
    <w:p w14:paraId="5E05FFD5" w14:textId="55249B52" w:rsidR="004A2B0E" w:rsidRDefault="004A2B0E" w:rsidP="004A2B0E">
      <w:pPr>
        <w:pStyle w:val="ListParagraph"/>
        <w:autoSpaceDE w:val="0"/>
        <w:autoSpaceDN w:val="0"/>
        <w:adjustRightInd w:val="0"/>
        <w:spacing w:after="240"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86770D4" wp14:editId="2B06DB13">
            <wp:extent cx="5760000" cy="2592000"/>
            <wp:effectExtent l="19050" t="19050" r="12700" b="18415"/>
            <wp:docPr id="124223583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235832" name="Picture 1242235832"/>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5760000" cy="2592000"/>
                    </a:xfrm>
                    <a:prstGeom prst="rect">
                      <a:avLst/>
                    </a:prstGeom>
                    <a:ln>
                      <a:solidFill>
                        <a:schemeClr val="tx1"/>
                      </a:solidFill>
                    </a:ln>
                  </pic:spPr>
                </pic:pic>
              </a:graphicData>
            </a:graphic>
          </wp:inline>
        </w:drawing>
      </w:r>
    </w:p>
    <w:p w14:paraId="1AB1D3CE" w14:textId="77777777" w:rsidR="004A2B0E" w:rsidRDefault="004A2B0E" w:rsidP="004A2B0E">
      <w:pPr>
        <w:ind w:left="851"/>
        <w:rPr>
          <w:rFonts w:ascii="Arial" w:hAnsi="Arial" w:cs="Arial"/>
          <w:sz w:val="22"/>
          <w:szCs w:val="22"/>
          <w:lang w:eastAsia="en-IN"/>
        </w:rPr>
      </w:pPr>
      <w:r>
        <w:rPr>
          <w:rFonts w:ascii="Arial" w:hAnsi="Arial" w:cs="Arial"/>
          <w:noProof/>
          <w:sz w:val="22"/>
          <w:szCs w:val="22"/>
          <w:lang w:eastAsia="en-IN"/>
        </w:rPr>
        <w:drawing>
          <wp:inline distT="0" distB="0" distL="0" distR="0" wp14:anchorId="11CCA4B3" wp14:editId="50320C18">
            <wp:extent cx="5720400" cy="2592000"/>
            <wp:effectExtent l="19050" t="19050" r="13970" b="18415"/>
            <wp:docPr id="74282778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827786" name="Picture 742827786"/>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1D913425" w14:textId="77777777" w:rsidR="004A2B0E" w:rsidRDefault="004A2B0E" w:rsidP="004A2B0E">
      <w:pPr>
        <w:rPr>
          <w:rFonts w:ascii="Arial" w:hAnsi="Arial" w:cs="Arial"/>
          <w:sz w:val="22"/>
          <w:szCs w:val="22"/>
          <w:lang w:eastAsia="en-IN"/>
        </w:rPr>
      </w:pPr>
    </w:p>
    <w:p w14:paraId="40A96D9D" w14:textId="77777777" w:rsidR="004A2B0E" w:rsidRDefault="004A2B0E" w:rsidP="004A2B0E">
      <w:pPr>
        <w:ind w:left="851"/>
        <w:rPr>
          <w:rFonts w:ascii="Arial" w:hAnsi="Arial" w:cs="Arial"/>
          <w:noProof/>
          <w:sz w:val="22"/>
          <w:szCs w:val="22"/>
          <w:lang w:eastAsia="en-IN"/>
        </w:rPr>
      </w:pPr>
      <w:r>
        <w:rPr>
          <w:rFonts w:ascii="Arial" w:hAnsi="Arial" w:cs="Arial"/>
          <w:noProof/>
          <w:sz w:val="22"/>
          <w:szCs w:val="22"/>
          <w:lang w:eastAsia="en-IN"/>
        </w:rPr>
        <w:drawing>
          <wp:inline distT="0" distB="0" distL="0" distR="0" wp14:anchorId="46E85F14" wp14:editId="2053F6DC">
            <wp:extent cx="5720400" cy="2592000"/>
            <wp:effectExtent l="19050" t="19050" r="13970" b="18415"/>
            <wp:docPr id="59957294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572947" name="Picture 599572947"/>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22F5A0C4" w14:textId="475C495E" w:rsidR="004A2B0E" w:rsidRPr="004A2B0E" w:rsidRDefault="004A2B0E" w:rsidP="004A2B0E">
      <w:pPr>
        <w:tabs>
          <w:tab w:val="left" w:pos="2325"/>
        </w:tabs>
        <w:ind w:left="851"/>
        <w:rPr>
          <w:rFonts w:ascii="Arial" w:hAnsi="Arial" w:cs="Arial"/>
          <w:sz w:val="22"/>
          <w:szCs w:val="22"/>
          <w:lang w:eastAsia="en-IN"/>
        </w:rPr>
      </w:pPr>
      <w:r>
        <w:rPr>
          <w:rFonts w:ascii="Arial" w:hAnsi="Arial" w:cs="Arial"/>
          <w:noProof/>
          <w:sz w:val="22"/>
          <w:szCs w:val="22"/>
          <w:lang w:eastAsia="en-IN"/>
        </w:rPr>
        <w:tab/>
      </w:r>
      <w:r>
        <w:rPr>
          <w:rFonts w:ascii="Arial" w:hAnsi="Arial" w:cs="Arial"/>
          <w:noProof/>
          <w:sz w:val="22"/>
          <w:szCs w:val="22"/>
          <w:lang w:eastAsia="en-IN"/>
        </w:rPr>
        <w:drawing>
          <wp:inline distT="0" distB="0" distL="0" distR="0" wp14:anchorId="63D9BBFA" wp14:editId="2860B030">
            <wp:extent cx="5720400" cy="2592000"/>
            <wp:effectExtent l="19050" t="19050" r="13970" b="18415"/>
            <wp:docPr id="1875207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520752" name="Picture 187520752"/>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0B71A839" w14:textId="6818753B" w:rsidR="004A2B0E" w:rsidRDefault="004A2B0E" w:rsidP="00225558">
      <w:pPr>
        <w:spacing w:after="240"/>
        <w:ind w:left="851"/>
        <w:rPr>
          <w:rFonts w:ascii="Arial" w:hAnsi="Arial" w:cs="Arial"/>
          <w:sz w:val="22"/>
          <w:szCs w:val="22"/>
          <w:lang w:eastAsia="en-IN"/>
        </w:rPr>
      </w:pPr>
      <w:r>
        <w:rPr>
          <w:rFonts w:ascii="Arial" w:hAnsi="Arial" w:cs="Arial"/>
          <w:sz w:val="22"/>
          <w:szCs w:val="22"/>
          <w:lang w:eastAsia="en-IN"/>
        </w:rPr>
        <w:br w:type="page"/>
      </w:r>
      <w:r>
        <w:rPr>
          <w:rFonts w:ascii="Arial" w:hAnsi="Arial" w:cs="Arial"/>
          <w:noProof/>
          <w:sz w:val="22"/>
          <w:szCs w:val="22"/>
          <w:lang w:eastAsia="en-IN"/>
        </w:rPr>
        <w:drawing>
          <wp:inline distT="0" distB="0" distL="0" distR="0" wp14:anchorId="0D563619" wp14:editId="3EB106DA">
            <wp:extent cx="5720400" cy="2592000"/>
            <wp:effectExtent l="19050" t="19050" r="13970" b="18415"/>
            <wp:docPr id="165236338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2363387" name="Picture 1652363387"/>
                    <pic:cNvPicPr/>
                  </pic:nvPicPr>
                  <pic:blipFill>
                    <a:blip r:embed="rId22"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5694C720" w14:textId="5F01285B" w:rsidR="004A2B0E" w:rsidRPr="004A2B0E" w:rsidRDefault="004A2B0E" w:rsidP="004A2B0E">
      <w:pPr>
        <w:pStyle w:val="ListParagraph"/>
        <w:autoSpaceDE w:val="0"/>
        <w:autoSpaceDN w:val="0"/>
        <w:adjustRightInd w:val="0"/>
        <w:spacing w:after="240"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A762245" wp14:editId="7D158C37">
            <wp:extent cx="5720400" cy="2592000"/>
            <wp:effectExtent l="19050" t="19050" r="13970" b="18415"/>
            <wp:docPr id="178805812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8058125" name="Picture 1788058125"/>
                    <pic:cNvPicPr/>
                  </pic:nvPicPr>
                  <pic:blipFill>
                    <a:blip r:embed="rId23"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07158EC2" w14:textId="382037DD" w:rsidR="004A2B0E" w:rsidRDefault="004A2B0E" w:rsidP="004A2B0E">
      <w:pPr>
        <w:pStyle w:val="ListParagraph"/>
        <w:autoSpaceDE w:val="0"/>
        <w:autoSpaceDN w:val="0"/>
        <w:adjustRightInd w:val="0"/>
        <w:spacing w:after="240"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70BFAC4" wp14:editId="73FE47CD">
            <wp:extent cx="5720400" cy="2592000"/>
            <wp:effectExtent l="19050" t="19050" r="13970" b="18415"/>
            <wp:docPr id="171881846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8818461" name="Picture 171881846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0400" cy="2592000"/>
                    </a:xfrm>
                    <a:prstGeom prst="rect">
                      <a:avLst/>
                    </a:prstGeom>
                    <a:ln>
                      <a:solidFill>
                        <a:schemeClr val="tx1"/>
                      </a:solidFill>
                    </a:ln>
                  </pic:spPr>
                </pic:pic>
              </a:graphicData>
            </a:graphic>
          </wp:inline>
        </w:drawing>
      </w:r>
    </w:p>
    <w:p w14:paraId="31AD7D44" w14:textId="2B6C5620" w:rsidR="004A2B0E" w:rsidRDefault="004A2B0E" w:rsidP="004A2B0E">
      <w:pPr>
        <w:pStyle w:val="ListParagraph"/>
        <w:autoSpaceDE w:val="0"/>
        <w:autoSpaceDN w:val="0"/>
        <w:adjustRightInd w:val="0"/>
        <w:spacing w:after="240" w:line="360" w:lineRule="auto"/>
        <w:ind w:left="851" w:right="14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630E52F" wp14:editId="679C588F">
            <wp:extent cx="5720400" cy="2592000"/>
            <wp:effectExtent l="19050" t="19050" r="13970" b="18415"/>
            <wp:docPr id="1289462066"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9462066" name="Picture 1289462066"/>
                    <pic:cNvPicPr/>
                  </pic:nvPicPr>
                  <pic:blipFill>
                    <a:blip r:embed="rId25" cstate="print">
                      <a:extLst>
                        <a:ext uri="{28A0092B-C50C-407E-A947-70E740481C1C}">
                          <a14:useLocalDpi xmlns:a14="http://schemas.microsoft.com/office/drawing/2010/main" val="0"/>
                        </a:ext>
                      </a:extLst>
                    </a:blip>
                    <a:stretch>
                      <a:fillRect/>
                    </a:stretch>
                  </pic:blipFill>
                  <pic:spPr>
                    <a:xfrm rot="10800000">
                      <a:off x="0" y="0"/>
                      <a:ext cx="5720400" cy="2592000"/>
                    </a:xfrm>
                    <a:prstGeom prst="rect">
                      <a:avLst/>
                    </a:prstGeom>
                    <a:ln>
                      <a:solidFill>
                        <a:schemeClr val="tx1"/>
                      </a:solidFill>
                    </a:ln>
                  </pic:spPr>
                </pic:pic>
              </a:graphicData>
            </a:graphic>
          </wp:inline>
        </w:drawing>
      </w:r>
    </w:p>
    <w:p w14:paraId="40AAE1A4" w14:textId="0F21D943" w:rsidR="007E01CC" w:rsidRPr="00F116A5" w:rsidRDefault="003E43E5" w:rsidP="00F37A46">
      <w:pPr>
        <w:pStyle w:val="ListParagraph"/>
        <w:numPr>
          <w:ilvl w:val="0"/>
          <w:numId w:val="28"/>
        </w:numPr>
        <w:autoSpaceDE w:val="0"/>
        <w:autoSpaceDN w:val="0"/>
        <w:adjustRightInd w:val="0"/>
        <w:spacing w:after="240" w:line="360" w:lineRule="auto"/>
        <w:ind w:left="851" w:right="140" w:hanging="425"/>
        <w:jc w:val="both"/>
        <w:rPr>
          <w:rFonts w:ascii="Arial" w:hAnsi="Arial" w:cs="Arial"/>
          <w:sz w:val="22"/>
          <w:szCs w:val="22"/>
          <w:lang w:eastAsia="en-IN"/>
        </w:rPr>
      </w:pPr>
      <w:r w:rsidRPr="00F116A5">
        <w:rPr>
          <w:rFonts w:ascii="Arial" w:eastAsia="Calibri" w:hAnsi="Arial" w:cs="Arial"/>
          <w:b/>
          <w:color w:val="000000"/>
          <w:sz w:val="22"/>
          <w:szCs w:val="22"/>
        </w:rPr>
        <w:t>BUILDING &amp; CIVIL WORKS:</w:t>
      </w:r>
      <w:r w:rsidR="00566A84" w:rsidRPr="00F116A5">
        <w:rPr>
          <w:rFonts w:ascii="Arial" w:eastAsia="Calibri" w:hAnsi="Arial" w:cs="Arial"/>
          <w:b/>
          <w:color w:val="000000"/>
          <w:sz w:val="22"/>
          <w:szCs w:val="22"/>
        </w:rPr>
        <w:t xml:space="preserve"> </w:t>
      </w:r>
    </w:p>
    <w:p w14:paraId="235F22D1" w14:textId="77E5B831" w:rsidR="00C6320A" w:rsidRDefault="00BD5DFF" w:rsidP="00C6320A">
      <w:pPr>
        <w:pStyle w:val="ListParagraph"/>
        <w:autoSpaceDE w:val="0"/>
        <w:autoSpaceDN w:val="0"/>
        <w:adjustRightInd w:val="0"/>
        <w:spacing w:before="240" w:after="240" w:line="360" w:lineRule="auto"/>
        <w:ind w:left="851" w:right="-2"/>
        <w:jc w:val="both"/>
        <w:rPr>
          <w:rFonts w:ascii="Arial" w:hAnsi="Arial" w:cs="Arial"/>
          <w:bCs/>
          <w:color w:val="000000" w:themeColor="text1"/>
          <w:sz w:val="22"/>
          <w:szCs w:val="22"/>
          <w:lang w:eastAsia="en-IN"/>
        </w:rPr>
      </w:pPr>
      <w:bookmarkStart w:id="5" w:name="_Hlk166160514"/>
      <w:r w:rsidRPr="00C0607F">
        <w:rPr>
          <w:rFonts w:ascii="Arial" w:hAnsi="Arial" w:cs="Arial"/>
          <w:color w:val="000000" w:themeColor="text1"/>
          <w:sz w:val="22"/>
        </w:rPr>
        <w:t>As per the</w:t>
      </w:r>
      <w:r w:rsidR="008C0A43">
        <w:rPr>
          <w:rFonts w:ascii="Arial" w:hAnsi="Arial" w:cs="Arial"/>
          <w:color w:val="000000" w:themeColor="text1"/>
          <w:sz w:val="22"/>
        </w:rPr>
        <w:t xml:space="preserve"> approved</w:t>
      </w:r>
      <w:r w:rsidRPr="00C0607F">
        <w:rPr>
          <w:rFonts w:ascii="Arial" w:hAnsi="Arial" w:cs="Arial"/>
          <w:color w:val="000000" w:themeColor="text1"/>
          <w:sz w:val="22"/>
        </w:rPr>
        <w:t xml:space="preserve"> masterplan of </w:t>
      </w:r>
      <w:r w:rsidR="00BE76AA">
        <w:rPr>
          <w:rFonts w:ascii="Arial" w:hAnsi="Arial" w:cs="Arial"/>
          <w:color w:val="000000" w:themeColor="text1"/>
          <w:sz w:val="22"/>
        </w:rPr>
        <w:t>50</w:t>
      </w:r>
      <w:r w:rsidRPr="00C0607F">
        <w:rPr>
          <w:rFonts w:ascii="Arial" w:hAnsi="Arial" w:cs="Arial"/>
          <w:color w:val="000000" w:themeColor="text1"/>
          <w:sz w:val="22"/>
        </w:rPr>
        <w:t xml:space="preserve"> Keys shared by </w:t>
      </w:r>
      <w:r w:rsidR="005801E0" w:rsidRPr="00C0607F">
        <w:rPr>
          <w:rFonts w:ascii="Arial" w:hAnsi="Arial" w:cs="Arial"/>
          <w:color w:val="000000" w:themeColor="text1"/>
          <w:sz w:val="22"/>
        </w:rPr>
        <w:t xml:space="preserve">M/s </w:t>
      </w:r>
      <w:r w:rsidR="007533A1">
        <w:rPr>
          <w:rFonts w:ascii="Arial" w:hAnsi="Arial" w:cs="Arial"/>
          <w:color w:val="000000" w:themeColor="text1"/>
          <w:sz w:val="22"/>
        </w:rPr>
        <w:t>Excalibur Hotels</w:t>
      </w:r>
      <w:r w:rsidR="005801E0" w:rsidRPr="00C0607F">
        <w:rPr>
          <w:rFonts w:ascii="Arial" w:hAnsi="Arial" w:cs="Arial"/>
          <w:color w:val="000000" w:themeColor="text1"/>
          <w:sz w:val="22"/>
        </w:rPr>
        <w:t xml:space="preserve"> </w:t>
      </w:r>
      <w:r w:rsidRPr="00C0607F">
        <w:rPr>
          <w:rFonts w:ascii="Arial" w:hAnsi="Arial" w:cs="Arial"/>
          <w:color w:val="000000" w:themeColor="text1"/>
          <w:sz w:val="22"/>
        </w:rPr>
        <w:t>Pvt Ltd approved</w:t>
      </w:r>
      <w:r w:rsidR="00C6320A">
        <w:rPr>
          <w:rFonts w:ascii="Arial" w:hAnsi="Arial" w:cs="Arial"/>
          <w:color w:val="000000" w:themeColor="text1"/>
          <w:sz w:val="22"/>
        </w:rPr>
        <w:t>,</w:t>
      </w:r>
      <w:r w:rsidR="005801E0" w:rsidRPr="00C0607F">
        <w:rPr>
          <w:rFonts w:ascii="Arial" w:hAnsi="Arial" w:cs="Arial"/>
          <w:color w:val="000000" w:themeColor="text1"/>
          <w:sz w:val="22"/>
        </w:rPr>
        <w:t xml:space="preserve"> </w:t>
      </w:r>
      <w:r w:rsidR="009B29C9" w:rsidRPr="00C0607F">
        <w:rPr>
          <w:rFonts w:ascii="Arial" w:hAnsi="Arial" w:cs="Arial"/>
          <w:bCs/>
          <w:color w:val="000000" w:themeColor="text1"/>
          <w:sz w:val="22"/>
          <w:szCs w:val="22"/>
          <w:lang w:eastAsia="en-IN"/>
        </w:rPr>
        <w:t xml:space="preserve">the total </w:t>
      </w:r>
      <w:r w:rsidR="00C0607F" w:rsidRPr="00C0607F">
        <w:rPr>
          <w:rFonts w:ascii="Arial" w:hAnsi="Arial" w:cs="Arial"/>
          <w:bCs/>
          <w:color w:val="000000" w:themeColor="text1"/>
          <w:sz w:val="22"/>
          <w:szCs w:val="22"/>
          <w:lang w:eastAsia="en-IN"/>
        </w:rPr>
        <w:t>commercial area available at site is 3</w:t>
      </w:r>
      <w:r w:rsidR="007533A1">
        <w:rPr>
          <w:rFonts w:ascii="Arial" w:hAnsi="Arial" w:cs="Arial"/>
          <w:bCs/>
          <w:color w:val="000000" w:themeColor="text1"/>
          <w:sz w:val="22"/>
          <w:szCs w:val="22"/>
          <w:lang w:eastAsia="en-IN"/>
        </w:rPr>
        <w:t>,191.82</w:t>
      </w:r>
      <w:r w:rsidR="00C0607F" w:rsidRPr="00C0607F">
        <w:rPr>
          <w:rFonts w:ascii="Arial" w:hAnsi="Arial" w:cs="Arial"/>
          <w:bCs/>
          <w:color w:val="000000" w:themeColor="text1"/>
          <w:sz w:val="22"/>
          <w:szCs w:val="22"/>
          <w:lang w:eastAsia="en-IN"/>
        </w:rPr>
        <w:t xml:space="preserve"> Sq. Mt</w:t>
      </w:r>
      <w:r w:rsidR="007533A1">
        <w:rPr>
          <w:rFonts w:ascii="Arial" w:hAnsi="Arial" w:cs="Arial"/>
          <w:bCs/>
          <w:color w:val="000000" w:themeColor="text1"/>
          <w:sz w:val="22"/>
          <w:szCs w:val="22"/>
          <w:lang w:eastAsia="en-IN"/>
        </w:rPr>
        <w:t xml:space="preserve"> (34,344 Sq</w:t>
      </w:r>
      <w:r w:rsidR="008C0A43">
        <w:rPr>
          <w:rFonts w:ascii="Arial" w:hAnsi="Arial" w:cs="Arial"/>
          <w:bCs/>
          <w:color w:val="000000" w:themeColor="text1"/>
          <w:sz w:val="22"/>
          <w:szCs w:val="22"/>
          <w:lang w:eastAsia="en-IN"/>
        </w:rPr>
        <w:t>.</w:t>
      </w:r>
      <w:r w:rsidR="007533A1">
        <w:rPr>
          <w:rFonts w:ascii="Arial" w:hAnsi="Arial" w:cs="Arial"/>
          <w:bCs/>
          <w:color w:val="000000" w:themeColor="text1"/>
          <w:sz w:val="22"/>
          <w:szCs w:val="22"/>
          <w:lang w:eastAsia="en-IN"/>
        </w:rPr>
        <w:t xml:space="preserve"> Ft)</w:t>
      </w:r>
      <w:r w:rsidR="00C0607F" w:rsidRPr="00C0607F">
        <w:rPr>
          <w:rFonts w:ascii="Arial" w:hAnsi="Arial" w:cs="Arial"/>
          <w:bCs/>
          <w:color w:val="000000" w:themeColor="text1"/>
          <w:sz w:val="22"/>
          <w:szCs w:val="22"/>
          <w:lang w:eastAsia="en-IN"/>
        </w:rPr>
        <w:t xml:space="preserve">, out of which </w:t>
      </w:r>
      <w:r w:rsidR="009B29C9" w:rsidRPr="00C0607F">
        <w:rPr>
          <w:rFonts w:ascii="Arial" w:hAnsi="Arial" w:cs="Arial"/>
          <w:bCs/>
          <w:color w:val="000000" w:themeColor="text1"/>
          <w:sz w:val="22"/>
          <w:szCs w:val="22"/>
          <w:lang w:eastAsia="en-IN"/>
        </w:rPr>
        <w:t xml:space="preserve">Build-up area of the proposed </w:t>
      </w:r>
      <w:r w:rsidR="007533A1">
        <w:rPr>
          <w:rFonts w:ascii="Arial" w:hAnsi="Arial" w:cs="Arial"/>
          <w:bCs/>
          <w:color w:val="000000" w:themeColor="text1"/>
          <w:sz w:val="22"/>
          <w:szCs w:val="22"/>
          <w:lang w:eastAsia="en-IN"/>
        </w:rPr>
        <w:t>hotel</w:t>
      </w:r>
      <w:r w:rsidR="009B29C9" w:rsidRPr="00C0607F">
        <w:rPr>
          <w:rFonts w:ascii="Arial" w:hAnsi="Arial" w:cs="Arial"/>
          <w:bCs/>
          <w:color w:val="000000" w:themeColor="text1"/>
          <w:sz w:val="22"/>
          <w:szCs w:val="22"/>
          <w:lang w:eastAsia="en-IN"/>
        </w:rPr>
        <w:t xml:space="preserve"> with its civil structures admeasures </w:t>
      </w:r>
      <w:r w:rsidR="007533A1">
        <w:rPr>
          <w:rFonts w:ascii="Arial" w:hAnsi="Arial" w:cs="Arial"/>
          <w:bCs/>
          <w:color w:val="000000" w:themeColor="text1"/>
          <w:sz w:val="22"/>
          <w:szCs w:val="22"/>
          <w:lang w:eastAsia="en-IN"/>
        </w:rPr>
        <w:t>6</w:t>
      </w:r>
      <w:r w:rsidR="008C0A43">
        <w:rPr>
          <w:rFonts w:ascii="Arial" w:hAnsi="Arial" w:cs="Arial"/>
          <w:bCs/>
          <w:color w:val="000000" w:themeColor="text1"/>
          <w:sz w:val="22"/>
          <w:szCs w:val="22"/>
          <w:lang w:eastAsia="en-IN"/>
        </w:rPr>
        <w:t>,</w:t>
      </w:r>
      <w:r w:rsidR="007533A1">
        <w:rPr>
          <w:rFonts w:ascii="Arial" w:hAnsi="Arial" w:cs="Arial"/>
          <w:bCs/>
          <w:color w:val="000000" w:themeColor="text1"/>
          <w:sz w:val="22"/>
          <w:szCs w:val="22"/>
          <w:lang w:eastAsia="en-IN"/>
        </w:rPr>
        <w:t>432.92</w:t>
      </w:r>
      <w:r w:rsidR="00402EE5" w:rsidRPr="00132E6C">
        <w:rPr>
          <w:rFonts w:ascii="Arial" w:hAnsi="Arial" w:cs="Arial"/>
          <w:bCs/>
          <w:color w:val="000000" w:themeColor="text1"/>
          <w:sz w:val="22"/>
          <w:szCs w:val="22"/>
          <w:lang w:eastAsia="en-IN"/>
        </w:rPr>
        <w:t xml:space="preserve"> </w:t>
      </w:r>
      <w:r w:rsidR="00C0607F" w:rsidRPr="00132E6C">
        <w:rPr>
          <w:rFonts w:ascii="Arial" w:hAnsi="Arial" w:cs="Arial"/>
          <w:bCs/>
          <w:color w:val="000000" w:themeColor="text1"/>
          <w:sz w:val="22"/>
          <w:szCs w:val="22"/>
          <w:lang w:eastAsia="en-IN"/>
        </w:rPr>
        <w:t>Sq. Mt.</w:t>
      </w:r>
      <w:r w:rsidR="007533A1">
        <w:rPr>
          <w:rFonts w:ascii="Arial" w:hAnsi="Arial" w:cs="Arial"/>
          <w:bCs/>
          <w:color w:val="000000" w:themeColor="text1"/>
          <w:sz w:val="22"/>
          <w:szCs w:val="22"/>
          <w:lang w:eastAsia="en-IN"/>
        </w:rPr>
        <w:t xml:space="preserve"> (69,234.91 Sq. Ft.)</w:t>
      </w:r>
    </w:p>
    <w:p w14:paraId="461EED26" w14:textId="59996446" w:rsidR="00140876" w:rsidRDefault="005801E0" w:rsidP="00C6320A">
      <w:pPr>
        <w:pStyle w:val="ListParagraph"/>
        <w:autoSpaceDE w:val="0"/>
        <w:autoSpaceDN w:val="0"/>
        <w:adjustRightInd w:val="0"/>
        <w:spacing w:before="240" w:after="240" w:line="360" w:lineRule="auto"/>
        <w:ind w:left="851" w:right="-2"/>
        <w:jc w:val="both"/>
        <w:rPr>
          <w:rFonts w:ascii="Arial" w:hAnsi="Arial" w:cs="Arial"/>
          <w:sz w:val="22"/>
        </w:rPr>
      </w:pPr>
      <w:r w:rsidRPr="00C6320A">
        <w:rPr>
          <w:rFonts w:ascii="Arial" w:hAnsi="Arial" w:cs="Arial"/>
          <w:bCs/>
          <w:sz w:val="22"/>
          <w:szCs w:val="22"/>
          <w:lang w:eastAsia="en-IN"/>
        </w:rPr>
        <w:t xml:space="preserve">As per the </w:t>
      </w:r>
      <w:r w:rsidR="008C0A43">
        <w:rPr>
          <w:rFonts w:ascii="Arial" w:hAnsi="Arial" w:cs="Arial"/>
          <w:bCs/>
          <w:sz w:val="22"/>
          <w:szCs w:val="22"/>
          <w:lang w:eastAsia="en-IN"/>
        </w:rPr>
        <w:t>agreement</w:t>
      </w:r>
      <w:r w:rsidRPr="00C6320A">
        <w:rPr>
          <w:rFonts w:ascii="Arial" w:hAnsi="Arial" w:cs="Arial"/>
          <w:bCs/>
          <w:sz w:val="22"/>
          <w:szCs w:val="22"/>
          <w:lang w:eastAsia="en-IN"/>
        </w:rPr>
        <w:t xml:space="preserve"> dated </w:t>
      </w:r>
      <w:r w:rsidR="007533A1">
        <w:rPr>
          <w:rFonts w:ascii="Arial" w:hAnsi="Arial" w:cs="Arial"/>
          <w:bCs/>
          <w:sz w:val="22"/>
          <w:szCs w:val="22"/>
          <w:lang w:eastAsia="en-IN"/>
        </w:rPr>
        <w:t>01</w:t>
      </w:r>
      <w:r w:rsidR="007533A1">
        <w:rPr>
          <w:rFonts w:ascii="Arial" w:hAnsi="Arial" w:cs="Arial"/>
          <w:bCs/>
          <w:sz w:val="22"/>
          <w:szCs w:val="22"/>
          <w:vertAlign w:val="superscript"/>
          <w:lang w:eastAsia="en-IN"/>
        </w:rPr>
        <w:t xml:space="preserve">st </w:t>
      </w:r>
      <w:r w:rsidR="007533A1">
        <w:rPr>
          <w:rFonts w:ascii="Arial" w:hAnsi="Arial" w:cs="Arial"/>
          <w:bCs/>
          <w:sz w:val="22"/>
          <w:szCs w:val="22"/>
          <w:lang w:eastAsia="en-IN"/>
        </w:rPr>
        <w:t>Oct</w:t>
      </w:r>
      <w:r w:rsidRPr="00C6320A">
        <w:rPr>
          <w:rFonts w:ascii="Arial" w:hAnsi="Arial" w:cs="Arial"/>
          <w:bCs/>
          <w:sz w:val="22"/>
          <w:szCs w:val="22"/>
          <w:lang w:eastAsia="en-IN"/>
        </w:rPr>
        <w:t xml:space="preserve"> 202</w:t>
      </w:r>
      <w:r w:rsidR="007533A1">
        <w:rPr>
          <w:rFonts w:ascii="Arial" w:hAnsi="Arial" w:cs="Arial"/>
          <w:bCs/>
          <w:sz w:val="22"/>
          <w:szCs w:val="22"/>
          <w:lang w:eastAsia="en-IN"/>
        </w:rPr>
        <w:t>4</w:t>
      </w:r>
      <w:r w:rsidRPr="00C6320A">
        <w:rPr>
          <w:rFonts w:ascii="Arial" w:hAnsi="Arial" w:cs="Arial"/>
          <w:bCs/>
          <w:sz w:val="22"/>
          <w:szCs w:val="22"/>
          <w:lang w:eastAsia="en-IN"/>
        </w:rPr>
        <w:t xml:space="preserve"> shared by the client</w:t>
      </w:r>
      <w:r w:rsidR="009F76F4" w:rsidRPr="00C6320A">
        <w:rPr>
          <w:rFonts w:ascii="Arial" w:hAnsi="Arial" w:cs="Arial"/>
          <w:bCs/>
          <w:sz w:val="22"/>
          <w:szCs w:val="22"/>
          <w:lang w:eastAsia="en-IN"/>
        </w:rPr>
        <w:t>, Company</w:t>
      </w:r>
      <w:r w:rsidR="001255B8" w:rsidRPr="00C6320A">
        <w:rPr>
          <w:rFonts w:ascii="Arial" w:hAnsi="Arial" w:cs="Arial"/>
          <w:bCs/>
          <w:sz w:val="22"/>
          <w:szCs w:val="22"/>
          <w:lang w:eastAsia="en-IN"/>
        </w:rPr>
        <w:t xml:space="preserve"> had appointed </w:t>
      </w:r>
      <w:r w:rsidR="000F139A" w:rsidRPr="00C6320A">
        <w:rPr>
          <w:rFonts w:ascii="Arial" w:hAnsi="Arial" w:cs="Arial"/>
          <w:bCs/>
          <w:sz w:val="22"/>
          <w:szCs w:val="22"/>
          <w:lang w:eastAsia="en-IN"/>
        </w:rPr>
        <w:t xml:space="preserve">M/s </w:t>
      </w:r>
      <w:r w:rsidR="007533A1">
        <w:rPr>
          <w:rFonts w:ascii="Arial" w:hAnsi="Arial" w:cs="Arial"/>
          <w:bCs/>
          <w:sz w:val="22"/>
          <w:szCs w:val="22"/>
          <w:lang w:eastAsia="en-IN"/>
        </w:rPr>
        <w:t>R S Contractor</w:t>
      </w:r>
      <w:r w:rsidR="000F139A" w:rsidRPr="00C6320A">
        <w:rPr>
          <w:rFonts w:ascii="Arial" w:hAnsi="Arial" w:cs="Arial"/>
          <w:bCs/>
          <w:sz w:val="22"/>
          <w:szCs w:val="22"/>
          <w:lang w:eastAsia="en-IN"/>
        </w:rPr>
        <w:t xml:space="preserve"> </w:t>
      </w:r>
      <w:r w:rsidR="001255B8" w:rsidRPr="00C6320A">
        <w:rPr>
          <w:rFonts w:ascii="Arial" w:hAnsi="Arial" w:cs="Arial"/>
          <w:bCs/>
          <w:sz w:val="22"/>
          <w:szCs w:val="22"/>
          <w:lang w:eastAsia="en-IN"/>
        </w:rPr>
        <w:t xml:space="preserve">for </w:t>
      </w:r>
      <w:r w:rsidR="009F76F4" w:rsidRPr="00C6320A">
        <w:rPr>
          <w:rFonts w:ascii="Arial" w:hAnsi="Arial" w:cs="Arial"/>
          <w:bCs/>
          <w:sz w:val="22"/>
          <w:szCs w:val="22"/>
          <w:lang w:eastAsia="en-IN"/>
        </w:rPr>
        <w:t xml:space="preserve">main building civil shell and core works. As per scope of work, </w:t>
      </w:r>
      <w:r w:rsidR="007533A1" w:rsidRPr="00C6320A">
        <w:rPr>
          <w:rFonts w:ascii="Arial" w:hAnsi="Arial" w:cs="Arial"/>
          <w:bCs/>
          <w:sz w:val="22"/>
          <w:szCs w:val="22"/>
          <w:lang w:eastAsia="en-IN"/>
        </w:rPr>
        <w:t xml:space="preserve">M/s </w:t>
      </w:r>
      <w:r w:rsidR="007533A1">
        <w:rPr>
          <w:rFonts w:ascii="Arial" w:hAnsi="Arial" w:cs="Arial"/>
          <w:bCs/>
          <w:sz w:val="22"/>
          <w:szCs w:val="22"/>
          <w:lang w:eastAsia="en-IN"/>
        </w:rPr>
        <w:t>R S Contractor</w:t>
      </w:r>
      <w:r w:rsidR="009F76F4" w:rsidRPr="00C6320A">
        <w:rPr>
          <w:rFonts w:ascii="Arial" w:hAnsi="Arial" w:cs="Arial"/>
          <w:bCs/>
          <w:sz w:val="22"/>
          <w:szCs w:val="22"/>
          <w:lang w:eastAsia="en-IN"/>
        </w:rPr>
        <w:t xml:space="preserve"> will be engaged for </w:t>
      </w:r>
      <w:r w:rsidR="001255B8" w:rsidRPr="00C6320A">
        <w:rPr>
          <w:rFonts w:ascii="Arial" w:hAnsi="Arial" w:cs="Arial"/>
          <w:bCs/>
          <w:sz w:val="22"/>
          <w:szCs w:val="22"/>
          <w:lang w:eastAsia="en-IN"/>
        </w:rPr>
        <w:t>civil and structure work, masonry, plastering, waterproof and ot</w:t>
      </w:r>
      <w:r w:rsidR="000F139A" w:rsidRPr="00C6320A">
        <w:rPr>
          <w:rFonts w:ascii="Arial" w:hAnsi="Arial" w:cs="Arial"/>
          <w:bCs/>
          <w:sz w:val="22"/>
          <w:szCs w:val="22"/>
          <w:lang w:eastAsia="en-IN"/>
        </w:rPr>
        <w:t xml:space="preserve">her work for the proposed </w:t>
      </w:r>
      <w:r w:rsidR="007533A1">
        <w:rPr>
          <w:rFonts w:ascii="Arial" w:hAnsi="Arial" w:cs="Arial"/>
          <w:bCs/>
          <w:sz w:val="22"/>
          <w:szCs w:val="22"/>
          <w:lang w:eastAsia="en-IN"/>
        </w:rPr>
        <w:t>hotel</w:t>
      </w:r>
      <w:r w:rsidR="000F139A" w:rsidRPr="00C6320A">
        <w:rPr>
          <w:rFonts w:ascii="Arial" w:hAnsi="Arial" w:cs="Arial"/>
          <w:bCs/>
          <w:sz w:val="22"/>
          <w:szCs w:val="22"/>
          <w:lang w:eastAsia="en-IN"/>
        </w:rPr>
        <w:t>.</w:t>
      </w:r>
      <w:r w:rsidR="00E35A75" w:rsidRPr="00E35A75">
        <w:rPr>
          <w:rFonts w:ascii="Arial" w:hAnsi="Arial" w:cs="Arial"/>
          <w:sz w:val="22"/>
        </w:rPr>
        <w:t xml:space="preserve"> </w:t>
      </w:r>
      <w:r w:rsidR="00E35A75">
        <w:rPr>
          <w:rFonts w:ascii="Arial" w:hAnsi="Arial" w:cs="Arial"/>
          <w:sz w:val="22"/>
        </w:rPr>
        <w:t>Below table shows the</w:t>
      </w:r>
      <w:r w:rsidR="00E35A75" w:rsidRPr="00963013">
        <w:rPr>
          <w:rFonts w:ascii="Arial" w:hAnsi="Arial" w:cs="Arial"/>
          <w:sz w:val="22"/>
        </w:rPr>
        <w:t xml:space="preserve"> </w:t>
      </w:r>
      <w:r w:rsidR="00E35A75">
        <w:rPr>
          <w:rFonts w:ascii="Arial" w:hAnsi="Arial" w:cs="Arial"/>
          <w:sz w:val="22"/>
        </w:rPr>
        <w:t>area</w:t>
      </w:r>
      <w:r w:rsidR="00E35A75" w:rsidRPr="00963013">
        <w:rPr>
          <w:rFonts w:ascii="Arial" w:hAnsi="Arial" w:cs="Arial"/>
          <w:sz w:val="22"/>
        </w:rPr>
        <w:t xml:space="preserve"> </w:t>
      </w:r>
      <w:r w:rsidR="00E35A75">
        <w:rPr>
          <w:rFonts w:ascii="Arial" w:hAnsi="Arial" w:cs="Arial"/>
          <w:sz w:val="22"/>
        </w:rPr>
        <w:t xml:space="preserve">statement mentioned in the </w:t>
      </w:r>
      <w:r w:rsidR="00E35A75">
        <w:rPr>
          <w:rFonts w:ascii="Arial" w:hAnsi="Arial" w:cs="Arial"/>
          <w:sz w:val="22"/>
          <w:szCs w:val="22"/>
          <w:lang w:eastAsia="en-IN"/>
        </w:rPr>
        <w:t>approved master plan</w:t>
      </w:r>
      <w:r w:rsidR="00E35A75" w:rsidRPr="00D745EB">
        <w:rPr>
          <w:rFonts w:ascii="Arial" w:hAnsi="Arial" w:cs="Arial"/>
          <w:sz w:val="22"/>
          <w:szCs w:val="22"/>
          <w:lang w:eastAsia="en-IN"/>
        </w:rPr>
        <w:t xml:space="preserve"> </w:t>
      </w:r>
      <w:r w:rsidR="00E35A75" w:rsidRPr="00963013">
        <w:rPr>
          <w:rFonts w:ascii="Arial" w:hAnsi="Arial" w:cs="Arial"/>
          <w:sz w:val="22"/>
        </w:rPr>
        <w:t>for the proposed</w:t>
      </w:r>
      <w:r w:rsidR="00E35A75">
        <w:rPr>
          <w:rFonts w:ascii="Arial" w:hAnsi="Arial" w:cs="Arial"/>
          <w:sz w:val="22"/>
        </w:rPr>
        <w:t xml:space="preserve"> project.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5444"/>
        <w:gridCol w:w="2503"/>
      </w:tblGrid>
      <w:tr w:rsidR="00E35A75" w:rsidRPr="00B71654" w14:paraId="00997C82" w14:textId="77777777" w:rsidTr="00BB2905">
        <w:trPr>
          <w:trHeight w:val="170"/>
        </w:trPr>
        <w:tc>
          <w:tcPr>
            <w:tcW w:w="9072" w:type="dxa"/>
            <w:gridSpan w:val="3"/>
            <w:shd w:val="clear" w:color="auto" w:fill="002060"/>
          </w:tcPr>
          <w:p w14:paraId="3099352B" w14:textId="77777777" w:rsidR="00E35A75" w:rsidRPr="00B71654" w:rsidRDefault="00E35A75" w:rsidP="007D1863">
            <w:pPr>
              <w:pStyle w:val="ListParagraph"/>
              <w:autoSpaceDE w:val="0"/>
              <w:autoSpaceDN w:val="0"/>
              <w:adjustRightInd w:val="0"/>
              <w:spacing w:line="276" w:lineRule="auto"/>
              <w:ind w:left="0" w:right="140"/>
              <w:jc w:val="center"/>
              <w:rPr>
                <w:rFonts w:asciiTheme="minorHAnsi" w:eastAsia="Calibri" w:hAnsiTheme="minorHAnsi" w:cstheme="minorHAnsi"/>
                <w:b/>
                <w:bCs/>
                <w:color w:val="000000"/>
                <w:sz w:val="22"/>
                <w:szCs w:val="22"/>
              </w:rPr>
            </w:pPr>
            <w:r w:rsidRPr="00B71654">
              <w:rPr>
                <w:rFonts w:asciiTheme="minorHAnsi" w:eastAsia="Calibri" w:hAnsiTheme="minorHAnsi" w:cstheme="minorHAnsi"/>
                <w:b/>
                <w:bCs/>
                <w:color w:val="FFFFFF" w:themeColor="background1"/>
                <w:sz w:val="22"/>
                <w:szCs w:val="22"/>
              </w:rPr>
              <w:t xml:space="preserve">Area </w:t>
            </w:r>
            <w:r>
              <w:rPr>
                <w:rFonts w:asciiTheme="minorHAnsi" w:eastAsia="Calibri" w:hAnsiTheme="minorHAnsi" w:cstheme="minorHAnsi"/>
                <w:b/>
                <w:bCs/>
                <w:color w:val="FFFFFF" w:themeColor="background1"/>
                <w:sz w:val="22"/>
                <w:szCs w:val="22"/>
              </w:rPr>
              <w:t>Statement As per Approved Masterplan</w:t>
            </w:r>
          </w:p>
        </w:tc>
      </w:tr>
      <w:tr w:rsidR="00E35A75" w:rsidRPr="00B71654" w14:paraId="315DADD6" w14:textId="77777777" w:rsidTr="00BB2905">
        <w:trPr>
          <w:trHeight w:val="170"/>
        </w:trPr>
        <w:tc>
          <w:tcPr>
            <w:tcW w:w="1125" w:type="dxa"/>
            <w:shd w:val="clear" w:color="auto" w:fill="DBE5F1" w:themeFill="accent1" w:themeFillTint="33"/>
            <w:vAlign w:val="center"/>
          </w:tcPr>
          <w:p w14:paraId="1B4A2F17" w14:textId="77777777" w:rsidR="00E35A75" w:rsidRPr="00B71654" w:rsidRDefault="00E35A75" w:rsidP="007D1863">
            <w:pPr>
              <w:pStyle w:val="ListParagraph"/>
              <w:autoSpaceDE w:val="0"/>
              <w:autoSpaceDN w:val="0"/>
              <w:adjustRightInd w:val="0"/>
              <w:spacing w:line="276" w:lineRule="auto"/>
              <w:ind w:left="0" w:right="140"/>
              <w:jc w:val="center"/>
              <w:rPr>
                <w:rFonts w:asciiTheme="minorHAnsi" w:eastAsia="Calibri" w:hAnsiTheme="minorHAnsi" w:cstheme="minorHAnsi"/>
                <w:b/>
                <w:bCs/>
                <w:sz w:val="22"/>
                <w:szCs w:val="22"/>
              </w:rPr>
            </w:pPr>
            <w:r w:rsidRPr="00B71654">
              <w:rPr>
                <w:rFonts w:asciiTheme="minorHAnsi" w:eastAsia="Calibri" w:hAnsiTheme="minorHAnsi" w:cstheme="minorHAnsi"/>
                <w:b/>
                <w:bCs/>
                <w:sz w:val="22"/>
                <w:szCs w:val="22"/>
              </w:rPr>
              <w:t>S. No.</w:t>
            </w:r>
          </w:p>
        </w:tc>
        <w:tc>
          <w:tcPr>
            <w:tcW w:w="5444" w:type="dxa"/>
            <w:shd w:val="clear" w:color="auto" w:fill="DBE5F1" w:themeFill="accent1" w:themeFillTint="33"/>
            <w:vAlign w:val="center"/>
          </w:tcPr>
          <w:p w14:paraId="07FD511D" w14:textId="77777777" w:rsidR="00E35A75" w:rsidRPr="00B71654" w:rsidRDefault="00E35A75" w:rsidP="007D1863">
            <w:pPr>
              <w:pStyle w:val="ListParagraph"/>
              <w:autoSpaceDE w:val="0"/>
              <w:autoSpaceDN w:val="0"/>
              <w:adjustRightInd w:val="0"/>
              <w:spacing w:line="276" w:lineRule="auto"/>
              <w:ind w:left="0" w:right="140"/>
              <w:jc w:val="center"/>
              <w:rPr>
                <w:rFonts w:asciiTheme="minorHAnsi" w:eastAsia="Calibri" w:hAnsiTheme="minorHAnsi" w:cstheme="minorHAnsi"/>
                <w:b/>
                <w:bCs/>
                <w:color w:val="FFFFFF" w:themeColor="background1"/>
                <w:sz w:val="22"/>
                <w:szCs w:val="22"/>
              </w:rPr>
            </w:pPr>
            <w:r w:rsidRPr="00B71654">
              <w:rPr>
                <w:rFonts w:asciiTheme="minorHAnsi" w:hAnsiTheme="minorHAnsi" w:cstheme="minorHAnsi"/>
                <w:b/>
                <w:bCs/>
                <w:sz w:val="22"/>
                <w:szCs w:val="22"/>
                <w:lang w:val="en-GB"/>
              </w:rPr>
              <w:t>Description</w:t>
            </w:r>
          </w:p>
        </w:tc>
        <w:tc>
          <w:tcPr>
            <w:tcW w:w="2503" w:type="dxa"/>
            <w:shd w:val="clear" w:color="auto" w:fill="DBE5F1" w:themeFill="accent1" w:themeFillTint="33"/>
            <w:vAlign w:val="center"/>
          </w:tcPr>
          <w:p w14:paraId="1C1D76A7" w14:textId="77777777" w:rsidR="00E35A75" w:rsidRPr="00B71654" w:rsidRDefault="00E35A75" w:rsidP="007D1863">
            <w:pPr>
              <w:spacing w:line="276" w:lineRule="auto"/>
              <w:ind w:left="-108" w:right="-108"/>
              <w:jc w:val="center"/>
              <w:rPr>
                <w:rFonts w:asciiTheme="minorHAnsi" w:eastAsia="Calibri" w:hAnsiTheme="minorHAnsi" w:cstheme="minorHAnsi"/>
                <w:b/>
                <w:bCs/>
                <w:color w:val="FFFFFF" w:themeColor="background1"/>
                <w:sz w:val="22"/>
                <w:szCs w:val="22"/>
              </w:rPr>
            </w:pPr>
            <w:r w:rsidRPr="00B71654">
              <w:rPr>
                <w:rFonts w:asciiTheme="minorHAnsi" w:hAnsiTheme="minorHAnsi" w:cstheme="minorHAnsi"/>
                <w:b/>
                <w:bCs/>
                <w:sz w:val="22"/>
                <w:szCs w:val="22"/>
                <w:lang w:val="en-GB"/>
              </w:rPr>
              <w:t>Area (Sq. Mt.)</w:t>
            </w:r>
          </w:p>
        </w:tc>
      </w:tr>
      <w:tr w:rsidR="00E35A75" w:rsidRPr="00B71654" w14:paraId="23FC450A" w14:textId="77777777" w:rsidTr="00BB2905">
        <w:trPr>
          <w:trHeight w:val="332"/>
        </w:trPr>
        <w:tc>
          <w:tcPr>
            <w:tcW w:w="1125" w:type="dxa"/>
            <w:vAlign w:val="center"/>
          </w:tcPr>
          <w:p w14:paraId="71E2BFAC" w14:textId="77777777" w:rsidR="00E35A75" w:rsidRPr="00B71654" w:rsidRDefault="00E35A75" w:rsidP="007D1863">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22E01246" w14:textId="77777777" w:rsidR="00E35A75" w:rsidRPr="0033585B" w:rsidRDefault="00E35A75" w:rsidP="007D1863">
            <w:pPr>
              <w:pStyle w:val="ListParagraph"/>
              <w:autoSpaceDE w:val="0"/>
              <w:autoSpaceDN w:val="0"/>
              <w:adjustRightInd w:val="0"/>
              <w:spacing w:line="276" w:lineRule="auto"/>
              <w:ind w:left="0" w:right="-80"/>
              <w:rPr>
                <w:rFonts w:asciiTheme="minorHAnsi" w:eastAsia="Calibri" w:hAnsiTheme="minorHAnsi" w:cstheme="minorHAnsi"/>
                <w:color w:val="000000"/>
                <w:sz w:val="22"/>
                <w:szCs w:val="22"/>
              </w:rPr>
            </w:pPr>
            <w:r>
              <w:rPr>
                <w:rFonts w:asciiTheme="minorHAnsi" w:hAnsiTheme="minorHAnsi" w:cstheme="minorHAnsi"/>
                <w:sz w:val="22"/>
                <w:szCs w:val="22"/>
              </w:rPr>
              <w:t>Total Site Area (As per layout &amp; Katha)</w:t>
            </w:r>
          </w:p>
        </w:tc>
        <w:tc>
          <w:tcPr>
            <w:tcW w:w="2503" w:type="dxa"/>
            <w:vAlign w:val="center"/>
          </w:tcPr>
          <w:p w14:paraId="0929CF24"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Pr>
                <w:rFonts w:asciiTheme="minorHAnsi" w:hAnsiTheme="minorHAnsi" w:cstheme="minorHAnsi"/>
                <w:sz w:val="22"/>
                <w:szCs w:val="22"/>
              </w:rPr>
              <w:t>3191.82 Sq. Mt.</w:t>
            </w:r>
          </w:p>
        </w:tc>
      </w:tr>
      <w:tr w:rsidR="00E35A75" w:rsidRPr="00B71654" w14:paraId="4BCAEE86" w14:textId="77777777" w:rsidTr="00BB2905">
        <w:trPr>
          <w:trHeight w:val="332"/>
        </w:trPr>
        <w:tc>
          <w:tcPr>
            <w:tcW w:w="1125" w:type="dxa"/>
            <w:vAlign w:val="center"/>
          </w:tcPr>
          <w:p w14:paraId="1FF14383" w14:textId="77777777" w:rsidR="00E35A75" w:rsidRPr="00B71654" w:rsidRDefault="00E35A75" w:rsidP="007D1863">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05B7B8E2" w14:textId="77777777" w:rsidR="00E35A75" w:rsidRPr="00B71654"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highlight w:val="yellow"/>
              </w:rPr>
            </w:pPr>
            <w:r>
              <w:rPr>
                <w:rFonts w:asciiTheme="minorHAnsi" w:hAnsiTheme="minorHAnsi" w:cstheme="minorHAnsi"/>
                <w:sz w:val="22"/>
                <w:szCs w:val="22"/>
              </w:rPr>
              <w:t>Total Site Area (As available at Site)</w:t>
            </w:r>
          </w:p>
        </w:tc>
        <w:tc>
          <w:tcPr>
            <w:tcW w:w="2503" w:type="dxa"/>
            <w:vAlign w:val="center"/>
          </w:tcPr>
          <w:p w14:paraId="743C63BB"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3191</w:t>
            </w:r>
            <w:r w:rsidRPr="0033585B">
              <w:rPr>
                <w:rFonts w:asciiTheme="minorHAnsi" w:hAnsiTheme="minorHAnsi" w:cstheme="minorHAnsi"/>
                <w:sz w:val="22"/>
                <w:szCs w:val="22"/>
              </w:rPr>
              <w:t>.</w:t>
            </w:r>
            <w:r>
              <w:rPr>
                <w:rFonts w:asciiTheme="minorHAnsi" w:hAnsiTheme="minorHAnsi" w:cstheme="minorHAnsi"/>
                <w:sz w:val="22"/>
                <w:szCs w:val="22"/>
              </w:rPr>
              <w:t>82</w:t>
            </w:r>
            <w:r w:rsidRPr="0033585B">
              <w:rPr>
                <w:rFonts w:asciiTheme="minorHAnsi" w:hAnsiTheme="minorHAnsi" w:cstheme="minorHAnsi"/>
                <w:sz w:val="22"/>
                <w:szCs w:val="22"/>
              </w:rPr>
              <w:t xml:space="preserve"> Sq. Mt.</w:t>
            </w:r>
          </w:p>
        </w:tc>
      </w:tr>
      <w:tr w:rsidR="00E35A75" w:rsidRPr="00B71654" w14:paraId="1E420052" w14:textId="77777777" w:rsidTr="00BB2905">
        <w:trPr>
          <w:trHeight w:val="332"/>
        </w:trPr>
        <w:tc>
          <w:tcPr>
            <w:tcW w:w="1125" w:type="dxa"/>
            <w:vAlign w:val="center"/>
          </w:tcPr>
          <w:p w14:paraId="432D729B" w14:textId="77777777" w:rsidR="00E35A75" w:rsidRPr="00B71654" w:rsidRDefault="00E35A75" w:rsidP="007D1863">
            <w:pPr>
              <w:pStyle w:val="ListParagraph"/>
              <w:numPr>
                <w:ilvl w:val="3"/>
                <w:numId w:val="1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41927BAD"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sidRPr="0033585B">
              <w:rPr>
                <w:rFonts w:asciiTheme="minorHAnsi" w:hAnsiTheme="minorHAnsi" w:cstheme="minorHAnsi"/>
                <w:sz w:val="22"/>
                <w:szCs w:val="22"/>
              </w:rPr>
              <w:t>Commercial Area</w:t>
            </w:r>
            <w:r>
              <w:rPr>
                <w:rFonts w:asciiTheme="minorHAnsi" w:hAnsiTheme="minorHAnsi" w:cstheme="minorHAnsi"/>
                <w:sz w:val="22"/>
                <w:szCs w:val="22"/>
              </w:rPr>
              <w:t xml:space="preserve"> as available at site</w:t>
            </w:r>
          </w:p>
        </w:tc>
        <w:tc>
          <w:tcPr>
            <w:tcW w:w="2503" w:type="dxa"/>
            <w:vAlign w:val="center"/>
          </w:tcPr>
          <w:p w14:paraId="2B9F6DBF"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3191.82 Sq. Mt.</w:t>
            </w:r>
          </w:p>
        </w:tc>
      </w:tr>
      <w:tr w:rsidR="00E35A75" w:rsidRPr="00B71654" w14:paraId="26B2D28C" w14:textId="77777777" w:rsidTr="00BB2905">
        <w:trPr>
          <w:trHeight w:val="332"/>
        </w:trPr>
        <w:tc>
          <w:tcPr>
            <w:tcW w:w="9072" w:type="dxa"/>
            <w:gridSpan w:val="3"/>
            <w:shd w:val="clear" w:color="auto" w:fill="002060"/>
            <w:vAlign w:val="center"/>
          </w:tcPr>
          <w:p w14:paraId="65130BA6" w14:textId="77777777" w:rsidR="00E35A75" w:rsidRDefault="00E35A75" w:rsidP="007D1863">
            <w:pPr>
              <w:pStyle w:val="ListParagraph"/>
              <w:numPr>
                <w:ilvl w:val="0"/>
                <w:numId w:val="37"/>
              </w:numPr>
              <w:autoSpaceDE w:val="0"/>
              <w:autoSpaceDN w:val="0"/>
              <w:adjustRightInd w:val="0"/>
              <w:spacing w:line="276" w:lineRule="auto"/>
              <w:ind w:left="601" w:right="140"/>
              <w:rPr>
                <w:rFonts w:asciiTheme="minorHAnsi" w:hAnsiTheme="minorHAnsi" w:cstheme="minorHAnsi"/>
                <w:sz w:val="22"/>
                <w:szCs w:val="22"/>
              </w:rPr>
            </w:pPr>
            <w:r w:rsidRPr="00EE4D96">
              <w:rPr>
                <w:rFonts w:asciiTheme="minorHAnsi" w:hAnsiTheme="minorHAnsi" w:cstheme="minorHAnsi"/>
                <w:b/>
                <w:sz w:val="22"/>
                <w:szCs w:val="22"/>
              </w:rPr>
              <w:t>Net Plot Area</w:t>
            </w:r>
            <w:r>
              <w:rPr>
                <w:rFonts w:asciiTheme="minorHAnsi" w:hAnsiTheme="minorHAnsi" w:cstheme="minorHAnsi"/>
                <w:sz w:val="22"/>
                <w:szCs w:val="22"/>
              </w:rPr>
              <w:t xml:space="preserve"> </w:t>
            </w:r>
          </w:p>
        </w:tc>
      </w:tr>
      <w:tr w:rsidR="00E35A75" w:rsidRPr="00B71654" w14:paraId="16D88AFF" w14:textId="77777777" w:rsidTr="00BB2905">
        <w:trPr>
          <w:trHeight w:val="332"/>
        </w:trPr>
        <w:tc>
          <w:tcPr>
            <w:tcW w:w="1125" w:type="dxa"/>
            <w:vAlign w:val="center"/>
          </w:tcPr>
          <w:p w14:paraId="35440646" w14:textId="77777777" w:rsidR="00E35A75" w:rsidRPr="00B71654" w:rsidRDefault="00E35A75" w:rsidP="007D1863">
            <w:pPr>
              <w:pStyle w:val="ListParagraph"/>
              <w:numPr>
                <w:ilvl w:val="3"/>
                <w:numId w:val="40"/>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0DB174DD"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Total Plot Area</w:t>
            </w:r>
          </w:p>
        </w:tc>
        <w:tc>
          <w:tcPr>
            <w:tcW w:w="2503" w:type="dxa"/>
            <w:vAlign w:val="center"/>
          </w:tcPr>
          <w:p w14:paraId="6BDCF60F" w14:textId="77777777" w:rsidR="00E35A75"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3191.82 Sq. Mt.</w:t>
            </w:r>
          </w:p>
        </w:tc>
      </w:tr>
      <w:tr w:rsidR="00E35A75" w:rsidRPr="00B71654" w14:paraId="33225A90" w14:textId="77777777" w:rsidTr="00BB2905">
        <w:trPr>
          <w:trHeight w:val="332"/>
        </w:trPr>
        <w:tc>
          <w:tcPr>
            <w:tcW w:w="1125" w:type="dxa"/>
            <w:vAlign w:val="center"/>
          </w:tcPr>
          <w:p w14:paraId="0C5921B2" w14:textId="77777777" w:rsidR="00E35A75" w:rsidRPr="00B71654" w:rsidRDefault="00E35A75" w:rsidP="007D1863">
            <w:pPr>
              <w:pStyle w:val="ListParagraph"/>
              <w:numPr>
                <w:ilvl w:val="3"/>
                <w:numId w:val="40"/>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526E60F6"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Area left to match with the TP scheme Layout Plan</w:t>
            </w:r>
          </w:p>
        </w:tc>
        <w:tc>
          <w:tcPr>
            <w:tcW w:w="2503" w:type="dxa"/>
            <w:vAlign w:val="center"/>
          </w:tcPr>
          <w:p w14:paraId="6F8A9927" w14:textId="77777777" w:rsidR="00E35A75"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59.22</w:t>
            </w:r>
            <w:r w:rsidRPr="00EE4D96">
              <w:rPr>
                <w:rFonts w:asciiTheme="minorHAnsi" w:hAnsiTheme="minorHAnsi" w:cstheme="minorHAnsi"/>
                <w:sz w:val="22"/>
                <w:szCs w:val="22"/>
              </w:rPr>
              <w:t xml:space="preserve"> Sq. Mt.</w:t>
            </w:r>
          </w:p>
        </w:tc>
      </w:tr>
      <w:tr w:rsidR="00E35A75" w:rsidRPr="00B71654" w14:paraId="7D1DA8A3" w14:textId="77777777" w:rsidTr="00BB2905">
        <w:trPr>
          <w:trHeight w:val="332"/>
        </w:trPr>
        <w:tc>
          <w:tcPr>
            <w:tcW w:w="1125" w:type="dxa"/>
            <w:vAlign w:val="center"/>
          </w:tcPr>
          <w:p w14:paraId="47F927A5" w14:textId="77777777" w:rsidR="00E35A75" w:rsidRPr="00B71654" w:rsidRDefault="00E35A75" w:rsidP="007D1863">
            <w:pPr>
              <w:pStyle w:val="ListParagraph"/>
              <w:numPr>
                <w:ilvl w:val="3"/>
                <w:numId w:val="40"/>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4" w:type="dxa"/>
            <w:vAlign w:val="center"/>
          </w:tcPr>
          <w:p w14:paraId="3C72BCE8"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Net Plot Area</w:t>
            </w:r>
          </w:p>
        </w:tc>
        <w:tc>
          <w:tcPr>
            <w:tcW w:w="2503" w:type="dxa"/>
            <w:vAlign w:val="center"/>
          </w:tcPr>
          <w:p w14:paraId="18C5F390" w14:textId="77777777" w:rsidR="00E35A75"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 xml:space="preserve">3132.40 </w:t>
            </w:r>
            <w:r w:rsidRPr="00246A6A">
              <w:rPr>
                <w:rFonts w:asciiTheme="minorHAnsi" w:hAnsiTheme="minorHAnsi" w:cstheme="minorHAnsi"/>
                <w:sz w:val="22"/>
                <w:szCs w:val="22"/>
              </w:rPr>
              <w:t>Sq. Mt.</w:t>
            </w:r>
          </w:p>
        </w:tc>
      </w:tr>
      <w:tr w:rsidR="00E35A75" w:rsidRPr="00B71654" w14:paraId="7C0F7FD3" w14:textId="77777777" w:rsidTr="00BB2905">
        <w:trPr>
          <w:trHeight w:val="332"/>
        </w:trPr>
        <w:tc>
          <w:tcPr>
            <w:tcW w:w="9072" w:type="dxa"/>
            <w:gridSpan w:val="3"/>
            <w:shd w:val="clear" w:color="auto" w:fill="002060"/>
            <w:vAlign w:val="center"/>
          </w:tcPr>
          <w:p w14:paraId="75DB606F" w14:textId="77777777" w:rsidR="00E35A75" w:rsidRPr="0033585B" w:rsidRDefault="00E35A75" w:rsidP="007D1863">
            <w:pPr>
              <w:pStyle w:val="ListParagraph"/>
              <w:numPr>
                <w:ilvl w:val="0"/>
                <w:numId w:val="37"/>
              </w:numPr>
              <w:autoSpaceDE w:val="0"/>
              <w:autoSpaceDN w:val="0"/>
              <w:adjustRightInd w:val="0"/>
              <w:spacing w:line="276" w:lineRule="auto"/>
              <w:ind w:left="601" w:right="140"/>
              <w:rPr>
                <w:rFonts w:asciiTheme="minorHAnsi" w:hAnsiTheme="minorHAnsi" w:cstheme="minorHAnsi"/>
                <w:b/>
                <w:sz w:val="22"/>
                <w:szCs w:val="22"/>
              </w:rPr>
            </w:pPr>
            <w:r>
              <w:rPr>
                <w:rFonts w:asciiTheme="minorHAnsi" w:hAnsiTheme="minorHAnsi" w:cstheme="minorHAnsi"/>
                <w:b/>
                <w:sz w:val="22"/>
                <w:szCs w:val="22"/>
              </w:rPr>
              <w:t>Proposed</w:t>
            </w:r>
            <w:r w:rsidRPr="0033585B">
              <w:rPr>
                <w:rFonts w:asciiTheme="minorHAnsi" w:hAnsiTheme="minorHAnsi" w:cstheme="minorHAnsi"/>
                <w:b/>
                <w:sz w:val="22"/>
                <w:szCs w:val="22"/>
              </w:rPr>
              <w:t xml:space="preserve"> Area Statement</w:t>
            </w:r>
          </w:p>
        </w:tc>
      </w:tr>
      <w:tr w:rsidR="00E35A75" w:rsidRPr="00B71654" w14:paraId="65D98097" w14:textId="77777777" w:rsidTr="00BB2905">
        <w:trPr>
          <w:trHeight w:val="332"/>
        </w:trPr>
        <w:tc>
          <w:tcPr>
            <w:tcW w:w="1125" w:type="dxa"/>
            <w:vAlign w:val="center"/>
          </w:tcPr>
          <w:p w14:paraId="79A7CB71" w14:textId="77777777" w:rsidR="00E35A75" w:rsidRPr="00A70225" w:rsidRDefault="00E35A75" w:rsidP="007D1863">
            <w:pPr>
              <w:pStyle w:val="ListParagraph"/>
              <w:numPr>
                <w:ilvl w:val="3"/>
                <w:numId w:val="36"/>
              </w:numPr>
              <w:autoSpaceDE w:val="0"/>
              <w:autoSpaceDN w:val="0"/>
              <w:adjustRightInd w:val="0"/>
              <w:spacing w:line="276" w:lineRule="auto"/>
              <w:ind w:left="601" w:right="140"/>
              <w:jc w:val="center"/>
              <w:rPr>
                <w:rFonts w:asciiTheme="minorHAnsi" w:eastAsia="Calibri" w:hAnsiTheme="minorHAnsi" w:cstheme="minorHAnsi"/>
                <w:color w:val="000000"/>
                <w:sz w:val="22"/>
                <w:szCs w:val="22"/>
              </w:rPr>
            </w:pPr>
          </w:p>
        </w:tc>
        <w:tc>
          <w:tcPr>
            <w:tcW w:w="5444" w:type="dxa"/>
            <w:vAlign w:val="center"/>
          </w:tcPr>
          <w:p w14:paraId="3534AFC1"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Ground Floor Area</w:t>
            </w:r>
          </w:p>
        </w:tc>
        <w:tc>
          <w:tcPr>
            <w:tcW w:w="2503" w:type="dxa"/>
            <w:vAlign w:val="center"/>
          </w:tcPr>
          <w:p w14:paraId="414742C6"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554.01 Sq. Mt.</w:t>
            </w:r>
          </w:p>
        </w:tc>
      </w:tr>
      <w:tr w:rsidR="00E35A75" w:rsidRPr="00B71654" w14:paraId="65572296" w14:textId="77777777" w:rsidTr="00BB2905">
        <w:trPr>
          <w:trHeight w:val="332"/>
        </w:trPr>
        <w:tc>
          <w:tcPr>
            <w:tcW w:w="1125" w:type="dxa"/>
            <w:vAlign w:val="center"/>
          </w:tcPr>
          <w:p w14:paraId="642718D0" w14:textId="77777777" w:rsidR="00E35A75" w:rsidRPr="00A70225" w:rsidRDefault="00E35A75" w:rsidP="007D1863">
            <w:pPr>
              <w:pStyle w:val="ListParagraph"/>
              <w:numPr>
                <w:ilvl w:val="3"/>
                <w:numId w:val="36"/>
              </w:numPr>
              <w:autoSpaceDE w:val="0"/>
              <w:autoSpaceDN w:val="0"/>
              <w:adjustRightInd w:val="0"/>
              <w:spacing w:line="276" w:lineRule="auto"/>
              <w:ind w:left="601" w:right="140"/>
              <w:jc w:val="center"/>
              <w:rPr>
                <w:rFonts w:asciiTheme="minorHAnsi" w:eastAsia="Calibri" w:hAnsiTheme="minorHAnsi" w:cstheme="minorHAnsi"/>
                <w:color w:val="000000"/>
                <w:sz w:val="22"/>
                <w:szCs w:val="22"/>
              </w:rPr>
            </w:pPr>
          </w:p>
        </w:tc>
        <w:tc>
          <w:tcPr>
            <w:tcW w:w="5444" w:type="dxa"/>
            <w:vAlign w:val="center"/>
          </w:tcPr>
          <w:p w14:paraId="4AEFDC59"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First Floor Area</w:t>
            </w:r>
          </w:p>
        </w:tc>
        <w:tc>
          <w:tcPr>
            <w:tcW w:w="2503" w:type="dxa"/>
            <w:vAlign w:val="center"/>
          </w:tcPr>
          <w:p w14:paraId="6EE514AD"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1208.40 Sq. Mt.</w:t>
            </w:r>
          </w:p>
        </w:tc>
      </w:tr>
      <w:tr w:rsidR="00E35A75" w:rsidRPr="00B71654" w14:paraId="58B5D793" w14:textId="77777777" w:rsidTr="00BB2905">
        <w:trPr>
          <w:trHeight w:val="332"/>
        </w:trPr>
        <w:tc>
          <w:tcPr>
            <w:tcW w:w="1125" w:type="dxa"/>
            <w:shd w:val="clear" w:color="auto" w:fill="auto"/>
            <w:vAlign w:val="center"/>
          </w:tcPr>
          <w:p w14:paraId="5AD6CA81" w14:textId="77777777" w:rsidR="00E35A75" w:rsidRPr="00A70225" w:rsidRDefault="00E35A75" w:rsidP="007D1863">
            <w:pPr>
              <w:autoSpaceDE w:val="0"/>
              <w:autoSpaceDN w:val="0"/>
              <w:adjustRightInd w:val="0"/>
              <w:spacing w:line="276" w:lineRule="auto"/>
              <w:ind w:right="140"/>
              <w:jc w:val="center"/>
              <w:rPr>
                <w:rFonts w:asciiTheme="minorHAnsi" w:eastAsia="Calibri" w:hAnsiTheme="minorHAnsi" w:cstheme="minorHAnsi"/>
                <w:color w:val="000000"/>
                <w:sz w:val="22"/>
                <w:szCs w:val="22"/>
              </w:rPr>
            </w:pPr>
            <w:r w:rsidRPr="00A70225">
              <w:rPr>
                <w:rFonts w:asciiTheme="minorHAnsi" w:eastAsia="Calibri" w:hAnsiTheme="minorHAnsi" w:cstheme="minorHAnsi"/>
                <w:color w:val="000000"/>
                <w:sz w:val="22"/>
                <w:szCs w:val="22"/>
              </w:rPr>
              <w:t>3.</w:t>
            </w:r>
          </w:p>
        </w:tc>
        <w:tc>
          <w:tcPr>
            <w:tcW w:w="5444" w:type="dxa"/>
            <w:shd w:val="clear" w:color="auto" w:fill="auto"/>
            <w:vAlign w:val="center"/>
          </w:tcPr>
          <w:p w14:paraId="7D2393EC" w14:textId="77777777" w:rsidR="00E35A75" w:rsidRPr="00106315" w:rsidRDefault="00E35A75" w:rsidP="007D1863">
            <w:pPr>
              <w:autoSpaceDE w:val="0"/>
              <w:autoSpaceDN w:val="0"/>
              <w:adjustRightInd w:val="0"/>
              <w:spacing w:line="276" w:lineRule="auto"/>
              <w:ind w:right="140"/>
              <w:rPr>
                <w:rFonts w:asciiTheme="minorHAnsi" w:eastAsia="Calibri" w:hAnsiTheme="minorHAnsi" w:cstheme="minorHAnsi"/>
                <w:color w:val="000000"/>
                <w:sz w:val="22"/>
                <w:szCs w:val="22"/>
              </w:rPr>
            </w:pPr>
            <w:r w:rsidRPr="00106315">
              <w:rPr>
                <w:rFonts w:asciiTheme="minorHAnsi" w:eastAsia="Calibri" w:hAnsiTheme="minorHAnsi" w:cstheme="minorHAnsi"/>
                <w:color w:val="000000"/>
                <w:sz w:val="22"/>
                <w:szCs w:val="22"/>
              </w:rPr>
              <w:t>Second Floor Area</w:t>
            </w:r>
          </w:p>
        </w:tc>
        <w:tc>
          <w:tcPr>
            <w:tcW w:w="2503" w:type="dxa"/>
            <w:shd w:val="clear" w:color="auto" w:fill="auto"/>
            <w:vAlign w:val="center"/>
          </w:tcPr>
          <w:p w14:paraId="58EEB580" w14:textId="77777777" w:rsidR="00E35A75" w:rsidRPr="00A70225" w:rsidRDefault="00E35A75" w:rsidP="007D1863">
            <w:pPr>
              <w:pStyle w:val="ListParagraph"/>
              <w:autoSpaceDE w:val="0"/>
              <w:autoSpaceDN w:val="0"/>
              <w:adjustRightInd w:val="0"/>
              <w:spacing w:line="276" w:lineRule="auto"/>
              <w:ind w:left="0" w:right="140"/>
              <w:jc w:val="center"/>
              <w:rPr>
                <w:rFonts w:asciiTheme="minorHAnsi" w:hAnsiTheme="minorHAnsi" w:cstheme="minorHAnsi"/>
                <w:bCs/>
                <w:sz w:val="22"/>
                <w:szCs w:val="22"/>
              </w:rPr>
            </w:pPr>
            <w:r w:rsidRPr="00A70225">
              <w:rPr>
                <w:rFonts w:asciiTheme="minorHAnsi" w:hAnsiTheme="minorHAnsi" w:cstheme="minorHAnsi"/>
                <w:bCs/>
                <w:sz w:val="22"/>
                <w:szCs w:val="22"/>
              </w:rPr>
              <w:t xml:space="preserve"> 1208.40 Sq. Mt.</w:t>
            </w:r>
          </w:p>
        </w:tc>
      </w:tr>
      <w:tr w:rsidR="00E35A75" w:rsidRPr="00B71654" w14:paraId="1A7F87FD" w14:textId="77777777" w:rsidTr="00BB2905">
        <w:trPr>
          <w:trHeight w:val="332"/>
        </w:trPr>
        <w:tc>
          <w:tcPr>
            <w:tcW w:w="1125" w:type="dxa"/>
            <w:vAlign w:val="center"/>
          </w:tcPr>
          <w:p w14:paraId="531C07B4" w14:textId="77777777" w:rsidR="00E35A75" w:rsidRPr="00A70225" w:rsidRDefault="00E35A75" w:rsidP="007D1863">
            <w:pPr>
              <w:autoSpaceDE w:val="0"/>
              <w:autoSpaceDN w:val="0"/>
              <w:adjustRightInd w:val="0"/>
              <w:spacing w:line="276" w:lineRule="auto"/>
              <w:ind w:right="140"/>
              <w:jc w:val="center"/>
              <w:rPr>
                <w:rFonts w:asciiTheme="minorHAnsi" w:eastAsia="Calibri" w:hAnsiTheme="minorHAnsi" w:cstheme="minorHAnsi"/>
                <w:color w:val="000000"/>
                <w:sz w:val="22"/>
                <w:szCs w:val="22"/>
              </w:rPr>
            </w:pPr>
            <w:r w:rsidRPr="00A70225">
              <w:rPr>
                <w:rFonts w:asciiTheme="minorHAnsi" w:eastAsia="Calibri" w:hAnsiTheme="minorHAnsi" w:cstheme="minorHAnsi"/>
                <w:color w:val="000000"/>
                <w:sz w:val="22"/>
                <w:szCs w:val="22"/>
              </w:rPr>
              <w:t>4.</w:t>
            </w:r>
          </w:p>
        </w:tc>
        <w:tc>
          <w:tcPr>
            <w:tcW w:w="5444" w:type="dxa"/>
            <w:vAlign w:val="center"/>
          </w:tcPr>
          <w:p w14:paraId="75607468"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Third Floor Area</w:t>
            </w:r>
          </w:p>
        </w:tc>
        <w:tc>
          <w:tcPr>
            <w:tcW w:w="2503" w:type="dxa"/>
            <w:vAlign w:val="center"/>
          </w:tcPr>
          <w:p w14:paraId="105EA8D4"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1208.40 Sq. Mt.</w:t>
            </w:r>
          </w:p>
        </w:tc>
      </w:tr>
      <w:tr w:rsidR="00E35A75" w:rsidRPr="00B71654" w14:paraId="44B30877" w14:textId="77777777" w:rsidTr="00BB2905">
        <w:trPr>
          <w:trHeight w:val="332"/>
        </w:trPr>
        <w:tc>
          <w:tcPr>
            <w:tcW w:w="1125" w:type="dxa"/>
            <w:vAlign w:val="center"/>
          </w:tcPr>
          <w:p w14:paraId="2990A684" w14:textId="77777777" w:rsidR="00E35A75" w:rsidRPr="00A70225" w:rsidRDefault="00E35A75" w:rsidP="007D1863">
            <w:pPr>
              <w:autoSpaceDE w:val="0"/>
              <w:autoSpaceDN w:val="0"/>
              <w:adjustRightInd w:val="0"/>
              <w:spacing w:line="276" w:lineRule="auto"/>
              <w:ind w:right="140"/>
              <w:jc w:val="center"/>
              <w:rPr>
                <w:rFonts w:asciiTheme="minorHAnsi" w:eastAsia="Calibri" w:hAnsiTheme="minorHAnsi" w:cstheme="minorHAnsi"/>
                <w:color w:val="000000"/>
                <w:sz w:val="22"/>
                <w:szCs w:val="22"/>
              </w:rPr>
            </w:pPr>
            <w:r w:rsidRPr="00A70225">
              <w:rPr>
                <w:rFonts w:asciiTheme="minorHAnsi" w:eastAsia="Calibri" w:hAnsiTheme="minorHAnsi" w:cstheme="minorHAnsi"/>
                <w:color w:val="000000"/>
                <w:sz w:val="22"/>
                <w:szCs w:val="22"/>
              </w:rPr>
              <w:t>5</w:t>
            </w:r>
          </w:p>
        </w:tc>
        <w:tc>
          <w:tcPr>
            <w:tcW w:w="5444" w:type="dxa"/>
            <w:vAlign w:val="center"/>
          </w:tcPr>
          <w:p w14:paraId="2D50D2DF"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Fourth Floor Area</w:t>
            </w:r>
          </w:p>
        </w:tc>
        <w:tc>
          <w:tcPr>
            <w:tcW w:w="2503" w:type="dxa"/>
            <w:vAlign w:val="center"/>
          </w:tcPr>
          <w:p w14:paraId="10B68257"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1208.40 Sq. Mt.</w:t>
            </w:r>
          </w:p>
        </w:tc>
      </w:tr>
      <w:tr w:rsidR="00E35A75" w:rsidRPr="00B71654" w14:paraId="1EBCA774" w14:textId="77777777" w:rsidTr="00BB2905">
        <w:trPr>
          <w:trHeight w:val="332"/>
        </w:trPr>
        <w:tc>
          <w:tcPr>
            <w:tcW w:w="1125" w:type="dxa"/>
            <w:vAlign w:val="center"/>
          </w:tcPr>
          <w:p w14:paraId="2358944D" w14:textId="77777777" w:rsidR="00E35A75" w:rsidRPr="00A70225" w:rsidRDefault="00E35A75" w:rsidP="007D1863">
            <w:pPr>
              <w:autoSpaceDE w:val="0"/>
              <w:autoSpaceDN w:val="0"/>
              <w:adjustRightInd w:val="0"/>
              <w:spacing w:line="276" w:lineRule="auto"/>
              <w:ind w:right="140"/>
              <w:jc w:val="center"/>
              <w:rPr>
                <w:rFonts w:asciiTheme="minorHAnsi" w:eastAsia="Calibri" w:hAnsiTheme="minorHAnsi" w:cstheme="minorHAnsi"/>
                <w:color w:val="000000"/>
                <w:sz w:val="22"/>
                <w:szCs w:val="22"/>
              </w:rPr>
            </w:pPr>
            <w:r w:rsidRPr="00A70225">
              <w:rPr>
                <w:rFonts w:asciiTheme="minorHAnsi" w:eastAsia="Calibri" w:hAnsiTheme="minorHAnsi" w:cstheme="minorHAnsi"/>
                <w:color w:val="000000"/>
                <w:sz w:val="22"/>
                <w:szCs w:val="22"/>
              </w:rPr>
              <w:t>6</w:t>
            </w:r>
          </w:p>
        </w:tc>
        <w:tc>
          <w:tcPr>
            <w:tcW w:w="5444" w:type="dxa"/>
            <w:vAlign w:val="center"/>
          </w:tcPr>
          <w:p w14:paraId="183E0400" w14:textId="77777777" w:rsidR="00E35A75" w:rsidRDefault="00E35A75" w:rsidP="007D1863">
            <w:pPr>
              <w:pStyle w:val="ListParagraph"/>
              <w:autoSpaceDE w:val="0"/>
              <w:autoSpaceDN w:val="0"/>
              <w:adjustRightInd w:val="0"/>
              <w:spacing w:line="276" w:lineRule="auto"/>
              <w:ind w:left="0" w:right="-80"/>
              <w:rPr>
                <w:rFonts w:asciiTheme="minorHAnsi" w:hAnsiTheme="minorHAnsi" w:cstheme="minorHAnsi"/>
                <w:sz w:val="22"/>
                <w:szCs w:val="22"/>
              </w:rPr>
            </w:pPr>
            <w:r>
              <w:rPr>
                <w:rFonts w:asciiTheme="minorHAnsi" w:hAnsiTheme="minorHAnsi" w:cstheme="minorHAnsi"/>
                <w:sz w:val="22"/>
                <w:szCs w:val="22"/>
              </w:rPr>
              <w:t>Fifth Floor Area</w:t>
            </w:r>
          </w:p>
        </w:tc>
        <w:tc>
          <w:tcPr>
            <w:tcW w:w="2503" w:type="dxa"/>
            <w:vAlign w:val="center"/>
          </w:tcPr>
          <w:p w14:paraId="1E2C260E" w14:textId="77777777" w:rsidR="00E35A75" w:rsidRDefault="00E35A75" w:rsidP="007D1863">
            <w:pPr>
              <w:pStyle w:val="ListParagraph"/>
              <w:autoSpaceDE w:val="0"/>
              <w:autoSpaceDN w:val="0"/>
              <w:adjustRightInd w:val="0"/>
              <w:spacing w:line="276" w:lineRule="auto"/>
              <w:ind w:left="0" w:right="140"/>
              <w:jc w:val="center"/>
              <w:rPr>
                <w:rFonts w:asciiTheme="minorHAnsi" w:hAnsiTheme="minorHAnsi" w:cstheme="minorHAnsi"/>
                <w:sz w:val="22"/>
                <w:szCs w:val="22"/>
              </w:rPr>
            </w:pPr>
            <w:r>
              <w:rPr>
                <w:rFonts w:asciiTheme="minorHAnsi" w:hAnsiTheme="minorHAnsi" w:cstheme="minorHAnsi"/>
                <w:sz w:val="22"/>
                <w:szCs w:val="22"/>
              </w:rPr>
              <w:t>1045.31 Sq. Mt.</w:t>
            </w:r>
          </w:p>
        </w:tc>
      </w:tr>
      <w:tr w:rsidR="00E35A75" w:rsidRPr="00B71654" w14:paraId="288F21BB" w14:textId="77777777" w:rsidTr="00BB2905">
        <w:trPr>
          <w:trHeight w:val="332"/>
        </w:trPr>
        <w:tc>
          <w:tcPr>
            <w:tcW w:w="1125" w:type="dxa"/>
            <w:shd w:val="clear" w:color="auto" w:fill="DBE5F1" w:themeFill="accent1" w:themeFillTint="33"/>
            <w:vAlign w:val="center"/>
          </w:tcPr>
          <w:p w14:paraId="4670C1BD" w14:textId="77777777" w:rsidR="00E35A75" w:rsidRPr="00892D17" w:rsidRDefault="00E35A75" w:rsidP="007D1863">
            <w:pPr>
              <w:autoSpaceDE w:val="0"/>
              <w:autoSpaceDN w:val="0"/>
              <w:adjustRightInd w:val="0"/>
              <w:spacing w:line="276" w:lineRule="auto"/>
              <w:ind w:left="2520" w:right="140"/>
              <w:jc w:val="center"/>
              <w:rPr>
                <w:rFonts w:asciiTheme="minorHAnsi" w:eastAsia="Calibri" w:hAnsiTheme="minorHAnsi" w:cstheme="minorHAnsi"/>
                <w:b/>
                <w:bCs/>
                <w:color w:val="000000"/>
                <w:sz w:val="22"/>
                <w:szCs w:val="22"/>
              </w:rPr>
            </w:pPr>
          </w:p>
        </w:tc>
        <w:tc>
          <w:tcPr>
            <w:tcW w:w="5444" w:type="dxa"/>
            <w:shd w:val="clear" w:color="auto" w:fill="DBE5F1" w:themeFill="accent1" w:themeFillTint="33"/>
            <w:vAlign w:val="center"/>
          </w:tcPr>
          <w:p w14:paraId="6EC55D21" w14:textId="77777777" w:rsidR="00E35A75" w:rsidRPr="0033585B" w:rsidRDefault="00E35A75" w:rsidP="007D1863">
            <w:pPr>
              <w:pStyle w:val="ListParagraph"/>
              <w:autoSpaceDE w:val="0"/>
              <w:autoSpaceDN w:val="0"/>
              <w:adjustRightInd w:val="0"/>
              <w:spacing w:line="276" w:lineRule="auto"/>
              <w:ind w:left="0" w:right="-80"/>
              <w:rPr>
                <w:rFonts w:asciiTheme="minorHAnsi" w:hAnsiTheme="minorHAnsi" w:cstheme="minorHAnsi"/>
                <w:b/>
                <w:sz w:val="22"/>
                <w:szCs w:val="22"/>
              </w:rPr>
            </w:pPr>
            <w:r w:rsidRPr="0033585B">
              <w:rPr>
                <w:rFonts w:asciiTheme="minorHAnsi" w:hAnsiTheme="minorHAnsi" w:cstheme="minorHAnsi"/>
                <w:b/>
                <w:sz w:val="22"/>
                <w:szCs w:val="22"/>
              </w:rPr>
              <w:t>Total</w:t>
            </w:r>
            <w:r>
              <w:rPr>
                <w:rFonts w:asciiTheme="minorHAnsi" w:hAnsiTheme="minorHAnsi" w:cstheme="minorHAnsi"/>
                <w:b/>
                <w:sz w:val="22"/>
                <w:szCs w:val="22"/>
              </w:rPr>
              <w:t xml:space="preserve"> Build-up Area</w:t>
            </w:r>
          </w:p>
        </w:tc>
        <w:tc>
          <w:tcPr>
            <w:tcW w:w="2503" w:type="dxa"/>
            <w:shd w:val="clear" w:color="auto" w:fill="DBE5F1" w:themeFill="accent1" w:themeFillTint="33"/>
            <w:vAlign w:val="center"/>
          </w:tcPr>
          <w:p w14:paraId="2492A34A" w14:textId="77777777" w:rsidR="00E35A75" w:rsidRPr="0033585B" w:rsidRDefault="00E35A75" w:rsidP="007D1863">
            <w:pPr>
              <w:pStyle w:val="ListParagraph"/>
              <w:autoSpaceDE w:val="0"/>
              <w:autoSpaceDN w:val="0"/>
              <w:adjustRightInd w:val="0"/>
              <w:spacing w:line="276" w:lineRule="auto"/>
              <w:ind w:left="0" w:right="140"/>
              <w:jc w:val="center"/>
              <w:rPr>
                <w:rFonts w:asciiTheme="minorHAnsi" w:hAnsiTheme="minorHAnsi" w:cstheme="minorHAnsi"/>
                <w:b/>
                <w:sz w:val="22"/>
                <w:szCs w:val="22"/>
              </w:rPr>
            </w:pPr>
            <w:r>
              <w:rPr>
                <w:rFonts w:asciiTheme="minorHAnsi" w:hAnsiTheme="minorHAnsi" w:cstheme="minorHAnsi"/>
                <w:b/>
                <w:sz w:val="22"/>
                <w:szCs w:val="22"/>
              </w:rPr>
              <w:t>6432.92</w:t>
            </w:r>
            <w:r w:rsidRPr="0033585B">
              <w:rPr>
                <w:rFonts w:asciiTheme="minorHAnsi" w:hAnsiTheme="minorHAnsi" w:cstheme="minorHAnsi"/>
                <w:b/>
                <w:sz w:val="22"/>
                <w:szCs w:val="22"/>
              </w:rPr>
              <w:t xml:space="preserve"> Sq. Mt.</w:t>
            </w:r>
          </w:p>
        </w:tc>
      </w:tr>
    </w:tbl>
    <w:p w14:paraId="6CA8B72E" w14:textId="1F37333F" w:rsidR="008C0A43" w:rsidRPr="009074E8" w:rsidRDefault="00BB2905" w:rsidP="009074E8">
      <w:pPr>
        <w:spacing w:after="240" w:line="276" w:lineRule="auto"/>
        <w:ind w:left="851"/>
        <w:jc w:val="both"/>
        <w:rPr>
          <w:rFonts w:ascii="Arial" w:hAnsi="Arial" w:cs="Arial"/>
          <w:sz w:val="20"/>
          <w:szCs w:val="20"/>
        </w:rPr>
      </w:pPr>
      <w:r w:rsidRPr="009074E8">
        <w:rPr>
          <w:rFonts w:ascii="Arial" w:hAnsi="Arial" w:cs="Arial"/>
          <w:sz w:val="20"/>
          <w:szCs w:val="20"/>
        </w:rPr>
        <w:t>*Apart from the above-mentioned areas, Proposed Basement Parking has area of 1914.39 Sq. Mt. (20606.49 sq. ft.) and Area under Double Height Lobby/Stairs at GF of 654.39 Sq. Mt. (7043.85 Sq. Ft.)</w:t>
      </w:r>
      <w:r w:rsidR="009074E8" w:rsidRPr="009074E8">
        <w:rPr>
          <w:rFonts w:ascii="Arial" w:hAnsi="Arial" w:cs="Arial"/>
          <w:sz w:val="20"/>
          <w:szCs w:val="20"/>
        </w:rPr>
        <w:t xml:space="preserve"> are also to be constructed.</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3"/>
        <w:gridCol w:w="2519"/>
        <w:gridCol w:w="1800"/>
      </w:tblGrid>
      <w:tr w:rsidR="00E35A75" w:rsidRPr="00F53BB1" w14:paraId="09A12098" w14:textId="77777777" w:rsidTr="00BB2905">
        <w:trPr>
          <w:trHeight w:val="300"/>
        </w:trPr>
        <w:tc>
          <w:tcPr>
            <w:tcW w:w="9072" w:type="dxa"/>
            <w:gridSpan w:val="3"/>
            <w:shd w:val="clear" w:color="auto" w:fill="002060"/>
            <w:noWrap/>
            <w:vAlign w:val="bottom"/>
            <w:hideMark/>
          </w:tcPr>
          <w:p w14:paraId="5BAFFD9C" w14:textId="77777777" w:rsidR="00E35A75" w:rsidRPr="00F53BB1" w:rsidRDefault="00E35A75" w:rsidP="007D1863">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FFFFFF" w:themeColor="background1"/>
                <w:sz w:val="22"/>
                <w:szCs w:val="22"/>
              </w:rPr>
              <w:t>Area covered by various amenities</w:t>
            </w:r>
          </w:p>
        </w:tc>
      </w:tr>
      <w:tr w:rsidR="00E35A75" w:rsidRPr="00F53BB1" w14:paraId="498B3242" w14:textId="77777777" w:rsidTr="00BB2905">
        <w:trPr>
          <w:trHeight w:val="300"/>
        </w:trPr>
        <w:tc>
          <w:tcPr>
            <w:tcW w:w="4753" w:type="dxa"/>
            <w:shd w:val="clear" w:color="auto" w:fill="DBE5F1" w:themeFill="accent1" w:themeFillTint="33"/>
            <w:noWrap/>
            <w:vAlign w:val="bottom"/>
            <w:hideMark/>
          </w:tcPr>
          <w:p w14:paraId="056C0F4F" w14:textId="77777777" w:rsidR="00E35A75" w:rsidRPr="00F53BB1" w:rsidRDefault="00E35A75" w:rsidP="007D1863">
            <w:pPr>
              <w:spacing w:line="276" w:lineRule="auto"/>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Amenities</w:t>
            </w:r>
          </w:p>
        </w:tc>
        <w:tc>
          <w:tcPr>
            <w:tcW w:w="2519" w:type="dxa"/>
            <w:shd w:val="clear" w:color="auto" w:fill="DBE5F1" w:themeFill="accent1" w:themeFillTint="33"/>
            <w:noWrap/>
            <w:vAlign w:val="center"/>
            <w:hideMark/>
          </w:tcPr>
          <w:p w14:paraId="1D9403FF" w14:textId="77777777" w:rsidR="00E35A75" w:rsidRPr="00F53BB1" w:rsidRDefault="00E35A75" w:rsidP="007D1863">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Area Sq. Ft.</w:t>
            </w:r>
          </w:p>
        </w:tc>
        <w:tc>
          <w:tcPr>
            <w:tcW w:w="1800" w:type="dxa"/>
            <w:shd w:val="clear" w:color="auto" w:fill="DBE5F1" w:themeFill="accent1" w:themeFillTint="33"/>
            <w:noWrap/>
            <w:vAlign w:val="center"/>
            <w:hideMark/>
          </w:tcPr>
          <w:p w14:paraId="526A0D40" w14:textId="77777777" w:rsidR="00E35A75" w:rsidRPr="00F53BB1" w:rsidRDefault="00E35A75" w:rsidP="007D1863">
            <w:pPr>
              <w:spacing w:line="276" w:lineRule="auto"/>
              <w:jc w:val="center"/>
              <w:rPr>
                <w:rFonts w:asciiTheme="minorHAnsi" w:hAnsiTheme="minorHAnsi" w:cstheme="minorHAnsi"/>
                <w:b/>
                <w:color w:val="000000"/>
                <w:sz w:val="22"/>
                <w:szCs w:val="22"/>
              </w:rPr>
            </w:pPr>
            <w:r w:rsidRPr="00F53BB1">
              <w:rPr>
                <w:rFonts w:asciiTheme="minorHAnsi" w:hAnsiTheme="minorHAnsi" w:cstheme="minorHAnsi"/>
                <w:b/>
                <w:color w:val="000000"/>
                <w:sz w:val="22"/>
                <w:szCs w:val="22"/>
              </w:rPr>
              <w:t>Floor</w:t>
            </w:r>
          </w:p>
        </w:tc>
      </w:tr>
      <w:tr w:rsidR="00E35A75" w:rsidRPr="00EC07B3" w14:paraId="71C25F6F" w14:textId="77777777" w:rsidTr="00BB2905">
        <w:trPr>
          <w:trHeight w:val="300"/>
        </w:trPr>
        <w:tc>
          <w:tcPr>
            <w:tcW w:w="4753" w:type="dxa"/>
            <w:shd w:val="clear" w:color="auto" w:fill="auto"/>
            <w:noWrap/>
            <w:vAlign w:val="bottom"/>
            <w:hideMark/>
          </w:tcPr>
          <w:p w14:paraId="7C13D7ED"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Parking </w:t>
            </w:r>
          </w:p>
        </w:tc>
        <w:tc>
          <w:tcPr>
            <w:tcW w:w="2519" w:type="dxa"/>
            <w:shd w:val="clear" w:color="auto" w:fill="auto"/>
            <w:noWrap/>
            <w:vAlign w:val="center"/>
            <w:hideMark/>
          </w:tcPr>
          <w:p w14:paraId="204FAA04" w14:textId="1B5AE8B2"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20,638.79</w:t>
            </w:r>
          </w:p>
        </w:tc>
        <w:tc>
          <w:tcPr>
            <w:tcW w:w="1800" w:type="dxa"/>
            <w:shd w:val="clear" w:color="auto" w:fill="auto"/>
            <w:noWrap/>
            <w:vAlign w:val="center"/>
            <w:hideMark/>
          </w:tcPr>
          <w:p w14:paraId="2B3A2C4D"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Basement</w:t>
            </w:r>
          </w:p>
        </w:tc>
      </w:tr>
      <w:tr w:rsidR="00E35A75" w:rsidRPr="00EC07B3" w14:paraId="63B36C8E" w14:textId="77777777" w:rsidTr="00BB2905">
        <w:trPr>
          <w:trHeight w:val="300"/>
        </w:trPr>
        <w:tc>
          <w:tcPr>
            <w:tcW w:w="4753" w:type="dxa"/>
            <w:shd w:val="clear" w:color="auto" w:fill="auto"/>
            <w:noWrap/>
            <w:vAlign w:val="bottom"/>
            <w:hideMark/>
          </w:tcPr>
          <w:p w14:paraId="48D420E1"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4 Shops, Reception, Restaurant, Banquet and Kitchen </w:t>
            </w:r>
          </w:p>
        </w:tc>
        <w:tc>
          <w:tcPr>
            <w:tcW w:w="2519" w:type="dxa"/>
            <w:shd w:val="clear" w:color="auto" w:fill="auto"/>
            <w:noWrap/>
            <w:vAlign w:val="center"/>
            <w:hideMark/>
          </w:tcPr>
          <w:p w14:paraId="0CFE45D0" w14:textId="03DA55A1"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13,007.22</w:t>
            </w:r>
          </w:p>
        </w:tc>
        <w:tc>
          <w:tcPr>
            <w:tcW w:w="1800" w:type="dxa"/>
            <w:shd w:val="clear" w:color="auto" w:fill="auto"/>
            <w:noWrap/>
            <w:vAlign w:val="center"/>
            <w:hideMark/>
          </w:tcPr>
          <w:p w14:paraId="11C8E986"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Ground</w:t>
            </w:r>
          </w:p>
        </w:tc>
      </w:tr>
      <w:tr w:rsidR="00E35A75" w:rsidRPr="00EC07B3" w14:paraId="7AB7A945" w14:textId="77777777" w:rsidTr="00BB2905">
        <w:trPr>
          <w:trHeight w:val="300"/>
        </w:trPr>
        <w:tc>
          <w:tcPr>
            <w:tcW w:w="4753" w:type="dxa"/>
            <w:shd w:val="clear" w:color="auto" w:fill="auto"/>
            <w:noWrap/>
            <w:vAlign w:val="bottom"/>
            <w:hideMark/>
          </w:tcPr>
          <w:p w14:paraId="75586A3C" w14:textId="1F7599E2" w:rsidR="00E35A75" w:rsidRPr="00EC07B3" w:rsidRDefault="00D06742"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K</w:t>
            </w:r>
            <w:r w:rsidR="00E35A75">
              <w:rPr>
                <w:rFonts w:ascii="Calibri" w:hAnsi="Calibri" w:cs="Calibri"/>
                <w:color w:val="000000"/>
                <w:sz w:val="22"/>
                <w:szCs w:val="22"/>
              </w:rPr>
              <w:t xml:space="preserve">itty Hall, MD Office </w:t>
            </w:r>
          </w:p>
        </w:tc>
        <w:tc>
          <w:tcPr>
            <w:tcW w:w="2519" w:type="dxa"/>
            <w:shd w:val="clear" w:color="auto" w:fill="auto"/>
            <w:noWrap/>
            <w:vAlign w:val="center"/>
            <w:hideMark/>
          </w:tcPr>
          <w:p w14:paraId="5BF07A27" w14:textId="101544C9"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13,007.22</w:t>
            </w:r>
          </w:p>
        </w:tc>
        <w:tc>
          <w:tcPr>
            <w:tcW w:w="1800" w:type="dxa"/>
            <w:shd w:val="clear" w:color="auto" w:fill="auto"/>
            <w:noWrap/>
            <w:vAlign w:val="center"/>
            <w:hideMark/>
          </w:tcPr>
          <w:p w14:paraId="338B1BD6"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First Floor</w:t>
            </w:r>
          </w:p>
        </w:tc>
      </w:tr>
      <w:tr w:rsidR="00E35A75" w:rsidRPr="00EC07B3" w14:paraId="44AC88F1" w14:textId="77777777" w:rsidTr="00BB2905">
        <w:trPr>
          <w:trHeight w:val="300"/>
        </w:trPr>
        <w:tc>
          <w:tcPr>
            <w:tcW w:w="4753" w:type="dxa"/>
            <w:shd w:val="clear" w:color="auto" w:fill="auto"/>
            <w:noWrap/>
            <w:vAlign w:val="bottom"/>
            <w:hideMark/>
          </w:tcPr>
          <w:p w14:paraId="72E5B5AC" w14:textId="1350713F" w:rsidR="00E35A75" w:rsidRPr="00EC07B3" w:rsidRDefault="00D06742"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K</w:t>
            </w:r>
            <w:r w:rsidR="00E35A75">
              <w:rPr>
                <w:rFonts w:ascii="Calibri" w:hAnsi="Calibri" w:cs="Calibri"/>
                <w:color w:val="000000"/>
                <w:sz w:val="22"/>
                <w:szCs w:val="22"/>
              </w:rPr>
              <w:t>itty Hall, Banquet, 2 Rooms (Bride &amp; Groom) and Kitchen</w:t>
            </w:r>
          </w:p>
        </w:tc>
        <w:tc>
          <w:tcPr>
            <w:tcW w:w="2519" w:type="dxa"/>
            <w:shd w:val="clear" w:color="auto" w:fill="auto"/>
            <w:noWrap/>
            <w:vAlign w:val="center"/>
            <w:hideMark/>
          </w:tcPr>
          <w:p w14:paraId="71778031" w14:textId="674A2A94"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13,007.22</w:t>
            </w:r>
          </w:p>
        </w:tc>
        <w:tc>
          <w:tcPr>
            <w:tcW w:w="1800" w:type="dxa"/>
            <w:shd w:val="clear" w:color="auto" w:fill="auto"/>
            <w:noWrap/>
            <w:vAlign w:val="center"/>
            <w:hideMark/>
          </w:tcPr>
          <w:p w14:paraId="107DC99F"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Second Floor</w:t>
            </w:r>
          </w:p>
        </w:tc>
      </w:tr>
      <w:tr w:rsidR="00E35A75" w:rsidRPr="00EC07B3" w14:paraId="581A5344" w14:textId="77777777" w:rsidTr="00BB2905">
        <w:trPr>
          <w:trHeight w:val="300"/>
        </w:trPr>
        <w:tc>
          <w:tcPr>
            <w:tcW w:w="4753" w:type="dxa"/>
            <w:shd w:val="clear" w:color="auto" w:fill="auto"/>
            <w:noWrap/>
            <w:vAlign w:val="bottom"/>
            <w:hideMark/>
          </w:tcPr>
          <w:p w14:paraId="2A0E5786"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25 Residential Rooms</w:t>
            </w:r>
          </w:p>
        </w:tc>
        <w:tc>
          <w:tcPr>
            <w:tcW w:w="2519" w:type="dxa"/>
            <w:shd w:val="clear" w:color="auto" w:fill="auto"/>
            <w:noWrap/>
            <w:vAlign w:val="center"/>
            <w:hideMark/>
          </w:tcPr>
          <w:p w14:paraId="03407E95" w14:textId="5E3AE1E8"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13,007.22</w:t>
            </w:r>
          </w:p>
        </w:tc>
        <w:tc>
          <w:tcPr>
            <w:tcW w:w="1800" w:type="dxa"/>
            <w:shd w:val="clear" w:color="auto" w:fill="auto"/>
            <w:noWrap/>
            <w:vAlign w:val="center"/>
            <w:hideMark/>
          </w:tcPr>
          <w:p w14:paraId="5C44D7DE"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Third Floor</w:t>
            </w:r>
          </w:p>
        </w:tc>
      </w:tr>
      <w:tr w:rsidR="00E35A75" w:rsidRPr="00EC07B3" w14:paraId="1DA41DEF" w14:textId="77777777" w:rsidTr="00BB2905">
        <w:trPr>
          <w:trHeight w:val="300"/>
        </w:trPr>
        <w:tc>
          <w:tcPr>
            <w:tcW w:w="4753" w:type="dxa"/>
            <w:shd w:val="clear" w:color="auto" w:fill="auto"/>
            <w:noWrap/>
            <w:vAlign w:val="bottom"/>
            <w:hideMark/>
          </w:tcPr>
          <w:p w14:paraId="04F92C9A"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25 Residential Rooms</w:t>
            </w:r>
          </w:p>
        </w:tc>
        <w:tc>
          <w:tcPr>
            <w:tcW w:w="2519" w:type="dxa"/>
            <w:shd w:val="clear" w:color="auto" w:fill="auto"/>
            <w:noWrap/>
            <w:vAlign w:val="center"/>
            <w:hideMark/>
          </w:tcPr>
          <w:p w14:paraId="6630BBB4" w14:textId="5F82CD6F"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13,007.22</w:t>
            </w:r>
          </w:p>
        </w:tc>
        <w:tc>
          <w:tcPr>
            <w:tcW w:w="1800" w:type="dxa"/>
            <w:shd w:val="clear" w:color="auto" w:fill="auto"/>
            <w:noWrap/>
            <w:vAlign w:val="center"/>
            <w:hideMark/>
          </w:tcPr>
          <w:p w14:paraId="769DC539"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Fourth Floor</w:t>
            </w:r>
          </w:p>
        </w:tc>
      </w:tr>
      <w:tr w:rsidR="00E35A75" w:rsidRPr="00EC07B3" w14:paraId="5DB92E4A" w14:textId="77777777" w:rsidTr="00BB2905">
        <w:trPr>
          <w:trHeight w:val="300"/>
        </w:trPr>
        <w:tc>
          <w:tcPr>
            <w:tcW w:w="4753" w:type="dxa"/>
            <w:shd w:val="clear" w:color="auto" w:fill="auto"/>
            <w:noWrap/>
            <w:vAlign w:val="bottom"/>
            <w:hideMark/>
          </w:tcPr>
          <w:p w14:paraId="3C1D27FA"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2 Kitty Hall, Bar &amp; Restaurant, Gym, Reception, conference Room, Spa and Office Area </w:t>
            </w:r>
          </w:p>
        </w:tc>
        <w:tc>
          <w:tcPr>
            <w:tcW w:w="2519" w:type="dxa"/>
            <w:shd w:val="clear" w:color="auto" w:fill="auto"/>
            <w:noWrap/>
            <w:vAlign w:val="center"/>
            <w:hideMark/>
          </w:tcPr>
          <w:p w14:paraId="4593669B" w14:textId="587F0F72"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11,251.72</w:t>
            </w:r>
          </w:p>
        </w:tc>
        <w:tc>
          <w:tcPr>
            <w:tcW w:w="1800" w:type="dxa"/>
            <w:shd w:val="clear" w:color="auto" w:fill="auto"/>
            <w:noWrap/>
            <w:vAlign w:val="center"/>
            <w:hideMark/>
          </w:tcPr>
          <w:p w14:paraId="42D41868"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Fifth Floor</w:t>
            </w:r>
          </w:p>
        </w:tc>
      </w:tr>
      <w:tr w:rsidR="00E35A75" w:rsidRPr="00EC07B3" w14:paraId="1CB98059" w14:textId="77777777" w:rsidTr="00BB2905">
        <w:trPr>
          <w:trHeight w:val="300"/>
        </w:trPr>
        <w:tc>
          <w:tcPr>
            <w:tcW w:w="4753" w:type="dxa"/>
            <w:shd w:val="clear" w:color="auto" w:fill="auto"/>
            <w:noWrap/>
            <w:vAlign w:val="bottom"/>
            <w:hideMark/>
          </w:tcPr>
          <w:p w14:paraId="2431A4ED" w14:textId="77777777" w:rsidR="00E35A75" w:rsidRPr="00EC07B3" w:rsidRDefault="00E35A75" w:rsidP="007D1863">
            <w:pPr>
              <w:spacing w:line="276" w:lineRule="auto"/>
              <w:rPr>
                <w:rFonts w:asciiTheme="minorHAnsi" w:hAnsiTheme="minorHAnsi" w:cstheme="minorHAnsi"/>
                <w:color w:val="000000"/>
                <w:sz w:val="22"/>
                <w:szCs w:val="22"/>
              </w:rPr>
            </w:pPr>
            <w:r>
              <w:rPr>
                <w:rFonts w:ascii="Calibri" w:hAnsi="Calibri" w:cs="Calibri"/>
                <w:color w:val="000000"/>
                <w:sz w:val="22"/>
                <w:szCs w:val="22"/>
              </w:rPr>
              <w:t>Rooftop restaurant</w:t>
            </w:r>
          </w:p>
        </w:tc>
        <w:tc>
          <w:tcPr>
            <w:tcW w:w="2519" w:type="dxa"/>
            <w:shd w:val="clear" w:color="auto" w:fill="auto"/>
            <w:noWrap/>
            <w:vAlign w:val="center"/>
            <w:hideMark/>
          </w:tcPr>
          <w:p w14:paraId="1F90DBFC" w14:textId="6106EC21"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20,638.79</w:t>
            </w:r>
          </w:p>
        </w:tc>
        <w:tc>
          <w:tcPr>
            <w:tcW w:w="1800" w:type="dxa"/>
            <w:shd w:val="clear" w:color="auto" w:fill="auto"/>
            <w:noWrap/>
            <w:vAlign w:val="center"/>
            <w:hideMark/>
          </w:tcPr>
          <w:p w14:paraId="13541BC1" w14:textId="77777777" w:rsidR="00E35A75" w:rsidRPr="00EC07B3" w:rsidRDefault="00E35A75" w:rsidP="00D06742">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Terrace</w:t>
            </w:r>
          </w:p>
        </w:tc>
      </w:tr>
    </w:tbl>
    <w:p w14:paraId="783DC710" w14:textId="1AA5CC4F" w:rsidR="00354F12" w:rsidRPr="00354F12" w:rsidRDefault="00354F12" w:rsidP="00354F12">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354F12">
        <w:rPr>
          <w:rFonts w:ascii="Arial" w:hAnsi="Arial" w:cs="Arial"/>
          <w:bCs/>
          <w:sz w:val="22"/>
          <w:szCs w:val="22"/>
          <w:lang w:eastAsia="en-IN"/>
        </w:rPr>
        <w:t>The total estimated cost for the building and civil works, including land development, is approximately ₹2,250.00 Lakhs. This includes landscaping of gardens and horticulture, internal pathways, fencing and boundary walls, and water tanks. The cost estimate has been vetted and certified by</w:t>
      </w:r>
      <w:r w:rsidR="009074E8">
        <w:rPr>
          <w:rFonts w:ascii="Arial" w:hAnsi="Arial" w:cs="Arial"/>
          <w:bCs/>
          <w:sz w:val="22"/>
          <w:szCs w:val="22"/>
          <w:lang w:eastAsia="en-IN"/>
        </w:rPr>
        <w:t xml:space="preserve"> Mr.</w:t>
      </w:r>
      <w:r w:rsidRPr="00354F12">
        <w:rPr>
          <w:rFonts w:ascii="Arial" w:hAnsi="Arial" w:cs="Arial"/>
          <w:bCs/>
          <w:sz w:val="22"/>
          <w:szCs w:val="22"/>
          <w:lang w:eastAsia="en-IN"/>
        </w:rPr>
        <w:t xml:space="preserve"> Harwinder Singh, a PNB-panelled and government-registered valuer and architect, on 17th December 2024. </w:t>
      </w:r>
      <w:r w:rsidR="009074E8">
        <w:rPr>
          <w:rFonts w:ascii="Arial" w:hAnsi="Arial" w:cs="Arial"/>
          <w:bCs/>
          <w:sz w:val="22"/>
          <w:szCs w:val="22"/>
          <w:lang w:eastAsia="en-IN"/>
        </w:rPr>
        <w:t xml:space="preserve">Mr. </w:t>
      </w:r>
      <w:r w:rsidRPr="00354F12">
        <w:rPr>
          <w:rFonts w:ascii="Arial" w:hAnsi="Arial" w:cs="Arial"/>
          <w:bCs/>
          <w:sz w:val="22"/>
          <w:szCs w:val="22"/>
          <w:lang w:eastAsia="en-IN"/>
        </w:rPr>
        <w:t>Harwinder Singh has estimated the cost of building and civil works at approximately ₹2,000.00 Lakhs.</w:t>
      </w:r>
    </w:p>
    <w:p w14:paraId="750A99C9" w14:textId="77777777" w:rsidR="00354F12" w:rsidRPr="00354F12" w:rsidRDefault="00354F12" w:rsidP="00354F12">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354F12">
        <w:rPr>
          <w:rFonts w:ascii="Arial" w:hAnsi="Arial" w:cs="Arial"/>
          <w:bCs/>
          <w:sz w:val="22"/>
          <w:szCs w:val="22"/>
          <w:lang w:eastAsia="en-IN"/>
        </w:rPr>
        <w:t>The construction cost for the project is calculated at ₹2,888.34 per sq. ft., which includes all development and infrastructure works. Based on our analysis and market research, the construction cost of hotels in the region typically ranges between ₹2,400 and ₹2,650 per sq. ft. for projects under current development. Given this context, the estimated construction cost appears reasonable and aligned with industry standards.</w:t>
      </w:r>
    </w:p>
    <w:p w14:paraId="0A94808E" w14:textId="5F88CEC2" w:rsidR="00354F12" w:rsidRDefault="00354F12" w:rsidP="003D1CEA">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354F12">
        <w:rPr>
          <w:rFonts w:ascii="Arial" w:hAnsi="Arial" w:cs="Arial"/>
          <w:bCs/>
          <w:sz w:val="22"/>
          <w:szCs w:val="22"/>
          <w:lang w:eastAsia="en-IN"/>
        </w:rPr>
        <w:t xml:space="preserve">Additionally, the estimated cost for land development work is approximately ₹250 Lakhs. This estimate aligns with prevailing standard market rates in the nearby areas, as determined through tertiary research. It is noted that the cost may vary based on the specifications and brands of materials used. </w:t>
      </w:r>
    </w:p>
    <w:p w14:paraId="4065643A" w14:textId="1E70C863" w:rsidR="003D1CEA" w:rsidRPr="00834AA7" w:rsidRDefault="003D1CEA" w:rsidP="003D1CEA">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3D1CEA">
        <w:rPr>
          <w:rFonts w:ascii="Arial" w:hAnsi="Arial" w:cs="Arial"/>
          <w:bCs/>
          <w:sz w:val="22"/>
          <w:szCs w:val="22"/>
          <w:lang w:eastAsia="en-IN"/>
        </w:rPr>
        <w:t>The construction work at the project site is currently progressing with excavation and footing activities underway. These foundational tasks are being executed as per the approved master plan and construction schedule. M/s R S Contractor, who has been appointed for the civil shell and core works, is actively managing this phase of the project. The ongoing work reflects adherence to planned timelines and ensures a strong structural foundation for the proposed hotel, setting the stage for subsequent construction activities.</w:t>
      </w:r>
    </w:p>
    <w:bookmarkEnd w:id="5"/>
    <w:p w14:paraId="2382FE97" w14:textId="77777777" w:rsidR="00E02EBE" w:rsidRDefault="00E02EBE" w:rsidP="00E02EBE">
      <w:pPr>
        <w:pStyle w:val="ListParagraph"/>
        <w:autoSpaceDE w:val="0"/>
        <w:autoSpaceDN w:val="0"/>
        <w:adjustRightInd w:val="0"/>
        <w:spacing w:line="360" w:lineRule="auto"/>
        <w:ind w:left="851" w:right="140"/>
        <w:jc w:val="both"/>
        <w:rPr>
          <w:rFonts w:ascii="Arial" w:hAnsi="Arial" w:cs="Arial"/>
          <w:sz w:val="22"/>
          <w:szCs w:val="22"/>
          <w:lang w:eastAsia="en-IN"/>
        </w:rPr>
      </w:pPr>
    </w:p>
    <w:p w14:paraId="0C14177E" w14:textId="798CBE5C" w:rsidR="00FB1418" w:rsidRPr="0014281F" w:rsidRDefault="007B2932" w:rsidP="00F37A46">
      <w:pPr>
        <w:pStyle w:val="ListParagraph"/>
        <w:numPr>
          <w:ilvl w:val="0"/>
          <w:numId w:val="28"/>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14281F">
        <w:rPr>
          <w:rFonts w:ascii="Arial" w:hAnsi="Arial" w:cs="Arial"/>
          <w:b/>
          <w:sz w:val="22"/>
          <w:szCs w:val="22"/>
          <w:lang w:eastAsia="en-IN"/>
        </w:rPr>
        <w:t>EQ</w:t>
      </w:r>
      <w:r w:rsidR="00726BEA" w:rsidRPr="0014281F">
        <w:rPr>
          <w:rFonts w:ascii="Arial" w:hAnsi="Arial" w:cs="Arial"/>
          <w:b/>
          <w:sz w:val="22"/>
          <w:szCs w:val="22"/>
          <w:lang w:eastAsia="en-IN"/>
        </w:rPr>
        <w:t>UIPMENT</w:t>
      </w:r>
      <w:r w:rsidRPr="0014281F">
        <w:rPr>
          <w:rFonts w:ascii="Arial" w:hAnsi="Arial" w:cs="Arial"/>
          <w:b/>
          <w:sz w:val="22"/>
          <w:szCs w:val="22"/>
          <w:lang w:eastAsia="en-IN"/>
        </w:rPr>
        <w:t xml:space="preserve"> AND </w:t>
      </w:r>
      <w:r w:rsidR="00A22FE5" w:rsidRPr="0014281F">
        <w:rPr>
          <w:rFonts w:ascii="Arial" w:eastAsia="Calibri" w:hAnsi="Arial" w:cs="Arial"/>
          <w:b/>
          <w:color w:val="000000"/>
          <w:sz w:val="22"/>
          <w:szCs w:val="22"/>
        </w:rPr>
        <w:t xml:space="preserve">PLANT </w:t>
      </w:r>
      <w:r w:rsidRPr="0014281F">
        <w:rPr>
          <w:rFonts w:ascii="Arial" w:eastAsia="Calibri" w:hAnsi="Arial" w:cs="Arial"/>
          <w:b/>
          <w:color w:val="000000"/>
          <w:sz w:val="22"/>
          <w:szCs w:val="22"/>
        </w:rPr>
        <w:t>&amp;</w:t>
      </w:r>
      <w:r w:rsidR="00A22FE5" w:rsidRPr="0014281F">
        <w:rPr>
          <w:rFonts w:ascii="Arial" w:eastAsia="Calibri" w:hAnsi="Arial" w:cs="Arial"/>
          <w:b/>
          <w:color w:val="000000"/>
          <w:sz w:val="22"/>
          <w:szCs w:val="22"/>
        </w:rPr>
        <w:t xml:space="preserve"> MACHINERY DETAILS:</w:t>
      </w:r>
      <w:r w:rsidR="009A2416" w:rsidRPr="0014281F">
        <w:rPr>
          <w:rFonts w:ascii="Arial" w:eastAsia="Calibri" w:hAnsi="Arial" w:cs="Arial"/>
          <w:b/>
          <w:color w:val="000000"/>
          <w:sz w:val="22"/>
          <w:szCs w:val="22"/>
        </w:rPr>
        <w:t xml:space="preserve"> </w:t>
      </w:r>
      <w:bookmarkStart w:id="6" w:name="_Hlk164433176"/>
    </w:p>
    <w:bookmarkEnd w:id="6"/>
    <w:p w14:paraId="6613812C" w14:textId="009B6F74" w:rsidR="00D16F3B" w:rsidRDefault="006B4E33" w:rsidP="004B0E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9074E8">
        <w:rPr>
          <w:rFonts w:ascii="Arial" w:hAnsi="Arial" w:cs="Arial"/>
          <w:sz w:val="22"/>
          <w:szCs w:val="22"/>
          <w:lang w:eastAsia="en-IN"/>
        </w:rPr>
        <w:t>As per the data/information provided by the client, th</w:t>
      </w:r>
      <w:r w:rsidR="007B2932" w:rsidRPr="009074E8">
        <w:rPr>
          <w:rFonts w:ascii="Arial" w:hAnsi="Arial" w:cs="Arial"/>
          <w:sz w:val="22"/>
          <w:szCs w:val="22"/>
          <w:lang w:eastAsia="en-IN"/>
        </w:rPr>
        <w:t xml:space="preserve">e proposed </w:t>
      </w:r>
      <w:r w:rsidR="002B023E" w:rsidRPr="009074E8">
        <w:rPr>
          <w:rFonts w:ascii="Arial" w:hAnsi="Arial" w:cs="Arial"/>
          <w:sz w:val="22"/>
          <w:szCs w:val="22"/>
          <w:lang w:eastAsia="en-IN"/>
        </w:rPr>
        <w:t>hotel</w:t>
      </w:r>
      <w:r w:rsidR="007B2932" w:rsidRPr="009074E8">
        <w:rPr>
          <w:rFonts w:ascii="Arial" w:hAnsi="Arial" w:cs="Arial"/>
          <w:sz w:val="22"/>
          <w:szCs w:val="22"/>
          <w:lang w:eastAsia="en-IN"/>
        </w:rPr>
        <w:t xml:space="preserve"> will use equipment, which are marketed for easy to control, operate, install and maintain. </w:t>
      </w:r>
      <w:r w:rsidR="00AC36E2" w:rsidRPr="009074E8">
        <w:rPr>
          <w:rFonts w:ascii="Arial" w:hAnsi="Arial" w:cs="Arial"/>
          <w:sz w:val="22"/>
          <w:szCs w:val="22"/>
          <w:lang w:eastAsia="en-IN"/>
        </w:rPr>
        <w:t>Detailed</w:t>
      </w:r>
      <w:r w:rsidR="00195271" w:rsidRPr="009074E8">
        <w:rPr>
          <w:rFonts w:ascii="Arial" w:hAnsi="Arial" w:cs="Arial"/>
          <w:sz w:val="22"/>
          <w:szCs w:val="22"/>
          <w:lang w:eastAsia="en-IN"/>
        </w:rPr>
        <w:t xml:space="preserve"> bifurcation of the proposed plant and machinery has been shown in the below table along with the estimated cost</w:t>
      </w:r>
      <w:r w:rsidR="004136ED" w:rsidRPr="009074E8">
        <w:rPr>
          <w:rFonts w:ascii="Arial" w:hAnsi="Arial" w:cs="Arial"/>
          <w:sz w:val="22"/>
          <w:szCs w:val="22"/>
          <w:lang w:eastAsia="en-IN"/>
        </w:rPr>
        <w:t xml:space="preserve"> </w:t>
      </w:r>
      <w:r w:rsidRPr="009074E8">
        <w:rPr>
          <w:rFonts w:ascii="Arial" w:hAnsi="Arial" w:cs="Arial"/>
          <w:sz w:val="22"/>
          <w:szCs w:val="22"/>
          <w:lang w:eastAsia="en-IN"/>
        </w:rPr>
        <w:t xml:space="preserve">provided by </w:t>
      </w:r>
      <w:r w:rsidR="004136ED" w:rsidRPr="009074E8">
        <w:rPr>
          <w:rFonts w:ascii="Arial" w:hAnsi="Arial" w:cs="Arial"/>
          <w:sz w:val="22"/>
          <w:szCs w:val="22"/>
          <w:lang w:eastAsia="en-IN"/>
        </w:rPr>
        <w:t>client: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48"/>
        <w:gridCol w:w="1701"/>
        <w:gridCol w:w="1814"/>
      </w:tblGrid>
      <w:tr w:rsidR="007B2D96" w:rsidRPr="002A44B9" w14:paraId="641A28A1" w14:textId="77777777" w:rsidTr="0014281F">
        <w:trPr>
          <w:trHeight w:val="722"/>
        </w:trPr>
        <w:tc>
          <w:tcPr>
            <w:tcW w:w="709" w:type="dxa"/>
            <w:shd w:val="clear" w:color="auto" w:fill="002060"/>
            <w:vAlign w:val="center"/>
            <w:hideMark/>
          </w:tcPr>
          <w:p w14:paraId="1194FD77" w14:textId="77777777" w:rsidR="007B2D96" w:rsidRPr="0014281F" w:rsidRDefault="007B2D96"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S. No</w:t>
            </w:r>
          </w:p>
        </w:tc>
        <w:tc>
          <w:tcPr>
            <w:tcW w:w="4848" w:type="dxa"/>
            <w:shd w:val="clear" w:color="auto" w:fill="002060"/>
            <w:vAlign w:val="center"/>
            <w:hideMark/>
          </w:tcPr>
          <w:p w14:paraId="1BCC8B1C" w14:textId="77777777" w:rsidR="007B2D96" w:rsidRPr="0014281F" w:rsidRDefault="007B2D96" w:rsidP="005617C7">
            <w:pPr>
              <w:spacing w:line="276" w:lineRule="auto"/>
              <w:rPr>
                <w:rFonts w:asciiTheme="minorHAnsi" w:hAnsiTheme="minorHAnsi" w:cstheme="minorHAnsi"/>
                <w:b/>
                <w:bCs/>
                <w:sz w:val="22"/>
                <w:szCs w:val="22"/>
              </w:rPr>
            </w:pPr>
            <w:r w:rsidRPr="0014281F">
              <w:rPr>
                <w:rFonts w:asciiTheme="minorHAnsi" w:hAnsiTheme="minorHAnsi" w:cstheme="minorHAnsi"/>
                <w:b/>
                <w:bCs/>
                <w:sz w:val="22"/>
                <w:szCs w:val="22"/>
              </w:rPr>
              <w:t>Particulars</w:t>
            </w:r>
          </w:p>
        </w:tc>
        <w:tc>
          <w:tcPr>
            <w:tcW w:w="1701" w:type="dxa"/>
            <w:shd w:val="clear" w:color="auto" w:fill="002060"/>
            <w:vAlign w:val="center"/>
            <w:hideMark/>
          </w:tcPr>
          <w:p w14:paraId="7F95ADEB" w14:textId="53E7BB2C" w:rsidR="007B2D96" w:rsidRPr="0014281F" w:rsidRDefault="007B2D96"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Q</w:t>
            </w:r>
            <w:r w:rsidR="0014281F">
              <w:rPr>
                <w:rFonts w:asciiTheme="minorHAnsi" w:hAnsiTheme="minorHAnsi" w:cstheme="minorHAnsi"/>
                <w:b/>
                <w:bCs/>
                <w:sz w:val="22"/>
                <w:szCs w:val="22"/>
              </w:rPr>
              <w:t>uantity</w:t>
            </w:r>
          </w:p>
        </w:tc>
        <w:tc>
          <w:tcPr>
            <w:tcW w:w="1814" w:type="dxa"/>
            <w:shd w:val="clear" w:color="auto" w:fill="002060"/>
            <w:vAlign w:val="center"/>
            <w:hideMark/>
          </w:tcPr>
          <w:p w14:paraId="7D422C34" w14:textId="77777777" w:rsidR="007B2D96" w:rsidRPr="0014281F" w:rsidRDefault="007B2D96"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 xml:space="preserve">Estimated Cost </w:t>
            </w:r>
          </w:p>
          <w:p w14:paraId="2C3E10E0" w14:textId="2A2D7696" w:rsidR="007B2D96" w:rsidRPr="0014281F" w:rsidRDefault="007B2D96"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(INR lakhs)</w:t>
            </w:r>
          </w:p>
        </w:tc>
      </w:tr>
      <w:tr w:rsidR="007B2D96" w:rsidRPr="002A44B9" w14:paraId="351B75A9" w14:textId="77777777" w:rsidTr="0014281F">
        <w:trPr>
          <w:trHeight w:val="321"/>
        </w:trPr>
        <w:tc>
          <w:tcPr>
            <w:tcW w:w="709" w:type="dxa"/>
            <w:shd w:val="clear" w:color="auto" w:fill="auto"/>
            <w:vAlign w:val="center"/>
            <w:hideMark/>
          </w:tcPr>
          <w:p w14:paraId="49F3E6E1"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1</w:t>
            </w:r>
          </w:p>
        </w:tc>
        <w:tc>
          <w:tcPr>
            <w:tcW w:w="4848" w:type="dxa"/>
            <w:shd w:val="clear" w:color="auto" w:fill="auto"/>
            <w:vAlign w:val="center"/>
            <w:hideMark/>
          </w:tcPr>
          <w:p w14:paraId="2CED1C5B" w14:textId="0BC31698" w:rsidR="007B2D96" w:rsidRPr="0014281F" w:rsidRDefault="007B2D96" w:rsidP="007B2D96">
            <w:pPr>
              <w:spacing w:line="276" w:lineRule="auto"/>
              <w:rPr>
                <w:rFonts w:asciiTheme="minorHAnsi" w:hAnsiTheme="minorHAnsi" w:cstheme="minorHAnsi"/>
                <w:sz w:val="22"/>
                <w:szCs w:val="22"/>
              </w:rPr>
            </w:pPr>
            <w:r w:rsidRPr="0014281F">
              <w:rPr>
                <w:rFonts w:ascii="Calibri" w:hAnsi="Calibri" w:cs="Calibri"/>
                <w:sz w:val="22"/>
                <w:szCs w:val="22"/>
              </w:rPr>
              <w:t xml:space="preserve">Air Conditioner </w:t>
            </w:r>
          </w:p>
        </w:tc>
        <w:tc>
          <w:tcPr>
            <w:tcW w:w="1701" w:type="dxa"/>
            <w:shd w:val="clear" w:color="auto" w:fill="auto"/>
            <w:vAlign w:val="center"/>
            <w:hideMark/>
          </w:tcPr>
          <w:p w14:paraId="19EAD2C8" w14:textId="6DD3C6C4"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115</w:t>
            </w:r>
          </w:p>
        </w:tc>
        <w:tc>
          <w:tcPr>
            <w:tcW w:w="1814" w:type="dxa"/>
            <w:shd w:val="clear" w:color="auto" w:fill="auto"/>
            <w:noWrap/>
            <w:vAlign w:val="center"/>
            <w:hideMark/>
          </w:tcPr>
          <w:p w14:paraId="60A500C5" w14:textId="3A60BB14" w:rsidR="007B2D96" w:rsidRPr="0014281F" w:rsidRDefault="007B2D96"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18</w:t>
            </w:r>
            <w:r w:rsidR="009074E8" w:rsidRPr="0014281F">
              <w:rPr>
                <w:rFonts w:ascii="Calibri" w:hAnsi="Calibri" w:cs="Calibri"/>
                <w:sz w:val="22"/>
                <w:szCs w:val="22"/>
              </w:rPr>
              <w:t>5.60</w:t>
            </w:r>
          </w:p>
        </w:tc>
      </w:tr>
      <w:tr w:rsidR="007B2D96" w:rsidRPr="002A44B9" w14:paraId="5BB767AE" w14:textId="77777777" w:rsidTr="0014281F">
        <w:trPr>
          <w:trHeight w:val="288"/>
        </w:trPr>
        <w:tc>
          <w:tcPr>
            <w:tcW w:w="709" w:type="dxa"/>
            <w:shd w:val="clear" w:color="auto" w:fill="auto"/>
            <w:vAlign w:val="center"/>
            <w:hideMark/>
          </w:tcPr>
          <w:p w14:paraId="797DA40A"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2</w:t>
            </w:r>
          </w:p>
        </w:tc>
        <w:tc>
          <w:tcPr>
            <w:tcW w:w="4848" w:type="dxa"/>
            <w:shd w:val="clear" w:color="auto" w:fill="auto"/>
            <w:vAlign w:val="center"/>
            <w:hideMark/>
          </w:tcPr>
          <w:p w14:paraId="640B170E" w14:textId="42AF6A5C" w:rsidR="007B2D96" w:rsidRPr="0014281F" w:rsidRDefault="007B2D96" w:rsidP="007B2D96">
            <w:pPr>
              <w:spacing w:line="276" w:lineRule="auto"/>
              <w:rPr>
                <w:rFonts w:asciiTheme="minorHAnsi" w:hAnsiTheme="minorHAnsi" w:cstheme="minorHAnsi"/>
                <w:sz w:val="22"/>
                <w:szCs w:val="22"/>
              </w:rPr>
            </w:pPr>
            <w:r w:rsidRPr="0014281F">
              <w:rPr>
                <w:rFonts w:ascii="Calibri" w:hAnsi="Calibri" w:cs="Calibri"/>
                <w:sz w:val="22"/>
                <w:szCs w:val="22"/>
              </w:rPr>
              <w:t xml:space="preserve">Electric fitting and others DG set requirement </w:t>
            </w:r>
          </w:p>
        </w:tc>
        <w:tc>
          <w:tcPr>
            <w:tcW w:w="1701" w:type="dxa"/>
            <w:shd w:val="clear" w:color="auto" w:fill="auto"/>
            <w:vAlign w:val="center"/>
            <w:hideMark/>
          </w:tcPr>
          <w:p w14:paraId="10AFA6F1" w14:textId="6354D4F1"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w:t>
            </w:r>
          </w:p>
        </w:tc>
        <w:tc>
          <w:tcPr>
            <w:tcW w:w="1814" w:type="dxa"/>
            <w:shd w:val="clear" w:color="auto" w:fill="auto"/>
            <w:noWrap/>
            <w:vAlign w:val="center"/>
            <w:hideMark/>
          </w:tcPr>
          <w:p w14:paraId="3DA41B48" w14:textId="0E721FD2" w:rsidR="007B2D96" w:rsidRPr="0014281F" w:rsidRDefault="007B2D96"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23</w:t>
            </w:r>
            <w:r w:rsidR="00247D22" w:rsidRPr="0014281F">
              <w:rPr>
                <w:rFonts w:ascii="Calibri" w:hAnsi="Calibri" w:cs="Calibri"/>
                <w:sz w:val="22"/>
                <w:szCs w:val="22"/>
              </w:rPr>
              <w:t>.</w:t>
            </w:r>
            <w:r w:rsidR="009074E8" w:rsidRPr="0014281F">
              <w:rPr>
                <w:rFonts w:ascii="Calibri" w:hAnsi="Calibri" w:cs="Calibri"/>
                <w:sz w:val="22"/>
                <w:szCs w:val="22"/>
              </w:rPr>
              <w:t>38</w:t>
            </w:r>
          </w:p>
        </w:tc>
      </w:tr>
      <w:tr w:rsidR="007B2D96" w:rsidRPr="002A44B9" w14:paraId="076A1BD4" w14:textId="77777777" w:rsidTr="0014281F">
        <w:trPr>
          <w:trHeight w:val="288"/>
        </w:trPr>
        <w:tc>
          <w:tcPr>
            <w:tcW w:w="709" w:type="dxa"/>
            <w:shd w:val="clear" w:color="auto" w:fill="auto"/>
            <w:vAlign w:val="center"/>
            <w:hideMark/>
          </w:tcPr>
          <w:p w14:paraId="261165D7"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3</w:t>
            </w:r>
          </w:p>
        </w:tc>
        <w:tc>
          <w:tcPr>
            <w:tcW w:w="4848" w:type="dxa"/>
            <w:shd w:val="clear" w:color="auto" w:fill="auto"/>
            <w:vAlign w:val="center"/>
            <w:hideMark/>
          </w:tcPr>
          <w:p w14:paraId="047CA49A" w14:textId="659BC019" w:rsidR="007B2D96" w:rsidRPr="0014281F" w:rsidRDefault="007B2D96" w:rsidP="007B2D96">
            <w:pPr>
              <w:spacing w:line="276" w:lineRule="auto"/>
              <w:rPr>
                <w:rFonts w:asciiTheme="minorHAnsi" w:hAnsiTheme="minorHAnsi" w:cstheme="minorHAnsi"/>
                <w:sz w:val="22"/>
                <w:szCs w:val="22"/>
              </w:rPr>
            </w:pPr>
            <w:r w:rsidRPr="0014281F">
              <w:rPr>
                <w:rFonts w:ascii="Calibri" w:hAnsi="Calibri" w:cs="Calibri"/>
                <w:sz w:val="22"/>
                <w:szCs w:val="22"/>
              </w:rPr>
              <w:t>125 KVA SP Kirloskar Green Generator Set</w:t>
            </w:r>
          </w:p>
        </w:tc>
        <w:tc>
          <w:tcPr>
            <w:tcW w:w="1701" w:type="dxa"/>
            <w:shd w:val="clear" w:color="auto" w:fill="auto"/>
            <w:vAlign w:val="center"/>
            <w:hideMark/>
          </w:tcPr>
          <w:p w14:paraId="2EDEC12A" w14:textId="464E9424"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w:t>
            </w:r>
          </w:p>
        </w:tc>
        <w:tc>
          <w:tcPr>
            <w:tcW w:w="1814" w:type="dxa"/>
            <w:shd w:val="clear" w:color="auto" w:fill="auto"/>
            <w:noWrap/>
            <w:vAlign w:val="center"/>
            <w:hideMark/>
          </w:tcPr>
          <w:p w14:paraId="32A53835" w14:textId="7C866A7F" w:rsidR="007B2D96" w:rsidRPr="0014281F" w:rsidRDefault="009074E8"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13.57</w:t>
            </w:r>
          </w:p>
        </w:tc>
      </w:tr>
      <w:tr w:rsidR="007B2D96" w:rsidRPr="002A44B9" w14:paraId="5A4F269B" w14:textId="77777777" w:rsidTr="0014281F">
        <w:trPr>
          <w:trHeight w:val="288"/>
        </w:trPr>
        <w:tc>
          <w:tcPr>
            <w:tcW w:w="709" w:type="dxa"/>
            <w:shd w:val="clear" w:color="auto" w:fill="auto"/>
            <w:vAlign w:val="center"/>
            <w:hideMark/>
          </w:tcPr>
          <w:p w14:paraId="0CBA4DF0"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4</w:t>
            </w:r>
          </w:p>
        </w:tc>
        <w:tc>
          <w:tcPr>
            <w:tcW w:w="4848" w:type="dxa"/>
            <w:shd w:val="clear" w:color="auto" w:fill="auto"/>
            <w:vAlign w:val="center"/>
          </w:tcPr>
          <w:p w14:paraId="624CB352" w14:textId="269971C7" w:rsidR="007B2D96" w:rsidRPr="0014281F" w:rsidRDefault="007B2D96" w:rsidP="007B2D96">
            <w:pPr>
              <w:spacing w:line="276" w:lineRule="auto"/>
              <w:rPr>
                <w:rFonts w:asciiTheme="minorHAnsi" w:hAnsiTheme="minorHAnsi" w:cstheme="minorHAnsi"/>
                <w:sz w:val="22"/>
                <w:szCs w:val="22"/>
              </w:rPr>
            </w:pPr>
            <w:r w:rsidRPr="0014281F">
              <w:rPr>
                <w:rFonts w:ascii="Calibri" w:hAnsi="Calibri" w:cs="Calibri"/>
                <w:sz w:val="22"/>
                <w:szCs w:val="22"/>
              </w:rPr>
              <w:t xml:space="preserve">Kitchen Equipment’s </w:t>
            </w:r>
            <w:r w:rsidRPr="0014281F">
              <w:rPr>
                <w:rFonts w:asciiTheme="minorHAnsi" w:hAnsiTheme="minorHAnsi" w:cstheme="minorHAnsi"/>
                <w:sz w:val="22"/>
                <w:szCs w:val="22"/>
              </w:rPr>
              <w:t>and Housekeeping Equipment</w:t>
            </w:r>
          </w:p>
        </w:tc>
        <w:tc>
          <w:tcPr>
            <w:tcW w:w="1701" w:type="dxa"/>
            <w:shd w:val="clear" w:color="auto" w:fill="auto"/>
            <w:vAlign w:val="center"/>
          </w:tcPr>
          <w:p w14:paraId="0E280281" w14:textId="51B2E541"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w:t>
            </w:r>
          </w:p>
        </w:tc>
        <w:tc>
          <w:tcPr>
            <w:tcW w:w="1814" w:type="dxa"/>
            <w:shd w:val="clear" w:color="auto" w:fill="auto"/>
            <w:noWrap/>
            <w:vAlign w:val="center"/>
          </w:tcPr>
          <w:p w14:paraId="2FF4B84D" w14:textId="1A5B0E66" w:rsidR="007B2D96" w:rsidRPr="0014281F" w:rsidRDefault="009074E8"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39.87</w:t>
            </w:r>
          </w:p>
        </w:tc>
      </w:tr>
      <w:tr w:rsidR="007B2D96" w:rsidRPr="002A44B9" w14:paraId="214873D9" w14:textId="77777777" w:rsidTr="0014281F">
        <w:trPr>
          <w:trHeight w:val="288"/>
        </w:trPr>
        <w:tc>
          <w:tcPr>
            <w:tcW w:w="709" w:type="dxa"/>
            <w:shd w:val="clear" w:color="auto" w:fill="auto"/>
            <w:vAlign w:val="center"/>
            <w:hideMark/>
          </w:tcPr>
          <w:p w14:paraId="2988F0D6"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5</w:t>
            </w:r>
          </w:p>
        </w:tc>
        <w:tc>
          <w:tcPr>
            <w:tcW w:w="4848" w:type="dxa"/>
            <w:shd w:val="clear" w:color="auto" w:fill="auto"/>
            <w:vAlign w:val="center"/>
          </w:tcPr>
          <w:p w14:paraId="058C0422" w14:textId="6FBC7D8B" w:rsidR="007B2D96" w:rsidRPr="0014281F" w:rsidRDefault="00794913" w:rsidP="007B2D96">
            <w:pPr>
              <w:spacing w:line="276" w:lineRule="auto"/>
              <w:rPr>
                <w:rFonts w:asciiTheme="minorHAnsi" w:hAnsiTheme="minorHAnsi" w:cstheme="minorHAnsi"/>
                <w:sz w:val="22"/>
                <w:szCs w:val="22"/>
              </w:rPr>
            </w:pPr>
            <w:r w:rsidRPr="0014281F">
              <w:rPr>
                <w:rFonts w:ascii="Calibri" w:hAnsi="Calibri" w:cs="Calibri"/>
                <w:sz w:val="22"/>
                <w:szCs w:val="22"/>
              </w:rPr>
              <w:t>Elevators</w:t>
            </w:r>
          </w:p>
        </w:tc>
        <w:tc>
          <w:tcPr>
            <w:tcW w:w="1701" w:type="dxa"/>
            <w:shd w:val="clear" w:color="auto" w:fill="auto"/>
            <w:vAlign w:val="center"/>
          </w:tcPr>
          <w:p w14:paraId="4A46BE16" w14:textId="7FB5F2C1"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4</w:t>
            </w:r>
          </w:p>
        </w:tc>
        <w:tc>
          <w:tcPr>
            <w:tcW w:w="1814" w:type="dxa"/>
            <w:shd w:val="clear" w:color="auto" w:fill="auto"/>
            <w:noWrap/>
            <w:vAlign w:val="center"/>
          </w:tcPr>
          <w:p w14:paraId="16F71E0C" w14:textId="56CD504D" w:rsidR="007B2D96" w:rsidRPr="0014281F" w:rsidRDefault="007B2D96"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68</w:t>
            </w:r>
            <w:r w:rsidR="00247D22" w:rsidRPr="0014281F">
              <w:rPr>
                <w:rFonts w:ascii="Calibri" w:hAnsi="Calibri" w:cs="Calibri"/>
                <w:sz w:val="22"/>
                <w:szCs w:val="22"/>
              </w:rPr>
              <w:t>.00</w:t>
            </w:r>
          </w:p>
        </w:tc>
      </w:tr>
      <w:tr w:rsidR="007B2D96" w:rsidRPr="002A44B9" w14:paraId="16FEF6D9" w14:textId="77777777" w:rsidTr="0014281F">
        <w:trPr>
          <w:trHeight w:val="288"/>
        </w:trPr>
        <w:tc>
          <w:tcPr>
            <w:tcW w:w="709" w:type="dxa"/>
            <w:shd w:val="clear" w:color="auto" w:fill="auto"/>
            <w:vAlign w:val="center"/>
            <w:hideMark/>
          </w:tcPr>
          <w:p w14:paraId="73911C3A" w14:textId="77777777"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6</w:t>
            </w:r>
          </w:p>
        </w:tc>
        <w:tc>
          <w:tcPr>
            <w:tcW w:w="4848" w:type="dxa"/>
            <w:shd w:val="clear" w:color="auto" w:fill="auto"/>
            <w:vAlign w:val="center"/>
          </w:tcPr>
          <w:p w14:paraId="20F4D974" w14:textId="44056963" w:rsidR="007B2D96" w:rsidRPr="0014281F" w:rsidRDefault="009074E8" w:rsidP="007B2D96">
            <w:pPr>
              <w:spacing w:line="276" w:lineRule="auto"/>
              <w:rPr>
                <w:rFonts w:asciiTheme="minorHAnsi" w:hAnsiTheme="minorHAnsi" w:cstheme="minorHAnsi"/>
                <w:sz w:val="22"/>
                <w:szCs w:val="22"/>
              </w:rPr>
            </w:pPr>
            <w:r w:rsidRPr="0014281F">
              <w:rPr>
                <w:rFonts w:ascii="Calibri" w:hAnsi="Calibri" w:cs="Calibri"/>
                <w:sz w:val="22"/>
                <w:szCs w:val="22"/>
              </w:rPr>
              <w:t xml:space="preserve">Firefighting System </w:t>
            </w:r>
          </w:p>
        </w:tc>
        <w:tc>
          <w:tcPr>
            <w:tcW w:w="1701" w:type="dxa"/>
            <w:shd w:val="clear" w:color="auto" w:fill="auto"/>
            <w:vAlign w:val="center"/>
          </w:tcPr>
          <w:p w14:paraId="7AA5DE68" w14:textId="7D4B2228" w:rsidR="007B2D96" w:rsidRPr="0014281F" w:rsidRDefault="007B2D96"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w:t>
            </w:r>
          </w:p>
        </w:tc>
        <w:tc>
          <w:tcPr>
            <w:tcW w:w="1814" w:type="dxa"/>
            <w:shd w:val="clear" w:color="auto" w:fill="auto"/>
            <w:noWrap/>
            <w:vAlign w:val="center"/>
          </w:tcPr>
          <w:p w14:paraId="485243C7" w14:textId="6ACCD87E" w:rsidR="007B2D96" w:rsidRPr="0014281F" w:rsidRDefault="00247D22" w:rsidP="007B2D96">
            <w:pPr>
              <w:spacing w:line="276" w:lineRule="auto"/>
              <w:jc w:val="center"/>
              <w:rPr>
                <w:rFonts w:asciiTheme="minorHAnsi" w:hAnsiTheme="minorHAnsi" w:cstheme="minorHAnsi"/>
                <w:sz w:val="22"/>
                <w:szCs w:val="22"/>
              </w:rPr>
            </w:pPr>
            <w:r w:rsidRPr="0014281F">
              <w:rPr>
                <w:rFonts w:ascii="Calibri" w:hAnsi="Calibri" w:cs="Calibri"/>
                <w:sz w:val="22"/>
                <w:szCs w:val="22"/>
              </w:rPr>
              <w:t>19.</w:t>
            </w:r>
            <w:r w:rsidR="0014281F" w:rsidRPr="0014281F">
              <w:rPr>
                <w:rFonts w:ascii="Calibri" w:hAnsi="Calibri" w:cs="Calibri"/>
                <w:sz w:val="22"/>
                <w:szCs w:val="22"/>
              </w:rPr>
              <w:t>52</w:t>
            </w:r>
          </w:p>
        </w:tc>
      </w:tr>
      <w:tr w:rsidR="009074E8" w:rsidRPr="002A44B9" w14:paraId="26F82A82" w14:textId="77777777" w:rsidTr="0014281F">
        <w:trPr>
          <w:trHeight w:val="288"/>
        </w:trPr>
        <w:tc>
          <w:tcPr>
            <w:tcW w:w="709" w:type="dxa"/>
            <w:shd w:val="clear" w:color="auto" w:fill="auto"/>
            <w:vAlign w:val="center"/>
          </w:tcPr>
          <w:p w14:paraId="194A4632" w14:textId="19837474" w:rsidR="009074E8" w:rsidRPr="0014281F" w:rsidRDefault="009074E8"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7</w:t>
            </w:r>
          </w:p>
        </w:tc>
        <w:tc>
          <w:tcPr>
            <w:tcW w:w="4848" w:type="dxa"/>
            <w:shd w:val="clear" w:color="auto" w:fill="auto"/>
            <w:vAlign w:val="center"/>
          </w:tcPr>
          <w:p w14:paraId="5173BD76" w14:textId="6EAA9BE7" w:rsidR="009074E8" w:rsidRPr="0014281F" w:rsidRDefault="009074E8" w:rsidP="007B2D96">
            <w:pPr>
              <w:spacing w:line="276" w:lineRule="auto"/>
              <w:rPr>
                <w:rFonts w:ascii="Calibri" w:hAnsi="Calibri" w:cs="Calibri"/>
                <w:sz w:val="22"/>
                <w:szCs w:val="22"/>
              </w:rPr>
            </w:pPr>
            <w:r w:rsidRPr="0014281F">
              <w:rPr>
                <w:rFonts w:ascii="Calibri" w:hAnsi="Calibri" w:cs="Calibri"/>
                <w:sz w:val="22"/>
                <w:szCs w:val="22"/>
              </w:rPr>
              <w:t xml:space="preserve">Miscellaneous </w:t>
            </w:r>
          </w:p>
        </w:tc>
        <w:tc>
          <w:tcPr>
            <w:tcW w:w="1701" w:type="dxa"/>
            <w:shd w:val="clear" w:color="auto" w:fill="auto"/>
            <w:vAlign w:val="center"/>
          </w:tcPr>
          <w:p w14:paraId="603834C7" w14:textId="684695CA" w:rsidR="009074E8" w:rsidRPr="0014281F" w:rsidRDefault="002A44B9" w:rsidP="007B2D96">
            <w:pPr>
              <w:spacing w:line="276" w:lineRule="auto"/>
              <w:jc w:val="center"/>
              <w:rPr>
                <w:rFonts w:asciiTheme="minorHAnsi" w:hAnsiTheme="minorHAnsi" w:cstheme="minorHAnsi"/>
                <w:sz w:val="22"/>
                <w:szCs w:val="22"/>
              </w:rPr>
            </w:pPr>
            <w:r w:rsidRPr="0014281F">
              <w:rPr>
                <w:rFonts w:asciiTheme="minorHAnsi" w:hAnsiTheme="minorHAnsi" w:cstheme="minorHAnsi"/>
                <w:sz w:val="22"/>
                <w:szCs w:val="22"/>
              </w:rPr>
              <w:t>-</w:t>
            </w:r>
          </w:p>
        </w:tc>
        <w:tc>
          <w:tcPr>
            <w:tcW w:w="1814" w:type="dxa"/>
            <w:shd w:val="clear" w:color="auto" w:fill="auto"/>
            <w:noWrap/>
            <w:vAlign w:val="center"/>
          </w:tcPr>
          <w:p w14:paraId="674D991F" w14:textId="609D2236" w:rsidR="009074E8" w:rsidRPr="0014281F" w:rsidRDefault="0014281F" w:rsidP="007B2D96">
            <w:pPr>
              <w:spacing w:line="276" w:lineRule="auto"/>
              <w:jc w:val="center"/>
              <w:rPr>
                <w:rFonts w:ascii="Calibri" w:hAnsi="Calibri" w:cs="Calibri"/>
                <w:sz w:val="22"/>
                <w:szCs w:val="22"/>
              </w:rPr>
            </w:pPr>
            <w:r w:rsidRPr="0014281F">
              <w:rPr>
                <w:rFonts w:ascii="Calibri" w:hAnsi="Calibri" w:cs="Calibri"/>
                <w:sz w:val="22"/>
                <w:szCs w:val="22"/>
              </w:rPr>
              <w:t>0.06</w:t>
            </w:r>
          </w:p>
        </w:tc>
      </w:tr>
      <w:tr w:rsidR="004B0E6E" w:rsidRPr="00136CDC" w14:paraId="2CEE876D" w14:textId="77777777" w:rsidTr="0014281F">
        <w:trPr>
          <w:trHeight w:val="288"/>
        </w:trPr>
        <w:tc>
          <w:tcPr>
            <w:tcW w:w="7258" w:type="dxa"/>
            <w:gridSpan w:val="3"/>
            <w:shd w:val="clear" w:color="auto" w:fill="DBE5F1" w:themeFill="accent1" w:themeFillTint="33"/>
            <w:noWrap/>
            <w:vAlign w:val="center"/>
            <w:hideMark/>
          </w:tcPr>
          <w:p w14:paraId="18E8E27A" w14:textId="1DC161C4" w:rsidR="004B0E6E" w:rsidRPr="0014281F" w:rsidRDefault="004B0E6E"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Total</w:t>
            </w:r>
          </w:p>
        </w:tc>
        <w:tc>
          <w:tcPr>
            <w:tcW w:w="1814" w:type="dxa"/>
            <w:shd w:val="clear" w:color="auto" w:fill="DBE5F1" w:themeFill="accent1" w:themeFillTint="33"/>
            <w:vAlign w:val="center"/>
            <w:hideMark/>
          </w:tcPr>
          <w:p w14:paraId="394526CE" w14:textId="417EF782" w:rsidR="004B0E6E" w:rsidRPr="0014281F" w:rsidRDefault="007B2D96" w:rsidP="005617C7">
            <w:pPr>
              <w:spacing w:line="276" w:lineRule="auto"/>
              <w:jc w:val="center"/>
              <w:rPr>
                <w:rFonts w:asciiTheme="minorHAnsi" w:hAnsiTheme="minorHAnsi" w:cstheme="minorHAnsi"/>
                <w:b/>
                <w:bCs/>
                <w:sz w:val="22"/>
                <w:szCs w:val="22"/>
              </w:rPr>
            </w:pPr>
            <w:r w:rsidRPr="0014281F">
              <w:rPr>
                <w:rFonts w:asciiTheme="minorHAnsi" w:hAnsiTheme="minorHAnsi" w:cstheme="minorHAnsi"/>
                <w:b/>
                <w:bCs/>
                <w:sz w:val="22"/>
                <w:szCs w:val="22"/>
              </w:rPr>
              <w:t>350.00</w:t>
            </w:r>
          </w:p>
        </w:tc>
      </w:tr>
    </w:tbl>
    <w:p w14:paraId="0BE53414" w14:textId="77777777" w:rsidR="004136ED" w:rsidRPr="004778F0" w:rsidRDefault="004136ED" w:rsidP="00726BEA">
      <w:pPr>
        <w:pStyle w:val="ListParagraph"/>
        <w:spacing w:line="360" w:lineRule="auto"/>
        <w:ind w:left="709" w:right="-2"/>
        <w:jc w:val="right"/>
        <w:rPr>
          <w:rFonts w:ascii="Arial" w:hAnsi="Arial" w:cs="Arial"/>
          <w:i/>
          <w:sz w:val="22"/>
        </w:rPr>
      </w:pPr>
      <w:r w:rsidRPr="00272493">
        <w:rPr>
          <w:rFonts w:ascii="Arial" w:hAnsi="Arial" w:cs="Arial"/>
          <w:b/>
          <w:i/>
          <w:sz w:val="20"/>
        </w:rPr>
        <w:t>Source:</w:t>
      </w:r>
      <w:r w:rsidRPr="00272493">
        <w:rPr>
          <w:rFonts w:ascii="Arial" w:hAnsi="Arial" w:cs="Arial"/>
          <w:i/>
          <w:sz w:val="20"/>
        </w:rPr>
        <w:t xml:space="preserve"> Data/information provided by the client.</w:t>
      </w:r>
    </w:p>
    <w:p w14:paraId="55D8EB8E" w14:textId="2A7A4D14" w:rsidR="004F12D6" w:rsidRPr="00712936" w:rsidRDefault="007E19BB" w:rsidP="004F12D6">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bookmarkStart w:id="7" w:name="_Hlk166160551"/>
      <w:r w:rsidRPr="00712936">
        <w:rPr>
          <w:rFonts w:ascii="Arial" w:hAnsi="Arial" w:cs="Arial"/>
          <w:sz w:val="22"/>
          <w:szCs w:val="22"/>
          <w:lang w:eastAsia="en-IN"/>
        </w:rPr>
        <w:t>However,</w:t>
      </w:r>
      <w:r w:rsidR="004F12D6" w:rsidRPr="00712936">
        <w:rPr>
          <w:rFonts w:ascii="Arial" w:hAnsi="Arial" w:cs="Arial"/>
          <w:sz w:val="22"/>
          <w:szCs w:val="22"/>
          <w:lang w:eastAsia="en-IN"/>
        </w:rPr>
        <w:t xml:space="preserve"> </w:t>
      </w:r>
      <w:r w:rsidR="0014281F">
        <w:rPr>
          <w:rFonts w:ascii="Arial" w:hAnsi="Arial" w:cs="Arial"/>
          <w:sz w:val="22"/>
          <w:szCs w:val="22"/>
          <w:lang w:eastAsia="en-IN"/>
        </w:rPr>
        <w:t>quotations</w:t>
      </w:r>
      <w:r w:rsidR="004F12D6" w:rsidRPr="00712936">
        <w:rPr>
          <w:rFonts w:ascii="Arial" w:hAnsi="Arial" w:cs="Arial"/>
          <w:sz w:val="22"/>
          <w:szCs w:val="22"/>
          <w:lang w:eastAsia="en-IN"/>
        </w:rPr>
        <w:t xml:space="preserve"> of major equipment’s such </w:t>
      </w:r>
      <w:r w:rsidR="0014281F">
        <w:rPr>
          <w:rFonts w:ascii="Arial" w:hAnsi="Arial" w:cs="Arial"/>
          <w:sz w:val="22"/>
          <w:szCs w:val="22"/>
          <w:lang w:eastAsia="en-IN"/>
        </w:rPr>
        <w:t xml:space="preserve">as </w:t>
      </w:r>
      <w:r w:rsidR="004F12D6" w:rsidRPr="00712936">
        <w:rPr>
          <w:rFonts w:ascii="Arial" w:hAnsi="Arial" w:cs="Arial"/>
          <w:sz w:val="22"/>
          <w:szCs w:val="22"/>
          <w:lang w:eastAsia="en-IN"/>
        </w:rPr>
        <w:t xml:space="preserve">Air Conditioner, Firefighting </w:t>
      </w:r>
      <w:r w:rsidR="00C14E77" w:rsidRPr="00712936">
        <w:rPr>
          <w:rFonts w:ascii="Arial" w:hAnsi="Arial" w:cs="Arial"/>
          <w:sz w:val="22"/>
          <w:szCs w:val="22"/>
          <w:lang w:eastAsia="en-IN"/>
        </w:rPr>
        <w:t>system,</w:t>
      </w:r>
      <w:r w:rsidR="004F12D6" w:rsidRPr="00712936">
        <w:rPr>
          <w:rFonts w:ascii="Arial" w:hAnsi="Arial" w:cs="Arial"/>
          <w:sz w:val="22"/>
          <w:szCs w:val="22"/>
          <w:lang w:eastAsia="en-IN"/>
        </w:rPr>
        <w:t xml:space="preserve"> CCTV and Camera and Electrical connection </w:t>
      </w:r>
      <w:r w:rsidR="00C14E77" w:rsidRPr="00712936">
        <w:rPr>
          <w:rFonts w:ascii="Arial" w:hAnsi="Arial" w:cs="Arial"/>
          <w:sz w:val="22"/>
          <w:szCs w:val="22"/>
          <w:lang w:eastAsia="en-IN"/>
        </w:rPr>
        <w:t>as</w:t>
      </w:r>
      <w:r w:rsidR="004F12D6" w:rsidRPr="00712936">
        <w:rPr>
          <w:rFonts w:ascii="Arial" w:hAnsi="Arial" w:cs="Arial"/>
          <w:sz w:val="22"/>
          <w:szCs w:val="22"/>
          <w:lang w:eastAsia="en-IN"/>
        </w:rPr>
        <w:t xml:space="preserve"> are in process at present as informed by </w:t>
      </w:r>
      <w:r>
        <w:rPr>
          <w:rFonts w:ascii="Arial" w:hAnsi="Arial" w:cs="Arial"/>
          <w:sz w:val="22"/>
          <w:szCs w:val="22"/>
          <w:lang w:eastAsia="en-IN"/>
        </w:rPr>
        <w:t>company</w:t>
      </w:r>
      <w:r w:rsidR="004F12D6" w:rsidRPr="00712936">
        <w:rPr>
          <w:rFonts w:ascii="Arial" w:hAnsi="Arial" w:cs="Arial"/>
          <w:sz w:val="22"/>
          <w:szCs w:val="22"/>
          <w:lang w:eastAsia="en-IN"/>
        </w:rPr>
        <w:t>/client and actual costs along with Performa invoices will be provided after</w:t>
      </w:r>
      <w:r w:rsidR="00724F40" w:rsidRPr="00712936">
        <w:rPr>
          <w:rFonts w:ascii="Arial" w:hAnsi="Arial" w:cs="Arial"/>
          <w:sz w:val="22"/>
          <w:szCs w:val="22"/>
          <w:lang w:eastAsia="en-IN"/>
        </w:rPr>
        <w:t xml:space="preserve"> finali</w:t>
      </w:r>
      <w:r w:rsidR="0014281F">
        <w:rPr>
          <w:rFonts w:ascii="Arial" w:hAnsi="Arial" w:cs="Arial"/>
          <w:sz w:val="22"/>
          <w:szCs w:val="22"/>
          <w:lang w:eastAsia="en-IN"/>
        </w:rPr>
        <w:t>sation of</w:t>
      </w:r>
      <w:r w:rsidR="00724F40" w:rsidRPr="00712936">
        <w:rPr>
          <w:rFonts w:ascii="Arial" w:hAnsi="Arial" w:cs="Arial"/>
          <w:sz w:val="22"/>
          <w:szCs w:val="22"/>
          <w:lang w:eastAsia="en-IN"/>
        </w:rPr>
        <w:t xml:space="preserve"> the suitable vendors. </w:t>
      </w:r>
      <w:r w:rsidR="0014281F">
        <w:rPr>
          <w:rFonts w:ascii="Arial" w:hAnsi="Arial" w:cs="Arial"/>
          <w:sz w:val="22"/>
          <w:szCs w:val="22"/>
          <w:lang w:eastAsia="en-IN"/>
        </w:rPr>
        <w:t>We suggest the b</w:t>
      </w:r>
      <w:r w:rsidR="00724F40" w:rsidRPr="00712936">
        <w:rPr>
          <w:rFonts w:ascii="Arial" w:hAnsi="Arial" w:cs="Arial"/>
          <w:sz w:val="22"/>
          <w:szCs w:val="22"/>
          <w:lang w:eastAsia="en-IN"/>
        </w:rPr>
        <w:t>ank need to obtain the same before disbursement.</w:t>
      </w:r>
    </w:p>
    <w:p w14:paraId="101E0EA8" w14:textId="5503C7A7" w:rsidR="00FE6FFF" w:rsidRDefault="00522B1E" w:rsidP="009F575B">
      <w:pPr>
        <w:pStyle w:val="ListParagraph"/>
        <w:autoSpaceDE w:val="0"/>
        <w:autoSpaceDN w:val="0"/>
        <w:adjustRightInd w:val="0"/>
        <w:spacing w:before="240" w:line="360" w:lineRule="auto"/>
        <w:ind w:left="851" w:right="-2"/>
        <w:jc w:val="both"/>
        <w:rPr>
          <w:rFonts w:ascii="Arial" w:hAnsi="Arial" w:cs="Arial"/>
          <w:sz w:val="22"/>
        </w:rPr>
      </w:pPr>
      <w:r w:rsidRPr="00712936">
        <w:rPr>
          <w:rFonts w:ascii="Arial" w:hAnsi="Arial" w:cs="Arial"/>
          <w:sz w:val="22"/>
          <w:szCs w:val="22"/>
          <w:lang w:eastAsia="en-IN"/>
        </w:rPr>
        <w:t>Hence,</w:t>
      </w:r>
      <w:r w:rsidR="00A923C5" w:rsidRPr="00712936">
        <w:rPr>
          <w:rFonts w:ascii="Arial" w:hAnsi="Arial" w:cs="Arial"/>
          <w:sz w:val="22"/>
          <w:szCs w:val="22"/>
          <w:lang w:eastAsia="en-IN"/>
        </w:rPr>
        <w:t xml:space="preserve"> we have considered these cost as tentative in nature since costs are seeming in the line with prevailing market rates. </w:t>
      </w:r>
      <w:r w:rsidR="00B11270" w:rsidRPr="00712936">
        <w:rPr>
          <w:rFonts w:ascii="Arial" w:hAnsi="Arial" w:cs="Arial"/>
          <w:sz w:val="22"/>
          <w:szCs w:val="22"/>
          <w:lang w:eastAsia="en-IN"/>
        </w:rPr>
        <w:t xml:space="preserve">As per our cost estimation </w:t>
      </w:r>
      <w:r w:rsidR="00EE5907" w:rsidRPr="00712936">
        <w:rPr>
          <w:rFonts w:ascii="Arial" w:hAnsi="Arial" w:cs="Arial"/>
          <w:sz w:val="22"/>
          <w:szCs w:val="22"/>
          <w:lang w:eastAsia="en-IN"/>
        </w:rPr>
        <w:t>~</w:t>
      </w:r>
      <w:r w:rsidR="00B11270" w:rsidRPr="00712936">
        <w:rPr>
          <w:rFonts w:ascii="Arial" w:hAnsi="Arial" w:cs="Arial"/>
          <w:sz w:val="22"/>
          <w:szCs w:val="22"/>
          <w:lang w:eastAsia="en-IN"/>
        </w:rPr>
        <w:t xml:space="preserve">INR </w:t>
      </w:r>
      <w:r w:rsidR="00712936" w:rsidRPr="00712936">
        <w:rPr>
          <w:rFonts w:ascii="Arial" w:hAnsi="Arial" w:cs="Arial"/>
          <w:sz w:val="22"/>
          <w:szCs w:val="22"/>
          <w:lang w:eastAsia="en-IN"/>
        </w:rPr>
        <w:t xml:space="preserve">350.00 lakhs </w:t>
      </w:r>
      <w:r w:rsidR="0014281F">
        <w:rPr>
          <w:rFonts w:ascii="Arial" w:hAnsi="Arial" w:cs="Arial"/>
          <w:sz w:val="22"/>
          <w:szCs w:val="22"/>
          <w:lang w:eastAsia="en-IN"/>
        </w:rPr>
        <w:t xml:space="preserve">seem to be reasonable and in line with the industry trends. However, </w:t>
      </w:r>
      <w:r w:rsidR="00F40573" w:rsidRPr="00712936">
        <w:rPr>
          <w:rFonts w:ascii="Arial" w:hAnsi="Arial" w:cs="Arial"/>
          <w:sz w:val="22"/>
          <w:szCs w:val="22"/>
          <w:lang w:eastAsia="en-IN"/>
        </w:rPr>
        <w:t>it’s</w:t>
      </w:r>
      <w:r w:rsidR="00FE6FFF" w:rsidRPr="00712936">
        <w:rPr>
          <w:rFonts w:ascii="Arial" w:hAnsi="Arial" w:cs="Arial"/>
          <w:sz w:val="22"/>
          <w:szCs w:val="22"/>
          <w:lang w:eastAsia="en-IN"/>
        </w:rPr>
        <w:t xml:space="preserve"> important to note that the cost of proposed equipment may vary depending on the brand name and technical specifications of the equipment.</w:t>
      </w:r>
      <w:r w:rsidR="00F40573" w:rsidRPr="00712936">
        <w:rPr>
          <w:rFonts w:ascii="Arial" w:hAnsi="Arial" w:cs="Arial"/>
          <w:sz w:val="22"/>
          <w:szCs w:val="22"/>
          <w:lang w:eastAsia="en-IN"/>
        </w:rPr>
        <w:t xml:space="preserve"> </w:t>
      </w:r>
    </w:p>
    <w:p w14:paraId="072AD34E" w14:textId="3C20F203" w:rsidR="00740462" w:rsidRPr="008452CE" w:rsidRDefault="00740462" w:rsidP="005617C7">
      <w:pPr>
        <w:pStyle w:val="ListParagraph"/>
        <w:autoSpaceDE w:val="0"/>
        <w:autoSpaceDN w:val="0"/>
        <w:adjustRightInd w:val="0"/>
        <w:spacing w:line="360" w:lineRule="auto"/>
        <w:ind w:left="851" w:right="-2"/>
        <w:jc w:val="both"/>
        <w:rPr>
          <w:rFonts w:ascii="Arial" w:hAnsi="Arial" w:cs="Arial"/>
          <w:sz w:val="22"/>
          <w:szCs w:val="22"/>
          <w:lang w:eastAsia="en-IN"/>
        </w:rPr>
      </w:pPr>
    </w:p>
    <w:bookmarkEnd w:id="7"/>
    <w:p w14:paraId="19DB3630" w14:textId="77777777" w:rsidR="006B4E33" w:rsidRPr="00791006" w:rsidRDefault="00835F66" w:rsidP="00F37A46">
      <w:pPr>
        <w:pStyle w:val="ListParagraph"/>
        <w:numPr>
          <w:ilvl w:val="0"/>
          <w:numId w:val="28"/>
        </w:numPr>
        <w:autoSpaceDE w:val="0"/>
        <w:autoSpaceDN w:val="0"/>
        <w:adjustRightInd w:val="0"/>
        <w:spacing w:after="240" w:line="360" w:lineRule="auto"/>
        <w:ind w:left="851" w:right="-2" w:hanging="425"/>
        <w:jc w:val="both"/>
        <w:rPr>
          <w:rFonts w:ascii="Arial" w:hAnsi="Arial" w:cs="Arial"/>
          <w:sz w:val="22"/>
          <w:szCs w:val="22"/>
          <w:lang w:eastAsia="en-IN"/>
        </w:rPr>
      </w:pPr>
      <w:r w:rsidRPr="00791006">
        <w:rPr>
          <w:rFonts w:ascii="Arial" w:hAnsi="Arial" w:cs="Arial"/>
          <w:b/>
          <w:sz w:val="22"/>
          <w:szCs w:val="22"/>
          <w:lang w:eastAsia="en-IN"/>
        </w:rPr>
        <w:t xml:space="preserve">FURNITURE AND FIXTURES: </w:t>
      </w:r>
    </w:p>
    <w:p w14:paraId="0B98BBB4" w14:textId="5ECF3ABE" w:rsidR="00BF2C30" w:rsidRPr="00BF2C30" w:rsidRDefault="00835F66" w:rsidP="00BF2C30">
      <w:pPr>
        <w:pStyle w:val="ListParagraph"/>
        <w:autoSpaceDE w:val="0"/>
        <w:autoSpaceDN w:val="0"/>
        <w:adjustRightInd w:val="0"/>
        <w:spacing w:after="240" w:line="360" w:lineRule="auto"/>
        <w:ind w:left="851" w:right="-2"/>
        <w:jc w:val="both"/>
        <w:rPr>
          <w:rFonts w:ascii="Arial" w:hAnsi="Arial" w:cs="Arial"/>
          <w:bCs/>
          <w:sz w:val="22"/>
          <w:szCs w:val="22"/>
          <w:lang w:eastAsia="en-IN"/>
        </w:rPr>
      </w:pPr>
      <w:r>
        <w:rPr>
          <w:rFonts w:ascii="Arial" w:hAnsi="Arial" w:cs="Arial"/>
          <w:bCs/>
          <w:sz w:val="22"/>
          <w:szCs w:val="22"/>
          <w:lang w:eastAsia="en-IN"/>
        </w:rPr>
        <w:t xml:space="preserve">The list of furniture to be utilized at the proposed hotel includes items such as beds, chairs, tables, desks, wardrobes and sofas. The furniture chosen should be comfortable, functional and durable. It should also align with the hotel’s design aesthetic and brand image. </w:t>
      </w:r>
      <w:r w:rsidRPr="001D0AAC">
        <w:rPr>
          <w:rFonts w:ascii="Arial" w:hAnsi="Arial" w:cs="Arial"/>
          <w:bCs/>
          <w:sz w:val="22"/>
          <w:szCs w:val="22"/>
          <w:lang w:eastAsia="en-IN"/>
        </w:rPr>
        <w:t>Fixtures refer to items that are attached to the walls or floors of the hotel, such as mirrors, towel racks</w:t>
      </w:r>
      <w:r>
        <w:rPr>
          <w:rFonts w:ascii="Arial" w:hAnsi="Arial" w:cs="Arial"/>
          <w:bCs/>
          <w:sz w:val="22"/>
          <w:szCs w:val="22"/>
          <w:lang w:eastAsia="en-IN"/>
        </w:rPr>
        <w:t>,</w:t>
      </w:r>
      <w:r w:rsidRPr="001D0AAC">
        <w:rPr>
          <w:rFonts w:ascii="Arial" w:hAnsi="Arial" w:cs="Arial"/>
          <w:bCs/>
          <w:sz w:val="22"/>
          <w:szCs w:val="22"/>
          <w:lang w:eastAsia="en-IN"/>
        </w:rPr>
        <w:t xml:space="preserve"> lighting fixtures</w:t>
      </w:r>
      <w:r>
        <w:rPr>
          <w:rFonts w:ascii="Arial" w:hAnsi="Arial" w:cs="Arial"/>
          <w:bCs/>
          <w:sz w:val="22"/>
          <w:szCs w:val="22"/>
          <w:lang w:eastAsia="en-IN"/>
        </w:rPr>
        <w:t>, etc.</w:t>
      </w:r>
      <w:r w:rsidRPr="001D0AAC">
        <w:rPr>
          <w:rFonts w:ascii="Arial" w:hAnsi="Arial" w:cs="Arial"/>
          <w:bCs/>
          <w:sz w:val="22"/>
          <w:szCs w:val="22"/>
          <w:lang w:eastAsia="en-IN"/>
        </w:rPr>
        <w:t xml:space="preserve"> These items are crucial in creating a comfortable and functional space for guests.</w:t>
      </w:r>
      <w:r>
        <w:rPr>
          <w:rFonts w:ascii="Arial" w:hAnsi="Arial" w:cs="Arial"/>
          <w:bCs/>
          <w:sz w:val="22"/>
          <w:szCs w:val="22"/>
          <w:lang w:eastAsia="en-IN"/>
        </w:rPr>
        <w:t xml:space="preserve"> Accordingly, </w:t>
      </w:r>
      <w:r w:rsidRPr="007F1FF7">
        <w:rPr>
          <w:rFonts w:ascii="Arial" w:hAnsi="Arial" w:cs="Arial"/>
          <w:bCs/>
          <w:sz w:val="22"/>
          <w:szCs w:val="22"/>
          <w:lang w:eastAsia="en-IN"/>
        </w:rPr>
        <w:t>proposed hotel management</w:t>
      </w:r>
      <w:r>
        <w:rPr>
          <w:rFonts w:ascii="Arial" w:hAnsi="Arial" w:cs="Arial"/>
          <w:bCs/>
          <w:sz w:val="22"/>
          <w:szCs w:val="22"/>
          <w:lang w:eastAsia="en-IN"/>
        </w:rPr>
        <w:t xml:space="preserve"> shared the details of furniture and fixtures with quantity, rate and estimated cost:</w:t>
      </w:r>
    </w:p>
    <w:tbl>
      <w:tblPr>
        <w:tblW w:w="907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864"/>
        <w:gridCol w:w="1701"/>
        <w:gridCol w:w="1701"/>
        <w:gridCol w:w="1814"/>
      </w:tblGrid>
      <w:tr w:rsidR="00835F66" w14:paraId="25FD92F8" w14:textId="77777777" w:rsidTr="009074E8">
        <w:trPr>
          <w:trHeight w:val="288"/>
        </w:trPr>
        <w:tc>
          <w:tcPr>
            <w:tcW w:w="992" w:type="dxa"/>
            <w:shd w:val="clear" w:color="auto" w:fill="002060"/>
            <w:vAlign w:val="center"/>
            <w:hideMark/>
          </w:tcPr>
          <w:p w14:paraId="2EC89B16" w14:textId="77777777" w:rsidR="00835F66" w:rsidRPr="001D0AAC" w:rsidRDefault="00835F66" w:rsidP="005617C7">
            <w:pPr>
              <w:spacing w:line="276" w:lineRule="auto"/>
              <w:jc w:val="center"/>
              <w:rPr>
                <w:rFonts w:ascii="Calibri" w:hAnsi="Calibri" w:cs="Calibri"/>
                <w:b/>
                <w:bCs/>
                <w:sz w:val="22"/>
                <w:szCs w:val="22"/>
              </w:rPr>
            </w:pPr>
            <w:r w:rsidRPr="001D0AAC">
              <w:rPr>
                <w:rFonts w:ascii="Calibri" w:hAnsi="Calibri" w:cs="Calibri"/>
                <w:b/>
                <w:bCs/>
                <w:sz w:val="22"/>
                <w:szCs w:val="22"/>
              </w:rPr>
              <w:t>S. No.</w:t>
            </w:r>
          </w:p>
        </w:tc>
        <w:tc>
          <w:tcPr>
            <w:tcW w:w="2864" w:type="dxa"/>
            <w:shd w:val="clear" w:color="auto" w:fill="002060"/>
            <w:vAlign w:val="center"/>
            <w:hideMark/>
          </w:tcPr>
          <w:p w14:paraId="60F25A4E" w14:textId="77777777" w:rsidR="00835F66" w:rsidRPr="001D0AAC" w:rsidRDefault="00835F66" w:rsidP="005617C7">
            <w:pPr>
              <w:spacing w:line="276" w:lineRule="auto"/>
              <w:rPr>
                <w:rFonts w:ascii="Calibri" w:hAnsi="Calibri" w:cs="Calibri"/>
                <w:b/>
                <w:bCs/>
                <w:sz w:val="22"/>
                <w:szCs w:val="22"/>
              </w:rPr>
            </w:pPr>
            <w:r w:rsidRPr="001D0AAC">
              <w:rPr>
                <w:rFonts w:ascii="Calibri" w:hAnsi="Calibri" w:cs="Calibri"/>
                <w:b/>
                <w:bCs/>
                <w:sz w:val="22"/>
                <w:szCs w:val="22"/>
              </w:rPr>
              <w:t>Description</w:t>
            </w:r>
          </w:p>
        </w:tc>
        <w:tc>
          <w:tcPr>
            <w:tcW w:w="1701" w:type="dxa"/>
            <w:shd w:val="clear" w:color="auto" w:fill="002060"/>
            <w:vAlign w:val="center"/>
            <w:hideMark/>
          </w:tcPr>
          <w:p w14:paraId="4C7F4ED5" w14:textId="74E193B6"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QTY</w:t>
            </w:r>
          </w:p>
        </w:tc>
        <w:tc>
          <w:tcPr>
            <w:tcW w:w="1701" w:type="dxa"/>
            <w:shd w:val="clear" w:color="auto" w:fill="002060"/>
            <w:vAlign w:val="center"/>
            <w:hideMark/>
          </w:tcPr>
          <w:p w14:paraId="4B001BD1" w14:textId="602F25D3"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Rate</w:t>
            </w:r>
            <w:r>
              <w:rPr>
                <w:rFonts w:asciiTheme="minorHAnsi" w:hAnsiTheme="minorHAnsi" w:cstheme="minorHAnsi"/>
                <w:b/>
                <w:bCs/>
                <w:sz w:val="22"/>
                <w:szCs w:val="22"/>
              </w:rPr>
              <w:t xml:space="preserve"> per</w:t>
            </w:r>
            <w:r w:rsidR="0070458D">
              <w:rPr>
                <w:rFonts w:asciiTheme="minorHAnsi" w:hAnsiTheme="minorHAnsi" w:cstheme="minorHAnsi"/>
                <w:b/>
                <w:bCs/>
                <w:sz w:val="22"/>
                <w:szCs w:val="22"/>
              </w:rPr>
              <w:t xml:space="preserve"> Unit</w:t>
            </w:r>
          </w:p>
        </w:tc>
        <w:tc>
          <w:tcPr>
            <w:tcW w:w="1814" w:type="dxa"/>
            <w:shd w:val="clear" w:color="auto" w:fill="002060"/>
            <w:vAlign w:val="center"/>
            <w:hideMark/>
          </w:tcPr>
          <w:p w14:paraId="5E3803FB" w14:textId="2F7D772D"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 xml:space="preserve">Estimated Cost (In </w:t>
            </w:r>
            <w:r w:rsidR="00BF2C30">
              <w:rPr>
                <w:rFonts w:asciiTheme="minorHAnsi" w:hAnsiTheme="minorHAnsi" w:cstheme="minorHAnsi"/>
                <w:b/>
                <w:bCs/>
                <w:sz w:val="22"/>
                <w:szCs w:val="22"/>
              </w:rPr>
              <w:t>Lakhs</w:t>
            </w:r>
            <w:r w:rsidRPr="00136CDC">
              <w:rPr>
                <w:rFonts w:asciiTheme="minorHAnsi" w:hAnsiTheme="minorHAnsi" w:cstheme="minorHAnsi"/>
                <w:b/>
                <w:bCs/>
                <w:sz w:val="22"/>
                <w:szCs w:val="22"/>
              </w:rPr>
              <w:t>)</w:t>
            </w:r>
          </w:p>
        </w:tc>
      </w:tr>
      <w:tr w:rsidR="00464485" w14:paraId="31725107" w14:textId="77777777" w:rsidTr="009074E8">
        <w:trPr>
          <w:trHeight w:val="300"/>
        </w:trPr>
        <w:tc>
          <w:tcPr>
            <w:tcW w:w="5557" w:type="dxa"/>
            <w:gridSpan w:val="3"/>
            <w:shd w:val="clear" w:color="auto" w:fill="auto"/>
            <w:noWrap/>
            <w:vAlign w:val="center"/>
          </w:tcPr>
          <w:p w14:paraId="5BB45F19" w14:textId="098BC715" w:rsidR="00464485" w:rsidRPr="00791006" w:rsidRDefault="00464485" w:rsidP="00791006">
            <w:pPr>
              <w:spacing w:line="276" w:lineRule="auto"/>
              <w:rPr>
                <w:rFonts w:asciiTheme="minorHAnsi" w:hAnsiTheme="minorHAnsi" w:cstheme="minorHAnsi"/>
                <w:sz w:val="22"/>
                <w:szCs w:val="22"/>
              </w:rPr>
            </w:pPr>
            <w:r w:rsidRPr="00791006">
              <w:rPr>
                <w:rFonts w:ascii="Calibri" w:hAnsi="Calibri" w:cs="Calibri"/>
                <w:b/>
                <w:bCs/>
                <w:color w:val="000000"/>
                <w:sz w:val="22"/>
                <w:szCs w:val="22"/>
              </w:rPr>
              <w:t>Hotel Bedroom Furniture</w:t>
            </w:r>
          </w:p>
        </w:tc>
        <w:tc>
          <w:tcPr>
            <w:tcW w:w="1701" w:type="dxa"/>
            <w:shd w:val="clear" w:color="auto" w:fill="auto"/>
            <w:noWrap/>
            <w:vAlign w:val="center"/>
          </w:tcPr>
          <w:p w14:paraId="31B131F3" w14:textId="7C170EB6" w:rsidR="00464485" w:rsidRPr="00611CE0" w:rsidRDefault="00464485" w:rsidP="00BF2C30">
            <w:pPr>
              <w:spacing w:line="276" w:lineRule="auto"/>
              <w:jc w:val="center"/>
              <w:rPr>
                <w:rFonts w:asciiTheme="minorHAnsi" w:hAnsiTheme="minorHAnsi" w:cstheme="minorHAnsi"/>
                <w:sz w:val="22"/>
                <w:szCs w:val="22"/>
              </w:rPr>
            </w:pPr>
          </w:p>
        </w:tc>
        <w:tc>
          <w:tcPr>
            <w:tcW w:w="1814" w:type="dxa"/>
            <w:shd w:val="clear" w:color="auto" w:fill="auto"/>
            <w:noWrap/>
            <w:vAlign w:val="center"/>
          </w:tcPr>
          <w:p w14:paraId="75D61862" w14:textId="38039279" w:rsidR="00464485" w:rsidRPr="00611CE0" w:rsidRDefault="00464485" w:rsidP="00BF2C30">
            <w:pPr>
              <w:spacing w:line="276" w:lineRule="auto"/>
              <w:jc w:val="center"/>
              <w:rPr>
                <w:rFonts w:asciiTheme="minorHAnsi" w:hAnsiTheme="minorHAnsi" w:cstheme="minorHAnsi"/>
                <w:sz w:val="22"/>
                <w:szCs w:val="22"/>
              </w:rPr>
            </w:pPr>
          </w:p>
        </w:tc>
      </w:tr>
      <w:tr w:rsidR="00464485" w14:paraId="2A1E9F51" w14:textId="77777777" w:rsidTr="009074E8">
        <w:trPr>
          <w:trHeight w:val="288"/>
        </w:trPr>
        <w:tc>
          <w:tcPr>
            <w:tcW w:w="992" w:type="dxa"/>
            <w:shd w:val="clear" w:color="auto" w:fill="auto"/>
            <w:noWrap/>
            <w:vAlign w:val="center"/>
          </w:tcPr>
          <w:p w14:paraId="099B42E7" w14:textId="5F92FAC9"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w:t>
            </w:r>
          </w:p>
        </w:tc>
        <w:tc>
          <w:tcPr>
            <w:tcW w:w="2864" w:type="dxa"/>
            <w:shd w:val="clear" w:color="auto" w:fill="auto"/>
            <w:vAlign w:val="bottom"/>
            <w:hideMark/>
          </w:tcPr>
          <w:p w14:paraId="246244BA" w14:textId="3A5208CB"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 xml:space="preserve">Double Bed + </w:t>
            </w:r>
            <w:r w:rsidR="009074E8">
              <w:rPr>
                <w:rFonts w:ascii="Calibri" w:hAnsi="Calibri" w:cs="Calibri"/>
                <w:color w:val="000000"/>
                <w:sz w:val="22"/>
                <w:szCs w:val="22"/>
              </w:rPr>
              <w:t>S</w:t>
            </w:r>
            <w:r>
              <w:rPr>
                <w:rFonts w:ascii="Calibri" w:hAnsi="Calibri" w:cs="Calibri"/>
                <w:color w:val="000000"/>
                <w:sz w:val="22"/>
                <w:szCs w:val="22"/>
              </w:rPr>
              <w:t xml:space="preserve">ide </w:t>
            </w:r>
            <w:r w:rsidR="009074E8">
              <w:rPr>
                <w:rFonts w:ascii="Calibri" w:hAnsi="Calibri" w:cs="Calibri"/>
                <w:color w:val="000000"/>
                <w:sz w:val="22"/>
                <w:szCs w:val="22"/>
              </w:rPr>
              <w:t>T</w:t>
            </w:r>
            <w:r>
              <w:rPr>
                <w:rFonts w:ascii="Calibri" w:hAnsi="Calibri" w:cs="Calibri"/>
                <w:color w:val="000000"/>
                <w:sz w:val="22"/>
                <w:szCs w:val="22"/>
              </w:rPr>
              <w:t>able</w:t>
            </w:r>
          </w:p>
        </w:tc>
        <w:tc>
          <w:tcPr>
            <w:tcW w:w="1701" w:type="dxa"/>
            <w:shd w:val="clear" w:color="auto" w:fill="auto"/>
            <w:vAlign w:val="bottom"/>
            <w:hideMark/>
          </w:tcPr>
          <w:p w14:paraId="68F35EDF" w14:textId="3D1E0150"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val="restart"/>
            <w:shd w:val="clear" w:color="auto" w:fill="auto"/>
            <w:vAlign w:val="center"/>
          </w:tcPr>
          <w:p w14:paraId="5B8B7FE7" w14:textId="23DDE820" w:rsidR="00464485" w:rsidRPr="00A67ACF" w:rsidRDefault="00464485" w:rsidP="00464485">
            <w:pPr>
              <w:spacing w:line="276" w:lineRule="auto"/>
              <w:jc w:val="center"/>
              <w:rPr>
                <w:rFonts w:asciiTheme="minorHAnsi" w:hAnsiTheme="minorHAnsi" w:cstheme="minorHAnsi"/>
                <w:sz w:val="22"/>
                <w:szCs w:val="22"/>
              </w:rPr>
            </w:pPr>
            <w:r w:rsidRPr="00A67ACF">
              <w:rPr>
                <w:rFonts w:ascii="Calibri" w:hAnsi="Calibri" w:cs="Calibri"/>
                <w:color w:val="000000"/>
                <w:sz w:val="22"/>
                <w:szCs w:val="22"/>
              </w:rPr>
              <w:t>2,10,000</w:t>
            </w:r>
          </w:p>
        </w:tc>
        <w:tc>
          <w:tcPr>
            <w:tcW w:w="1814" w:type="dxa"/>
            <w:vMerge w:val="restart"/>
            <w:shd w:val="clear" w:color="auto" w:fill="auto"/>
            <w:noWrap/>
            <w:vAlign w:val="center"/>
          </w:tcPr>
          <w:p w14:paraId="11B6BA88" w14:textId="5C6CEF31"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w:t>
            </w:r>
          </w:p>
        </w:tc>
      </w:tr>
      <w:tr w:rsidR="00464485" w14:paraId="5AEC6E7A" w14:textId="77777777" w:rsidTr="009074E8">
        <w:trPr>
          <w:trHeight w:val="288"/>
        </w:trPr>
        <w:tc>
          <w:tcPr>
            <w:tcW w:w="992" w:type="dxa"/>
            <w:shd w:val="clear" w:color="auto" w:fill="auto"/>
            <w:noWrap/>
            <w:vAlign w:val="center"/>
          </w:tcPr>
          <w:p w14:paraId="73D2AAD5" w14:textId="24ABE90F"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2</w:t>
            </w:r>
          </w:p>
        </w:tc>
        <w:tc>
          <w:tcPr>
            <w:tcW w:w="2864" w:type="dxa"/>
            <w:shd w:val="clear" w:color="auto" w:fill="auto"/>
            <w:vAlign w:val="bottom"/>
            <w:hideMark/>
          </w:tcPr>
          <w:p w14:paraId="73F0A75C" w14:textId="36EB565E" w:rsidR="00464485" w:rsidRPr="00611CE0" w:rsidRDefault="009074E8" w:rsidP="00464485">
            <w:pPr>
              <w:spacing w:line="276" w:lineRule="auto"/>
              <w:rPr>
                <w:rFonts w:ascii="Calibri" w:hAnsi="Calibri" w:cs="Calibri"/>
                <w:sz w:val="22"/>
                <w:szCs w:val="22"/>
              </w:rPr>
            </w:pPr>
            <w:r>
              <w:rPr>
                <w:rFonts w:ascii="Calibri" w:hAnsi="Calibri" w:cs="Calibri"/>
                <w:color w:val="000000"/>
                <w:sz w:val="22"/>
                <w:szCs w:val="22"/>
              </w:rPr>
              <w:t>Ottoman</w:t>
            </w:r>
          </w:p>
        </w:tc>
        <w:tc>
          <w:tcPr>
            <w:tcW w:w="1701" w:type="dxa"/>
            <w:shd w:val="clear" w:color="auto" w:fill="auto"/>
            <w:vAlign w:val="bottom"/>
            <w:hideMark/>
          </w:tcPr>
          <w:p w14:paraId="72516988" w14:textId="0578B444"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384A8303" w14:textId="3D8C4075"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1D90E6A1" w14:textId="6AF02B25" w:rsidR="00464485" w:rsidRPr="00A67ACF" w:rsidRDefault="00464485" w:rsidP="00464485">
            <w:pPr>
              <w:spacing w:line="276" w:lineRule="auto"/>
              <w:jc w:val="center"/>
              <w:rPr>
                <w:rFonts w:asciiTheme="minorHAnsi" w:hAnsiTheme="minorHAnsi" w:cstheme="minorHAnsi"/>
                <w:sz w:val="22"/>
                <w:szCs w:val="22"/>
              </w:rPr>
            </w:pPr>
          </w:p>
        </w:tc>
      </w:tr>
      <w:tr w:rsidR="00464485" w14:paraId="205DA32A" w14:textId="77777777" w:rsidTr="009074E8">
        <w:trPr>
          <w:trHeight w:val="288"/>
        </w:trPr>
        <w:tc>
          <w:tcPr>
            <w:tcW w:w="992" w:type="dxa"/>
            <w:shd w:val="clear" w:color="auto" w:fill="auto"/>
            <w:noWrap/>
            <w:vAlign w:val="center"/>
          </w:tcPr>
          <w:p w14:paraId="3B571CCE" w14:textId="72189779"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3</w:t>
            </w:r>
          </w:p>
        </w:tc>
        <w:tc>
          <w:tcPr>
            <w:tcW w:w="2864" w:type="dxa"/>
            <w:shd w:val="clear" w:color="auto" w:fill="auto"/>
            <w:vAlign w:val="bottom"/>
            <w:hideMark/>
          </w:tcPr>
          <w:p w14:paraId="17F8E68D" w14:textId="5963FE77"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LCD cabinet</w:t>
            </w:r>
          </w:p>
        </w:tc>
        <w:tc>
          <w:tcPr>
            <w:tcW w:w="1701" w:type="dxa"/>
            <w:shd w:val="clear" w:color="auto" w:fill="auto"/>
            <w:vAlign w:val="bottom"/>
            <w:hideMark/>
          </w:tcPr>
          <w:p w14:paraId="42B16F49" w14:textId="0D365AC4"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2C0728F9" w14:textId="48919395"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29BBB00D" w14:textId="1AB4099A" w:rsidR="00464485" w:rsidRPr="00A67ACF" w:rsidRDefault="00464485" w:rsidP="00464485">
            <w:pPr>
              <w:spacing w:line="276" w:lineRule="auto"/>
              <w:jc w:val="center"/>
              <w:rPr>
                <w:rFonts w:asciiTheme="minorHAnsi" w:hAnsiTheme="minorHAnsi" w:cstheme="minorHAnsi"/>
                <w:sz w:val="22"/>
                <w:szCs w:val="22"/>
              </w:rPr>
            </w:pPr>
          </w:p>
        </w:tc>
      </w:tr>
      <w:tr w:rsidR="00464485" w14:paraId="26CE47B6" w14:textId="77777777" w:rsidTr="009074E8">
        <w:trPr>
          <w:trHeight w:val="288"/>
        </w:trPr>
        <w:tc>
          <w:tcPr>
            <w:tcW w:w="992" w:type="dxa"/>
            <w:shd w:val="clear" w:color="auto" w:fill="auto"/>
            <w:noWrap/>
            <w:vAlign w:val="center"/>
          </w:tcPr>
          <w:p w14:paraId="43493DD3" w14:textId="3477F18C"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4</w:t>
            </w:r>
          </w:p>
        </w:tc>
        <w:tc>
          <w:tcPr>
            <w:tcW w:w="2864" w:type="dxa"/>
            <w:shd w:val="clear" w:color="auto" w:fill="auto"/>
            <w:vAlign w:val="bottom"/>
            <w:hideMark/>
          </w:tcPr>
          <w:p w14:paraId="6BD5B100" w14:textId="0845B90F"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Bedroom chairs + table (pair)</w:t>
            </w:r>
          </w:p>
        </w:tc>
        <w:tc>
          <w:tcPr>
            <w:tcW w:w="1701" w:type="dxa"/>
            <w:shd w:val="clear" w:color="auto" w:fill="auto"/>
            <w:vAlign w:val="bottom"/>
            <w:hideMark/>
          </w:tcPr>
          <w:p w14:paraId="7FF435AC" w14:textId="5E1D712B"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2 pc</w:t>
            </w:r>
          </w:p>
        </w:tc>
        <w:tc>
          <w:tcPr>
            <w:tcW w:w="1701" w:type="dxa"/>
            <w:vMerge/>
            <w:shd w:val="clear" w:color="auto" w:fill="auto"/>
            <w:vAlign w:val="center"/>
          </w:tcPr>
          <w:p w14:paraId="56BBFE3F" w14:textId="13D7951F"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05158CFC" w14:textId="07E126CD" w:rsidR="00464485" w:rsidRPr="00A67ACF" w:rsidRDefault="00464485" w:rsidP="00464485">
            <w:pPr>
              <w:spacing w:line="276" w:lineRule="auto"/>
              <w:jc w:val="center"/>
              <w:rPr>
                <w:rFonts w:asciiTheme="minorHAnsi" w:hAnsiTheme="minorHAnsi" w:cstheme="minorHAnsi"/>
                <w:sz w:val="22"/>
                <w:szCs w:val="22"/>
              </w:rPr>
            </w:pPr>
          </w:p>
        </w:tc>
      </w:tr>
      <w:tr w:rsidR="00464485" w14:paraId="6A4EAC82" w14:textId="77777777" w:rsidTr="009074E8">
        <w:trPr>
          <w:trHeight w:val="288"/>
        </w:trPr>
        <w:tc>
          <w:tcPr>
            <w:tcW w:w="992" w:type="dxa"/>
            <w:shd w:val="clear" w:color="auto" w:fill="auto"/>
            <w:noWrap/>
            <w:vAlign w:val="center"/>
          </w:tcPr>
          <w:p w14:paraId="52A1D261" w14:textId="787A539C"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8</w:t>
            </w:r>
          </w:p>
        </w:tc>
        <w:tc>
          <w:tcPr>
            <w:tcW w:w="2864" w:type="dxa"/>
            <w:shd w:val="clear" w:color="auto" w:fill="auto"/>
            <w:vAlign w:val="bottom"/>
            <w:hideMark/>
          </w:tcPr>
          <w:p w14:paraId="2510B519" w14:textId="263C8803"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Study table + chair</w:t>
            </w:r>
          </w:p>
        </w:tc>
        <w:tc>
          <w:tcPr>
            <w:tcW w:w="1701" w:type="dxa"/>
            <w:shd w:val="clear" w:color="auto" w:fill="auto"/>
            <w:vAlign w:val="bottom"/>
            <w:hideMark/>
          </w:tcPr>
          <w:p w14:paraId="0D003C1A" w14:textId="4145DC16"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5D0E77E0" w14:textId="50807F82"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0F19C2B1" w14:textId="639A2F62" w:rsidR="00464485" w:rsidRPr="00A67ACF" w:rsidRDefault="00464485" w:rsidP="00464485">
            <w:pPr>
              <w:spacing w:line="276" w:lineRule="auto"/>
              <w:jc w:val="center"/>
              <w:rPr>
                <w:rFonts w:asciiTheme="minorHAnsi" w:hAnsiTheme="minorHAnsi" w:cstheme="minorHAnsi"/>
                <w:sz w:val="22"/>
                <w:szCs w:val="22"/>
              </w:rPr>
            </w:pPr>
          </w:p>
        </w:tc>
      </w:tr>
      <w:tr w:rsidR="00464485" w14:paraId="571A77B2" w14:textId="77777777" w:rsidTr="009074E8">
        <w:trPr>
          <w:trHeight w:val="288"/>
        </w:trPr>
        <w:tc>
          <w:tcPr>
            <w:tcW w:w="992" w:type="dxa"/>
            <w:shd w:val="clear" w:color="auto" w:fill="auto"/>
            <w:noWrap/>
            <w:vAlign w:val="center"/>
          </w:tcPr>
          <w:p w14:paraId="673CD782" w14:textId="07E67A04"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9</w:t>
            </w:r>
          </w:p>
        </w:tc>
        <w:tc>
          <w:tcPr>
            <w:tcW w:w="2864" w:type="dxa"/>
            <w:shd w:val="clear" w:color="auto" w:fill="auto"/>
            <w:vAlign w:val="bottom"/>
            <w:hideMark/>
          </w:tcPr>
          <w:p w14:paraId="24247FBA" w14:textId="16475F9E"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Refrigerator stand</w:t>
            </w:r>
          </w:p>
        </w:tc>
        <w:tc>
          <w:tcPr>
            <w:tcW w:w="1701" w:type="dxa"/>
            <w:shd w:val="clear" w:color="auto" w:fill="auto"/>
            <w:vAlign w:val="bottom"/>
            <w:hideMark/>
          </w:tcPr>
          <w:p w14:paraId="2744D2D2" w14:textId="4ED91283"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16588A5F" w14:textId="6CA86F5F"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5DC12E4F" w14:textId="2D18A330" w:rsidR="00464485" w:rsidRPr="00A67ACF" w:rsidRDefault="00464485" w:rsidP="00464485">
            <w:pPr>
              <w:spacing w:line="276" w:lineRule="auto"/>
              <w:jc w:val="center"/>
              <w:rPr>
                <w:rFonts w:asciiTheme="minorHAnsi" w:hAnsiTheme="minorHAnsi" w:cstheme="minorHAnsi"/>
                <w:sz w:val="22"/>
                <w:szCs w:val="22"/>
              </w:rPr>
            </w:pPr>
          </w:p>
        </w:tc>
      </w:tr>
      <w:tr w:rsidR="00464485" w14:paraId="77F90F17" w14:textId="77777777" w:rsidTr="009074E8">
        <w:trPr>
          <w:trHeight w:val="288"/>
        </w:trPr>
        <w:tc>
          <w:tcPr>
            <w:tcW w:w="992" w:type="dxa"/>
            <w:shd w:val="clear" w:color="auto" w:fill="auto"/>
            <w:noWrap/>
            <w:vAlign w:val="center"/>
          </w:tcPr>
          <w:p w14:paraId="2D6ED031" w14:textId="2FE3A620"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10</w:t>
            </w:r>
          </w:p>
        </w:tc>
        <w:tc>
          <w:tcPr>
            <w:tcW w:w="2864" w:type="dxa"/>
            <w:shd w:val="clear" w:color="auto" w:fill="auto"/>
            <w:vAlign w:val="bottom"/>
            <w:hideMark/>
          </w:tcPr>
          <w:p w14:paraId="0F35AA31" w14:textId="710DB4CC"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Luggage Rack</w:t>
            </w:r>
          </w:p>
        </w:tc>
        <w:tc>
          <w:tcPr>
            <w:tcW w:w="1701" w:type="dxa"/>
            <w:shd w:val="clear" w:color="auto" w:fill="auto"/>
            <w:vAlign w:val="bottom"/>
            <w:hideMark/>
          </w:tcPr>
          <w:p w14:paraId="18CECABB" w14:textId="636901A9"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504432DC" w14:textId="14C584DA"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63601456" w14:textId="25392116" w:rsidR="00464485" w:rsidRPr="00A67ACF" w:rsidRDefault="00464485" w:rsidP="00464485">
            <w:pPr>
              <w:spacing w:line="276" w:lineRule="auto"/>
              <w:jc w:val="center"/>
              <w:rPr>
                <w:rFonts w:asciiTheme="minorHAnsi" w:hAnsiTheme="minorHAnsi" w:cstheme="minorHAnsi"/>
                <w:sz w:val="22"/>
                <w:szCs w:val="22"/>
              </w:rPr>
            </w:pPr>
          </w:p>
        </w:tc>
      </w:tr>
      <w:tr w:rsidR="00464485" w14:paraId="6EBA476B" w14:textId="77777777" w:rsidTr="009074E8">
        <w:trPr>
          <w:trHeight w:val="288"/>
        </w:trPr>
        <w:tc>
          <w:tcPr>
            <w:tcW w:w="992" w:type="dxa"/>
            <w:shd w:val="clear" w:color="auto" w:fill="auto"/>
            <w:noWrap/>
            <w:vAlign w:val="center"/>
          </w:tcPr>
          <w:p w14:paraId="28C4DC1E" w14:textId="4B68D5B8"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11</w:t>
            </w:r>
          </w:p>
        </w:tc>
        <w:tc>
          <w:tcPr>
            <w:tcW w:w="2864" w:type="dxa"/>
            <w:shd w:val="clear" w:color="auto" w:fill="auto"/>
            <w:vAlign w:val="bottom"/>
            <w:hideMark/>
          </w:tcPr>
          <w:p w14:paraId="233D40FE" w14:textId="1F89E973"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Warehouse</w:t>
            </w:r>
          </w:p>
        </w:tc>
        <w:tc>
          <w:tcPr>
            <w:tcW w:w="1701" w:type="dxa"/>
            <w:shd w:val="clear" w:color="auto" w:fill="auto"/>
            <w:vAlign w:val="bottom"/>
            <w:hideMark/>
          </w:tcPr>
          <w:p w14:paraId="7FF31ECB" w14:textId="7A2933E8"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2CF15FBD" w14:textId="7886640D"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42F2913A" w14:textId="1BB708C2" w:rsidR="00464485" w:rsidRPr="00A67ACF" w:rsidRDefault="00464485" w:rsidP="00464485">
            <w:pPr>
              <w:spacing w:line="276" w:lineRule="auto"/>
              <w:jc w:val="center"/>
              <w:rPr>
                <w:rFonts w:asciiTheme="minorHAnsi" w:hAnsiTheme="minorHAnsi" w:cstheme="minorHAnsi"/>
                <w:sz w:val="22"/>
                <w:szCs w:val="22"/>
              </w:rPr>
            </w:pPr>
          </w:p>
        </w:tc>
      </w:tr>
      <w:tr w:rsidR="00464485" w14:paraId="1131558C" w14:textId="77777777" w:rsidTr="009074E8">
        <w:trPr>
          <w:trHeight w:val="288"/>
        </w:trPr>
        <w:tc>
          <w:tcPr>
            <w:tcW w:w="992" w:type="dxa"/>
            <w:shd w:val="clear" w:color="auto" w:fill="auto"/>
            <w:noWrap/>
            <w:vAlign w:val="center"/>
          </w:tcPr>
          <w:p w14:paraId="7B52BC8B" w14:textId="0FDBC13F"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12</w:t>
            </w:r>
          </w:p>
        </w:tc>
        <w:tc>
          <w:tcPr>
            <w:tcW w:w="2864" w:type="dxa"/>
            <w:shd w:val="clear" w:color="auto" w:fill="auto"/>
            <w:vAlign w:val="bottom"/>
            <w:hideMark/>
          </w:tcPr>
          <w:p w14:paraId="30181742" w14:textId="53E81A53"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Vanity</w:t>
            </w:r>
          </w:p>
        </w:tc>
        <w:tc>
          <w:tcPr>
            <w:tcW w:w="1701" w:type="dxa"/>
            <w:shd w:val="clear" w:color="auto" w:fill="auto"/>
            <w:vAlign w:val="bottom"/>
            <w:hideMark/>
          </w:tcPr>
          <w:p w14:paraId="27411512" w14:textId="73BCEF5C"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06D22211" w14:textId="56B94427"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4671A770" w14:textId="57D7C40E" w:rsidR="00464485" w:rsidRPr="00A67ACF" w:rsidRDefault="00464485" w:rsidP="00464485">
            <w:pPr>
              <w:spacing w:line="276" w:lineRule="auto"/>
              <w:jc w:val="center"/>
              <w:rPr>
                <w:rFonts w:asciiTheme="minorHAnsi" w:hAnsiTheme="minorHAnsi" w:cstheme="minorHAnsi"/>
                <w:sz w:val="22"/>
                <w:szCs w:val="22"/>
              </w:rPr>
            </w:pPr>
          </w:p>
        </w:tc>
      </w:tr>
      <w:tr w:rsidR="00464485" w14:paraId="35709AF5" w14:textId="77777777" w:rsidTr="009074E8">
        <w:trPr>
          <w:trHeight w:val="288"/>
        </w:trPr>
        <w:tc>
          <w:tcPr>
            <w:tcW w:w="992" w:type="dxa"/>
            <w:shd w:val="clear" w:color="auto" w:fill="auto"/>
            <w:noWrap/>
            <w:vAlign w:val="center"/>
          </w:tcPr>
          <w:p w14:paraId="2CAB97E1" w14:textId="7C9159B6"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13</w:t>
            </w:r>
          </w:p>
        </w:tc>
        <w:tc>
          <w:tcPr>
            <w:tcW w:w="2864" w:type="dxa"/>
            <w:shd w:val="clear" w:color="auto" w:fill="auto"/>
            <w:vAlign w:val="bottom"/>
            <w:hideMark/>
          </w:tcPr>
          <w:p w14:paraId="4DEE592C" w14:textId="581F6001"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Curtains double</w:t>
            </w:r>
          </w:p>
        </w:tc>
        <w:tc>
          <w:tcPr>
            <w:tcW w:w="1701" w:type="dxa"/>
            <w:shd w:val="clear" w:color="auto" w:fill="auto"/>
            <w:vAlign w:val="bottom"/>
            <w:hideMark/>
          </w:tcPr>
          <w:p w14:paraId="4BDFBCEF" w14:textId="1B2FCFE9"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10 pc</w:t>
            </w:r>
          </w:p>
        </w:tc>
        <w:tc>
          <w:tcPr>
            <w:tcW w:w="1701" w:type="dxa"/>
            <w:vMerge/>
            <w:shd w:val="clear" w:color="auto" w:fill="auto"/>
            <w:vAlign w:val="center"/>
          </w:tcPr>
          <w:p w14:paraId="615FEF65" w14:textId="1C7868B5"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386FD5FA" w14:textId="0B89352A" w:rsidR="00464485" w:rsidRPr="00A67ACF" w:rsidRDefault="00464485" w:rsidP="00464485">
            <w:pPr>
              <w:spacing w:line="276" w:lineRule="auto"/>
              <w:jc w:val="center"/>
              <w:rPr>
                <w:rFonts w:asciiTheme="minorHAnsi" w:hAnsiTheme="minorHAnsi" w:cstheme="minorHAnsi"/>
                <w:sz w:val="22"/>
                <w:szCs w:val="22"/>
              </w:rPr>
            </w:pPr>
          </w:p>
        </w:tc>
      </w:tr>
      <w:tr w:rsidR="00464485" w14:paraId="3F6B42F3" w14:textId="77777777" w:rsidTr="009074E8">
        <w:trPr>
          <w:trHeight w:val="288"/>
        </w:trPr>
        <w:tc>
          <w:tcPr>
            <w:tcW w:w="992" w:type="dxa"/>
            <w:shd w:val="clear" w:color="auto" w:fill="auto"/>
            <w:noWrap/>
            <w:vAlign w:val="center"/>
          </w:tcPr>
          <w:p w14:paraId="3BF57941" w14:textId="6F2B946C"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14</w:t>
            </w:r>
          </w:p>
        </w:tc>
        <w:tc>
          <w:tcPr>
            <w:tcW w:w="2864" w:type="dxa"/>
            <w:shd w:val="clear" w:color="auto" w:fill="auto"/>
            <w:vAlign w:val="bottom"/>
            <w:hideMark/>
          </w:tcPr>
          <w:p w14:paraId="53397AB2" w14:textId="56D4621F"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Rug (6' x 4')</w:t>
            </w:r>
          </w:p>
        </w:tc>
        <w:tc>
          <w:tcPr>
            <w:tcW w:w="1701" w:type="dxa"/>
            <w:shd w:val="clear" w:color="auto" w:fill="auto"/>
            <w:vAlign w:val="bottom"/>
            <w:hideMark/>
          </w:tcPr>
          <w:p w14:paraId="5F24CE76" w14:textId="24AF6719"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22116FDE" w14:textId="5255A7BE"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11FD59D0" w14:textId="29C94B33" w:rsidR="00464485" w:rsidRPr="00A67ACF" w:rsidRDefault="00464485" w:rsidP="00464485">
            <w:pPr>
              <w:spacing w:line="276" w:lineRule="auto"/>
              <w:jc w:val="center"/>
              <w:rPr>
                <w:rFonts w:asciiTheme="minorHAnsi" w:hAnsiTheme="minorHAnsi" w:cstheme="minorHAnsi"/>
                <w:sz w:val="22"/>
                <w:szCs w:val="22"/>
              </w:rPr>
            </w:pPr>
          </w:p>
        </w:tc>
      </w:tr>
      <w:tr w:rsidR="00464485" w14:paraId="25E69BF6" w14:textId="77777777" w:rsidTr="009074E8">
        <w:trPr>
          <w:trHeight w:val="288"/>
        </w:trPr>
        <w:tc>
          <w:tcPr>
            <w:tcW w:w="992" w:type="dxa"/>
            <w:shd w:val="clear" w:color="auto" w:fill="auto"/>
            <w:noWrap/>
            <w:vAlign w:val="center"/>
          </w:tcPr>
          <w:p w14:paraId="10F43B92" w14:textId="75E9F66E"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15</w:t>
            </w:r>
          </w:p>
        </w:tc>
        <w:tc>
          <w:tcPr>
            <w:tcW w:w="2864" w:type="dxa"/>
            <w:shd w:val="clear" w:color="auto" w:fill="auto"/>
            <w:vAlign w:val="bottom"/>
            <w:hideMark/>
          </w:tcPr>
          <w:p w14:paraId="049E1AF9" w14:textId="23DEC3E6"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Hanging Article</w:t>
            </w:r>
          </w:p>
        </w:tc>
        <w:tc>
          <w:tcPr>
            <w:tcW w:w="1701" w:type="dxa"/>
            <w:shd w:val="clear" w:color="auto" w:fill="auto"/>
            <w:vAlign w:val="bottom"/>
            <w:hideMark/>
          </w:tcPr>
          <w:p w14:paraId="407D6825" w14:textId="06FB666D"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1 pc</w:t>
            </w:r>
          </w:p>
        </w:tc>
        <w:tc>
          <w:tcPr>
            <w:tcW w:w="1701" w:type="dxa"/>
            <w:vMerge/>
            <w:shd w:val="clear" w:color="auto" w:fill="auto"/>
            <w:vAlign w:val="center"/>
          </w:tcPr>
          <w:p w14:paraId="26113B4B" w14:textId="3B110282"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7E1C7CA4" w14:textId="2A56AD2F" w:rsidR="00464485" w:rsidRPr="00A67ACF" w:rsidRDefault="00464485" w:rsidP="00464485">
            <w:pPr>
              <w:spacing w:line="276" w:lineRule="auto"/>
              <w:jc w:val="center"/>
              <w:rPr>
                <w:rFonts w:asciiTheme="minorHAnsi" w:hAnsiTheme="minorHAnsi" w:cstheme="minorHAnsi"/>
                <w:sz w:val="22"/>
                <w:szCs w:val="22"/>
              </w:rPr>
            </w:pPr>
          </w:p>
        </w:tc>
      </w:tr>
      <w:tr w:rsidR="00464485" w14:paraId="22635333" w14:textId="77777777" w:rsidTr="009074E8">
        <w:trPr>
          <w:trHeight w:val="288"/>
        </w:trPr>
        <w:tc>
          <w:tcPr>
            <w:tcW w:w="992" w:type="dxa"/>
            <w:shd w:val="clear" w:color="auto" w:fill="auto"/>
            <w:noWrap/>
            <w:vAlign w:val="center"/>
          </w:tcPr>
          <w:p w14:paraId="1AF9F3ED" w14:textId="2B9FDC43" w:rsidR="00464485" w:rsidRPr="00611CE0" w:rsidRDefault="00464485" w:rsidP="00464485">
            <w:pPr>
              <w:spacing w:line="276" w:lineRule="auto"/>
              <w:jc w:val="center"/>
              <w:rPr>
                <w:rFonts w:ascii="Calibri" w:hAnsi="Calibri" w:cs="Calibri"/>
                <w:sz w:val="22"/>
                <w:szCs w:val="22"/>
              </w:rPr>
            </w:pPr>
            <w:r w:rsidRPr="00611CE0">
              <w:rPr>
                <w:rFonts w:ascii="Calibri" w:hAnsi="Calibri" w:cs="Calibri"/>
                <w:sz w:val="22"/>
                <w:szCs w:val="22"/>
              </w:rPr>
              <w:t>16</w:t>
            </w:r>
          </w:p>
        </w:tc>
        <w:tc>
          <w:tcPr>
            <w:tcW w:w="2864" w:type="dxa"/>
            <w:shd w:val="clear" w:color="auto" w:fill="auto"/>
            <w:vAlign w:val="bottom"/>
            <w:hideMark/>
          </w:tcPr>
          <w:p w14:paraId="020F907C" w14:textId="1BC6782C" w:rsidR="00464485" w:rsidRPr="00611CE0" w:rsidRDefault="00464485" w:rsidP="00464485">
            <w:pPr>
              <w:spacing w:line="276" w:lineRule="auto"/>
              <w:rPr>
                <w:rFonts w:ascii="Calibri" w:hAnsi="Calibri" w:cs="Calibri"/>
                <w:sz w:val="22"/>
                <w:szCs w:val="22"/>
              </w:rPr>
            </w:pPr>
            <w:r>
              <w:rPr>
                <w:rFonts w:ascii="Calibri" w:hAnsi="Calibri" w:cs="Calibri"/>
                <w:color w:val="000000"/>
                <w:sz w:val="22"/>
                <w:szCs w:val="22"/>
              </w:rPr>
              <w:t>Lamps on Beside</w:t>
            </w:r>
          </w:p>
        </w:tc>
        <w:tc>
          <w:tcPr>
            <w:tcW w:w="1701" w:type="dxa"/>
            <w:shd w:val="clear" w:color="auto" w:fill="auto"/>
            <w:vAlign w:val="bottom"/>
            <w:hideMark/>
          </w:tcPr>
          <w:p w14:paraId="2A26A02B" w14:textId="74947AB5" w:rsidR="00464485" w:rsidRPr="00611CE0" w:rsidRDefault="00464485" w:rsidP="00464485">
            <w:pPr>
              <w:spacing w:line="276" w:lineRule="auto"/>
              <w:jc w:val="center"/>
              <w:rPr>
                <w:rFonts w:asciiTheme="minorHAnsi" w:hAnsiTheme="minorHAnsi" w:cstheme="minorHAnsi"/>
                <w:sz w:val="22"/>
                <w:szCs w:val="22"/>
              </w:rPr>
            </w:pPr>
            <w:r>
              <w:rPr>
                <w:rFonts w:ascii="Calibri" w:hAnsi="Calibri" w:cs="Calibri"/>
                <w:color w:val="000000"/>
                <w:sz w:val="22"/>
                <w:szCs w:val="22"/>
              </w:rPr>
              <w:t>2 pc</w:t>
            </w:r>
          </w:p>
        </w:tc>
        <w:tc>
          <w:tcPr>
            <w:tcW w:w="1701" w:type="dxa"/>
            <w:vMerge/>
            <w:shd w:val="clear" w:color="auto" w:fill="auto"/>
            <w:vAlign w:val="center"/>
          </w:tcPr>
          <w:p w14:paraId="26DB512A" w14:textId="169A10F1" w:rsidR="00464485" w:rsidRPr="00A67ACF" w:rsidRDefault="00464485" w:rsidP="00464485">
            <w:pPr>
              <w:spacing w:line="276" w:lineRule="auto"/>
              <w:jc w:val="center"/>
              <w:rPr>
                <w:rFonts w:asciiTheme="minorHAnsi" w:hAnsiTheme="minorHAnsi" w:cstheme="minorHAnsi"/>
                <w:sz w:val="22"/>
                <w:szCs w:val="22"/>
              </w:rPr>
            </w:pPr>
          </w:p>
        </w:tc>
        <w:tc>
          <w:tcPr>
            <w:tcW w:w="1814" w:type="dxa"/>
            <w:vMerge/>
            <w:shd w:val="clear" w:color="auto" w:fill="auto"/>
            <w:noWrap/>
            <w:vAlign w:val="center"/>
          </w:tcPr>
          <w:p w14:paraId="46C583EF" w14:textId="5A3EACC1" w:rsidR="00464485" w:rsidRPr="00A67ACF" w:rsidRDefault="00464485" w:rsidP="00464485">
            <w:pPr>
              <w:spacing w:line="276" w:lineRule="auto"/>
              <w:jc w:val="center"/>
              <w:rPr>
                <w:rFonts w:asciiTheme="minorHAnsi" w:hAnsiTheme="minorHAnsi" w:cstheme="minorHAnsi"/>
                <w:sz w:val="22"/>
                <w:szCs w:val="22"/>
              </w:rPr>
            </w:pPr>
          </w:p>
        </w:tc>
      </w:tr>
      <w:tr w:rsidR="00464485" w14:paraId="432835FD" w14:textId="77777777" w:rsidTr="009074E8">
        <w:trPr>
          <w:trHeight w:val="288"/>
        </w:trPr>
        <w:tc>
          <w:tcPr>
            <w:tcW w:w="992" w:type="dxa"/>
            <w:shd w:val="clear" w:color="auto" w:fill="auto"/>
            <w:noWrap/>
            <w:vAlign w:val="center"/>
            <w:hideMark/>
          </w:tcPr>
          <w:p w14:paraId="577B8A2B" w14:textId="6D93593A" w:rsidR="00464485" w:rsidRPr="00611CE0" w:rsidRDefault="00464485" w:rsidP="00464485">
            <w:pPr>
              <w:spacing w:line="276" w:lineRule="auto"/>
              <w:jc w:val="center"/>
              <w:rPr>
                <w:rFonts w:ascii="Calibri" w:hAnsi="Calibri" w:cs="Calibri"/>
                <w:sz w:val="22"/>
                <w:szCs w:val="22"/>
              </w:rPr>
            </w:pPr>
          </w:p>
        </w:tc>
        <w:tc>
          <w:tcPr>
            <w:tcW w:w="2864" w:type="dxa"/>
            <w:shd w:val="clear" w:color="auto" w:fill="auto"/>
            <w:vAlign w:val="center"/>
            <w:hideMark/>
          </w:tcPr>
          <w:p w14:paraId="397067C4" w14:textId="6D35A094" w:rsidR="00464485" w:rsidRPr="0070458D" w:rsidRDefault="00464485" w:rsidP="00464485">
            <w:pPr>
              <w:spacing w:line="276" w:lineRule="auto"/>
              <w:rPr>
                <w:rFonts w:ascii="Calibri" w:hAnsi="Calibri" w:cs="Calibri"/>
                <w:b/>
                <w:bCs/>
                <w:sz w:val="22"/>
                <w:szCs w:val="22"/>
              </w:rPr>
            </w:pPr>
            <w:r w:rsidRPr="0070458D">
              <w:rPr>
                <w:rFonts w:ascii="Calibri" w:hAnsi="Calibri" w:cs="Calibri"/>
                <w:b/>
                <w:bCs/>
                <w:sz w:val="22"/>
                <w:szCs w:val="22"/>
              </w:rPr>
              <w:t>Per Room Cost</w:t>
            </w:r>
          </w:p>
        </w:tc>
        <w:tc>
          <w:tcPr>
            <w:tcW w:w="1701" w:type="dxa"/>
            <w:shd w:val="clear" w:color="auto" w:fill="auto"/>
            <w:vAlign w:val="center"/>
            <w:hideMark/>
          </w:tcPr>
          <w:p w14:paraId="2849A35F" w14:textId="5DD9C3EF" w:rsidR="00464485" w:rsidRPr="00611CE0" w:rsidRDefault="00464485" w:rsidP="0046448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701" w:type="dxa"/>
            <w:shd w:val="clear" w:color="auto" w:fill="auto"/>
            <w:vAlign w:val="center"/>
          </w:tcPr>
          <w:p w14:paraId="2C0D2CD5" w14:textId="4D0ED6F2" w:rsidR="00464485" w:rsidRPr="00A67ACF" w:rsidRDefault="00464485" w:rsidP="00464485">
            <w:pPr>
              <w:jc w:val="center"/>
              <w:rPr>
                <w:rFonts w:ascii="Calibri" w:hAnsi="Calibri" w:cs="Calibri"/>
                <w:color w:val="000000"/>
                <w:sz w:val="22"/>
                <w:szCs w:val="22"/>
              </w:rPr>
            </w:pPr>
            <w:r w:rsidRPr="00A67ACF">
              <w:rPr>
                <w:rFonts w:ascii="Calibri" w:hAnsi="Calibri" w:cs="Calibri"/>
                <w:color w:val="000000"/>
                <w:sz w:val="22"/>
                <w:szCs w:val="22"/>
              </w:rPr>
              <w:t>2,10,000</w:t>
            </w:r>
          </w:p>
        </w:tc>
        <w:tc>
          <w:tcPr>
            <w:tcW w:w="1814" w:type="dxa"/>
            <w:shd w:val="clear" w:color="auto" w:fill="auto"/>
            <w:noWrap/>
            <w:vAlign w:val="center"/>
            <w:hideMark/>
          </w:tcPr>
          <w:p w14:paraId="107DBF7F" w14:textId="2F72B014"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w:t>
            </w:r>
          </w:p>
        </w:tc>
      </w:tr>
      <w:tr w:rsidR="00464485" w14:paraId="009356B9" w14:textId="77777777" w:rsidTr="009074E8">
        <w:trPr>
          <w:trHeight w:val="288"/>
        </w:trPr>
        <w:tc>
          <w:tcPr>
            <w:tcW w:w="3856" w:type="dxa"/>
            <w:gridSpan w:val="2"/>
            <w:shd w:val="clear" w:color="auto" w:fill="C6D9F1" w:themeFill="text2" w:themeFillTint="33"/>
            <w:noWrap/>
            <w:vAlign w:val="center"/>
          </w:tcPr>
          <w:p w14:paraId="67AB4835" w14:textId="4EECA6E3" w:rsidR="00464485" w:rsidRPr="0070458D" w:rsidRDefault="00464485" w:rsidP="00464485">
            <w:pPr>
              <w:spacing w:line="276" w:lineRule="auto"/>
              <w:jc w:val="center"/>
              <w:rPr>
                <w:rFonts w:ascii="Calibri" w:hAnsi="Calibri" w:cs="Calibri"/>
                <w:b/>
                <w:bCs/>
                <w:sz w:val="22"/>
                <w:szCs w:val="22"/>
              </w:rPr>
            </w:pPr>
            <w:r w:rsidRPr="0070458D">
              <w:rPr>
                <w:rFonts w:ascii="Calibri" w:hAnsi="Calibri" w:cs="Calibri"/>
                <w:b/>
                <w:bCs/>
                <w:sz w:val="22"/>
                <w:szCs w:val="22"/>
              </w:rPr>
              <w:t>52 Room Cost</w:t>
            </w:r>
            <w:r w:rsidR="00791006">
              <w:rPr>
                <w:rFonts w:ascii="Calibri" w:hAnsi="Calibri" w:cs="Calibri"/>
                <w:b/>
                <w:bCs/>
                <w:sz w:val="22"/>
                <w:szCs w:val="22"/>
              </w:rPr>
              <w:t>*</w:t>
            </w:r>
          </w:p>
        </w:tc>
        <w:tc>
          <w:tcPr>
            <w:tcW w:w="1701" w:type="dxa"/>
            <w:shd w:val="clear" w:color="auto" w:fill="C6D9F1" w:themeFill="text2" w:themeFillTint="33"/>
            <w:vAlign w:val="center"/>
          </w:tcPr>
          <w:p w14:paraId="30FE14F6" w14:textId="3157B12E" w:rsidR="00464485" w:rsidRPr="0070458D" w:rsidRDefault="00464485" w:rsidP="00464485">
            <w:pPr>
              <w:spacing w:line="276" w:lineRule="auto"/>
              <w:jc w:val="center"/>
              <w:rPr>
                <w:rFonts w:asciiTheme="minorHAnsi" w:hAnsiTheme="minorHAnsi" w:cstheme="minorHAnsi"/>
                <w:b/>
                <w:bCs/>
                <w:sz w:val="22"/>
                <w:szCs w:val="22"/>
              </w:rPr>
            </w:pPr>
            <w:r w:rsidRPr="0070458D">
              <w:rPr>
                <w:rFonts w:asciiTheme="minorHAnsi" w:hAnsiTheme="minorHAnsi" w:cstheme="minorHAnsi"/>
                <w:b/>
                <w:bCs/>
                <w:sz w:val="22"/>
                <w:szCs w:val="22"/>
              </w:rPr>
              <w:t>52</w:t>
            </w:r>
          </w:p>
        </w:tc>
        <w:tc>
          <w:tcPr>
            <w:tcW w:w="1701" w:type="dxa"/>
            <w:shd w:val="clear" w:color="auto" w:fill="C6D9F1" w:themeFill="text2" w:themeFillTint="33"/>
            <w:vAlign w:val="center"/>
          </w:tcPr>
          <w:p w14:paraId="1E76F6F0" w14:textId="32079F04" w:rsidR="00464485" w:rsidRPr="0070458D" w:rsidRDefault="00464485" w:rsidP="00464485">
            <w:pPr>
              <w:jc w:val="center"/>
              <w:rPr>
                <w:rFonts w:ascii="Calibri" w:hAnsi="Calibri" w:cs="Calibri"/>
                <w:b/>
                <w:bCs/>
                <w:color w:val="000000"/>
                <w:sz w:val="22"/>
                <w:szCs w:val="22"/>
              </w:rPr>
            </w:pPr>
            <w:r w:rsidRPr="0070458D">
              <w:rPr>
                <w:rFonts w:ascii="Calibri" w:hAnsi="Calibri" w:cs="Calibri"/>
                <w:b/>
                <w:bCs/>
                <w:color w:val="000000"/>
                <w:sz w:val="22"/>
                <w:szCs w:val="22"/>
              </w:rPr>
              <w:t>2</w:t>
            </w:r>
            <w:r>
              <w:rPr>
                <w:rFonts w:ascii="Calibri" w:hAnsi="Calibri" w:cs="Calibri"/>
                <w:b/>
                <w:bCs/>
                <w:color w:val="000000"/>
                <w:sz w:val="22"/>
                <w:szCs w:val="22"/>
              </w:rPr>
              <w:t>,</w:t>
            </w:r>
            <w:r w:rsidRPr="0070458D">
              <w:rPr>
                <w:rFonts w:ascii="Calibri" w:hAnsi="Calibri" w:cs="Calibri"/>
                <w:b/>
                <w:bCs/>
                <w:color w:val="000000"/>
                <w:sz w:val="22"/>
                <w:szCs w:val="22"/>
              </w:rPr>
              <w:t>10</w:t>
            </w:r>
            <w:r>
              <w:rPr>
                <w:rFonts w:ascii="Calibri" w:hAnsi="Calibri" w:cs="Calibri"/>
                <w:b/>
                <w:bCs/>
                <w:color w:val="000000"/>
                <w:sz w:val="22"/>
                <w:szCs w:val="22"/>
              </w:rPr>
              <w:t>,000</w:t>
            </w:r>
          </w:p>
        </w:tc>
        <w:tc>
          <w:tcPr>
            <w:tcW w:w="1814" w:type="dxa"/>
            <w:shd w:val="clear" w:color="auto" w:fill="C6D9F1" w:themeFill="text2" w:themeFillTint="33"/>
            <w:noWrap/>
            <w:vAlign w:val="center"/>
          </w:tcPr>
          <w:p w14:paraId="54EC194C" w14:textId="773934A5" w:rsidR="00464485" w:rsidRPr="0070458D" w:rsidRDefault="00464485" w:rsidP="00464485">
            <w:pPr>
              <w:spacing w:line="276" w:lineRule="auto"/>
              <w:jc w:val="center"/>
              <w:rPr>
                <w:rFonts w:asciiTheme="minorHAnsi" w:hAnsiTheme="minorHAnsi" w:cstheme="minorHAnsi"/>
                <w:b/>
                <w:bCs/>
                <w:sz w:val="22"/>
                <w:szCs w:val="22"/>
              </w:rPr>
            </w:pPr>
            <w:r w:rsidRPr="0070458D">
              <w:rPr>
                <w:rFonts w:asciiTheme="minorHAnsi" w:hAnsiTheme="minorHAnsi" w:cstheme="minorHAnsi"/>
                <w:b/>
                <w:bCs/>
                <w:sz w:val="22"/>
                <w:szCs w:val="22"/>
              </w:rPr>
              <w:t>109.20</w:t>
            </w:r>
          </w:p>
        </w:tc>
      </w:tr>
      <w:tr w:rsidR="00464485" w14:paraId="4371775D" w14:textId="77777777" w:rsidTr="009074E8">
        <w:trPr>
          <w:trHeight w:val="288"/>
        </w:trPr>
        <w:tc>
          <w:tcPr>
            <w:tcW w:w="5557" w:type="dxa"/>
            <w:gridSpan w:val="3"/>
            <w:shd w:val="clear" w:color="auto" w:fill="auto"/>
            <w:noWrap/>
            <w:vAlign w:val="center"/>
          </w:tcPr>
          <w:p w14:paraId="172C4DD0" w14:textId="4E76D36E" w:rsidR="00464485" w:rsidRDefault="00464485" w:rsidP="00791006">
            <w:pPr>
              <w:spacing w:line="276" w:lineRule="auto"/>
              <w:rPr>
                <w:rFonts w:asciiTheme="minorHAnsi" w:hAnsiTheme="minorHAnsi" w:cstheme="minorHAnsi"/>
                <w:sz w:val="22"/>
                <w:szCs w:val="22"/>
              </w:rPr>
            </w:pPr>
            <w:r w:rsidRPr="00464485">
              <w:rPr>
                <w:rFonts w:ascii="Calibri" w:hAnsi="Calibri" w:cs="Calibri"/>
                <w:b/>
                <w:bCs/>
                <w:sz w:val="22"/>
                <w:szCs w:val="22"/>
              </w:rPr>
              <w:t>Banquet Halls Furniture</w:t>
            </w:r>
          </w:p>
        </w:tc>
        <w:tc>
          <w:tcPr>
            <w:tcW w:w="1701" w:type="dxa"/>
            <w:shd w:val="clear" w:color="auto" w:fill="auto"/>
            <w:vAlign w:val="center"/>
          </w:tcPr>
          <w:p w14:paraId="19B1F304" w14:textId="77777777" w:rsidR="00464485" w:rsidRDefault="00464485" w:rsidP="00464485">
            <w:pPr>
              <w:jc w:val="center"/>
              <w:rPr>
                <w:rFonts w:ascii="Calibri" w:hAnsi="Calibri" w:cs="Calibri"/>
                <w:b/>
                <w:bCs/>
                <w:color w:val="000000"/>
                <w:sz w:val="22"/>
                <w:szCs w:val="22"/>
              </w:rPr>
            </w:pPr>
          </w:p>
        </w:tc>
        <w:tc>
          <w:tcPr>
            <w:tcW w:w="1814" w:type="dxa"/>
            <w:shd w:val="clear" w:color="auto" w:fill="auto"/>
            <w:noWrap/>
            <w:vAlign w:val="center"/>
          </w:tcPr>
          <w:p w14:paraId="5AC49ABF" w14:textId="77777777" w:rsidR="00464485" w:rsidRPr="0070458D" w:rsidRDefault="00464485" w:rsidP="00464485">
            <w:pPr>
              <w:spacing w:line="276" w:lineRule="auto"/>
              <w:jc w:val="center"/>
              <w:rPr>
                <w:rFonts w:asciiTheme="minorHAnsi" w:hAnsiTheme="minorHAnsi" w:cstheme="minorHAnsi"/>
                <w:b/>
                <w:bCs/>
                <w:sz w:val="22"/>
                <w:szCs w:val="22"/>
              </w:rPr>
            </w:pPr>
          </w:p>
        </w:tc>
      </w:tr>
      <w:tr w:rsidR="00464485" w14:paraId="6C94C63C" w14:textId="77777777" w:rsidTr="009074E8">
        <w:trPr>
          <w:trHeight w:val="288"/>
        </w:trPr>
        <w:tc>
          <w:tcPr>
            <w:tcW w:w="992" w:type="dxa"/>
            <w:shd w:val="clear" w:color="auto" w:fill="auto"/>
            <w:noWrap/>
            <w:vAlign w:val="center"/>
          </w:tcPr>
          <w:p w14:paraId="04AB5150" w14:textId="7C7FE80B" w:rsidR="00464485" w:rsidRPr="00611CE0" w:rsidRDefault="00464485" w:rsidP="00464485">
            <w:pPr>
              <w:spacing w:line="276" w:lineRule="auto"/>
              <w:jc w:val="center"/>
              <w:rPr>
                <w:rFonts w:ascii="Calibri" w:hAnsi="Calibri" w:cs="Calibri"/>
                <w:sz w:val="22"/>
                <w:szCs w:val="22"/>
              </w:rPr>
            </w:pPr>
            <w:r>
              <w:rPr>
                <w:rFonts w:ascii="Calibri" w:hAnsi="Calibri" w:cs="Calibri"/>
                <w:sz w:val="22"/>
                <w:szCs w:val="22"/>
              </w:rPr>
              <w:t>1</w:t>
            </w:r>
          </w:p>
        </w:tc>
        <w:tc>
          <w:tcPr>
            <w:tcW w:w="2864" w:type="dxa"/>
            <w:shd w:val="clear" w:color="auto" w:fill="auto"/>
            <w:vAlign w:val="bottom"/>
          </w:tcPr>
          <w:p w14:paraId="3B5B287A" w14:textId="04E62793" w:rsidR="00464485" w:rsidRDefault="00464485" w:rsidP="00464485">
            <w:pPr>
              <w:spacing w:line="276" w:lineRule="auto"/>
              <w:rPr>
                <w:rFonts w:ascii="Calibri" w:hAnsi="Calibri" w:cs="Calibri"/>
                <w:sz w:val="22"/>
                <w:szCs w:val="22"/>
              </w:rPr>
            </w:pPr>
            <w:r>
              <w:rPr>
                <w:rFonts w:ascii="Calibri" w:hAnsi="Calibri" w:cs="Calibri"/>
                <w:color w:val="000000"/>
                <w:sz w:val="22"/>
                <w:szCs w:val="22"/>
              </w:rPr>
              <w:t>Chairs</w:t>
            </w:r>
          </w:p>
        </w:tc>
        <w:tc>
          <w:tcPr>
            <w:tcW w:w="1701" w:type="dxa"/>
            <w:shd w:val="clear" w:color="auto" w:fill="auto"/>
            <w:vAlign w:val="center"/>
          </w:tcPr>
          <w:p w14:paraId="332CB5ED" w14:textId="1F78EA66" w:rsidR="00464485" w:rsidRDefault="00464485" w:rsidP="00464485">
            <w:pPr>
              <w:spacing w:line="276" w:lineRule="auto"/>
              <w:jc w:val="center"/>
              <w:rPr>
                <w:rFonts w:asciiTheme="minorHAnsi" w:hAnsiTheme="minorHAnsi" w:cstheme="minorHAnsi"/>
                <w:sz w:val="22"/>
                <w:szCs w:val="22"/>
              </w:rPr>
            </w:pPr>
            <w:r>
              <w:rPr>
                <w:rFonts w:asciiTheme="minorHAnsi" w:hAnsiTheme="minorHAnsi" w:cstheme="minorHAnsi"/>
                <w:sz w:val="22"/>
                <w:szCs w:val="22"/>
              </w:rPr>
              <w:t>400 pc</w:t>
            </w:r>
          </w:p>
        </w:tc>
        <w:tc>
          <w:tcPr>
            <w:tcW w:w="1701" w:type="dxa"/>
            <w:shd w:val="clear" w:color="auto" w:fill="auto"/>
            <w:vAlign w:val="center"/>
          </w:tcPr>
          <w:p w14:paraId="554C0443" w14:textId="160A367D" w:rsidR="00464485" w:rsidRPr="00A67ACF" w:rsidRDefault="00464485" w:rsidP="00464485">
            <w:pPr>
              <w:jc w:val="center"/>
              <w:rPr>
                <w:rFonts w:ascii="Calibri" w:hAnsi="Calibri" w:cs="Calibri"/>
                <w:color w:val="000000"/>
                <w:sz w:val="22"/>
                <w:szCs w:val="22"/>
              </w:rPr>
            </w:pPr>
            <w:r w:rsidRPr="00A67ACF">
              <w:rPr>
                <w:rFonts w:ascii="Calibri" w:hAnsi="Calibri" w:cs="Calibri"/>
                <w:color w:val="000000"/>
                <w:sz w:val="22"/>
                <w:szCs w:val="22"/>
              </w:rPr>
              <w:t>2000</w:t>
            </w:r>
          </w:p>
        </w:tc>
        <w:tc>
          <w:tcPr>
            <w:tcW w:w="1814" w:type="dxa"/>
            <w:shd w:val="clear" w:color="auto" w:fill="auto"/>
            <w:noWrap/>
            <w:vAlign w:val="center"/>
          </w:tcPr>
          <w:p w14:paraId="604C5CE6" w14:textId="7F4C9CEF"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8.00</w:t>
            </w:r>
          </w:p>
        </w:tc>
      </w:tr>
      <w:tr w:rsidR="00464485" w14:paraId="49C395FD" w14:textId="77777777" w:rsidTr="009074E8">
        <w:trPr>
          <w:trHeight w:val="288"/>
        </w:trPr>
        <w:tc>
          <w:tcPr>
            <w:tcW w:w="992" w:type="dxa"/>
            <w:shd w:val="clear" w:color="auto" w:fill="auto"/>
            <w:noWrap/>
            <w:vAlign w:val="center"/>
          </w:tcPr>
          <w:p w14:paraId="40B745A7" w14:textId="51F5E402" w:rsidR="00464485" w:rsidRPr="00611CE0" w:rsidRDefault="00464485" w:rsidP="00464485">
            <w:pPr>
              <w:spacing w:line="276" w:lineRule="auto"/>
              <w:jc w:val="center"/>
              <w:rPr>
                <w:rFonts w:ascii="Calibri" w:hAnsi="Calibri" w:cs="Calibri"/>
                <w:sz w:val="22"/>
                <w:szCs w:val="22"/>
              </w:rPr>
            </w:pPr>
            <w:r>
              <w:rPr>
                <w:rFonts w:ascii="Calibri" w:hAnsi="Calibri" w:cs="Calibri"/>
                <w:sz w:val="22"/>
                <w:szCs w:val="22"/>
              </w:rPr>
              <w:t>2</w:t>
            </w:r>
          </w:p>
        </w:tc>
        <w:tc>
          <w:tcPr>
            <w:tcW w:w="2864" w:type="dxa"/>
            <w:shd w:val="clear" w:color="auto" w:fill="auto"/>
            <w:vAlign w:val="bottom"/>
          </w:tcPr>
          <w:p w14:paraId="51F7DCD3" w14:textId="0C88F085" w:rsidR="00464485" w:rsidRDefault="00464485" w:rsidP="00464485">
            <w:pPr>
              <w:spacing w:line="276" w:lineRule="auto"/>
              <w:rPr>
                <w:rFonts w:ascii="Calibri" w:hAnsi="Calibri" w:cs="Calibri"/>
                <w:sz w:val="22"/>
                <w:szCs w:val="22"/>
              </w:rPr>
            </w:pPr>
            <w:r>
              <w:rPr>
                <w:rFonts w:ascii="Calibri" w:hAnsi="Calibri" w:cs="Calibri"/>
                <w:color w:val="000000"/>
                <w:sz w:val="22"/>
                <w:szCs w:val="22"/>
              </w:rPr>
              <w:t>Two - Seater sofas</w:t>
            </w:r>
          </w:p>
        </w:tc>
        <w:tc>
          <w:tcPr>
            <w:tcW w:w="1701" w:type="dxa"/>
            <w:shd w:val="clear" w:color="auto" w:fill="auto"/>
            <w:vAlign w:val="center"/>
          </w:tcPr>
          <w:p w14:paraId="2CDF7D98" w14:textId="7EDDB815" w:rsidR="00464485" w:rsidRDefault="00464485" w:rsidP="00464485">
            <w:pPr>
              <w:spacing w:line="276" w:lineRule="auto"/>
              <w:jc w:val="center"/>
              <w:rPr>
                <w:rFonts w:asciiTheme="minorHAnsi" w:hAnsiTheme="minorHAnsi" w:cstheme="minorHAnsi"/>
                <w:sz w:val="22"/>
                <w:szCs w:val="22"/>
              </w:rPr>
            </w:pPr>
            <w:r>
              <w:rPr>
                <w:rFonts w:asciiTheme="minorHAnsi" w:hAnsiTheme="minorHAnsi" w:cstheme="minorHAnsi"/>
                <w:sz w:val="22"/>
                <w:szCs w:val="22"/>
              </w:rPr>
              <w:t>200 pc</w:t>
            </w:r>
          </w:p>
        </w:tc>
        <w:tc>
          <w:tcPr>
            <w:tcW w:w="1701" w:type="dxa"/>
            <w:shd w:val="clear" w:color="auto" w:fill="auto"/>
            <w:vAlign w:val="center"/>
          </w:tcPr>
          <w:p w14:paraId="14E1FC20" w14:textId="046FB6D3" w:rsidR="00464485" w:rsidRPr="00A67ACF" w:rsidRDefault="00464485" w:rsidP="00464485">
            <w:pPr>
              <w:jc w:val="center"/>
              <w:rPr>
                <w:rFonts w:ascii="Calibri" w:hAnsi="Calibri" w:cs="Calibri"/>
                <w:color w:val="000000"/>
                <w:sz w:val="22"/>
                <w:szCs w:val="22"/>
              </w:rPr>
            </w:pPr>
            <w:r w:rsidRPr="00A67ACF">
              <w:rPr>
                <w:rFonts w:ascii="Calibri" w:hAnsi="Calibri" w:cs="Calibri"/>
                <w:color w:val="000000"/>
                <w:sz w:val="22"/>
                <w:szCs w:val="22"/>
              </w:rPr>
              <w:t>13000</w:t>
            </w:r>
          </w:p>
        </w:tc>
        <w:tc>
          <w:tcPr>
            <w:tcW w:w="1814" w:type="dxa"/>
            <w:shd w:val="clear" w:color="auto" w:fill="auto"/>
            <w:noWrap/>
            <w:vAlign w:val="center"/>
          </w:tcPr>
          <w:p w14:paraId="3C920B2D" w14:textId="2579DC5A"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26.00</w:t>
            </w:r>
          </w:p>
        </w:tc>
      </w:tr>
      <w:tr w:rsidR="00464485" w14:paraId="4878D1F0" w14:textId="77777777" w:rsidTr="009074E8">
        <w:trPr>
          <w:trHeight w:val="288"/>
        </w:trPr>
        <w:tc>
          <w:tcPr>
            <w:tcW w:w="3856" w:type="dxa"/>
            <w:gridSpan w:val="2"/>
            <w:shd w:val="clear" w:color="auto" w:fill="C6D9F1" w:themeFill="text2" w:themeFillTint="33"/>
            <w:noWrap/>
            <w:vAlign w:val="center"/>
          </w:tcPr>
          <w:p w14:paraId="6395BD25" w14:textId="6D0F0ABA" w:rsidR="00464485" w:rsidRPr="00464485" w:rsidRDefault="00464485" w:rsidP="00464485">
            <w:pPr>
              <w:spacing w:line="276" w:lineRule="auto"/>
              <w:jc w:val="center"/>
              <w:rPr>
                <w:rFonts w:ascii="Calibri" w:hAnsi="Calibri" w:cs="Calibri"/>
                <w:b/>
                <w:bCs/>
                <w:sz w:val="22"/>
                <w:szCs w:val="22"/>
              </w:rPr>
            </w:pPr>
            <w:r w:rsidRPr="00464485">
              <w:rPr>
                <w:rFonts w:ascii="Calibri" w:hAnsi="Calibri" w:cs="Calibri"/>
                <w:b/>
                <w:bCs/>
                <w:sz w:val="22"/>
                <w:szCs w:val="22"/>
              </w:rPr>
              <w:t>SUB TOTAL</w:t>
            </w:r>
          </w:p>
        </w:tc>
        <w:tc>
          <w:tcPr>
            <w:tcW w:w="1701" w:type="dxa"/>
            <w:shd w:val="clear" w:color="auto" w:fill="C6D9F1" w:themeFill="text2" w:themeFillTint="33"/>
            <w:vAlign w:val="center"/>
          </w:tcPr>
          <w:p w14:paraId="02861720" w14:textId="77777777" w:rsidR="00464485" w:rsidRDefault="00464485" w:rsidP="00464485">
            <w:pPr>
              <w:spacing w:line="276" w:lineRule="auto"/>
              <w:jc w:val="center"/>
              <w:rPr>
                <w:rFonts w:asciiTheme="minorHAnsi" w:hAnsiTheme="minorHAnsi" w:cstheme="minorHAnsi"/>
                <w:sz w:val="22"/>
                <w:szCs w:val="22"/>
              </w:rPr>
            </w:pPr>
          </w:p>
        </w:tc>
        <w:tc>
          <w:tcPr>
            <w:tcW w:w="1701" w:type="dxa"/>
            <w:shd w:val="clear" w:color="auto" w:fill="C6D9F1" w:themeFill="text2" w:themeFillTint="33"/>
            <w:vAlign w:val="center"/>
          </w:tcPr>
          <w:p w14:paraId="6D31E291" w14:textId="77777777" w:rsidR="00464485" w:rsidRDefault="00464485" w:rsidP="00464485">
            <w:pPr>
              <w:jc w:val="center"/>
              <w:rPr>
                <w:rFonts w:ascii="Calibri" w:hAnsi="Calibri" w:cs="Calibri"/>
                <w:b/>
                <w:bCs/>
                <w:color w:val="000000"/>
                <w:sz w:val="22"/>
                <w:szCs w:val="22"/>
              </w:rPr>
            </w:pPr>
          </w:p>
        </w:tc>
        <w:tc>
          <w:tcPr>
            <w:tcW w:w="1814" w:type="dxa"/>
            <w:shd w:val="clear" w:color="auto" w:fill="C6D9F1" w:themeFill="text2" w:themeFillTint="33"/>
            <w:noWrap/>
            <w:vAlign w:val="center"/>
          </w:tcPr>
          <w:p w14:paraId="2DCDBA82" w14:textId="03EB24EF" w:rsidR="00464485" w:rsidRPr="0070458D" w:rsidRDefault="00464485" w:rsidP="0046448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34.00</w:t>
            </w:r>
          </w:p>
        </w:tc>
      </w:tr>
      <w:tr w:rsidR="00464485" w14:paraId="0E01F8BF" w14:textId="77777777" w:rsidTr="009074E8">
        <w:trPr>
          <w:trHeight w:val="288"/>
        </w:trPr>
        <w:tc>
          <w:tcPr>
            <w:tcW w:w="5557" w:type="dxa"/>
            <w:gridSpan w:val="3"/>
            <w:shd w:val="clear" w:color="auto" w:fill="auto"/>
            <w:noWrap/>
            <w:vAlign w:val="center"/>
          </w:tcPr>
          <w:p w14:paraId="129E4B48" w14:textId="23C30D07" w:rsidR="00464485" w:rsidRPr="00791006" w:rsidRDefault="00791006" w:rsidP="00791006">
            <w:pPr>
              <w:spacing w:line="276" w:lineRule="auto"/>
              <w:rPr>
                <w:rFonts w:asciiTheme="minorHAnsi" w:hAnsiTheme="minorHAnsi" w:cstheme="minorHAnsi"/>
                <w:b/>
                <w:bCs/>
                <w:sz w:val="22"/>
                <w:szCs w:val="22"/>
              </w:rPr>
            </w:pPr>
            <w:r w:rsidRPr="00791006">
              <w:rPr>
                <w:rFonts w:asciiTheme="minorHAnsi" w:hAnsiTheme="minorHAnsi" w:cstheme="minorHAnsi"/>
                <w:b/>
                <w:bCs/>
                <w:sz w:val="22"/>
                <w:szCs w:val="22"/>
              </w:rPr>
              <w:t>Kitty Halls Furniture</w:t>
            </w:r>
          </w:p>
        </w:tc>
        <w:tc>
          <w:tcPr>
            <w:tcW w:w="1701" w:type="dxa"/>
            <w:shd w:val="clear" w:color="auto" w:fill="auto"/>
            <w:vAlign w:val="center"/>
          </w:tcPr>
          <w:p w14:paraId="5DBAC1A7" w14:textId="77777777" w:rsidR="00464485" w:rsidRDefault="00464485" w:rsidP="00464485">
            <w:pPr>
              <w:jc w:val="center"/>
              <w:rPr>
                <w:rFonts w:ascii="Calibri" w:hAnsi="Calibri" w:cs="Calibri"/>
                <w:b/>
                <w:bCs/>
                <w:color w:val="000000"/>
                <w:sz w:val="22"/>
                <w:szCs w:val="22"/>
              </w:rPr>
            </w:pPr>
          </w:p>
        </w:tc>
        <w:tc>
          <w:tcPr>
            <w:tcW w:w="1814" w:type="dxa"/>
            <w:shd w:val="clear" w:color="auto" w:fill="auto"/>
            <w:noWrap/>
            <w:vAlign w:val="center"/>
          </w:tcPr>
          <w:p w14:paraId="60A3FBDB" w14:textId="77777777" w:rsidR="00464485" w:rsidRPr="0070458D" w:rsidRDefault="00464485" w:rsidP="00464485">
            <w:pPr>
              <w:spacing w:line="276" w:lineRule="auto"/>
              <w:jc w:val="center"/>
              <w:rPr>
                <w:rFonts w:asciiTheme="minorHAnsi" w:hAnsiTheme="minorHAnsi" w:cstheme="minorHAnsi"/>
                <w:b/>
                <w:bCs/>
                <w:sz w:val="22"/>
                <w:szCs w:val="22"/>
              </w:rPr>
            </w:pPr>
          </w:p>
        </w:tc>
      </w:tr>
      <w:tr w:rsidR="00464485" w14:paraId="257B472F" w14:textId="77777777" w:rsidTr="009074E8">
        <w:trPr>
          <w:trHeight w:val="288"/>
        </w:trPr>
        <w:tc>
          <w:tcPr>
            <w:tcW w:w="992" w:type="dxa"/>
            <w:shd w:val="clear" w:color="auto" w:fill="auto"/>
            <w:noWrap/>
            <w:vAlign w:val="center"/>
          </w:tcPr>
          <w:p w14:paraId="08DEDB2C" w14:textId="32E2B4E0" w:rsidR="00464485" w:rsidRPr="00611CE0" w:rsidRDefault="00464485" w:rsidP="00464485">
            <w:pPr>
              <w:spacing w:line="276" w:lineRule="auto"/>
              <w:jc w:val="center"/>
              <w:rPr>
                <w:rFonts w:ascii="Calibri" w:hAnsi="Calibri" w:cs="Calibri"/>
                <w:sz w:val="22"/>
                <w:szCs w:val="22"/>
              </w:rPr>
            </w:pPr>
            <w:r>
              <w:rPr>
                <w:rFonts w:ascii="Calibri" w:hAnsi="Calibri" w:cs="Calibri"/>
                <w:sz w:val="22"/>
                <w:szCs w:val="22"/>
              </w:rPr>
              <w:t>1</w:t>
            </w:r>
          </w:p>
        </w:tc>
        <w:tc>
          <w:tcPr>
            <w:tcW w:w="2864" w:type="dxa"/>
            <w:shd w:val="clear" w:color="auto" w:fill="auto"/>
            <w:vAlign w:val="bottom"/>
          </w:tcPr>
          <w:p w14:paraId="688AD25E" w14:textId="133B8C58" w:rsidR="00464485" w:rsidRDefault="00464485" w:rsidP="00464485">
            <w:pPr>
              <w:spacing w:line="276" w:lineRule="auto"/>
              <w:rPr>
                <w:rFonts w:ascii="Calibri" w:hAnsi="Calibri" w:cs="Calibri"/>
                <w:sz w:val="22"/>
                <w:szCs w:val="22"/>
              </w:rPr>
            </w:pPr>
            <w:r>
              <w:rPr>
                <w:rFonts w:ascii="Calibri" w:hAnsi="Calibri" w:cs="Calibri"/>
                <w:color w:val="000000"/>
                <w:sz w:val="22"/>
                <w:szCs w:val="22"/>
              </w:rPr>
              <w:t>Chairs</w:t>
            </w:r>
          </w:p>
        </w:tc>
        <w:tc>
          <w:tcPr>
            <w:tcW w:w="1701" w:type="dxa"/>
            <w:shd w:val="clear" w:color="auto" w:fill="auto"/>
            <w:vAlign w:val="center"/>
          </w:tcPr>
          <w:p w14:paraId="30B54082" w14:textId="4797E5EA" w:rsidR="00464485" w:rsidRDefault="00464485" w:rsidP="00464485">
            <w:pPr>
              <w:spacing w:line="276" w:lineRule="auto"/>
              <w:jc w:val="center"/>
              <w:rPr>
                <w:rFonts w:asciiTheme="minorHAnsi" w:hAnsiTheme="minorHAnsi" w:cstheme="minorHAnsi"/>
                <w:sz w:val="22"/>
                <w:szCs w:val="22"/>
              </w:rPr>
            </w:pPr>
            <w:r>
              <w:rPr>
                <w:rFonts w:asciiTheme="minorHAnsi" w:hAnsiTheme="minorHAnsi" w:cstheme="minorHAnsi"/>
                <w:sz w:val="22"/>
                <w:szCs w:val="22"/>
              </w:rPr>
              <w:t>120 pc</w:t>
            </w:r>
          </w:p>
        </w:tc>
        <w:tc>
          <w:tcPr>
            <w:tcW w:w="1701" w:type="dxa"/>
            <w:shd w:val="clear" w:color="auto" w:fill="auto"/>
            <w:vAlign w:val="center"/>
          </w:tcPr>
          <w:p w14:paraId="34788555" w14:textId="41A625D8" w:rsidR="00464485" w:rsidRPr="00A67ACF" w:rsidRDefault="00464485" w:rsidP="00464485">
            <w:pPr>
              <w:jc w:val="center"/>
              <w:rPr>
                <w:rFonts w:ascii="Calibri" w:hAnsi="Calibri" w:cs="Calibri"/>
                <w:color w:val="000000"/>
                <w:sz w:val="22"/>
                <w:szCs w:val="22"/>
              </w:rPr>
            </w:pPr>
            <w:r w:rsidRPr="00A67ACF">
              <w:rPr>
                <w:rFonts w:ascii="Calibri" w:hAnsi="Calibri" w:cs="Calibri"/>
                <w:color w:val="000000"/>
                <w:sz w:val="22"/>
                <w:szCs w:val="22"/>
              </w:rPr>
              <w:t>4000</w:t>
            </w:r>
          </w:p>
        </w:tc>
        <w:tc>
          <w:tcPr>
            <w:tcW w:w="1814" w:type="dxa"/>
            <w:shd w:val="clear" w:color="auto" w:fill="auto"/>
            <w:noWrap/>
            <w:vAlign w:val="center"/>
          </w:tcPr>
          <w:p w14:paraId="0E9FDA02" w14:textId="4C6FA577"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4.80</w:t>
            </w:r>
          </w:p>
        </w:tc>
      </w:tr>
      <w:tr w:rsidR="00464485" w14:paraId="7CA50B97" w14:textId="77777777" w:rsidTr="009074E8">
        <w:trPr>
          <w:trHeight w:val="288"/>
        </w:trPr>
        <w:tc>
          <w:tcPr>
            <w:tcW w:w="992" w:type="dxa"/>
            <w:shd w:val="clear" w:color="auto" w:fill="auto"/>
            <w:noWrap/>
            <w:vAlign w:val="center"/>
          </w:tcPr>
          <w:p w14:paraId="115B5A93" w14:textId="3E41BC1C" w:rsidR="00464485" w:rsidRPr="00611CE0" w:rsidRDefault="00464485" w:rsidP="00464485">
            <w:pPr>
              <w:spacing w:line="276" w:lineRule="auto"/>
              <w:jc w:val="center"/>
              <w:rPr>
                <w:rFonts w:ascii="Calibri" w:hAnsi="Calibri" w:cs="Calibri"/>
                <w:sz w:val="22"/>
                <w:szCs w:val="22"/>
              </w:rPr>
            </w:pPr>
            <w:r>
              <w:rPr>
                <w:rFonts w:ascii="Calibri" w:hAnsi="Calibri" w:cs="Calibri"/>
                <w:sz w:val="22"/>
                <w:szCs w:val="22"/>
              </w:rPr>
              <w:t>2</w:t>
            </w:r>
          </w:p>
        </w:tc>
        <w:tc>
          <w:tcPr>
            <w:tcW w:w="2864" w:type="dxa"/>
            <w:shd w:val="clear" w:color="auto" w:fill="auto"/>
            <w:vAlign w:val="center"/>
          </w:tcPr>
          <w:p w14:paraId="78AE7A23" w14:textId="4DBEFC52" w:rsidR="00464485" w:rsidRDefault="00464485" w:rsidP="00464485">
            <w:pPr>
              <w:spacing w:line="276" w:lineRule="auto"/>
              <w:rPr>
                <w:rFonts w:ascii="Calibri" w:hAnsi="Calibri" w:cs="Calibri"/>
                <w:sz w:val="22"/>
                <w:szCs w:val="22"/>
              </w:rPr>
            </w:pPr>
            <w:r w:rsidRPr="00464485">
              <w:rPr>
                <w:rFonts w:ascii="Calibri" w:hAnsi="Calibri" w:cs="Calibri"/>
                <w:sz w:val="22"/>
                <w:szCs w:val="22"/>
              </w:rPr>
              <w:t>Tables</w:t>
            </w:r>
          </w:p>
        </w:tc>
        <w:tc>
          <w:tcPr>
            <w:tcW w:w="1701" w:type="dxa"/>
            <w:shd w:val="clear" w:color="auto" w:fill="auto"/>
            <w:vAlign w:val="center"/>
          </w:tcPr>
          <w:p w14:paraId="58908E85" w14:textId="7F3635B5" w:rsidR="00464485" w:rsidRDefault="00464485" w:rsidP="00464485">
            <w:pPr>
              <w:spacing w:line="276" w:lineRule="auto"/>
              <w:jc w:val="center"/>
              <w:rPr>
                <w:rFonts w:asciiTheme="minorHAnsi" w:hAnsiTheme="minorHAnsi" w:cstheme="minorHAnsi"/>
                <w:sz w:val="22"/>
                <w:szCs w:val="22"/>
              </w:rPr>
            </w:pPr>
            <w:r>
              <w:rPr>
                <w:rFonts w:asciiTheme="minorHAnsi" w:hAnsiTheme="minorHAnsi" w:cstheme="minorHAnsi"/>
                <w:sz w:val="22"/>
                <w:szCs w:val="22"/>
              </w:rPr>
              <w:t>40 pc</w:t>
            </w:r>
          </w:p>
        </w:tc>
        <w:tc>
          <w:tcPr>
            <w:tcW w:w="1701" w:type="dxa"/>
            <w:shd w:val="clear" w:color="auto" w:fill="auto"/>
            <w:vAlign w:val="center"/>
          </w:tcPr>
          <w:p w14:paraId="3CB85D42" w14:textId="226E8EC8" w:rsidR="00464485" w:rsidRPr="00A67ACF" w:rsidRDefault="00464485" w:rsidP="00464485">
            <w:pPr>
              <w:jc w:val="center"/>
              <w:rPr>
                <w:rFonts w:ascii="Calibri" w:hAnsi="Calibri" w:cs="Calibri"/>
                <w:color w:val="000000"/>
                <w:sz w:val="22"/>
                <w:szCs w:val="22"/>
              </w:rPr>
            </w:pPr>
            <w:r w:rsidRPr="00A67ACF">
              <w:rPr>
                <w:rFonts w:ascii="Calibri" w:hAnsi="Calibri" w:cs="Calibri"/>
                <w:color w:val="000000"/>
                <w:sz w:val="22"/>
                <w:szCs w:val="22"/>
              </w:rPr>
              <w:t>6000</w:t>
            </w:r>
          </w:p>
        </w:tc>
        <w:tc>
          <w:tcPr>
            <w:tcW w:w="1814" w:type="dxa"/>
            <w:shd w:val="clear" w:color="auto" w:fill="auto"/>
            <w:noWrap/>
            <w:vAlign w:val="center"/>
          </w:tcPr>
          <w:p w14:paraId="07DE77C2" w14:textId="48A6D997" w:rsidR="00464485" w:rsidRPr="00A67ACF" w:rsidRDefault="00464485" w:rsidP="00464485">
            <w:pPr>
              <w:spacing w:line="276" w:lineRule="auto"/>
              <w:jc w:val="center"/>
              <w:rPr>
                <w:rFonts w:asciiTheme="minorHAnsi" w:hAnsiTheme="minorHAnsi" w:cstheme="minorHAnsi"/>
                <w:sz w:val="22"/>
                <w:szCs w:val="22"/>
              </w:rPr>
            </w:pPr>
            <w:r w:rsidRPr="00A67ACF">
              <w:rPr>
                <w:rFonts w:asciiTheme="minorHAnsi" w:hAnsiTheme="minorHAnsi" w:cstheme="minorHAnsi"/>
                <w:sz w:val="22"/>
                <w:szCs w:val="22"/>
              </w:rPr>
              <w:t>2.40</w:t>
            </w:r>
          </w:p>
        </w:tc>
      </w:tr>
      <w:tr w:rsidR="00A67ACF" w14:paraId="56E56DBE" w14:textId="77777777" w:rsidTr="009074E8">
        <w:trPr>
          <w:trHeight w:val="288"/>
        </w:trPr>
        <w:tc>
          <w:tcPr>
            <w:tcW w:w="3856" w:type="dxa"/>
            <w:gridSpan w:val="2"/>
            <w:shd w:val="clear" w:color="auto" w:fill="C6D9F1" w:themeFill="text2" w:themeFillTint="33"/>
            <w:noWrap/>
            <w:vAlign w:val="center"/>
          </w:tcPr>
          <w:p w14:paraId="2F767881" w14:textId="5200C189" w:rsidR="00A67ACF" w:rsidRPr="00A67ACF" w:rsidRDefault="00A67ACF" w:rsidP="00A67ACF">
            <w:pPr>
              <w:spacing w:line="276" w:lineRule="auto"/>
              <w:jc w:val="center"/>
              <w:rPr>
                <w:rFonts w:ascii="Calibri" w:hAnsi="Calibri" w:cs="Calibri"/>
                <w:b/>
                <w:bCs/>
                <w:sz w:val="22"/>
                <w:szCs w:val="22"/>
              </w:rPr>
            </w:pPr>
            <w:r w:rsidRPr="00464485">
              <w:rPr>
                <w:rFonts w:ascii="Calibri" w:hAnsi="Calibri" w:cs="Calibri"/>
                <w:b/>
                <w:bCs/>
                <w:sz w:val="22"/>
                <w:szCs w:val="22"/>
              </w:rPr>
              <w:t>SUB TOTAL</w:t>
            </w:r>
          </w:p>
        </w:tc>
        <w:tc>
          <w:tcPr>
            <w:tcW w:w="1701" w:type="dxa"/>
            <w:shd w:val="clear" w:color="auto" w:fill="C6D9F1" w:themeFill="text2" w:themeFillTint="33"/>
            <w:vAlign w:val="center"/>
          </w:tcPr>
          <w:p w14:paraId="6EF9B52B" w14:textId="77777777" w:rsidR="00A67ACF" w:rsidRDefault="00A67ACF" w:rsidP="00464485">
            <w:pPr>
              <w:spacing w:line="276" w:lineRule="auto"/>
              <w:jc w:val="center"/>
              <w:rPr>
                <w:rFonts w:asciiTheme="minorHAnsi" w:hAnsiTheme="minorHAnsi" w:cstheme="minorHAnsi"/>
                <w:sz w:val="22"/>
                <w:szCs w:val="22"/>
              </w:rPr>
            </w:pPr>
          </w:p>
        </w:tc>
        <w:tc>
          <w:tcPr>
            <w:tcW w:w="1701" w:type="dxa"/>
            <w:shd w:val="clear" w:color="auto" w:fill="C6D9F1" w:themeFill="text2" w:themeFillTint="33"/>
            <w:vAlign w:val="center"/>
          </w:tcPr>
          <w:p w14:paraId="7CA81752" w14:textId="77777777" w:rsidR="00A67ACF" w:rsidRDefault="00A67ACF" w:rsidP="00464485">
            <w:pPr>
              <w:jc w:val="center"/>
              <w:rPr>
                <w:rFonts w:ascii="Calibri" w:hAnsi="Calibri" w:cs="Calibri"/>
                <w:b/>
                <w:bCs/>
                <w:color w:val="000000"/>
                <w:sz w:val="22"/>
                <w:szCs w:val="22"/>
              </w:rPr>
            </w:pPr>
          </w:p>
        </w:tc>
        <w:tc>
          <w:tcPr>
            <w:tcW w:w="1814" w:type="dxa"/>
            <w:shd w:val="clear" w:color="auto" w:fill="C6D9F1" w:themeFill="text2" w:themeFillTint="33"/>
            <w:noWrap/>
            <w:vAlign w:val="center"/>
          </w:tcPr>
          <w:p w14:paraId="5793A9C9" w14:textId="5950982F" w:rsidR="00A67ACF" w:rsidRPr="0070458D" w:rsidRDefault="00A67ACF" w:rsidP="0046448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7.20</w:t>
            </w:r>
          </w:p>
        </w:tc>
      </w:tr>
      <w:tr w:rsidR="00464485" w14:paraId="4A0B7FDD" w14:textId="77777777" w:rsidTr="009074E8">
        <w:trPr>
          <w:trHeight w:val="288"/>
        </w:trPr>
        <w:tc>
          <w:tcPr>
            <w:tcW w:w="7258" w:type="dxa"/>
            <w:gridSpan w:val="4"/>
            <w:shd w:val="clear" w:color="auto" w:fill="8DB3E2" w:themeFill="text2" w:themeFillTint="66"/>
            <w:noWrap/>
            <w:vAlign w:val="center"/>
            <w:hideMark/>
          </w:tcPr>
          <w:p w14:paraId="068FD2F3" w14:textId="418F8362" w:rsidR="00464485" w:rsidRDefault="00791006" w:rsidP="00464485">
            <w:pPr>
              <w:spacing w:line="276" w:lineRule="auto"/>
              <w:jc w:val="center"/>
              <w:rPr>
                <w:rFonts w:ascii="Calibri" w:hAnsi="Calibri" w:cs="Calibri"/>
                <w:b/>
                <w:bCs/>
                <w:sz w:val="22"/>
                <w:szCs w:val="22"/>
              </w:rPr>
            </w:pPr>
            <w:r>
              <w:rPr>
                <w:rFonts w:ascii="Calibri" w:hAnsi="Calibri" w:cs="Calibri"/>
                <w:b/>
                <w:bCs/>
                <w:sz w:val="22"/>
                <w:szCs w:val="22"/>
              </w:rPr>
              <w:t>TOTAL</w:t>
            </w:r>
          </w:p>
        </w:tc>
        <w:tc>
          <w:tcPr>
            <w:tcW w:w="1814" w:type="dxa"/>
            <w:shd w:val="clear" w:color="000000" w:fill="8DB4E2"/>
            <w:vAlign w:val="center"/>
            <w:hideMark/>
          </w:tcPr>
          <w:p w14:paraId="569C6CEC" w14:textId="002E4FE6" w:rsidR="00464485" w:rsidRDefault="00464485" w:rsidP="00464485">
            <w:pPr>
              <w:spacing w:line="276" w:lineRule="auto"/>
              <w:jc w:val="center"/>
              <w:rPr>
                <w:rFonts w:ascii="Calibri" w:hAnsi="Calibri" w:cs="Calibri"/>
                <w:b/>
                <w:bCs/>
                <w:sz w:val="22"/>
                <w:szCs w:val="22"/>
              </w:rPr>
            </w:pPr>
            <w:r>
              <w:rPr>
                <w:rFonts w:ascii="Calibri" w:hAnsi="Calibri" w:cs="Calibri"/>
                <w:b/>
                <w:bCs/>
                <w:sz w:val="22"/>
                <w:szCs w:val="22"/>
              </w:rPr>
              <w:t>150.40</w:t>
            </w:r>
          </w:p>
        </w:tc>
      </w:tr>
    </w:tbl>
    <w:p w14:paraId="36350ADE" w14:textId="5B618FE7" w:rsidR="00835F66" w:rsidRPr="001D0AAC" w:rsidRDefault="00F40573" w:rsidP="00F40573">
      <w:pPr>
        <w:autoSpaceDE w:val="0"/>
        <w:autoSpaceDN w:val="0"/>
        <w:spacing w:line="360" w:lineRule="auto"/>
        <w:ind w:right="-2"/>
        <w:jc w:val="right"/>
        <w:rPr>
          <w:rFonts w:ascii="Arial" w:hAnsi="Arial" w:cs="Arial"/>
          <w:bCs/>
          <w:iCs/>
          <w:sz w:val="20"/>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p w14:paraId="799D506D" w14:textId="7F560251" w:rsidR="00791006" w:rsidRDefault="00791006" w:rsidP="00C31375">
      <w:pPr>
        <w:pStyle w:val="ListParagraph"/>
        <w:autoSpaceDE w:val="0"/>
        <w:autoSpaceDN w:val="0"/>
        <w:adjustRightInd w:val="0"/>
        <w:spacing w:before="240" w:line="360" w:lineRule="auto"/>
        <w:ind w:left="851" w:right="-8"/>
        <w:jc w:val="both"/>
        <w:rPr>
          <w:rFonts w:ascii="Arial" w:hAnsi="Arial" w:cs="Arial"/>
          <w:sz w:val="22"/>
          <w:szCs w:val="22"/>
          <w:lang w:eastAsia="en-IN"/>
        </w:rPr>
      </w:pPr>
      <w:bookmarkStart w:id="8" w:name="_Hlk167180942"/>
      <w:r>
        <w:rPr>
          <w:rFonts w:ascii="Arial" w:hAnsi="Arial" w:cs="Arial"/>
          <w:sz w:val="22"/>
          <w:szCs w:val="22"/>
          <w:lang w:eastAsia="en-IN"/>
        </w:rPr>
        <w:t>Additional 2 rooms cost is estimated along with the 50 rooms, as these rooms will be available for the booking of banquet halls only as informed by the client. Hence, the revenue and expenses are calculated for 50 rooms only.</w:t>
      </w:r>
    </w:p>
    <w:p w14:paraId="205EFCCD" w14:textId="67CB342B" w:rsidR="00214F29" w:rsidRPr="00611CE0" w:rsidRDefault="00117DCB" w:rsidP="00C31375">
      <w:pPr>
        <w:pStyle w:val="ListParagraph"/>
        <w:autoSpaceDE w:val="0"/>
        <w:autoSpaceDN w:val="0"/>
        <w:adjustRightInd w:val="0"/>
        <w:spacing w:before="240" w:line="360" w:lineRule="auto"/>
        <w:ind w:left="851" w:right="-8"/>
        <w:jc w:val="both"/>
        <w:rPr>
          <w:rFonts w:ascii="Arial" w:hAnsi="Arial" w:cs="Arial"/>
          <w:sz w:val="22"/>
          <w:szCs w:val="22"/>
          <w:lang w:eastAsia="en-IN"/>
        </w:rPr>
      </w:pPr>
      <w:r w:rsidRPr="00611CE0">
        <w:rPr>
          <w:rFonts w:ascii="Arial" w:hAnsi="Arial" w:cs="Arial"/>
          <w:sz w:val="22"/>
          <w:szCs w:val="22"/>
          <w:lang w:eastAsia="en-IN"/>
        </w:rPr>
        <w:t>Thus, the estimated cost for</w:t>
      </w:r>
      <w:r w:rsidR="00C52E10" w:rsidRPr="00611CE0">
        <w:rPr>
          <w:rFonts w:ascii="Arial" w:hAnsi="Arial" w:cs="Arial"/>
          <w:sz w:val="22"/>
          <w:szCs w:val="22"/>
          <w:lang w:eastAsia="en-IN"/>
        </w:rPr>
        <w:t xml:space="preserve"> the proposed</w:t>
      </w:r>
      <w:r w:rsidRPr="00611CE0">
        <w:rPr>
          <w:rFonts w:ascii="Arial" w:hAnsi="Arial" w:cs="Arial"/>
          <w:sz w:val="22"/>
          <w:szCs w:val="22"/>
          <w:lang w:eastAsia="en-IN"/>
        </w:rPr>
        <w:t xml:space="preserv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Pr="00611CE0">
        <w:rPr>
          <w:rFonts w:ascii="Arial" w:hAnsi="Arial" w:cs="Arial"/>
          <w:sz w:val="22"/>
          <w:szCs w:val="22"/>
          <w:lang w:eastAsia="en-IN"/>
        </w:rPr>
        <w:t xml:space="preserve"> will be INR </w:t>
      </w:r>
      <w:r w:rsidR="00464485">
        <w:rPr>
          <w:rFonts w:ascii="Arial" w:hAnsi="Arial" w:cs="Arial"/>
          <w:sz w:val="22"/>
          <w:szCs w:val="22"/>
          <w:lang w:eastAsia="en-IN"/>
        </w:rPr>
        <w:t>150.00</w:t>
      </w:r>
      <w:r w:rsidRPr="00611CE0">
        <w:rPr>
          <w:rFonts w:ascii="Arial" w:hAnsi="Arial" w:cs="Arial"/>
          <w:sz w:val="22"/>
          <w:szCs w:val="22"/>
          <w:lang w:eastAsia="en-IN"/>
        </w:rPr>
        <w:t xml:space="preserve"> </w:t>
      </w:r>
      <w:r w:rsidR="00464485">
        <w:rPr>
          <w:rFonts w:ascii="Arial" w:hAnsi="Arial" w:cs="Arial"/>
          <w:sz w:val="22"/>
          <w:szCs w:val="22"/>
          <w:lang w:eastAsia="en-IN"/>
        </w:rPr>
        <w:t>Lakhs</w:t>
      </w:r>
      <w:r w:rsidRPr="00611CE0">
        <w:rPr>
          <w:rFonts w:ascii="Arial" w:hAnsi="Arial" w:cs="Arial"/>
          <w:sz w:val="22"/>
          <w:szCs w:val="22"/>
          <w:lang w:eastAsia="en-IN"/>
        </w:rPr>
        <w:t xml:space="preserve"> as per the client. </w:t>
      </w:r>
      <w:bookmarkStart w:id="9" w:name="_Hlk167180936"/>
      <w:bookmarkEnd w:id="8"/>
      <w:r w:rsidR="00C52E10" w:rsidRPr="00611CE0">
        <w:rPr>
          <w:rFonts w:ascii="Arial" w:hAnsi="Arial" w:cs="Arial"/>
          <w:sz w:val="22"/>
          <w:szCs w:val="22"/>
          <w:lang w:eastAsia="en-IN"/>
        </w:rPr>
        <w:t xml:space="preserve">As TEV consultants, we have independently verified the cost of the proposed </w:t>
      </w:r>
      <w:r w:rsidR="00C52E10" w:rsidRPr="00611CE0">
        <w:rPr>
          <w:rFonts w:ascii="Arial" w:hAnsi="Arial" w:cs="Arial"/>
          <w:bCs/>
          <w:sz w:val="22"/>
          <w:szCs w:val="22"/>
          <w:lang w:eastAsia="en-IN"/>
        </w:rPr>
        <w:t>furniture</w:t>
      </w:r>
      <w:r w:rsidR="00C52E10" w:rsidRPr="00611CE0">
        <w:rPr>
          <w:rFonts w:ascii="Arial" w:hAnsi="Arial" w:cs="Arial"/>
          <w:sz w:val="22"/>
          <w:szCs w:val="22"/>
          <w:lang w:eastAsia="en-IN"/>
        </w:rPr>
        <w:t xml:space="preserve"> &amp; </w:t>
      </w:r>
      <w:r w:rsidR="00C52E10" w:rsidRPr="00611CE0">
        <w:rPr>
          <w:rFonts w:ascii="Arial" w:hAnsi="Arial" w:cs="Arial"/>
          <w:bCs/>
          <w:sz w:val="22"/>
          <w:szCs w:val="22"/>
          <w:lang w:eastAsia="en-IN"/>
        </w:rPr>
        <w:t>fixtures</w:t>
      </w:r>
      <w:r w:rsidR="00C52E10" w:rsidRPr="00611CE0">
        <w:rPr>
          <w:rFonts w:ascii="Arial" w:hAnsi="Arial" w:cs="Arial"/>
          <w:sz w:val="22"/>
          <w:szCs w:val="22"/>
          <w:lang w:eastAsia="en-IN"/>
        </w:rPr>
        <w:t xml:space="preserve"> by consulting several vendors who specialize in similar market. We found that </w:t>
      </w:r>
      <w:r w:rsidR="00FD6125" w:rsidRPr="00611CE0">
        <w:rPr>
          <w:rFonts w:ascii="Arial" w:hAnsi="Arial" w:cs="Arial"/>
          <w:sz w:val="22"/>
          <w:szCs w:val="22"/>
          <w:lang w:eastAsia="en-IN"/>
        </w:rPr>
        <w:t xml:space="preserve">proposed </w:t>
      </w:r>
      <w:r w:rsidR="00FD6125" w:rsidRPr="00611CE0">
        <w:rPr>
          <w:rFonts w:ascii="Arial" w:hAnsi="Arial" w:cs="Arial"/>
          <w:bCs/>
          <w:sz w:val="22"/>
          <w:szCs w:val="22"/>
          <w:lang w:eastAsia="en-IN"/>
        </w:rPr>
        <w:t>furniture</w:t>
      </w:r>
      <w:r w:rsidR="00FD6125" w:rsidRPr="00611CE0">
        <w:rPr>
          <w:rFonts w:ascii="Arial" w:hAnsi="Arial" w:cs="Arial"/>
          <w:sz w:val="22"/>
          <w:szCs w:val="22"/>
          <w:lang w:eastAsia="en-IN"/>
        </w:rPr>
        <w:t xml:space="preserve"> &amp; </w:t>
      </w:r>
      <w:r w:rsidR="00FD6125" w:rsidRPr="00611CE0">
        <w:rPr>
          <w:rFonts w:ascii="Arial" w:hAnsi="Arial" w:cs="Arial"/>
          <w:bCs/>
          <w:sz w:val="22"/>
          <w:szCs w:val="22"/>
          <w:lang w:eastAsia="en-IN"/>
        </w:rPr>
        <w:t>fixtures</w:t>
      </w:r>
      <w:r w:rsidR="00FD6125" w:rsidRPr="00611CE0">
        <w:rPr>
          <w:rFonts w:ascii="Arial" w:hAnsi="Arial" w:cs="Arial"/>
          <w:sz w:val="22"/>
          <w:szCs w:val="22"/>
          <w:lang w:eastAsia="en-IN"/>
        </w:rPr>
        <w:t xml:space="preserve"> </w:t>
      </w:r>
      <w:r w:rsidR="00C52E10" w:rsidRPr="00611CE0">
        <w:rPr>
          <w:rFonts w:ascii="Arial" w:hAnsi="Arial" w:cs="Arial"/>
          <w:sz w:val="22"/>
          <w:szCs w:val="22"/>
          <w:lang w:eastAsia="en-IN"/>
        </w:rPr>
        <w:t>costs to be reasonable and within permissible ranges.</w:t>
      </w:r>
      <w:r w:rsidR="00FD6125" w:rsidRPr="00611CE0">
        <w:rPr>
          <w:rFonts w:ascii="Arial" w:hAnsi="Arial" w:cs="Arial"/>
          <w:sz w:val="22"/>
          <w:szCs w:val="22"/>
          <w:lang w:eastAsia="en-IN"/>
        </w:rPr>
        <w:t xml:space="preserve"> </w:t>
      </w:r>
    </w:p>
    <w:p w14:paraId="22528C4A" w14:textId="1B192D2E" w:rsidR="00816B22" w:rsidRPr="00791006" w:rsidRDefault="00FD6125" w:rsidP="00791006">
      <w:pPr>
        <w:pStyle w:val="ListParagraph"/>
        <w:autoSpaceDE w:val="0"/>
        <w:autoSpaceDN w:val="0"/>
        <w:adjustRightInd w:val="0"/>
        <w:spacing w:before="240" w:line="360" w:lineRule="auto"/>
        <w:ind w:left="851" w:right="-8"/>
        <w:jc w:val="both"/>
        <w:rPr>
          <w:rFonts w:ascii="Arial" w:hAnsi="Arial" w:cs="Arial"/>
          <w:sz w:val="22"/>
        </w:rPr>
      </w:pPr>
      <w:r w:rsidRPr="00611CE0">
        <w:rPr>
          <w:rFonts w:ascii="Arial" w:hAnsi="Arial" w:cs="Arial"/>
          <w:sz w:val="22"/>
          <w:szCs w:val="22"/>
          <w:lang w:eastAsia="en-IN"/>
        </w:rPr>
        <w:t xml:space="preserve">It's important to note that the cost of proposed </w:t>
      </w:r>
      <w:r w:rsidR="00B9153B" w:rsidRPr="00611CE0">
        <w:rPr>
          <w:rFonts w:ascii="Arial" w:hAnsi="Arial" w:cs="Arial"/>
          <w:bCs/>
          <w:sz w:val="22"/>
          <w:szCs w:val="22"/>
          <w:lang w:eastAsia="en-IN"/>
        </w:rPr>
        <w:t>furniture</w:t>
      </w:r>
      <w:r w:rsidR="00B9153B" w:rsidRPr="00611CE0">
        <w:rPr>
          <w:rFonts w:ascii="Arial" w:hAnsi="Arial" w:cs="Arial"/>
          <w:sz w:val="22"/>
          <w:szCs w:val="22"/>
          <w:lang w:eastAsia="en-IN"/>
        </w:rPr>
        <w:t xml:space="preserve"> &amp; </w:t>
      </w:r>
      <w:r w:rsidR="00B9153B" w:rsidRPr="00611CE0">
        <w:rPr>
          <w:rFonts w:ascii="Arial" w:hAnsi="Arial" w:cs="Arial"/>
          <w:bCs/>
          <w:sz w:val="22"/>
          <w:szCs w:val="22"/>
          <w:lang w:eastAsia="en-IN"/>
        </w:rPr>
        <w:t>fixtures</w:t>
      </w:r>
      <w:r w:rsidRPr="00611CE0">
        <w:rPr>
          <w:rFonts w:ascii="Arial" w:hAnsi="Arial" w:cs="Arial"/>
          <w:sz w:val="22"/>
          <w:szCs w:val="22"/>
          <w:lang w:eastAsia="en-IN"/>
        </w:rPr>
        <w:t xml:space="preserve"> may vary depending on the brand name and quality of the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00E66B17" w:rsidRPr="00611CE0">
        <w:rPr>
          <w:rFonts w:ascii="Arial" w:hAnsi="Arial" w:cs="Arial"/>
          <w:sz w:val="22"/>
        </w:rPr>
        <w:t>.</w:t>
      </w:r>
      <w:r w:rsidR="00C31375">
        <w:rPr>
          <w:rFonts w:ascii="Arial" w:hAnsi="Arial" w:cs="Arial"/>
          <w:sz w:val="22"/>
        </w:rPr>
        <w:t xml:space="preserve"> </w:t>
      </w:r>
      <w:r w:rsidR="00816B22" w:rsidRPr="00C31375">
        <w:rPr>
          <w:rFonts w:ascii="Arial" w:hAnsi="Arial" w:cs="Arial"/>
          <w:sz w:val="22"/>
        </w:rPr>
        <w:t xml:space="preserve">As per the data/information shared by the client, </w:t>
      </w:r>
      <w:r w:rsidR="003A2E0C">
        <w:rPr>
          <w:rFonts w:ascii="Arial" w:hAnsi="Arial" w:cs="Arial"/>
          <w:sz w:val="22"/>
        </w:rPr>
        <w:t>t</w:t>
      </w:r>
      <w:r w:rsidR="003A2E0C" w:rsidRPr="003A2E0C">
        <w:rPr>
          <w:rFonts w:ascii="Arial" w:hAnsi="Arial" w:cs="Arial"/>
          <w:sz w:val="22"/>
        </w:rPr>
        <w:t xml:space="preserve">enders are in progress </w:t>
      </w:r>
      <w:r w:rsidR="00226F66">
        <w:rPr>
          <w:rFonts w:ascii="Arial" w:hAnsi="Arial" w:cs="Arial"/>
          <w:sz w:val="22"/>
        </w:rPr>
        <w:t xml:space="preserve">till date </w:t>
      </w:r>
      <w:r w:rsidR="003A2E0C" w:rsidRPr="003A2E0C">
        <w:rPr>
          <w:rFonts w:ascii="Arial" w:hAnsi="Arial" w:cs="Arial"/>
          <w:sz w:val="22"/>
        </w:rPr>
        <w:t xml:space="preserve">and bank needs to obtain the </w:t>
      </w:r>
      <w:r w:rsidR="00226F66">
        <w:rPr>
          <w:rFonts w:ascii="Arial" w:hAnsi="Arial" w:cs="Arial"/>
          <w:sz w:val="22"/>
        </w:rPr>
        <w:t xml:space="preserve">final </w:t>
      </w:r>
      <w:r w:rsidR="003A2E0C" w:rsidRPr="003A2E0C">
        <w:rPr>
          <w:rFonts w:ascii="Arial" w:hAnsi="Arial" w:cs="Arial"/>
          <w:sz w:val="22"/>
        </w:rPr>
        <w:t xml:space="preserve">list </w:t>
      </w:r>
      <w:r w:rsidR="00226F66">
        <w:rPr>
          <w:rFonts w:ascii="Arial" w:hAnsi="Arial" w:cs="Arial"/>
          <w:sz w:val="22"/>
        </w:rPr>
        <w:t xml:space="preserve">of </w:t>
      </w:r>
      <w:r w:rsidR="00226F66" w:rsidRPr="003A2E0C">
        <w:rPr>
          <w:rFonts w:ascii="Arial" w:hAnsi="Arial" w:cs="Arial"/>
          <w:sz w:val="22"/>
        </w:rPr>
        <w:t xml:space="preserve">vendors/supplier </w:t>
      </w:r>
      <w:r w:rsidR="00226F66" w:rsidRPr="00791006">
        <w:rPr>
          <w:rFonts w:ascii="Arial" w:hAnsi="Arial" w:cs="Arial"/>
          <w:sz w:val="22"/>
        </w:rPr>
        <w:t xml:space="preserve">along with actual scope of work &amp; final cost </w:t>
      </w:r>
      <w:r w:rsidR="003A2E0C" w:rsidRPr="00791006">
        <w:rPr>
          <w:rFonts w:ascii="Arial" w:hAnsi="Arial" w:cs="Arial"/>
          <w:sz w:val="22"/>
        </w:rPr>
        <w:t>before disbursement</w:t>
      </w:r>
      <w:r w:rsidR="00791006" w:rsidRPr="00791006">
        <w:rPr>
          <w:rFonts w:ascii="Arial" w:hAnsi="Arial" w:cs="Arial"/>
          <w:sz w:val="22"/>
        </w:rPr>
        <w:t>.</w:t>
      </w:r>
      <w:r w:rsidR="0004480A" w:rsidRPr="00791006">
        <w:rPr>
          <w:rFonts w:ascii="Arial" w:hAnsi="Arial" w:cs="Arial"/>
          <w:sz w:val="22"/>
        </w:rPr>
        <w:t xml:space="preserve"> </w:t>
      </w:r>
    </w:p>
    <w:p w14:paraId="4D4067C2" w14:textId="77777777" w:rsidR="00791006" w:rsidRPr="00791006" w:rsidRDefault="00791006" w:rsidP="00791006">
      <w:pPr>
        <w:pStyle w:val="ListParagraph"/>
        <w:autoSpaceDE w:val="0"/>
        <w:autoSpaceDN w:val="0"/>
        <w:adjustRightInd w:val="0"/>
        <w:spacing w:line="360" w:lineRule="auto"/>
        <w:ind w:left="851" w:right="-8"/>
        <w:jc w:val="both"/>
        <w:rPr>
          <w:rFonts w:ascii="Arial" w:hAnsi="Arial" w:cs="Arial"/>
          <w:sz w:val="22"/>
        </w:rPr>
      </w:pPr>
    </w:p>
    <w:bookmarkEnd w:id="9"/>
    <w:p w14:paraId="593E5F84" w14:textId="77777777" w:rsidR="00682F4A" w:rsidRPr="00791006" w:rsidRDefault="00A22FE5" w:rsidP="00791006">
      <w:pPr>
        <w:pStyle w:val="ListParagraph"/>
        <w:numPr>
          <w:ilvl w:val="0"/>
          <w:numId w:val="28"/>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791006">
        <w:rPr>
          <w:rFonts w:ascii="Arial" w:eastAsia="Calibri" w:hAnsi="Arial" w:cs="Arial"/>
          <w:b/>
          <w:color w:val="000000"/>
          <w:sz w:val="22"/>
          <w:szCs w:val="22"/>
        </w:rPr>
        <w:t>UTILITIES</w:t>
      </w:r>
      <w:r w:rsidR="00FC1B6B" w:rsidRPr="00791006">
        <w:rPr>
          <w:rFonts w:ascii="Arial" w:eastAsia="Calibri" w:hAnsi="Arial" w:cs="Arial"/>
          <w:b/>
          <w:color w:val="000000"/>
          <w:sz w:val="22"/>
          <w:szCs w:val="22"/>
        </w:rPr>
        <w:t>:</w:t>
      </w:r>
    </w:p>
    <w:p w14:paraId="7B0B83CB" w14:textId="77777777" w:rsidR="00791006" w:rsidRPr="00791006" w:rsidRDefault="00996FAF" w:rsidP="00123E3C">
      <w:pPr>
        <w:pStyle w:val="ListParagraph"/>
        <w:numPr>
          <w:ilvl w:val="0"/>
          <w:numId w:val="18"/>
        </w:numPr>
        <w:autoSpaceDE w:val="0"/>
        <w:autoSpaceDN w:val="0"/>
        <w:adjustRightInd w:val="0"/>
        <w:spacing w:before="240" w:line="360" w:lineRule="auto"/>
        <w:ind w:left="1276" w:right="-8" w:hanging="425"/>
        <w:jc w:val="both"/>
        <w:rPr>
          <w:rFonts w:ascii="Arial" w:hAnsi="Arial" w:cs="Arial"/>
          <w:sz w:val="22"/>
          <w:szCs w:val="22"/>
          <w:lang w:eastAsia="en-IN"/>
        </w:rPr>
      </w:pPr>
      <w:r w:rsidRPr="00791006">
        <w:rPr>
          <w:rFonts w:ascii="Arial" w:eastAsia="Calibri" w:hAnsi="Arial" w:cs="Arial"/>
          <w:b/>
          <w:color w:val="000000"/>
          <w:sz w:val="22"/>
          <w:szCs w:val="22"/>
        </w:rPr>
        <w:t>WATER:</w:t>
      </w:r>
    </w:p>
    <w:p w14:paraId="4E5B119A" w14:textId="2A077475" w:rsidR="00FD6125" w:rsidRPr="00791006" w:rsidRDefault="00FD6D22" w:rsidP="00791006">
      <w:pPr>
        <w:pStyle w:val="ListParagraph"/>
        <w:autoSpaceDE w:val="0"/>
        <w:autoSpaceDN w:val="0"/>
        <w:adjustRightInd w:val="0"/>
        <w:spacing w:before="240" w:line="360" w:lineRule="auto"/>
        <w:ind w:left="1276" w:right="-8"/>
        <w:jc w:val="both"/>
        <w:rPr>
          <w:rFonts w:ascii="Arial" w:hAnsi="Arial" w:cs="Arial"/>
          <w:sz w:val="22"/>
          <w:szCs w:val="22"/>
          <w:lang w:eastAsia="en-IN"/>
        </w:rPr>
      </w:pPr>
      <w:r w:rsidRPr="00791006">
        <w:rPr>
          <w:rFonts w:ascii="Arial" w:eastAsia="Calibri" w:hAnsi="Arial" w:cs="Arial"/>
          <w:bCs/>
          <w:color w:val="000000"/>
          <w:sz w:val="22"/>
          <w:szCs w:val="22"/>
        </w:rPr>
        <w:t>During the construction of the proposed hotel, local water tankers are currently being utilized to meet water requirements for land development. As the construction progresses and the water demand increases, the company plans to apply for a borewell water connection to ensure a steady and reliable water supply for the subsequent phases of the project. This approach ensures that water availability aligns with the evolving needs of the hotel’s construction activities.</w:t>
      </w:r>
    </w:p>
    <w:p w14:paraId="1A04F754" w14:textId="77777777" w:rsidR="00791006" w:rsidRPr="00791006" w:rsidRDefault="00996FAF" w:rsidP="00F02241">
      <w:pPr>
        <w:pStyle w:val="ListParagraph"/>
        <w:numPr>
          <w:ilvl w:val="0"/>
          <w:numId w:val="18"/>
        </w:numPr>
        <w:autoSpaceDE w:val="0"/>
        <w:autoSpaceDN w:val="0"/>
        <w:adjustRightInd w:val="0"/>
        <w:spacing w:line="360" w:lineRule="auto"/>
        <w:ind w:left="1276" w:right="140" w:hanging="425"/>
        <w:jc w:val="both"/>
        <w:rPr>
          <w:rFonts w:ascii="Arial" w:eastAsia="Calibri" w:hAnsi="Arial" w:cs="Arial"/>
          <w:sz w:val="22"/>
          <w:szCs w:val="22"/>
        </w:rPr>
      </w:pPr>
      <w:r w:rsidRPr="00791006">
        <w:rPr>
          <w:rFonts w:ascii="Arial" w:eastAsia="Calibri" w:hAnsi="Arial" w:cs="Arial"/>
          <w:b/>
          <w:color w:val="000000"/>
          <w:sz w:val="22"/>
          <w:szCs w:val="22"/>
        </w:rPr>
        <w:t xml:space="preserve">ELECTRICITY: </w:t>
      </w:r>
    </w:p>
    <w:p w14:paraId="4B9120DD" w14:textId="77777777" w:rsidR="00791006" w:rsidRPr="00791006" w:rsidRDefault="00791006" w:rsidP="00791006">
      <w:pPr>
        <w:pStyle w:val="ListParagraph"/>
        <w:rPr>
          <w:rFonts w:ascii="Arial" w:eastAsia="Calibri" w:hAnsi="Arial" w:cs="Arial"/>
          <w:sz w:val="22"/>
          <w:szCs w:val="22"/>
        </w:rPr>
      </w:pPr>
    </w:p>
    <w:p w14:paraId="7111E638" w14:textId="64B1F4B0" w:rsidR="00F02241" w:rsidRPr="00791006" w:rsidRDefault="00EA3E3A" w:rsidP="00791006">
      <w:pPr>
        <w:pStyle w:val="ListParagraph"/>
        <w:autoSpaceDE w:val="0"/>
        <w:autoSpaceDN w:val="0"/>
        <w:adjustRightInd w:val="0"/>
        <w:spacing w:line="360" w:lineRule="auto"/>
        <w:ind w:left="1276" w:right="140"/>
        <w:jc w:val="both"/>
        <w:rPr>
          <w:rFonts w:ascii="Arial" w:eastAsia="Calibri" w:hAnsi="Arial" w:cs="Arial"/>
          <w:sz w:val="22"/>
          <w:szCs w:val="22"/>
        </w:rPr>
      </w:pPr>
      <w:r w:rsidRPr="00791006">
        <w:rPr>
          <w:rFonts w:ascii="Arial" w:eastAsia="Calibri" w:hAnsi="Arial" w:cs="Arial"/>
          <w:sz w:val="22"/>
          <w:szCs w:val="22"/>
        </w:rPr>
        <w:t>As per the information shared by the client,</w:t>
      </w:r>
      <w:r w:rsidRPr="00791006">
        <w:rPr>
          <w:rFonts w:ascii="Arial" w:eastAsia="Calibri" w:hAnsi="Arial" w:cs="Arial"/>
          <w:b/>
          <w:bCs/>
          <w:sz w:val="22"/>
          <w:szCs w:val="22"/>
        </w:rPr>
        <w:t xml:space="preserve"> </w:t>
      </w:r>
      <w:r w:rsidRPr="00791006">
        <w:rPr>
          <w:rFonts w:ascii="Arial" w:eastAsia="Calibri" w:hAnsi="Arial" w:cs="Arial"/>
          <w:bCs/>
          <w:color w:val="000000"/>
          <w:sz w:val="22"/>
          <w:szCs w:val="22"/>
        </w:rPr>
        <w:t xml:space="preserve">sufficient electric supply is available in the area. Electrical connections are available on demand for </w:t>
      </w:r>
      <w:r w:rsidR="00001A88" w:rsidRPr="00791006">
        <w:rPr>
          <w:rFonts w:ascii="Arial" w:eastAsia="Calibri" w:hAnsi="Arial" w:cs="Arial"/>
          <w:bCs/>
          <w:color w:val="000000"/>
          <w:sz w:val="22"/>
          <w:szCs w:val="22"/>
        </w:rPr>
        <w:t>hotel</w:t>
      </w:r>
      <w:r w:rsidRPr="00791006">
        <w:rPr>
          <w:rFonts w:ascii="Arial" w:eastAsia="Calibri" w:hAnsi="Arial" w:cs="Arial"/>
          <w:bCs/>
          <w:color w:val="000000"/>
          <w:sz w:val="22"/>
          <w:szCs w:val="22"/>
        </w:rPr>
        <w:t xml:space="preserve">. For the green-field project, commercial electric connection from the </w:t>
      </w:r>
      <w:r w:rsidR="00001A88" w:rsidRPr="00791006">
        <w:rPr>
          <w:rFonts w:ascii="Arial" w:eastAsia="Calibri" w:hAnsi="Arial" w:cs="Arial"/>
          <w:bCs/>
          <w:color w:val="000000"/>
          <w:sz w:val="22"/>
          <w:szCs w:val="22"/>
        </w:rPr>
        <w:t>Punjab State Power Corporation Ltd (PSPCL)</w:t>
      </w:r>
      <w:r w:rsidR="008F453A" w:rsidRPr="00791006">
        <w:rPr>
          <w:rFonts w:ascii="Arial" w:eastAsia="Calibri" w:hAnsi="Arial" w:cs="Arial"/>
          <w:bCs/>
          <w:color w:val="000000"/>
          <w:sz w:val="22"/>
          <w:szCs w:val="22"/>
        </w:rPr>
        <w:t xml:space="preserve"> </w:t>
      </w:r>
      <w:r w:rsidRPr="00791006">
        <w:rPr>
          <w:rFonts w:ascii="Arial" w:eastAsia="Calibri" w:hAnsi="Arial" w:cs="Arial"/>
          <w:bCs/>
          <w:color w:val="000000"/>
          <w:sz w:val="22"/>
          <w:szCs w:val="22"/>
        </w:rPr>
        <w:t xml:space="preserve">has been taken and currently company have </w:t>
      </w:r>
      <w:r w:rsidR="00001A88" w:rsidRPr="00791006">
        <w:rPr>
          <w:rFonts w:ascii="Arial" w:eastAsia="Calibri" w:hAnsi="Arial" w:cs="Arial"/>
          <w:bCs/>
          <w:color w:val="000000"/>
          <w:sz w:val="22"/>
          <w:szCs w:val="22"/>
        </w:rPr>
        <w:t>temporary connection load</w:t>
      </w:r>
      <w:r w:rsidRPr="00791006">
        <w:rPr>
          <w:rFonts w:ascii="Arial" w:eastAsia="Calibri" w:hAnsi="Arial" w:cs="Arial"/>
          <w:bCs/>
          <w:color w:val="000000"/>
          <w:sz w:val="22"/>
          <w:szCs w:val="22"/>
        </w:rPr>
        <w:t xml:space="preserve"> approval for construction work and the load would be extended</w:t>
      </w:r>
      <w:r w:rsidR="00001A88" w:rsidRPr="00791006">
        <w:rPr>
          <w:rFonts w:ascii="Arial" w:eastAsia="Calibri" w:hAnsi="Arial" w:cs="Arial"/>
          <w:bCs/>
          <w:color w:val="000000"/>
          <w:sz w:val="22"/>
          <w:szCs w:val="22"/>
        </w:rPr>
        <w:t xml:space="preserve"> 200 KW</w:t>
      </w:r>
      <w:r w:rsidRPr="00791006">
        <w:rPr>
          <w:rFonts w:ascii="Arial" w:eastAsia="Calibri" w:hAnsi="Arial" w:cs="Arial"/>
          <w:bCs/>
          <w:color w:val="000000"/>
          <w:sz w:val="22"/>
          <w:szCs w:val="22"/>
        </w:rPr>
        <w:t xml:space="preserve"> </w:t>
      </w:r>
      <w:r w:rsidR="002D01AE" w:rsidRPr="00791006">
        <w:rPr>
          <w:rFonts w:ascii="Arial" w:eastAsia="Calibri" w:hAnsi="Arial" w:cs="Arial"/>
          <w:bCs/>
          <w:color w:val="000000"/>
          <w:sz w:val="22"/>
          <w:szCs w:val="22"/>
        </w:rPr>
        <w:t xml:space="preserve">as per the requirement </w:t>
      </w:r>
      <w:r w:rsidRPr="00791006">
        <w:rPr>
          <w:rFonts w:ascii="Arial" w:eastAsia="Calibri" w:hAnsi="Arial" w:cs="Arial"/>
          <w:bCs/>
          <w:color w:val="000000"/>
          <w:sz w:val="22"/>
          <w:szCs w:val="22"/>
        </w:rPr>
        <w:t xml:space="preserve">once the </w:t>
      </w:r>
      <w:r w:rsidR="00001A88" w:rsidRPr="00791006">
        <w:rPr>
          <w:rFonts w:ascii="Arial" w:eastAsia="Calibri" w:hAnsi="Arial" w:cs="Arial"/>
          <w:bCs/>
          <w:color w:val="000000"/>
          <w:sz w:val="22"/>
          <w:szCs w:val="22"/>
        </w:rPr>
        <w:t>hotel</w:t>
      </w:r>
      <w:r w:rsidRPr="00791006">
        <w:rPr>
          <w:rFonts w:ascii="Arial" w:eastAsia="Calibri" w:hAnsi="Arial" w:cs="Arial"/>
          <w:bCs/>
          <w:color w:val="000000"/>
          <w:sz w:val="22"/>
          <w:szCs w:val="22"/>
        </w:rPr>
        <w:t xml:space="preserve"> becomes operational. </w:t>
      </w:r>
    </w:p>
    <w:p w14:paraId="7EB32FFC" w14:textId="46A28AC1" w:rsidR="00F02241" w:rsidRPr="00791006" w:rsidRDefault="00EA3E3A" w:rsidP="00F02241">
      <w:pPr>
        <w:pStyle w:val="ListParagraph"/>
        <w:autoSpaceDE w:val="0"/>
        <w:autoSpaceDN w:val="0"/>
        <w:adjustRightInd w:val="0"/>
        <w:spacing w:before="240" w:line="360" w:lineRule="auto"/>
        <w:ind w:left="1276" w:right="140"/>
        <w:jc w:val="both"/>
        <w:rPr>
          <w:rFonts w:ascii="Arial" w:eastAsia="Calibri" w:hAnsi="Arial" w:cs="Arial"/>
          <w:sz w:val="22"/>
          <w:szCs w:val="22"/>
        </w:rPr>
      </w:pPr>
      <w:r w:rsidRPr="00791006">
        <w:rPr>
          <w:rFonts w:ascii="Arial" w:eastAsia="Calibri" w:hAnsi="Arial" w:cs="Arial"/>
          <w:bCs/>
          <w:color w:val="000000"/>
          <w:sz w:val="22"/>
          <w:szCs w:val="22"/>
        </w:rPr>
        <w:t>For backup support,</w:t>
      </w:r>
      <w:r w:rsidR="008F453A" w:rsidRPr="00791006">
        <w:rPr>
          <w:rFonts w:ascii="Arial" w:eastAsia="Calibri" w:hAnsi="Arial" w:cs="Arial"/>
          <w:bCs/>
          <w:color w:val="000000"/>
          <w:sz w:val="22"/>
          <w:szCs w:val="22"/>
        </w:rPr>
        <w:t xml:space="preserve"> </w:t>
      </w:r>
      <w:r w:rsidR="00791006" w:rsidRPr="00791006">
        <w:rPr>
          <w:rFonts w:ascii="Arial" w:eastAsia="Calibri" w:hAnsi="Arial" w:cs="Arial"/>
          <w:bCs/>
          <w:color w:val="000000"/>
          <w:sz w:val="22"/>
          <w:szCs w:val="22"/>
        </w:rPr>
        <w:t xml:space="preserve">initially a </w:t>
      </w:r>
      <w:r w:rsidR="00001A88" w:rsidRPr="00791006">
        <w:rPr>
          <w:rFonts w:ascii="Arial" w:eastAsia="Calibri" w:hAnsi="Arial" w:cs="Arial"/>
          <w:bCs/>
          <w:color w:val="000000"/>
          <w:sz w:val="22"/>
          <w:szCs w:val="22"/>
        </w:rPr>
        <w:t>125 kVA DG set would</w:t>
      </w:r>
      <w:r w:rsidR="00FD6125" w:rsidRPr="00791006">
        <w:rPr>
          <w:rFonts w:ascii="Arial" w:eastAsia="Calibri" w:hAnsi="Arial" w:cs="Arial"/>
          <w:bCs/>
          <w:color w:val="000000"/>
          <w:sz w:val="22"/>
          <w:szCs w:val="22"/>
        </w:rPr>
        <w:t xml:space="preserve"> also be provided</w:t>
      </w:r>
      <w:r w:rsidRPr="00791006">
        <w:rPr>
          <w:rFonts w:ascii="Arial" w:eastAsia="Calibri" w:hAnsi="Arial" w:cs="Arial"/>
          <w:bCs/>
          <w:color w:val="000000"/>
          <w:sz w:val="22"/>
          <w:szCs w:val="22"/>
        </w:rPr>
        <w:t>.</w:t>
      </w:r>
      <w:r w:rsidRPr="00791006">
        <w:rPr>
          <w:rFonts w:ascii="Arial" w:eastAsia="Calibri" w:hAnsi="Arial" w:cs="Arial"/>
          <w:b/>
          <w:color w:val="000000"/>
          <w:sz w:val="22"/>
          <w:szCs w:val="22"/>
        </w:rPr>
        <w:t xml:space="preserve"> </w:t>
      </w:r>
      <w:r w:rsidR="00523256" w:rsidRPr="00791006">
        <w:rPr>
          <w:rFonts w:ascii="Arial" w:eastAsia="Calibri" w:hAnsi="Arial" w:cs="Arial"/>
          <w:color w:val="000000"/>
          <w:sz w:val="22"/>
          <w:szCs w:val="22"/>
        </w:rPr>
        <w:t xml:space="preserve">A </w:t>
      </w:r>
      <w:r w:rsidR="00001A88" w:rsidRPr="00791006">
        <w:rPr>
          <w:rFonts w:ascii="Arial" w:eastAsia="Calibri" w:hAnsi="Arial" w:cs="Arial"/>
          <w:sz w:val="22"/>
          <w:szCs w:val="22"/>
        </w:rPr>
        <w:t>50</w:t>
      </w:r>
      <w:r w:rsidR="00F02241" w:rsidRPr="00791006">
        <w:rPr>
          <w:rFonts w:ascii="Arial" w:eastAsia="Calibri" w:hAnsi="Arial" w:cs="Arial"/>
          <w:sz w:val="22"/>
          <w:szCs w:val="22"/>
        </w:rPr>
        <w:t xml:space="preserve">-room hotel, on an average, consumes between </w:t>
      </w:r>
      <w:r w:rsidR="00001A88" w:rsidRPr="00791006">
        <w:rPr>
          <w:rFonts w:ascii="Arial" w:eastAsia="Calibri" w:hAnsi="Arial" w:cs="Arial"/>
          <w:sz w:val="22"/>
          <w:szCs w:val="22"/>
        </w:rPr>
        <w:t>4000</w:t>
      </w:r>
      <w:r w:rsidR="00F02241" w:rsidRPr="00791006">
        <w:rPr>
          <w:rFonts w:ascii="Arial" w:eastAsia="Calibri" w:hAnsi="Arial" w:cs="Arial"/>
          <w:sz w:val="22"/>
          <w:szCs w:val="22"/>
        </w:rPr>
        <w:t xml:space="preserve"> and </w:t>
      </w:r>
      <w:r w:rsidR="00001A88" w:rsidRPr="00791006">
        <w:rPr>
          <w:rFonts w:ascii="Arial" w:eastAsia="Calibri" w:hAnsi="Arial" w:cs="Arial"/>
          <w:sz w:val="22"/>
          <w:szCs w:val="22"/>
        </w:rPr>
        <w:t>5000</w:t>
      </w:r>
      <w:r w:rsidR="00F02241" w:rsidRPr="00791006">
        <w:rPr>
          <w:rFonts w:ascii="Arial" w:eastAsia="Calibri" w:hAnsi="Arial" w:cs="Arial"/>
          <w:sz w:val="22"/>
          <w:szCs w:val="22"/>
        </w:rPr>
        <w:t xml:space="preserve"> units of electricity per day.</w:t>
      </w:r>
      <w:r w:rsidR="00791006" w:rsidRPr="00791006">
        <w:rPr>
          <w:rFonts w:ascii="Arial" w:eastAsia="Calibri" w:hAnsi="Arial" w:cs="Arial"/>
          <w:sz w:val="22"/>
          <w:szCs w:val="22"/>
        </w:rPr>
        <w:t xml:space="preserve"> </w:t>
      </w:r>
    </w:p>
    <w:p w14:paraId="4CBCBE55" w14:textId="2C5F5671" w:rsidR="00793020" w:rsidRPr="00791006" w:rsidRDefault="00E66B17" w:rsidP="00454D76">
      <w:pPr>
        <w:pStyle w:val="ListParagraph"/>
        <w:numPr>
          <w:ilvl w:val="0"/>
          <w:numId w:val="18"/>
        </w:numPr>
        <w:autoSpaceDE w:val="0"/>
        <w:autoSpaceDN w:val="0"/>
        <w:adjustRightInd w:val="0"/>
        <w:spacing w:before="240" w:after="240" w:line="360" w:lineRule="auto"/>
        <w:ind w:left="1276" w:right="140" w:hanging="425"/>
        <w:jc w:val="both"/>
        <w:rPr>
          <w:rFonts w:ascii="Arial" w:hAnsi="Arial" w:cs="Arial"/>
          <w:sz w:val="22"/>
          <w:szCs w:val="22"/>
          <w:lang w:eastAsia="en-IN"/>
        </w:rPr>
      </w:pPr>
      <w:r w:rsidRPr="00791006">
        <w:rPr>
          <w:rFonts w:ascii="Arial" w:eastAsia="Calibri" w:hAnsi="Arial" w:cs="Arial"/>
          <w:b/>
          <w:color w:val="000000"/>
          <w:sz w:val="22"/>
          <w:szCs w:val="22"/>
        </w:rPr>
        <w:t>TRANSPORTATION:</w:t>
      </w:r>
      <w:r w:rsidRPr="00791006">
        <w:rPr>
          <w:rFonts w:ascii="Arial" w:eastAsia="Calibri" w:hAnsi="Arial" w:cs="Arial"/>
          <w:sz w:val="22"/>
          <w:szCs w:val="22"/>
        </w:rPr>
        <w:t xml:space="preserve"> </w:t>
      </w:r>
    </w:p>
    <w:p w14:paraId="5077C2E8" w14:textId="550B6DC6" w:rsidR="00454D76" w:rsidRPr="00791006" w:rsidRDefault="00454D76" w:rsidP="00791006">
      <w:pPr>
        <w:pStyle w:val="ListParagraph"/>
        <w:autoSpaceDE w:val="0"/>
        <w:autoSpaceDN w:val="0"/>
        <w:adjustRightInd w:val="0"/>
        <w:spacing w:line="360" w:lineRule="auto"/>
        <w:ind w:left="1276" w:right="140"/>
        <w:jc w:val="both"/>
        <w:rPr>
          <w:rFonts w:ascii="Arial" w:hAnsi="Arial" w:cs="Arial"/>
          <w:sz w:val="22"/>
          <w:szCs w:val="22"/>
          <w:lang w:eastAsia="en-IN"/>
        </w:rPr>
      </w:pPr>
      <w:r w:rsidRPr="00791006">
        <w:rPr>
          <w:rFonts w:ascii="Arial" w:hAnsi="Arial" w:cs="Arial"/>
          <w:sz w:val="22"/>
          <w:szCs w:val="22"/>
          <w:lang w:eastAsia="en-IN"/>
        </w:rPr>
        <w:t>The proposed location is strategically positioned on the Bathinda-</w:t>
      </w:r>
      <w:proofErr w:type="spellStart"/>
      <w:r w:rsidRPr="00791006">
        <w:rPr>
          <w:rFonts w:ascii="Arial" w:hAnsi="Arial" w:cs="Arial"/>
          <w:sz w:val="22"/>
          <w:szCs w:val="22"/>
          <w:lang w:eastAsia="en-IN"/>
        </w:rPr>
        <w:t>Barnala</w:t>
      </w:r>
      <w:proofErr w:type="spellEnd"/>
      <w:r w:rsidRPr="00791006">
        <w:rPr>
          <w:rFonts w:ascii="Arial" w:hAnsi="Arial" w:cs="Arial"/>
          <w:sz w:val="22"/>
          <w:szCs w:val="22"/>
          <w:lang w:eastAsia="en-IN"/>
        </w:rPr>
        <w:t xml:space="preserve"> Road, which is part of the National Highway 7 (NH7), offering excellent connectivity to major cities such as </w:t>
      </w:r>
      <w:proofErr w:type="spellStart"/>
      <w:r w:rsidRPr="00791006">
        <w:rPr>
          <w:rFonts w:ascii="Arial" w:hAnsi="Arial" w:cs="Arial"/>
          <w:sz w:val="22"/>
          <w:szCs w:val="22"/>
          <w:lang w:eastAsia="en-IN"/>
        </w:rPr>
        <w:t>Fazilka</w:t>
      </w:r>
      <w:proofErr w:type="spellEnd"/>
      <w:r w:rsidRPr="00791006">
        <w:rPr>
          <w:rFonts w:ascii="Arial" w:hAnsi="Arial" w:cs="Arial"/>
          <w:sz w:val="22"/>
          <w:szCs w:val="22"/>
          <w:lang w:eastAsia="en-IN"/>
        </w:rPr>
        <w:t xml:space="preserve">, </w:t>
      </w:r>
      <w:proofErr w:type="spellStart"/>
      <w:r w:rsidRPr="00791006">
        <w:rPr>
          <w:rFonts w:ascii="Arial" w:hAnsi="Arial" w:cs="Arial"/>
          <w:sz w:val="22"/>
          <w:szCs w:val="22"/>
          <w:lang w:eastAsia="en-IN"/>
        </w:rPr>
        <w:t>Abohar</w:t>
      </w:r>
      <w:proofErr w:type="spellEnd"/>
      <w:r w:rsidRPr="00791006">
        <w:rPr>
          <w:rFonts w:ascii="Arial" w:hAnsi="Arial" w:cs="Arial"/>
          <w:sz w:val="22"/>
          <w:szCs w:val="22"/>
          <w:lang w:eastAsia="en-IN"/>
        </w:rPr>
        <w:t xml:space="preserve">, </w:t>
      </w:r>
      <w:proofErr w:type="spellStart"/>
      <w:r w:rsidRPr="00791006">
        <w:rPr>
          <w:rFonts w:ascii="Arial" w:hAnsi="Arial" w:cs="Arial"/>
          <w:sz w:val="22"/>
          <w:szCs w:val="22"/>
          <w:lang w:eastAsia="en-IN"/>
        </w:rPr>
        <w:t>Malout</w:t>
      </w:r>
      <w:proofErr w:type="spellEnd"/>
      <w:r w:rsidRPr="00791006">
        <w:rPr>
          <w:rFonts w:ascii="Arial" w:hAnsi="Arial" w:cs="Arial"/>
          <w:sz w:val="22"/>
          <w:szCs w:val="22"/>
          <w:lang w:eastAsia="en-IN"/>
        </w:rPr>
        <w:t xml:space="preserve">, </w:t>
      </w:r>
      <w:proofErr w:type="spellStart"/>
      <w:r w:rsidRPr="00791006">
        <w:rPr>
          <w:rFonts w:ascii="Arial" w:hAnsi="Arial" w:cs="Arial"/>
          <w:sz w:val="22"/>
          <w:szCs w:val="22"/>
          <w:lang w:eastAsia="en-IN"/>
        </w:rPr>
        <w:t>Giddarbaha</w:t>
      </w:r>
      <w:proofErr w:type="spellEnd"/>
      <w:r w:rsidRPr="00791006">
        <w:rPr>
          <w:rFonts w:ascii="Arial" w:hAnsi="Arial" w:cs="Arial"/>
          <w:sz w:val="22"/>
          <w:szCs w:val="22"/>
          <w:lang w:eastAsia="en-IN"/>
        </w:rPr>
        <w:t xml:space="preserve">, Sangrur, Patiala, Rajpura, Banur, and </w:t>
      </w:r>
      <w:proofErr w:type="spellStart"/>
      <w:r w:rsidRPr="00791006">
        <w:rPr>
          <w:rFonts w:ascii="Arial" w:hAnsi="Arial" w:cs="Arial"/>
          <w:sz w:val="22"/>
          <w:szCs w:val="22"/>
          <w:lang w:eastAsia="en-IN"/>
        </w:rPr>
        <w:t>Zirakpur</w:t>
      </w:r>
      <w:proofErr w:type="spellEnd"/>
      <w:r w:rsidRPr="00791006">
        <w:rPr>
          <w:rFonts w:ascii="Arial" w:hAnsi="Arial" w:cs="Arial"/>
          <w:sz w:val="22"/>
          <w:szCs w:val="22"/>
          <w:lang w:eastAsia="en-IN"/>
        </w:rPr>
        <w:t xml:space="preserve">. NH7 runs from the India-Pakistan border to the Haryana border, ensuring high accessibility and seamless transportation. The site is well-connected by various modes of transport. It is located just </w:t>
      </w:r>
      <w:r w:rsidR="003718A0" w:rsidRPr="00964531">
        <w:rPr>
          <w:rFonts w:ascii="Arial" w:hAnsi="Arial" w:cs="Arial"/>
          <w:bCs/>
          <w:sz w:val="22"/>
          <w:szCs w:val="22"/>
          <w:lang w:eastAsia="en-IN"/>
        </w:rPr>
        <w:t xml:space="preserve">3 Kms from the Bhatinda </w:t>
      </w:r>
      <w:r w:rsidR="003718A0">
        <w:rPr>
          <w:rFonts w:ascii="Arial" w:hAnsi="Arial" w:cs="Arial"/>
          <w:bCs/>
          <w:sz w:val="22"/>
          <w:szCs w:val="22"/>
          <w:lang w:eastAsia="en-IN"/>
        </w:rPr>
        <w:t>Junction</w:t>
      </w:r>
      <w:r w:rsidRPr="00791006">
        <w:rPr>
          <w:rFonts w:ascii="Arial" w:hAnsi="Arial" w:cs="Arial"/>
          <w:sz w:val="22"/>
          <w:szCs w:val="22"/>
          <w:lang w:eastAsia="en-IN"/>
        </w:rPr>
        <w:t>, making train travel convenient for visitors.</w:t>
      </w:r>
      <w:r w:rsidR="003718A0" w:rsidRPr="00964531">
        <w:rPr>
          <w:rFonts w:ascii="Arial" w:hAnsi="Arial" w:cs="Arial"/>
          <w:bCs/>
          <w:sz w:val="22"/>
          <w:szCs w:val="22"/>
          <w:lang w:eastAsia="en-IN"/>
        </w:rPr>
        <w:t xml:space="preserve"> For air travel, the location is approximately 2</w:t>
      </w:r>
      <w:r w:rsidR="003718A0">
        <w:rPr>
          <w:rFonts w:ascii="Arial" w:hAnsi="Arial" w:cs="Arial"/>
          <w:bCs/>
          <w:sz w:val="22"/>
          <w:szCs w:val="22"/>
          <w:lang w:eastAsia="en-IN"/>
        </w:rPr>
        <w:t>5</w:t>
      </w:r>
      <w:r w:rsidR="003718A0" w:rsidRPr="00964531">
        <w:rPr>
          <w:rFonts w:ascii="Arial" w:hAnsi="Arial" w:cs="Arial"/>
          <w:bCs/>
          <w:sz w:val="22"/>
          <w:szCs w:val="22"/>
          <w:lang w:eastAsia="en-IN"/>
        </w:rPr>
        <w:t xml:space="preserve"> Kms from </w:t>
      </w:r>
      <w:r w:rsidR="003718A0">
        <w:rPr>
          <w:rFonts w:ascii="Arial" w:hAnsi="Arial" w:cs="Arial"/>
          <w:bCs/>
          <w:sz w:val="22"/>
          <w:szCs w:val="22"/>
          <w:lang w:eastAsia="en-IN"/>
        </w:rPr>
        <w:t>Bhatinda Civil</w:t>
      </w:r>
      <w:r w:rsidR="003718A0" w:rsidRPr="00964531">
        <w:rPr>
          <w:rFonts w:ascii="Arial" w:hAnsi="Arial" w:cs="Arial"/>
          <w:bCs/>
          <w:sz w:val="22"/>
          <w:szCs w:val="22"/>
          <w:lang w:eastAsia="en-IN"/>
        </w:rPr>
        <w:t xml:space="preserve"> Airport</w:t>
      </w:r>
      <w:r w:rsidRPr="00791006">
        <w:rPr>
          <w:rFonts w:ascii="Arial" w:hAnsi="Arial" w:cs="Arial"/>
          <w:sz w:val="22"/>
          <w:szCs w:val="22"/>
          <w:lang w:eastAsia="en-IN"/>
        </w:rPr>
        <w:t xml:space="preserve">. Additionally, </w:t>
      </w:r>
      <w:r w:rsidR="003718A0" w:rsidRPr="00964531">
        <w:rPr>
          <w:rFonts w:ascii="Arial" w:hAnsi="Arial" w:cs="Arial"/>
          <w:bCs/>
          <w:sz w:val="22"/>
          <w:szCs w:val="22"/>
          <w:lang w:eastAsia="en-IN"/>
        </w:rPr>
        <w:t xml:space="preserve">the </w:t>
      </w:r>
      <w:r w:rsidR="003718A0">
        <w:rPr>
          <w:rFonts w:ascii="Arial" w:hAnsi="Arial" w:cs="Arial"/>
          <w:bCs/>
          <w:sz w:val="22"/>
          <w:szCs w:val="22"/>
          <w:lang w:eastAsia="en-IN"/>
        </w:rPr>
        <w:t>Old Bus Stand, Hanuman Chowk</w:t>
      </w:r>
      <w:r w:rsidR="003718A0" w:rsidRPr="00964531">
        <w:rPr>
          <w:rFonts w:ascii="Arial" w:hAnsi="Arial" w:cs="Arial"/>
          <w:bCs/>
          <w:sz w:val="22"/>
          <w:szCs w:val="22"/>
          <w:lang w:eastAsia="en-IN"/>
        </w:rPr>
        <w:t xml:space="preserve"> is </w:t>
      </w:r>
      <w:r w:rsidR="003718A0">
        <w:rPr>
          <w:rFonts w:ascii="Arial" w:hAnsi="Arial" w:cs="Arial"/>
          <w:bCs/>
          <w:sz w:val="22"/>
          <w:szCs w:val="22"/>
          <w:lang w:eastAsia="en-IN"/>
        </w:rPr>
        <w:t>2</w:t>
      </w:r>
      <w:r w:rsidR="003718A0" w:rsidRPr="00964531">
        <w:rPr>
          <w:rFonts w:ascii="Arial" w:hAnsi="Arial" w:cs="Arial"/>
          <w:bCs/>
          <w:sz w:val="22"/>
          <w:szCs w:val="22"/>
          <w:lang w:eastAsia="en-IN"/>
        </w:rPr>
        <w:t xml:space="preserve"> Kms</w:t>
      </w:r>
      <w:r w:rsidRPr="00791006">
        <w:rPr>
          <w:rFonts w:ascii="Arial" w:hAnsi="Arial" w:cs="Arial"/>
          <w:sz w:val="22"/>
          <w:szCs w:val="22"/>
          <w:lang w:eastAsia="en-IN"/>
        </w:rPr>
        <w:t xml:space="preserve">, offering convenient bus access. With direct access to </w:t>
      </w:r>
      <w:proofErr w:type="spellStart"/>
      <w:r w:rsidRPr="00791006">
        <w:rPr>
          <w:rFonts w:ascii="Arial" w:hAnsi="Arial" w:cs="Arial"/>
          <w:sz w:val="22"/>
          <w:szCs w:val="22"/>
          <w:lang w:eastAsia="en-IN"/>
        </w:rPr>
        <w:t>Barnala</w:t>
      </w:r>
      <w:proofErr w:type="spellEnd"/>
      <w:r w:rsidRPr="00791006">
        <w:rPr>
          <w:rFonts w:ascii="Arial" w:hAnsi="Arial" w:cs="Arial"/>
          <w:sz w:val="22"/>
          <w:szCs w:val="22"/>
          <w:lang w:eastAsia="en-IN"/>
        </w:rPr>
        <w:t xml:space="preserve"> Highway (NH-7), the site is well-connected by road, ensuring smooth travel for both local and long-distance </w:t>
      </w:r>
      <w:r w:rsidR="00791006" w:rsidRPr="00791006">
        <w:rPr>
          <w:rFonts w:ascii="Arial" w:hAnsi="Arial" w:cs="Arial"/>
          <w:sz w:val="22"/>
          <w:szCs w:val="22"/>
          <w:lang w:eastAsia="en-IN"/>
        </w:rPr>
        <w:t>travellers</w:t>
      </w:r>
      <w:r w:rsidRPr="00791006">
        <w:rPr>
          <w:rFonts w:ascii="Arial" w:hAnsi="Arial" w:cs="Arial"/>
          <w:sz w:val="22"/>
          <w:szCs w:val="22"/>
          <w:lang w:eastAsia="en-IN"/>
        </w:rPr>
        <w:t>. This strategic location ensures ease of access through all major transportation networks, enhancing convenience for visitors.</w:t>
      </w:r>
    </w:p>
    <w:p w14:paraId="34AB9BED" w14:textId="77777777" w:rsidR="00791006" w:rsidRPr="00791006" w:rsidRDefault="00791006" w:rsidP="00791006">
      <w:pPr>
        <w:pStyle w:val="ListParagraph"/>
        <w:autoSpaceDE w:val="0"/>
        <w:autoSpaceDN w:val="0"/>
        <w:adjustRightInd w:val="0"/>
        <w:spacing w:line="360" w:lineRule="auto"/>
        <w:ind w:left="1276" w:right="140"/>
        <w:jc w:val="both"/>
        <w:rPr>
          <w:rFonts w:ascii="Arial" w:hAnsi="Arial" w:cs="Arial"/>
          <w:sz w:val="22"/>
          <w:szCs w:val="22"/>
          <w:lang w:eastAsia="en-IN"/>
        </w:rPr>
      </w:pPr>
    </w:p>
    <w:p w14:paraId="70F0192B" w14:textId="406F12AB" w:rsidR="006F0EAA" w:rsidRPr="00791006" w:rsidRDefault="006F0EAA" w:rsidP="00791006">
      <w:pPr>
        <w:pStyle w:val="ListParagraph"/>
        <w:numPr>
          <w:ilvl w:val="0"/>
          <w:numId w:val="28"/>
        </w:numPr>
        <w:autoSpaceDE w:val="0"/>
        <w:autoSpaceDN w:val="0"/>
        <w:adjustRightInd w:val="0"/>
        <w:spacing w:line="360" w:lineRule="auto"/>
        <w:ind w:left="851" w:right="140" w:hanging="425"/>
        <w:jc w:val="both"/>
        <w:rPr>
          <w:rFonts w:ascii="Arial" w:hAnsi="Arial" w:cs="Arial"/>
          <w:sz w:val="22"/>
          <w:szCs w:val="22"/>
          <w:lang w:eastAsia="en-IN"/>
        </w:rPr>
      </w:pPr>
      <w:r w:rsidRPr="00791006">
        <w:rPr>
          <w:rFonts w:ascii="Arial" w:eastAsia="Calibri" w:hAnsi="Arial" w:cs="Arial"/>
          <w:b/>
          <w:noProof/>
          <w:color w:val="000000"/>
          <w:sz w:val="22"/>
          <w:szCs w:val="22"/>
          <w:lang w:eastAsia="en-IN"/>
        </w:rPr>
        <w:t xml:space="preserve">MANPOWER: </w:t>
      </w:r>
    </w:p>
    <w:p w14:paraId="08D754E9" w14:textId="189ED2BF" w:rsidR="00C002D2" w:rsidRDefault="00FD3859" w:rsidP="00791006">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DC71E7">
        <w:rPr>
          <w:rFonts w:ascii="Arial" w:hAnsi="Arial" w:cs="Arial"/>
          <w:sz w:val="22"/>
          <w:szCs w:val="22"/>
        </w:rPr>
        <w:t>As per information shared by the client/company, an estimate of manpower requirement allowing for leave, absenteeism, sickness and holidays for smooth and for efficient operation of different sections of the proposed hotel including its administrative departments, has been prepared based on technical and management ground primarily to indicate the order of manpower requirement.</w:t>
      </w:r>
      <w:r>
        <w:rPr>
          <w:rFonts w:ascii="Arial" w:hAnsi="Arial" w:cs="Arial"/>
          <w:sz w:val="22"/>
          <w:szCs w:val="22"/>
        </w:rPr>
        <w:t xml:space="preserve"> </w:t>
      </w:r>
      <w:r w:rsidRPr="00DC71E7">
        <w:rPr>
          <w:rFonts w:ascii="Arial" w:hAnsi="Arial" w:cs="Arial"/>
          <w:sz w:val="22"/>
          <w:szCs w:val="22"/>
        </w:rPr>
        <w:t>In estimating the manpower requirement, a proper ratio between the administrative, managerial, supervisory and floor staff has been maintained with a view to affording proper industrial and professional management at various levels</w:t>
      </w:r>
      <w:r w:rsidR="00C002D2" w:rsidRPr="00C002D2">
        <w:rPr>
          <w:rFonts w:ascii="Arial" w:hAnsi="Arial" w:cs="Arial"/>
          <w:sz w:val="22"/>
          <w:szCs w:val="22"/>
          <w:lang w:eastAsia="en-IN"/>
        </w:rPr>
        <w:t>.</w:t>
      </w:r>
    </w:p>
    <w:p w14:paraId="63274D45" w14:textId="3E9CB207" w:rsidR="00FD3859" w:rsidRDefault="00FD3859" w:rsidP="008C0A43">
      <w:pPr>
        <w:pStyle w:val="ListParagraph"/>
        <w:autoSpaceDE w:val="0"/>
        <w:autoSpaceDN w:val="0"/>
        <w:adjustRightInd w:val="0"/>
        <w:spacing w:before="240" w:after="240" w:line="360" w:lineRule="auto"/>
        <w:ind w:left="851" w:right="-2"/>
        <w:jc w:val="both"/>
        <w:rPr>
          <w:rFonts w:ascii="Arial" w:hAnsi="Arial" w:cs="Arial"/>
          <w:sz w:val="22"/>
          <w:szCs w:val="22"/>
        </w:rPr>
      </w:pPr>
      <w:r w:rsidRPr="00DC71E7">
        <w:rPr>
          <w:rFonts w:ascii="Arial" w:hAnsi="Arial" w:cs="Arial"/>
          <w:sz w:val="22"/>
          <w:szCs w:val="22"/>
        </w:rPr>
        <w:t xml:space="preserve">As per informed by client, </w:t>
      </w:r>
      <w:r>
        <w:rPr>
          <w:rFonts w:ascii="Arial" w:hAnsi="Arial" w:cs="Arial"/>
          <w:sz w:val="22"/>
          <w:szCs w:val="22"/>
        </w:rPr>
        <w:t>firm</w:t>
      </w:r>
      <w:r w:rsidRPr="00DC71E7">
        <w:rPr>
          <w:rFonts w:ascii="Arial" w:hAnsi="Arial" w:cs="Arial"/>
          <w:sz w:val="22"/>
          <w:szCs w:val="22"/>
        </w:rPr>
        <w:t xml:space="preserve"> have estimated around </w:t>
      </w:r>
      <w:r>
        <w:rPr>
          <w:rFonts w:ascii="Arial" w:hAnsi="Arial" w:cs="Arial"/>
          <w:sz w:val="22"/>
          <w:szCs w:val="22"/>
        </w:rPr>
        <w:t>101</w:t>
      </w:r>
      <w:r w:rsidRPr="00DC71E7">
        <w:rPr>
          <w:rFonts w:ascii="Arial" w:hAnsi="Arial" w:cs="Arial"/>
          <w:sz w:val="22"/>
          <w:szCs w:val="22"/>
        </w:rPr>
        <w:t xml:space="preserve"> workers will be</w:t>
      </w:r>
      <w:r w:rsidRPr="00730E22">
        <w:rPr>
          <w:rFonts w:ascii="Arial" w:hAnsi="Arial" w:cs="Arial"/>
          <w:sz w:val="22"/>
          <w:szCs w:val="22"/>
        </w:rPr>
        <w:t xml:space="preserve"> required </w:t>
      </w:r>
      <w:r>
        <w:rPr>
          <w:rFonts w:ascii="Arial" w:hAnsi="Arial" w:cs="Arial"/>
          <w:sz w:val="22"/>
          <w:szCs w:val="22"/>
        </w:rPr>
        <w:t>at the time of commencement of c</w:t>
      </w:r>
      <w:r w:rsidRPr="00AF7BB1">
        <w:rPr>
          <w:rFonts w:ascii="Arial" w:hAnsi="Arial" w:cs="Arial"/>
          <w:sz w:val="22"/>
          <w:szCs w:val="22"/>
        </w:rPr>
        <w:t xml:space="preserve">ommercial </w:t>
      </w:r>
      <w:r>
        <w:rPr>
          <w:rFonts w:ascii="Arial" w:hAnsi="Arial" w:cs="Arial"/>
          <w:sz w:val="22"/>
          <w:szCs w:val="22"/>
        </w:rPr>
        <w:t>o</w:t>
      </w:r>
      <w:r w:rsidRPr="00AF7BB1">
        <w:rPr>
          <w:rFonts w:ascii="Arial" w:hAnsi="Arial" w:cs="Arial"/>
          <w:sz w:val="22"/>
          <w:szCs w:val="22"/>
        </w:rPr>
        <w:t>perations</w:t>
      </w:r>
      <w:r w:rsidRPr="00730E22">
        <w:rPr>
          <w:rFonts w:ascii="Arial" w:hAnsi="Arial" w:cs="Arial"/>
          <w:sz w:val="22"/>
          <w:szCs w:val="22"/>
        </w:rPr>
        <w:t xml:space="preserve"> which is in the line with </w:t>
      </w:r>
      <w:r>
        <w:rPr>
          <w:rFonts w:ascii="Arial" w:hAnsi="Arial" w:cs="Arial"/>
          <w:sz w:val="22"/>
          <w:szCs w:val="22"/>
        </w:rPr>
        <w:t>the industry</w:t>
      </w:r>
      <w:r w:rsidRPr="00730E22">
        <w:rPr>
          <w:rFonts w:ascii="Arial" w:hAnsi="Arial" w:cs="Arial"/>
          <w:sz w:val="22"/>
          <w:szCs w:val="22"/>
        </w:rPr>
        <w:t>. The basic structure of the manpower require</w:t>
      </w:r>
      <w:r w:rsidR="002A44B9">
        <w:rPr>
          <w:rFonts w:ascii="Arial" w:hAnsi="Arial" w:cs="Arial"/>
          <w:sz w:val="22"/>
          <w:szCs w:val="22"/>
        </w:rPr>
        <w:t>d</w:t>
      </w:r>
      <w:r w:rsidRPr="00730E22">
        <w:rPr>
          <w:rFonts w:ascii="Arial" w:hAnsi="Arial" w:cs="Arial"/>
          <w:sz w:val="22"/>
          <w:szCs w:val="22"/>
        </w:rPr>
        <w:t xml:space="preserve"> </w:t>
      </w:r>
      <w:r>
        <w:rPr>
          <w:rFonts w:ascii="Arial" w:hAnsi="Arial" w:cs="Arial"/>
          <w:sz w:val="22"/>
          <w:szCs w:val="22"/>
        </w:rPr>
        <w:t xml:space="preserve">for the proposed project </w:t>
      </w:r>
      <w:r w:rsidR="002A44B9">
        <w:rPr>
          <w:rFonts w:ascii="Arial" w:hAnsi="Arial" w:cs="Arial"/>
          <w:sz w:val="22"/>
          <w:szCs w:val="22"/>
        </w:rPr>
        <w:t>is as follows:</w:t>
      </w:r>
    </w:p>
    <w:tbl>
      <w:tblPr>
        <w:tblW w:w="9072" w:type="dxa"/>
        <w:tblInd w:w="846" w:type="dxa"/>
        <w:tblLook w:val="04A0" w:firstRow="1" w:lastRow="0" w:firstColumn="1" w:lastColumn="0" w:noHBand="0" w:noVBand="1"/>
      </w:tblPr>
      <w:tblGrid>
        <w:gridCol w:w="1569"/>
        <w:gridCol w:w="3109"/>
        <w:gridCol w:w="1134"/>
        <w:gridCol w:w="1559"/>
        <w:gridCol w:w="1701"/>
      </w:tblGrid>
      <w:tr w:rsidR="008C0A43" w:rsidRPr="008C0A43" w14:paraId="36A64CAC" w14:textId="77777777" w:rsidTr="008C0A43">
        <w:trPr>
          <w:trHeight w:val="510"/>
        </w:trPr>
        <w:tc>
          <w:tcPr>
            <w:tcW w:w="15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B5FCF2"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Department</w:t>
            </w:r>
          </w:p>
        </w:tc>
        <w:tc>
          <w:tcPr>
            <w:tcW w:w="3109" w:type="dxa"/>
            <w:tcBorders>
              <w:top w:val="single" w:sz="4" w:space="0" w:color="auto"/>
              <w:left w:val="nil"/>
              <w:bottom w:val="single" w:sz="4" w:space="0" w:color="auto"/>
              <w:right w:val="single" w:sz="4" w:space="0" w:color="auto"/>
            </w:tcBorders>
            <w:shd w:val="clear" w:color="auto" w:fill="002060"/>
            <w:vAlign w:val="center"/>
            <w:hideMark/>
          </w:tcPr>
          <w:p w14:paraId="6DB5B91C" w14:textId="77777777" w:rsidR="008C0A43" w:rsidRPr="008C0A43" w:rsidRDefault="008C0A43" w:rsidP="008C0A43">
            <w:pPr>
              <w:rPr>
                <w:rFonts w:asciiTheme="minorHAnsi" w:hAnsiTheme="minorHAnsi" w:cstheme="minorHAnsi"/>
                <w:b/>
                <w:bCs/>
                <w:sz w:val="22"/>
                <w:szCs w:val="22"/>
              </w:rPr>
            </w:pPr>
            <w:r w:rsidRPr="008C0A43">
              <w:rPr>
                <w:rFonts w:asciiTheme="minorHAnsi" w:hAnsiTheme="minorHAnsi" w:cstheme="minorHAnsi"/>
                <w:b/>
                <w:bCs/>
                <w:sz w:val="22"/>
                <w:szCs w:val="22"/>
              </w:rPr>
              <w:t>Role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F8B6845"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Number of Staff</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522C1E12"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Annual Salary (Rs. Lakhs)</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018A6DE3"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Monthly Salary (Rs. Lakhs)</w:t>
            </w:r>
          </w:p>
        </w:tc>
      </w:tr>
      <w:tr w:rsidR="008C0A43" w:rsidRPr="008C0A43" w14:paraId="4B8BAE6F" w14:textId="77777777" w:rsidTr="008C0A43">
        <w:trPr>
          <w:trHeight w:val="204"/>
        </w:trPr>
        <w:tc>
          <w:tcPr>
            <w:tcW w:w="1569" w:type="dxa"/>
            <w:vMerge w:val="restart"/>
            <w:tcBorders>
              <w:top w:val="nil"/>
              <w:left w:val="single" w:sz="4" w:space="0" w:color="auto"/>
              <w:right w:val="single" w:sz="4" w:space="0" w:color="auto"/>
            </w:tcBorders>
            <w:shd w:val="clear" w:color="auto" w:fill="auto"/>
            <w:vAlign w:val="center"/>
            <w:hideMark/>
          </w:tcPr>
          <w:p w14:paraId="24D82699"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Management and Administrative</w:t>
            </w:r>
          </w:p>
        </w:tc>
        <w:tc>
          <w:tcPr>
            <w:tcW w:w="3109" w:type="dxa"/>
            <w:tcBorders>
              <w:top w:val="nil"/>
              <w:left w:val="nil"/>
              <w:bottom w:val="single" w:sz="4" w:space="0" w:color="auto"/>
              <w:right w:val="single" w:sz="4" w:space="0" w:color="auto"/>
            </w:tcBorders>
            <w:shd w:val="clear" w:color="auto" w:fill="auto"/>
            <w:vAlign w:val="center"/>
            <w:hideMark/>
          </w:tcPr>
          <w:p w14:paraId="134D7ECC"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General Manager</w:t>
            </w:r>
          </w:p>
        </w:tc>
        <w:tc>
          <w:tcPr>
            <w:tcW w:w="1134" w:type="dxa"/>
            <w:tcBorders>
              <w:top w:val="nil"/>
              <w:left w:val="nil"/>
              <w:bottom w:val="single" w:sz="4" w:space="0" w:color="auto"/>
              <w:right w:val="single" w:sz="4" w:space="0" w:color="auto"/>
            </w:tcBorders>
            <w:shd w:val="clear" w:color="auto" w:fill="auto"/>
            <w:vAlign w:val="center"/>
            <w:hideMark/>
          </w:tcPr>
          <w:p w14:paraId="1F0608F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4592AFB1"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9.6</w:t>
            </w:r>
          </w:p>
        </w:tc>
        <w:tc>
          <w:tcPr>
            <w:tcW w:w="1701" w:type="dxa"/>
            <w:tcBorders>
              <w:top w:val="nil"/>
              <w:left w:val="nil"/>
              <w:bottom w:val="single" w:sz="4" w:space="0" w:color="auto"/>
              <w:right w:val="single" w:sz="4" w:space="0" w:color="auto"/>
            </w:tcBorders>
            <w:shd w:val="clear" w:color="auto" w:fill="auto"/>
            <w:vAlign w:val="center"/>
            <w:hideMark/>
          </w:tcPr>
          <w:p w14:paraId="276AE97A"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0.80</w:t>
            </w:r>
          </w:p>
        </w:tc>
      </w:tr>
      <w:tr w:rsidR="008C0A43" w:rsidRPr="008C0A43" w14:paraId="19D81848" w14:textId="77777777" w:rsidTr="008C0A43">
        <w:trPr>
          <w:trHeight w:val="510"/>
        </w:trPr>
        <w:tc>
          <w:tcPr>
            <w:tcW w:w="1569" w:type="dxa"/>
            <w:vMerge/>
            <w:tcBorders>
              <w:left w:val="single" w:sz="4" w:space="0" w:color="auto"/>
              <w:right w:val="single" w:sz="4" w:space="0" w:color="auto"/>
            </w:tcBorders>
            <w:shd w:val="clear" w:color="auto" w:fill="auto"/>
            <w:vAlign w:val="center"/>
            <w:hideMark/>
          </w:tcPr>
          <w:p w14:paraId="48AFAC3E"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166FB126"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Assistant Managers (Operations, F&amp;B, Sales)</w:t>
            </w:r>
          </w:p>
        </w:tc>
        <w:tc>
          <w:tcPr>
            <w:tcW w:w="1134" w:type="dxa"/>
            <w:tcBorders>
              <w:top w:val="nil"/>
              <w:left w:val="nil"/>
              <w:bottom w:val="single" w:sz="4" w:space="0" w:color="auto"/>
              <w:right w:val="single" w:sz="4" w:space="0" w:color="auto"/>
            </w:tcBorders>
            <w:shd w:val="clear" w:color="auto" w:fill="auto"/>
            <w:vAlign w:val="center"/>
            <w:hideMark/>
          </w:tcPr>
          <w:p w14:paraId="55EBC47D"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4</w:t>
            </w:r>
          </w:p>
        </w:tc>
        <w:tc>
          <w:tcPr>
            <w:tcW w:w="1559" w:type="dxa"/>
            <w:tcBorders>
              <w:top w:val="nil"/>
              <w:left w:val="nil"/>
              <w:bottom w:val="single" w:sz="4" w:space="0" w:color="auto"/>
              <w:right w:val="single" w:sz="4" w:space="0" w:color="auto"/>
            </w:tcBorders>
            <w:shd w:val="clear" w:color="auto" w:fill="auto"/>
            <w:vAlign w:val="center"/>
            <w:hideMark/>
          </w:tcPr>
          <w:p w14:paraId="50DDC66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19.20</w:t>
            </w:r>
          </w:p>
        </w:tc>
        <w:tc>
          <w:tcPr>
            <w:tcW w:w="1701" w:type="dxa"/>
            <w:tcBorders>
              <w:top w:val="nil"/>
              <w:left w:val="nil"/>
              <w:bottom w:val="single" w:sz="4" w:space="0" w:color="auto"/>
              <w:right w:val="single" w:sz="4" w:space="0" w:color="auto"/>
            </w:tcBorders>
            <w:shd w:val="clear" w:color="auto" w:fill="auto"/>
            <w:vAlign w:val="center"/>
            <w:hideMark/>
          </w:tcPr>
          <w:p w14:paraId="671132D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1.60</w:t>
            </w:r>
          </w:p>
        </w:tc>
      </w:tr>
      <w:tr w:rsidR="008C0A43" w:rsidRPr="008C0A43" w14:paraId="04CA395C"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12284226"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2D7E63ED"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HR, Finance, and Accounts staff</w:t>
            </w:r>
          </w:p>
        </w:tc>
        <w:tc>
          <w:tcPr>
            <w:tcW w:w="1134" w:type="dxa"/>
            <w:tcBorders>
              <w:top w:val="nil"/>
              <w:left w:val="nil"/>
              <w:bottom w:val="single" w:sz="4" w:space="0" w:color="auto"/>
              <w:right w:val="single" w:sz="4" w:space="0" w:color="auto"/>
            </w:tcBorders>
            <w:shd w:val="clear" w:color="auto" w:fill="auto"/>
            <w:vAlign w:val="center"/>
            <w:hideMark/>
          </w:tcPr>
          <w:p w14:paraId="64CC56CF"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0E2B29A1"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12.6</w:t>
            </w:r>
          </w:p>
        </w:tc>
        <w:tc>
          <w:tcPr>
            <w:tcW w:w="1701" w:type="dxa"/>
            <w:tcBorders>
              <w:top w:val="nil"/>
              <w:left w:val="nil"/>
              <w:bottom w:val="single" w:sz="4" w:space="0" w:color="auto"/>
              <w:right w:val="single" w:sz="4" w:space="0" w:color="auto"/>
            </w:tcBorders>
            <w:shd w:val="clear" w:color="auto" w:fill="auto"/>
            <w:vAlign w:val="center"/>
            <w:hideMark/>
          </w:tcPr>
          <w:p w14:paraId="28E8C49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1.05</w:t>
            </w:r>
          </w:p>
        </w:tc>
      </w:tr>
      <w:tr w:rsidR="008C0A43" w:rsidRPr="008C0A43" w14:paraId="5FA8F966"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5D073EDC"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7A035FDA"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Event Planners and Coordinators</w:t>
            </w:r>
          </w:p>
        </w:tc>
        <w:tc>
          <w:tcPr>
            <w:tcW w:w="1134" w:type="dxa"/>
            <w:tcBorders>
              <w:top w:val="nil"/>
              <w:left w:val="nil"/>
              <w:bottom w:val="single" w:sz="4" w:space="0" w:color="auto"/>
              <w:right w:val="single" w:sz="4" w:space="0" w:color="auto"/>
            </w:tcBorders>
            <w:shd w:val="clear" w:color="auto" w:fill="auto"/>
            <w:vAlign w:val="center"/>
            <w:hideMark/>
          </w:tcPr>
          <w:p w14:paraId="6E81178B"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6971185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32BEE020"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1A8B6800" w14:textId="77777777" w:rsidTr="008C0A43">
        <w:trPr>
          <w:trHeight w:val="255"/>
        </w:trPr>
        <w:tc>
          <w:tcPr>
            <w:tcW w:w="1569" w:type="dxa"/>
            <w:vMerge/>
            <w:tcBorders>
              <w:left w:val="single" w:sz="4" w:space="0" w:color="auto"/>
              <w:bottom w:val="single" w:sz="4" w:space="0" w:color="auto"/>
              <w:right w:val="single" w:sz="4" w:space="0" w:color="auto"/>
            </w:tcBorders>
            <w:shd w:val="clear" w:color="auto" w:fill="auto"/>
            <w:vAlign w:val="center"/>
            <w:hideMark/>
          </w:tcPr>
          <w:p w14:paraId="7074ACB9"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471319E9" w14:textId="77777777" w:rsidR="008C0A43" w:rsidRPr="008C0A43" w:rsidRDefault="008C0A43" w:rsidP="008C0A43">
            <w:pPr>
              <w:rPr>
                <w:rFonts w:asciiTheme="minorHAnsi" w:hAnsiTheme="minorHAnsi" w:cstheme="minorHAnsi"/>
                <w:b/>
                <w:bCs/>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42D5DE47"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10</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21BD3372"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48.6</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726B543C"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4.05</w:t>
            </w:r>
          </w:p>
        </w:tc>
      </w:tr>
      <w:tr w:rsidR="008C0A43" w:rsidRPr="008C0A43" w14:paraId="588AE50E" w14:textId="77777777" w:rsidTr="008C0A43">
        <w:trPr>
          <w:trHeight w:val="104"/>
        </w:trPr>
        <w:tc>
          <w:tcPr>
            <w:tcW w:w="1569" w:type="dxa"/>
            <w:vMerge w:val="restart"/>
            <w:tcBorders>
              <w:top w:val="nil"/>
              <w:left w:val="single" w:sz="4" w:space="0" w:color="auto"/>
              <w:right w:val="single" w:sz="4" w:space="0" w:color="auto"/>
            </w:tcBorders>
            <w:shd w:val="clear" w:color="auto" w:fill="auto"/>
            <w:vAlign w:val="center"/>
            <w:hideMark/>
          </w:tcPr>
          <w:p w14:paraId="7121988C"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Front Office and Guest Relations</w:t>
            </w:r>
          </w:p>
        </w:tc>
        <w:tc>
          <w:tcPr>
            <w:tcW w:w="3109" w:type="dxa"/>
            <w:tcBorders>
              <w:top w:val="nil"/>
              <w:left w:val="nil"/>
              <w:bottom w:val="single" w:sz="4" w:space="0" w:color="auto"/>
              <w:right w:val="single" w:sz="4" w:space="0" w:color="auto"/>
            </w:tcBorders>
            <w:shd w:val="clear" w:color="auto" w:fill="auto"/>
            <w:vAlign w:val="center"/>
            <w:hideMark/>
          </w:tcPr>
          <w:p w14:paraId="30E616D1"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Front Desk Managers</w:t>
            </w:r>
          </w:p>
        </w:tc>
        <w:tc>
          <w:tcPr>
            <w:tcW w:w="1134" w:type="dxa"/>
            <w:tcBorders>
              <w:top w:val="nil"/>
              <w:left w:val="nil"/>
              <w:bottom w:val="single" w:sz="4" w:space="0" w:color="auto"/>
              <w:right w:val="single" w:sz="4" w:space="0" w:color="auto"/>
            </w:tcBorders>
            <w:shd w:val="clear" w:color="auto" w:fill="auto"/>
            <w:vAlign w:val="center"/>
            <w:hideMark/>
          </w:tcPr>
          <w:p w14:paraId="06060F65"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3189436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79EB723F"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3C1FF209"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638221D3"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12589065"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Receptionists</w:t>
            </w:r>
          </w:p>
        </w:tc>
        <w:tc>
          <w:tcPr>
            <w:tcW w:w="1134" w:type="dxa"/>
            <w:tcBorders>
              <w:top w:val="nil"/>
              <w:left w:val="nil"/>
              <w:bottom w:val="single" w:sz="4" w:space="0" w:color="auto"/>
              <w:right w:val="single" w:sz="4" w:space="0" w:color="auto"/>
            </w:tcBorders>
            <w:shd w:val="clear" w:color="auto" w:fill="auto"/>
            <w:vAlign w:val="center"/>
            <w:hideMark/>
          </w:tcPr>
          <w:p w14:paraId="6AA8260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4</w:t>
            </w:r>
          </w:p>
        </w:tc>
        <w:tc>
          <w:tcPr>
            <w:tcW w:w="1559" w:type="dxa"/>
            <w:tcBorders>
              <w:top w:val="nil"/>
              <w:left w:val="nil"/>
              <w:bottom w:val="single" w:sz="4" w:space="0" w:color="auto"/>
              <w:right w:val="single" w:sz="4" w:space="0" w:color="auto"/>
            </w:tcBorders>
            <w:shd w:val="clear" w:color="auto" w:fill="auto"/>
            <w:vAlign w:val="center"/>
            <w:hideMark/>
          </w:tcPr>
          <w:p w14:paraId="4FC7518D"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9.6</w:t>
            </w:r>
          </w:p>
        </w:tc>
        <w:tc>
          <w:tcPr>
            <w:tcW w:w="1701" w:type="dxa"/>
            <w:tcBorders>
              <w:top w:val="nil"/>
              <w:left w:val="nil"/>
              <w:bottom w:val="single" w:sz="4" w:space="0" w:color="auto"/>
              <w:right w:val="single" w:sz="4" w:space="0" w:color="auto"/>
            </w:tcBorders>
            <w:shd w:val="clear" w:color="auto" w:fill="auto"/>
            <w:vAlign w:val="center"/>
            <w:hideMark/>
          </w:tcPr>
          <w:p w14:paraId="2C906FDB"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0.80</w:t>
            </w:r>
          </w:p>
        </w:tc>
      </w:tr>
      <w:tr w:rsidR="008C0A43" w:rsidRPr="008C0A43" w14:paraId="2843E6B9"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30951611"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627C5900"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Concierge</w:t>
            </w:r>
          </w:p>
        </w:tc>
        <w:tc>
          <w:tcPr>
            <w:tcW w:w="1134" w:type="dxa"/>
            <w:tcBorders>
              <w:top w:val="nil"/>
              <w:left w:val="nil"/>
              <w:bottom w:val="single" w:sz="4" w:space="0" w:color="auto"/>
              <w:right w:val="single" w:sz="4" w:space="0" w:color="auto"/>
            </w:tcBorders>
            <w:shd w:val="clear" w:color="auto" w:fill="auto"/>
            <w:vAlign w:val="center"/>
            <w:hideMark/>
          </w:tcPr>
          <w:p w14:paraId="576F322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5FE33A1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3.6</w:t>
            </w:r>
          </w:p>
        </w:tc>
        <w:tc>
          <w:tcPr>
            <w:tcW w:w="1701" w:type="dxa"/>
            <w:tcBorders>
              <w:top w:val="nil"/>
              <w:left w:val="nil"/>
              <w:bottom w:val="single" w:sz="4" w:space="0" w:color="auto"/>
              <w:right w:val="single" w:sz="4" w:space="0" w:color="auto"/>
            </w:tcBorders>
            <w:shd w:val="clear" w:color="auto" w:fill="auto"/>
            <w:vAlign w:val="center"/>
            <w:hideMark/>
          </w:tcPr>
          <w:p w14:paraId="2B3841E0"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0.30</w:t>
            </w:r>
          </w:p>
        </w:tc>
      </w:tr>
      <w:tr w:rsidR="008C0A43" w:rsidRPr="008C0A43" w14:paraId="107C0094"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4FF71176"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5465B5EE"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Bellhops</w:t>
            </w:r>
          </w:p>
        </w:tc>
        <w:tc>
          <w:tcPr>
            <w:tcW w:w="1134" w:type="dxa"/>
            <w:tcBorders>
              <w:top w:val="nil"/>
              <w:left w:val="nil"/>
              <w:bottom w:val="single" w:sz="4" w:space="0" w:color="auto"/>
              <w:right w:val="single" w:sz="4" w:space="0" w:color="auto"/>
            </w:tcBorders>
            <w:shd w:val="clear" w:color="auto" w:fill="auto"/>
            <w:vAlign w:val="center"/>
            <w:hideMark/>
          </w:tcPr>
          <w:p w14:paraId="5D01520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4</w:t>
            </w:r>
          </w:p>
        </w:tc>
        <w:tc>
          <w:tcPr>
            <w:tcW w:w="1559" w:type="dxa"/>
            <w:tcBorders>
              <w:top w:val="nil"/>
              <w:left w:val="nil"/>
              <w:bottom w:val="single" w:sz="4" w:space="0" w:color="auto"/>
              <w:right w:val="single" w:sz="4" w:space="0" w:color="auto"/>
            </w:tcBorders>
            <w:shd w:val="clear" w:color="auto" w:fill="auto"/>
            <w:vAlign w:val="center"/>
            <w:hideMark/>
          </w:tcPr>
          <w:p w14:paraId="16B516A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3C3320BF"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76B71719"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002EE24B"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21AC1763"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Valet parking attendants</w:t>
            </w:r>
          </w:p>
        </w:tc>
        <w:tc>
          <w:tcPr>
            <w:tcW w:w="1134" w:type="dxa"/>
            <w:tcBorders>
              <w:top w:val="nil"/>
              <w:left w:val="nil"/>
              <w:bottom w:val="single" w:sz="4" w:space="0" w:color="auto"/>
              <w:right w:val="single" w:sz="4" w:space="0" w:color="auto"/>
            </w:tcBorders>
            <w:shd w:val="clear" w:color="auto" w:fill="auto"/>
            <w:vAlign w:val="center"/>
            <w:hideMark/>
          </w:tcPr>
          <w:p w14:paraId="6209F70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3356830A"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5.40</w:t>
            </w:r>
          </w:p>
        </w:tc>
        <w:tc>
          <w:tcPr>
            <w:tcW w:w="1701" w:type="dxa"/>
            <w:tcBorders>
              <w:top w:val="nil"/>
              <w:left w:val="nil"/>
              <w:bottom w:val="single" w:sz="4" w:space="0" w:color="auto"/>
              <w:right w:val="single" w:sz="4" w:space="0" w:color="auto"/>
            </w:tcBorders>
            <w:shd w:val="clear" w:color="auto" w:fill="auto"/>
            <w:vAlign w:val="center"/>
            <w:hideMark/>
          </w:tcPr>
          <w:p w14:paraId="18EDD2A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0.45</w:t>
            </w:r>
          </w:p>
        </w:tc>
      </w:tr>
      <w:tr w:rsidR="008C0A43" w:rsidRPr="008C0A43" w14:paraId="20F91217" w14:textId="77777777" w:rsidTr="008C0A43">
        <w:trPr>
          <w:trHeight w:val="255"/>
        </w:trPr>
        <w:tc>
          <w:tcPr>
            <w:tcW w:w="1569" w:type="dxa"/>
            <w:vMerge/>
            <w:tcBorders>
              <w:left w:val="single" w:sz="4" w:space="0" w:color="auto"/>
              <w:bottom w:val="single" w:sz="4" w:space="0" w:color="auto"/>
              <w:right w:val="single" w:sz="4" w:space="0" w:color="auto"/>
            </w:tcBorders>
            <w:shd w:val="clear" w:color="auto" w:fill="auto"/>
            <w:vAlign w:val="center"/>
            <w:hideMark/>
          </w:tcPr>
          <w:p w14:paraId="68FE1064"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75C7C556" w14:textId="77777777" w:rsidR="008C0A43" w:rsidRPr="008C0A43" w:rsidRDefault="008C0A43" w:rsidP="008C0A43">
            <w:pPr>
              <w:rPr>
                <w:rFonts w:asciiTheme="minorHAnsi" w:hAnsiTheme="minorHAnsi" w:cstheme="minorHAnsi"/>
                <w:b/>
                <w:bCs/>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0BEA5B7F"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15</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38C4D64D"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33</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725E2688"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2.75</w:t>
            </w:r>
          </w:p>
        </w:tc>
      </w:tr>
      <w:tr w:rsidR="008C0A43" w:rsidRPr="008C0A43" w14:paraId="4159F49B" w14:textId="77777777" w:rsidTr="008C0A43">
        <w:trPr>
          <w:trHeight w:val="129"/>
        </w:trPr>
        <w:tc>
          <w:tcPr>
            <w:tcW w:w="1569" w:type="dxa"/>
            <w:vMerge w:val="restart"/>
            <w:tcBorders>
              <w:top w:val="nil"/>
              <w:left w:val="single" w:sz="4" w:space="0" w:color="auto"/>
              <w:right w:val="single" w:sz="4" w:space="0" w:color="auto"/>
            </w:tcBorders>
            <w:shd w:val="clear" w:color="auto" w:fill="auto"/>
            <w:vAlign w:val="center"/>
            <w:hideMark/>
          </w:tcPr>
          <w:p w14:paraId="0E37B860"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Housekeeping and Maintenance</w:t>
            </w:r>
          </w:p>
        </w:tc>
        <w:tc>
          <w:tcPr>
            <w:tcW w:w="3109" w:type="dxa"/>
            <w:tcBorders>
              <w:top w:val="nil"/>
              <w:left w:val="nil"/>
              <w:bottom w:val="single" w:sz="4" w:space="0" w:color="auto"/>
              <w:right w:val="single" w:sz="4" w:space="0" w:color="auto"/>
            </w:tcBorders>
            <w:shd w:val="clear" w:color="auto" w:fill="auto"/>
            <w:vAlign w:val="center"/>
            <w:hideMark/>
          </w:tcPr>
          <w:p w14:paraId="0AA90150"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Housekeeping Manager</w:t>
            </w:r>
          </w:p>
        </w:tc>
        <w:tc>
          <w:tcPr>
            <w:tcW w:w="1134" w:type="dxa"/>
            <w:tcBorders>
              <w:top w:val="nil"/>
              <w:left w:val="nil"/>
              <w:bottom w:val="single" w:sz="4" w:space="0" w:color="auto"/>
              <w:right w:val="single" w:sz="4" w:space="0" w:color="auto"/>
            </w:tcBorders>
            <w:shd w:val="clear" w:color="auto" w:fill="auto"/>
            <w:vAlign w:val="center"/>
            <w:hideMark/>
          </w:tcPr>
          <w:p w14:paraId="10A403A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7F2CC9DF"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3.6</w:t>
            </w:r>
          </w:p>
        </w:tc>
        <w:tc>
          <w:tcPr>
            <w:tcW w:w="1701" w:type="dxa"/>
            <w:tcBorders>
              <w:top w:val="nil"/>
              <w:left w:val="nil"/>
              <w:bottom w:val="single" w:sz="4" w:space="0" w:color="auto"/>
              <w:right w:val="single" w:sz="4" w:space="0" w:color="auto"/>
            </w:tcBorders>
            <w:shd w:val="clear" w:color="auto" w:fill="auto"/>
            <w:vAlign w:val="center"/>
            <w:hideMark/>
          </w:tcPr>
          <w:p w14:paraId="744976A8"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0.30</w:t>
            </w:r>
          </w:p>
        </w:tc>
      </w:tr>
      <w:tr w:rsidR="008C0A43" w:rsidRPr="008C0A43" w14:paraId="72D6755D" w14:textId="77777777" w:rsidTr="008C0A43">
        <w:trPr>
          <w:trHeight w:val="510"/>
        </w:trPr>
        <w:tc>
          <w:tcPr>
            <w:tcW w:w="1569" w:type="dxa"/>
            <w:vMerge/>
            <w:tcBorders>
              <w:left w:val="single" w:sz="4" w:space="0" w:color="auto"/>
              <w:right w:val="single" w:sz="4" w:space="0" w:color="auto"/>
            </w:tcBorders>
            <w:shd w:val="clear" w:color="auto" w:fill="auto"/>
            <w:vAlign w:val="center"/>
            <w:hideMark/>
          </w:tcPr>
          <w:p w14:paraId="3309B59A"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16889FE0"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Housekeeping staff (cleaners, room attendants)</w:t>
            </w:r>
          </w:p>
        </w:tc>
        <w:tc>
          <w:tcPr>
            <w:tcW w:w="1134" w:type="dxa"/>
            <w:tcBorders>
              <w:top w:val="nil"/>
              <w:left w:val="nil"/>
              <w:bottom w:val="single" w:sz="4" w:space="0" w:color="auto"/>
              <w:right w:val="single" w:sz="4" w:space="0" w:color="auto"/>
            </w:tcBorders>
            <w:shd w:val="clear" w:color="auto" w:fill="auto"/>
            <w:vAlign w:val="center"/>
            <w:hideMark/>
          </w:tcPr>
          <w:p w14:paraId="126A206E"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12</w:t>
            </w:r>
          </w:p>
        </w:tc>
        <w:tc>
          <w:tcPr>
            <w:tcW w:w="1559" w:type="dxa"/>
            <w:tcBorders>
              <w:top w:val="nil"/>
              <w:left w:val="nil"/>
              <w:bottom w:val="single" w:sz="4" w:space="0" w:color="auto"/>
              <w:right w:val="single" w:sz="4" w:space="0" w:color="auto"/>
            </w:tcBorders>
            <w:shd w:val="clear" w:color="auto" w:fill="auto"/>
            <w:vAlign w:val="center"/>
            <w:hideMark/>
          </w:tcPr>
          <w:p w14:paraId="0C6ADD7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25.92</w:t>
            </w:r>
          </w:p>
        </w:tc>
        <w:tc>
          <w:tcPr>
            <w:tcW w:w="1701" w:type="dxa"/>
            <w:tcBorders>
              <w:top w:val="nil"/>
              <w:left w:val="nil"/>
              <w:bottom w:val="single" w:sz="4" w:space="0" w:color="auto"/>
              <w:right w:val="single" w:sz="4" w:space="0" w:color="auto"/>
            </w:tcBorders>
            <w:shd w:val="clear" w:color="auto" w:fill="auto"/>
            <w:vAlign w:val="center"/>
            <w:hideMark/>
          </w:tcPr>
          <w:p w14:paraId="7ABE552C"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2.16</w:t>
            </w:r>
          </w:p>
        </w:tc>
      </w:tr>
      <w:tr w:rsidR="008C0A43" w:rsidRPr="008C0A43" w14:paraId="5CAA6D6C"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28615EB5"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3A7B0B37"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Laundry services</w:t>
            </w:r>
          </w:p>
        </w:tc>
        <w:tc>
          <w:tcPr>
            <w:tcW w:w="1134" w:type="dxa"/>
            <w:tcBorders>
              <w:top w:val="nil"/>
              <w:left w:val="nil"/>
              <w:bottom w:val="single" w:sz="4" w:space="0" w:color="auto"/>
              <w:right w:val="single" w:sz="4" w:space="0" w:color="auto"/>
            </w:tcBorders>
            <w:shd w:val="clear" w:color="auto" w:fill="auto"/>
            <w:vAlign w:val="center"/>
            <w:hideMark/>
          </w:tcPr>
          <w:p w14:paraId="1D69FF1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4</w:t>
            </w:r>
          </w:p>
        </w:tc>
        <w:tc>
          <w:tcPr>
            <w:tcW w:w="1559" w:type="dxa"/>
            <w:tcBorders>
              <w:top w:val="nil"/>
              <w:left w:val="nil"/>
              <w:bottom w:val="single" w:sz="4" w:space="0" w:color="auto"/>
              <w:right w:val="single" w:sz="4" w:space="0" w:color="auto"/>
            </w:tcBorders>
            <w:shd w:val="clear" w:color="auto" w:fill="auto"/>
            <w:vAlign w:val="center"/>
            <w:hideMark/>
          </w:tcPr>
          <w:p w14:paraId="066B10F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5476626A"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7BD1F682" w14:textId="77777777" w:rsidTr="008C0A43">
        <w:trPr>
          <w:trHeight w:val="510"/>
        </w:trPr>
        <w:tc>
          <w:tcPr>
            <w:tcW w:w="1569" w:type="dxa"/>
            <w:vMerge/>
            <w:tcBorders>
              <w:left w:val="single" w:sz="4" w:space="0" w:color="auto"/>
              <w:right w:val="single" w:sz="4" w:space="0" w:color="auto"/>
            </w:tcBorders>
            <w:shd w:val="clear" w:color="auto" w:fill="auto"/>
            <w:vAlign w:val="center"/>
            <w:hideMark/>
          </w:tcPr>
          <w:p w14:paraId="1134BE2D"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2F707414"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Maintenance staff (electricians, plumbers, carpenters)</w:t>
            </w:r>
          </w:p>
        </w:tc>
        <w:tc>
          <w:tcPr>
            <w:tcW w:w="1134" w:type="dxa"/>
            <w:tcBorders>
              <w:top w:val="nil"/>
              <w:left w:val="nil"/>
              <w:bottom w:val="single" w:sz="4" w:space="0" w:color="auto"/>
              <w:right w:val="single" w:sz="4" w:space="0" w:color="auto"/>
            </w:tcBorders>
            <w:shd w:val="clear" w:color="auto" w:fill="auto"/>
            <w:vAlign w:val="center"/>
            <w:hideMark/>
          </w:tcPr>
          <w:p w14:paraId="0821F1CB"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6</w:t>
            </w:r>
          </w:p>
        </w:tc>
        <w:tc>
          <w:tcPr>
            <w:tcW w:w="1559" w:type="dxa"/>
            <w:tcBorders>
              <w:top w:val="nil"/>
              <w:left w:val="nil"/>
              <w:bottom w:val="single" w:sz="4" w:space="0" w:color="auto"/>
              <w:right w:val="single" w:sz="4" w:space="0" w:color="auto"/>
            </w:tcBorders>
            <w:shd w:val="clear" w:color="auto" w:fill="auto"/>
            <w:vAlign w:val="center"/>
            <w:hideMark/>
          </w:tcPr>
          <w:p w14:paraId="1945BA0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8.64</w:t>
            </w:r>
          </w:p>
        </w:tc>
        <w:tc>
          <w:tcPr>
            <w:tcW w:w="1701" w:type="dxa"/>
            <w:tcBorders>
              <w:top w:val="nil"/>
              <w:left w:val="nil"/>
              <w:bottom w:val="single" w:sz="4" w:space="0" w:color="auto"/>
              <w:right w:val="single" w:sz="4" w:space="0" w:color="auto"/>
            </w:tcBorders>
            <w:shd w:val="clear" w:color="auto" w:fill="auto"/>
            <w:vAlign w:val="center"/>
            <w:hideMark/>
          </w:tcPr>
          <w:p w14:paraId="22FDC09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0.72</w:t>
            </w:r>
          </w:p>
        </w:tc>
      </w:tr>
      <w:tr w:rsidR="008C0A43" w:rsidRPr="008C0A43" w14:paraId="65C536F1" w14:textId="77777777" w:rsidTr="008C0A43">
        <w:trPr>
          <w:trHeight w:val="196"/>
        </w:trPr>
        <w:tc>
          <w:tcPr>
            <w:tcW w:w="1569" w:type="dxa"/>
            <w:vMerge/>
            <w:tcBorders>
              <w:left w:val="single" w:sz="4" w:space="0" w:color="auto"/>
              <w:bottom w:val="single" w:sz="4" w:space="0" w:color="auto"/>
              <w:right w:val="single" w:sz="4" w:space="0" w:color="auto"/>
            </w:tcBorders>
            <w:shd w:val="clear" w:color="auto" w:fill="auto"/>
            <w:vAlign w:val="center"/>
            <w:hideMark/>
          </w:tcPr>
          <w:p w14:paraId="40EAC606"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09BBA422"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7E94588E"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23</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1C16463C"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45.36</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1D912F03"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3.78</w:t>
            </w:r>
          </w:p>
        </w:tc>
      </w:tr>
      <w:tr w:rsidR="008C0A43" w:rsidRPr="008C0A43" w14:paraId="7B5A31FF" w14:textId="77777777" w:rsidTr="008C0A43">
        <w:trPr>
          <w:trHeight w:val="198"/>
        </w:trPr>
        <w:tc>
          <w:tcPr>
            <w:tcW w:w="1569" w:type="dxa"/>
            <w:vMerge w:val="restart"/>
            <w:tcBorders>
              <w:top w:val="nil"/>
              <w:left w:val="single" w:sz="4" w:space="0" w:color="auto"/>
              <w:right w:val="single" w:sz="4" w:space="0" w:color="auto"/>
            </w:tcBorders>
            <w:shd w:val="clear" w:color="auto" w:fill="auto"/>
            <w:vAlign w:val="center"/>
            <w:hideMark/>
          </w:tcPr>
          <w:p w14:paraId="59D9A5DF"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Food &amp; Beverage (F&amp;B) Department</w:t>
            </w:r>
          </w:p>
        </w:tc>
        <w:tc>
          <w:tcPr>
            <w:tcW w:w="3109" w:type="dxa"/>
            <w:tcBorders>
              <w:top w:val="nil"/>
              <w:left w:val="nil"/>
              <w:bottom w:val="single" w:sz="4" w:space="0" w:color="auto"/>
              <w:right w:val="single" w:sz="4" w:space="0" w:color="auto"/>
            </w:tcBorders>
            <w:shd w:val="clear" w:color="auto" w:fill="auto"/>
            <w:vAlign w:val="center"/>
            <w:hideMark/>
          </w:tcPr>
          <w:p w14:paraId="0DBD528D"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Executive Chef</w:t>
            </w:r>
          </w:p>
        </w:tc>
        <w:tc>
          <w:tcPr>
            <w:tcW w:w="1134" w:type="dxa"/>
            <w:tcBorders>
              <w:top w:val="nil"/>
              <w:left w:val="nil"/>
              <w:bottom w:val="single" w:sz="4" w:space="0" w:color="auto"/>
              <w:right w:val="single" w:sz="4" w:space="0" w:color="auto"/>
            </w:tcBorders>
            <w:shd w:val="clear" w:color="auto" w:fill="auto"/>
            <w:vAlign w:val="center"/>
            <w:hideMark/>
          </w:tcPr>
          <w:p w14:paraId="3314AC5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3B24332A"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6</w:t>
            </w:r>
          </w:p>
        </w:tc>
        <w:tc>
          <w:tcPr>
            <w:tcW w:w="1701" w:type="dxa"/>
            <w:tcBorders>
              <w:top w:val="nil"/>
              <w:left w:val="nil"/>
              <w:bottom w:val="single" w:sz="4" w:space="0" w:color="auto"/>
              <w:right w:val="single" w:sz="4" w:space="0" w:color="auto"/>
            </w:tcBorders>
            <w:shd w:val="clear" w:color="auto" w:fill="auto"/>
            <w:vAlign w:val="center"/>
            <w:hideMark/>
          </w:tcPr>
          <w:p w14:paraId="76CB968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0.50</w:t>
            </w:r>
          </w:p>
        </w:tc>
      </w:tr>
      <w:tr w:rsidR="008C0A43" w:rsidRPr="008C0A43" w14:paraId="260BD5C9"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4E3D0124"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1561A583"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Sous Chefs</w:t>
            </w:r>
          </w:p>
        </w:tc>
        <w:tc>
          <w:tcPr>
            <w:tcW w:w="1134" w:type="dxa"/>
            <w:tcBorders>
              <w:top w:val="nil"/>
              <w:left w:val="nil"/>
              <w:bottom w:val="single" w:sz="4" w:space="0" w:color="auto"/>
              <w:right w:val="single" w:sz="4" w:space="0" w:color="auto"/>
            </w:tcBorders>
            <w:shd w:val="clear" w:color="auto" w:fill="auto"/>
            <w:vAlign w:val="center"/>
            <w:hideMark/>
          </w:tcPr>
          <w:p w14:paraId="5E17477D"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3E1E696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8.4</w:t>
            </w:r>
          </w:p>
        </w:tc>
        <w:tc>
          <w:tcPr>
            <w:tcW w:w="1701" w:type="dxa"/>
            <w:tcBorders>
              <w:top w:val="nil"/>
              <w:left w:val="nil"/>
              <w:bottom w:val="single" w:sz="4" w:space="0" w:color="auto"/>
              <w:right w:val="single" w:sz="4" w:space="0" w:color="auto"/>
            </w:tcBorders>
            <w:shd w:val="clear" w:color="auto" w:fill="auto"/>
            <w:vAlign w:val="center"/>
            <w:hideMark/>
          </w:tcPr>
          <w:p w14:paraId="2FBDF925"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0.70</w:t>
            </w:r>
          </w:p>
        </w:tc>
      </w:tr>
      <w:tr w:rsidR="008C0A43" w:rsidRPr="008C0A43" w14:paraId="72E0D002"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2F155597"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608145F7"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Kitchen staff</w:t>
            </w:r>
          </w:p>
        </w:tc>
        <w:tc>
          <w:tcPr>
            <w:tcW w:w="1134" w:type="dxa"/>
            <w:tcBorders>
              <w:top w:val="nil"/>
              <w:left w:val="nil"/>
              <w:bottom w:val="single" w:sz="4" w:space="0" w:color="auto"/>
              <w:right w:val="single" w:sz="4" w:space="0" w:color="auto"/>
            </w:tcBorders>
            <w:shd w:val="clear" w:color="auto" w:fill="auto"/>
            <w:vAlign w:val="center"/>
            <w:hideMark/>
          </w:tcPr>
          <w:p w14:paraId="5A65F2D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8</w:t>
            </w:r>
          </w:p>
        </w:tc>
        <w:tc>
          <w:tcPr>
            <w:tcW w:w="1559" w:type="dxa"/>
            <w:tcBorders>
              <w:top w:val="nil"/>
              <w:left w:val="nil"/>
              <w:bottom w:val="single" w:sz="4" w:space="0" w:color="auto"/>
              <w:right w:val="single" w:sz="4" w:space="0" w:color="auto"/>
            </w:tcBorders>
            <w:shd w:val="clear" w:color="auto" w:fill="auto"/>
            <w:vAlign w:val="center"/>
            <w:hideMark/>
          </w:tcPr>
          <w:p w14:paraId="14220158"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14.4</w:t>
            </w:r>
          </w:p>
        </w:tc>
        <w:tc>
          <w:tcPr>
            <w:tcW w:w="1701" w:type="dxa"/>
            <w:tcBorders>
              <w:top w:val="nil"/>
              <w:left w:val="nil"/>
              <w:bottom w:val="single" w:sz="4" w:space="0" w:color="auto"/>
              <w:right w:val="single" w:sz="4" w:space="0" w:color="auto"/>
            </w:tcBorders>
            <w:shd w:val="clear" w:color="auto" w:fill="auto"/>
            <w:vAlign w:val="center"/>
            <w:hideMark/>
          </w:tcPr>
          <w:p w14:paraId="779A3B45"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1.20</w:t>
            </w:r>
          </w:p>
        </w:tc>
      </w:tr>
      <w:tr w:rsidR="008C0A43" w:rsidRPr="008C0A43" w14:paraId="524B0335"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3598C600"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40F0CFC8"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Restaurant &amp; Bar Managers</w:t>
            </w:r>
          </w:p>
        </w:tc>
        <w:tc>
          <w:tcPr>
            <w:tcW w:w="1134" w:type="dxa"/>
            <w:tcBorders>
              <w:top w:val="nil"/>
              <w:left w:val="nil"/>
              <w:bottom w:val="single" w:sz="4" w:space="0" w:color="auto"/>
              <w:right w:val="single" w:sz="4" w:space="0" w:color="auto"/>
            </w:tcBorders>
            <w:shd w:val="clear" w:color="auto" w:fill="auto"/>
            <w:vAlign w:val="center"/>
            <w:hideMark/>
          </w:tcPr>
          <w:p w14:paraId="71600711"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0BFC081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5ECF505E"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6C169E55" w14:textId="77777777" w:rsidTr="008C0A43">
        <w:trPr>
          <w:trHeight w:val="510"/>
        </w:trPr>
        <w:tc>
          <w:tcPr>
            <w:tcW w:w="1569" w:type="dxa"/>
            <w:vMerge/>
            <w:tcBorders>
              <w:left w:val="single" w:sz="4" w:space="0" w:color="auto"/>
              <w:right w:val="single" w:sz="4" w:space="0" w:color="auto"/>
            </w:tcBorders>
            <w:shd w:val="clear" w:color="auto" w:fill="auto"/>
            <w:vAlign w:val="center"/>
            <w:hideMark/>
          </w:tcPr>
          <w:p w14:paraId="22C6F906"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464C1CD1"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Waiters (restaurants, rooftop dining, bar)</w:t>
            </w:r>
          </w:p>
        </w:tc>
        <w:tc>
          <w:tcPr>
            <w:tcW w:w="1134" w:type="dxa"/>
            <w:tcBorders>
              <w:top w:val="nil"/>
              <w:left w:val="nil"/>
              <w:bottom w:val="single" w:sz="4" w:space="0" w:color="auto"/>
              <w:right w:val="single" w:sz="4" w:space="0" w:color="auto"/>
            </w:tcBorders>
            <w:shd w:val="clear" w:color="auto" w:fill="auto"/>
            <w:vAlign w:val="center"/>
            <w:hideMark/>
          </w:tcPr>
          <w:p w14:paraId="70FA5C4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10</w:t>
            </w:r>
          </w:p>
        </w:tc>
        <w:tc>
          <w:tcPr>
            <w:tcW w:w="1559" w:type="dxa"/>
            <w:tcBorders>
              <w:top w:val="nil"/>
              <w:left w:val="nil"/>
              <w:bottom w:val="single" w:sz="4" w:space="0" w:color="auto"/>
              <w:right w:val="single" w:sz="4" w:space="0" w:color="auto"/>
            </w:tcBorders>
            <w:shd w:val="clear" w:color="auto" w:fill="auto"/>
            <w:vAlign w:val="center"/>
            <w:hideMark/>
          </w:tcPr>
          <w:p w14:paraId="4FB2441D"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18</w:t>
            </w:r>
          </w:p>
        </w:tc>
        <w:tc>
          <w:tcPr>
            <w:tcW w:w="1701" w:type="dxa"/>
            <w:tcBorders>
              <w:top w:val="nil"/>
              <w:left w:val="nil"/>
              <w:bottom w:val="single" w:sz="4" w:space="0" w:color="auto"/>
              <w:right w:val="single" w:sz="4" w:space="0" w:color="auto"/>
            </w:tcBorders>
            <w:shd w:val="clear" w:color="auto" w:fill="auto"/>
            <w:vAlign w:val="center"/>
            <w:hideMark/>
          </w:tcPr>
          <w:p w14:paraId="04EBFB5C"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1.50</w:t>
            </w:r>
          </w:p>
        </w:tc>
      </w:tr>
      <w:tr w:rsidR="008C0A43" w:rsidRPr="008C0A43" w14:paraId="3D27AD1F"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3AC51FA3"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375B7453"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Banquet service staff</w:t>
            </w:r>
          </w:p>
        </w:tc>
        <w:tc>
          <w:tcPr>
            <w:tcW w:w="1134" w:type="dxa"/>
            <w:tcBorders>
              <w:top w:val="nil"/>
              <w:left w:val="nil"/>
              <w:bottom w:val="single" w:sz="4" w:space="0" w:color="auto"/>
              <w:right w:val="single" w:sz="4" w:space="0" w:color="auto"/>
            </w:tcBorders>
            <w:shd w:val="clear" w:color="auto" w:fill="auto"/>
            <w:vAlign w:val="center"/>
            <w:hideMark/>
          </w:tcPr>
          <w:p w14:paraId="4A8A724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10</w:t>
            </w:r>
          </w:p>
        </w:tc>
        <w:tc>
          <w:tcPr>
            <w:tcW w:w="1559" w:type="dxa"/>
            <w:tcBorders>
              <w:top w:val="nil"/>
              <w:left w:val="nil"/>
              <w:bottom w:val="single" w:sz="4" w:space="0" w:color="auto"/>
              <w:right w:val="single" w:sz="4" w:space="0" w:color="auto"/>
            </w:tcBorders>
            <w:shd w:val="clear" w:color="auto" w:fill="auto"/>
            <w:vAlign w:val="center"/>
            <w:hideMark/>
          </w:tcPr>
          <w:p w14:paraId="3C4E539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12</w:t>
            </w:r>
          </w:p>
        </w:tc>
        <w:tc>
          <w:tcPr>
            <w:tcW w:w="1701" w:type="dxa"/>
            <w:tcBorders>
              <w:top w:val="nil"/>
              <w:left w:val="nil"/>
              <w:bottom w:val="single" w:sz="4" w:space="0" w:color="auto"/>
              <w:right w:val="single" w:sz="4" w:space="0" w:color="auto"/>
            </w:tcBorders>
            <w:shd w:val="clear" w:color="auto" w:fill="auto"/>
            <w:vAlign w:val="center"/>
            <w:hideMark/>
          </w:tcPr>
          <w:p w14:paraId="23E9031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1.00</w:t>
            </w:r>
          </w:p>
        </w:tc>
      </w:tr>
      <w:tr w:rsidR="008C0A43" w:rsidRPr="008C0A43" w14:paraId="075F60CD"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36294119"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67B336D1"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Bartenders</w:t>
            </w:r>
          </w:p>
        </w:tc>
        <w:tc>
          <w:tcPr>
            <w:tcW w:w="1134" w:type="dxa"/>
            <w:tcBorders>
              <w:top w:val="nil"/>
              <w:left w:val="nil"/>
              <w:bottom w:val="single" w:sz="4" w:space="0" w:color="auto"/>
              <w:right w:val="single" w:sz="4" w:space="0" w:color="auto"/>
            </w:tcBorders>
            <w:shd w:val="clear" w:color="auto" w:fill="auto"/>
            <w:vAlign w:val="center"/>
            <w:hideMark/>
          </w:tcPr>
          <w:p w14:paraId="614AEEDA"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12BA15DD"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5.4</w:t>
            </w:r>
          </w:p>
        </w:tc>
        <w:tc>
          <w:tcPr>
            <w:tcW w:w="1701" w:type="dxa"/>
            <w:tcBorders>
              <w:top w:val="nil"/>
              <w:left w:val="nil"/>
              <w:bottom w:val="single" w:sz="4" w:space="0" w:color="auto"/>
              <w:right w:val="single" w:sz="4" w:space="0" w:color="auto"/>
            </w:tcBorders>
            <w:shd w:val="clear" w:color="auto" w:fill="auto"/>
            <w:vAlign w:val="center"/>
            <w:hideMark/>
          </w:tcPr>
          <w:p w14:paraId="07E56BA5"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0.45</w:t>
            </w:r>
          </w:p>
        </w:tc>
      </w:tr>
      <w:tr w:rsidR="008C0A43" w:rsidRPr="008C0A43" w14:paraId="1327E8EA" w14:textId="77777777" w:rsidTr="008C0A43">
        <w:trPr>
          <w:trHeight w:val="255"/>
        </w:trPr>
        <w:tc>
          <w:tcPr>
            <w:tcW w:w="1569" w:type="dxa"/>
            <w:vMerge/>
            <w:tcBorders>
              <w:left w:val="single" w:sz="4" w:space="0" w:color="auto"/>
              <w:bottom w:val="single" w:sz="4" w:space="0" w:color="auto"/>
              <w:right w:val="single" w:sz="4" w:space="0" w:color="auto"/>
            </w:tcBorders>
            <w:shd w:val="clear" w:color="auto" w:fill="auto"/>
            <w:vAlign w:val="center"/>
            <w:hideMark/>
          </w:tcPr>
          <w:p w14:paraId="7111535D"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40B80E25"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700388EA"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36</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52A8734A"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71.4</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235BC882"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5.95</w:t>
            </w:r>
          </w:p>
        </w:tc>
      </w:tr>
      <w:tr w:rsidR="008C0A43" w:rsidRPr="008C0A43" w14:paraId="395FA55C" w14:textId="77777777" w:rsidTr="008C0A43">
        <w:trPr>
          <w:trHeight w:val="247"/>
        </w:trPr>
        <w:tc>
          <w:tcPr>
            <w:tcW w:w="1569" w:type="dxa"/>
            <w:vMerge w:val="restart"/>
            <w:tcBorders>
              <w:top w:val="nil"/>
              <w:left w:val="single" w:sz="4" w:space="0" w:color="auto"/>
              <w:right w:val="single" w:sz="4" w:space="0" w:color="auto"/>
            </w:tcBorders>
            <w:shd w:val="clear" w:color="auto" w:fill="auto"/>
            <w:vAlign w:val="center"/>
            <w:hideMark/>
          </w:tcPr>
          <w:p w14:paraId="7D1F09A2"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Recreation and Wellness</w:t>
            </w:r>
          </w:p>
        </w:tc>
        <w:tc>
          <w:tcPr>
            <w:tcW w:w="3109" w:type="dxa"/>
            <w:tcBorders>
              <w:top w:val="nil"/>
              <w:left w:val="nil"/>
              <w:bottom w:val="single" w:sz="4" w:space="0" w:color="auto"/>
              <w:right w:val="single" w:sz="4" w:space="0" w:color="auto"/>
            </w:tcBorders>
            <w:shd w:val="clear" w:color="auto" w:fill="auto"/>
            <w:vAlign w:val="center"/>
            <w:hideMark/>
          </w:tcPr>
          <w:p w14:paraId="2AC187A2"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Gym Trainers and Assistants</w:t>
            </w:r>
          </w:p>
        </w:tc>
        <w:tc>
          <w:tcPr>
            <w:tcW w:w="1134" w:type="dxa"/>
            <w:tcBorders>
              <w:top w:val="nil"/>
              <w:left w:val="nil"/>
              <w:bottom w:val="single" w:sz="4" w:space="0" w:color="auto"/>
              <w:right w:val="single" w:sz="4" w:space="0" w:color="auto"/>
            </w:tcBorders>
            <w:shd w:val="clear" w:color="auto" w:fill="auto"/>
            <w:vAlign w:val="center"/>
            <w:hideMark/>
          </w:tcPr>
          <w:p w14:paraId="5D7D2E6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2669725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36536BE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3F718337" w14:textId="77777777" w:rsidTr="008C0A43">
        <w:trPr>
          <w:trHeight w:val="510"/>
        </w:trPr>
        <w:tc>
          <w:tcPr>
            <w:tcW w:w="1569" w:type="dxa"/>
            <w:vMerge/>
            <w:tcBorders>
              <w:left w:val="single" w:sz="4" w:space="0" w:color="auto"/>
              <w:right w:val="single" w:sz="4" w:space="0" w:color="auto"/>
            </w:tcBorders>
            <w:shd w:val="clear" w:color="auto" w:fill="auto"/>
            <w:vAlign w:val="center"/>
            <w:hideMark/>
          </w:tcPr>
          <w:p w14:paraId="25577A7D"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2802CC80"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Salon Staff (hairdressers, beauticians)</w:t>
            </w:r>
          </w:p>
        </w:tc>
        <w:tc>
          <w:tcPr>
            <w:tcW w:w="1134" w:type="dxa"/>
            <w:tcBorders>
              <w:top w:val="nil"/>
              <w:left w:val="nil"/>
              <w:bottom w:val="single" w:sz="4" w:space="0" w:color="auto"/>
              <w:right w:val="single" w:sz="4" w:space="0" w:color="auto"/>
            </w:tcBorders>
            <w:shd w:val="clear" w:color="auto" w:fill="auto"/>
            <w:vAlign w:val="center"/>
            <w:hideMark/>
          </w:tcPr>
          <w:p w14:paraId="0E6C2218"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6564B328"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6.48</w:t>
            </w:r>
          </w:p>
        </w:tc>
        <w:tc>
          <w:tcPr>
            <w:tcW w:w="1701" w:type="dxa"/>
            <w:tcBorders>
              <w:top w:val="nil"/>
              <w:left w:val="nil"/>
              <w:bottom w:val="single" w:sz="4" w:space="0" w:color="auto"/>
              <w:right w:val="single" w:sz="4" w:space="0" w:color="auto"/>
            </w:tcBorders>
            <w:shd w:val="clear" w:color="auto" w:fill="auto"/>
            <w:vAlign w:val="center"/>
            <w:hideMark/>
          </w:tcPr>
          <w:p w14:paraId="6339E77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0.54</w:t>
            </w:r>
          </w:p>
        </w:tc>
      </w:tr>
      <w:tr w:rsidR="008C0A43" w:rsidRPr="008C0A43" w14:paraId="2F5CE1F3"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00C3BDA9"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704FA65A"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Spa Attendants (if added)</w:t>
            </w:r>
          </w:p>
        </w:tc>
        <w:tc>
          <w:tcPr>
            <w:tcW w:w="1134" w:type="dxa"/>
            <w:tcBorders>
              <w:top w:val="nil"/>
              <w:left w:val="nil"/>
              <w:bottom w:val="single" w:sz="4" w:space="0" w:color="auto"/>
              <w:right w:val="single" w:sz="4" w:space="0" w:color="auto"/>
            </w:tcBorders>
            <w:shd w:val="clear" w:color="auto" w:fill="auto"/>
            <w:vAlign w:val="center"/>
            <w:hideMark/>
          </w:tcPr>
          <w:p w14:paraId="3AADC01C"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36AFC977"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4.32</w:t>
            </w:r>
          </w:p>
        </w:tc>
        <w:tc>
          <w:tcPr>
            <w:tcW w:w="1701" w:type="dxa"/>
            <w:tcBorders>
              <w:top w:val="nil"/>
              <w:left w:val="nil"/>
              <w:bottom w:val="single" w:sz="4" w:space="0" w:color="auto"/>
              <w:right w:val="single" w:sz="4" w:space="0" w:color="auto"/>
            </w:tcBorders>
            <w:shd w:val="clear" w:color="auto" w:fill="auto"/>
            <w:vAlign w:val="center"/>
            <w:hideMark/>
          </w:tcPr>
          <w:p w14:paraId="10D0A52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0.36</w:t>
            </w:r>
          </w:p>
        </w:tc>
      </w:tr>
      <w:tr w:rsidR="008C0A43" w:rsidRPr="008C0A43" w14:paraId="34711530" w14:textId="77777777" w:rsidTr="008C0A43">
        <w:trPr>
          <w:trHeight w:val="255"/>
        </w:trPr>
        <w:tc>
          <w:tcPr>
            <w:tcW w:w="1569" w:type="dxa"/>
            <w:vMerge/>
            <w:tcBorders>
              <w:left w:val="single" w:sz="4" w:space="0" w:color="auto"/>
              <w:bottom w:val="single" w:sz="4" w:space="0" w:color="auto"/>
              <w:right w:val="single" w:sz="4" w:space="0" w:color="auto"/>
            </w:tcBorders>
            <w:shd w:val="clear" w:color="auto" w:fill="auto"/>
            <w:vAlign w:val="center"/>
            <w:hideMark/>
          </w:tcPr>
          <w:p w14:paraId="1954E8C4"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69727799"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676324F6"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8</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618DDF49"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18</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1ABBDF45"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1.5</w:t>
            </w:r>
          </w:p>
        </w:tc>
      </w:tr>
      <w:tr w:rsidR="008C0A43" w:rsidRPr="008C0A43" w14:paraId="00A62AC8" w14:textId="77777777" w:rsidTr="008C0A43">
        <w:trPr>
          <w:trHeight w:val="140"/>
        </w:trPr>
        <w:tc>
          <w:tcPr>
            <w:tcW w:w="1569" w:type="dxa"/>
            <w:vMerge w:val="restart"/>
            <w:tcBorders>
              <w:top w:val="nil"/>
              <w:left w:val="single" w:sz="4" w:space="0" w:color="auto"/>
              <w:right w:val="single" w:sz="4" w:space="0" w:color="auto"/>
            </w:tcBorders>
            <w:shd w:val="clear" w:color="auto" w:fill="auto"/>
            <w:vAlign w:val="center"/>
            <w:hideMark/>
          </w:tcPr>
          <w:p w14:paraId="714691F9"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Security and Support</w:t>
            </w:r>
          </w:p>
        </w:tc>
        <w:tc>
          <w:tcPr>
            <w:tcW w:w="3109" w:type="dxa"/>
            <w:tcBorders>
              <w:top w:val="nil"/>
              <w:left w:val="nil"/>
              <w:bottom w:val="single" w:sz="4" w:space="0" w:color="auto"/>
              <w:right w:val="single" w:sz="4" w:space="0" w:color="auto"/>
            </w:tcBorders>
            <w:shd w:val="clear" w:color="auto" w:fill="auto"/>
            <w:vAlign w:val="center"/>
            <w:hideMark/>
          </w:tcPr>
          <w:p w14:paraId="3B5AFEDC"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Security Manager</w:t>
            </w:r>
          </w:p>
        </w:tc>
        <w:tc>
          <w:tcPr>
            <w:tcW w:w="1134" w:type="dxa"/>
            <w:tcBorders>
              <w:top w:val="nil"/>
              <w:left w:val="nil"/>
              <w:bottom w:val="single" w:sz="4" w:space="0" w:color="auto"/>
              <w:right w:val="single" w:sz="4" w:space="0" w:color="auto"/>
            </w:tcBorders>
            <w:shd w:val="clear" w:color="auto" w:fill="auto"/>
            <w:vAlign w:val="center"/>
            <w:hideMark/>
          </w:tcPr>
          <w:p w14:paraId="2CF00C13"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100BF9B1"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2.4</w:t>
            </w:r>
          </w:p>
        </w:tc>
        <w:tc>
          <w:tcPr>
            <w:tcW w:w="1701" w:type="dxa"/>
            <w:tcBorders>
              <w:top w:val="nil"/>
              <w:left w:val="nil"/>
              <w:bottom w:val="single" w:sz="4" w:space="0" w:color="auto"/>
              <w:right w:val="single" w:sz="4" w:space="0" w:color="auto"/>
            </w:tcBorders>
            <w:shd w:val="clear" w:color="auto" w:fill="auto"/>
            <w:vAlign w:val="center"/>
            <w:hideMark/>
          </w:tcPr>
          <w:p w14:paraId="3676A509"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0.20</w:t>
            </w:r>
          </w:p>
        </w:tc>
      </w:tr>
      <w:tr w:rsidR="008C0A43" w:rsidRPr="008C0A43" w14:paraId="491A6C5D"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01C3EC56"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544E6321"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Security personnel (guards)</w:t>
            </w:r>
          </w:p>
        </w:tc>
        <w:tc>
          <w:tcPr>
            <w:tcW w:w="1134" w:type="dxa"/>
            <w:tcBorders>
              <w:top w:val="nil"/>
              <w:left w:val="nil"/>
              <w:bottom w:val="single" w:sz="4" w:space="0" w:color="auto"/>
              <w:right w:val="single" w:sz="4" w:space="0" w:color="auto"/>
            </w:tcBorders>
            <w:shd w:val="clear" w:color="auto" w:fill="auto"/>
            <w:vAlign w:val="center"/>
            <w:hideMark/>
          </w:tcPr>
          <w:p w14:paraId="5E3DBDB1"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5</w:t>
            </w:r>
          </w:p>
        </w:tc>
        <w:tc>
          <w:tcPr>
            <w:tcW w:w="1559" w:type="dxa"/>
            <w:tcBorders>
              <w:top w:val="nil"/>
              <w:left w:val="nil"/>
              <w:bottom w:val="single" w:sz="4" w:space="0" w:color="auto"/>
              <w:right w:val="single" w:sz="4" w:space="0" w:color="auto"/>
            </w:tcBorders>
            <w:shd w:val="clear" w:color="auto" w:fill="auto"/>
            <w:vAlign w:val="center"/>
            <w:hideMark/>
          </w:tcPr>
          <w:p w14:paraId="01A31296"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7.2</w:t>
            </w:r>
          </w:p>
        </w:tc>
        <w:tc>
          <w:tcPr>
            <w:tcW w:w="1701" w:type="dxa"/>
            <w:tcBorders>
              <w:top w:val="nil"/>
              <w:left w:val="nil"/>
              <w:bottom w:val="single" w:sz="4" w:space="0" w:color="auto"/>
              <w:right w:val="single" w:sz="4" w:space="0" w:color="auto"/>
            </w:tcBorders>
            <w:shd w:val="clear" w:color="auto" w:fill="auto"/>
            <w:vAlign w:val="center"/>
            <w:hideMark/>
          </w:tcPr>
          <w:p w14:paraId="680CAB74"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0.60</w:t>
            </w:r>
          </w:p>
        </w:tc>
      </w:tr>
      <w:tr w:rsidR="008C0A43" w:rsidRPr="008C0A43" w14:paraId="51A506BD" w14:textId="77777777" w:rsidTr="008C0A43">
        <w:trPr>
          <w:trHeight w:val="255"/>
        </w:trPr>
        <w:tc>
          <w:tcPr>
            <w:tcW w:w="1569" w:type="dxa"/>
            <w:vMerge/>
            <w:tcBorders>
              <w:left w:val="single" w:sz="4" w:space="0" w:color="auto"/>
              <w:right w:val="single" w:sz="4" w:space="0" w:color="auto"/>
            </w:tcBorders>
            <w:shd w:val="clear" w:color="auto" w:fill="auto"/>
            <w:vAlign w:val="center"/>
            <w:hideMark/>
          </w:tcPr>
          <w:p w14:paraId="15BC0E52" w14:textId="77777777" w:rsidR="008C0A43" w:rsidRPr="008C0A43" w:rsidRDefault="008C0A43" w:rsidP="00BF7C93">
            <w:pPr>
              <w:jc w:val="center"/>
              <w:rPr>
                <w:rFonts w:asciiTheme="minorHAnsi" w:hAnsiTheme="minorHAnsi" w:cstheme="minorHAnsi"/>
                <w:sz w:val="22"/>
                <w:szCs w:val="22"/>
              </w:rPr>
            </w:pPr>
          </w:p>
        </w:tc>
        <w:tc>
          <w:tcPr>
            <w:tcW w:w="3109" w:type="dxa"/>
            <w:tcBorders>
              <w:top w:val="nil"/>
              <w:left w:val="nil"/>
              <w:bottom w:val="single" w:sz="4" w:space="0" w:color="auto"/>
              <w:right w:val="single" w:sz="4" w:space="0" w:color="auto"/>
            </w:tcBorders>
            <w:shd w:val="clear" w:color="auto" w:fill="auto"/>
            <w:vAlign w:val="center"/>
            <w:hideMark/>
          </w:tcPr>
          <w:p w14:paraId="6A7E0DCB"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sz w:val="22"/>
                <w:szCs w:val="22"/>
              </w:rPr>
              <w:t>IT and Technical Support</w:t>
            </w:r>
          </w:p>
        </w:tc>
        <w:tc>
          <w:tcPr>
            <w:tcW w:w="1134" w:type="dxa"/>
            <w:tcBorders>
              <w:top w:val="nil"/>
              <w:left w:val="nil"/>
              <w:bottom w:val="single" w:sz="4" w:space="0" w:color="auto"/>
              <w:right w:val="single" w:sz="4" w:space="0" w:color="auto"/>
            </w:tcBorders>
            <w:shd w:val="clear" w:color="auto" w:fill="auto"/>
            <w:vAlign w:val="center"/>
            <w:hideMark/>
          </w:tcPr>
          <w:p w14:paraId="00E412D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48B2AF3F"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5.4</w:t>
            </w:r>
          </w:p>
        </w:tc>
        <w:tc>
          <w:tcPr>
            <w:tcW w:w="1701" w:type="dxa"/>
            <w:tcBorders>
              <w:top w:val="nil"/>
              <w:left w:val="nil"/>
              <w:bottom w:val="single" w:sz="4" w:space="0" w:color="auto"/>
              <w:right w:val="single" w:sz="4" w:space="0" w:color="auto"/>
            </w:tcBorders>
            <w:shd w:val="clear" w:color="auto" w:fill="auto"/>
            <w:vAlign w:val="center"/>
            <w:hideMark/>
          </w:tcPr>
          <w:p w14:paraId="09F9DD22" w14:textId="77777777" w:rsidR="008C0A43" w:rsidRPr="008C0A43" w:rsidRDefault="008C0A43" w:rsidP="00BF7C93">
            <w:pPr>
              <w:jc w:val="center"/>
              <w:rPr>
                <w:rFonts w:asciiTheme="minorHAnsi" w:hAnsiTheme="minorHAnsi" w:cstheme="minorHAnsi"/>
                <w:sz w:val="22"/>
                <w:szCs w:val="22"/>
              </w:rPr>
            </w:pPr>
            <w:r w:rsidRPr="008C0A43">
              <w:rPr>
                <w:rFonts w:asciiTheme="minorHAnsi" w:hAnsiTheme="minorHAnsi" w:cstheme="minorHAnsi"/>
                <w:sz w:val="22"/>
                <w:szCs w:val="22"/>
              </w:rPr>
              <w:t>0.45</w:t>
            </w:r>
          </w:p>
        </w:tc>
      </w:tr>
      <w:tr w:rsidR="008C0A43" w:rsidRPr="008C0A43" w14:paraId="2837AC36" w14:textId="77777777" w:rsidTr="008C0A43">
        <w:trPr>
          <w:trHeight w:val="510"/>
        </w:trPr>
        <w:tc>
          <w:tcPr>
            <w:tcW w:w="1569" w:type="dxa"/>
            <w:vMerge/>
            <w:tcBorders>
              <w:left w:val="single" w:sz="4" w:space="0" w:color="auto"/>
              <w:bottom w:val="single" w:sz="4" w:space="0" w:color="auto"/>
              <w:right w:val="single" w:sz="4" w:space="0" w:color="auto"/>
            </w:tcBorders>
            <w:shd w:val="clear" w:color="auto" w:fill="auto"/>
            <w:vAlign w:val="center"/>
            <w:hideMark/>
          </w:tcPr>
          <w:p w14:paraId="43007300"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0348A7E3" w14:textId="77777777" w:rsidR="008C0A43" w:rsidRPr="008C0A43" w:rsidRDefault="008C0A43" w:rsidP="008C0A43">
            <w:pPr>
              <w:rPr>
                <w:rFonts w:asciiTheme="minorHAnsi" w:hAnsiTheme="minorHAnsi" w:cstheme="minorHAnsi"/>
                <w:b/>
                <w:bCs/>
                <w:sz w:val="22"/>
                <w:szCs w:val="22"/>
              </w:rPr>
            </w:pPr>
            <w:r w:rsidRPr="008C0A43">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155D5DA0"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9</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39DD7268"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15</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7F7AE1DC"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1.25</w:t>
            </w:r>
          </w:p>
        </w:tc>
      </w:tr>
      <w:tr w:rsidR="008C0A43" w:rsidRPr="008C0A43" w14:paraId="46010678" w14:textId="77777777" w:rsidTr="008C0A43">
        <w:trPr>
          <w:trHeight w:val="255"/>
        </w:trPr>
        <w:tc>
          <w:tcPr>
            <w:tcW w:w="1569"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AD64DAF" w14:textId="77777777" w:rsidR="008C0A43" w:rsidRPr="008C0A43" w:rsidRDefault="008C0A43" w:rsidP="00BF7C93">
            <w:pPr>
              <w:jc w:val="center"/>
              <w:rPr>
                <w:rFonts w:asciiTheme="minorHAnsi" w:hAnsiTheme="minorHAnsi" w:cstheme="minorHAnsi"/>
                <w:b/>
                <w:bCs/>
                <w:sz w:val="22"/>
                <w:szCs w:val="22"/>
              </w:rPr>
            </w:pPr>
          </w:p>
        </w:tc>
        <w:tc>
          <w:tcPr>
            <w:tcW w:w="3109" w:type="dxa"/>
            <w:tcBorders>
              <w:top w:val="nil"/>
              <w:left w:val="nil"/>
              <w:bottom w:val="single" w:sz="4" w:space="0" w:color="auto"/>
              <w:right w:val="single" w:sz="4" w:space="0" w:color="auto"/>
            </w:tcBorders>
            <w:shd w:val="clear" w:color="auto" w:fill="DBE5F1" w:themeFill="accent1" w:themeFillTint="33"/>
            <w:vAlign w:val="center"/>
            <w:hideMark/>
          </w:tcPr>
          <w:p w14:paraId="0A6F2A03" w14:textId="77777777" w:rsidR="008C0A43" w:rsidRPr="008C0A43" w:rsidRDefault="008C0A43" w:rsidP="008C0A43">
            <w:pPr>
              <w:rPr>
                <w:rFonts w:asciiTheme="minorHAnsi" w:hAnsiTheme="minorHAnsi" w:cstheme="minorHAnsi"/>
                <w:sz w:val="22"/>
                <w:szCs w:val="22"/>
              </w:rPr>
            </w:pPr>
            <w:r w:rsidRPr="008C0A43">
              <w:rPr>
                <w:rFonts w:asciiTheme="minorHAnsi" w:hAnsiTheme="minorHAnsi" w:cstheme="minorHAnsi"/>
                <w:b/>
                <w:bCs/>
                <w:sz w:val="22"/>
                <w:szCs w:val="22"/>
              </w:rPr>
              <w:t>Grand 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65AB7D3E"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101</w:t>
            </w:r>
          </w:p>
        </w:tc>
        <w:tc>
          <w:tcPr>
            <w:tcW w:w="1559" w:type="dxa"/>
            <w:tcBorders>
              <w:top w:val="nil"/>
              <w:left w:val="nil"/>
              <w:bottom w:val="single" w:sz="4" w:space="0" w:color="auto"/>
              <w:right w:val="single" w:sz="4" w:space="0" w:color="auto"/>
            </w:tcBorders>
            <w:shd w:val="clear" w:color="auto" w:fill="DBE5F1" w:themeFill="accent1" w:themeFillTint="33"/>
            <w:vAlign w:val="center"/>
            <w:hideMark/>
          </w:tcPr>
          <w:p w14:paraId="7EF0B0A6"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231.36</w:t>
            </w:r>
          </w:p>
        </w:tc>
        <w:tc>
          <w:tcPr>
            <w:tcW w:w="1701" w:type="dxa"/>
            <w:tcBorders>
              <w:top w:val="nil"/>
              <w:left w:val="nil"/>
              <w:bottom w:val="single" w:sz="4" w:space="0" w:color="auto"/>
              <w:right w:val="single" w:sz="4" w:space="0" w:color="auto"/>
            </w:tcBorders>
            <w:shd w:val="clear" w:color="auto" w:fill="DBE5F1" w:themeFill="accent1" w:themeFillTint="33"/>
            <w:vAlign w:val="center"/>
            <w:hideMark/>
          </w:tcPr>
          <w:p w14:paraId="72B5DD8B" w14:textId="77777777" w:rsidR="008C0A43" w:rsidRPr="008C0A43" w:rsidRDefault="008C0A43" w:rsidP="00BF7C93">
            <w:pPr>
              <w:jc w:val="center"/>
              <w:rPr>
                <w:rFonts w:asciiTheme="minorHAnsi" w:hAnsiTheme="minorHAnsi" w:cstheme="minorHAnsi"/>
                <w:b/>
                <w:bCs/>
                <w:sz w:val="22"/>
                <w:szCs w:val="22"/>
              </w:rPr>
            </w:pPr>
            <w:r w:rsidRPr="008C0A43">
              <w:rPr>
                <w:rFonts w:asciiTheme="minorHAnsi" w:hAnsiTheme="minorHAnsi" w:cstheme="minorHAnsi"/>
                <w:b/>
                <w:bCs/>
                <w:sz w:val="22"/>
                <w:szCs w:val="22"/>
              </w:rPr>
              <w:t>19.28</w:t>
            </w:r>
          </w:p>
        </w:tc>
      </w:tr>
    </w:tbl>
    <w:p w14:paraId="72B95B2F" w14:textId="3DDBF0B2" w:rsidR="00673959" w:rsidRDefault="00673959" w:rsidP="00673959">
      <w:pPr>
        <w:pStyle w:val="ListParagraph"/>
        <w:autoSpaceDE w:val="0"/>
        <w:autoSpaceDN w:val="0"/>
        <w:adjustRightInd w:val="0"/>
        <w:spacing w:before="240" w:line="360" w:lineRule="auto"/>
        <w:ind w:left="851" w:right="-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I</w:t>
      </w:r>
      <w:r w:rsidRPr="00F80C96">
        <w:rPr>
          <w:rFonts w:ascii="Arial" w:eastAsia="Calibri" w:hAnsi="Arial" w:cs="Arial"/>
          <w:noProof/>
          <w:color w:val="000000"/>
          <w:sz w:val="22"/>
          <w:szCs w:val="22"/>
          <w:lang w:eastAsia="en-IN"/>
        </w:rPr>
        <w:t>n general</w:t>
      </w:r>
      <w:r>
        <w:rPr>
          <w:rFonts w:ascii="Arial" w:eastAsia="Calibri" w:hAnsi="Arial" w:cs="Arial"/>
          <w:noProof/>
          <w:color w:val="000000"/>
          <w:sz w:val="22"/>
          <w:szCs w:val="22"/>
          <w:lang w:eastAsia="en-IN"/>
        </w:rPr>
        <w:t xml:space="preserve"> the state of Bhatinda </w:t>
      </w:r>
      <w:r w:rsidRPr="00F80C96">
        <w:rPr>
          <w:rFonts w:ascii="Arial" w:eastAsia="Calibri" w:hAnsi="Arial" w:cs="Arial"/>
          <w:noProof/>
          <w:color w:val="000000"/>
          <w:sz w:val="22"/>
          <w:szCs w:val="22"/>
          <w:lang w:eastAsia="en-IN"/>
        </w:rPr>
        <w:t>has a lot of trained manpower</w:t>
      </w:r>
      <w:r>
        <w:rPr>
          <w:rFonts w:ascii="Arial" w:eastAsia="Calibri" w:hAnsi="Arial" w:cs="Arial"/>
          <w:noProof/>
          <w:color w:val="000000"/>
          <w:sz w:val="22"/>
          <w:szCs w:val="22"/>
          <w:lang w:eastAsia="en-IN"/>
        </w:rPr>
        <w:t xml:space="preserve"> which is </w:t>
      </w:r>
      <w:r w:rsidRPr="00F80C96">
        <w:rPr>
          <w:rFonts w:ascii="Arial" w:eastAsia="Calibri" w:hAnsi="Arial" w:cs="Arial"/>
          <w:noProof/>
          <w:color w:val="000000"/>
          <w:sz w:val="22"/>
          <w:szCs w:val="22"/>
          <w:lang w:eastAsia="en-IN"/>
        </w:rPr>
        <w:t>required for the hotel 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as</w:t>
      </w:r>
      <w:r w:rsidRPr="00F80C96">
        <w:rPr>
          <w:rFonts w:ascii="Arial" w:eastAsia="Calibri" w:hAnsi="Arial" w:cs="Arial"/>
          <w:noProof/>
          <w:color w:val="000000"/>
          <w:sz w:val="22"/>
          <w:szCs w:val="22"/>
          <w:lang w:eastAsia="en-IN"/>
        </w:rPr>
        <w:t xml:space="preserve"> the area has been catering to the tourism 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H</w:t>
      </w:r>
      <w:r w:rsidRPr="00F80C96">
        <w:rPr>
          <w:rFonts w:ascii="Arial" w:eastAsia="Calibri" w:hAnsi="Arial" w:cs="Arial"/>
          <w:noProof/>
          <w:color w:val="000000"/>
          <w:sz w:val="22"/>
          <w:szCs w:val="22"/>
          <w:lang w:eastAsia="en-IN"/>
        </w:rPr>
        <w:t>ence</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the lower level staff would be hired locally. </w:t>
      </w:r>
      <w:r>
        <w:rPr>
          <w:rFonts w:ascii="Arial" w:eastAsia="Calibri" w:hAnsi="Arial" w:cs="Arial"/>
          <w:noProof/>
          <w:color w:val="000000"/>
          <w:sz w:val="22"/>
          <w:szCs w:val="22"/>
          <w:lang w:eastAsia="en-IN"/>
        </w:rPr>
        <w:t>The s</w:t>
      </w:r>
      <w:r w:rsidRPr="00F80C96">
        <w:rPr>
          <w:rFonts w:ascii="Arial" w:eastAsia="Calibri" w:hAnsi="Arial" w:cs="Arial"/>
          <w:noProof/>
          <w:color w:val="000000"/>
          <w:sz w:val="22"/>
          <w:szCs w:val="22"/>
          <w:lang w:eastAsia="en-IN"/>
        </w:rPr>
        <w:t xml:space="preserve">enior and additional staff requirements would be met from the management </w:t>
      </w:r>
      <w:r>
        <w:rPr>
          <w:rFonts w:ascii="Arial" w:eastAsia="Calibri" w:hAnsi="Arial" w:cs="Arial"/>
          <w:noProof/>
          <w:color w:val="000000"/>
          <w:sz w:val="22"/>
          <w:szCs w:val="22"/>
          <w:lang w:eastAsia="en-IN"/>
        </w:rPr>
        <w:t>client/</w:t>
      </w:r>
      <w:r w:rsidRPr="00F80C96">
        <w:rPr>
          <w:rFonts w:ascii="Arial" w:eastAsia="Calibri" w:hAnsi="Arial" w:cs="Arial"/>
          <w:noProof/>
          <w:color w:val="000000"/>
          <w:sz w:val="22"/>
          <w:szCs w:val="22"/>
          <w:lang w:eastAsia="en-IN"/>
        </w:rPr>
        <w:t>company</w:t>
      </w:r>
      <w:r w:rsidR="00A821BA">
        <w:rPr>
          <w:rFonts w:ascii="Arial" w:eastAsia="Calibri" w:hAnsi="Arial" w:cs="Arial"/>
          <w:noProof/>
          <w:color w:val="000000"/>
          <w:sz w:val="22"/>
          <w:szCs w:val="22"/>
          <w:lang w:eastAsia="en-IN"/>
        </w:rPr>
        <w:t>.</w:t>
      </w:r>
    </w:p>
    <w:p w14:paraId="6005F678" w14:textId="5FCD3F6B" w:rsidR="00A821BA" w:rsidRDefault="00A821BA" w:rsidP="00A821BA">
      <w:pPr>
        <w:pStyle w:val="ListParagraph"/>
        <w:autoSpaceDE w:val="0"/>
        <w:autoSpaceDN w:val="0"/>
        <w:adjustRightInd w:val="0"/>
        <w:spacing w:before="240" w:line="360" w:lineRule="auto"/>
        <w:ind w:left="851" w:right="-2"/>
        <w:jc w:val="both"/>
        <w:rPr>
          <w:rFonts w:ascii="Arial" w:eastAsia="Calibri" w:hAnsi="Arial" w:cs="Arial"/>
          <w:noProof/>
          <w:color w:val="000000"/>
          <w:sz w:val="22"/>
          <w:szCs w:val="22"/>
          <w:lang w:eastAsia="en-IN"/>
        </w:rPr>
      </w:pPr>
      <w:r w:rsidRPr="00A821BA">
        <w:rPr>
          <w:rFonts w:ascii="Arial" w:eastAsia="Calibri" w:hAnsi="Arial" w:cs="Arial"/>
          <w:noProof/>
          <w:color w:val="000000"/>
          <w:sz w:val="22"/>
          <w:szCs w:val="22"/>
          <w:lang w:eastAsia="en-IN"/>
        </w:rPr>
        <w:t>As per our independent tertiary research, and data/information available in the public domain. We have also inspected the cost range of the manpower, which seems to be reasonable</w:t>
      </w:r>
      <w:r>
        <w:rPr>
          <w:rFonts w:ascii="Arial" w:eastAsia="Calibri" w:hAnsi="Arial" w:cs="Arial"/>
          <w:noProof/>
          <w:color w:val="000000"/>
          <w:sz w:val="22"/>
          <w:szCs w:val="22"/>
          <w:lang w:eastAsia="en-IN"/>
        </w:rPr>
        <w:t>.</w:t>
      </w:r>
    </w:p>
    <w:p w14:paraId="72EC8180" w14:textId="4312B42D" w:rsidR="008C0A43" w:rsidRDefault="008C0A43" w:rsidP="00A821BA">
      <w:pPr>
        <w:pStyle w:val="ListParagraph"/>
        <w:autoSpaceDE w:val="0"/>
        <w:autoSpaceDN w:val="0"/>
        <w:adjustRightInd w:val="0"/>
        <w:spacing w:before="240" w:line="360" w:lineRule="auto"/>
        <w:ind w:left="851" w:right="-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References:</w:t>
      </w:r>
    </w:p>
    <w:p w14:paraId="060D1F0F" w14:textId="34669F9C" w:rsidR="00A821BA" w:rsidRPr="00CF3292" w:rsidRDefault="00A821BA" w:rsidP="00A821BA">
      <w:pPr>
        <w:pStyle w:val="ListParagraph"/>
        <w:autoSpaceDE w:val="0"/>
        <w:autoSpaceDN w:val="0"/>
        <w:adjustRightInd w:val="0"/>
        <w:spacing w:line="360" w:lineRule="auto"/>
        <w:ind w:left="851" w:right="-2"/>
        <w:jc w:val="both"/>
        <w:rPr>
          <w:rFonts w:asciiTheme="minorHAnsi" w:eastAsia="Calibri" w:hAnsiTheme="minorHAnsi" w:cstheme="minorHAnsi"/>
          <w:i/>
          <w:iCs/>
          <w:noProof/>
          <w:color w:val="000000"/>
          <w:sz w:val="22"/>
          <w:szCs w:val="22"/>
          <w:lang w:eastAsia="en-IN"/>
        </w:rPr>
      </w:pPr>
      <w:hyperlink r:id="rId26" w:history="1">
        <w:r w:rsidRPr="00CF3292">
          <w:rPr>
            <w:rStyle w:val="Hyperlink"/>
            <w:rFonts w:asciiTheme="minorHAnsi" w:hAnsiTheme="minorHAnsi" w:cstheme="minorHAnsi"/>
            <w:i/>
            <w:iCs/>
            <w:sz w:val="22"/>
            <w:szCs w:val="22"/>
            <w:lang w:eastAsia="en-IN"/>
          </w:rPr>
          <w:t>https://www.payscale.com/research/IN/Industry=Hotel/Salary</w:t>
        </w:r>
      </w:hyperlink>
    </w:p>
    <w:p w14:paraId="57574FF5" w14:textId="723A5377" w:rsidR="00A821BA" w:rsidRPr="00CF3292" w:rsidRDefault="00A821BA" w:rsidP="00A821BA">
      <w:pPr>
        <w:pStyle w:val="ListParagraph"/>
        <w:autoSpaceDE w:val="0"/>
        <w:autoSpaceDN w:val="0"/>
        <w:adjustRightInd w:val="0"/>
        <w:spacing w:line="276" w:lineRule="auto"/>
        <w:ind w:left="851" w:right="-2"/>
        <w:jc w:val="both"/>
        <w:rPr>
          <w:rFonts w:asciiTheme="minorHAnsi" w:hAnsiTheme="minorHAnsi" w:cstheme="minorHAnsi"/>
          <w:i/>
          <w:iCs/>
          <w:sz w:val="22"/>
          <w:szCs w:val="22"/>
          <w:lang w:eastAsia="en-IN"/>
        </w:rPr>
      </w:pPr>
      <w:hyperlink r:id="rId27" w:history="1">
        <w:r w:rsidRPr="00CF3292">
          <w:rPr>
            <w:rStyle w:val="Hyperlink"/>
            <w:rFonts w:asciiTheme="minorHAnsi" w:hAnsiTheme="minorHAnsi" w:cstheme="minorHAnsi"/>
            <w:i/>
            <w:iCs/>
            <w:sz w:val="22"/>
            <w:szCs w:val="22"/>
            <w:lang w:eastAsia="en-IN"/>
          </w:rPr>
          <w:t>https://www.ambitionbox.com/profile/hotel-staff-salary</w:t>
        </w:r>
      </w:hyperlink>
    </w:p>
    <w:p w14:paraId="11C724AE" w14:textId="033C537A" w:rsidR="00A821BA" w:rsidRDefault="00A821BA" w:rsidP="00A821BA">
      <w:pPr>
        <w:pStyle w:val="ListParagraph"/>
        <w:autoSpaceDE w:val="0"/>
        <w:autoSpaceDN w:val="0"/>
        <w:adjustRightInd w:val="0"/>
        <w:spacing w:line="276" w:lineRule="auto"/>
        <w:ind w:left="851" w:right="-2"/>
        <w:jc w:val="both"/>
        <w:rPr>
          <w:rFonts w:ascii="Arial" w:hAnsi="Arial" w:cs="Arial"/>
          <w:sz w:val="22"/>
          <w:szCs w:val="22"/>
          <w:lang w:eastAsia="en-IN"/>
        </w:rPr>
      </w:pPr>
      <w:hyperlink r:id="rId28" w:anchor=":~:text=How%20much%20does%20a%20Hospitality%20industry%20make%20in,month%2C%20%E2%82%B911%2C388%20per%20week%2C%20or%20%E2%82%B9275.3%20per%20hour" w:history="1">
        <w:r w:rsidRPr="00CF3292">
          <w:rPr>
            <w:rStyle w:val="Hyperlink"/>
            <w:rFonts w:asciiTheme="minorHAnsi" w:hAnsiTheme="minorHAnsi" w:cstheme="minorHAnsi"/>
            <w:i/>
            <w:iCs/>
            <w:sz w:val="22"/>
            <w:szCs w:val="22"/>
            <w:lang w:eastAsia="en-IN"/>
          </w:rPr>
          <w:t>https://in.jooble.org/salary/hospitality-industry#:~:text=How%20much%20does%20a%20Hospitality%20industry%20make%20in,month%2C%20%E2%82%B911%2C388%20per%20week%2C%20or%20%E2%82%B9275.3%20per%20hour</w:t>
        </w:r>
      </w:hyperlink>
      <w:r w:rsidRPr="00A821BA">
        <w:rPr>
          <w:rFonts w:ascii="Arial" w:hAnsi="Arial" w:cs="Arial"/>
          <w:sz w:val="22"/>
          <w:szCs w:val="22"/>
          <w:lang w:eastAsia="en-IN"/>
        </w:rPr>
        <w:t>.</w:t>
      </w:r>
      <w:r>
        <w:rPr>
          <w:rFonts w:ascii="Arial" w:hAnsi="Arial" w:cs="Arial"/>
          <w:sz w:val="22"/>
          <w:szCs w:val="22"/>
          <w:lang w:eastAsia="en-IN"/>
        </w:rPr>
        <w:t xml:space="preserve"> </w:t>
      </w:r>
    </w:p>
    <w:p w14:paraId="050561B0" w14:textId="77777777" w:rsidR="002A7D41" w:rsidRPr="006F0EAA" w:rsidRDefault="002A7D41" w:rsidP="002A7D41">
      <w:pPr>
        <w:pStyle w:val="ListParagraph"/>
        <w:autoSpaceDE w:val="0"/>
        <w:autoSpaceDN w:val="0"/>
        <w:adjustRightInd w:val="0"/>
        <w:spacing w:line="360" w:lineRule="auto"/>
        <w:ind w:left="851" w:right="-2"/>
        <w:jc w:val="both"/>
        <w:rPr>
          <w:rFonts w:ascii="Arial" w:hAnsi="Arial" w:cs="Arial"/>
          <w:sz w:val="22"/>
          <w:szCs w:val="22"/>
          <w:lang w:eastAsia="en-IN"/>
        </w:rPr>
      </w:pPr>
    </w:p>
    <w:p w14:paraId="03721305" w14:textId="77777777" w:rsidR="00F0406E" w:rsidRPr="002A44B9" w:rsidRDefault="003400A4" w:rsidP="002A7D41">
      <w:pPr>
        <w:pStyle w:val="ListParagraph"/>
        <w:numPr>
          <w:ilvl w:val="0"/>
          <w:numId w:val="28"/>
        </w:numPr>
        <w:autoSpaceDE w:val="0"/>
        <w:autoSpaceDN w:val="0"/>
        <w:adjustRightInd w:val="0"/>
        <w:spacing w:after="240" w:line="360" w:lineRule="auto"/>
        <w:ind w:left="851" w:right="-2" w:hanging="425"/>
        <w:jc w:val="both"/>
        <w:rPr>
          <w:rFonts w:ascii="Arial" w:hAnsi="Arial" w:cs="Arial"/>
          <w:sz w:val="22"/>
          <w:szCs w:val="22"/>
          <w:lang w:eastAsia="en-IN"/>
        </w:rPr>
      </w:pPr>
      <w:r w:rsidRPr="002A44B9">
        <w:rPr>
          <w:rFonts w:ascii="Arial" w:hAnsi="Arial" w:cs="Arial"/>
          <w:b/>
          <w:sz w:val="22"/>
          <w:szCs w:val="22"/>
          <w:lang w:eastAsia="en-IN"/>
        </w:rPr>
        <w:t xml:space="preserve">MARKETING STRATEGIES: </w:t>
      </w:r>
    </w:p>
    <w:p w14:paraId="7B58FA29" w14:textId="7D7962A0" w:rsidR="009934CD" w:rsidRPr="00F0406E" w:rsidRDefault="009934CD" w:rsidP="009934CD">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320D79">
        <w:rPr>
          <w:rFonts w:ascii="Arial" w:hAnsi="Arial" w:cs="Arial"/>
          <w:bCs/>
          <w:sz w:val="22"/>
          <w:szCs w:val="22"/>
          <w:lang w:eastAsia="en-IN"/>
        </w:rPr>
        <w:t>As per information provided by the client/company, m</w:t>
      </w:r>
      <w:r w:rsidRPr="00320D79">
        <w:rPr>
          <w:rFonts w:ascii="Arial" w:hAnsi="Arial" w:cs="Arial"/>
          <w:sz w:val="22"/>
          <w:szCs w:val="22"/>
          <w:lang w:eastAsia="en-IN"/>
        </w:rPr>
        <w:t xml:space="preserve">arketing strategies for proposed </w:t>
      </w:r>
      <w:r w:rsidR="002A44B9" w:rsidRPr="00320D79">
        <w:rPr>
          <w:rFonts w:ascii="Arial" w:hAnsi="Arial" w:cs="Arial"/>
          <w:sz w:val="22"/>
          <w:szCs w:val="22"/>
          <w:lang w:eastAsia="en-IN"/>
        </w:rPr>
        <w:t>hotel</w:t>
      </w:r>
      <w:r w:rsidR="002A44B9">
        <w:rPr>
          <w:rFonts w:ascii="Arial" w:hAnsi="Arial" w:cs="Arial"/>
          <w:sz w:val="22"/>
          <w:szCs w:val="22"/>
          <w:lang w:eastAsia="en-IN"/>
        </w:rPr>
        <w:t xml:space="preserve"> will</w:t>
      </w:r>
      <w:r w:rsidRPr="00320D79">
        <w:rPr>
          <w:rFonts w:ascii="Arial" w:hAnsi="Arial" w:cs="Arial"/>
          <w:sz w:val="22"/>
          <w:szCs w:val="22"/>
          <w:lang w:eastAsia="en-IN"/>
        </w:rPr>
        <w:t xml:space="preserve"> be to attract and retain guests while maintaining their image. Here are </w:t>
      </w:r>
      <w:r>
        <w:rPr>
          <w:rFonts w:ascii="Arial" w:hAnsi="Arial" w:cs="Arial"/>
          <w:sz w:val="22"/>
          <w:szCs w:val="22"/>
          <w:lang w:eastAsia="en-IN"/>
        </w:rPr>
        <w:t>the major</w:t>
      </w:r>
      <w:r w:rsidRPr="00320D79">
        <w:rPr>
          <w:rFonts w:ascii="Arial" w:hAnsi="Arial" w:cs="Arial"/>
          <w:sz w:val="22"/>
          <w:szCs w:val="22"/>
          <w:lang w:eastAsia="en-IN"/>
        </w:rPr>
        <w:t xml:space="preserve"> marketing strategies </w:t>
      </w:r>
      <w:r>
        <w:rPr>
          <w:rFonts w:ascii="Arial" w:hAnsi="Arial" w:cs="Arial"/>
          <w:sz w:val="22"/>
          <w:szCs w:val="22"/>
          <w:lang w:eastAsia="en-IN"/>
        </w:rPr>
        <w:t xml:space="preserve">used by </w:t>
      </w:r>
      <w:r w:rsidR="002A44B9">
        <w:rPr>
          <w:rFonts w:ascii="Arial" w:hAnsi="Arial" w:cs="Arial"/>
          <w:sz w:val="22"/>
          <w:szCs w:val="22"/>
          <w:lang w:eastAsia="en-IN"/>
        </w:rPr>
        <w:t>c</w:t>
      </w:r>
      <w:r>
        <w:rPr>
          <w:rFonts w:ascii="Arial" w:hAnsi="Arial" w:cs="Arial"/>
          <w:sz w:val="22"/>
          <w:szCs w:val="22"/>
          <w:lang w:eastAsia="en-IN"/>
        </w:rPr>
        <w:t>lient</w:t>
      </w:r>
      <w:r w:rsidR="002A44B9">
        <w:rPr>
          <w:rFonts w:ascii="Arial" w:hAnsi="Arial" w:cs="Arial"/>
          <w:sz w:val="22"/>
          <w:szCs w:val="22"/>
          <w:lang w:eastAsia="en-IN"/>
        </w:rPr>
        <w:t>.</w:t>
      </w:r>
    </w:p>
    <w:p w14:paraId="42A1DA3F" w14:textId="6689446E" w:rsidR="009934CD" w:rsidRPr="00EE34CB" w:rsidRDefault="009934CD"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EE34CB">
        <w:rPr>
          <w:rFonts w:ascii="Arial" w:hAnsi="Arial" w:cs="Arial"/>
          <w:b/>
          <w:bCs/>
          <w:sz w:val="22"/>
          <w:szCs w:val="22"/>
          <w:lang w:eastAsia="en-IN"/>
        </w:rPr>
        <w:t>Targeted Advertising:</w:t>
      </w:r>
      <w:r w:rsidRPr="00EE34CB">
        <w:rPr>
          <w:rFonts w:ascii="Arial" w:hAnsi="Arial" w:cs="Arial"/>
          <w:sz w:val="22"/>
          <w:szCs w:val="22"/>
          <w:lang w:eastAsia="en-IN"/>
        </w:rPr>
        <w:t xml:space="preserve"> Implementing targeted advertising campaigns to reach the desired audience is essential for a new hotel at one of the developing. This includes advertising in high-end lifestyle magazines, digital advertising on premium websites, and strategic partnerships with luxury travel agencies &amp; tie-ups with big brands.</w:t>
      </w:r>
    </w:p>
    <w:p w14:paraId="563E6978" w14:textId="77777777" w:rsidR="009934CD" w:rsidRPr="00320D79" w:rsidRDefault="009934CD"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Content Marketing:</w:t>
      </w:r>
      <w:r w:rsidRPr="00320D79">
        <w:rPr>
          <w:rFonts w:ascii="Arial" w:hAnsi="Arial" w:cs="Arial"/>
          <w:sz w:val="22"/>
          <w:szCs w:val="22"/>
          <w:lang w:eastAsia="en-IN"/>
        </w:rPr>
        <w:t xml:space="preserve"> This content may include blog posts, videos, and social media updates showcasing the resort's offerings and destinations.</w:t>
      </w:r>
    </w:p>
    <w:p w14:paraId="3360FE7B" w14:textId="77777777" w:rsidR="009934CD" w:rsidRPr="00320D79" w:rsidRDefault="009934CD" w:rsidP="009934CD">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 xml:space="preserve">Partnerships and Collaborations: </w:t>
      </w:r>
      <w:r w:rsidRPr="009C176B">
        <w:rPr>
          <w:rFonts w:ascii="Arial" w:hAnsi="Arial" w:cs="Arial"/>
          <w:sz w:val="22"/>
          <w:szCs w:val="22"/>
          <w:lang w:eastAsia="en-IN"/>
        </w:rPr>
        <w:t>T</w:t>
      </w:r>
      <w:r w:rsidRPr="00320D79">
        <w:rPr>
          <w:rFonts w:ascii="Arial" w:hAnsi="Arial" w:cs="Arial"/>
          <w:sz w:val="22"/>
          <w:szCs w:val="22"/>
          <w:lang w:eastAsia="en-IN"/>
        </w:rPr>
        <w:t>ravel agencies, and other luxury brands to offer exclusive packages, promotions, and loyalty programs, expanding its reach and attracting new guests.</w:t>
      </w:r>
    </w:p>
    <w:p w14:paraId="2B0F7F04" w14:textId="77777777" w:rsidR="009934CD" w:rsidRPr="00320D79" w:rsidRDefault="009934CD"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Online Presence</w:t>
      </w:r>
      <w:r>
        <w:rPr>
          <w:rFonts w:ascii="Arial" w:hAnsi="Arial" w:cs="Arial"/>
          <w:b/>
          <w:bCs/>
          <w:sz w:val="22"/>
          <w:szCs w:val="22"/>
          <w:lang w:eastAsia="en-IN"/>
        </w:rPr>
        <w:t xml:space="preserve">: </w:t>
      </w:r>
      <w:r w:rsidRPr="00D12EB2">
        <w:rPr>
          <w:rFonts w:ascii="Arial" w:hAnsi="Arial" w:cs="Arial"/>
          <w:sz w:val="22"/>
          <w:szCs w:val="22"/>
          <w:lang w:eastAsia="en-IN"/>
        </w:rPr>
        <w:t>By maintaining</w:t>
      </w:r>
      <w:r w:rsidRPr="00320D79">
        <w:rPr>
          <w:rFonts w:ascii="Arial" w:hAnsi="Arial" w:cs="Arial"/>
          <w:sz w:val="22"/>
          <w:szCs w:val="22"/>
          <w:lang w:eastAsia="en-IN"/>
        </w:rPr>
        <w:t xml:space="preserve"> strong online presence through its website and social media channels, where it showcases its properties, shares guest reviews and testimonials, and engages with followers to build brand loyalty.</w:t>
      </w:r>
    </w:p>
    <w:p w14:paraId="59897977" w14:textId="2F0B10DB" w:rsidR="009934CD" w:rsidRDefault="009934CD"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96CF8">
        <w:rPr>
          <w:rFonts w:ascii="Arial" w:hAnsi="Arial" w:cs="Arial"/>
          <w:b/>
          <w:bCs/>
          <w:sz w:val="22"/>
          <w:szCs w:val="22"/>
          <w:lang w:eastAsia="en-IN"/>
        </w:rPr>
        <w:t>Personalized Guest Experience:</w:t>
      </w:r>
      <w:r w:rsidRPr="00F96CF8">
        <w:rPr>
          <w:rFonts w:ascii="Arial" w:hAnsi="Arial" w:cs="Arial"/>
          <w:sz w:val="22"/>
          <w:szCs w:val="22"/>
          <w:lang w:eastAsia="en-IN"/>
        </w:rPr>
        <w:t xml:space="preserve"> Positive guest experiences can lead to word-of-mouth recommendations and repeat business.</w:t>
      </w:r>
      <w:r>
        <w:rPr>
          <w:rFonts w:ascii="Arial" w:hAnsi="Arial" w:cs="Arial"/>
          <w:sz w:val="22"/>
          <w:szCs w:val="22"/>
          <w:lang w:eastAsia="en-IN"/>
        </w:rPr>
        <w:t xml:space="preserve"> To provide</w:t>
      </w:r>
      <w:r w:rsidRPr="00F96CF8">
        <w:rPr>
          <w:rFonts w:ascii="Arial" w:hAnsi="Arial" w:cs="Arial"/>
          <w:sz w:val="22"/>
          <w:szCs w:val="22"/>
          <w:lang w:eastAsia="en-IN"/>
        </w:rPr>
        <w:t xml:space="preserve"> a personalized and tailored experience to </w:t>
      </w:r>
      <w:r>
        <w:rPr>
          <w:rFonts w:ascii="Arial" w:hAnsi="Arial" w:cs="Arial"/>
          <w:sz w:val="22"/>
          <w:szCs w:val="22"/>
          <w:lang w:eastAsia="en-IN"/>
        </w:rPr>
        <w:t>guests</w:t>
      </w:r>
      <w:r w:rsidRPr="00F96CF8">
        <w:rPr>
          <w:rFonts w:ascii="Arial" w:hAnsi="Arial" w:cs="Arial"/>
          <w:sz w:val="22"/>
          <w:szCs w:val="22"/>
          <w:lang w:eastAsia="en-IN"/>
        </w:rPr>
        <w:t xml:space="preserve"> </w:t>
      </w:r>
      <w:r>
        <w:rPr>
          <w:rFonts w:ascii="Arial" w:hAnsi="Arial" w:cs="Arial"/>
          <w:sz w:val="22"/>
          <w:szCs w:val="22"/>
          <w:lang w:eastAsia="en-IN"/>
        </w:rPr>
        <w:t xml:space="preserve">will be the hallmark </w:t>
      </w:r>
      <w:r w:rsidRPr="00F96CF8">
        <w:rPr>
          <w:rFonts w:ascii="Arial" w:hAnsi="Arial" w:cs="Arial"/>
          <w:sz w:val="22"/>
          <w:szCs w:val="22"/>
          <w:lang w:eastAsia="en-IN"/>
        </w:rPr>
        <w:t>of</w:t>
      </w:r>
      <w:r>
        <w:rPr>
          <w:rFonts w:ascii="Arial" w:hAnsi="Arial" w:cs="Arial"/>
          <w:sz w:val="22"/>
          <w:szCs w:val="22"/>
          <w:lang w:eastAsia="en-IN"/>
        </w:rPr>
        <w:t xml:space="preserve"> the</w:t>
      </w:r>
      <w:r w:rsidRPr="00F96CF8">
        <w:rPr>
          <w:rFonts w:ascii="Arial" w:hAnsi="Arial" w:cs="Arial"/>
          <w:sz w:val="22"/>
          <w:szCs w:val="22"/>
          <w:lang w:eastAsia="en-IN"/>
        </w:rPr>
        <w:t xml:space="preserve"> </w:t>
      </w:r>
      <w:r>
        <w:rPr>
          <w:rFonts w:ascii="Arial" w:hAnsi="Arial" w:cs="Arial"/>
          <w:sz w:val="22"/>
          <w:szCs w:val="22"/>
          <w:lang w:eastAsia="en-IN"/>
        </w:rPr>
        <w:t xml:space="preserve">proposed </w:t>
      </w:r>
      <w:r w:rsidRPr="00F96CF8">
        <w:rPr>
          <w:rFonts w:ascii="Arial" w:hAnsi="Arial" w:cs="Arial"/>
          <w:sz w:val="22"/>
          <w:szCs w:val="22"/>
          <w:lang w:eastAsia="en-IN"/>
        </w:rPr>
        <w:t>hotel. This includes anticipating and meeting guest needs and preferences, offering custom amenities, and providing exceptional customer service throughout the stay</w:t>
      </w:r>
      <w:r w:rsidRPr="00320D79">
        <w:rPr>
          <w:rFonts w:ascii="Arial" w:hAnsi="Arial" w:cs="Arial"/>
          <w:sz w:val="22"/>
          <w:szCs w:val="22"/>
          <w:lang w:eastAsia="en-IN"/>
        </w:rPr>
        <w:t>.</w:t>
      </w:r>
    </w:p>
    <w:p w14:paraId="00E45249" w14:textId="4FA505C8" w:rsidR="00FD3859" w:rsidRDefault="00FD3859"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Seasonal Promotions:</w:t>
      </w:r>
      <w:r w:rsidRPr="00320D79">
        <w:rPr>
          <w:rFonts w:ascii="Arial" w:hAnsi="Arial" w:cs="Arial"/>
          <w:sz w:val="22"/>
          <w:szCs w:val="22"/>
          <w:lang w:eastAsia="en-IN"/>
        </w:rPr>
        <w:t xml:space="preserve"> </w:t>
      </w:r>
      <w:r>
        <w:rPr>
          <w:rFonts w:ascii="Arial" w:hAnsi="Arial" w:cs="Arial"/>
          <w:sz w:val="22"/>
          <w:szCs w:val="22"/>
          <w:lang w:eastAsia="en-IN"/>
        </w:rPr>
        <w:t>S</w:t>
      </w:r>
      <w:r w:rsidRPr="00320D79">
        <w:rPr>
          <w:rFonts w:ascii="Arial" w:hAnsi="Arial" w:cs="Arial"/>
          <w:sz w:val="22"/>
          <w:szCs w:val="22"/>
          <w:lang w:eastAsia="en-IN"/>
        </w:rPr>
        <w:t>easonal promotions, discounts, and packages to attract guests during off-peak periods and capitalize on peak travel seasons</w:t>
      </w:r>
      <w:r>
        <w:rPr>
          <w:rFonts w:ascii="Arial" w:hAnsi="Arial" w:cs="Arial"/>
          <w:sz w:val="22"/>
          <w:szCs w:val="22"/>
          <w:lang w:eastAsia="en-IN"/>
        </w:rPr>
        <w:t>.</w:t>
      </w:r>
    </w:p>
    <w:p w14:paraId="021086EC" w14:textId="670667F6" w:rsidR="002A44B9" w:rsidRDefault="002A44B9" w:rsidP="009934CD">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964531">
        <w:rPr>
          <w:rFonts w:ascii="Arial" w:hAnsi="Arial" w:cs="Arial"/>
          <w:b/>
          <w:bCs/>
          <w:sz w:val="22"/>
          <w:szCs w:val="22"/>
          <w:lang w:eastAsia="en-IN"/>
        </w:rPr>
        <w:t>Musical Concerts and Events:</w:t>
      </w:r>
      <w:r w:rsidR="00964531" w:rsidRPr="00964531">
        <w:rPr>
          <w:rFonts w:ascii="Arial" w:hAnsi="Arial" w:cs="Arial"/>
          <w:b/>
          <w:bCs/>
          <w:sz w:val="22"/>
          <w:szCs w:val="22"/>
          <w:lang w:eastAsia="en-IN"/>
        </w:rPr>
        <w:t xml:space="preserve"> </w:t>
      </w:r>
      <w:r w:rsidR="00964531" w:rsidRPr="00964531">
        <w:rPr>
          <w:rFonts w:ascii="Arial" w:hAnsi="Arial" w:cs="Arial"/>
          <w:sz w:val="22"/>
          <w:szCs w:val="22"/>
          <w:lang w:eastAsia="en-IN"/>
        </w:rPr>
        <w:t>As per the information received from the client, seasonal music events organized for the public are expected to promote the hotel, enhance its visibility among the public, and serve as an effective advertising initiative for the company</w:t>
      </w:r>
    </w:p>
    <w:p w14:paraId="6137A5C7" w14:textId="453FC30A" w:rsidR="00FD3859" w:rsidRDefault="00FD3859" w:rsidP="00FD3859">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By implementing the above</w:t>
      </w:r>
      <w:r w:rsidRPr="00320D79">
        <w:rPr>
          <w:rFonts w:ascii="Arial" w:hAnsi="Arial" w:cs="Arial"/>
          <w:sz w:val="22"/>
          <w:szCs w:val="22"/>
          <w:lang w:eastAsia="en-IN"/>
        </w:rPr>
        <w:t xml:space="preserve"> marketing strategies</w:t>
      </w:r>
      <w:r w:rsidR="002A44B9">
        <w:rPr>
          <w:rFonts w:ascii="Arial" w:hAnsi="Arial" w:cs="Arial"/>
          <w:sz w:val="22"/>
          <w:szCs w:val="22"/>
          <w:lang w:eastAsia="en-IN"/>
        </w:rPr>
        <w:t xml:space="preserve">, </w:t>
      </w:r>
      <w:r>
        <w:rPr>
          <w:rFonts w:ascii="Arial" w:hAnsi="Arial" w:cs="Arial"/>
          <w:sz w:val="22"/>
          <w:szCs w:val="22"/>
          <w:lang w:eastAsia="en-IN"/>
        </w:rPr>
        <w:t>M/</w:t>
      </w:r>
      <w:r w:rsidR="002A44B9">
        <w:rPr>
          <w:rFonts w:ascii="Arial" w:hAnsi="Arial" w:cs="Arial"/>
          <w:sz w:val="22"/>
          <w:szCs w:val="22"/>
          <w:lang w:eastAsia="en-IN"/>
        </w:rPr>
        <w:t>s</w:t>
      </w:r>
      <w:r>
        <w:rPr>
          <w:rFonts w:ascii="Arial" w:hAnsi="Arial" w:cs="Arial"/>
          <w:sz w:val="22"/>
          <w:szCs w:val="22"/>
          <w:lang w:eastAsia="en-IN"/>
        </w:rPr>
        <w:t xml:space="preserve"> Excalibur Hotels and Banquets Private Limited</w:t>
      </w:r>
      <w:r w:rsidRPr="00320D79">
        <w:rPr>
          <w:rFonts w:ascii="Arial" w:hAnsi="Arial" w:cs="Arial"/>
          <w:sz w:val="22"/>
          <w:szCs w:val="22"/>
          <w:lang w:eastAsia="en-IN"/>
        </w:rPr>
        <w:t xml:space="preserve"> aim to attract discerning travellers seeking </w:t>
      </w:r>
      <w:r>
        <w:rPr>
          <w:rFonts w:ascii="Arial" w:hAnsi="Arial" w:cs="Arial"/>
          <w:sz w:val="22"/>
          <w:szCs w:val="22"/>
          <w:lang w:eastAsia="en-IN"/>
        </w:rPr>
        <w:t>best</w:t>
      </w:r>
      <w:r w:rsidRPr="00320D79">
        <w:rPr>
          <w:rFonts w:ascii="Arial" w:hAnsi="Arial" w:cs="Arial"/>
          <w:sz w:val="22"/>
          <w:szCs w:val="22"/>
          <w:lang w:eastAsia="en-IN"/>
        </w:rPr>
        <w:t xml:space="preserve"> experiences while maintaining a competitive edge in the hospitality industry.</w:t>
      </w:r>
    </w:p>
    <w:p w14:paraId="1E57E1C8" w14:textId="0CB7A1D8" w:rsidR="00FC79DD" w:rsidRDefault="00FC79DD">
      <w:pPr>
        <w:rPr>
          <w:rFonts w:ascii="Arial" w:hAnsi="Arial" w:cs="Arial"/>
          <w:sz w:val="22"/>
          <w:szCs w:val="22"/>
          <w:lang w:eastAsia="en-IN"/>
        </w:rPr>
      </w:pPr>
      <w:r>
        <w:rPr>
          <w:rFonts w:ascii="Arial" w:hAnsi="Arial" w:cs="Arial"/>
          <w:sz w:val="22"/>
          <w:szCs w:val="22"/>
          <w:lang w:eastAsia="en-IN"/>
        </w:rPr>
        <w:br w:type="page"/>
      </w:r>
    </w:p>
    <w:p w14:paraId="1E17A7A1" w14:textId="62CDD029" w:rsidR="00173BBD" w:rsidRDefault="00173BBD">
      <w:pPr>
        <w:rPr>
          <w:rFonts w:ascii="Arial" w:hAnsi="Arial" w:cs="Arial"/>
          <w:b/>
          <w:sz w:val="22"/>
          <w:szCs w:val="22"/>
          <w:lang w:eastAsia="en-IN"/>
        </w:rPr>
      </w:pP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BA6F65" w14:paraId="79CF63F5" w14:textId="77777777" w:rsidTr="00411E8F">
        <w:trPr>
          <w:trHeight w:val="20"/>
        </w:trPr>
        <w:tc>
          <w:tcPr>
            <w:tcW w:w="1478" w:type="dxa"/>
            <w:shd w:val="clear" w:color="auto" w:fill="002060"/>
            <w:vAlign w:val="center"/>
          </w:tcPr>
          <w:p w14:paraId="5E4C3FEC" w14:textId="4D570E4C" w:rsidR="00BA6F65" w:rsidRDefault="00BA6F65"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0B0407">
              <w:rPr>
                <w:rFonts w:ascii="Arial" w:hAnsi="Arial" w:cs="Arial"/>
                <w:b/>
                <w:sz w:val="22"/>
                <w:szCs w:val="22"/>
              </w:rPr>
              <w:t>E</w:t>
            </w:r>
          </w:p>
        </w:tc>
        <w:tc>
          <w:tcPr>
            <w:tcW w:w="8019" w:type="dxa"/>
            <w:shd w:val="clear" w:color="auto" w:fill="DBE5F1" w:themeFill="accent1" w:themeFillTint="33"/>
            <w:vAlign w:val="center"/>
          </w:tcPr>
          <w:p w14:paraId="2E3D1EB2" w14:textId="78496BCA" w:rsidR="00BA6F65" w:rsidRDefault="007D5510" w:rsidP="00AD27A6">
            <w:pPr>
              <w:ind w:left="-140" w:right="-137"/>
              <w:jc w:val="center"/>
              <w:rPr>
                <w:rFonts w:ascii="Arial" w:hAnsi="Arial" w:cs="Arial"/>
                <w:b/>
                <w:sz w:val="22"/>
                <w:szCs w:val="22"/>
              </w:rPr>
            </w:pPr>
            <w:r w:rsidRPr="007D5510">
              <w:rPr>
                <w:rFonts w:ascii="Arial" w:hAnsi="Arial" w:cs="Arial"/>
                <w:b/>
                <w:sz w:val="22"/>
                <w:szCs w:val="22"/>
              </w:rPr>
              <w:t xml:space="preserve">HOSPITALITY </w:t>
            </w:r>
            <w:r w:rsidR="00F714D2">
              <w:rPr>
                <w:rFonts w:ascii="Arial" w:hAnsi="Arial" w:cs="Arial"/>
                <w:b/>
                <w:sz w:val="22"/>
                <w:szCs w:val="22"/>
              </w:rPr>
              <w:t>AND TOURISM</w:t>
            </w:r>
            <w:r w:rsidR="00F714D2" w:rsidRPr="003F143F">
              <w:rPr>
                <w:rFonts w:ascii="Arial" w:hAnsi="Arial" w:cs="Arial"/>
                <w:b/>
                <w:sz w:val="22"/>
                <w:szCs w:val="22"/>
              </w:rPr>
              <w:t xml:space="preserve"> </w:t>
            </w:r>
            <w:r w:rsidRPr="007D5510">
              <w:rPr>
                <w:rFonts w:ascii="Arial" w:hAnsi="Arial" w:cs="Arial"/>
                <w:b/>
                <w:sz w:val="22"/>
                <w:szCs w:val="22"/>
              </w:rPr>
              <w:t>INDUSTRY OVERVIEW</w:t>
            </w:r>
          </w:p>
        </w:tc>
      </w:tr>
    </w:tbl>
    <w:p w14:paraId="25202C32" w14:textId="77777777" w:rsidR="00BA6F65" w:rsidRDefault="00BA6F65">
      <w:pPr>
        <w:tabs>
          <w:tab w:val="left" w:pos="284"/>
        </w:tabs>
        <w:autoSpaceDE w:val="0"/>
        <w:autoSpaceDN w:val="0"/>
        <w:adjustRightInd w:val="0"/>
        <w:spacing w:line="360" w:lineRule="auto"/>
        <w:ind w:firstLine="360"/>
        <w:jc w:val="both"/>
        <w:rPr>
          <w:rFonts w:ascii="Arial" w:hAnsi="Arial" w:cs="Arial"/>
          <w:sz w:val="22"/>
          <w:szCs w:val="22"/>
          <w:lang w:eastAsia="en-IN"/>
        </w:rPr>
      </w:pPr>
    </w:p>
    <w:p w14:paraId="76163B41" w14:textId="3A6AE373" w:rsidR="00CB12D3" w:rsidRPr="007D5510" w:rsidRDefault="00A22FE5" w:rsidP="00F37A46">
      <w:pPr>
        <w:pStyle w:val="ListParagraph"/>
        <w:numPr>
          <w:ilvl w:val="0"/>
          <w:numId w:val="29"/>
        </w:numPr>
        <w:autoSpaceDE w:val="0"/>
        <w:autoSpaceDN w:val="0"/>
        <w:adjustRightInd w:val="0"/>
        <w:spacing w:after="240" w:line="360" w:lineRule="auto"/>
        <w:ind w:left="851" w:right="-2" w:hanging="425"/>
        <w:jc w:val="both"/>
        <w:rPr>
          <w:rFonts w:ascii="Arial" w:hAnsi="Arial" w:cs="Arial"/>
          <w:b/>
          <w:sz w:val="22"/>
          <w:szCs w:val="22"/>
          <w:lang w:eastAsia="en-IN"/>
        </w:rPr>
      </w:pPr>
      <w:r w:rsidRPr="009D20E7">
        <w:rPr>
          <w:rFonts w:ascii="Arial" w:hAnsi="Arial" w:cs="Arial"/>
          <w:b/>
          <w:sz w:val="22"/>
          <w:szCs w:val="22"/>
          <w:lang w:eastAsia="en-IN"/>
        </w:rPr>
        <w:t>INTRODUCTION</w:t>
      </w:r>
      <w:r w:rsidR="009D20E7" w:rsidRPr="009D20E7">
        <w:rPr>
          <w:rFonts w:ascii="Arial" w:hAnsi="Arial" w:cs="Arial"/>
          <w:b/>
          <w:sz w:val="22"/>
          <w:szCs w:val="22"/>
          <w:lang w:eastAsia="en-IN"/>
        </w:rPr>
        <w:t xml:space="preserve">: </w:t>
      </w:r>
    </w:p>
    <w:p w14:paraId="4EAEB547" w14:textId="77777777" w:rsid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market in India is experiencing an unprecedented boom, driven by a combination of economic growth, increasing disposable incomes, and a burgeoning middle class with a penchant for travel and leisure. As the world's seventh-largest country by land area and second-most populous nation, India's diverse landscape and rich cultural heritage offer immense potential for the hospitality sector.</w:t>
      </w:r>
    </w:p>
    <w:p w14:paraId="03328CBD" w14:textId="77777777" w:rsidR="00DD261C" w:rsidRPr="00DD261C" w:rsidRDefault="00DD261C" w:rsidP="00DD261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DD261C">
        <w:rPr>
          <w:rFonts w:ascii="Arial" w:hAnsi="Arial" w:cs="Arial"/>
          <w:bCs/>
          <w:sz w:val="22"/>
          <w:szCs w:val="22"/>
          <w:lang w:eastAsia="en-IN"/>
        </w:rPr>
        <w:t>In 2023, India continued its ascent on the global stage, building on its status as the world’s fifth-largest economy achieved the previous year. The country seized the spotlight, surpassing China as the most populous country, hosting over 200 meetings during its G20 presidency, and achieving a historic milestone by successfully landing Chandrayaan-3 on the moon’s unexplored South Pole, the first country to ever do so. Moreover, fuelled by favourable demographics, robust domestic demand, and increased investments, India’s economic resilience persisted amidst global challenges. Fuelled by these positive sentiments, both leisure and business travel increased significantly in the country.</w:t>
      </w:r>
    </w:p>
    <w:p w14:paraId="65DA4FC1" w14:textId="566ADB97" w:rsidR="00DD261C" w:rsidRDefault="00DD261C" w:rsidP="00DD261C">
      <w:pPr>
        <w:pStyle w:val="ListParagraph"/>
        <w:autoSpaceDE w:val="0"/>
        <w:autoSpaceDN w:val="0"/>
        <w:adjustRightInd w:val="0"/>
        <w:ind w:left="851" w:right="-2"/>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5C7704E6" wp14:editId="1D84FD36">
            <wp:extent cx="5695950" cy="15049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744724.tmp"/>
                    <pic:cNvPicPr/>
                  </pic:nvPicPr>
                  <pic:blipFill>
                    <a:blip r:embed="rId29">
                      <a:extLst>
                        <a:ext uri="{28A0092B-C50C-407E-A947-70E740481C1C}">
                          <a14:useLocalDpi xmlns:a14="http://schemas.microsoft.com/office/drawing/2010/main" val="0"/>
                        </a:ext>
                      </a:extLst>
                    </a:blip>
                    <a:stretch>
                      <a:fillRect/>
                    </a:stretch>
                  </pic:blipFill>
                  <pic:spPr>
                    <a:xfrm>
                      <a:off x="0" y="0"/>
                      <a:ext cx="5695950" cy="1504950"/>
                    </a:xfrm>
                    <a:prstGeom prst="rect">
                      <a:avLst/>
                    </a:prstGeom>
                    <a:ln>
                      <a:solidFill>
                        <a:schemeClr val="tx1"/>
                      </a:solidFill>
                    </a:ln>
                  </pic:spPr>
                </pic:pic>
              </a:graphicData>
            </a:graphic>
          </wp:inline>
        </w:drawing>
      </w:r>
    </w:p>
    <w:p w14:paraId="511571D5" w14:textId="08A4536D" w:rsidR="00DD261C" w:rsidRPr="00DD261C" w:rsidRDefault="00DD261C" w:rsidP="00DD261C">
      <w:pPr>
        <w:pStyle w:val="ListParagraph"/>
        <w:autoSpaceDE w:val="0"/>
        <w:autoSpaceDN w:val="0"/>
        <w:adjustRightInd w:val="0"/>
        <w:spacing w:after="240" w:line="360" w:lineRule="auto"/>
        <w:ind w:left="851" w:right="-2"/>
        <w:jc w:val="right"/>
        <w:rPr>
          <w:rFonts w:ascii="Arial" w:hAnsi="Arial" w:cs="Arial"/>
          <w:b/>
          <w:bCs/>
          <w:i/>
          <w:sz w:val="20"/>
          <w:szCs w:val="22"/>
          <w:lang w:eastAsia="en-IN"/>
        </w:rPr>
      </w:pPr>
      <w:r w:rsidRPr="00DD261C">
        <w:rPr>
          <w:rFonts w:ascii="Arial" w:hAnsi="Arial" w:cs="Arial"/>
          <w:b/>
          <w:bCs/>
          <w:i/>
          <w:sz w:val="20"/>
          <w:szCs w:val="22"/>
          <w:lang w:eastAsia="en-IN"/>
        </w:rPr>
        <w:t xml:space="preserve">Sources: </w:t>
      </w:r>
      <w:r w:rsidRPr="00DD261C">
        <w:rPr>
          <w:rFonts w:ascii="Arial" w:hAnsi="Arial" w:cs="Arial"/>
          <w:bCs/>
          <w:i/>
          <w:sz w:val="20"/>
          <w:szCs w:val="22"/>
          <w:lang w:eastAsia="en-IN"/>
        </w:rPr>
        <w:t>Airport Authority of India, Ministry of Tourism, India, HVS Research.</w:t>
      </w:r>
    </w:p>
    <w:p w14:paraId="4C09EDB7" w14:textId="1F6D4C7F" w:rsidR="005A56DC" w:rsidRP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industry in India experienced a remarkable revival in 2023, marked by escalating hotel prices, soaring airfares, and increased travel expenditures. This translated into a promising year for hospitality in India. As we delve into 2024, sustained growth is strongly indicated in domestic</w:t>
      </w:r>
      <w:r>
        <w:rPr>
          <w:rFonts w:ascii="Arial" w:hAnsi="Arial" w:cs="Arial"/>
          <w:bCs/>
          <w:sz w:val="22"/>
          <w:szCs w:val="22"/>
          <w:lang w:eastAsia="en-IN"/>
        </w:rPr>
        <w:t xml:space="preserve"> as well as international </w:t>
      </w:r>
      <w:r w:rsidRPr="003B77BD">
        <w:rPr>
          <w:rFonts w:ascii="Arial" w:hAnsi="Arial" w:cs="Arial"/>
          <w:bCs/>
          <w:sz w:val="22"/>
          <w:szCs w:val="22"/>
          <w:lang w:eastAsia="en-IN"/>
        </w:rPr>
        <w:t>travel. Premium hotels nationwide reported impressive occupancy rates ranging from 70% to 72%</w:t>
      </w:r>
      <w:r>
        <w:rPr>
          <w:rFonts w:ascii="Arial" w:hAnsi="Arial" w:cs="Arial"/>
          <w:bCs/>
          <w:sz w:val="22"/>
          <w:szCs w:val="22"/>
          <w:lang w:eastAsia="en-IN"/>
        </w:rPr>
        <w:t>.</w:t>
      </w:r>
      <w:r w:rsidR="00F714D2">
        <w:rPr>
          <w:rFonts w:ascii="Arial" w:hAnsi="Arial" w:cs="Arial"/>
          <w:bCs/>
          <w:sz w:val="22"/>
          <w:szCs w:val="22"/>
          <w:lang w:eastAsia="en-IN"/>
        </w:rPr>
        <w:t xml:space="preserve"> </w:t>
      </w:r>
      <w:r w:rsidR="005A56DC" w:rsidRPr="005A56DC">
        <w:rPr>
          <w:rFonts w:ascii="Arial" w:hAnsi="Arial" w:cs="Arial"/>
          <w:sz w:val="22"/>
          <w:szCs w:val="22"/>
          <w:lang w:eastAsia="en-IN"/>
        </w:rPr>
        <w:t>The Indian Luxury Hotel Market size is expanding at a CAGR of 8.1% from 2023 to 2032</w:t>
      </w:r>
      <w:r w:rsidR="005A56DC">
        <w:rPr>
          <w:rFonts w:ascii="Arial" w:hAnsi="Arial" w:cs="Arial"/>
          <w:sz w:val="22"/>
          <w:szCs w:val="22"/>
          <w:lang w:eastAsia="en-IN"/>
        </w:rPr>
        <w:t xml:space="preserve">. </w:t>
      </w:r>
    </w:p>
    <w:p w14:paraId="670D2300" w14:textId="2DB9CD69" w:rsidR="007D5510" w:rsidRDefault="007D5510" w:rsidP="007D5510">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7D5510">
        <w:rPr>
          <w:rFonts w:ascii="Arial" w:hAnsi="Arial" w:cs="Arial"/>
          <w:bCs/>
          <w:sz w:val="22"/>
          <w:szCs w:val="22"/>
          <w:lang w:eastAsia="en-IN"/>
        </w:rPr>
        <w:t>India has become one of the most sought-after travel destinations worldwide, resulting in the tourism and hospitality industry emerging as a major growth driver in the services sector. Similar to many other countries, tourism in India plays a pivotal role in generating foreign exchange earnings. Foreign exchange earnings experienced a Compound Annual Growth Rate (CAGR) of 7%.</w:t>
      </w:r>
    </w:p>
    <w:p w14:paraId="212A30AB" w14:textId="77777777" w:rsidR="00DD261C" w:rsidRPr="00DD261C" w:rsidRDefault="002D373B" w:rsidP="00DD261C">
      <w:pPr>
        <w:pStyle w:val="ListParagraph"/>
        <w:numPr>
          <w:ilvl w:val="0"/>
          <w:numId w:val="29"/>
        </w:numPr>
        <w:autoSpaceDE w:val="0"/>
        <w:autoSpaceDN w:val="0"/>
        <w:adjustRightInd w:val="0"/>
        <w:spacing w:after="240" w:line="360" w:lineRule="auto"/>
        <w:ind w:left="851" w:right="-2" w:hanging="425"/>
        <w:jc w:val="both"/>
        <w:rPr>
          <w:rFonts w:ascii="Arial" w:hAnsi="Arial" w:cs="Arial"/>
          <w:sz w:val="22"/>
          <w:szCs w:val="22"/>
          <w:lang w:eastAsia="en-IN"/>
        </w:rPr>
      </w:pPr>
      <w:r w:rsidRPr="00CB12D3">
        <w:rPr>
          <w:rFonts w:ascii="Arial" w:hAnsi="Arial" w:cs="Arial"/>
          <w:b/>
          <w:sz w:val="22"/>
          <w:szCs w:val="22"/>
          <w:lang w:eastAsia="en-IN"/>
        </w:rPr>
        <w:t>MARKET SIZE:</w:t>
      </w:r>
      <w:r w:rsidR="00CB12D3" w:rsidRPr="00CB12D3">
        <w:rPr>
          <w:rFonts w:ascii="Arial" w:hAnsi="Arial" w:cs="Arial"/>
          <w:b/>
          <w:sz w:val="22"/>
          <w:szCs w:val="22"/>
          <w:lang w:eastAsia="en-IN"/>
        </w:rPr>
        <w:t xml:space="preserve"> </w:t>
      </w:r>
    </w:p>
    <w:p w14:paraId="604B9A44"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As per the Ministry of Tourism, Foreign Tourist Arrivals (FTAs) in March 2023 were 7,95,827 as compared to 3,42,308 in March 2022 with a positive growth rate of 132.5%. FTAs during the period January-March 2023 were 25,29,766 as compared to 7,84,750 in January-March, 2022 and 31,79,792 in January-March 2019 registering a growth of 222.4% and -20.4% with respect to 2023 and 2019 respectively.</w:t>
      </w:r>
    </w:p>
    <w:p w14:paraId="4F6A1EC9"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In 2021, the travel and tourism industry's contribution to India's GDP was valued at US$ 178 billion, and it is projected to reach US$ 512 billion by 2028. The industry's direct contribution to India's GDP is expected to grow annually at a rate of 7-9% between 2019 and 2030. In 2020, the travel and tourism industry contributed US$ 121.9 billion to India's GDP. By 2022, the contribution of the travel and tourism industry to India's economy reached US$ 15.7 trillion.</w:t>
      </w:r>
    </w:p>
    <w:p w14:paraId="3D606542" w14:textId="77777777" w:rsidR="00D57B2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 xml:space="preserve">The travel market in India is expected to reach US$ 125 billion by FY27, an increase from an estimated US$ 75 billion in FY20. The Indian airline travel market, valued at approximately US$ 20 billion, is projected to double in size by FY27 due to improvements in airport infrastructure and increased passport accessibility. </w:t>
      </w:r>
    </w:p>
    <w:p w14:paraId="352BD711" w14:textId="36197868"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The Indian hotel market, including domestic, inbound, and outbound segments, was estimated at around US$ 32 billion in FY20 and is expected to reach approximately US$ 52 billion by FY27. This growth will be driven by the rising demand from travellers and the ongoing efforts of travel agents to stimulate the market.</w:t>
      </w:r>
    </w:p>
    <w:p w14:paraId="55B410F5" w14:textId="0BAAC7A4" w:rsidR="00D57B20" w:rsidRDefault="007D5510" w:rsidP="007D5510">
      <w:pPr>
        <w:pStyle w:val="ListParagraph"/>
        <w:autoSpaceDE w:val="0"/>
        <w:autoSpaceDN w:val="0"/>
        <w:adjustRightInd w:val="0"/>
        <w:spacing w:line="360" w:lineRule="auto"/>
        <w:ind w:left="851" w:right="-2"/>
        <w:jc w:val="both"/>
        <w:rPr>
          <w:rFonts w:ascii="Arial" w:hAnsi="Arial" w:cs="Arial"/>
          <w:sz w:val="22"/>
          <w:szCs w:val="22"/>
          <w:lang w:eastAsia="en-IN"/>
        </w:rPr>
      </w:pPr>
      <w:r w:rsidRPr="007D5510">
        <w:rPr>
          <w:rFonts w:ascii="Arial" w:hAnsi="Arial" w:cs="Arial"/>
          <w:sz w:val="22"/>
          <w:szCs w:val="22"/>
          <w:lang w:eastAsia="en-IN"/>
        </w:rPr>
        <w:t>By 2028, international tourist arrivals are projected to reach 30.5 billion, generating revenue of over US$ 59 billion. However, the growth in the tourism sector is expected to be primarily driven by domestic tourists in the post-pandemic period. International hotel chains are expanding their presence in India and it reached approximately 50% of the country's tourism and hospitality sector.</w:t>
      </w:r>
    </w:p>
    <w:p w14:paraId="31B98D8F" w14:textId="11F2B273" w:rsidR="00D57B20" w:rsidRDefault="00D57B20">
      <w:pPr>
        <w:rPr>
          <w:rFonts w:ascii="Arial" w:hAnsi="Arial" w:cs="Arial"/>
          <w:sz w:val="22"/>
          <w:szCs w:val="22"/>
          <w:lang w:eastAsia="en-IN"/>
        </w:rPr>
      </w:pPr>
    </w:p>
    <w:p w14:paraId="36C148C6" w14:textId="5F962D72" w:rsidR="00493D30" w:rsidRDefault="00DD261C" w:rsidP="00F37A46">
      <w:pPr>
        <w:pStyle w:val="ListParagraph"/>
        <w:numPr>
          <w:ilvl w:val="0"/>
          <w:numId w:val="29"/>
        </w:numPr>
        <w:autoSpaceDE w:val="0"/>
        <w:autoSpaceDN w:val="0"/>
        <w:adjustRightInd w:val="0"/>
        <w:spacing w:after="240" w:line="360" w:lineRule="auto"/>
        <w:ind w:left="851" w:right="282" w:hanging="425"/>
        <w:jc w:val="both"/>
        <w:rPr>
          <w:rFonts w:ascii="Arial" w:hAnsi="Arial" w:cs="Arial"/>
          <w:b/>
          <w:sz w:val="22"/>
          <w:szCs w:val="22"/>
          <w:lang w:eastAsia="en-IN"/>
        </w:rPr>
      </w:pPr>
      <w:r>
        <w:rPr>
          <w:rFonts w:ascii="Arial" w:hAnsi="Arial" w:cs="Arial"/>
          <w:b/>
          <w:sz w:val="22"/>
          <w:szCs w:val="22"/>
          <w:lang w:eastAsia="en-IN"/>
        </w:rPr>
        <w:t xml:space="preserve">PERFORMANCE ANALYSIS </w:t>
      </w:r>
      <w:r w:rsidR="00493D30">
        <w:rPr>
          <w:rFonts w:ascii="Arial" w:hAnsi="Arial" w:cs="Arial"/>
          <w:b/>
          <w:sz w:val="22"/>
          <w:szCs w:val="22"/>
          <w:lang w:eastAsia="en-IN"/>
        </w:rPr>
        <w:t>OF INDIAN HOTEL SECTOR</w:t>
      </w:r>
      <w:r w:rsidR="00B24FD9">
        <w:rPr>
          <w:rFonts w:ascii="Arial" w:hAnsi="Arial" w:cs="Arial"/>
          <w:b/>
          <w:sz w:val="22"/>
          <w:szCs w:val="22"/>
          <w:lang w:eastAsia="en-IN"/>
        </w:rPr>
        <w:t xml:space="preserve"> FY2023</w:t>
      </w:r>
      <w:r w:rsidR="00493D30">
        <w:rPr>
          <w:rFonts w:ascii="Arial" w:hAnsi="Arial" w:cs="Arial"/>
          <w:b/>
          <w:sz w:val="22"/>
          <w:szCs w:val="22"/>
          <w:lang w:eastAsia="en-IN"/>
        </w:rPr>
        <w:t>:</w:t>
      </w:r>
    </w:p>
    <w:p w14:paraId="35297045" w14:textId="77777777"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 xml:space="preserve">The Indian hotel sector closed the calendar year 2023 with a nationwide occupancy rate in the range of 63-65%, up 3-5 percentage points (pp) from the previous year and nearly reaching the pre-pandemic level of 65-67% in 2019. The average rate (ARR) for 2023 reached an impressive INR 7,400-7,600, which surpassed the figures from 2022 by 21-23% and 2019 by 24-26%, highlighting the sector’s ability to push rates driven by the buoyant demand. </w:t>
      </w:r>
    </w:p>
    <w:p w14:paraId="5E21B968" w14:textId="11C4E4E1"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The growth in average rates helped RevPAR to reach INR 4,662-4,940 in 2023, indicating a significant increase of 29-31% from 2022 and 19-21% in 2019.</w:t>
      </w:r>
      <w:r>
        <w:rPr>
          <w:rFonts w:ascii="Arial" w:hAnsi="Arial" w:cs="Arial"/>
          <w:sz w:val="22"/>
          <w:szCs w:val="22"/>
          <w:lang w:eastAsia="en-IN"/>
        </w:rPr>
        <w:t xml:space="preserve"> As per our tertiary research and data/information available in the public domain, </w:t>
      </w:r>
      <w:r w:rsidRPr="00D57B20">
        <w:rPr>
          <w:rFonts w:ascii="Arial" w:hAnsi="Arial" w:cs="Arial"/>
          <w:sz w:val="22"/>
          <w:szCs w:val="22"/>
          <w:lang w:eastAsia="en-IN"/>
        </w:rPr>
        <w:t>KPIs of Indian hotel sector is shown in the below picture for FY 2023</w:t>
      </w:r>
      <w:r>
        <w:rPr>
          <w:rFonts w:ascii="Arial" w:hAnsi="Arial" w:cs="Arial"/>
          <w:sz w:val="22"/>
          <w:szCs w:val="22"/>
          <w:lang w:eastAsia="en-IN"/>
        </w:rPr>
        <w:t>:</w:t>
      </w:r>
    </w:p>
    <w:p w14:paraId="51F53995" w14:textId="5035ACF1" w:rsidR="00D57B20" w:rsidRPr="00D57B20" w:rsidRDefault="00D57B20" w:rsidP="00D57B20">
      <w:pPr>
        <w:pStyle w:val="ListParagraph"/>
        <w:autoSpaceDE w:val="0"/>
        <w:autoSpaceDN w:val="0"/>
        <w:adjustRightInd w:val="0"/>
        <w:ind w:left="851" w:right="282"/>
        <w:rPr>
          <w:rFonts w:ascii="Arial" w:hAnsi="Arial" w:cs="Arial"/>
          <w:sz w:val="22"/>
          <w:szCs w:val="22"/>
          <w:lang w:eastAsia="en-IN"/>
        </w:rPr>
      </w:pPr>
      <w:r>
        <w:rPr>
          <w:rFonts w:ascii="Arial" w:hAnsi="Arial" w:cs="Arial"/>
          <w:noProof/>
          <w:sz w:val="22"/>
          <w:szCs w:val="22"/>
          <w:lang w:eastAsia="en-IN"/>
        </w:rPr>
        <w:drawing>
          <wp:inline distT="0" distB="0" distL="0" distR="0" wp14:anchorId="36388B71" wp14:editId="029CA56B">
            <wp:extent cx="5543550" cy="12382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4427.tmp"/>
                    <pic:cNvPicPr/>
                  </pic:nvPicPr>
                  <pic:blipFill>
                    <a:blip r:embed="rId30">
                      <a:extLst>
                        <a:ext uri="{28A0092B-C50C-407E-A947-70E740481C1C}">
                          <a14:useLocalDpi xmlns:a14="http://schemas.microsoft.com/office/drawing/2010/main" val="0"/>
                        </a:ext>
                      </a:extLst>
                    </a:blip>
                    <a:stretch>
                      <a:fillRect/>
                    </a:stretch>
                  </pic:blipFill>
                  <pic:spPr>
                    <a:xfrm>
                      <a:off x="0" y="0"/>
                      <a:ext cx="5544325" cy="1238423"/>
                    </a:xfrm>
                    <a:prstGeom prst="rect">
                      <a:avLst/>
                    </a:prstGeom>
                    <a:ln>
                      <a:solidFill>
                        <a:schemeClr val="tx1"/>
                      </a:solidFill>
                    </a:ln>
                  </pic:spPr>
                </pic:pic>
              </a:graphicData>
            </a:graphic>
          </wp:inline>
        </w:drawing>
      </w:r>
    </w:p>
    <w:p w14:paraId="0EDCE07F" w14:textId="5E8CE6FC" w:rsidR="00DD261C" w:rsidRPr="00DD261C" w:rsidRDefault="00DD261C" w:rsidP="00D57B20">
      <w:pPr>
        <w:pStyle w:val="ListParagraph"/>
        <w:autoSpaceDE w:val="0"/>
        <w:autoSpaceDN w:val="0"/>
        <w:adjustRightInd w:val="0"/>
        <w:spacing w:after="240" w:line="360" w:lineRule="auto"/>
        <w:ind w:left="851" w:right="282"/>
        <w:jc w:val="right"/>
        <w:rPr>
          <w:rFonts w:ascii="Arial" w:hAnsi="Arial" w:cs="Arial"/>
          <w:b/>
          <w:sz w:val="22"/>
          <w:szCs w:val="22"/>
          <w:lang w:eastAsia="en-IN"/>
        </w:rPr>
      </w:pPr>
      <w:r>
        <w:rPr>
          <w:rFonts w:ascii="Arial" w:hAnsi="Arial" w:cs="Arial"/>
          <w:b/>
          <w:sz w:val="22"/>
          <w:szCs w:val="22"/>
          <w:lang w:eastAsia="en-IN"/>
        </w:rPr>
        <w:t xml:space="preserve"> </w:t>
      </w:r>
      <w:r w:rsidR="00D57B20" w:rsidRPr="00D57B20">
        <w:rPr>
          <w:rFonts w:ascii="Arial" w:hAnsi="Arial" w:cs="Arial"/>
          <w:b/>
          <w:bCs/>
          <w:i/>
          <w:sz w:val="16"/>
          <w:szCs w:val="22"/>
          <w:lang w:eastAsia="en-IN"/>
        </w:rPr>
        <w:t xml:space="preserve">Sources: </w:t>
      </w:r>
      <w:r w:rsidR="00D57B20" w:rsidRPr="00D57B20">
        <w:rPr>
          <w:rFonts w:ascii="Arial" w:hAnsi="Arial" w:cs="Arial"/>
          <w:bCs/>
          <w:i/>
          <w:sz w:val="16"/>
          <w:szCs w:val="22"/>
          <w:lang w:eastAsia="en-IN"/>
        </w:rPr>
        <w:t>STR, HVS Research; all the data is for the calendar year and represents averages for the Indian hotel sector</w:t>
      </w:r>
    </w:p>
    <w:p w14:paraId="0DB57C64" w14:textId="74F378EA"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year got off to a good start with the nationwide occupancy rate breaching the 70% mark in February 2023, a first since the pandemic. The weddings segment, the upswing in business travel, and the Men’s IPL helped boost demand for hotel accommodation. The occupancy rate of 65-67% in Q1 2023 was 15-17 pp higher than in Q1 2022, which was impacted by the Omicron wave and the reintroduction of travel restrictions in the country. ARR meanwhile, experienced a year-on</w:t>
      </w:r>
      <w:r>
        <w:rPr>
          <w:rFonts w:ascii="Arial" w:hAnsi="Arial" w:cs="Arial"/>
          <w:sz w:val="22"/>
          <w:szCs w:val="22"/>
          <w:lang w:eastAsia="en-IN"/>
        </w:rPr>
        <w:t>-</w:t>
      </w:r>
      <w:r w:rsidRPr="00B24FD9">
        <w:rPr>
          <w:rFonts w:ascii="Arial" w:hAnsi="Arial" w:cs="Arial"/>
          <w:sz w:val="22"/>
          <w:szCs w:val="22"/>
          <w:lang w:eastAsia="en-IN"/>
        </w:rPr>
        <w:t>year increase of 49-51% in Q1 2023, helping RevPAR to nearly double during this period.</w:t>
      </w:r>
    </w:p>
    <w:p w14:paraId="3B728D43" w14:textId="4AD22BA9"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Due to the seasonal retreat of travel, the occupancy rate moderated to 62-65% in the second quarter and while the trend was similar to Q2 2019 levels,</w:t>
      </w:r>
      <w:r>
        <w:rPr>
          <w:rFonts w:ascii="Arial" w:hAnsi="Arial" w:cs="Arial"/>
          <w:sz w:val="22"/>
          <w:szCs w:val="22"/>
          <w:lang w:eastAsia="en-IN"/>
        </w:rPr>
        <w:t xml:space="preserve"> it was 1-3 pp lower than Q2 </w:t>
      </w:r>
      <w:r w:rsidRPr="00B24FD9">
        <w:rPr>
          <w:rFonts w:ascii="Arial" w:hAnsi="Arial" w:cs="Arial"/>
          <w:sz w:val="22"/>
          <w:szCs w:val="22"/>
          <w:lang w:eastAsia="en-IN"/>
        </w:rPr>
        <w:t>2022. Despite this, ARR continued its growth trajectory and was 16- 18% and 23-25% higher than Q2 2022 and Q2 2019, respectively, driven by strong demand in the leisure and social events segments.</w:t>
      </w:r>
    </w:p>
    <w:p w14:paraId="2B0D06BC" w14:textId="6958974B"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seasonal moderation in Q2 continued into Q3, with occupancy rate in the 60-62% range. International events such as the G20 Summit, along with sustained demand from corporate travel and the growing popularity of Leisure helped drive the average rates in several key corporate markets such as Delhi and Mumbai. During this quarter, average rates experienced a year-on-year growth of 15-17% to reach INR 6,700-6,900, and were 24-26% higher than the same period in 2019.</w:t>
      </w:r>
    </w:p>
    <w:p w14:paraId="5936CC1B" w14:textId="0979336F" w:rsidR="00A4030D" w:rsidRPr="00B4476E" w:rsidRDefault="00B24FD9" w:rsidP="00B4476E">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final quarter saw occupancy in the range of 64-66%, with ARR reaching INR 8,200-8,400. This helped RevPAR to reach INR 5,250-5,545. The ICC Men’s Cricket World Cup coupled with the wedding season and year-end holiday season, allowed the sector to end the year on a high note.</w:t>
      </w:r>
      <w:r w:rsidR="00B4476E">
        <w:rPr>
          <w:rFonts w:ascii="Arial" w:hAnsi="Arial" w:cs="Arial"/>
          <w:sz w:val="22"/>
          <w:szCs w:val="22"/>
          <w:lang w:eastAsia="en-IN"/>
        </w:rPr>
        <w:t xml:space="preserve"> </w:t>
      </w:r>
      <w:r w:rsidR="00A4030D" w:rsidRPr="00B4476E">
        <w:rPr>
          <w:rFonts w:ascii="Arial" w:hAnsi="Arial" w:cs="Arial"/>
          <w:sz w:val="22"/>
          <w:szCs w:val="22"/>
          <w:lang w:eastAsia="en-IN"/>
        </w:rPr>
        <w:t>Goa and Bengaluru continued to garner the highest interest from hotel operators in 2023 as shown in the below table. Hotel brands also increased their presence in smaller cities.</w:t>
      </w:r>
    </w:p>
    <w:tbl>
      <w:tblPr>
        <w:tblW w:w="7229"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559"/>
        <w:gridCol w:w="1701"/>
        <w:gridCol w:w="1985"/>
      </w:tblGrid>
      <w:tr w:rsidR="00B4476E" w:rsidRPr="0072527D" w14:paraId="1247157F" w14:textId="77777777" w:rsidTr="00B4476E">
        <w:trPr>
          <w:trHeight w:val="300"/>
        </w:trPr>
        <w:tc>
          <w:tcPr>
            <w:tcW w:w="1984" w:type="dxa"/>
            <w:shd w:val="clear" w:color="auto" w:fill="002060"/>
            <w:noWrap/>
            <w:vAlign w:val="bottom"/>
            <w:hideMark/>
          </w:tcPr>
          <w:p w14:paraId="0103C99D"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2023</w:t>
            </w:r>
          </w:p>
        </w:tc>
        <w:tc>
          <w:tcPr>
            <w:tcW w:w="1559" w:type="dxa"/>
            <w:shd w:val="clear" w:color="auto" w:fill="002060"/>
            <w:noWrap/>
            <w:vAlign w:val="bottom"/>
            <w:hideMark/>
          </w:tcPr>
          <w:p w14:paraId="095A4E5A"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By Keys</w:t>
            </w:r>
          </w:p>
        </w:tc>
        <w:tc>
          <w:tcPr>
            <w:tcW w:w="1701" w:type="dxa"/>
            <w:shd w:val="clear" w:color="auto" w:fill="002060"/>
            <w:noWrap/>
            <w:vAlign w:val="bottom"/>
            <w:hideMark/>
          </w:tcPr>
          <w:p w14:paraId="687C7CA7"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p>
        </w:tc>
        <w:tc>
          <w:tcPr>
            <w:tcW w:w="1985" w:type="dxa"/>
            <w:shd w:val="clear" w:color="auto" w:fill="002060"/>
            <w:noWrap/>
            <w:vAlign w:val="bottom"/>
            <w:hideMark/>
          </w:tcPr>
          <w:p w14:paraId="0AC71396"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in 2022</w:t>
            </w:r>
          </w:p>
        </w:tc>
      </w:tr>
      <w:tr w:rsidR="00B4476E" w:rsidRPr="0072527D" w14:paraId="2FEC52F2" w14:textId="77777777" w:rsidTr="00B4476E">
        <w:trPr>
          <w:trHeight w:val="300"/>
        </w:trPr>
        <w:tc>
          <w:tcPr>
            <w:tcW w:w="1984" w:type="dxa"/>
            <w:shd w:val="clear" w:color="auto" w:fill="DBE5F1" w:themeFill="accent1" w:themeFillTint="33"/>
            <w:noWrap/>
            <w:vAlign w:val="bottom"/>
            <w:hideMark/>
          </w:tcPr>
          <w:p w14:paraId="4C105EDC" w14:textId="1C1435C8" w:rsidR="00A4030D" w:rsidRPr="00B4476E" w:rsidRDefault="00B4476E"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rPr>
              <w:t>S. No.</w:t>
            </w:r>
          </w:p>
        </w:tc>
        <w:tc>
          <w:tcPr>
            <w:tcW w:w="1559" w:type="dxa"/>
            <w:shd w:val="clear" w:color="auto" w:fill="DBE5F1" w:themeFill="accent1" w:themeFillTint="33"/>
            <w:noWrap/>
            <w:vAlign w:val="bottom"/>
            <w:hideMark/>
          </w:tcPr>
          <w:p w14:paraId="2B1400D4"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City</w:t>
            </w:r>
          </w:p>
        </w:tc>
        <w:tc>
          <w:tcPr>
            <w:tcW w:w="1701" w:type="dxa"/>
            <w:shd w:val="clear" w:color="auto" w:fill="DBE5F1" w:themeFill="accent1" w:themeFillTint="33"/>
            <w:noWrap/>
            <w:vAlign w:val="bottom"/>
            <w:hideMark/>
          </w:tcPr>
          <w:p w14:paraId="397095DD"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Number</w:t>
            </w:r>
          </w:p>
        </w:tc>
        <w:tc>
          <w:tcPr>
            <w:tcW w:w="1985" w:type="dxa"/>
            <w:shd w:val="clear" w:color="auto" w:fill="DBE5F1" w:themeFill="accent1" w:themeFillTint="33"/>
            <w:noWrap/>
            <w:vAlign w:val="bottom"/>
            <w:hideMark/>
          </w:tcPr>
          <w:p w14:paraId="2F3218C0" w14:textId="77777777" w:rsidR="00A4030D" w:rsidRPr="00B4476E" w:rsidRDefault="00A4030D" w:rsidP="00B4476E">
            <w:pPr>
              <w:spacing w:line="276" w:lineRule="auto"/>
              <w:jc w:val="center"/>
              <w:rPr>
                <w:rFonts w:asciiTheme="minorHAnsi" w:hAnsiTheme="minorHAnsi" w:cstheme="minorHAnsi"/>
                <w:b/>
                <w:color w:val="000000"/>
                <w:sz w:val="22"/>
                <w:szCs w:val="22"/>
              </w:rPr>
            </w:pPr>
          </w:p>
        </w:tc>
      </w:tr>
      <w:tr w:rsidR="00B4476E" w:rsidRPr="0072527D" w14:paraId="2259BB9A" w14:textId="77777777" w:rsidTr="00B4476E">
        <w:trPr>
          <w:trHeight w:val="300"/>
        </w:trPr>
        <w:tc>
          <w:tcPr>
            <w:tcW w:w="1984" w:type="dxa"/>
            <w:shd w:val="clear" w:color="auto" w:fill="auto"/>
            <w:noWrap/>
            <w:vAlign w:val="bottom"/>
            <w:hideMark/>
          </w:tcPr>
          <w:p w14:paraId="1836D58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c>
          <w:tcPr>
            <w:tcW w:w="1559" w:type="dxa"/>
            <w:shd w:val="clear" w:color="auto" w:fill="auto"/>
            <w:noWrap/>
            <w:vAlign w:val="bottom"/>
            <w:hideMark/>
          </w:tcPr>
          <w:p w14:paraId="0AAB283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Goa</w:t>
            </w:r>
          </w:p>
        </w:tc>
        <w:tc>
          <w:tcPr>
            <w:tcW w:w="1701" w:type="dxa"/>
            <w:shd w:val="clear" w:color="auto" w:fill="auto"/>
            <w:noWrap/>
            <w:vAlign w:val="bottom"/>
            <w:hideMark/>
          </w:tcPr>
          <w:p w14:paraId="63327C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1350</w:t>
            </w:r>
          </w:p>
        </w:tc>
        <w:tc>
          <w:tcPr>
            <w:tcW w:w="1985" w:type="dxa"/>
            <w:shd w:val="clear" w:color="auto" w:fill="auto"/>
            <w:noWrap/>
            <w:vAlign w:val="bottom"/>
            <w:hideMark/>
          </w:tcPr>
          <w:p w14:paraId="22F1691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r>
      <w:tr w:rsidR="00B4476E" w:rsidRPr="0072527D" w14:paraId="4FEFFE64" w14:textId="77777777" w:rsidTr="00B4476E">
        <w:trPr>
          <w:trHeight w:val="300"/>
        </w:trPr>
        <w:tc>
          <w:tcPr>
            <w:tcW w:w="1984" w:type="dxa"/>
            <w:shd w:val="clear" w:color="auto" w:fill="auto"/>
            <w:noWrap/>
            <w:vAlign w:val="bottom"/>
            <w:hideMark/>
          </w:tcPr>
          <w:p w14:paraId="677EBC6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c>
          <w:tcPr>
            <w:tcW w:w="1559" w:type="dxa"/>
            <w:shd w:val="clear" w:color="auto" w:fill="auto"/>
            <w:noWrap/>
            <w:vAlign w:val="bottom"/>
            <w:hideMark/>
          </w:tcPr>
          <w:p w14:paraId="040F149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Bengaluru</w:t>
            </w:r>
          </w:p>
        </w:tc>
        <w:tc>
          <w:tcPr>
            <w:tcW w:w="1701" w:type="dxa"/>
            <w:shd w:val="clear" w:color="auto" w:fill="auto"/>
            <w:noWrap/>
            <w:vAlign w:val="bottom"/>
            <w:hideMark/>
          </w:tcPr>
          <w:p w14:paraId="51949AE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1093</w:t>
            </w:r>
          </w:p>
        </w:tc>
        <w:tc>
          <w:tcPr>
            <w:tcW w:w="1985" w:type="dxa"/>
            <w:shd w:val="clear" w:color="auto" w:fill="auto"/>
            <w:noWrap/>
            <w:vAlign w:val="bottom"/>
            <w:hideMark/>
          </w:tcPr>
          <w:p w14:paraId="4D083B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r>
      <w:tr w:rsidR="00B4476E" w:rsidRPr="0072527D" w14:paraId="5BA16D71" w14:textId="77777777" w:rsidTr="00B4476E">
        <w:trPr>
          <w:trHeight w:val="300"/>
        </w:trPr>
        <w:tc>
          <w:tcPr>
            <w:tcW w:w="1984" w:type="dxa"/>
            <w:shd w:val="clear" w:color="auto" w:fill="auto"/>
            <w:noWrap/>
            <w:vAlign w:val="bottom"/>
            <w:hideMark/>
          </w:tcPr>
          <w:p w14:paraId="44FF0F8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3</w:t>
            </w:r>
          </w:p>
        </w:tc>
        <w:tc>
          <w:tcPr>
            <w:tcW w:w="1559" w:type="dxa"/>
            <w:shd w:val="clear" w:color="auto" w:fill="auto"/>
            <w:noWrap/>
            <w:vAlign w:val="bottom"/>
            <w:hideMark/>
          </w:tcPr>
          <w:p w14:paraId="0802A52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Hyderabad</w:t>
            </w:r>
          </w:p>
        </w:tc>
        <w:tc>
          <w:tcPr>
            <w:tcW w:w="1701" w:type="dxa"/>
            <w:shd w:val="clear" w:color="auto" w:fill="auto"/>
            <w:noWrap/>
            <w:vAlign w:val="bottom"/>
            <w:hideMark/>
          </w:tcPr>
          <w:p w14:paraId="6886821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1062</w:t>
            </w:r>
          </w:p>
        </w:tc>
        <w:tc>
          <w:tcPr>
            <w:tcW w:w="1985" w:type="dxa"/>
            <w:shd w:val="clear" w:color="auto" w:fill="auto"/>
            <w:noWrap/>
            <w:vAlign w:val="bottom"/>
            <w:hideMark/>
          </w:tcPr>
          <w:p w14:paraId="0B3A6E2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52</w:t>
            </w:r>
          </w:p>
        </w:tc>
      </w:tr>
      <w:tr w:rsidR="00B4476E" w:rsidRPr="0072527D" w14:paraId="1467A155" w14:textId="77777777" w:rsidTr="00B4476E">
        <w:trPr>
          <w:trHeight w:val="300"/>
        </w:trPr>
        <w:tc>
          <w:tcPr>
            <w:tcW w:w="1984" w:type="dxa"/>
            <w:shd w:val="clear" w:color="auto" w:fill="auto"/>
            <w:noWrap/>
            <w:vAlign w:val="bottom"/>
            <w:hideMark/>
          </w:tcPr>
          <w:p w14:paraId="5AF071A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4</w:t>
            </w:r>
          </w:p>
        </w:tc>
        <w:tc>
          <w:tcPr>
            <w:tcW w:w="1559" w:type="dxa"/>
            <w:shd w:val="clear" w:color="auto" w:fill="auto"/>
            <w:noWrap/>
            <w:vAlign w:val="bottom"/>
            <w:hideMark/>
          </w:tcPr>
          <w:p w14:paraId="5543DE5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Guwahati</w:t>
            </w:r>
          </w:p>
        </w:tc>
        <w:tc>
          <w:tcPr>
            <w:tcW w:w="1701" w:type="dxa"/>
            <w:shd w:val="clear" w:color="auto" w:fill="auto"/>
            <w:noWrap/>
            <w:vAlign w:val="bottom"/>
            <w:hideMark/>
          </w:tcPr>
          <w:p w14:paraId="27B599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1038</w:t>
            </w:r>
          </w:p>
        </w:tc>
        <w:tc>
          <w:tcPr>
            <w:tcW w:w="1985" w:type="dxa"/>
            <w:shd w:val="clear" w:color="auto" w:fill="auto"/>
            <w:noWrap/>
            <w:vAlign w:val="bottom"/>
            <w:hideMark/>
          </w:tcPr>
          <w:p w14:paraId="7CDF0FA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79</w:t>
            </w:r>
          </w:p>
        </w:tc>
      </w:tr>
      <w:tr w:rsidR="00B4476E" w:rsidRPr="0072527D" w14:paraId="2458145C" w14:textId="77777777" w:rsidTr="00B4476E">
        <w:trPr>
          <w:trHeight w:val="300"/>
        </w:trPr>
        <w:tc>
          <w:tcPr>
            <w:tcW w:w="1984" w:type="dxa"/>
            <w:shd w:val="clear" w:color="auto" w:fill="auto"/>
            <w:noWrap/>
            <w:vAlign w:val="bottom"/>
            <w:hideMark/>
          </w:tcPr>
          <w:p w14:paraId="66A4E782"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c>
          <w:tcPr>
            <w:tcW w:w="1559" w:type="dxa"/>
            <w:shd w:val="clear" w:color="auto" w:fill="auto"/>
            <w:noWrap/>
            <w:vAlign w:val="bottom"/>
            <w:hideMark/>
          </w:tcPr>
          <w:p w14:paraId="5F5257D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Amritsar</w:t>
            </w:r>
          </w:p>
        </w:tc>
        <w:tc>
          <w:tcPr>
            <w:tcW w:w="1701" w:type="dxa"/>
            <w:shd w:val="clear" w:color="auto" w:fill="auto"/>
            <w:noWrap/>
            <w:vAlign w:val="bottom"/>
            <w:hideMark/>
          </w:tcPr>
          <w:p w14:paraId="74FFD4D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926</w:t>
            </w:r>
          </w:p>
        </w:tc>
        <w:tc>
          <w:tcPr>
            <w:tcW w:w="1985" w:type="dxa"/>
            <w:shd w:val="clear" w:color="auto" w:fill="auto"/>
            <w:noWrap/>
            <w:vAlign w:val="bottom"/>
            <w:hideMark/>
          </w:tcPr>
          <w:p w14:paraId="1595869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r>
      <w:tr w:rsidR="00B4476E" w:rsidRPr="0072527D" w14:paraId="57917AD7" w14:textId="77777777" w:rsidTr="00B4476E">
        <w:trPr>
          <w:trHeight w:val="300"/>
        </w:trPr>
        <w:tc>
          <w:tcPr>
            <w:tcW w:w="1984" w:type="dxa"/>
            <w:shd w:val="clear" w:color="auto" w:fill="auto"/>
            <w:noWrap/>
            <w:vAlign w:val="bottom"/>
            <w:hideMark/>
          </w:tcPr>
          <w:p w14:paraId="6211E34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6</w:t>
            </w:r>
          </w:p>
        </w:tc>
        <w:tc>
          <w:tcPr>
            <w:tcW w:w="1559" w:type="dxa"/>
            <w:shd w:val="clear" w:color="auto" w:fill="auto"/>
            <w:noWrap/>
            <w:vAlign w:val="bottom"/>
            <w:hideMark/>
          </w:tcPr>
          <w:p w14:paraId="63496DD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Jaipur</w:t>
            </w:r>
          </w:p>
        </w:tc>
        <w:tc>
          <w:tcPr>
            <w:tcW w:w="1701" w:type="dxa"/>
            <w:shd w:val="clear" w:color="auto" w:fill="auto"/>
            <w:noWrap/>
            <w:vAlign w:val="bottom"/>
            <w:hideMark/>
          </w:tcPr>
          <w:p w14:paraId="1308AB4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908</w:t>
            </w:r>
          </w:p>
        </w:tc>
        <w:tc>
          <w:tcPr>
            <w:tcW w:w="1985" w:type="dxa"/>
            <w:shd w:val="clear" w:color="auto" w:fill="auto"/>
            <w:noWrap/>
            <w:vAlign w:val="bottom"/>
            <w:hideMark/>
          </w:tcPr>
          <w:p w14:paraId="4E9F7D2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12</w:t>
            </w:r>
          </w:p>
        </w:tc>
      </w:tr>
      <w:tr w:rsidR="00B4476E" w:rsidRPr="0072527D" w14:paraId="163E2B7E" w14:textId="77777777" w:rsidTr="00B4476E">
        <w:trPr>
          <w:trHeight w:val="300"/>
        </w:trPr>
        <w:tc>
          <w:tcPr>
            <w:tcW w:w="1984" w:type="dxa"/>
            <w:shd w:val="clear" w:color="auto" w:fill="auto"/>
            <w:noWrap/>
            <w:vAlign w:val="bottom"/>
            <w:hideMark/>
          </w:tcPr>
          <w:p w14:paraId="032267FF"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0"/>
                <w:sz w:val="22"/>
                <w:szCs w:val="22"/>
                <w:lang w:val="en-US"/>
              </w:rPr>
              <w:t>7</w:t>
            </w:r>
          </w:p>
        </w:tc>
        <w:tc>
          <w:tcPr>
            <w:tcW w:w="1559" w:type="dxa"/>
            <w:shd w:val="clear" w:color="auto" w:fill="auto"/>
            <w:noWrap/>
            <w:vAlign w:val="bottom"/>
            <w:hideMark/>
          </w:tcPr>
          <w:p w14:paraId="59FC459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Indore</w:t>
            </w:r>
          </w:p>
        </w:tc>
        <w:tc>
          <w:tcPr>
            <w:tcW w:w="1701" w:type="dxa"/>
            <w:shd w:val="clear" w:color="auto" w:fill="auto"/>
            <w:noWrap/>
            <w:vAlign w:val="bottom"/>
            <w:hideMark/>
          </w:tcPr>
          <w:p w14:paraId="3E0705FB"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801</w:t>
            </w:r>
          </w:p>
        </w:tc>
        <w:tc>
          <w:tcPr>
            <w:tcW w:w="1985" w:type="dxa"/>
            <w:shd w:val="clear" w:color="auto" w:fill="auto"/>
            <w:noWrap/>
            <w:vAlign w:val="bottom"/>
            <w:hideMark/>
          </w:tcPr>
          <w:p w14:paraId="2E7D4148"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37</w:t>
            </w:r>
          </w:p>
        </w:tc>
      </w:tr>
      <w:tr w:rsidR="00B4476E" w:rsidRPr="0072527D" w14:paraId="6E6662EE" w14:textId="77777777" w:rsidTr="00B4476E">
        <w:trPr>
          <w:trHeight w:val="300"/>
        </w:trPr>
        <w:tc>
          <w:tcPr>
            <w:tcW w:w="1984" w:type="dxa"/>
            <w:shd w:val="clear" w:color="auto" w:fill="auto"/>
            <w:noWrap/>
            <w:vAlign w:val="bottom"/>
            <w:hideMark/>
          </w:tcPr>
          <w:p w14:paraId="6A174D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8</w:t>
            </w:r>
          </w:p>
        </w:tc>
        <w:tc>
          <w:tcPr>
            <w:tcW w:w="1559" w:type="dxa"/>
            <w:shd w:val="clear" w:color="auto" w:fill="auto"/>
            <w:noWrap/>
            <w:vAlign w:val="bottom"/>
            <w:hideMark/>
          </w:tcPr>
          <w:p w14:paraId="1B02217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Lucknow</w:t>
            </w:r>
          </w:p>
        </w:tc>
        <w:tc>
          <w:tcPr>
            <w:tcW w:w="1701" w:type="dxa"/>
            <w:shd w:val="clear" w:color="auto" w:fill="auto"/>
            <w:noWrap/>
            <w:vAlign w:val="bottom"/>
            <w:hideMark/>
          </w:tcPr>
          <w:p w14:paraId="3BCACE6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768</w:t>
            </w:r>
          </w:p>
        </w:tc>
        <w:tc>
          <w:tcPr>
            <w:tcW w:w="1985" w:type="dxa"/>
            <w:shd w:val="clear" w:color="auto" w:fill="auto"/>
            <w:noWrap/>
            <w:vAlign w:val="bottom"/>
            <w:hideMark/>
          </w:tcPr>
          <w:p w14:paraId="6E5C84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38</w:t>
            </w:r>
          </w:p>
        </w:tc>
      </w:tr>
      <w:tr w:rsidR="00B4476E" w:rsidRPr="0072527D" w14:paraId="0BA25F3D" w14:textId="77777777" w:rsidTr="00B4476E">
        <w:trPr>
          <w:trHeight w:val="300"/>
        </w:trPr>
        <w:tc>
          <w:tcPr>
            <w:tcW w:w="1984" w:type="dxa"/>
            <w:shd w:val="clear" w:color="auto" w:fill="auto"/>
            <w:noWrap/>
            <w:vAlign w:val="bottom"/>
            <w:hideMark/>
          </w:tcPr>
          <w:p w14:paraId="68EE24E4"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9</w:t>
            </w:r>
          </w:p>
        </w:tc>
        <w:tc>
          <w:tcPr>
            <w:tcW w:w="1559" w:type="dxa"/>
            <w:shd w:val="clear" w:color="auto" w:fill="auto"/>
            <w:noWrap/>
            <w:vAlign w:val="bottom"/>
            <w:hideMark/>
          </w:tcPr>
          <w:p w14:paraId="130A3658"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Ayodhya</w:t>
            </w:r>
          </w:p>
        </w:tc>
        <w:tc>
          <w:tcPr>
            <w:tcW w:w="1701" w:type="dxa"/>
            <w:shd w:val="clear" w:color="auto" w:fill="auto"/>
            <w:noWrap/>
            <w:vAlign w:val="bottom"/>
            <w:hideMark/>
          </w:tcPr>
          <w:p w14:paraId="09D37695"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699</w:t>
            </w:r>
          </w:p>
        </w:tc>
        <w:tc>
          <w:tcPr>
            <w:tcW w:w="1985" w:type="dxa"/>
            <w:shd w:val="clear" w:color="auto" w:fill="auto"/>
            <w:noWrap/>
            <w:vAlign w:val="bottom"/>
            <w:hideMark/>
          </w:tcPr>
          <w:p w14:paraId="1078F6D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119</w:t>
            </w:r>
          </w:p>
        </w:tc>
      </w:tr>
      <w:tr w:rsidR="00B4476E" w:rsidRPr="0072527D" w14:paraId="40E7DBB0" w14:textId="77777777" w:rsidTr="00B4476E">
        <w:trPr>
          <w:trHeight w:val="300"/>
        </w:trPr>
        <w:tc>
          <w:tcPr>
            <w:tcW w:w="1984" w:type="dxa"/>
            <w:shd w:val="clear" w:color="auto" w:fill="auto"/>
            <w:noWrap/>
            <w:vAlign w:val="bottom"/>
            <w:hideMark/>
          </w:tcPr>
          <w:p w14:paraId="6F2C65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10</w:t>
            </w:r>
          </w:p>
        </w:tc>
        <w:tc>
          <w:tcPr>
            <w:tcW w:w="1559" w:type="dxa"/>
            <w:shd w:val="clear" w:color="auto" w:fill="auto"/>
            <w:noWrap/>
            <w:vAlign w:val="bottom"/>
            <w:hideMark/>
          </w:tcPr>
          <w:p w14:paraId="153BDE44" w14:textId="77777777" w:rsidR="00A4030D" w:rsidRPr="0072527D" w:rsidRDefault="00A4030D" w:rsidP="00B4476E">
            <w:pPr>
              <w:spacing w:line="276" w:lineRule="auto"/>
              <w:jc w:val="center"/>
              <w:rPr>
                <w:rFonts w:asciiTheme="minorHAnsi" w:hAnsiTheme="minorHAnsi" w:cstheme="minorHAnsi"/>
                <w:color w:val="000000"/>
                <w:sz w:val="22"/>
                <w:szCs w:val="22"/>
              </w:rPr>
            </w:pPr>
            <w:proofErr w:type="spellStart"/>
            <w:r w:rsidRPr="0072527D">
              <w:rPr>
                <w:rFonts w:asciiTheme="minorHAnsi" w:hAnsiTheme="minorHAnsi" w:cstheme="minorHAnsi"/>
                <w:color w:val="000000"/>
                <w:spacing w:val="-2"/>
                <w:w w:val="95"/>
                <w:sz w:val="22"/>
                <w:szCs w:val="22"/>
                <w:lang w:val="en-US"/>
              </w:rPr>
              <w:t>Kasauli</w:t>
            </w:r>
            <w:proofErr w:type="spellEnd"/>
          </w:p>
        </w:tc>
        <w:tc>
          <w:tcPr>
            <w:tcW w:w="1701" w:type="dxa"/>
            <w:shd w:val="clear" w:color="auto" w:fill="auto"/>
            <w:noWrap/>
            <w:vAlign w:val="bottom"/>
            <w:hideMark/>
          </w:tcPr>
          <w:p w14:paraId="34CA9E4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624</w:t>
            </w:r>
          </w:p>
        </w:tc>
        <w:tc>
          <w:tcPr>
            <w:tcW w:w="1985" w:type="dxa"/>
            <w:shd w:val="clear" w:color="auto" w:fill="auto"/>
            <w:noWrap/>
            <w:vAlign w:val="bottom"/>
            <w:hideMark/>
          </w:tcPr>
          <w:p w14:paraId="5C2635B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42</w:t>
            </w:r>
          </w:p>
        </w:tc>
      </w:tr>
    </w:tbl>
    <w:p w14:paraId="5F07773E" w14:textId="77777777" w:rsid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6439BAC0" w14:textId="05B407D9"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u w:val="single"/>
          <w:lang w:eastAsia="en-IN"/>
        </w:rPr>
      </w:pPr>
      <w:r w:rsidRPr="00B4476E">
        <w:rPr>
          <w:rFonts w:ascii="Arial" w:hAnsi="Arial" w:cs="Arial"/>
          <w:b/>
          <w:sz w:val="22"/>
          <w:szCs w:val="22"/>
          <w:u w:val="single"/>
          <w:lang w:eastAsia="en-IN"/>
        </w:rPr>
        <w:t>BRAND OPENINGS DURING 2019 TO 2023</w:t>
      </w:r>
    </w:p>
    <w:p w14:paraId="153C32A8" w14:textId="1514466A" w:rsidR="00B4476E" w:rsidRDefault="00B4476E" w:rsidP="00B4476E">
      <w:pPr>
        <w:pStyle w:val="ListParagraph"/>
        <w:autoSpaceDE w:val="0"/>
        <w:autoSpaceDN w:val="0"/>
        <w:adjustRightInd w:val="0"/>
        <w:spacing w:before="240" w:after="240" w:line="360" w:lineRule="auto"/>
        <w:ind w:left="851" w:right="282"/>
        <w:jc w:val="both"/>
        <w:rPr>
          <w:rFonts w:ascii="Arial" w:hAnsi="Arial" w:cs="Arial"/>
          <w:sz w:val="22"/>
          <w:szCs w:val="22"/>
          <w:lang w:eastAsia="en-IN"/>
        </w:rPr>
      </w:pPr>
      <w:r w:rsidRPr="00B4476E">
        <w:rPr>
          <w:rFonts w:ascii="Arial" w:hAnsi="Arial" w:cs="Arial"/>
          <w:sz w:val="22"/>
          <w:szCs w:val="22"/>
          <w:lang w:eastAsia="en-IN"/>
        </w:rPr>
        <w:t>In 2023, the surge in travel demand facilitated the opening of 12,435 branded hotel rooms, marking a 13% increase from 2022, with hotel operators continuing the trend of partial opening of their properties. Notably, domestic brands led the expansion, accounting for 73% of the new openings by properties, thereby continuing their dominance over international hotel chains in the market.</w:t>
      </w:r>
    </w:p>
    <w:p w14:paraId="6C8042E3" w14:textId="12A5D5E0" w:rsidR="00B4476E" w:rsidRPr="00B4476E" w:rsidRDefault="00B4476E" w:rsidP="00B4476E">
      <w:pPr>
        <w:pStyle w:val="ListParagraph"/>
        <w:autoSpaceDE w:val="0"/>
        <w:autoSpaceDN w:val="0"/>
        <w:adjustRightInd w:val="0"/>
        <w:spacing w:before="240" w:line="360" w:lineRule="auto"/>
        <w:ind w:left="851" w:right="28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F0AA95E" wp14:editId="37F8BD92">
            <wp:extent cx="5562597" cy="904875"/>
            <wp:effectExtent l="19050" t="19050" r="196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B790.tmp"/>
                    <pic:cNvPicPr/>
                  </pic:nvPicPr>
                  <pic:blipFill>
                    <a:blip r:embed="rId31">
                      <a:extLst>
                        <a:ext uri="{28A0092B-C50C-407E-A947-70E740481C1C}">
                          <a14:useLocalDpi xmlns:a14="http://schemas.microsoft.com/office/drawing/2010/main" val="0"/>
                        </a:ext>
                      </a:extLst>
                    </a:blip>
                    <a:stretch>
                      <a:fillRect/>
                    </a:stretch>
                  </pic:blipFill>
                  <pic:spPr>
                    <a:xfrm>
                      <a:off x="0" y="0"/>
                      <a:ext cx="5564640" cy="905207"/>
                    </a:xfrm>
                    <a:prstGeom prst="rect">
                      <a:avLst/>
                    </a:prstGeom>
                    <a:ln>
                      <a:solidFill>
                        <a:schemeClr val="tx1"/>
                      </a:solidFill>
                    </a:ln>
                  </pic:spPr>
                </pic:pic>
              </a:graphicData>
            </a:graphic>
          </wp:inline>
        </w:drawing>
      </w:r>
    </w:p>
    <w:p w14:paraId="669DB1EC" w14:textId="35E357A3" w:rsidR="00B4476E" w:rsidRPr="00B4476E" w:rsidRDefault="00B4476E" w:rsidP="00B4476E">
      <w:pPr>
        <w:pStyle w:val="ListParagraph"/>
        <w:autoSpaceDE w:val="0"/>
        <w:autoSpaceDN w:val="0"/>
        <w:adjustRightInd w:val="0"/>
        <w:spacing w:line="360" w:lineRule="auto"/>
        <w:ind w:left="851" w:right="282"/>
        <w:jc w:val="both"/>
        <w:rPr>
          <w:rFonts w:ascii="Arial" w:hAnsi="Arial" w:cs="Arial"/>
          <w:i/>
          <w:sz w:val="22"/>
          <w:szCs w:val="22"/>
          <w:lang w:eastAsia="en-IN"/>
        </w:rPr>
      </w:pPr>
      <w:r w:rsidRPr="00B4476E">
        <w:rPr>
          <w:rFonts w:ascii="Arial" w:hAnsi="Arial" w:cs="Arial"/>
          <w:i/>
          <w:sz w:val="22"/>
          <w:szCs w:val="22"/>
          <w:lang w:eastAsia="en-IN"/>
        </w:rPr>
        <w:t>Note: openings include full and partial openings; Data received from 21 hotel operators as of 31st March 2024</w:t>
      </w:r>
    </w:p>
    <w:p w14:paraId="4ABF9D60" w14:textId="77777777"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0B56EAA5" w14:textId="77777777" w:rsidR="004C05E6" w:rsidRDefault="00CB12D3" w:rsidP="00F37A46">
      <w:pPr>
        <w:pStyle w:val="ListParagraph"/>
        <w:numPr>
          <w:ilvl w:val="0"/>
          <w:numId w:val="29"/>
        </w:numPr>
        <w:autoSpaceDE w:val="0"/>
        <w:autoSpaceDN w:val="0"/>
        <w:adjustRightInd w:val="0"/>
        <w:spacing w:after="240" w:line="360" w:lineRule="auto"/>
        <w:ind w:left="851" w:right="282" w:hanging="425"/>
        <w:jc w:val="both"/>
        <w:rPr>
          <w:rFonts w:ascii="Arial" w:hAnsi="Arial" w:cs="Arial"/>
          <w:b/>
          <w:sz w:val="22"/>
          <w:szCs w:val="22"/>
          <w:lang w:eastAsia="en-IN"/>
        </w:rPr>
      </w:pPr>
      <w:r w:rsidRPr="00C105B1">
        <w:rPr>
          <w:rFonts w:ascii="Arial" w:hAnsi="Arial" w:cs="Arial"/>
          <w:b/>
          <w:bCs/>
          <w:sz w:val="22"/>
          <w:szCs w:val="22"/>
        </w:rPr>
        <w:t>INVESTMENTS AND RECENT DEVELOPMENTS</w:t>
      </w:r>
      <w:r w:rsidR="00064FAB" w:rsidRPr="00C105B1">
        <w:rPr>
          <w:rFonts w:ascii="Arial" w:hAnsi="Arial" w:cs="Arial"/>
          <w:b/>
          <w:sz w:val="22"/>
          <w:szCs w:val="22"/>
          <w:lang w:eastAsia="en-IN"/>
        </w:rPr>
        <w:t>:</w:t>
      </w:r>
      <w:r w:rsidR="003806CA">
        <w:rPr>
          <w:rFonts w:ascii="Arial" w:hAnsi="Arial" w:cs="Arial"/>
          <w:b/>
          <w:sz w:val="22"/>
          <w:szCs w:val="22"/>
          <w:lang w:eastAsia="en-IN"/>
        </w:rPr>
        <w:t xml:space="preserve"> </w:t>
      </w:r>
    </w:p>
    <w:p w14:paraId="77AA7778" w14:textId="08F707D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t xml:space="preserve">The Ministry of Tourism received an investment of Rs. 2,400 </w:t>
      </w:r>
      <w:proofErr w:type="gramStart"/>
      <w:r w:rsidRPr="003F143F">
        <w:rPr>
          <w:rFonts w:ascii="Arial" w:hAnsi="Arial" w:cs="Arial"/>
          <w:sz w:val="22"/>
          <w:szCs w:val="22"/>
          <w:lang w:eastAsia="en-IN"/>
        </w:rPr>
        <w:t>crore</w:t>
      </w:r>
      <w:proofErr w:type="gramEnd"/>
      <w:r w:rsidRPr="003F143F">
        <w:rPr>
          <w:rFonts w:ascii="Arial" w:hAnsi="Arial" w:cs="Arial"/>
          <w:sz w:val="22"/>
          <w:szCs w:val="22"/>
          <w:lang w:eastAsia="en-IN"/>
        </w:rPr>
        <w:t xml:space="preserve"> as the tourism sector presents significant opportunities for youth employment and entrepreneurship.</w:t>
      </w:r>
      <w:r>
        <w:rPr>
          <w:rFonts w:ascii="Arial" w:hAnsi="Arial" w:cs="Arial"/>
          <w:sz w:val="22"/>
          <w:szCs w:val="22"/>
          <w:lang w:eastAsia="en-IN"/>
        </w:rPr>
        <w:t xml:space="preserve"> </w:t>
      </w:r>
      <w:r w:rsidRPr="003F143F">
        <w:rPr>
          <w:rFonts w:ascii="Arial" w:hAnsi="Arial" w:cs="Arial"/>
          <w:sz w:val="22"/>
          <w:szCs w:val="22"/>
          <w:lang w:eastAsia="en-IN"/>
        </w:rPr>
        <w:t>To promote the establishment of new hotels, an investment-linked deduction is available under Section 35 AD of the Income Tax Act. This allows a 100% deduction for capital expenditures incurred in setting up hotels of 2-star category and above across India.</w:t>
      </w:r>
    </w:p>
    <w:p w14:paraId="61B631B3" w14:textId="7777777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t>In the Union Budget 2023-24, the Ministry of Tourism was allocated US$ 290.64 million to leverage the sector's potential for job creation, youth entrepreneurship, and tourism promotion. The focus is on active state participation, government program convergence, and public-private partnerships.</w:t>
      </w:r>
    </w:p>
    <w:p w14:paraId="259D8AA7" w14:textId="26B4913D" w:rsidR="007D5510" w:rsidRPr="003F143F" w:rsidRDefault="007D5510" w:rsidP="007D5510">
      <w:pPr>
        <w:pStyle w:val="ListParagraph"/>
        <w:tabs>
          <w:tab w:val="left" w:pos="284"/>
        </w:tabs>
        <w:autoSpaceDE w:val="0"/>
        <w:autoSpaceDN w:val="0"/>
        <w:adjustRightInd w:val="0"/>
        <w:spacing w:before="240" w:after="240" w:line="360" w:lineRule="auto"/>
        <w:ind w:left="851" w:right="-2"/>
        <w:jc w:val="both"/>
        <w:rPr>
          <w:rFonts w:ascii="Arial" w:hAnsi="Arial" w:cs="Arial"/>
          <w:sz w:val="22"/>
          <w:szCs w:val="22"/>
          <w:lang w:eastAsia="en-IN"/>
        </w:rPr>
      </w:pPr>
      <w:r w:rsidRPr="003F143F">
        <w:rPr>
          <w:rFonts w:ascii="Arial" w:hAnsi="Arial" w:cs="Arial"/>
          <w:sz w:val="22"/>
          <w:szCs w:val="22"/>
          <w:lang w:eastAsia="en-IN"/>
        </w:rPr>
        <w:t xml:space="preserve">Additionally, states will be encouraged to set up Unity Malls in their capital cities, serving as prominent tourism </w:t>
      </w:r>
      <w:proofErr w:type="spellStart"/>
      <w:r w:rsidRPr="003F143F">
        <w:rPr>
          <w:rFonts w:ascii="Arial" w:hAnsi="Arial" w:cs="Arial"/>
          <w:sz w:val="22"/>
          <w:szCs w:val="22"/>
          <w:lang w:eastAsia="en-IN"/>
        </w:rPr>
        <w:t>centers</w:t>
      </w:r>
      <w:proofErr w:type="spellEnd"/>
      <w:r w:rsidRPr="003F143F">
        <w:rPr>
          <w:rFonts w:ascii="Arial" w:hAnsi="Arial" w:cs="Arial"/>
          <w:sz w:val="22"/>
          <w:szCs w:val="22"/>
          <w:lang w:eastAsia="en-IN"/>
        </w:rPr>
        <w:t xml:space="preserve"> to promote local products, including One District One Product, Geographical Indication (GI) products, handicrafts, and products from other states.</w:t>
      </w:r>
      <w:r>
        <w:rPr>
          <w:rFonts w:ascii="Arial" w:hAnsi="Arial" w:cs="Arial"/>
          <w:sz w:val="22"/>
          <w:szCs w:val="22"/>
          <w:lang w:eastAsia="en-IN"/>
        </w:rPr>
        <w:t xml:space="preserve"> Below are some investments and developments:</w:t>
      </w:r>
    </w:p>
    <w:p w14:paraId="27DCEE5A"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has set a target to create 220 new airports by 2025, aiming to enhance connectivity and facilitate tourism growth.</w:t>
      </w:r>
    </w:p>
    <w:p w14:paraId="61B0C9AF" w14:textId="5134FA45"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The Emergency Credit Line Guarantee Scheme (ECLGS) has been expanded to include tourism and hospitality stakeholders, providing financial support to micro, small, and medium enterprises (MSMEs). Exhibition-cum-convention </w:t>
      </w:r>
      <w:r w:rsidR="00B24FD9" w:rsidRPr="003F143F">
        <w:rPr>
          <w:rFonts w:ascii="Arial" w:hAnsi="Arial" w:cs="Arial"/>
          <w:sz w:val="22"/>
          <w:szCs w:val="22"/>
          <w:lang w:eastAsia="en-IN"/>
        </w:rPr>
        <w:t>centres</w:t>
      </w:r>
      <w:r w:rsidRPr="003F143F">
        <w:rPr>
          <w:rFonts w:ascii="Arial" w:hAnsi="Arial" w:cs="Arial"/>
          <w:sz w:val="22"/>
          <w:szCs w:val="22"/>
          <w:lang w:eastAsia="en-IN"/>
        </w:rPr>
        <w:t xml:space="preserve"> have been granted infrastructure status.</w:t>
      </w:r>
    </w:p>
    <w:p w14:paraId="56363A5B" w14:textId="7F5062C2"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A separate liquidity window of </w:t>
      </w:r>
      <w:r w:rsidR="00D64860">
        <w:rPr>
          <w:rFonts w:ascii="Arial" w:hAnsi="Arial" w:cs="Arial"/>
          <w:sz w:val="22"/>
          <w:szCs w:val="22"/>
          <w:lang w:eastAsia="en-IN"/>
        </w:rPr>
        <w:t>INR</w:t>
      </w:r>
      <w:r w:rsidRPr="003F143F">
        <w:rPr>
          <w:rFonts w:ascii="Arial" w:hAnsi="Arial" w:cs="Arial"/>
          <w:sz w:val="22"/>
          <w:szCs w:val="22"/>
          <w:lang w:eastAsia="en-IN"/>
        </w:rPr>
        <w:t xml:space="preserve"> 15,000 crore has been established for the tourism sector to address financial challenges.</w:t>
      </w:r>
    </w:p>
    <w:p w14:paraId="79699198"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As of September 2022, a total of 48,775 accommodation units (classified and unclassified) have been registered on the National Integrated Database of Hospitality Industry (NIDHI) portal. Additionally, 11,220 units have self-certified for SAATHI standards, ensuring quality and safety.</w:t>
      </w:r>
    </w:p>
    <w:p w14:paraId="35B671AD"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Medical Tourism sector is projected to grow at a Compound Annual Growth Rate (CAGR) of 21.1% from 2020 to 2027.</w:t>
      </w:r>
    </w:p>
    <w:p w14:paraId="3333BD22"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estimates that India will have a market size of 1.2 million cruise visitors by 2030-31. Dream Hotel Group plans to invest approximately US$ 300 million in the next 3-5 years to develop India's cruise sector.</w:t>
      </w:r>
    </w:p>
    <w:p w14:paraId="62EB9F89" w14:textId="77777777" w:rsidR="007D5510" w:rsidRPr="003F143F" w:rsidRDefault="007D5510" w:rsidP="00F37A46">
      <w:pPr>
        <w:pStyle w:val="ListParagraph"/>
        <w:numPr>
          <w:ilvl w:val="0"/>
          <w:numId w:val="22"/>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India is at the forefront of digital travel, with its population utilizing digital tools for travel planning, booking, and experiences. The growing middle class and increasing disposable income have contributed to the growth of domestic and outbound tourism.</w:t>
      </w:r>
    </w:p>
    <w:p w14:paraId="71DA9E9D" w14:textId="77777777" w:rsidR="00A52269" w:rsidRPr="00CB12D3" w:rsidRDefault="00A52269" w:rsidP="007D5510">
      <w:pPr>
        <w:pStyle w:val="ListParagraph"/>
        <w:tabs>
          <w:tab w:val="left" w:pos="284"/>
        </w:tabs>
        <w:autoSpaceDE w:val="0"/>
        <w:autoSpaceDN w:val="0"/>
        <w:adjustRightInd w:val="0"/>
        <w:spacing w:line="360" w:lineRule="auto"/>
        <w:ind w:left="851" w:right="-2"/>
        <w:jc w:val="both"/>
        <w:rPr>
          <w:rFonts w:ascii="Arial" w:hAnsi="Arial" w:cs="Arial"/>
          <w:b/>
          <w:sz w:val="22"/>
          <w:szCs w:val="22"/>
          <w:lang w:eastAsia="en-IN"/>
        </w:rPr>
      </w:pPr>
    </w:p>
    <w:p w14:paraId="3B66FD56" w14:textId="7911A062" w:rsidR="00487F48" w:rsidRDefault="00CB12D3" w:rsidP="00F37A46">
      <w:pPr>
        <w:pStyle w:val="ListParagraph"/>
        <w:numPr>
          <w:ilvl w:val="0"/>
          <w:numId w:val="29"/>
        </w:numPr>
        <w:autoSpaceDE w:val="0"/>
        <w:autoSpaceDN w:val="0"/>
        <w:adjustRightInd w:val="0"/>
        <w:spacing w:line="360" w:lineRule="auto"/>
        <w:ind w:left="851" w:right="-2" w:hanging="425"/>
        <w:jc w:val="both"/>
        <w:rPr>
          <w:rFonts w:ascii="Arial" w:hAnsi="Arial" w:cs="Arial"/>
          <w:bCs/>
          <w:sz w:val="22"/>
          <w:szCs w:val="22"/>
          <w:lang w:eastAsia="en-IN"/>
        </w:rPr>
      </w:pPr>
      <w:r w:rsidRPr="00C105B1">
        <w:rPr>
          <w:rFonts w:ascii="Arial" w:hAnsi="Arial" w:cs="Arial"/>
          <w:b/>
          <w:sz w:val="22"/>
          <w:szCs w:val="22"/>
          <w:lang w:eastAsia="en-IN"/>
        </w:rPr>
        <w:t>GOVERNMENT INITIATIVES</w:t>
      </w:r>
      <w:r w:rsidR="003806CA" w:rsidRPr="00C105B1">
        <w:rPr>
          <w:rFonts w:ascii="Arial" w:hAnsi="Arial" w:cs="Arial"/>
          <w:b/>
          <w:sz w:val="22"/>
          <w:szCs w:val="22"/>
          <w:lang w:eastAsia="en-IN"/>
        </w:rPr>
        <w:t xml:space="preserve">: </w:t>
      </w:r>
    </w:p>
    <w:p w14:paraId="256D0846" w14:textId="77777777"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487F48">
        <w:rPr>
          <w:rFonts w:ascii="Arial" w:hAnsi="Arial" w:cs="Arial"/>
          <w:sz w:val="22"/>
          <w:szCs w:val="22"/>
        </w:rPr>
        <w:t>The Indian government has recognized the immense potential of the tourism industry and has implemented various measures to position India as a global tourism hub. In the Union Budget 2023-24, the Ministry of Tourism has been allocated a budget of US$ 290.4 million. Within this budget, an allocation of US$ 170.85 million has been made for the Swadesh Darshan Scheme.</w:t>
      </w:r>
    </w:p>
    <w:p w14:paraId="2067EAD4" w14:textId="5148A9B6"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487F48">
        <w:rPr>
          <w:rFonts w:ascii="Arial" w:hAnsi="Arial" w:cs="Arial"/>
          <w:sz w:val="22"/>
          <w:szCs w:val="22"/>
        </w:rPr>
        <w:t xml:space="preserve">This scheme aims to develop a comprehensive package of 50 tourist destinations, focusing on enhancing physical, digital, and virtual connectivity, as well as ensuring the availability of tourist guides and improving tourist security. </w:t>
      </w:r>
      <w:r w:rsidRPr="00CA4EB2">
        <w:rPr>
          <w:rFonts w:ascii="Arial" w:hAnsi="Arial" w:cs="Arial"/>
          <w:sz w:val="22"/>
          <w:szCs w:val="22"/>
        </w:rPr>
        <w:t xml:space="preserve">Under the Budget 2023-24, an allocation of US$ 30.25 million has been made for the development of tourist circuits under the PRASHAD scheme. Since its launch in January 2015, the Ministry has sanctioned 37 projects in 24 states, with an estimated expenditure of US$ 146.4 million. </w:t>
      </w:r>
    </w:p>
    <w:p w14:paraId="56CE5EA5" w14:textId="7B3E1DB2"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 xml:space="preserve">The </w:t>
      </w:r>
      <w:r>
        <w:rPr>
          <w:rFonts w:ascii="Arial" w:hAnsi="Arial" w:cs="Arial"/>
          <w:sz w:val="22"/>
          <w:szCs w:val="22"/>
        </w:rPr>
        <w:t>Government of India,</w:t>
      </w:r>
      <w:r w:rsidRPr="00A8399D">
        <w:rPr>
          <w:rFonts w:ascii="Arial" w:hAnsi="Arial" w:cs="Arial"/>
          <w:sz w:val="22"/>
          <w:szCs w:val="22"/>
        </w:rPr>
        <w:t xml:space="preserve"> has collaborated with the Quality Council of India (QCI) for an initiative called SAATHI (System for Assessment, Awareness, and Training for the Hospitality Industry). This initiative aims to assist the hospitality industry in operating safely and mitigating risks arising from the COVID-19 pandemic</w:t>
      </w:r>
      <w:r w:rsidR="000B478A">
        <w:rPr>
          <w:rFonts w:ascii="Arial" w:hAnsi="Arial" w:cs="Arial"/>
          <w:sz w:val="22"/>
          <w:szCs w:val="22"/>
        </w:rPr>
        <w:t>.</w:t>
      </w:r>
      <w:r w:rsidR="00CA4EB2">
        <w:rPr>
          <w:rFonts w:ascii="Arial" w:hAnsi="Arial" w:cs="Arial"/>
          <w:sz w:val="22"/>
          <w:szCs w:val="22"/>
        </w:rPr>
        <w:t xml:space="preserve"> </w:t>
      </w:r>
      <w:r w:rsidRPr="00CA4EB2">
        <w:rPr>
          <w:rFonts w:ascii="Arial" w:hAnsi="Arial" w:cs="Arial"/>
          <w:sz w:val="22"/>
          <w:szCs w:val="22"/>
        </w:rPr>
        <w:t>To support the tourism service sector affected by COVID-19, the government introduced the Loan Guarantee Scheme for Covid Affected Tourism Service Sector (LGSCATSS). This scheme provides loans of up to US$ 12,110 to approved and recognized tour operators, travel agents, and tourist transport operators under the Ministry of Tourism.</w:t>
      </w:r>
    </w:p>
    <w:p w14:paraId="4611D701" w14:textId="2F48D64D"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Furthermore, guarantees for skill develo</w:t>
      </w:r>
      <w:r w:rsidR="00D64860">
        <w:rPr>
          <w:rFonts w:ascii="Arial" w:hAnsi="Arial" w:cs="Arial"/>
          <w:sz w:val="22"/>
          <w:szCs w:val="22"/>
        </w:rPr>
        <w:t xml:space="preserve">pment loans, up to INR 1.5 lakh, </w:t>
      </w:r>
      <w:r w:rsidRPr="00A8399D">
        <w:rPr>
          <w:rFonts w:ascii="Arial" w:hAnsi="Arial" w:cs="Arial"/>
          <w:sz w:val="22"/>
          <w:szCs w:val="22"/>
        </w:rPr>
        <w:t>are being extended by member banks of the Indian Banks' Association (IBA) to eligible borrowers without collateral or third-party guarantee. This initiative aims to promote skill development within the tourism sector.</w:t>
      </w:r>
    </w:p>
    <w:p w14:paraId="1E1E9063" w14:textId="77777777" w:rsidR="000B478A" w:rsidRPr="000B478A" w:rsidRDefault="003806CA" w:rsidP="000B478A">
      <w:pPr>
        <w:pStyle w:val="ListParagraph"/>
        <w:numPr>
          <w:ilvl w:val="0"/>
          <w:numId w:val="29"/>
        </w:numPr>
        <w:autoSpaceDE w:val="0"/>
        <w:autoSpaceDN w:val="0"/>
        <w:adjustRightInd w:val="0"/>
        <w:spacing w:before="240" w:after="240" w:line="360" w:lineRule="auto"/>
        <w:ind w:left="851" w:right="-2" w:hanging="425"/>
        <w:jc w:val="both"/>
        <w:rPr>
          <w:rFonts w:ascii="Arial" w:hAnsi="Arial" w:cs="Arial"/>
          <w:sz w:val="22"/>
          <w:szCs w:val="22"/>
          <w:lang w:eastAsia="en-IN"/>
        </w:rPr>
      </w:pPr>
      <w:r w:rsidRPr="003806CA">
        <w:rPr>
          <w:rFonts w:ascii="Arial" w:hAnsi="Arial" w:cs="Arial"/>
          <w:b/>
          <w:sz w:val="22"/>
          <w:szCs w:val="22"/>
          <w:lang w:eastAsia="en-IN"/>
        </w:rPr>
        <w:t>FUTURE OUTLOOK:</w:t>
      </w:r>
      <w:r w:rsidR="00C01E7A">
        <w:rPr>
          <w:rFonts w:ascii="Arial" w:hAnsi="Arial" w:cs="Arial"/>
          <w:b/>
          <w:sz w:val="22"/>
          <w:szCs w:val="22"/>
          <w:lang w:eastAsia="en-IN"/>
        </w:rPr>
        <w:t xml:space="preserve"> </w:t>
      </w:r>
    </w:p>
    <w:p w14:paraId="65F5EAEA" w14:textId="77777777" w:rsidR="00094299" w:rsidRPr="00547BDF" w:rsidRDefault="00094299" w:rsidP="00094299">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547BDF">
        <w:rPr>
          <w:rFonts w:ascii="Arial" w:hAnsi="Arial" w:cs="Arial"/>
          <w:sz w:val="22"/>
          <w:szCs w:val="22"/>
          <w:lang w:eastAsia="en-IN"/>
        </w:rPr>
        <w:t>The future outlook for the hotel industry is shaped by several factors, including shifting travel preferences, advancements in technology, and economic conditions. Key trends suggest steady growth, albeit with regional and operational differences:</w:t>
      </w:r>
    </w:p>
    <w:p w14:paraId="26420786" w14:textId="77777777"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Growth in Leisure and Domestic Tourism</w:t>
      </w:r>
      <w:r w:rsidRPr="00547BDF">
        <w:rPr>
          <w:rFonts w:ascii="Arial" w:hAnsi="Arial" w:cs="Arial"/>
          <w:sz w:val="22"/>
          <w:szCs w:val="22"/>
          <w:lang w:eastAsia="en-IN"/>
        </w:rPr>
        <w:t xml:space="preserve">: While global tourism continues to recover post-pandemic, domestic tourism has remained strong and is expected to grow, especially in emerging economies. The trend towards local and experiential travel is particularly notable, with </w:t>
      </w:r>
      <w:proofErr w:type="spellStart"/>
      <w:r w:rsidRPr="00547BDF">
        <w:rPr>
          <w:rFonts w:ascii="Arial" w:hAnsi="Arial" w:cs="Arial"/>
          <w:sz w:val="22"/>
          <w:szCs w:val="22"/>
          <w:lang w:eastAsia="en-IN"/>
        </w:rPr>
        <w:t>travelers</w:t>
      </w:r>
      <w:proofErr w:type="spellEnd"/>
      <w:r w:rsidRPr="00547BDF">
        <w:rPr>
          <w:rFonts w:ascii="Arial" w:hAnsi="Arial" w:cs="Arial"/>
          <w:sz w:val="22"/>
          <w:szCs w:val="22"/>
          <w:lang w:eastAsia="en-IN"/>
        </w:rPr>
        <w:t xml:space="preserve"> increasingly seeking culturally immersive experiences in unique destinations. This has led hotels to emphasize location-specific services and sustainable practices​</w:t>
      </w:r>
    </w:p>
    <w:p w14:paraId="4E276477" w14:textId="1C3CB160"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Luxury and Boutique Segment Expansion</w:t>
      </w:r>
      <w:r w:rsidRPr="00547BDF">
        <w:rPr>
          <w:rFonts w:ascii="Arial" w:hAnsi="Arial" w:cs="Arial"/>
          <w:sz w:val="22"/>
          <w:szCs w:val="22"/>
          <w:lang w:eastAsia="en-IN"/>
        </w:rPr>
        <w:t xml:space="preserve">: There's rising demand for luxury and boutique hotels, with </w:t>
      </w:r>
      <w:r w:rsidR="00E86D71" w:rsidRPr="00547BDF">
        <w:rPr>
          <w:rFonts w:ascii="Arial" w:hAnsi="Arial" w:cs="Arial"/>
          <w:sz w:val="22"/>
          <w:szCs w:val="22"/>
          <w:lang w:eastAsia="en-IN"/>
        </w:rPr>
        <w:t>travellers</w:t>
      </w:r>
      <w:r w:rsidRPr="00547BDF">
        <w:rPr>
          <w:rFonts w:ascii="Arial" w:hAnsi="Arial" w:cs="Arial"/>
          <w:sz w:val="22"/>
          <w:szCs w:val="22"/>
          <w:lang w:eastAsia="en-IN"/>
        </w:rPr>
        <w:t xml:space="preserve"> seeking unique, upscale, and personalized experiences. Boutique hotels, in particular, are expanding to cater to millennials and Gen Z guests who prioritize aesthetics, individuality, and authenticity over standard luxury. The luxury market is also evolving to include eco-friendly practices and sustainable luxury as core components​</w:t>
      </w:r>
    </w:p>
    <w:p w14:paraId="5845F954" w14:textId="77777777"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Technological Integration</w:t>
      </w:r>
      <w:r w:rsidRPr="00547BDF">
        <w:rPr>
          <w:rFonts w:ascii="Arial" w:hAnsi="Arial" w:cs="Arial"/>
          <w:sz w:val="22"/>
          <w:szCs w:val="22"/>
          <w:lang w:eastAsia="en-IN"/>
        </w:rPr>
        <w:t>: Automation and AI are transforming hotel operations and guest experiences. Hotels are increasingly using AI for guest interaction, reservation management, and personalized services. The use of digital check-ins, smart rooms, and in-app service requests is on the rise, enabling hotels to offer a more streamlined, personalized experience​</w:t>
      </w:r>
    </w:p>
    <w:p w14:paraId="0F7AEC07" w14:textId="7C0EF28D"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Emphasis on Sustainability</w:t>
      </w:r>
      <w:r w:rsidRPr="00547BDF">
        <w:rPr>
          <w:rFonts w:ascii="Arial" w:hAnsi="Arial" w:cs="Arial"/>
          <w:sz w:val="22"/>
          <w:szCs w:val="22"/>
          <w:lang w:eastAsia="en-IN"/>
        </w:rPr>
        <w:t xml:space="preserve">: Sustainability is a key trend as </w:t>
      </w:r>
      <w:r w:rsidR="00E86D71" w:rsidRPr="00547BDF">
        <w:rPr>
          <w:rFonts w:ascii="Arial" w:hAnsi="Arial" w:cs="Arial"/>
          <w:sz w:val="22"/>
          <w:szCs w:val="22"/>
          <w:lang w:eastAsia="en-IN"/>
        </w:rPr>
        <w:t>travellers</w:t>
      </w:r>
      <w:r w:rsidRPr="00547BDF">
        <w:rPr>
          <w:rFonts w:ascii="Arial" w:hAnsi="Arial" w:cs="Arial"/>
          <w:sz w:val="22"/>
          <w:szCs w:val="22"/>
          <w:lang w:eastAsia="en-IN"/>
        </w:rPr>
        <w:t xml:space="preserve"> become more environmentally conscious. Hotels are adopting green practices like energy-efficient lighting, waste reduction, and locally-sourced food to attract eco-conscious </w:t>
      </w:r>
      <w:r w:rsidR="00E86D71" w:rsidRPr="00547BDF">
        <w:rPr>
          <w:rFonts w:ascii="Arial" w:hAnsi="Arial" w:cs="Arial"/>
          <w:sz w:val="22"/>
          <w:szCs w:val="22"/>
          <w:lang w:eastAsia="en-IN"/>
        </w:rPr>
        <w:t>travellers</w:t>
      </w:r>
      <w:r w:rsidRPr="00547BDF">
        <w:rPr>
          <w:rFonts w:ascii="Arial" w:hAnsi="Arial" w:cs="Arial"/>
          <w:sz w:val="22"/>
          <w:szCs w:val="22"/>
          <w:lang w:eastAsia="en-IN"/>
        </w:rPr>
        <w:t>. Certifications for sustainability, such as LEED or Green Key, are also becoming important indicators of a hotel’s commitment to environmentally responsible practices​.</w:t>
      </w:r>
    </w:p>
    <w:p w14:paraId="7506A097" w14:textId="77777777"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Expansion in Emerging Markets</w:t>
      </w:r>
      <w:r w:rsidRPr="00547BDF">
        <w:rPr>
          <w:rFonts w:ascii="Arial" w:hAnsi="Arial" w:cs="Arial"/>
          <w:sz w:val="22"/>
          <w:szCs w:val="22"/>
          <w:lang w:eastAsia="en-IN"/>
        </w:rPr>
        <w:t>: Regions such as Asia-Pacific, Latin America, and parts of Africa are experiencing a boom in hotel development. These markets present opportunities due to rising middle-class populations and increased disposable incomes. Countries like India and Indonesia are focusing heavily on tourism and infrastructure development, creating significant opportunities for hotel chains to expand in these areas​</w:t>
      </w:r>
    </w:p>
    <w:p w14:paraId="1A4BB094" w14:textId="77777777" w:rsidR="00094299" w:rsidRPr="00547BDF" w:rsidRDefault="00094299" w:rsidP="00094299">
      <w:pPr>
        <w:pStyle w:val="ListParagraph"/>
        <w:numPr>
          <w:ilvl w:val="0"/>
          <w:numId w:val="42"/>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Rising Costs and Economic Challenges</w:t>
      </w:r>
      <w:r w:rsidRPr="00547BDF">
        <w:rPr>
          <w:rFonts w:ascii="Arial" w:hAnsi="Arial" w:cs="Arial"/>
          <w:sz w:val="22"/>
          <w:szCs w:val="22"/>
          <w:lang w:eastAsia="en-IN"/>
        </w:rPr>
        <w:t xml:space="preserve">: Inflation and rising interest rates pose challenges, especially for capital-intensive projects in the hospitality industry. Additionally, </w:t>
      </w:r>
      <w:proofErr w:type="spellStart"/>
      <w:r w:rsidRPr="00547BDF">
        <w:rPr>
          <w:rFonts w:ascii="Arial" w:hAnsi="Arial" w:cs="Arial"/>
          <w:sz w:val="22"/>
          <w:szCs w:val="22"/>
          <w:lang w:eastAsia="en-IN"/>
        </w:rPr>
        <w:t>labor</w:t>
      </w:r>
      <w:proofErr w:type="spellEnd"/>
      <w:r w:rsidRPr="00547BDF">
        <w:rPr>
          <w:rFonts w:ascii="Arial" w:hAnsi="Arial" w:cs="Arial"/>
          <w:sz w:val="22"/>
          <w:szCs w:val="22"/>
          <w:lang w:eastAsia="en-IN"/>
        </w:rPr>
        <w:t xml:space="preserve"> shortages and wage increases are pushing hotels to rethink staffing models, often turning to automation and flexible hiring practices to manage costs and maintain service quality​</w:t>
      </w:r>
      <w:r>
        <w:rPr>
          <w:rFonts w:ascii="Arial" w:hAnsi="Arial" w:cs="Arial"/>
          <w:sz w:val="22"/>
          <w:szCs w:val="22"/>
          <w:lang w:eastAsia="en-IN"/>
        </w:rPr>
        <w:t>.</w:t>
      </w:r>
    </w:p>
    <w:p w14:paraId="64C1CAA5" w14:textId="40A8A002" w:rsidR="00094299" w:rsidRDefault="00094299" w:rsidP="00094299">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547BDF">
        <w:rPr>
          <w:rFonts w:ascii="Arial" w:hAnsi="Arial" w:cs="Arial"/>
          <w:sz w:val="22"/>
          <w:szCs w:val="22"/>
          <w:lang w:eastAsia="en-IN"/>
        </w:rPr>
        <w:t xml:space="preserve">In summary, the hotel industry is expected to grow and adapt to new </w:t>
      </w:r>
      <w:r w:rsidR="00E86D71" w:rsidRPr="00547BDF">
        <w:rPr>
          <w:rFonts w:ascii="Arial" w:hAnsi="Arial" w:cs="Arial"/>
          <w:sz w:val="22"/>
          <w:szCs w:val="22"/>
          <w:lang w:eastAsia="en-IN"/>
        </w:rPr>
        <w:t>traveller</w:t>
      </w:r>
      <w:r w:rsidRPr="00547BDF">
        <w:rPr>
          <w:rFonts w:ascii="Arial" w:hAnsi="Arial" w:cs="Arial"/>
          <w:sz w:val="22"/>
          <w:szCs w:val="22"/>
          <w:lang w:eastAsia="en-IN"/>
        </w:rPr>
        <w:t xml:space="preserve"> expectations, technological advancements, and sustainability trends. While economic uncertainties and cost pressures exist, hotels that innovate and align with consumer trends are positioned to thrive in the evolving market.</w:t>
      </w:r>
    </w:p>
    <w:p w14:paraId="68E7F519" w14:textId="6EAC6043" w:rsidR="000B478A" w:rsidRDefault="00CA4EB2" w:rsidP="000B478A">
      <w:pPr>
        <w:pStyle w:val="ListParagraph"/>
        <w:autoSpaceDE w:val="0"/>
        <w:autoSpaceDN w:val="0"/>
        <w:adjustRightInd w:val="0"/>
        <w:spacing w:after="240" w:line="360" w:lineRule="auto"/>
        <w:ind w:left="851" w:right="-2"/>
        <w:jc w:val="both"/>
        <w:rPr>
          <w:rFonts w:ascii="Arial" w:hAnsi="Arial" w:cs="Arial"/>
          <w:bCs/>
          <w:sz w:val="22"/>
          <w:szCs w:val="22"/>
        </w:rPr>
      </w:pPr>
      <w:r w:rsidRPr="000B478A">
        <w:rPr>
          <w:rFonts w:ascii="Arial" w:hAnsi="Arial" w:cs="Arial"/>
          <w:bCs/>
          <w:sz w:val="22"/>
          <w:szCs w:val="22"/>
        </w:rPr>
        <w:t>.</w:t>
      </w:r>
    </w:p>
    <w:p w14:paraId="38E66E7C" w14:textId="77777777" w:rsidR="00487F48" w:rsidRDefault="00487F48" w:rsidP="006C4F21">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BA6F65" w14:paraId="6CCD00BB" w14:textId="77777777" w:rsidTr="00411E8F">
        <w:trPr>
          <w:trHeight w:val="20"/>
        </w:trPr>
        <w:tc>
          <w:tcPr>
            <w:tcW w:w="1620" w:type="dxa"/>
            <w:shd w:val="clear" w:color="auto" w:fill="002060"/>
            <w:vAlign w:val="center"/>
          </w:tcPr>
          <w:p w14:paraId="64C07FCD" w14:textId="72858D69" w:rsidR="00BA6F65" w:rsidRDefault="00BA6F65"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F</w:t>
            </w:r>
          </w:p>
        </w:tc>
        <w:tc>
          <w:tcPr>
            <w:tcW w:w="8019" w:type="dxa"/>
            <w:shd w:val="clear" w:color="auto" w:fill="DBE5F1" w:themeFill="accent1" w:themeFillTint="33"/>
            <w:vAlign w:val="center"/>
          </w:tcPr>
          <w:p w14:paraId="47F3BE01" w14:textId="0B1533EA" w:rsidR="00BA6F65" w:rsidRDefault="009C5A98" w:rsidP="00AD27A6">
            <w:pPr>
              <w:ind w:left="-140" w:right="-137"/>
              <w:jc w:val="center"/>
              <w:rPr>
                <w:rFonts w:ascii="Arial" w:hAnsi="Arial" w:cs="Arial"/>
                <w:b/>
                <w:sz w:val="22"/>
                <w:szCs w:val="22"/>
              </w:rPr>
            </w:pPr>
            <w:r w:rsidRPr="00E86D71">
              <w:rPr>
                <w:rFonts w:ascii="Arial" w:hAnsi="Arial" w:cs="Arial"/>
                <w:b/>
                <w:sz w:val="22"/>
                <w:szCs w:val="22"/>
                <w:lang w:eastAsia="en-IN"/>
              </w:rPr>
              <w:t>SWOT ANALYSIS</w:t>
            </w:r>
          </w:p>
        </w:tc>
      </w:tr>
    </w:tbl>
    <w:p w14:paraId="393C18D7" w14:textId="77777777" w:rsidR="00BA6F65" w:rsidRDefault="00BA6F65" w:rsidP="00013595">
      <w:pPr>
        <w:autoSpaceDE w:val="0"/>
        <w:autoSpaceDN w:val="0"/>
        <w:spacing w:line="360" w:lineRule="auto"/>
        <w:ind w:left="567" w:right="212"/>
        <w:jc w:val="both"/>
        <w:rPr>
          <w:rFonts w:ascii="Arial" w:hAnsi="Arial" w:cs="Arial"/>
          <w:sz w:val="22"/>
          <w:szCs w:val="22"/>
          <w:lang w:eastAsia="en-IN"/>
        </w:rPr>
      </w:pPr>
    </w:p>
    <w:tbl>
      <w:tblPr>
        <w:tblW w:w="96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7597"/>
      </w:tblGrid>
      <w:tr w:rsidR="00013595" w:rsidRPr="00CC0987" w14:paraId="65FD4936" w14:textId="77777777" w:rsidTr="00411E8F">
        <w:trPr>
          <w:trHeight w:val="441"/>
        </w:trPr>
        <w:tc>
          <w:tcPr>
            <w:tcW w:w="9610" w:type="dxa"/>
            <w:gridSpan w:val="2"/>
            <w:shd w:val="clear" w:color="auto" w:fill="002060"/>
            <w:vAlign w:val="center"/>
          </w:tcPr>
          <w:p w14:paraId="0C424928" w14:textId="77777777" w:rsidR="00013595" w:rsidRPr="00CC0987" w:rsidRDefault="00013595" w:rsidP="009C5A98">
            <w:pPr>
              <w:tabs>
                <w:tab w:val="left" w:pos="2868"/>
              </w:tabs>
              <w:spacing w:line="276" w:lineRule="auto"/>
              <w:ind w:left="-108"/>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1B4B3C" w:rsidRPr="00CC0987" w14:paraId="36942D8E" w14:textId="77777777" w:rsidTr="00411E8F">
        <w:tc>
          <w:tcPr>
            <w:tcW w:w="2013" w:type="dxa"/>
            <w:shd w:val="clear" w:color="auto" w:fill="F79646" w:themeFill="accent6"/>
            <w:vAlign w:val="center"/>
          </w:tcPr>
          <w:p w14:paraId="40EE99F9"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1C95BAE1"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FDE9D9" w:themeFill="accent6" w:themeFillTint="33"/>
          </w:tcPr>
          <w:p w14:paraId="376039A8" w14:textId="01755454" w:rsidR="00487F48" w:rsidRPr="007F47B4"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Prime Location:</w:t>
            </w:r>
            <w:r w:rsidRPr="00487F48">
              <w:rPr>
                <w:rFonts w:ascii="Arial" w:hAnsi="Arial" w:cs="Arial"/>
                <w:color w:val="984806" w:themeColor="accent6" w:themeShade="80"/>
                <w:sz w:val="22"/>
                <w:szCs w:val="22"/>
              </w:rPr>
              <w:t xml:space="preserve"> </w:t>
            </w:r>
            <w:r w:rsidR="00E0592F" w:rsidRPr="00E0592F">
              <w:rPr>
                <w:rFonts w:ascii="Arial" w:hAnsi="Arial" w:cs="Arial"/>
                <w:color w:val="984806" w:themeColor="accent6" w:themeShade="80"/>
                <w:sz w:val="22"/>
                <w:szCs w:val="22"/>
              </w:rPr>
              <w:t xml:space="preserve">The proposed hotel on </w:t>
            </w:r>
            <w:proofErr w:type="spellStart"/>
            <w:r w:rsidR="00E0592F" w:rsidRPr="00E0592F">
              <w:rPr>
                <w:rFonts w:ascii="Arial" w:hAnsi="Arial" w:cs="Arial"/>
                <w:color w:val="984806" w:themeColor="accent6" w:themeShade="80"/>
                <w:sz w:val="22"/>
                <w:szCs w:val="22"/>
              </w:rPr>
              <w:t>Barnala</w:t>
            </w:r>
            <w:proofErr w:type="spellEnd"/>
            <w:r w:rsidR="00E0592F" w:rsidRPr="00E0592F">
              <w:rPr>
                <w:rFonts w:ascii="Arial" w:hAnsi="Arial" w:cs="Arial"/>
                <w:color w:val="984806" w:themeColor="accent6" w:themeShade="80"/>
                <w:sz w:val="22"/>
                <w:szCs w:val="22"/>
              </w:rPr>
              <w:t xml:space="preserve"> Bypass Road, Bathinda, holds strong potential due to the city's growing industrial significance and its appeal to business travellers drawn by nearby industrial zones, refineries, and thermal plants</w:t>
            </w:r>
            <w:r w:rsidR="00853636">
              <w:rPr>
                <w:rFonts w:ascii="Arial" w:hAnsi="Arial" w:cs="Arial"/>
                <w:color w:val="984806" w:themeColor="accent6" w:themeShade="80"/>
                <w:sz w:val="22"/>
                <w:szCs w:val="22"/>
              </w:rPr>
              <w:t>.</w:t>
            </w:r>
          </w:p>
          <w:p w14:paraId="0190AA91" w14:textId="657F9A77" w:rsidR="00487F48" w:rsidRPr="00487F48"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Diverse Portfolio:</w:t>
            </w:r>
            <w:r w:rsidRPr="00487F48">
              <w:rPr>
                <w:rFonts w:ascii="Arial" w:hAnsi="Arial" w:cs="Arial"/>
                <w:color w:val="984806" w:themeColor="accent6" w:themeShade="80"/>
                <w:sz w:val="22"/>
                <w:szCs w:val="22"/>
              </w:rPr>
              <w:t xml:space="preserve"> </w:t>
            </w:r>
            <w:r w:rsidR="00E86D71">
              <w:rPr>
                <w:rFonts w:ascii="Arial" w:hAnsi="Arial" w:cs="Arial"/>
                <w:color w:val="984806" w:themeColor="accent6" w:themeShade="80"/>
                <w:sz w:val="22"/>
                <w:szCs w:val="22"/>
              </w:rPr>
              <w:t xml:space="preserve">The proposed hotel </w:t>
            </w:r>
            <w:r w:rsidRPr="00487F48">
              <w:rPr>
                <w:rFonts w:ascii="Arial" w:hAnsi="Arial" w:cs="Arial"/>
                <w:color w:val="984806" w:themeColor="accent6" w:themeShade="80"/>
                <w:sz w:val="22"/>
                <w:szCs w:val="22"/>
              </w:rPr>
              <w:t>offers a diverse portfolio of services, including accommodation, dining, spa, and event facilities, catering to a wide range of guest needs.</w:t>
            </w:r>
          </w:p>
          <w:p w14:paraId="25EC298F" w14:textId="69231170" w:rsidR="00487F48" w:rsidRPr="00487F48" w:rsidRDefault="00487F48"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High-Quality Service:</w:t>
            </w:r>
            <w:r w:rsidRPr="00487F48">
              <w:rPr>
                <w:rFonts w:ascii="Arial" w:hAnsi="Arial" w:cs="Arial"/>
                <w:color w:val="984806" w:themeColor="accent6" w:themeShade="80"/>
                <w:sz w:val="22"/>
                <w:szCs w:val="22"/>
              </w:rPr>
              <w:t xml:space="preserve"> </w:t>
            </w:r>
            <w:r w:rsidR="00580736">
              <w:rPr>
                <w:rFonts w:ascii="Arial" w:hAnsi="Arial" w:cs="Arial"/>
                <w:color w:val="984806" w:themeColor="accent6" w:themeShade="80"/>
                <w:sz w:val="22"/>
                <w:szCs w:val="22"/>
              </w:rPr>
              <w:t xml:space="preserve">Proposed hotel </w:t>
            </w:r>
            <w:r w:rsidR="00E0592F" w:rsidRPr="00487F48">
              <w:rPr>
                <w:rFonts w:ascii="Arial" w:hAnsi="Arial" w:cs="Arial"/>
                <w:color w:val="984806" w:themeColor="accent6" w:themeShade="80"/>
                <w:sz w:val="22"/>
                <w:szCs w:val="22"/>
              </w:rPr>
              <w:t>is</w:t>
            </w:r>
            <w:r w:rsidRPr="00487F48">
              <w:rPr>
                <w:rFonts w:ascii="Arial" w:hAnsi="Arial" w:cs="Arial"/>
                <w:color w:val="984806" w:themeColor="accent6" w:themeShade="80"/>
                <w:sz w:val="22"/>
                <w:szCs w:val="22"/>
              </w:rPr>
              <w:t xml:space="preserve"> </w:t>
            </w:r>
            <w:r w:rsidR="00E86D71">
              <w:rPr>
                <w:rFonts w:ascii="Arial" w:hAnsi="Arial" w:cs="Arial"/>
                <w:color w:val="984806" w:themeColor="accent6" w:themeShade="80"/>
                <w:sz w:val="22"/>
                <w:szCs w:val="22"/>
              </w:rPr>
              <w:t>planned to provide</w:t>
            </w:r>
            <w:r w:rsidRPr="00487F48">
              <w:rPr>
                <w:rFonts w:ascii="Arial" w:hAnsi="Arial" w:cs="Arial"/>
                <w:color w:val="984806" w:themeColor="accent6" w:themeShade="80"/>
                <w:sz w:val="22"/>
                <w:szCs w:val="22"/>
              </w:rPr>
              <w:t xml:space="preserve"> exceptional service, including personalized attention to guests and </w:t>
            </w:r>
            <w:r w:rsidR="00E0592F">
              <w:rPr>
                <w:rFonts w:ascii="Arial" w:hAnsi="Arial" w:cs="Arial"/>
                <w:color w:val="984806" w:themeColor="accent6" w:themeShade="80"/>
                <w:sz w:val="22"/>
                <w:szCs w:val="22"/>
              </w:rPr>
              <w:t>modern</w:t>
            </w:r>
            <w:r w:rsidRPr="00487F48">
              <w:rPr>
                <w:rFonts w:ascii="Arial" w:hAnsi="Arial" w:cs="Arial"/>
                <w:color w:val="984806" w:themeColor="accent6" w:themeShade="80"/>
                <w:sz w:val="22"/>
                <w:szCs w:val="22"/>
              </w:rPr>
              <w:t xml:space="preserve"> amenities.</w:t>
            </w:r>
          </w:p>
          <w:p w14:paraId="32F02FB2" w14:textId="39C1D06E" w:rsidR="008D34BF" w:rsidRDefault="00EA67CB" w:rsidP="00C8202F">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Connectivity</w:t>
            </w:r>
            <w:r w:rsidRPr="00487F48">
              <w:rPr>
                <w:rFonts w:ascii="Arial" w:hAnsi="Arial" w:cs="Arial"/>
                <w:b/>
                <w:bCs/>
                <w:color w:val="984806" w:themeColor="accent6" w:themeShade="80"/>
                <w:sz w:val="22"/>
                <w:szCs w:val="22"/>
              </w:rPr>
              <w:t>:</w:t>
            </w:r>
            <w:r w:rsidR="00E0592F" w:rsidRPr="0052790E">
              <w:rPr>
                <w:rFonts w:ascii="Arial" w:hAnsi="Arial" w:cs="Arial"/>
                <w:bCs/>
                <w:sz w:val="22"/>
                <w:szCs w:val="22"/>
                <w:lang w:eastAsia="en-IN"/>
              </w:rPr>
              <w:t xml:space="preserve"> </w:t>
            </w:r>
            <w:proofErr w:type="spellStart"/>
            <w:r w:rsidR="00E0592F" w:rsidRPr="00EA67CB">
              <w:rPr>
                <w:rFonts w:ascii="Arial" w:hAnsi="Arial" w:cs="Arial"/>
                <w:color w:val="984806" w:themeColor="accent6" w:themeShade="80"/>
                <w:sz w:val="22"/>
                <w:szCs w:val="22"/>
              </w:rPr>
              <w:t>Barnala</w:t>
            </w:r>
            <w:proofErr w:type="spellEnd"/>
            <w:r w:rsidR="00E0592F" w:rsidRPr="00EA67CB">
              <w:rPr>
                <w:rFonts w:ascii="Arial" w:hAnsi="Arial" w:cs="Arial"/>
                <w:color w:val="984806" w:themeColor="accent6" w:themeShade="80"/>
                <w:sz w:val="22"/>
                <w:szCs w:val="22"/>
              </w:rPr>
              <w:t xml:space="preserve"> Bypass Road provides good connectivity to other parts of Punjab and neighbouring states, making it accessible for travellers</w:t>
            </w:r>
          </w:p>
          <w:p w14:paraId="6E9072E2" w14:textId="2989DBCB" w:rsidR="00E0592F" w:rsidRPr="00C8202F" w:rsidRDefault="00E0592F" w:rsidP="00C8202F">
            <w:pPr>
              <w:pStyle w:val="ListParagraph"/>
              <w:numPr>
                <w:ilvl w:val="0"/>
                <w:numId w:val="13"/>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EA67CB">
              <w:rPr>
                <w:rFonts w:ascii="Arial" w:hAnsi="Arial" w:cs="Arial"/>
                <w:b/>
                <w:bCs/>
                <w:color w:val="984806" w:themeColor="accent6" w:themeShade="80"/>
                <w:sz w:val="22"/>
                <w:szCs w:val="22"/>
              </w:rPr>
              <w:t>Price Point:</w:t>
            </w:r>
            <w:r>
              <w:rPr>
                <w:rFonts w:ascii="Arial" w:hAnsi="Arial" w:cs="Arial"/>
                <w:b/>
                <w:bCs/>
                <w:color w:val="002060"/>
                <w:sz w:val="22"/>
                <w:szCs w:val="22"/>
              </w:rPr>
              <w:t xml:space="preserve"> </w:t>
            </w:r>
            <w:r w:rsidR="0084052A" w:rsidRPr="00EA67CB">
              <w:rPr>
                <w:rFonts w:ascii="Arial" w:hAnsi="Arial" w:cs="Arial"/>
                <w:color w:val="984806" w:themeColor="accent6" w:themeShade="80"/>
                <w:sz w:val="22"/>
                <w:szCs w:val="22"/>
              </w:rPr>
              <w:t>Competitive pricing paired with modern amenities, including a stylish banquet and kitty hall, positions the hotel as an attractive choice for customers, offering superior value compared to competitors.</w:t>
            </w:r>
          </w:p>
        </w:tc>
      </w:tr>
      <w:tr w:rsidR="00013595" w:rsidRPr="00CC0987" w14:paraId="0838949F" w14:textId="77777777" w:rsidTr="00411E8F">
        <w:trPr>
          <w:trHeight w:val="1131"/>
        </w:trPr>
        <w:tc>
          <w:tcPr>
            <w:tcW w:w="2013" w:type="dxa"/>
            <w:shd w:val="clear" w:color="auto" w:fill="4F81BD" w:themeFill="accent1"/>
            <w:vAlign w:val="center"/>
          </w:tcPr>
          <w:p w14:paraId="0090AC58" w14:textId="65CC34AA" w:rsidR="00013595" w:rsidRPr="004C05E6" w:rsidRDefault="00013595" w:rsidP="004C05E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597" w:type="dxa"/>
            <w:shd w:val="clear" w:color="auto" w:fill="C5D3FF"/>
          </w:tcPr>
          <w:p w14:paraId="2E3D386D" w14:textId="3CD9EC24" w:rsidR="00427342" w:rsidRPr="00EA67CB" w:rsidRDefault="00EA67CB"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002060"/>
                <w:sz w:val="22"/>
                <w:szCs w:val="22"/>
              </w:rPr>
            </w:pPr>
            <w:r w:rsidRPr="00EA67CB">
              <w:rPr>
                <w:rFonts w:ascii="Arial" w:hAnsi="Arial" w:cs="Arial"/>
                <w:b/>
                <w:bCs/>
                <w:color w:val="002060"/>
                <w:sz w:val="22"/>
                <w:szCs w:val="22"/>
              </w:rPr>
              <w:t xml:space="preserve">Limited Tourist Appeal: </w:t>
            </w:r>
            <w:r w:rsidRPr="00EA67CB">
              <w:rPr>
                <w:rFonts w:ascii="Arial" w:hAnsi="Arial" w:cs="Arial"/>
                <w:color w:val="002060"/>
                <w:sz w:val="22"/>
                <w:szCs w:val="22"/>
              </w:rPr>
              <w:t xml:space="preserve">A lack of famous tourist attractions in the area reduces the potential customer base, primarily relying on </w:t>
            </w:r>
            <w:r w:rsidR="00702242">
              <w:rPr>
                <w:rFonts w:ascii="Arial" w:hAnsi="Arial" w:cs="Arial"/>
                <w:color w:val="002060"/>
                <w:sz w:val="22"/>
                <w:szCs w:val="22"/>
              </w:rPr>
              <w:t>corporate</w:t>
            </w:r>
            <w:r w:rsidRPr="00EA67CB">
              <w:rPr>
                <w:rFonts w:ascii="Arial" w:hAnsi="Arial" w:cs="Arial"/>
                <w:color w:val="002060"/>
                <w:sz w:val="22"/>
                <w:szCs w:val="22"/>
              </w:rPr>
              <w:t xml:space="preserve"> travellers</w:t>
            </w:r>
            <w:r w:rsidR="00427342" w:rsidRPr="00EA67CB">
              <w:rPr>
                <w:rFonts w:ascii="Arial" w:hAnsi="Arial" w:cs="Arial"/>
                <w:color w:val="002060"/>
                <w:sz w:val="22"/>
                <w:szCs w:val="22"/>
              </w:rPr>
              <w:t>.</w:t>
            </w:r>
          </w:p>
          <w:p w14:paraId="372A3741" w14:textId="464179A5" w:rsidR="004A3E9B" w:rsidRPr="00A51C86" w:rsidRDefault="00EA67CB" w:rsidP="00062CF2">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002060"/>
                <w:sz w:val="22"/>
                <w:szCs w:val="22"/>
              </w:rPr>
            </w:pPr>
            <w:r w:rsidRPr="002D51C1">
              <w:rPr>
                <w:rFonts w:ascii="Arial" w:hAnsi="Arial" w:cs="Arial"/>
                <w:b/>
                <w:color w:val="002060"/>
                <w:sz w:val="22"/>
                <w:szCs w:val="22"/>
              </w:rPr>
              <w:t>High Competition</w:t>
            </w:r>
            <w:r w:rsidRPr="002B323F">
              <w:rPr>
                <w:rFonts w:ascii="Arial" w:hAnsi="Arial" w:cs="Arial"/>
                <w:b/>
                <w:bCs/>
                <w:color w:val="17365D" w:themeColor="text2" w:themeShade="BF"/>
                <w:sz w:val="22"/>
                <w:szCs w:val="22"/>
              </w:rPr>
              <w:t>:</w:t>
            </w:r>
            <w:r w:rsidRPr="002B323F">
              <w:rPr>
                <w:rFonts w:ascii="Arial" w:hAnsi="Arial" w:cs="Arial"/>
                <w:color w:val="17365D" w:themeColor="text2" w:themeShade="BF"/>
                <w:sz w:val="22"/>
                <w:szCs w:val="22"/>
              </w:rPr>
              <w:t xml:space="preserve"> </w:t>
            </w:r>
            <w:r w:rsidRPr="002D51C1">
              <w:rPr>
                <w:rFonts w:ascii="Arial" w:hAnsi="Arial" w:cs="Arial"/>
                <w:bCs/>
                <w:color w:val="002060"/>
                <w:sz w:val="22"/>
                <w:szCs w:val="22"/>
              </w:rPr>
              <w:t>The presence of numerous hotels and resorts in the area increases competition, making it challenging to attract and retain guests</w:t>
            </w:r>
            <w:r w:rsidR="00427342" w:rsidRPr="002D51C1">
              <w:rPr>
                <w:rFonts w:ascii="Arial" w:hAnsi="Arial" w:cs="Arial"/>
                <w:bCs/>
                <w:color w:val="002060"/>
                <w:sz w:val="22"/>
                <w:szCs w:val="22"/>
              </w:rPr>
              <w:t>.</w:t>
            </w:r>
          </w:p>
          <w:p w14:paraId="0F0D31B5" w14:textId="17081B55" w:rsidR="00A51C86" w:rsidRPr="00A51C86" w:rsidRDefault="00EA67CB" w:rsidP="00A51C8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002060"/>
                <w:sz w:val="22"/>
                <w:szCs w:val="22"/>
              </w:rPr>
            </w:pPr>
            <w:r w:rsidRPr="00EA67CB">
              <w:rPr>
                <w:rFonts w:ascii="Arial" w:hAnsi="Arial" w:cs="Arial"/>
                <w:b/>
                <w:bCs/>
                <w:color w:val="002060"/>
                <w:sz w:val="22"/>
                <w:szCs w:val="22"/>
              </w:rPr>
              <w:t>No Brand Affiliation</w:t>
            </w:r>
            <w:r w:rsidR="00A51C86">
              <w:rPr>
                <w:rFonts w:ascii="Arial" w:hAnsi="Arial" w:cs="Arial"/>
                <w:b/>
                <w:bCs/>
                <w:color w:val="002060"/>
                <w:sz w:val="22"/>
                <w:szCs w:val="22"/>
              </w:rPr>
              <w:t xml:space="preserve">: </w:t>
            </w:r>
            <w:r w:rsidRPr="00EA67CB">
              <w:rPr>
                <w:rFonts w:ascii="Arial" w:hAnsi="Arial" w:cs="Arial"/>
                <w:bCs/>
                <w:color w:val="002060"/>
                <w:sz w:val="22"/>
                <w:szCs w:val="22"/>
              </w:rPr>
              <w:t>Lack of brand affiliation limits the hotel's ability to leverage established brand recognition and loyalty programs, potentially impacting its market appeal.</w:t>
            </w:r>
          </w:p>
        </w:tc>
      </w:tr>
      <w:tr w:rsidR="001B4B3C" w:rsidRPr="00CC0987" w14:paraId="2B4B82E7" w14:textId="77777777" w:rsidTr="00411E8F">
        <w:tc>
          <w:tcPr>
            <w:tcW w:w="2013" w:type="dxa"/>
            <w:shd w:val="clear" w:color="auto" w:fill="9BBB59" w:themeFill="accent3"/>
            <w:vAlign w:val="center"/>
          </w:tcPr>
          <w:p w14:paraId="7DAA3D26" w14:textId="018F362C" w:rsidR="00013595" w:rsidRPr="00A62CAF" w:rsidRDefault="00013595" w:rsidP="0055065C">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06F8CD26" w14:textId="77777777" w:rsidR="00013595" w:rsidRPr="00CC0987" w:rsidRDefault="00013595" w:rsidP="0055065C">
            <w:pPr>
              <w:tabs>
                <w:tab w:val="left" w:pos="2868"/>
              </w:tabs>
              <w:spacing w:line="276" w:lineRule="auto"/>
              <w:rPr>
                <w:rFonts w:ascii="Arial" w:hAnsi="Arial" w:cs="Arial"/>
                <w:b/>
                <w:bCs/>
                <w:sz w:val="22"/>
                <w:szCs w:val="22"/>
                <w:lang w:val="en-US"/>
              </w:rPr>
            </w:pPr>
          </w:p>
        </w:tc>
        <w:tc>
          <w:tcPr>
            <w:tcW w:w="7597" w:type="dxa"/>
            <w:shd w:val="clear" w:color="auto" w:fill="D6E3BC" w:themeFill="accent3" w:themeFillTint="66"/>
          </w:tcPr>
          <w:p w14:paraId="4395A38D" w14:textId="3C2F7585"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427342">
              <w:rPr>
                <w:rFonts w:ascii="Arial" w:hAnsi="Arial" w:cs="Arial"/>
                <w:b/>
                <w:bCs/>
                <w:color w:val="4F6228" w:themeColor="accent3" w:themeShade="80"/>
                <w:sz w:val="22"/>
                <w:szCs w:val="22"/>
              </w:rPr>
              <w:t xml:space="preserve">Expansion into New Markets: </w:t>
            </w:r>
            <w:r w:rsidR="00924D53">
              <w:rPr>
                <w:rFonts w:ascii="Arial" w:hAnsi="Arial" w:cs="Arial"/>
                <w:color w:val="4F6228" w:themeColor="accent3" w:themeShade="80"/>
                <w:sz w:val="22"/>
                <w:szCs w:val="22"/>
              </w:rPr>
              <w:t>The proposed luxury resort is exploring</w:t>
            </w:r>
            <w:r w:rsidRPr="00427342">
              <w:rPr>
                <w:rFonts w:ascii="Arial" w:hAnsi="Arial" w:cs="Arial"/>
                <w:color w:val="4F6228" w:themeColor="accent3" w:themeShade="80"/>
                <w:sz w:val="22"/>
                <w:szCs w:val="22"/>
              </w:rPr>
              <w:t xml:space="preserve"> opportunities to expand into new geographic </w:t>
            </w:r>
            <w:r w:rsidR="00374F10">
              <w:rPr>
                <w:rFonts w:ascii="Arial" w:hAnsi="Arial" w:cs="Arial"/>
                <w:color w:val="4F6228" w:themeColor="accent3" w:themeShade="80"/>
                <w:sz w:val="22"/>
                <w:szCs w:val="22"/>
              </w:rPr>
              <w:t>location</w:t>
            </w:r>
            <w:r w:rsidR="00924D53">
              <w:rPr>
                <w:rFonts w:ascii="Arial" w:hAnsi="Arial" w:cs="Arial"/>
                <w:color w:val="4F6228" w:themeColor="accent3" w:themeShade="80"/>
                <w:sz w:val="22"/>
                <w:szCs w:val="22"/>
              </w:rPr>
              <w:t xml:space="preserve"> </w:t>
            </w:r>
            <w:r w:rsidRPr="00427342">
              <w:rPr>
                <w:rFonts w:ascii="Arial" w:hAnsi="Arial" w:cs="Arial"/>
                <w:color w:val="4F6228" w:themeColor="accent3" w:themeShade="80"/>
                <w:sz w:val="22"/>
                <w:szCs w:val="22"/>
              </w:rPr>
              <w:t>to reach a broader customer base.</w:t>
            </w:r>
          </w:p>
          <w:p w14:paraId="5EB01F54" w14:textId="4C909FAA"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color w:val="4F6228" w:themeColor="accent3" w:themeShade="80"/>
                <w:sz w:val="22"/>
                <w:szCs w:val="22"/>
              </w:rPr>
            </w:pPr>
            <w:r w:rsidRPr="00427342">
              <w:rPr>
                <w:rFonts w:ascii="Arial" w:hAnsi="Arial" w:cs="Arial"/>
                <w:b/>
                <w:bCs/>
                <w:color w:val="4F6228" w:themeColor="accent3" w:themeShade="80"/>
                <w:sz w:val="22"/>
                <w:szCs w:val="22"/>
              </w:rPr>
              <w:t xml:space="preserve">Diversification of Offerings: </w:t>
            </w:r>
            <w:r w:rsidRPr="00427342">
              <w:rPr>
                <w:rFonts w:ascii="Arial" w:hAnsi="Arial" w:cs="Arial"/>
                <w:color w:val="4F6228" w:themeColor="accent3" w:themeShade="80"/>
                <w:sz w:val="22"/>
                <w:szCs w:val="22"/>
              </w:rPr>
              <w:t>Introducing new services or amenities</w:t>
            </w:r>
            <w:r w:rsidR="000A5574">
              <w:rPr>
                <w:rFonts w:ascii="Arial" w:hAnsi="Arial" w:cs="Arial"/>
                <w:color w:val="4F6228" w:themeColor="accent3" w:themeShade="80"/>
                <w:sz w:val="22"/>
                <w:szCs w:val="22"/>
              </w:rPr>
              <w:t xml:space="preserve"> by proposed resort</w:t>
            </w:r>
            <w:r w:rsidRPr="00427342">
              <w:rPr>
                <w:rFonts w:ascii="Arial" w:hAnsi="Arial" w:cs="Arial"/>
                <w:color w:val="4F6228" w:themeColor="accent3" w:themeShade="80"/>
                <w:sz w:val="22"/>
                <w:szCs w:val="22"/>
              </w:rPr>
              <w:t>, such as wellness programs, culinary experiences, or eco-friendly initiatives, could attract new customers and enhance the overall guest experience.</w:t>
            </w:r>
          </w:p>
          <w:p w14:paraId="25AEC1D1" w14:textId="1B9BE40B" w:rsidR="00427342" w:rsidRPr="00427342" w:rsidRDefault="00427342"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Partnerships and Collaborations: </w:t>
            </w:r>
            <w:r w:rsidRPr="00427342">
              <w:rPr>
                <w:rFonts w:ascii="Arial" w:hAnsi="Arial" w:cs="Arial"/>
                <w:color w:val="4F6228" w:themeColor="accent3" w:themeShade="80"/>
                <w:sz w:val="22"/>
                <w:szCs w:val="22"/>
              </w:rPr>
              <w:t xml:space="preserve">Forming strategic partnerships with airlines, travel agencies, or local businesses could help </w:t>
            </w:r>
            <w:r w:rsidR="00EA0880">
              <w:rPr>
                <w:rFonts w:ascii="Arial" w:hAnsi="Arial" w:cs="Arial"/>
                <w:color w:val="4F6228" w:themeColor="accent3" w:themeShade="80"/>
                <w:sz w:val="22"/>
                <w:szCs w:val="22"/>
              </w:rPr>
              <w:t>the hotel</w:t>
            </w:r>
            <w:r w:rsidRPr="00427342">
              <w:rPr>
                <w:rFonts w:ascii="Arial" w:hAnsi="Arial" w:cs="Arial"/>
                <w:color w:val="4F6228" w:themeColor="accent3" w:themeShade="80"/>
                <w:sz w:val="22"/>
                <w:szCs w:val="22"/>
              </w:rPr>
              <w:t xml:space="preserve"> </w:t>
            </w:r>
            <w:r w:rsidR="003C387B">
              <w:rPr>
                <w:rFonts w:ascii="Arial" w:hAnsi="Arial" w:cs="Arial"/>
                <w:color w:val="4F6228" w:themeColor="accent3" w:themeShade="80"/>
                <w:sz w:val="22"/>
                <w:szCs w:val="22"/>
              </w:rPr>
              <w:t xml:space="preserve">to </w:t>
            </w:r>
            <w:r w:rsidRPr="00427342">
              <w:rPr>
                <w:rFonts w:ascii="Arial" w:hAnsi="Arial" w:cs="Arial"/>
                <w:color w:val="4F6228" w:themeColor="accent3" w:themeShade="80"/>
                <w:sz w:val="22"/>
                <w:szCs w:val="22"/>
              </w:rPr>
              <w:t>reach new customers and drive bookings.</w:t>
            </w:r>
          </w:p>
          <w:p w14:paraId="56EE8031" w14:textId="05EA96BC" w:rsidR="00802F45" w:rsidRPr="00802F45" w:rsidRDefault="00427342" w:rsidP="00802F45">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Digital Innovation: </w:t>
            </w:r>
            <w:r w:rsidRPr="00427342">
              <w:rPr>
                <w:rFonts w:ascii="Arial" w:hAnsi="Arial" w:cs="Arial"/>
                <w:color w:val="4F6228" w:themeColor="accent3" w:themeShade="80"/>
                <w:sz w:val="22"/>
                <w:szCs w:val="22"/>
              </w:rPr>
              <w:t xml:space="preserve">Leveraging technology to enhance the booking process, improve guest communication, and personalize the guest </w:t>
            </w:r>
            <w:r w:rsidRPr="008D34BF">
              <w:rPr>
                <w:rFonts w:ascii="Arial" w:hAnsi="Arial" w:cs="Arial"/>
                <w:bCs/>
                <w:color w:val="4F6228" w:themeColor="accent3" w:themeShade="80"/>
                <w:sz w:val="22"/>
                <w:szCs w:val="22"/>
              </w:rPr>
              <w:t xml:space="preserve">experience </w:t>
            </w:r>
            <w:r w:rsidR="00374F10" w:rsidRPr="008D34BF">
              <w:rPr>
                <w:rFonts w:ascii="Arial" w:hAnsi="Arial" w:cs="Arial"/>
                <w:bCs/>
                <w:color w:val="4F6228" w:themeColor="accent3" w:themeShade="80"/>
                <w:sz w:val="22"/>
                <w:szCs w:val="22"/>
              </w:rPr>
              <w:t>will</w:t>
            </w:r>
            <w:r w:rsidRPr="008D34BF">
              <w:rPr>
                <w:rFonts w:ascii="Arial" w:hAnsi="Arial" w:cs="Arial"/>
                <w:bCs/>
                <w:color w:val="4F6228" w:themeColor="accent3" w:themeShade="80"/>
                <w:sz w:val="22"/>
                <w:szCs w:val="22"/>
              </w:rPr>
              <w:t xml:space="preserve"> provide a competitive edge.</w:t>
            </w:r>
          </w:p>
          <w:p w14:paraId="3F39E679" w14:textId="16B8B2B1" w:rsidR="008A6684" w:rsidRPr="00802F45" w:rsidRDefault="008D34BF" w:rsidP="00802F45">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802F45">
              <w:rPr>
                <w:rFonts w:ascii="Arial" w:hAnsi="Arial" w:cs="Arial"/>
                <w:b/>
                <w:bCs/>
                <w:color w:val="4F6228" w:themeColor="accent3" w:themeShade="80"/>
                <w:sz w:val="22"/>
                <w:szCs w:val="22"/>
              </w:rPr>
              <w:t>Expected CAGR:</w:t>
            </w:r>
            <w:r w:rsidR="00802F45" w:rsidRPr="00802F45">
              <w:rPr>
                <w:rFonts w:ascii="Arial" w:hAnsi="Arial" w:cs="Arial"/>
                <w:b/>
                <w:bCs/>
                <w:color w:val="4F6228" w:themeColor="accent3" w:themeShade="80"/>
                <w:sz w:val="22"/>
                <w:szCs w:val="22"/>
              </w:rPr>
              <w:t xml:space="preserve"> </w:t>
            </w:r>
            <w:r w:rsidR="00802F45" w:rsidRPr="00802F45">
              <w:rPr>
                <w:rFonts w:ascii="Arial" w:hAnsi="Arial" w:cs="Arial"/>
                <w:bCs/>
                <w:color w:val="4F6228" w:themeColor="accent3" w:themeShade="80"/>
                <w:sz w:val="22"/>
                <w:szCs w:val="22"/>
              </w:rPr>
              <w:t>The industry for hospitality in India is expected to increase at a compound annual growth rate (CAGR) of 5.41% between 2024 and 2030.</w:t>
            </w:r>
          </w:p>
        </w:tc>
      </w:tr>
      <w:tr w:rsidR="001B4B3C" w:rsidRPr="00CC0987" w14:paraId="3F59F852" w14:textId="77777777" w:rsidTr="00411E8F">
        <w:tc>
          <w:tcPr>
            <w:tcW w:w="2013" w:type="dxa"/>
            <w:shd w:val="clear" w:color="auto" w:fill="5F497A" w:themeFill="accent4" w:themeFillShade="BF"/>
            <w:vAlign w:val="center"/>
          </w:tcPr>
          <w:p w14:paraId="0AE9B4AF"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2C54C1B"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E5DFEC" w:themeFill="accent4" w:themeFillTint="33"/>
          </w:tcPr>
          <w:p w14:paraId="7F48572D" w14:textId="5CA6EF9B" w:rsidR="00AB2214" w:rsidRPr="008D34BF" w:rsidRDefault="00EA0880"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EA0880">
              <w:rPr>
                <w:rFonts w:ascii="Arial" w:hAnsi="Arial" w:cs="Arial"/>
                <w:b/>
                <w:bCs/>
                <w:color w:val="5F497A" w:themeColor="accent4" w:themeShade="BF"/>
                <w:sz w:val="22"/>
                <w:szCs w:val="22"/>
              </w:rPr>
              <w:t xml:space="preserve">Market Saturation: </w:t>
            </w:r>
            <w:r w:rsidRPr="00EA0880">
              <w:rPr>
                <w:rFonts w:ascii="Arial" w:hAnsi="Arial" w:cs="Arial"/>
                <w:color w:val="5F497A" w:themeColor="accent4" w:themeShade="BF"/>
                <w:sz w:val="22"/>
                <w:szCs w:val="22"/>
              </w:rPr>
              <w:t>An increasing number of hotels in the area could lead to market oversaturation, intensifying competition</w:t>
            </w:r>
            <w:r w:rsidR="00AB2214" w:rsidRPr="00EA0880">
              <w:rPr>
                <w:rFonts w:ascii="Arial" w:hAnsi="Arial" w:cs="Arial"/>
                <w:color w:val="5F497A" w:themeColor="accent4" w:themeShade="BF"/>
                <w:sz w:val="22"/>
                <w:szCs w:val="22"/>
              </w:rPr>
              <w:t>.</w:t>
            </w:r>
          </w:p>
          <w:p w14:paraId="15454A7E" w14:textId="77777777" w:rsidR="00AB2214" w:rsidRPr="00AB2214" w:rsidRDefault="00AB2214" w:rsidP="00F37A46">
            <w:pPr>
              <w:pStyle w:val="ListParagraph"/>
              <w:numPr>
                <w:ilvl w:val="0"/>
                <w:numId w:val="13"/>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AB2214">
              <w:rPr>
                <w:rFonts w:ascii="Arial" w:hAnsi="Arial" w:cs="Arial"/>
                <w:b/>
                <w:bCs/>
                <w:color w:val="5F497A" w:themeColor="accent4" w:themeShade="BF"/>
                <w:sz w:val="22"/>
                <w:szCs w:val="22"/>
              </w:rPr>
              <w:t xml:space="preserve">Economic Factors: </w:t>
            </w:r>
            <w:r w:rsidRPr="00AB2214">
              <w:rPr>
                <w:rFonts w:ascii="Arial" w:hAnsi="Arial" w:cs="Arial"/>
                <w:color w:val="5F497A" w:themeColor="accent4" w:themeShade="BF"/>
                <w:sz w:val="22"/>
                <w:szCs w:val="22"/>
              </w:rPr>
              <w:t>Economic downturns or fluctuations in currency exchange rates can impact disposable income and travel spending, potentially affecting demand for luxury accommodations.</w:t>
            </w:r>
          </w:p>
          <w:p w14:paraId="10ADEDDD" w14:textId="2CDD12F0" w:rsidR="00FB75A6" w:rsidRDefault="00AB2214" w:rsidP="00663458">
            <w:pPr>
              <w:pStyle w:val="ListParagraph"/>
              <w:numPr>
                <w:ilvl w:val="0"/>
                <w:numId w:val="13"/>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AB2214">
              <w:rPr>
                <w:rFonts w:ascii="Arial" w:hAnsi="Arial" w:cs="Arial"/>
                <w:b/>
                <w:bCs/>
                <w:color w:val="5F497A" w:themeColor="accent4" w:themeShade="BF"/>
                <w:sz w:val="22"/>
                <w:szCs w:val="22"/>
              </w:rPr>
              <w:t xml:space="preserve">Regulatory Challenges: </w:t>
            </w:r>
            <w:r w:rsidRPr="00AB2214">
              <w:rPr>
                <w:rFonts w:ascii="Arial" w:hAnsi="Arial" w:cs="Arial"/>
                <w:color w:val="5F497A" w:themeColor="accent4" w:themeShade="BF"/>
                <w:sz w:val="22"/>
                <w:szCs w:val="22"/>
              </w:rPr>
              <w:t xml:space="preserve">Changes in government policies or regulations related to tourism, taxation, or licensing </w:t>
            </w:r>
            <w:r>
              <w:rPr>
                <w:rFonts w:ascii="Arial" w:hAnsi="Arial" w:cs="Arial"/>
                <w:color w:val="5F497A" w:themeColor="accent4" w:themeShade="BF"/>
                <w:sz w:val="22"/>
                <w:szCs w:val="22"/>
              </w:rPr>
              <w:t>can</w:t>
            </w:r>
            <w:r w:rsidRPr="00AB2214">
              <w:rPr>
                <w:rFonts w:ascii="Arial" w:hAnsi="Arial" w:cs="Arial"/>
                <w:color w:val="5F497A" w:themeColor="accent4" w:themeShade="BF"/>
                <w:sz w:val="22"/>
                <w:szCs w:val="22"/>
              </w:rPr>
              <w:t xml:space="preserve"> impact the operating environment for </w:t>
            </w:r>
            <w:r w:rsidR="00702242">
              <w:rPr>
                <w:rFonts w:ascii="Arial" w:hAnsi="Arial" w:cs="Arial"/>
                <w:color w:val="5F497A" w:themeColor="accent4" w:themeShade="BF"/>
                <w:sz w:val="22"/>
                <w:szCs w:val="22"/>
              </w:rPr>
              <w:t>hotels</w:t>
            </w:r>
            <w:r w:rsidRPr="00AB2214">
              <w:rPr>
                <w:rFonts w:ascii="Arial" w:hAnsi="Arial" w:cs="Arial"/>
                <w:color w:val="5F497A" w:themeColor="accent4" w:themeShade="BF"/>
                <w:sz w:val="22"/>
                <w:szCs w:val="22"/>
              </w:rPr>
              <w:t xml:space="preserve"> in India.</w:t>
            </w:r>
          </w:p>
          <w:p w14:paraId="4F064A37" w14:textId="0592CD03" w:rsidR="00EA0880" w:rsidRPr="00663458" w:rsidRDefault="00EA0880" w:rsidP="00663458">
            <w:pPr>
              <w:pStyle w:val="ListParagraph"/>
              <w:numPr>
                <w:ilvl w:val="0"/>
                <w:numId w:val="13"/>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EA0880">
              <w:rPr>
                <w:rFonts w:ascii="Arial" w:hAnsi="Arial" w:cs="Arial"/>
                <w:b/>
                <w:bCs/>
                <w:color w:val="5F497A" w:themeColor="accent4" w:themeShade="BF"/>
                <w:sz w:val="22"/>
                <w:szCs w:val="22"/>
              </w:rPr>
              <w:t>Emergence of Branded Hotels:</w:t>
            </w:r>
            <w:r w:rsidRPr="00EA0880">
              <w:rPr>
                <w:rFonts w:ascii="Arial" w:hAnsi="Arial" w:cs="Arial"/>
                <w:color w:val="5F497A" w:themeColor="accent4" w:themeShade="BF"/>
                <w:sz w:val="22"/>
                <w:szCs w:val="22"/>
              </w:rPr>
              <w:t xml:space="preserve"> Entry of established hotel chains with strong brand loyalty could further challenge customer retention and market share</w:t>
            </w:r>
            <w:r>
              <w:rPr>
                <w:rFonts w:ascii="Arial" w:hAnsi="Arial" w:cs="Arial"/>
                <w:color w:val="5F497A" w:themeColor="accent4" w:themeShade="BF"/>
                <w:sz w:val="22"/>
                <w:szCs w:val="22"/>
              </w:rPr>
              <w:t>.</w:t>
            </w:r>
          </w:p>
        </w:tc>
      </w:tr>
    </w:tbl>
    <w:p w14:paraId="7998418B" w14:textId="77777777"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14:paraId="2B9207F8" w14:textId="77777777" w:rsidR="00374F10" w:rsidRDefault="00374F10">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17"/>
        <w:gridCol w:w="8080"/>
      </w:tblGrid>
      <w:tr w:rsidR="00944C4C" w14:paraId="02DCD228" w14:textId="77777777" w:rsidTr="00702242">
        <w:trPr>
          <w:trHeight w:val="20"/>
        </w:trPr>
        <w:tc>
          <w:tcPr>
            <w:tcW w:w="1417" w:type="dxa"/>
            <w:shd w:val="clear" w:color="auto" w:fill="002060"/>
            <w:vAlign w:val="center"/>
          </w:tcPr>
          <w:p w14:paraId="4098F737" w14:textId="6AD81D95" w:rsidR="00944C4C" w:rsidRDefault="00944C4C"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G</w:t>
            </w:r>
          </w:p>
        </w:tc>
        <w:tc>
          <w:tcPr>
            <w:tcW w:w="8080" w:type="dxa"/>
            <w:shd w:val="clear" w:color="auto" w:fill="DBE5F1" w:themeFill="accent1" w:themeFillTint="33"/>
            <w:vAlign w:val="center"/>
          </w:tcPr>
          <w:p w14:paraId="4750D3DE" w14:textId="14F6273E" w:rsidR="00944C4C" w:rsidRDefault="00944C4C" w:rsidP="00AD27A6">
            <w:pPr>
              <w:ind w:left="-140" w:right="-137"/>
              <w:jc w:val="center"/>
              <w:rPr>
                <w:rFonts w:ascii="Arial" w:hAnsi="Arial" w:cs="Arial"/>
                <w:b/>
                <w:sz w:val="22"/>
                <w:szCs w:val="22"/>
              </w:rPr>
            </w:pPr>
            <w:r>
              <w:rPr>
                <w:rFonts w:ascii="Arial" w:hAnsi="Arial" w:cs="Arial"/>
                <w:b/>
                <w:sz w:val="22"/>
                <w:szCs w:val="22"/>
                <w:lang w:eastAsia="en-IN"/>
              </w:rPr>
              <w:t>PROJECT COST AND MEANS OF FINANCE</w:t>
            </w:r>
          </w:p>
        </w:tc>
      </w:tr>
    </w:tbl>
    <w:p w14:paraId="59962042" w14:textId="1F2992E1" w:rsidR="00F36C12" w:rsidRPr="00FA34F4" w:rsidRDefault="00F36C12" w:rsidP="00FA34F4">
      <w:pPr>
        <w:autoSpaceDE w:val="0"/>
        <w:autoSpaceDN w:val="0"/>
        <w:adjustRightInd w:val="0"/>
        <w:spacing w:before="240" w:after="240" w:line="360" w:lineRule="auto"/>
        <w:ind w:left="426" w:right="-2"/>
        <w:jc w:val="both"/>
        <w:rPr>
          <w:rFonts w:ascii="Arial" w:hAnsi="Arial" w:cs="Arial"/>
          <w:sz w:val="22"/>
          <w:szCs w:val="22"/>
          <w:lang w:eastAsia="en-IN"/>
        </w:rPr>
      </w:pPr>
      <w:r w:rsidRPr="00FA34F4">
        <w:rPr>
          <w:rFonts w:ascii="Arial" w:hAnsi="Arial" w:cs="Arial"/>
          <w:sz w:val="22"/>
          <w:szCs w:val="22"/>
          <w:lang w:eastAsia="en-IN"/>
        </w:rPr>
        <w:t>As per data/information shared by the client, below are the details of Total project Cost (TPC) and means of finance of the proposed</w:t>
      </w:r>
      <w:r w:rsidR="006A056A">
        <w:rPr>
          <w:rFonts w:ascii="Arial" w:hAnsi="Arial" w:cs="Arial"/>
          <w:sz w:val="22"/>
          <w:szCs w:val="22"/>
          <w:lang w:eastAsia="en-IN"/>
        </w:rPr>
        <w:t xml:space="preserve"> hotel</w:t>
      </w:r>
      <w:r w:rsidRPr="00FA34F4">
        <w:rPr>
          <w:rFonts w:ascii="Arial" w:hAnsi="Arial" w:cs="Arial"/>
          <w:sz w:val="22"/>
          <w:szCs w:val="22"/>
          <w:lang w:eastAsia="en-IN"/>
        </w:rPr>
        <w:t>:</w:t>
      </w:r>
    </w:p>
    <w:tbl>
      <w:tblPr>
        <w:tblW w:w="804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180"/>
      </w:tblGrid>
      <w:tr w:rsidR="00F36C12" w:rsidRPr="00F36C12" w14:paraId="6348DB10" w14:textId="77777777" w:rsidTr="00F36C12">
        <w:trPr>
          <w:trHeight w:val="330"/>
        </w:trPr>
        <w:tc>
          <w:tcPr>
            <w:tcW w:w="8040" w:type="dxa"/>
            <w:gridSpan w:val="2"/>
            <w:shd w:val="clear" w:color="000000" w:fill="002060"/>
            <w:noWrap/>
            <w:vAlign w:val="center"/>
            <w:hideMark/>
          </w:tcPr>
          <w:p w14:paraId="6F607A83" w14:textId="77777777" w:rsidR="00F36C12" w:rsidRPr="00F36C12" w:rsidRDefault="00F36C12" w:rsidP="00F36C12">
            <w:pPr>
              <w:spacing w:line="360" w:lineRule="auto"/>
              <w:jc w:val="cente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 Project Cost</w:t>
            </w:r>
          </w:p>
        </w:tc>
      </w:tr>
      <w:tr w:rsidR="00F36C12" w:rsidRPr="00F36C12" w14:paraId="67489D8A" w14:textId="77777777" w:rsidTr="00F36C12">
        <w:trPr>
          <w:trHeight w:val="345"/>
        </w:trPr>
        <w:tc>
          <w:tcPr>
            <w:tcW w:w="4860" w:type="dxa"/>
            <w:shd w:val="clear" w:color="000000" w:fill="C5D9F1"/>
            <w:noWrap/>
            <w:vAlign w:val="center"/>
            <w:hideMark/>
          </w:tcPr>
          <w:p w14:paraId="7D08EF2B" w14:textId="77777777" w:rsidR="00F36C12" w:rsidRPr="00F36C12" w:rsidRDefault="00F36C12" w:rsidP="00F36C12">
            <w:pPr>
              <w:spacing w:line="360" w:lineRule="auto"/>
              <w:rPr>
                <w:rFonts w:asciiTheme="minorHAnsi" w:hAnsiTheme="minorHAnsi" w:cstheme="minorHAnsi"/>
                <w:b/>
                <w:bCs/>
                <w:sz w:val="22"/>
                <w:szCs w:val="22"/>
              </w:rPr>
            </w:pPr>
            <w:r w:rsidRPr="00F36C12">
              <w:rPr>
                <w:rFonts w:asciiTheme="minorHAnsi" w:hAnsiTheme="minorHAnsi" w:cstheme="minorHAnsi"/>
                <w:b/>
                <w:bCs/>
                <w:sz w:val="22"/>
                <w:szCs w:val="22"/>
              </w:rPr>
              <w:t>Particulars</w:t>
            </w:r>
          </w:p>
        </w:tc>
        <w:tc>
          <w:tcPr>
            <w:tcW w:w="3180" w:type="dxa"/>
            <w:shd w:val="clear" w:color="000000" w:fill="C5D9F1"/>
            <w:noWrap/>
            <w:vAlign w:val="center"/>
            <w:hideMark/>
          </w:tcPr>
          <w:p w14:paraId="5ACC3636" w14:textId="008E6080" w:rsidR="00F36C12" w:rsidRPr="00F36C12" w:rsidRDefault="00F36C12" w:rsidP="00F36C12">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Total (INR </w:t>
            </w:r>
            <w:r w:rsidR="006A056A">
              <w:rPr>
                <w:rFonts w:asciiTheme="minorHAnsi" w:hAnsiTheme="minorHAnsi" w:cstheme="minorHAnsi"/>
                <w:b/>
                <w:bCs/>
                <w:color w:val="000000" w:themeColor="text1"/>
                <w:sz w:val="22"/>
                <w:szCs w:val="22"/>
              </w:rPr>
              <w:t>Lakhs</w:t>
            </w:r>
            <w:r w:rsidRPr="00F36C12">
              <w:rPr>
                <w:rFonts w:asciiTheme="minorHAnsi" w:hAnsiTheme="minorHAnsi" w:cstheme="minorHAnsi"/>
                <w:b/>
                <w:bCs/>
                <w:color w:val="000000" w:themeColor="text1"/>
                <w:sz w:val="22"/>
                <w:szCs w:val="22"/>
              </w:rPr>
              <w:t>)</w:t>
            </w:r>
          </w:p>
        </w:tc>
      </w:tr>
      <w:tr w:rsidR="008719EE" w:rsidRPr="00F36C12" w14:paraId="5D7E37B5" w14:textId="77777777" w:rsidTr="00212C5A">
        <w:trPr>
          <w:trHeight w:val="330"/>
        </w:trPr>
        <w:tc>
          <w:tcPr>
            <w:tcW w:w="4860" w:type="dxa"/>
            <w:shd w:val="clear" w:color="auto" w:fill="auto"/>
            <w:noWrap/>
            <w:vAlign w:val="center"/>
            <w:hideMark/>
          </w:tcPr>
          <w:p w14:paraId="2387A997" w14:textId="77777777" w:rsidR="008719EE" w:rsidRPr="00212C5A" w:rsidRDefault="008719EE" w:rsidP="008719EE">
            <w:pPr>
              <w:spacing w:line="360" w:lineRule="auto"/>
              <w:rPr>
                <w:rFonts w:asciiTheme="minorHAnsi" w:hAnsiTheme="minorHAnsi" w:cstheme="minorHAnsi"/>
                <w:sz w:val="22"/>
                <w:szCs w:val="22"/>
              </w:rPr>
            </w:pPr>
            <w:r w:rsidRPr="00212C5A">
              <w:rPr>
                <w:rFonts w:asciiTheme="minorHAnsi" w:hAnsiTheme="minorHAnsi" w:cstheme="minorHAnsi"/>
                <w:sz w:val="22"/>
                <w:szCs w:val="22"/>
              </w:rPr>
              <w:t>Building</w:t>
            </w:r>
          </w:p>
        </w:tc>
        <w:tc>
          <w:tcPr>
            <w:tcW w:w="3180" w:type="dxa"/>
            <w:shd w:val="clear" w:color="auto" w:fill="auto"/>
            <w:noWrap/>
            <w:vAlign w:val="center"/>
            <w:hideMark/>
          </w:tcPr>
          <w:p w14:paraId="2681D2BC" w14:textId="68537501" w:rsidR="008719EE" w:rsidRPr="002222B8" w:rsidRDefault="006A056A" w:rsidP="00FE07B9">
            <w:pPr>
              <w:jc w:val="center"/>
              <w:rPr>
                <w:rFonts w:ascii="Calibri" w:hAnsi="Calibri" w:cs="Calibri"/>
                <w:sz w:val="22"/>
                <w:szCs w:val="22"/>
              </w:rPr>
            </w:pPr>
            <w:r>
              <w:rPr>
                <w:rFonts w:ascii="Calibri" w:hAnsi="Calibri" w:cs="Calibri"/>
                <w:sz w:val="22"/>
                <w:szCs w:val="22"/>
              </w:rPr>
              <w:t>2</w:t>
            </w:r>
            <w:r w:rsidR="00702242">
              <w:rPr>
                <w:rFonts w:ascii="Calibri" w:hAnsi="Calibri" w:cs="Calibri"/>
                <w:sz w:val="22"/>
                <w:szCs w:val="22"/>
              </w:rPr>
              <w:t>,</w:t>
            </w:r>
            <w:r>
              <w:rPr>
                <w:rFonts w:ascii="Calibri" w:hAnsi="Calibri" w:cs="Calibri"/>
                <w:sz w:val="22"/>
                <w:szCs w:val="22"/>
              </w:rPr>
              <w:t>250</w:t>
            </w:r>
            <w:r w:rsidR="00702242">
              <w:rPr>
                <w:rFonts w:ascii="Calibri" w:hAnsi="Calibri" w:cs="Calibri"/>
                <w:sz w:val="22"/>
                <w:szCs w:val="22"/>
              </w:rPr>
              <w:t>.00</w:t>
            </w:r>
          </w:p>
        </w:tc>
      </w:tr>
      <w:tr w:rsidR="008719EE" w:rsidRPr="00F36C12" w14:paraId="55EB022E" w14:textId="77777777" w:rsidTr="00212C5A">
        <w:trPr>
          <w:trHeight w:val="300"/>
        </w:trPr>
        <w:tc>
          <w:tcPr>
            <w:tcW w:w="4860" w:type="dxa"/>
            <w:shd w:val="clear" w:color="auto" w:fill="auto"/>
            <w:noWrap/>
            <w:vAlign w:val="center"/>
            <w:hideMark/>
          </w:tcPr>
          <w:p w14:paraId="4E2C0A8C" w14:textId="6A2F5CCD" w:rsidR="008719EE" w:rsidRPr="00F36C12" w:rsidRDefault="00FE07B9" w:rsidP="008719EE">
            <w:pPr>
              <w:spacing w:line="360" w:lineRule="auto"/>
              <w:rPr>
                <w:rFonts w:asciiTheme="minorHAnsi" w:hAnsiTheme="minorHAnsi" w:cstheme="minorHAnsi"/>
                <w:sz w:val="22"/>
                <w:szCs w:val="22"/>
              </w:rPr>
            </w:pPr>
            <w:r>
              <w:rPr>
                <w:rFonts w:asciiTheme="minorHAnsi" w:hAnsiTheme="minorHAnsi" w:cstheme="minorHAnsi"/>
                <w:sz w:val="22"/>
                <w:szCs w:val="22"/>
              </w:rPr>
              <w:t>P</w:t>
            </w:r>
            <w:r w:rsidRPr="00FE07B9">
              <w:rPr>
                <w:rFonts w:asciiTheme="minorHAnsi" w:hAnsiTheme="minorHAnsi" w:cstheme="minorHAnsi"/>
                <w:sz w:val="22"/>
                <w:szCs w:val="22"/>
              </w:rPr>
              <w:t xml:space="preserve">lant &amp; </w:t>
            </w:r>
            <w:r>
              <w:rPr>
                <w:rFonts w:asciiTheme="minorHAnsi" w:hAnsiTheme="minorHAnsi" w:cstheme="minorHAnsi"/>
                <w:sz w:val="22"/>
                <w:szCs w:val="22"/>
              </w:rPr>
              <w:t>M</w:t>
            </w:r>
            <w:r w:rsidRPr="00FE07B9">
              <w:rPr>
                <w:rFonts w:asciiTheme="minorHAnsi" w:hAnsiTheme="minorHAnsi" w:cstheme="minorHAnsi"/>
                <w:sz w:val="22"/>
                <w:szCs w:val="22"/>
              </w:rPr>
              <w:t>achinery</w:t>
            </w:r>
            <w:r w:rsidRPr="00FA5A10">
              <w:rPr>
                <w:rFonts w:ascii="Arial" w:hAnsi="Arial" w:cs="Arial"/>
                <w:sz w:val="22"/>
                <w:szCs w:val="22"/>
                <w:lang w:eastAsia="en-IN"/>
              </w:rPr>
              <w:t xml:space="preserve"> </w:t>
            </w:r>
            <w:r w:rsidRPr="00FE07B9">
              <w:rPr>
                <w:rFonts w:asciiTheme="minorHAnsi" w:hAnsiTheme="minorHAnsi" w:cstheme="minorHAnsi"/>
                <w:sz w:val="22"/>
                <w:szCs w:val="22"/>
              </w:rPr>
              <w:t>Equipment</w:t>
            </w:r>
          </w:p>
        </w:tc>
        <w:tc>
          <w:tcPr>
            <w:tcW w:w="3180" w:type="dxa"/>
            <w:shd w:val="clear" w:color="auto" w:fill="auto"/>
            <w:noWrap/>
            <w:vAlign w:val="center"/>
            <w:hideMark/>
          </w:tcPr>
          <w:p w14:paraId="0A9D7700" w14:textId="6302A74A" w:rsidR="008719EE" w:rsidRPr="002222B8" w:rsidRDefault="006A056A" w:rsidP="008719EE">
            <w:pPr>
              <w:jc w:val="center"/>
              <w:rPr>
                <w:rFonts w:ascii="Calibri" w:hAnsi="Calibri" w:cs="Calibri"/>
                <w:sz w:val="22"/>
                <w:szCs w:val="22"/>
              </w:rPr>
            </w:pPr>
            <w:r>
              <w:rPr>
                <w:rFonts w:ascii="Calibri" w:hAnsi="Calibri" w:cs="Calibri"/>
                <w:sz w:val="22"/>
                <w:szCs w:val="22"/>
              </w:rPr>
              <w:t>350</w:t>
            </w:r>
            <w:r w:rsidR="00702242">
              <w:rPr>
                <w:rFonts w:ascii="Calibri" w:hAnsi="Calibri" w:cs="Calibri"/>
                <w:sz w:val="22"/>
                <w:szCs w:val="22"/>
              </w:rPr>
              <w:t>.00</w:t>
            </w:r>
          </w:p>
        </w:tc>
      </w:tr>
      <w:tr w:rsidR="00212C5A" w:rsidRPr="00F36C12" w14:paraId="70BF2E7D" w14:textId="77777777" w:rsidTr="00FE07B9">
        <w:trPr>
          <w:trHeight w:val="439"/>
        </w:trPr>
        <w:tc>
          <w:tcPr>
            <w:tcW w:w="4860" w:type="dxa"/>
            <w:shd w:val="clear" w:color="auto" w:fill="auto"/>
            <w:noWrap/>
            <w:vAlign w:val="center"/>
            <w:hideMark/>
          </w:tcPr>
          <w:p w14:paraId="304525B5" w14:textId="09A45F77" w:rsidR="00212C5A" w:rsidRPr="00FE07B9" w:rsidRDefault="00FE07B9" w:rsidP="00FE07B9">
            <w:pPr>
              <w:rPr>
                <w:rFonts w:ascii="Calibri" w:hAnsi="Calibri" w:cs="Calibri"/>
                <w:sz w:val="22"/>
                <w:szCs w:val="22"/>
              </w:rPr>
            </w:pPr>
            <w:r>
              <w:rPr>
                <w:rFonts w:ascii="Calibri" w:hAnsi="Calibri" w:cs="Calibri"/>
                <w:sz w:val="22"/>
                <w:szCs w:val="22"/>
              </w:rPr>
              <w:t>Furniture &amp; Fixtures</w:t>
            </w:r>
          </w:p>
        </w:tc>
        <w:tc>
          <w:tcPr>
            <w:tcW w:w="3180" w:type="dxa"/>
            <w:shd w:val="clear" w:color="auto" w:fill="auto"/>
            <w:noWrap/>
            <w:vAlign w:val="center"/>
            <w:hideMark/>
          </w:tcPr>
          <w:p w14:paraId="67C44CB2" w14:textId="278E0FFB" w:rsidR="00212C5A" w:rsidRPr="002222B8" w:rsidRDefault="006A056A" w:rsidP="00212C5A">
            <w:pPr>
              <w:jc w:val="center"/>
              <w:rPr>
                <w:rFonts w:ascii="Calibri" w:hAnsi="Calibri" w:cs="Calibri"/>
                <w:sz w:val="22"/>
                <w:szCs w:val="22"/>
              </w:rPr>
            </w:pPr>
            <w:r>
              <w:rPr>
                <w:rFonts w:ascii="Calibri" w:hAnsi="Calibri" w:cs="Calibri"/>
                <w:sz w:val="22"/>
                <w:szCs w:val="22"/>
              </w:rPr>
              <w:t>150</w:t>
            </w:r>
            <w:r w:rsidR="00702242">
              <w:rPr>
                <w:rFonts w:ascii="Calibri" w:hAnsi="Calibri" w:cs="Calibri"/>
                <w:sz w:val="22"/>
                <w:szCs w:val="22"/>
              </w:rPr>
              <w:t>.00</w:t>
            </w:r>
          </w:p>
        </w:tc>
      </w:tr>
      <w:tr w:rsidR="00FE07B9" w:rsidRPr="00F36C12" w14:paraId="4BAF4CA9" w14:textId="77777777" w:rsidTr="001B26DF">
        <w:trPr>
          <w:trHeight w:val="404"/>
        </w:trPr>
        <w:tc>
          <w:tcPr>
            <w:tcW w:w="4860" w:type="dxa"/>
            <w:shd w:val="clear" w:color="auto" w:fill="auto"/>
            <w:noWrap/>
            <w:vAlign w:val="center"/>
          </w:tcPr>
          <w:p w14:paraId="7A554341" w14:textId="45BB192B" w:rsidR="00FE07B9" w:rsidRDefault="001B26DF" w:rsidP="001B26DF">
            <w:pPr>
              <w:rPr>
                <w:rFonts w:asciiTheme="minorHAnsi" w:hAnsiTheme="minorHAnsi" w:cstheme="minorHAnsi"/>
                <w:sz w:val="22"/>
                <w:szCs w:val="22"/>
              </w:rPr>
            </w:pPr>
            <w:r w:rsidRPr="001B26DF">
              <w:rPr>
                <w:rFonts w:asciiTheme="minorHAnsi" w:hAnsiTheme="minorHAnsi" w:cstheme="minorHAnsi"/>
                <w:sz w:val="22"/>
                <w:szCs w:val="22"/>
              </w:rPr>
              <w:t xml:space="preserve">Interest </w:t>
            </w:r>
            <w:r w:rsidRPr="001B26DF">
              <w:rPr>
                <w:rFonts w:ascii="Calibri" w:hAnsi="Calibri" w:cs="Calibri"/>
                <w:sz w:val="22"/>
                <w:szCs w:val="22"/>
              </w:rPr>
              <w:t>Capitalisation</w:t>
            </w:r>
          </w:p>
        </w:tc>
        <w:tc>
          <w:tcPr>
            <w:tcW w:w="3180" w:type="dxa"/>
            <w:shd w:val="clear" w:color="auto" w:fill="auto"/>
            <w:noWrap/>
            <w:vAlign w:val="center"/>
          </w:tcPr>
          <w:p w14:paraId="3401FF63" w14:textId="4B0D879D" w:rsidR="00FE07B9" w:rsidRPr="002222B8" w:rsidRDefault="006A056A" w:rsidP="00212C5A">
            <w:pPr>
              <w:jc w:val="center"/>
              <w:rPr>
                <w:rFonts w:ascii="Calibri" w:hAnsi="Calibri" w:cs="Calibri"/>
                <w:sz w:val="22"/>
                <w:szCs w:val="22"/>
              </w:rPr>
            </w:pPr>
            <w:r>
              <w:rPr>
                <w:rFonts w:ascii="Calibri" w:hAnsi="Calibri" w:cs="Calibri"/>
                <w:sz w:val="22"/>
                <w:szCs w:val="22"/>
              </w:rPr>
              <w:t>234.79</w:t>
            </w:r>
          </w:p>
        </w:tc>
      </w:tr>
      <w:tr w:rsidR="00411E8F" w:rsidRPr="00F36C12" w14:paraId="6FE82992" w14:textId="77777777" w:rsidTr="001B26DF">
        <w:trPr>
          <w:trHeight w:val="415"/>
        </w:trPr>
        <w:tc>
          <w:tcPr>
            <w:tcW w:w="4860" w:type="dxa"/>
            <w:shd w:val="clear" w:color="auto" w:fill="auto"/>
            <w:noWrap/>
            <w:vAlign w:val="center"/>
          </w:tcPr>
          <w:p w14:paraId="142FA3DE" w14:textId="388FAF51" w:rsidR="00411E8F" w:rsidRPr="001B26DF" w:rsidRDefault="00411E8F" w:rsidP="00BC3ABA">
            <w:pPr>
              <w:rPr>
                <w:rFonts w:asciiTheme="minorHAnsi" w:hAnsiTheme="minorHAnsi" w:cstheme="minorHAnsi"/>
                <w:sz w:val="22"/>
                <w:szCs w:val="22"/>
              </w:rPr>
            </w:pPr>
            <w:r>
              <w:rPr>
                <w:rFonts w:asciiTheme="minorHAnsi" w:hAnsiTheme="minorHAnsi" w:cstheme="minorHAnsi"/>
                <w:sz w:val="22"/>
                <w:szCs w:val="22"/>
              </w:rPr>
              <w:t>Preliminary &amp; Preoperative expenses</w:t>
            </w:r>
          </w:p>
        </w:tc>
        <w:tc>
          <w:tcPr>
            <w:tcW w:w="3180" w:type="dxa"/>
            <w:shd w:val="clear" w:color="auto" w:fill="auto"/>
            <w:noWrap/>
            <w:vAlign w:val="center"/>
          </w:tcPr>
          <w:p w14:paraId="02AE3306" w14:textId="264D5DBF" w:rsidR="00411E8F" w:rsidRPr="002222B8" w:rsidRDefault="006A056A" w:rsidP="00212C5A">
            <w:pPr>
              <w:jc w:val="center"/>
              <w:rPr>
                <w:rFonts w:ascii="Calibri" w:hAnsi="Calibri" w:cs="Calibri"/>
                <w:sz w:val="22"/>
                <w:szCs w:val="22"/>
              </w:rPr>
            </w:pPr>
            <w:r>
              <w:rPr>
                <w:rFonts w:ascii="Calibri" w:hAnsi="Calibri" w:cs="Calibri"/>
                <w:sz w:val="22"/>
                <w:szCs w:val="22"/>
              </w:rPr>
              <w:t>75</w:t>
            </w:r>
            <w:r w:rsidR="00702242">
              <w:rPr>
                <w:rFonts w:ascii="Calibri" w:hAnsi="Calibri" w:cs="Calibri"/>
                <w:sz w:val="22"/>
                <w:szCs w:val="22"/>
              </w:rPr>
              <w:t>.00</w:t>
            </w:r>
          </w:p>
        </w:tc>
      </w:tr>
      <w:tr w:rsidR="006A056A" w:rsidRPr="00F36C12" w14:paraId="5BD5B1C4" w14:textId="77777777" w:rsidTr="001B26DF">
        <w:trPr>
          <w:trHeight w:val="415"/>
        </w:trPr>
        <w:tc>
          <w:tcPr>
            <w:tcW w:w="4860" w:type="dxa"/>
            <w:shd w:val="clear" w:color="auto" w:fill="auto"/>
            <w:noWrap/>
            <w:vAlign w:val="center"/>
          </w:tcPr>
          <w:p w14:paraId="2A895325" w14:textId="5E8BEE13" w:rsidR="006A056A" w:rsidRDefault="006A056A" w:rsidP="00BC3ABA">
            <w:pPr>
              <w:rPr>
                <w:rFonts w:asciiTheme="minorHAnsi" w:hAnsiTheme="minorHAnsi" w:cstheme="minorHAnsi"/>
                <w:sz w:val="22"/>
                <w:szCs w:val="22"/>
              </w:rPr>
            </w:pPr>
            <w:r>
              <w:rPr>
                <w:rFonts w:asciiTheme="minorHAnsi" w:hAnsiTheme="minorHAnsi" w:cstheme="minorHAnsi"/>
                <w:sz w:val="22"/>
                <w:szCs w:val="22"/>
              </w:rPr>
              <w:t>Working Capital</w:t>
            </w:r>
          </w:p>
        </w:tc>
        <w:tc>
          <w:tcPr>
            <w:tcW w:w="3180" w:type="dxa"/>
            <w:shd w:val="clear" w:color="auto" w:fill="auto"/>
            <w:noWrap/>
            <w:vAlign w:val="center"/>
          </w:tcPr>
          <w:p w14:paraId="71476AB6" w14:textId="6736CE36" w:rsidR="006A056A" w:rsidRDefault="006A056A" w:rsidP="00212C5A">
            <w:pPr>
              <w:jc w:val="center"/>
              <w:rPr>
                <w:rFonts w:ascii="Calibri" w:hAnsi="Calibri" w:cs="Calibri"/>
                <w:sz w:val="22"/>
                <w:szCs w:val="22"/>
              </w:rPr>
            </w:pPr>
            <w:r>
              <w:rPr>
                <w:rFonts w:ascii="Calibri" w:hAnsi="Calibri" w:cs="Calibri"/>
                <w:sz w:val="22"/>
                <w:szCs w:val="22"/>
              </w:rPr>
              <w:t>120</w:t>
            </w:r>
            <w:r w:rsidR="00702242">
              <w:rPr>
                <w:rFonts w:ascii="Calibri" w:hAnsi="Calibri" w:cs="Calibri"/>
                <w:sz w:val="22"/>
                <w:szCs w:val="22"/>
              </w:rPr>
              <w:t>.00</w:t>
            </w:r>
          </w:p>
        </w:tc>
      </w:tr>
      <w:tr w:rsidR="00F36C12" w:rsidRPr="00F36C12" w14:paraId="68E89060" w14:textId="77777777" w:rsidTr="00F36C12">
        <w:trPr>
          <w:trHeight w:val="300"/>
        </w:trPr>
        <w:tc>
          <w:tcPr>
            <w:tcW w:w="4860" w:type="dxa"/>
            <w:shd w:val="clear" w:color="000000" w:fill="002060"/>
            <w:noWrap/>
            <w:vAlign w:val="center"/>
            <w:hideMark/>
          </w:tcPr>
          <w:p w14:paraId="71676BD7" w14:textId="77777777" w:rsidR="00F36C12" w:rsidRPr="00F36C12" w:rsidRDefault="00F36C12" w:rsidP="00F36C12">
            <w:pPr>
              <w:spacing w:line="360"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Total </w:t>
            </w:r>
          </w:p>
        </w:tc>
        <w:tc>
          <w:tcPr>
            <w:tcW w:w="3180" w:type="dxa"/>
            <w:shd w:val="clear" w:color="000000" w:fill="002060"/>
            <w:noWrap/>
            <w:vAlign w:val="center"/>
            <w:hideMark/>
          </w:tcPr>
          <w:p w14:paraId="27A10FD1" w14:textId="77609D31" w:rsidR="00F36C12" w:rsidRPr="00F36C12" w:rsidRDefault="006A056A" w:rsidP="002222B8">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3</w:t>
            </w:r>
            <w:r w:rsidR="00702242">
              <w:rPr>
                <w:rFonts w:asciiTheme="minorHAnsi" w:hAnsiTheme="minorHAnsi" w:cstheme="minorHAnsi"/>
                <w:b/>
                <w:bCs/>
                <w:color w:val="FFFFFF"/>
                <w:sz w:val="22"/>
                <w:szCs w:val="22"/>
              </w:rPr>
              <w:t>,</w:t>
            </w:r>
            <w:r>
              <w:rPr>
                <w:rFonts w:asciiTheme="minorHAnsi" w:hAnsiTheme="minorHAnsi" w:cstheme="minorHAnsi"/>
                <w:b/>
                <w:bCs/>
                <w:color w:val="FFFFFF"/>
                <w:sz w:val="22"/>
                <w:szCs w:val="22"/>
              </w:rPr>
              <w:t>179.79</w:t>
            </w:r>
            <w:r w:rsidR="00F36C12">
              <w:rPr>
                <w:rFonts w:asciiTheme="minorHAnsi" w:hAnsiTheme="minorHAnsi" w:cstheme="minorHAnsi"/>
                <w:b/>
                <w:bCs/>
                <w:color w:val="FFFFFF"/>
                <w:sz w:val="22"/>
                <w:szCs w:val="22"/>
              </w:rPr>
              <w:t xml:space="preserve"> </w:t>
            </w:r>
          </w:p>
        </w:tc>
      </w:tr>
    </w:tbl>
    <w:p w14:paraId="3CF7AFB5" w14:textId="77777777" w:rsidR="00F36C12" w:rsidRPr="00A2089B" w:rsidRDefault="00F36C12" w:rsidP="00F36C12">
      <w:pPr>
        <w:autoSpaceDE w:val="0"/>
        <w:autoSpaceDN w:val="0"/>
        <w:spacing w:line="360" w:lineRule="auto"/>
        <w:ind w:left="284" w:right="282"/>
        <w:jc w:val="both"/>
        <w:rPr>
          <w:rFonts w:ascii="Arial" w:hAnsi="Arial" w:cs="Arial"/>
          <w:sz w:val="10"/>
          <w:szCs w:val="22"/>
          <w:lang w:eastAsia="en-IN"/>
        </w:rPr>
      </w:pPr>
    </w:p>
    <w:p w14:paraId="241F126C" w14:textId="77777777" w:rsidR="00022340" w:rsidRPr="00A2089B" w:rsidRDefault="00022340" w:rsidP="00F36C12">
      <w:pPr>
        <w:autoSpaceDE w:val="0"/>
        <w:autoSpaceDN w:val="0"/>
        <w:spacing w:line="360" w:lineRule="auto"/>
        <w:ind w:left="284" w:right="282"/>
        <w:jc w:val="both"/>
        <w:rPr>
          <w:rFonts w:ascii="Arial" w:hAnsi="Arial" w:cs="Arial"/>
          <w:sz w:val="10"/>
          <w:szCs w:val="22"/>
          <w:lang w:eastAsia="en-IN"/>
        </w:rPr>
      </w:pPr>
    </w:p>
    <w:tbl>
      <w:tblPr>
        <w:tblW w:w="806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206"/>
      </w:tblGrid>
      <w:tr w:rsidR="00F36C12" w:rsidRPr="00F36C12" w14:paraId="7DA9DCB1" w14:textId="77777777" w:rsidTr="001E19CA">
        <w:trPr>
          <w:trHeight w:val="300"/>
        </w:trPr>
        <w:tc>
          <w:tcPr>
            <w:tcW w:w="8066" w:type="dxa"/>
            <w:gridSpan w:val="2"/>
            <w:shd w:val="clear" w:color="000000" w:fill="002060"/>
            <w:noWrap/>
            <w:vAlign w:val="center"/>
            <w:hideMark/>
          </w:tcPr>
          <w:p w14:paraId="57128CA1" w14:textId="77777777" w:rsidR="00F36C12" w:rsidRPr="00F36C12" w:rsidRDefault="00F36C12" w:rsidP="00F36C12">
            <w:pPr>
              <w:jc w:val="center"/>
              <w:rPr>
                <w:rFonts w:asciiTheme="minorHAnsi" w:hAnsiTheme="minorHAnsi" w:cstheme="minorHAnsi"/>
                <w:b/>
                <w:bCs/>
                <w:color w:val="FFFFFF" w:themeColor="background1"/>
                <w:sz w:val="22"/>
                <w:szCs w:val="22"/>
              </w:rPr>
            </w:pPr>
            <w:r w:rsidRPr="00F36C12">
              <w:rPr>
                <w:rFonts w:asciiTheme="minorHAnsi" w:hAnsiTheme="minorHAnsi" w:cstheme="minorHAnsi"/>
                <w:b/>
                <w:bCs/>
                <w:color w:val="FFFFFF"/>
                <w:sz w:val="22"/>
                <w:szCs w:val="22"/>
              </w:rPr>
              <w:t>Means Of Finance</w:t>
            </w:r>
          </w:p>
        </w:tc>
      </w:tr>
      <w:tr w:rsidR="00F36C12" w:rsidRPr="00F36C12" w14:paraId="29858C6C" w14:textId="77777777" w:rsidTr="00F36C12">
        <w:trPr>
          <w:trHeight w:val="300"/>
        </w:trPr>
        <w:tc>
          <w:tcPr>
            <w:tcW w:w="4860" w:type="dxa"/>
            <w:shd w:val="clear" w:color="auto" w:fill="C6D9F1" w:themeFill="text2" w:themeFillTint="33"/>
            <w:noWrap/>
            <w:vAlign w:val="center"/>
          </w:tcPr>
          <w:p w14:paraId="78847B31" w14:textId="77777777" w:rsidR="00F36C12" w:rsidRPr="00F36C12" w:rsidRDefault="00F36C12" w:rsidP="00F36C12">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Particular</w:t>
            </w:r>
          </w:p>
        </w:tc>
        <w:tc>
          <w:tcPr>
            <w:tcW w:w="3206" w:type="dxa"/>
            <w:shd w:val="clear" w:color="auto" w:fill="C6D9F1" w:themeFill="text2" w:themeFillTint="33"/>
            <w:noWrap/>
            <w:vAlign w:val="center"/>
          </w:tcPr>
          <w:p w14:paraId="0D77019D" w14:textId="5FF3203B" w:rsidR="00F36C12" w:rsidRPr="00F36C12" w:rsidRDefault="00F36C12" w:rsidP="00F36C12">
            <w:pPr>
              <w:jc w:val="center"/>
              <w:rPr>
                <w:rFonts w:asciiTheme="minorHAnsi" w:hAnsiTheme="minorHAnsi" w:cstheme="minorHAnsi"/>
                <w:b/>
                <w:bCs/>
                <w:color w:val="000000" w:themeColor="text1"/>
                <w:sz w:val="22"/>
                <w:szCs w:val="22"/>
              </w:rPr>
            </w:pPr>
            <w:r w:rsidRPr="00F36C12">
              <w:rPr>
                <w:rFonts w:asciiTheme="minorHAnsi" w:hAnsiTheme="minorHAnsi" w:cstheme="minorHAnsi"/>
                <w:b/>
                <w:bCs/>
                <w:color w:val="000000" w:themeColor="text1"/>
                <w:sz w:val="22"/>
                <w:szCs w:val="22"/>
              </w:rPr>
              <w:t xml:space="preserve">Total (INR </w:t>
            </w:r>
            <w:r w:rsidR="00482D57">
              <w:rPr>
                <w:rFonts w:asciiTheme="minorHAnsi" w:hAnsiTheme="minorHAnsi" w:cstheme="minorHAnsi"/>
                <w:b/>
                <w:bCs/>
                <w:color w:val="000000" w:themeColor="text1"/>
                <w:sz w:val="22"/>
                <w:szCs w:val="22"/>
              </w:rPr>
              <w:t>Lakhs</w:t>
            </w:r>
            <w:r w:rsidRPr="00F36C12">
              <w:rPr>
                <w:rFonts w:asciiTheme="minorHAnsi" w:hAnsiTheme="minorHAnsi" w:cstheme="minorHAnsi"/>
                <w:b/>
                <w:bCs/>
                <w:color w:val="000000" w:themeColor="text1"/>
                <w:sz w:val="22"/>
                <w:szCs w:val="22"/>
              </w:rPr>
              <w:t>)</w:t>
            </w:r>
          </w:p>
        </w:tc>
      </w:tr>
      <w:tr w:rsidR="008719EE" w:rsidRPr="00F36C12" w14:paraId="21022B27" w14:textId="77777777" w:rsidTr="00F36C12">
        <w:trPr>
          <w:trHeight w:val="300"/>
        </w:trPr>
        <w:tc>
          <w:tcPr>
            <w:tcW w:w="4860" w:type="dxa"/>
            <w:shd w:val="clear" w:color="auto" w:fill="auto"/>
            <w:noWrap/>
            <w:vAlign w:val="center"/>
            <w:hideMark/>
          </w:tcPr>
          <w:p w14:paraId="0368E168" w14:textId="71D2C7D6" w:rsidR="008719EE" w:rsidRPr="00F36C12" w:rsidRDefault="008719EE" w:rsidP="008719EE">
            <w:pPr>
              <w:rPr>
                <w:rFonts w:asciiTheme="minorHAnsi" w:hAnsiTheme="minorHAnsi" w:cstheme="minorHAnsi"/>
                <w:sz w:val="22"/>
                <w:szCs w:val="22"/>
              </w:rPr>
            </w:pPr>
            <w:r>
              <w:rPr>
                <w:rFonts w:ascii="Calibri" w:hAnsi="Calibri" w:cs="Calibri"/>
                <w:sz w:val="22"/>
                <w:szCs w:val="22"/>
              </w:rPr>
              <w:t>Term Loan</w:t>
            </w:r>
          </w:p>
        </w:tc>
        <w:tc>
          <w:tcPr>
            <w:tcW w:w="3206" w:type="dxa"/>
            <w:shd w:val="clear" w:color="auto" w:fill="auto"/>
            <w:noWrap/>
            <w:vAlign w:val="center"/>
            <w:hideMark/>
          </w:tcPr>
          <w:p w14:paraId="699C01E9" w14:textId="507B4EF2" w:rsidR="008719EE" w:rsidRPr="00F36C12" w:rsidRDefault="00482D57" w:rsidP="008719EE">
            <w:pPr>
              <w:jc w:val="center"/>
              <w:rPr>
                <w:rFonts w:asciiTheme="minorHAnsi" w:hAnsiTheme="minorHAnsi" w:cstheme="minorHAnsi"/>
                <w:sz w:val="22"/>
                <w:szCs w:val="22"/>
              </w:rPr>
            </w:pPr>
            <w:r>
              <w:rPr>
                <w:rFonts w:ascii="Calibri" w:hAnsi="Calibri" w:cs="Calibri"/>
                <w:sz w:val="22"/>
                <w:szCs w:val="22"/>
              </w:rPr>
              <w:t>2</w:t>
            </w:r>
            <w:r w:rsidR="00702242">
              <w:rPr>
                <w:rFonts w:ascii="Calibri" w:hAnsi="Calibri" w:cs="Calibri"/>
                <w:sz w:val="22"/>
                <w:szCs w:val="22"/>
              </w:rPr>
              <w:t>,</w:t>
            </w:r>
            <w:r>
              <w:rPr>
                <w:rFonts w:ascii="Calibri" w:hAnsi="Calibri" w:cs="Calibri"/>
                <w:sz w:val="22"/>
                <w:szCs w:val="22"/>
              </w:rPr>
              <w:t>000</w:t>
            </w:r>
            <w:r w:rsidR="008719EE">
              <w:rPr>
                <w:rFonts w:ascii="Calibri" w:hAnsi="Calibri" w:cs="Calibri"/>
                <w:sz w:val="22"/>
                <w:szCs w:val="22"/>
              </w:rPr>
              <w:t>.00</w:t>
            </w:r>
          </w:p>
        </w:tc>
      </w:tr>
      <w:tr w:rsidR="008719EE" w:rsidRPr="00F36C12" w14:paraId="38092D54" w14:textId="77777777" w:rsidTr="00482D57">
        <w:trPr>
          <w:trHeight w:val="300"/>
        </w:trPr>
        <w:tc>
          <w:tcPr>
            <w:tcW w:w="4860" w:type="dxa"/>
            <w:shd w:val="clear" w:color="auto" w:fill="auto"/>
            <w:noWrap/>
            <w:vAlign w:val="center"/>
          </w:tcPr>
          <w:p w14:paraId="6B3E3309" w14:textId="07EF9AED" w:rsidR="008719EE" w:rsidRPr="00F36C12" w:rsidRDefault="00482D57" w:rsidP="008719EE">
            <w:pPr>
              <w:rPr>
                <w:rFonts w:asciiTheme="minorHAnsi" w:hAnsiTheme="minorHAnsi" w:cstheme="minorHAnsi"/>
                <w:sz w:val="22"/>
                <w:szCs w:val="22"/>
              </w:rPr>
            </w:pPr>
            <w:r>
              <w:rPr>
                <w:rFonts w:asciiTheme="minorHAnsi" w:hAnsiTheme="minorHAnsi" w:cstheme="minorHAnsi"/>
                <w:sz w:val="22"/>
                <w:szCs w:val="22"/>
              </w:rPr>
              <w:t>CC Limit</w:t>
            </w:r>
          </w:p>
        </w:tc>
        <w:tc>
          <w:tcPr>
            <w:tcW w:w="3206" w:type="dxa"/>
            <w:shd w:val="clear" w:color="auto" w:fill="auto"/>
            <w:noWrap/>
            <w:vAlign w:val="center"/>
          </w:tcPr>
          <w:p w14:paraId="4C38BF21" w14:textId="2B40AB74" w:rsidR="008719EE" w:rsidRPr="00F36C12" w:rsidRDefault="00482D57" w:rsidP="008719EE">
            <w:pPr>
              <w:jc w:val="center"/>
              <w:rPr>
                <w:rFonts w:asciiTheme="minorHAnsi" w:hAnsiTheme="minorHAnsi" w:cstheme="minorHAnsi"/>
                <w:sz w:val="22"/>
                <w:szCs w:val="22"/>
              </w:rPr>
            </w:pPr>
            <w:r>
              <w:rPr>
                <w:rFonts w:asciiTheme="minorHAnsi" w:hAnsiTheme="minorHAnsi" w:cstheme="minorHAnsi"/>
                <w:sz w:val="22"/>
                <w:szCs w:val="22"/>
              </w:rPr>
              <w:t>90</w:t>
            </w:r>
          </w:p>
        </w:tc>
      </w:tr>
      <w:tr w:rsidR="00482D57" w:rsidRPr="00F36C12" w14:paraId="1D8C6EE0" w14:textId="77777777" w:rsidTr="00F36C12">
        <w:trPr>
          <w:trHeight w:val="300"/>
        </w:trPr>
        <w:tc>
          <w:tcPr>
            <w:tcW w:w="4860" w:type="dxa"/>
            <w:shd w:val="clear" w:color="auto" w:fill="auto"/>
            <w:noWrap/>
            <w:vAlign w:val="center"/>
          </w:tcPr>
          <w:p w14:paraId="690975C9" w14:textId="0070954F" w:rsidR="00482D57" w:rsidRDefault="00482D57" w:rsidP="00482D57">
            <w:pPr>
              <w:rPr>
                <w:rFonts w:ascii="Calibri" w:hAnsi="Calibri" w:cs="Calibri"/>
                <w:sz w:val="22"/>
                <w:szCs w:val="22"/>
              </w:rPr>
            </w:pPr>
            <w:r>
              <w:rPr>
                <w:rFonts w:ascii="Calibri" w:hAnsi="Calibri" w:cs="Calibri"/>
                <w:sz w:val="22"/>
                <w:szCs w:val="22"/>
              </w:rPr>
              <w:t>Equity (Share Capital + Securities Premium)</w:t>
            </w:r>
          </w:p>
        </w:tc>
        <w:tc>
          <w:tcPr>
            <w:tcW w:w="3206" w:type="dxa"/>
            <w:shd w:val="clear" w:color="auto" w:fill="auto"/>
            <w:noWrap/>
            <w:vAlign w:val="center"/>
          </w:tcPr>
          <w:p w14:paraId="2AF89582" w14:textId="49E40425" w:rsidR="00482D57" w:rsidRDefault="00482D57" w:rsidP="00482D57">
            <w:pPr>
              <w:jc w:val="center"/>
              <w:rPr>
                <w:rFonts w:ascii="Calibri" w:hAnsi="Calibri" w:cs="Calibri"/>
                <w:sz w:val="22"/>
                <w:szCs w:val="22"/>
              </w:rPr>
            </w:pPr>
            <w:r>
              <w:rPr>
                <w:rFonts w:ascii="Calibri" w:hAnsi="Calibri" w:cs="Calibri"/>
                <w:sz w:val="22"/>
                <w:szCs w:val="22"/>
              </w:rPr>
              <w:t>544.89</w:t>
            </w:r>
          </w:p>
        </w:tc>
      </w:tr>
      <w:tr w:rsidR="00482D57" w:rsidRPr="00F36C12" w14:paraId="56E89DFE" w14:textId="77777777" w:rsidTr="00F36C12">
        <w:trPr>
          <w:trHeight w:val="300"/>
        </w:trPr>
        <w:tc>
          <w:tcPr>
            <w:tcW w:w="4860" w:type="dxa"/>
            <w:shd w:val="clear" w:color="auto" w:fill="auto"/>
            <w:noWrap/>
            <w:vAlign w:val="center"/>
          </w:tcPr>
          <w:p w14:paraId="715089D8" w14:textId="020163DD" w:rsidR="00482D57" w:rsidRDefault="00482D57" w:rsidP="00482D57">
            <w:pPr>
              <w:rPr>
                <w:rFonts w:ascii="Calibri" w:hAnsi="Calibri" w:cs="Calibri"/>
                <w:sz w:val="22"/>
                <w:szCs w:val="22"/>
              </w:rPr>
            </w:pPr>
            <w:r>
              <w:rPr>
                <w:rFonts w:ascii="Calibri" w:hAnsi="Calibri" w:cs="Calibri"/>
                <w:sz w:val="22"/>
                <w:szCs w:val="22"/>
              </w:rPr>
              <w:t xml:space="preserve">Unsecured Loan </w:t>
            </w:r>
          </w:p>
        </w:tc>
        <w:tc>
          <w:tcPr>
            <w:tcW w:w="3206" w:type="dxa"/>
            <w:shd w:val="clear" w:color="auto" w:fill="auto"/>
            <w:noWrap/>
            <w:vAlign w:val="center"/>
          </w:tcPr>
          <w:p w14:paraId="39C5089F" w14:textId="643794CF" w:rsidR="00482D57" w:rsidRDefault="00482D57" w:rsidP="00482D57">
            <w:pPr>
              <w:jc w:val="center"/>
              <w:rPr>
                <w:rFonts w:ascii="Calibri" w:hAnsi="Calibri" w:cs="Calibri"/>
                <w:sz w:val="22"/>
                <w:szCs w:val="22"/>
              </w:rPr>
            </w:pPr>
            <w:r>
              <w:rPr>
                <w:rFonts w:ascii="Calibri" w:hAnsi="Calibri" w:cs="Calibri"/>
                <w:sz w:val="22"/>
                <w:szCs w:val="22"/>
              </w:rPr>
              <w:t>544.89</w:t>
            </w:r>
          </w:p>
        </w:tc>
      </w:tr>
      <w:tr w:rsidR="00482D57" w:rsidRPr="00F36C12" w14:paraId="759E8292" w14:textId="77777777" w:rsidTr="00702242">
        <w:trPr>
          <w:trHeight w:val="416"/>
        </w:trPr>
        <w:tc>
          <w:tcPr>
            <w:tcW w:w="4860" w:type="dxa"/>
            <w:shd w:val="clear" w:color="000000" w:fill="002060"/>
            <w:noWrap/>
            <w:vAlign w:val="center"/>
            <w:hideMark/>
          </w:tcPr>
          <w:p w14:paraId="48EAEE69" w14:textId="77777777" w:rsidR="00482D57" w:rsidRPr="00F36C12" w:rsidRDefault="00482D57" w:rsidP="00482D57">
            <w:pP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w:t>
            </w:r>
          </w:p>
        </w:tc>
        <w:tc>
          <w:tcPr>
            <w:tcW w:w="3206" w:type="dxa"/>
            <w:shd w:val="clear" w:color="000000" w:fill="002060"/>
            <w:noWrap/>
            <w:vAlign w:val="center"/>
            <w:hideMark/>
          </w:tcPr>
          <w:p w14:paraId="77C903AA" w14:textId="2590745B" w:rsidR="00482D57" w:rsidRPr="00F36C12" w:rsidRDefault="00482D57" w:rsidP="00482D5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3</w:t>
            </w:r>
            <w:r w:rsidR="00702242">
              <w:rPr>
                <w:rFonts w:asciiTheme="minorHAnsi" w:hAnsiTheme="minorHAnsi" w:cstheme="minorHAnsi"/>
                <w:b/>
                <w:bCs/>
                <w:color w:val="FFFFFF"/>
                <w:sz w:val="22"/>
                <w:szCs w:val="22"/>
              </w:rPr>
              <w:t>,</w:t>
            </w:r>
            <w:r>
              <w:rPr>
                <w:rFonts w:asciiTheme="minorHAnsi" w:hAnsiTheme="minorHAnsi" w:cstheme="minorHAnsi"/>
                <w:b/>
                <w:bCs/>
                <w:color w:val="FFFFFF"/>
                <w:sz w:val="22"/>
                <w:szCs w:val="22"/>
              </w:rPr>
              <w:t xml:space="preserve">179.79 </w:t>
            </w:r>
          </w:p>
        </w:tc>
      </w:tr>
    </w:tbl>
    <w:p w14:paraId="5D0417F1" w14:textId="77777777" w:rsidR="00F36C12" w:rsidRDefault="00F36C12" w:rsidP="00FA34F4">
      <w:pPr>
        <w:autoSpaceDE w:val="0"/>
        <w:autoSpaceDN w:val="0"/>
        <w:spacing w:before="240" w:line="360" w:lineRule="auto"/>
        <w:ind w:left="426" w:right="-2"/>
        <w:jc w:val="both"/>
        <w:rPr>
          <w:rFonts w:ascii="Arial" w:hAnsi="Arial" w:cs="Arial"/>
          <w:b/>
          <w:sz w:val="22"/>
          <w:szCs w:val="22"/>
          <w:lang w:eastAsia="en-IN"/>
        </w:rPr>
      </w:pPr>
      <w:r w:rsidRPr="00613C2D">
        <w:rPr>
          <w:rFonts w:ascii="Arial" w:hAnsi="Arial" w:cs="Arial"/>
          <w:b/>
          <w:sz w:val="22"/>
          <w:szCs w:val="22"/>
          <w:lang w:eastAsia="en-IN"/>
        </w:rPr>
        <w:t>Notes:</w:t>
      </w:r>
    </w:p>
    <w:p w14:paraId="757CC9EF" w14:textId="4342F362" w:rsidR="00846654" w:rsidRPr="00846654" w:rsidRDefault="00E66B17" w:rsidP="00F37A46">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rPr>
      </w:pPr>
      <w:r>
        <w:rPr>
          <w:rFonts w:ascii="Arial" w:hAnsi="Arial" w:cs="Arial"/>
          <w:sz w:val="22"/>
        </w:rPr>
        <w:t xml:space="preserve">Total project cost estimation has been provided to us by the client, </w:t>
      </w:r>
      <w:r w:rsidR="00846654" w:rsidRPr="00846654">
        <w:rPr>
          <w:rFonts w:ascii="Arial" w:hAnsi="Arial" w:cs="Arial"/>
          <w:sz w:val="22"/>
        </w:rPr>
        <w:t xml:space="preserve">as a TEV consultant we have cross verified the cost of the components of TPC </w:t>
      </w:r>
      <w:r w:rsidR="00663458" w:rsidRPr="00663458">
        <w:rPr>
          <w:rFonts w:ascii="Arial" w:hAnsi="Arial" w:cs="Arial"/>
          <w:sz w:val="22"/>
        </w:rPr>
        <w:t>independently, f</w:t>
      </w:r>
      <w:r w:rsidR="00B95707" w:rsidRPr="00663458">
        <w:rPr>
          <w:rFonts w:ascii="Arial" w:hAnsi="Arial" w:cs="Arial"/>
          <w:sz w:val="22"/>
        </w:rPr>
        <w:t>or TEV purpose only as a general assessment.</w:t>
      </w:r>
      <w:r w:rsidR="00B95707">
        <w:rPr>
          <w:rFonts w:ascii="Arial" w:hAnsi="Arial" w:cs="Arial"/>
          <w:sz w:val="22"/>
        </w:rPr>
        <w:t xml:space="preserve"> </w:t>
      </w:r>
    </w:p>
    <w:p w14:paraId="75DBA868" w14:textId="4E17A9C1" w:rsidR="00FA5A10" w:rsidRDefault="00FA5A10" w:rsidP="00F37A46">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rPr>
      </w:pPr>
      <w:r w:rsidRPr="008577A5">
        <w:rPr>
          <w:rFonts w:ascii="Arial" w:hAnsi="Arial" w:cs="Arial"/>
          <w:sz w:val="22"/>
        </w:rPr>
        <w:t xml:space="preserve">As per </w:t>
      </w:r>
      <w:r w:rsidR="006A374D">
        <w:rPr>
          <w:rFonts w:ascii="Arial" w:hAnsi="Arial" w:cs="Arial"/>
          <w:sz w:val="22"/>
        </w:rPr>
        <w:t>lease</w:t>
      </w:r>
      <w:r w:rsidRPr="008577A5">
        <w:rPr>
          <w:rFonts w:ascii="Arial" w:hAnsi="Arial" w:cs="Arial"/>
          <w:sz w:val="22"/>
        </w:rPr>
        <w:t xml:space="preserve"> deed shared by the client/company and verified during </w:t>
      </w:r>
      <w:r>
        <w:rPr>
          <w:rFonts w:ascii="Arial" w:hAnsi="Arial" w:cs="Arial"/>
          <w:sz w:val="22"/>
        </w:rPr>
        <w:t>s</w:t>
      </w:r>
      <w:r w:rsidRPr="008577A5">
        <w:rPr>
          <w:rFonts w:ascii="Arial" w:hAnsi="Arial" w:cs="Arial"/>
          <w:sz w:val="22"/>
        </w:rPr>
        <w:t xml:space="preserve">urvey, </w:t>
      </w:r>
      <w:r>
        <w:rPr>
          <w:rFonts w:ascii="Arial" w:hAnsi="Arial" w:cs="Arial"/>
          <w:sz w:val="22"/>
        </w:rPr>
        <w:t>c</w:t>
      </w:r>
      <w:r w:rsidRPr="008577A5">
        <w:rPr>
          <w:rFonts w:ascii="Arial" w:hAnsi="Arial" w:cs="Arial"/>
          <w:sz w:val="22"/>
        </w:rPr>
        <w:t xml:space="preserve">ompany has </w:t>
      </w:r>
      <w:r w:rsidR="006A374D">
        <w:rPr>
          <w:rFonts w:ascii="Arial" w:hAnsi="Arial" w:cs="Arial"/>
          <w:sz w:val="22"/>
        </w:rPr>
        <w:t>leased</w:t>
      </w:r>
      <w:r w:rsidRPr="008577A5">
        <w:rPr>
          <w:rFonts w:ascii="Arial" w:hAnsi="Arial" w:cs="Arial"/>
          <w:sz w:val="22"/>
        </w:rPr>
        <w:t xml:space="preserve"> a land spread over an area of </w:t>
      </w:r>
      <w:r w:rsidR="00D073E5">
        <w:rPr>
          <w:rFonts w:ascii="Arial" w:hAnsi="Arial" w:cs="Arial"/>
          <w:sz w:val="22"/>
        </w:rPr>
        <w:t>3</w:t>
      </w:r>
      <w:r w:rsidR="006A374D">
        <w:rPr>
          <w:rFonts w:ascii="Arial" w:hAnsi="Arial" w:cs="Arial"/>
          <w:sz w:val="22"/>
        </w:rPr>
        <w:t>,</w:t>
      </w:r>
      <w:r w:rsidR="00D073E5">
        <w:rPr>
          <w:rFonts w:ascii="Arial" w:hAnsi="Arial" w:cs="Arial"/>
          <w:sz w:val="22"/>
        </w:rPr>
        <w:t>816 Sq. Yards</w:t>
      </w:r>
      <w:r w:rsidR="00D073E5" w:rsidRPr="008577A5">
        <w:rPr>
          <w:rFonts w:ascii="Arial" w:hAnsi="Arial" w:cs="Arial"/>
          <w:sz w:val="22"/>
        </w:rPr>
        <w:t xml:space="preserve"> </w:t>
      </w:r>
      <w:r w:rsidR="00D073E5">
        <w:rPr>
          <w:rFonts w:ascii="Arial" w:hAnsi="Arial" w:cs="Arial"/>
          <w:sz w:val="22"/>
        </w:rPr>
        <w:t>(3191.82 Sq. Mt.</w:t>
      </w:r>
      <w:r w:rsidR="002D4515">
        <w:rPr>
          <w:rFonts w:ascii="Arial" w:hAnsi="Arial" w:cs="Arial"/>
          <w:sz w:val="22"/>
        </w:rPr>
        <w:t>)</w:t>
      </w:r>
      <w:r w:rsidRPr="008577A5">
        <w:rPr>
          <w:rFonts w:ascii="Arial" w:hAnsi="Arial" w:cs="Arial"/>
          <w:sz w:val="22"/>
        </w:rPr>
        <w:t>,</w:t>
      </w:r>
      <w:r>
        <w:rPr>
          <w:rFonts w:ascii="Arial" w:hAnsi="Arial" w:cs="Arial"/>
          <w:sz w:val="22"/>
        </w:rPr>
        <w:t xml:space="preserve"> </w:t>
      </w:r>
      <w:r w:rsidRPr="008577A5">
        <w:rPr>
          <w:rFonts w:ascii="Arial" w:hAnsi="Arial" w:cs="Arial"/>
          <w:sz w:val="22"/>
        </w:rPr>
        <w:t>for the</w:t>
      </w:r>
      <w:r>
        <w:rPr>
          <w:rFonts w:ascii="Arial" w:hAnsi="Arial" w:cs="Arial"/>
          <w:sz w:val="22"/>
        </w:rPr>
        <w:t xml:space="preserve"> </w:t>
      </w:r>
      <w:r w:rsidR="002D4515">
        <w:rPr>
          <w:rFonts w:ascii="Arial" w:hAnsi="Arial" w:cs="Arial"/>
          <w:sz w:val="22"/>
        </w:rPr>
        <w:t xml:space="preserve">proposed </w:t>
      </w:r>
      <w:r w:rsidR="00D073E5" w:rsidRPr="003D1CEA">
        <w:rPr>
          <w:rFonts w:ascii="Arial" w:hAnsi="Arial" w:cs="Arial"/>
          <w:sz w:val="22"/>
        </w:rPr>
        <w:t>hotel</w:t>
      </w:r>
      <w:r w:rsidR="002D4515" w:rsidRPr="003D1CEA">
        <w:rPr>
          <w:rFonts w:ascii="Arial" w:hAnsi="Arial" w:cs="Arial"/>
          <w:sz w:val="22"/>
        </w:rPr>
        <w:t xml:space="preserve"> at </w:t>
      </w:r>
      <w:r w:rsidR="00D073E5" w:rsidRPr="003D1CEA">
        <w:rPr>
          <w:rFonts w:ascii="Arial" w:hAnsi="Arial" w:cs="Arial"/>
          <w:bCs/>
          <w:sz w:val="22"/>
          <w:szCs w:val="22"/>
          <w:lang w:eastAsia="en-IN"/>
        </w:rPr>
        <w:t xml:space="preserve">Z-4, </w:t>
      </w:r>
      <w:proofErr w:type="spellStart"/>
      <w:r w:rsidR="00D073E5" w:rsidRPr="003D1CEA">
        <w:rPr>
          <w:rFonts w:ascii="Arial" w:hAnsi="Arial" w:cs="Arial"/>
          <w:bCs/>
          <w:sz w:val="22"/>
          <w:szCs w:val="22"/>
          <w:lang w:eastAsia="en-IN"/>
        </w:rPr>
        <w:t>Barnala</w:t>
      </w:r>
      <w:proofErr w:type="spellEnd"/>
      <w:r w:rsidR="00D073E5" w:rsidRPr="003D1CEA">
        <w:rPr>
          <w:rFonts w:ascii="Arial" w:hAnsi="Arial" w:cs="Arial"/>
          <w:bCs/>
          <w:sz w:val="22"/>
          <w:szCs w:val="22"/>
          <w:lang w:eastAsia="en-IN"/>
        </w:rPr>
        <w:t xml:space="preserve"> Road, Harpal Nagar, Bathinda, Punjab-151001</w:t>
      </w:r>
      <w:r w:rsidRPr="003D1CEA">
        <w:rPr>
          <w:rFonts w:ascii="Arial" w:hAnsi="Arial" w:cs="Arial"/>
          <w:sz w:val="22"/>
        </w:rPr>
        <w:t>.</w:t>
      </w:r>
    </w:p>
    <w:p w14:paraId="425EAF60" w14:textId="3AF69118" w:rsidR="00B9153B" w:rsidRDefault="008357E2" w:rsidP="00B9153B">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B9153B">
        <w:rPr>
          <w:rFonts w:ascii="Arial" w:hAnsi="Arial" w:cs="Arial"/>
          <w:bCs/>
          <w:sz w:val="22"/>
          <w:szCs w:val="22"/>
          <w:lang w:eastAsia="en-IN"/>
        </w:rPr>
        <w:t>As per data / information provided by company,</w:t>
      </w:r>
      <w:r w:rsidR="00B9153B">
        <w:rPr>
          <w:rFonts w:ascii="Arial" w:hAnsi="Arial" w:cs="Arial"/>
          <w:bCs/>
          <w:sz w:val="22"/>
          <w:szCs w:val="22"/>
          <w:lang w:eastAsia="en-IN"/>
        </w:rPr>
        <w:t xml:space="preserve"> </w:t>
      </w:r>
      <w:r w:rsidR="00B9153B" w:rsidRPr="00B9153B">
        <w:rPr>
          <w:rFonts w:ascii="Arial" w:hAnsi="Arial" w:cs="Arial"/>
          <w:sz w:val="22"/>
          <w:szCs w:val="22"/>
          <w:lang w:eastAsia="en-IN"/>
        </w:rPr>
        <w:t xml:space="preserve">Total estimated cost of the Building &amp; Civil works is ~INR </w:t>
      </w:r>
      <w:r w:rsidR="00D073E5">
        <w:rPr>
          <w:rFonts w:ascii="Arial" w:hAnsi="Arial" w:cs="Arial"/>
          <w:sz w:val="22"/>
          <w:szCs w:val="22"/>
          <w:lang w:eastAsia="en-IN"/>
        </w:rPr>
        <w:t>2250</w:t>
      </w:r>
      <w:r w:rsidR="00B9153B" w:rsidRPr="00B9153B">
        <w:rPr>
          <w:rFonts w:ascii="Arial" w:hAnsi="Arial" w:cs="Arial"/>
          <w:sz w:val="22"/>
          <w:szCs w:val="22"/>
          <w:lang w:eastAsia="en-IN"/>
        </w:rPr>
        <w:t xml:space="preserve"> </w:t>
      </w:r>
      <w:r w:rsidR="00D073E5">
        <w:rPr>
          <w:rFonts w:ascii="Arial" w:hAnsi="Arial" w:cs="Arial"/>
          <w:sz w:val="22"/>
          <w:szCs w:val="22"/>
          <w:lang w:eastAsia="en-IN"/>
        </w:rPr>
        <w:t>lakhs</w:t>
      </w:r>
      <w:r w:rsidR="00B9153B" w:rsidRPr="00B9153B">
        <w:rPr>
          <w:rFonts w:ascii="Arial" w:hAnsi="Arial" w:cs="Arial"/>
          <w:sz w:val="22"/>
          <w:szCs w:val="22"/>
          <w:lang w:eastAsia="en-IN"/>
        </w:rPr>
        <w:t xml:space="preserve"> including</w:t>
      </w:r>
      <w:r w:rsidR="0058409B">
        <w:rPr>
          <w:rFonts w:ascii="Arial" w:hAnsi="Arial" w:cs="Arial"/>
          <w:sz w:val="22"/>
          <w:szCs w:val="22"/>
          <w:lang w:eastAsia="en-IN"/>
        </w:rPr>
        <w:t xml:space="preserve"> Land Development,</w:t>
      </w:r>
      <w:r w:rsidR="00B9153B" w:rsidRPr="00B9153B">
        <w:rPr>
          <w:rFonts w:ascii="Arial" w:hAnsi="Arial" w:cs="Arial"/>
          <w:sz w:val="22"/>
          <w:szCs w:val="22"/>
          <w:lang w:eastAsia="en-IN"/>
        </w:rPr>
        <w:t xml:space="preserve"> Landscaping of Gardens &amp; Horticulture, internal paths, </w:t>
      </w:r>
      <w:r w:rsidR="008D5126">
        <w:rPr>
          <w:rFonts w:ascii="Arial" w:hAnsi="Arial" w:cs="Arial"/>
          <w:sz w:val="22"/>
          <w:szCs w:val="22"/>
          <w:lang w:eastAsia="en-IN"/>
        </w:rPr>
        <w:t>f</w:t>
      </w:r>
      <w:r w:rsidR="00B9153B" w:rsidRPr="00B9153B">
        <w:rPr>
          <w:rFonts w:ascii="Arial" w:hAnsi="Arial" w:cs="Arial"/>
          <w:sz w:val="22"/>
          <w:szCs w:val="22"/>
          <w:lang w:eastAsia="en-IN"/>
        </w:rPr>
        <w:t xml:space="preserve">encing </w:t>
      </w:r>
      <w:r w:rsidR="00687B3A">
        <w:rPr>
          <w:rFonts w:ascii="Arial" w:hAnsi="Arial" w:cs="Arial"/>
          <w:sz w:val="22"/>
          <w:szCs w:val="22"/>
          <w:lang w:eastAsia="en-IN"/>
        </w:rPr>
        <w:t>and boundary wall</w:t>
      </w:r>
      <w:r w:rsidR="00B9153B" w:rsidRPr="00B9153B">
        <w:rPr>
          <w:rFonts w:ascii="Arial" w:hAnsi="Arial" w:cs="Arial"/>
          <w:sz w:val="22"/>
          <w:szCs w:val="22"/>
          <w:lang w:eastAsia="en-IN"/>
        </w:rPr>
        <w:t>.</w:t>
      </w:r>
    </w:p>
    <w:p w14:paraId="76E8B003" w14:textId="326C505A" w:rsidR="00FC616A" w:rsidRDefault="00FA5A10" w:rsidP="005572AF">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FC616A">
        <w:rPr>
          <w:rFonts w:ascii="Arial" w:hAnsi="Arial" w:cs="Arial"/>
          <w:sz w:val="22"/>
          <w:szCs w:val="22"/>
          <w:lang w:eastAsia="en-IN"/>
        </w:rPr>
        <w:t xml:space="preserve">The </w:t>
      </w:r>
      <w:r w:rsidR="00FC616A" w:rsidRPr="00FC616A">
        <w:rPr>
          <w:rFonts w:ascii="Arial" w:hAnsi="Arial" w:cs="Arial"/>
          <w:sz w:val="22"/>
          <w:szCs w:val="22"/>
          <w:lang w:eastAsia="en-IN"/>
        </w:rPr>
        <w:t xml:space="preserve">estimated cost for the proposed plant &amp; machinery and equipment is INR </w:t>
      </w:r>
      <w:r w:rsidR="008D5126">
        <w:rPr>
          <w:rFonts w:ascii="Arial" w:hAnsi="Arial" w:cs="Arial"/>
          <w:sz w:val="22"/>
          <w:szCs w:val="22"/>
          <w:lang w:eastAsia="en-IN"/>
        </w:rPr>
        <w:t>350.00 Lakhs</w:t>
      </w:r>
      <w:r w:rsidR="00FC616A" w:rsidRPr="00FC616A">
        <w:rPr>
          <w:rFonts w:ascii="Arial" w:hAnsi="Arial" w:cs="Arial"/>
          <w:sz w:val="22"/>
          <w:szCs w:val="22"/>
          <w:lang w:eastAsia="en-IN"/>
        </w:rPr>
        <w:t xml:space="preserve"> according to the client's estimate. </w:t>
      </w:r>
      <w:r w:rsidR="006A374D" w:rsidRPr="00FC616A">
        <w:rPr>
          <w:rFonts w:ascii="Arial" w:hAnsi="Arial" w:cs="Arial"/>
          <w:sz w:val="22"/>
          <w:szCs w:val="22"/>
          <w:lang w:eastAsia="en-IN"/>
        </w:rPr>
        <w:t>However,</w:t>
      </w:r>
      <w:r w:rsidR="00FC616A" w:rsidRPr="00FC616A">
        <w:rPr>
          <w:rFonts w:ascii="Arial" w:hAnsi="Arial" w:cs="Arial"/>
          <w:sz w:val="22"/>
          <w:szCs w:val="22"/>
          <w:lang w:eastAsia="en-IN"/>
        </w:rPr>
        <w:t xml:space="preserve"> tenders of major equipment’s such Air Conditioner,</w:t>
      </w:r>
      <w:r w:rsidR="008D5126">
        <w:rPr>
          <w:rFonts w:ascii="Arial" w:hAnsi="Arial" w:cs="Arial"/>
          <w:sz w:val="22"/>
          <w:szCs w:val="22"/>
          <w:lang w:eastAsia="en-IN"/>
        </w:rPr>
        <w:t xml:space="preserve"> Kitchen Equipment, Lifts and </w:t>
      </w:r>
      <w:r w:rsidR="008D5126" w:rsidRPr="00FC616A">
        <w:rPr>
          <w:rFonts w:ascii="Arial" w:hAnsi="Arial" w:cs="Arial"/>
          <w:sz w:val="22"/>
          <w:szCs w:val="22"/>
          <w:lang w:eastAsia="en-IN"/>
        </w:rPr>
        <w:t>Electrical</w:t>
      </w:r>
      <w:r w:rsidR="00FC616A" w:rsidRPr="00FC616A">
        <w:rPr>
          <w:rFonts w:ascii="Arial" w:hAnsi="Arial" w:cs="Arial"/>
          <w:sz w:val="22"/>
          <w:szCs w:val="22"/>
          <w:lang w:eastAsia="en-IN"/>
        </w:rPr>
        <w:t xml:space="preserve"> connection are in process at present as informed by client and actual costs along with Performa invoices will be provided after finalised the suitable vendors. </w:t>
      </w:r>
    </w:p>
    <w:p w14:paraId="759E9FC0" w14:textId="4A72AF07" w:rsidR="00FC616A" w:rsidRPr="00FC616A" w:rsidRDefault="00FC616A" w:rsidP="00FC616A">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3D1CEA">
        <w:rPr>
          <w:rFonts w:ascii="Arial" w:hAnsi="Arial" w:cs="Arial"/>
          <w:sz w:val="22"/>
          <w:szCs w:val="22"/>
          <w:lang w:eastAsia="en-IN"/>
        </w:rPr>
        <w:t xml:space="preserve">Hence, we have considered these cost as tentative in nature since costs are seeming in the line with prevailing market rates. As per our cost estimation ~INR </w:t>
      </w:r>
      <w:r w:rsidR="0058409B" w:rsidRPr="003D1CEA">
        <w:rPr>
          <w:rFonts w:ascii="Arial" w:hAnsi="Arial" w:cs="Arial"/>
          <w:sz w:val="22"/>
          <w:szCs w:val="22"/>
          <w:lang w:eastAsia="en-IN"/>
        </w:rPr>
        <w:t>350</w:t>
      </w:r>
      <w:r w:rsidRPr="003D1CEA">
        <w:rPr>
          <w:rFonts w:ascii="Arial" w:hAnsi="Arial" w:cs="Arial"/>
          <w:sz w:val="22"/>
          <w:szCs w:val="22"/>
          <w:lang w:eastAsia="en-IN"/>
        </w:rPr>
        <w:t xml:space="preserve"> </w:t>
      </w:r>
      <w:r w:rsidR="0058409B" w:rsidRPr="003D1CEA">
        <w:rPr>
          <w:rFonts w:ascii="Arial" w:hAnsi="Arial" w:cs="Arial"/>
          <w:sz w:val="22"/>
          <w:szCs w:val="22"/>
          <w:lang w:eastAsia="en-IN"/>
        </w:rPr>
        <w:t>Lakhs</w:t>
      </w:r>
      <w:r w:rsidRPr="003D1CEA">
        <w:rPr>
          <w:rFonts w:ascii="Arial" w:hAnsi="Arial" w:cs="Arial"/>
          <w:sz w:val="22"/>
          <w:szCs w:val="22"/>
          <w:lang w:eastAsia="en-IN"/>
        </w:rPr>
        <w:t xml:space="preserve"> is the standard cost for a segment hotel and it’s important to note that the cost of proposed equipment may vary depending on the brand name and technical specifications of the equipment.</w:t>
      </w:r>
    </w:p>
    <w:p w14:paraId="7105AB65" w14:textId="3D9B1C2A" w:rsidR="00FC616A" w:rsidRDefault="009617BB" w:rsidP="00FC616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5656EB">
        <w:rPr>
          <w:rFonts w:ascii="Arial" w:hAnsi="Arial" w:cs="Arial"/>
          <w:sz w:val="22"/>
          <w:szCs w:val="22"/>
          <w:lang w:eastAsia="en-IN"/>
        </w:rPr>
        <w:t xml:space="preserve">The estimated cost for </w:t>
      </w:r>
      <w:r w:rsidRPr="005656EB">
        <w:rPr>
          <w:rFonts w:ascii="Arial" w:hAnsi="Arial" w:cs="Arial"/>
          <w:bCs/>
          <w:sz w:val="22"/>
          <w:szCs w:val="22"/>
          <w:lang w:eastAsia="en-IN"/>
        </w:rPr>
        <w:t>furniture</w:t>
      </w:r>
      <w:r w:rsidRPr="005656EB">
        <w:rPr>
          <w:rFonts w:ascii="Arial" w:hAnsi="Arial" w:cs="Arial"/>
          <w:sz w:val="22"/>
          <w:szCs w:val="22"/>
          <w:lang w:eastAsia="en-IN"/>
        </w:rPr>
        <w:t xml:space="preserve"> &amp; </w:t>
      </w:r>
      <w:r w:rsidRPr="005656EB">
        <w:rPr>
          <w:rFonts w:ascii="Arial" w:hAnsi="Arial" w:cs="Arial"/>
          <w:bCs/>
          <w:sz w:val="22"/>
          <w:szCs w:val="22"/>
          <w:lang w:eastAsia="en-IN"/>
        </w:rPr>
        <w:t>fixtures</w:t>
      </w:r>
      <w:r w:rsidRPr="005656EB">
        <w:rPr>
          <w:rFonts w:ascii="Arial" w:hAnsi="Arial" w:cs="Arial"/>
          <w:sz w:val="22"/>
          <w:szCs w:val="22"/>
          <w:lang w:eastAsia="en-IN"/>
        </w:rPr>
        <w:t xml:space="preserve"> will be INR </w:t>
      </w:r>
      <w:r w:rsidR="008D5126">
        <w:rPr>
          <w:rFonts w:ascii="Arial" w:hAnsi="Arial" w:cs="Arial"/>
          <w:sz w:val="22"/>
          <w:szCs w:val="22"/>
          <w:lang w:eastAsia="en-IN"/>
        </w:rPr>
        <w:t>150</w:t>
      </w:r>
      <w:r w:rsidRPr="005656EB">
        <w:rPr>
          <w:rFonts w:ascii="Arial" w:hAnsi="Arial" w:cs="Arial"/>
          <w:sz w:val="22"/>
          <w:szCs w:val="22"/>
          <w:lang w:eastAsia="en-IN"/>
        </w:rPr>
        <w:t xml:space="preserve"> </w:t>
      </w:r>
      <w:r w:rsidR="008D5126">
        <w:rPr>
          <w:rFonts w:ascii="Arial" w:hAnsi="Arial" w:cs="Arial"/>
          <w:sz w:val="22"/>
          <w:szCs w:val="22"/>
          <w:lang w:eastAsia="en-IN"/>
        </w:rPr>
        <w:t>lakhs</w:t>
      </w:r>
      <w:r w:rsidRPr="005656EB">
        <w:rPr>
          <w:rFonts w:ascii="Arial" w:hAnsi="Arial" w:cs="Arial"/>
          <w:sz w:val="22"/>
          <w:szCs w:val="22"/>
          <w:lang w:eastAsia="en-IN"/>
        </w:rPr>
        <w:t xml:space="preserve"> as per the client</w:t>
      </w:r>
      <w:r w:rsidR="006B1541">
        <w:rPr>
          <w:rFonts w:ascii="Arial" w:hAnsi="Arial" w:cs="Arial"/>
          <w:sz w:val="22"/>
          <w:szCs w:val="22"/>
          <w:lang w:eastAsia="en-IN"/>
        </w:rPr>
        <w:t>.</w:t>
      </w:r>
      <w:r w:rsidR="005656EB" w:rsidRPr="005656EB">
        <w:t xml:space="preserve"> </w:t>
      </w:r>
      <w:r w:rsidR="005656EB" w:rsidRPr="005656EB">
        <w:rPr>
          <w:rFonts w:ascii="Arial" w:hAnsi="Arial" w:cs="Arial"/>
          <w:sz w:val="22"/>
          <w:szCs w:val="22"/>
          <w:lang w:eastAsia="en-IN"/>
        </w:rPr>
        <w:t xml:space="preserve">As TEV </w:t>
      </w:r>
      <w:r w:rsidR="006B1541" w:rsidRPr="005656EB">
        <w:rPr>
          <w:rFonts w:ascii="Arial" w:hAnsi="Arial" w:cs="Arial"/>
          <w:sz w:val="22"/>
          <w:szCs w:val="22"/>
          <w:lang w:eastAsia="en-IN"/>
        </w:rPr>
        <w:t>consultants;</w:t>
      </w:r>
      <w:r w:rsidR="005656EB" w:rsidRPr="005656EB">
        <w:rPr>
          <w:rFonts w:ascii="Arial" w:hAnsi="Arial" w:cs="Arial"/>
          <w:sz w:val="22"/>
          <w:szCs w:val="22"/>
          <w:lang w:eastAsia="en-IN"/>
        </w:rPr>
        <w:t xml:space="preserve"> we have independently verified the cost of the proposed furniture &amp; fixtures by consulting several vendors who specialize in similar market. We found that proposed furniture &amp; fixtures costs to be reasonable and within permissib</w:t>
      </w:r>
      <w:r w:rsidR="00E66B17">
        <w:rPr>
          <w:rFonts w:ascii="Arial" w:hAnsi="Arial" w:cs="Arial"/>
          <w:sz w:val="22"/>
          <w:szCs w:val="22"/>
          <w:lang w:eastAsia="en-IN"/>
        </w:rPr>
        <w:t>le ranges.</w:t>
      </w:r>
    </w:p>
    <w:p w14:paraId="52FCCC7E" w14:textId="3E618181" w:rsidR="00FC616A" w:rsidRPr="00FC616A" w:rsidRDefault="00FC616A" w:rsidP="00FC616A">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3D1CEA">
        <w:rPr>
          <w:rFonts w:ascii="Arial" w:hAnsi="Arial" w:cs="Arial"/>
          <w:sz w:val="22"/>
          <w:szCs w:val="22"/>
          <w:lang w:eastAsia="en-IN"/>
        </w:rPr>
        <w:t>It's important to note that the cost of proposed furniture &amp; fixtures may vary depending on the brand name and quality of the furniture &amp; fixtures</w:t>
      </w:r>
      <w:r w:rsidR="006A374D">
        <w:rPr>
          <w:rFonts w:ascii="Arial" w:hAnsi="Arial" w:cs="Arial"/>
          <w:sz w:val="22"/>
          <w:szCs w:val="22"/>
          <w:lang w:eastAsia="en-IN"/>
        </w:rPr>
        <w:t>.</w:t>
      </w:r>
    </w:p>
    <w:p w14:paraId="21893BB3" w14:textId="76AF1478" w:rsidR="006B1541" w:rsidRDefault="00886BE7" w:rsidP="006B1541">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Pr>
          <w:rFonts w:ascii="Arial" w:hAnsi="Arial" w:cs="Arial"/>
          <w:sz w:val="22"/>
          <w:szCs w:val="22"/>
          <w:lang w:eastAsia="en-IN"/>
        </w:rPr>
        <w:t>As per the loan schedule,</w:t>
      </w:r>
      <w:r w:rsidR="008D5126">
        <w:rPr>
          <w:rFonts w:ascii="Arial" w:hAnsi="Arial" w:cs="Arial"/>
          <w:sz w:val="22"/>
          <w:szCs w:val="22"/>
          <w:lang w:eastAsia="en-IN"/>
        </w:rPr>
        <w:t xml:space="preserve"> Client</w:t>
      </w:r>
      <w:r>
        <w:rPr>
          <w:rFonts w:ascii="Arial" w:hAnsi="Arial" w:cs="Arial"/>
          <w:sz w:val="22"/>
          <w:szCs w:val="22"/>
          <w:lang w:eastAsia="en-IN"/>
        </w:rPr>
        <w:t xml:space="preserve"> will be paying an IDC (</w:t>
      </w:r>
      <w:r w:rsidR="006B1541" w:rsidRPr="006B1541">
        <w:rPr>
          <w:rFonts w:ascii="Arial" w:hAnsi="Arial" w:cs="Arial"/>
          <w:sz w:val="22"/>
          <w:szCs w:val="22"/>
          <w:lang w:eastAsia="en-IN"/>
        </w:rPr>
        <w:t>Interest</w:t>
      </w:r>
      <w:r>
        <w:rPr>
          <w:rFonts w:ascii="Arial" w:hAnsi="Arial" w:cs="Arial"/>
          <w:sz w:val="22"/>
          <w:szCs w:val="22"/>
          <w:lang w:eastAsia="en-IN"/>
        </w:rPr>
        <w:t xml:space="preserve"> during construction) of INR </w:t>
      </w:r>
      <w:r w:rsidR="008D5126">
        <w:rPr>
          <w:rFonts w:ascii="Arial" w:hAnsi="Arial" w:cs="Arial"/>
          <w:sz w:val="22"/>
          <w:szCs w:val="22"/>
          <w:lang w:eastAsia="en-IN"/>
        </w:rPr>
        <w:t>234.79</w:t>
      </w:r>
      <w:r>
        <w:rPr>
          <w:rFonts w:ascii="Arial" w:hAnsi="Arial" w:cs="Arial"/>
          <w:sz w:val="22"/>
          <w:szCs w:val="22"/>
          <w:lang w:eastAsia="en-IN"/>
        </w:rPr>
        <w:t xml:space="preserve"> Crore, while Pre-operative and preliminary expenses are ~</w:t>
      </w:r>
      <w:r w:rsidR="008D5126">
        <w:rPr>
          <w:rFonts w:ascii="Arial" w:hAnsi="Arial" w:cs="Arial"/>
          <w:sz w:val="22"/>
          <w:szCs w:val="22"/>
          <w:lang w:eastAsia="en-IN"/>
        </w:rPr>
        <w:t>75 Lakh</w:t>
      </w:r>
      <w:r>
        <w:rPr>
          <w:rFonts w:ascii="Arial" w:hAnsi="Arial" w:cs="Arial"/>
          <w:sz w:val="22"/>
          <w:szCs w:val="22"/>
          <w:lang w:eastAsia="en-IN"/>
        </w:rPr>
        <w:t xml:space="preserve"> as shown in the below table:</w:t>
      </w:r>
      <w:r w:rsidR="006B1541" w:rsidRPr="006B1541">
        <w:rPr>
          <w:rFonts w:ascii="Arial" w:hAnsi="Arial" w:cs="Arial"/>
          <w:sz w:val="22"/>
          <w:szCs w:val="22"/>
          <w:lang w:eastAsia="en-IN"/>
        </w:rPr>
        <w:t xml:space="preserve"> </w:t>
      </w:r>
    </w:p>
    <w:tbl>
      <w:tblPr>
        <w:tblW w:w="836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6095"/>
        <w:gridCol w:w="1418"/>
      </w:tblGrid>
      <w:tr w:rsidR="006B1541" w14:paraId="632A997A" w14:textId="77777777" w:rsidTr="00BB2AC8">
        <w:trPr>
          <w:trHeight w:val="300"/>
        </w:trPr>
        <w:tc>
          <w:tcPr>
            <w:tcW w:w="8364" w:type="dxa"/>
            <w:gridSpan w:val="3"/>
            <w:shd w:val="clear" w:color="000000" w:fill="002060"/>
            <w:noWrap/>
            <w:vAlign w:val="bottom"/>
            <w:hideMark/>
          </w:tcPr>
          <w:p w14:paraId="7576A1D0" w14:textId="621FD0CB" w:rsidR="006B1541" w:rsidRDefault="006B1541" w:rsidP="00E66B17">
            <w:pPr>
              <w:jc w:val="center"/>
              <w:rPr>
                <w:rFonts w:ascii="Calibri" w:hAnsi="Calibri" w:cs="Calibri"/>
                <w:b/>
                <w:bCs/>
                <w:color w:val="FFFFFF"/>
                <w:sz w:val="22"/>
                <w:szCs w:val="22"/>
              </w:rPr>
            </w:pPr>
            <w:r>
              <w:rPr>
                <w:rFonts w:ascii="Calibri" w:hAnsi="Calibri" w:cs="Calibri"/>
                <w:b/>
                <w:bCs/>
                <w:color w:val="FFFFFF"/>
                <w:sz w:val="22"/>
                <w:szCs w:val="22"/>
              </w:rPr>
              <w:t>Interest Capitalisation &amp; Other cost</w:t>
            </w:r>
          </w:p>
        </w:tc>
      </w:tr>
      <w:tr w:rsidR="00BB2AC8" w14:paraId="55B56362" w14:textId="77777777" w:rsidTr="00E66B17">
        <w:trPr>
          <w:trHeight w:val="435"/>
        </w:trPr>
        <w:tc>
          <w:tcPr>
            <w:tcW w:w="851" w:type="dxa"/>
            <w:shd w:val="clear" w:color="auto" w:fill="B8CCE4" w:themeFill="accent1" w:themeFillTint="66"/>
            <w:vAlign w:val="center"/>
            <w:hideMark/>
          </w:tcPr>
          <w:p w14:paraId="744ED354" w14:textId="77777777" w:rsidR="006B1541" w:rsidRPr="00E66B17" w:rsidRDefault="006B1541" w:rsidP="006B1541">
            <w:pPr>
              <w:jc w:val="center"/>
              <w:rPr>
                <w:rFonts w:ascii="Calibri" w:hAnsi="Calibri" w:cs="Calibri"/>
                <w:b/>
                <w:sz w:val="22"/>
                <w:szCs w:val="22"/>
              </w:rPr>
            </w:pPr>
            <w:r w:rsidRPr="00E66B17">
              <w:rPr>
                <w:rFonts w:ascii="Calibri" w:hAnsi="Calibri" w:cs="Calibri"/>
                <w:b/>
                <w:sz w:val="22"/>
                <w:szCs w:val="22"/>
              </w:rPr>
              <w:t>S. No.</w:t>
            </w:r>
          </w:p>
        </w:tc>
        <w:tc>
          <w:tcPr>
            <w:tcW w:w="6095" w:type="dxa"/>
            <w:shd w:val="clear" w:color="auto" w:fill="B8CCE4" w:themeFill="accent1" w:themeFillTint="66"/>
            <w:vAlign w:val="center"/>
            <w:hideMark/>
          </w:tcPr>
          <w:p w14:paraId="0F0E40F1" w14:textId="77777777" w:rsidR="006B1541" w:rsidRPr="00E66B17" w:rsidRDefault="006B1541" w:rsidP="00E66B17">
            <w:pPr>
              <w:rPr>
                <w:rFonts w:ascii="Calibri" w:hAnsi="Calibri" w:cs="Calibri"/>
                <w:b/>
                <w:sz w:val="22"/>
                <w:szCs w:val="22"/>
              </w:rPr>
            </w:pPr>
            <w:r w:rsidRPr="00E66B17">
              <w:rPr>
                <w:rFonts w:ascii="Calibri" w:hAnsi="Calibri" w:cs="Calibri"/>
                <w:b/>
                <w:sz w:val="22"/>
                <w:szCs w:val="22"/>
              </w:rPr>
              <w:t>Particulars</w:t>
            </w:r>
          </w:p>
        </w:tc>
        <w:tc>
          <w:tcPr>
            <w:tcW w:w="1418" w:type="dxa"/>
            <w:shd w:val="clear" w:color="auto" w:fill="B8CCE4" w:themeFill="accent1" w:themeFillTint="66"/>
            <w:vAlign w:val="center"/>
            <w:hideMark/>
          </w:tcPr>
          <w:p w14:paraId="30DE281B" w14:textId="77777777" w:rsidR="006B1541" w:rsidRPr="00E66B17" w:rsidRDefault="006B1541" w:rsidP="006B1541">
            <w:pPr>
              <w:jc w:val="center"/>
              <w:rPr>
                <w:rFonts w:ascii="Calibri" w:hAnsi="Calibri" w:cs="Calibri"/>
                <w:b/>
                <w:sz w:val="22"/>
                <w:szCs w:val="22"/>
              </w:rPr>
            </w:pPr>
            <w:r w:rsidRPr="00E66B17">
              <w:rPr>
                <w:rFonts w:ascii="Calibri" w:hAnsi="Calibri" w:cs="Calibri"/>
                <w:b/>
                <w:sz w:val="22"/>
                <w:szCs w:val="22"/>
              </w:rPr>
              <w:t>Amount</w:t>
            </w:r>
          </w:p>
        </w:tc>
      </w:tr>
      <w:tr w:rsidR="00BB2AC8" w14:paraId="18A7CF86" w14:textId="77777777" w:rsidTr="00BB2AC8">
        <w:trPr>
          <w:trHeight w:val="383"/>
        </w:trPr>
        <w:tc>
          <w:tcPr>
            <w:tcW w:w="851" w:type="dxa"/>
            <w:shd w:val="clear" w:color="auto" w:fill="auto"/>
            <w:noWrap/>
            <w:vAlign w:val="center"/>
            <w:hideMark/>
          </w:tcPr>
          <w:p w14:paraId="60F29180" w14:textId="57166247" w:rsidR="006B1541" w:rsidRDefault="008D5126" w:rsidP="006B1541">
            <w:pPr>
              <w:jc w:val="center"/>
              <w:rPr>
                <w:rFonts w:ascii="Calibri" w:hAnsi="Calibri" w:cs="Calibri"/>
                <w:sz w:val="22"/>
                <w:szCs w:val="22"/>
              </w:rPr>
            </w:pPr>
            <w:r>
              <w:rPr>
                <w:rFonts w:ascii="Calibri" w:hAnsi="Calibri" w:cs="Calibri"/>
                <w:sz w:val="22"/>
                <w:szCs w:val="22"/>
              </w:rPr>
              <w:t>1</w:t>
            </w:r>
          </w:p>
        </w:tc>
        <w:tc>
          <w:tcPr>
            <w:tcW w:w="6095" w:type="dxa"/>
            <w:shd w:val="clear" w:color="auto" w:fill="auto"/>
            <w:noWrap/>
            <w:vAlign w:val="center"/>
            <w:hideMark/>
          </w:tcPr>
          <w:p w14:paraId="54C4C84C" w14:textId="1584421E" w:rsidR="006B1541" w:rsidRDefault="006B1541" w:rsidP="006B1541">
            <w:pPr>
              <w:rPr>
                <w:rFonts w:ascii="Calibri" w:hAnsi="Calibri" w:cs="Calibri"/>
                <w:sz w:val="22"/>
                <w:szCs w:val="22"/>
              </w:rPr>
            </w:pPr>
            <w:r>
              <w:rPr>
                <w:rFonts w:ascii="Calibri" w:hAnsi="Calibri" w:cs="Calibri"/>
                <w:sz w:val="22"/>
                <w:szCs w:val="22"/>
              </w:rPr>
              <w:t>Interest during construction (</w:t>
            </w:r>
            <w:r w:rsidR="008D5126">
              <w:rPr>
                <w:rFonts w:ascii="Calibri" w:hAnsi="Calibri" w:cs="Calibri"/>
                <w:sz w:val="22"/>
                <w:szCs w:val="22"/>
              </w:rPr>
              <w:t>22 Months</w:t>
            </w:r>
            <w:r>
              <w:rPr>
                <w:rFonts w:ascii="Calibri" w:hAnsi="Calibri" w:cs="Calibri"/>
                <w:sz w:val="22"/>
                <w:szCs w:val="22"/>
              </w:rPr>
              <w:t>)</w:t>
            </w:r>
          </w:p>
        </w:tc>
        <w:tc>
          <w:tcPr>
            <w:tcW w:w="1418" w:type="dxa"/>
            <w:shd w:val="clear" w:color="auto" w:fill="auto"/>
            <w:noWrap/>
            <w:vAlign w:val="center"/>
            <w:hideMark/>
          </w:tcPr>
          <w:p w14:paraId="1C44DB8F" w14:textId="6EC5D7FF" w:rsidR="006B1541" w:rsidRDefault="000D3FBD" w:rsidP="006B1541">
            <w:pPr>
              <w:jc w:val="center"/>
              <w:rPr>
                <w:rFonts w:ascii="Calibri" w:hAnsi="Calibri" w:cs="Calibri"/>
                <w:sz w:val="22"/>
                <w:szCs w:val="22"/>
              </w:rPr>
            </w:pPr>
            <w:r>
              <w:rPr>
                <w:rFonts w:ascii="Calibri" w:hAnsi="Calibri" w:cs="Calibri"/>
                <w:sz w:val="22"/>
                <w:szCs w:val="22"/>
              </w:rPr>
              <w:t>234.79</w:t>
            </w:r>
          </w:p>
        </w:tc>
      </w:tr>
      <w:tr w:rsidR="00BB2AC8" w14:paraId="741454D1" w14:textId="77777777" w:rsidTr="00BB2AC8">
        <w:trPr>
          <w:trHeight w:val="315"/>
        </w:trPr>
        <w:tc>
          <w:tcPr>
            <w:tcW w:w="851" w:type="dxa"/>
            <w:shd w:val="clear" w:color="auto" w:fill="auto"/>
            <w:noWrap/>
            <w:vAlign w:val="center"/>
            <w:hideMark/>
          </w:tcPr>
          <w:p w14:paraId="78D10199" w14:textId="76059E0D" w:rsidR="006B1541" w:rsidRDefault="008D5126" w:rsidP="006B1541">
            <w:pPr>
              <w:jc w:val="center"/>
              <w:rPr>
                <w:rFonts w:ascii="Calibri" w:hAnsi="Calibri" w:cs="Calibri"/>
                <w:sz w:val="22"/>
                <w:szCs w:val="22"/>
              </w:rPr>
            </w:pPr>
            <w:r>
              <w:rPr>
                <w:rFonts w:ascii="Calibri" w:hAnsi="Calibri" w:cs="Calibri"/>
                <w:sz w:val="22"/>
                <w:szCs w:val="22"/>
              </w:rPr>
              <w:t>2</w:t>
            </w:r>
          </w:p>
        </w:tc>
        <w:tc>
          <w:tcPr>
            <w:tcW w:w="6095" w:type="dxa"/>
            <w:shd w:val="clear" w:color="auto" w:fill="auto"/>
            <w:noWrap/>
            <w:vAlign w:val="center"/>
            <w:hideMark/>
          </w:tcPr>
          <w:p w14:paraId="05373416" w14:textId="638C828F" w:rsidR="006B1541" w:rsidRDefault="006B1541" w:rsidP="006B1541">
            <w:pPr>
              <w:rPr>
                <w:rFonts w:ascii="Calibri" w:hAnsi="Calibri" w:cs="Calibri"/>
                <w:sz w:val="22"/>
                <w:szCs w:val="22"/>
              </w:rPr>
            </w:pPr>
            <w:r>
              <w:rPr>
                <w:rFonts w:ascii="Calibri" w:hAnsi="Calibri" w:cs="Calibri"/>
                <w:sz w:val="22"/>
                <w:szCs w:val="22"/>
              </w:rPr>
              <w:t>Preopening Advertisement &amp; Publicity Expenses</w:t>
            </w:r>
          </w:p>
        </w:tc>
        <w:tc>
          <w:tcPr>
            <w:tcW w:w="1418" w:type="dxa"/>
            <w:shd w:val="clear" w:color="auto" w:fill="auto"/>
            <w:noWrap/>
            <w:vAlign w:val="center"/>
            <w:hideMark/>
          </w:tcPr>
          <w:p w14:paraId="31D5D9E1" w14:textId="2F4DCEBB" w:rsidR="006B1541" w:rsidRDefault="008D5126" w:rsidP="006B1541">
            <w:pPr>
              <w:jc w:val="center"/>
              <w:rPr>
                <w:rFonts w:ascii="Calibri" w:hAnsi="Calibri" w:cs="Calibri"/>
                <w:sz w:val="22"/>
                <w:szCs w:val="22"/>
              </w:rPr>
            </w:pPr>
            <w:r>
              <w:rPr>
                <w:rFonts w:ascii="Calibri" w:hAnsi="Calibri" w:cs="Calibri"/>
                <w:sz w:val="22"/>
                <w:szCs w:val="22"/>
              </w:rPr>
              <w:t>75.00</w:t>
            </w:r>
          </w:p>
        </w:tc>
      </w:tr>
      <w:tr w:rsidR="006B1541" w14:paraId="6220A0F6" w14:textId="77777777" w:rsidTr="00BB2AC8">
        <w:trPr>
          <w:trHeight w:val="300"/>
        </w:trPr>
        <w:tc>
          <w:tcPr>
            <w:tcW w:w="851" w:type="dxa"/>
            <w:shd w:val="clear" w:color="auto" w:fill="DBE5F1" w:themeFill="accent1" w:themeFillTint="33"/>
            <w:noWrap/>
            <w:vAlign w:val="center"/>
            <w:hideMark/>
          </w:tcPr>
          <w:p w14:paraId="4B06CC16" w14:textId="20799BCA" w:rsidR="006B1541" w:rsidRDefault="006B1541" w:rsidP="006B1541">
            <w:pPr>
              <w:jc w:val="center"/>
              <w:rPr>
                <w:rFonts w:ascii="Calibri" w:hAnsi="Calibri" w:cs="Calibri"/>
                <w:sz w:val="22"/>
                <w:szCs w:val="22"/>
              </w:rPr>
            </w:pPr>
          </w:p>
        </w:tc>
        <w:tc>
          <w:tcPr>
            <w:tcW w:w="6095" w:type="dxa"/>
            <w:shd w:val="clear" w:color="auto" w:fill="DBE5F1" w:themeFill="accent1" w:themeFillTint="33"/>
            <w:noWrap/>
            <w:vAlign w:val="center"/>
            <w:hideMark/>
          </w:tcPr>
          <w:p w14:paraId="5ED05310" w14:textId="745A672D" w:rsidR="006B1541" w:rsidRDefault="006B1541" w:rsidP="00E66B17">
            <w:pPr>
              <w:rPr>
                <w:rFonts w:ascii="Calibri" w:hAnsi="Calibri" w:cs="Calibri"/>
                <w:b/>
                <w:bCs/>
                <w:sz w:val="22"/>
                <w:szCs w:val="22"/>
              </w:rPr>
            </w:pPr>
            <w:r>
              <w:rPr>
                <w:rFonts w:ascii="Calibri" w:hAnsi="Calibri" w:cs="Calibri"/>
                <w:b/>
                <w:bCs/>
                <w:sz w:val="22"/>
                <w:szCs w:val="22"/>
              </w:rPr>
              <w:t>Total</w:t>
            </w:r>
          </w:p>
        </w:tc>
        <w:tc>
          <w:tcPr>
            <w:tcW w:w="1418" w:type="dxa"/>
            <w:shd w:val="clear" w:color="auto" w:fill="DBE5F1" w:themeFill="accent1" w:themeFillTint="33"/>
            <w:noWrap/>
            <w:vAlign w:val="center"/>
            <w:hideMark/>
          </w:tcPr>
          <w:p w14:paraId="790F7C4D" w14:textId="3651265A" w:rsidR="006B1541" w:rsidRDefault="000D3FBD" w:rsidP="006B1541">
            <w:pPr>
              <w:jc w:val="center"/>
              <w:rPr>
                <w:rFonts w:ascii="Calibri" w:hAnsi="Calibri" w:cs="Calibri"/>
                <w:b/>
                <w:bCs/>
                <w:sz w:val="22"/>
                <w:szCs w:val="22"/>
              </w:rPr>
            </w:pPr>
            <w:r>
              <w:rPr>
                <w:rFonts w:ascii="Calibri" w:hAnsi="Calibri" w:cs="Calibri"/>
                <w:b/>
                <w:bCs/>
                <w:sz w:val="22"/>
                <w:szCs w:val="22"/>
              </w:rPr>
              <w:t>309.79</w:t>
            </w:r>
            <w:r w:rsidR="00886BE7">
              <w:rPr>
                <w:rFonts w:ascii="Calibri" w:hAnsi="Calibri" w:cs="Calibri"/>
                <w:b/>
                <w:bCs/>
                <w:sz w:val="22"/>
                <w:szCs w:val="22"/>
              </w:rPr>
              <w:t xml:space="preserve"> </w:t>
            </w:r>
            <w:r>
              <w:rPr>
                <w:rFonts w:ascii="Calibri" w:hAnsi="Calibri" w:cs="Calibri"/>
                <w:b/>
                <w:bCs/>
                <w:sz w:val="22"/>
                <w:szCs w:val="22"/>
              </w:rPr>
              <w:t>lakh</w:t>
            </w:r>
            <w:r w:rsidR="00886BE7">
              <w:rPr>
                <w:rFonts w:ascii="Calibri" w:hAnsi="Calibri" w:cs="Calibri"/>
                <w:b/>
                <w:bCs/>
                <w:sz w:val="22"/>
                <w:szCs w:val="22"/>
              </w:rPr>
              <w:t>.</w:t>
            </w:r>
          </w:p>
        </w:tc>
      </w:tr>
    </w:tbl>
    <w:p w14:paraId="57CB8F2A" w14:textId="3B3D5853" w:rsidR="00032709" w:rsidRPr="006A374D" w:rsidRDefault="00032709" w:rsidP="00BC3ABA">
      <w:pPr>
        <w:pStyle w:val="ListParagraph"/>
        <w:numPr>
          <w:ilvl w:val="0"/>
          <w:numId w:val="33"/>
        </w:numPr>
        <w:autoSpaceDE w:val="0"/>
        <w:autoSpaceDN w:val="0"/>
        <w:adjustRightInd w:val="0"/>
        <w:spacing w:before="240" w:after="240" w:line="360" w:lineRule="auto"/>
        <w:ind w:left="851" w:right="-2" w:hanging="436"/>
        <w:jc w:val="both"/>
        <w:rPr>
          <w:rFonts w:ascii="Arial" w:hAnsi="Arial" w:cs="Arial"/>
          <w:sz w:val="22"/>
          <w:szCs w:val="22"/>
          <w:lang w:eastAsia="en-IN"/>
        </w:rPr>
      </w:pPr>
      <w:r w:rsidRPr="006A374D">
        <w:rPr>
          <w:rFonts w:ascii="Arial" w:hAnsi="Arial" w:cs="Arial"/>
          <w:sz w:val="22"/>
          <w:szCs w:val="22"/>
          <w:lang w:eastAsia="en-IN"/>
        </w:rPr>
        <w:t xml:space="preserve">The </w:t>
      </w:r>
      <w:r w:rsidR="0030133F" w:rsidRPr="006A374D">
        <w:rPr>
          <w:rFonts w:ascii="Arial" w:hAnsi="Arial" w:cs="Arial"/>
          <w:sz w:val="22"/>
          <w:szCs w:val="22"/>
          <w:lang w:eastAsia="en-IN"/>
        </w:rPr>
        <w:t xml:space="preserve">total </w:t>
      </w:r>
      <w:r w:rsidRPr="006A374D">
        <w:rPr>
          <w:rFonts w:ascii="Arial" w:hAnsi="Arial" w:cs="Arial"/>
          <w:sz w:val="22"/>
          <w:szCs w:val="22"/>
          <w:lang w:eastAsia="en-IN"/>
        </w:rPr>
        <w:t xml:space="preserve">estimated cost of the proposed </w:t>
      </w:r>
      <w:r w:rsidR="006A374D" w:rsidRPr="006A374D">
        <w:rPr>
          <w:rFonts w:ascii="Arial" w:hAnsi="Arial" w:cs="Arial"/>
          <w:sz w:val="22"/>
          <w:szCs w:val="22"/>
          <w:lang w:eastAsia="en-IN"/>
        </w:rPr>
        <w:t>hotel</w:t>
      </w:r>
      <w:r w:rsidRPr="006A374D">
        <w:rPr>
          <w:rFonts w:ascii="Arial" w:hAnsi="Arial" w:cs="Arial"/>
          <w:sz w:val="22"/>
          <w:szCs w:val="22"/>
          <w:lang w:eastAsia="en-IN"/>
        </w:rPr>
        <w:t xml:space="preserve"> is INR</w:t>
      </w:r>
      <w:r w:rsidR="00900F9F" w:rsidRPr="006A374D">
        <w:rPr>
          <w:rFonts w:ascii="Arial" w:hAnsi="Arial" w:cs="Arial"/>
          <w:sz w:val="22"/>
          <w:szCs w:val="22"/>
          <w:lang w:eastAsia="en-IN"/>
        </w:rPr>
        <w:t xml:space="preserve"> 3</w:t>
      </w:r>
      <w:r w:rsidR="006A374D" w:rsidRPr="006A374D">
        <w:rPr>
          <w:rFonts w:ascii="Arial" w:hAnsi="Arial" w:cs="Arial"/>
          <w:sz w:val="22"/>
          <w:szCs w:val="22"/>
          <w:lang w:eastAsia="en-IN"/>
        </w:rPr>
        <w:t>,</w:t>
      </w:r>
      <w:r w:rsidR="00900F9F" w:rsidRPr="006A374D">
        <w:rPr>
          <w:rFonts w:ascii="Arial" w:hAnsi="Arial" w:cs="Arial"/>
          <w:sz w:val="22"/>
          <w:szCs w:val="22"/>
          <w:lang w:eastAsia="en-IN"/>
        </w:rPr>
        <w:t>179.79</w:t>
      </w:r>
      <w:r w:rsidR="00886BE7" w:rsidRPr="006A374D">
        <w:rPr>
          <w:rFonts w:ascii="Arial" w:hAnsi="Arial" w:cs="Arial"/>
          <w:sz w:val="22"/>
          <w:szCs w:val="22"/>
          <w:lang w:eastAsia="en-IN"/>
        </w:rPr>
        <w:t>.54</w:t>
      </w:r>
      <w:r w:rsidRPr="006A374D">
        <w:rPr>
          <w:rFonts w:ascii="Arial" w:hAnsi="Arial" w:cs="Arial"/>
          <w:sz w:val="22"/>
          <w:szCs w:val="22"/>
          <w:lang w:eastAsia="en-IN"/>
        </w:rPr>
        <w:t xml:space="preserve"> </w:t>
      </w:r>
      <w:r w:rsidR="00900F9F" w:rsidRPr="006A374D">
        <w:rPr>
          <w:rFonts w:ascii="Arial" w:hAnsi="Arial" w:cs="Arial"/>
          <w:sz w:val="22"/>
          <w:szCs w:val="22"/>
          <w:lang w:eastAsia="en-IN"/>
        </w:rPr>
        <w:t>Lakhs</w:t>
      </w:r>
      <w:r w:rsidRPr="006A374D">
        <w:rPr>
          <w:rFonts w:ascii="Arial" w:hAnsi="Arial" w:cs="Arial"/>
          <w:sz w:val="22"/>
          <w:szCs w:val="22"/>
          <w:lang w:eastAsia="en-IN"/>
        </w:rPr>
        <w:t xml:space="preserve">, </w:t>
      </w:r>
      <w:r w:rsidRPr="006A374D">
        <w:rPr>
          <w:rFonts w:ascii="Arial" w:hAnsi="Arial" w:cs="Arial"/>
          <w:sz w:val="22"/>
        </w:rPr>
        <w:t>intended</w:t>
      </w:r>
      <w:r w:rsidRPr="006A374D">
        <w:rPr>
          <w:rFonts w:ascii="Arial" w:hAnsi="Arial" w:cs="Arial"/>
          <w:sz w:val="22"/>
          <w:szCs w:val="22"/>
          <w:lang w:eastAsia="en-IN"/>
        </w:rPr>
        <w:t xml:space="preserve"> to be financed through a combination of </w:t>
      </w:r>
      <w:r w:rsidRPr="006A374D">
        <w:rPr>
          <w:rFonts w:ascii="Arial" w:hAnsi="Arial" w:cs="Arial"/>
          <w:sz w:val="22"/>
        </w:rPr>
        <w:t>debt</w:t>
      </w:r>
      <w:r w:rsidRPr="006A374D">
        <w:rPr>
          <w:rFonts w:ascii="Arial" w:hAnsi="Arial" w:cs="Arial"/>
          <w:sz w:val="22"/>
          <w:szCs w:val="22"/>
          <w:lang w:eastAsia="en-IN"/>
        </w:rPr>
        <w:t xml:space="preserve"> and equity. Specifically, the project will be funded by a term loan of </w:t>
      </w:r>
      <w:r w:rsidR="00E66B17" w:rsidRPr="006A374D">
        <w:rPr>
          <w:rFonts w:ascii="Arial" w:hAnsi="Arial" w:cs="Arial"/>
          <w:sz w:val="22"/>
          <w:szCs w:val="22"/>
          <w:lang w:eastAsia="en-IN"/>
        </w:rPr>
        <w:t xml:space="preserve">INR </w:t>
      </w:r>
      <w:r w:rsidR="00900F9F" w:rsidRPr="006A374D">
        <w:rPr>
          <w:rFonts w:ascii="Arial" w:hAnsi="Arial" w:cs="Arial"/>
          <w:sz w:val="22"/>
          <w:szCs w:val="22"/>
          <w:lang w:eastAsia="en-IN"/>
        </w:rPr>
        <w:t>200</w:t>
      </w:r>
      <w:r w:rsidR="0030133F" w:rsidRPr="006A374D">
        <w:rPr>
          <w:rFonts w:ascii="Arial" w:hAnsi="Arial" w:cs="Arial"/>
          <w:sz w:val="22"/>
          <w:szCs w:val="22"/>
          <w:lang w:eastAsia="en-IN"/>
        </w:rPr>
        <w:t>0</w:t>
      </w:r>
      <w:r w:rsidRPr="006A374D">
        <w:rPr>
          <w:rFonts w:ascii="Arial" w:hAnsi="Arial" w:cs="Arial"/>
          <w:sz w:val="22"/>
          <w:szCs w:val="22"/>
          <w:lang w:eastAsia="en-IN"/>
        </w:rPr>
        <w:t xml:space="preserve">.00 </w:t>
      </w:r>
      <w:r w:rsidR="00900F9F" w:rsidRPr="006A374D">
        <w:rPr>
          <w:rFonts w:ascii="Arial" w:hAnsi="Arial" w:cs="Arial"/>
          <w:sz w:val="22"/>
          <w:szCs w:val="22"/>
          <w:lang w:eastAsia="en-IN"/>
        </w:rPr>
        <w:t xml:space="preserve">Lakhs, working capital limit of INR </w:t>
      </w:r>
      <w:r w:rsidR="00FC79DD" w:rsidRPr="006A374D">
        <w:rPr>
          <w:rFonts w:ascii="Arial" w:hAnsi="Arial" w:cs="Arial"/>
          <w:sz w:val="22"/>
          <w:szCs w:val="22"/>
          <w:lang w:eastAsia="en-IN"/>
        </w:rPr>
        <w:t>120</w:t>
      </w:r>
      <w:r w:rsidR="00900F9F" w:rsidRPr="006A374D">
        <w:rPr>
          <w:rFonts w:ascii="Arial" w:hAnsi="Arial" w:cs="Arial"/>
          <w:sz w:val="22"/>
          <w:szCs w:val="22"/>
          <w:lang w:eastAsia="en-IN"/>
        </w:rPr>
        <w:t xml:space="preserve"> Lakhs</w:t>
      </w:r>
      <w:r w:rsidRPr="006A374D">
        <w:rPr>
          <w:rFonts w:ascii="Arial" w:hAnsi="Arial" w:cs="Arial"/>
          <w:sz w:val="22"/>
          <w:szCs w:val="22"/>
          <w:lang w:eastAsia="en-IN"/>
        </w:rPr>
        <w:t xml:space="preserve"> and a promoter contribution of </w:t>
      </w:r>
      <w:r w:rsidR="00E66B17" w:rsidRPr="006A374D">
        <w:rPr>
          <w:rFonts w:ascii="Arial" w:hAnsi="Arial" w:cs="Arial"/>
          <w:sz w:val="22"/>
          <w:szCs w:val="22"/>
          <w:lang w:eastAsia="en-IN"/>
        </w:rPr>
        <w:t xml:space="preserve">INR </w:t>
      </w:r>
      <w:r w:rsidR="00900F9F" w:rsidRPr="006A374D">
        <w:rPr>
          <w:rFonts w:ascii="Arial" w:hAnsi="Arial" w:cs="Arial"/>
          <w:sz w:val="22"/>
          <w:szCs w:val="22"/>
          <w:lang w:eastAsia="en-IN"/>
        </w:rPr>
        <w:t>1089</w:t>
      </w:r>
      <w:r w:rsidR="00886BE7" w:rsidRPr="006A374D">
        <w:rPr>
          <w:rFonts w:ascii="Arial" w:hAnsi="Arial" w:cs="Arial"/>
          <w:sz w:val="22"/>
          <w:szCs w:val="22"/>
          <w:lang w:eastAsia="en-IN"/>
        </w:rPr>
        <w:t>.</w:t>
      </w:r>
      <w:r w:rsidR="00900F9F" w:rsidRPr="006A374D">
        <w:rPr>
          <w:rFonts w:ascii="Arial" w:hAnsi="Arial" w:cs="Arial"/>
          <w:sz w:val="22"/>
          <w:szCs w:val="22"/>
          <w:lang w:eastAsia="en-IN"/>
        </w:rPr>
        <w:t>79</w:t>
      </w:r>
      <w:r w:rsidRPr="006A374D">
        <w:rPr>
          <w:rFonts w:ascii="Arial" w:hAnsi="Arial" w:cs="Arial"/>
          <w:sz w:val="22"/>
          <w:szCs w:val="22"/>
          <w:lang w:eastAsia="en-IN"/>
        </w:rPr>
        <w:t xml:space="preserve"> </w:t>
      </w:r>
      <w:r w:rsidR="00900F9F" w:rsidRPr="006A374D">
        <w:rPr>
          <w:rFonts w:ascii="Arial" w:hAnsi="Arial" w:cs="Arial"/>
          <w:sz w:val="22"/>
          <w:szCs w:val="22"/>
          <w:lang w:eastAsia="en-IN"/>
        </w:rPr>
        <w:t>Lakhs</w:t>
      </w:r>
      <w:r w:rsidRPr="006A374D">
        <w:rPr>
          <w:rFonts w:ascii="Arial" w:hAnsi="Arial" w:cs="Arial"/>
          <w:sz w:val="22"/>
          <w:szCs w:val="22"/>
          <w:lang w:eastAsia="en-IN"/>
        </w:rPr>
        <w:t>.</w:t>
      </w:r>
    </w:p>
    <w:p w14:paraId="5A319E36"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31FAC" w14:paraId="3F361F8F" w14:textId="77777777" w:rsidTr="00555E4C">
        <w:trPr>
          <w:trHeight w:val="20"/>
        </w:trPr>
        <w:tc>
          <w:tcPr>
            <w:tcW w:w="1478" w:type="dxa"/>
            <w:shd w:val="clear" w:color="auto" w:fill="002060"/>
            <w:vAlign w:val="center"/>
          </w:tcPr>
          <w:p w14:paraId="334783CE" w14:textId="483FC5E8" w:rsidR="00831FAC" w:rsidRDefault="00831FAC"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H</w:t>
            </w:r>
          </w:p>
        </w:tc>
        <w:tc>
          <w:tcPr>
            <w:tcW w:w="8019" w:type="dxa"/>
            <w:shd w:val="clear" w:color="auto" w:fill="DBE5F1" w:themeFill="accent1" w:themeFillTint="33"/>
            <w:vAlign w:val="center"/>
          </w:tcPr>
          <w:p w14:paraId="59983500" w14:textId="44752927" w:rsidR="00831FAC" w:rsidRDefault="00831FAC" w:rsidP="00AD27A6">
            <w:pPr>
              <w:ind w:left="-140" w:right="-137"/>
              <w:jc w:val="center"/>
              <w:rPr>
                <w:rFonts w:ascii="Arial" w:hAnsi="Arial" w:cs="Arial"/>
                <w:b/>
                <w:sz w:val="22"/>
                <w:szCs w:val="22"/>
              </w:rPr>
            </w:pPr>
            <w:r w:rsidRPr="00555E4C">
              <w:rPr>
                <w:rFonts w:ascii="Arial" w:hAnsi="Arial" w:cs="Arial"/>
                <w:b/>
                <w:sz w:val="22"/>
                <w:szCs w:val="22"/>
                <w:lang w:eastAsia="en-IN"/>
              </w:rPr>
              <w:t>PROJECT SCHEDULE</w:t>
            </w:r>
          </w:p>
        </w:tc>
      </w:tr>
    </w:tbl>
    <w:p w14:paraId="5E7E6DCF" w14:textId="77777777" w:rsidR="00831FAC" w:rsidRDefault="00831FAC">
      <w:pPr>
        <w:rPr>
          <w:rFonts w:ascii="Arial" w:hAnsi="Arial" w:cs="Arial"/>
          <w:sz w:val="22"/>
          <w:szCs w:val="22"/>
          <w:lang w:eastAsia="en-IN"/>
        </w:rPr>
      </w:pPr>
    </w:p>
    <w:p w14:paraId="46376EBB" w14:textId="77777777" w:rsidR="00591BF7" w:rsidRDefault="00591BF7" w:rsidP="00C7082E">
      <w:pPr>
        <w:autoSpaceDE w:val="0"/>
        <w:autoSpaceDN w:val="0"/>
        <w:spacing w:before="240" w:after="240" w:line="360" w:lineRule="auto"/>
        <w:ind w:left="426" w:right="-2"/>
        <w:jc w:val="both"/>
        <w:rPr>
          <w:rFonts w:ascii="Arial" w:hAnsi="Arial" w:cs="Arial"/>
          <w:sz w:val="22"/>
          <w:szCs w:val="22"/>
          <w:lang w:eastAsia="en-IN"/>
        </w:rPr>
      </w:pPr>
      <w:r w:rsidRPr="00773FD9">
        <w:rPr>
          <w:rFonts w:ascii="Arial" w:hAnsi="Arial" w:cs="Arial"/>
          <w:sz w:val="22"/>
          <w:szCs w:val="22"/>
          <w:lang w:eastAsia="en-IN"/>
        </w:rPr>
        <w:t xml:space="preserve">Below is the tabulated presentation of the status of the project showing expected duration shared by the </w:t>
      </w:r>
      <w:r w:rsidRPr="00CE6BD0">
        <w:rPr>
          <w:rFonts w:ascii="Arial" w:hAnsi="Arial" w:cs="Arial"/>
          <w:sz w:val="22"/>
          <w:szCs w:val="22"/>
          <w:lang w:eastAsia="en-IN"/>
        </w:rPr>
        <w:t>project manager</w:t>
      </w:r>
      <w:r w:rsidRPr="00773FD9">
        <w:rPr>
          <w:rFonts w:ascii="Arial" w:hAnsi="Arial" w:cs="Arial"/>
          <w:sz w:val="22"/>
          <w:szCs w:val="22"/>
          <w:lang w:eastAsia="en-IN"/>
        </w:rPr>
        <w:t xml:space="preserve"> of the company. The project is expected to be complete soon.</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59"/>
        <w:gridCol w:w="1730"/>
        <w:gridCol w:w="1276"/>
        <w:gridCol w:w="1814"/>
        <w:gridCol w:w="2268"/>
      </w:tblGrid>
      <w:tr w:rsidR="004C6237" w:rsidRPr="0075536F" w14:paraId="389EE945" w14:textId="77777777" w:rsidTr="00555E4C">
        <w:trPr>
          <w:trHeight w:val="555"/>
        </w:trPr>
        <w:tc>
          <w:tcPr>
            <w:tcW w:w="850" w:type="dxa"/>
            <w:shd w:val="clear" w:color="auto" w:fill="002060"/>
            <w:vAlign w:val="center"/>
          </w:tcPr>
          <w:p w14:paraId="56739A0D" w14:textId="77777777" w:rsidR="004C6237" w:rsidRPr="0075536F" w:rsidRDefault="004C6237" w:rsidP="00CD0DA1">
            <w:pPr>
              <w:autoSpaceDE w:val="0"/>
              <w:autoSpaceDN w:val="0"/>
              <w:spacing w:line="360" w:lineRule="auto"/>
              <w:ind w:right="-26"/>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 No.</w:t>
            </w:r>
          </w:p>
        </w:tc>
        <w:tc>
          <w:tcPr>
            <w:tcW w:w="1559" w:type="dxa"/>
            <w:shd w:val="clear" w:color="auto" w:fill="002060"/>
            <w:vAlign w:val="center"/>
          </w:tcPr>
          <w:p w14:paraId="2BE9B832"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Particulars</w:t>
            </w:r>
          </w:p>
        </w:tc>
        <w:tc>
          <w:tcPr>
            <w:tcW w:w="1730" w:type="dxa"/>
            <w:shd w:val="clear" w:color="auto" w:fill="002060"/>
            <w:vAlign w:val="center"/>
          </w:tcPr>
          <w:p w14:paraId="404C16FA"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Activity</w:t>
            </w:r>
          </w:p>
        </w:tc>
        <w:tc>
          <w:tcPr>
            <w:tcW w:w="1276" w:type="dxa"/>
            <w:shd w:val="clear" w:color="auto" w:fill="002060"/>
            <w:vAlign w:val="center"/>
          </w:tcPr>
          <w:p w14:paraId="421A533B"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Start Date</w:t>
            </w:r>
          </w:p>
        </w:tc>
        <w:tc>
          <w:tcPr>
            <w:tcW w:w="1814" w:type="dxa"/>
            <w:shd w:val="clear" w:color="auto" w:fill="002060"/>
            <w:vAlign w:val="center"/>
          </w:tcPr>
          <w:p w14:paraId="06F7D32E" w14:textId="77777777" w:rsidR="004C6237" w:rsidRPr="0075536F" w:rsidRDefault="004C6237" w:rsidP="00CD0DA1">
            <w:pPr>
              <w:autoSpaceDE w:val="0"/>
              <w:autoSpaceDN w:val="0"/>
              <w:spacing w:line="360"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 xml:space="preserve">Expected </w:t>
            </w:r>
            <w:r>
              <w:rPr>
                <w:rFonts w:asciiTheme="minorHAnsi" w:hAnsiTheme="minorHAnsi" w:cstheme="minorHAnsi"/>
                <w:b/>
                <w:sz w:val="22"/>
                <w:szCs w:val="22"/>
                <w:lang w:eastAsia="en-IN"/>
              </w:rPr>
              <w:t>C</w:t>
            </w:r>
            <w:r w:rsidRPr="0075536F">
              <w:rPr>
                <w:rFonts w:asciiTheme="minorHAnsi" w:hAnsiTheme="minorHAnsi" w:cstheme="minorHAnsi"/>
                <w:b/>
                <w:sz w:val="22"/>
                <w:szCs w:val="22"/>
                <w:lang w:eastAsia="en-IN"/>
              </w:rPr>
              <w:t xml:space="preserve">ompletion </w:t>
            </w:r>
            <w:r>
              <w:rPr>
                <w:rFonts w:asciiTheme="minorHAnsi" w:hAnsiTheme="minorHAnsi" w:cstheme="minorHAnsi"/>
                <w:b/>
                <w:sz w:val="22"/>
                <w:szCs w:val="22"/>
                <w:lang w:eastAsia="en-IN"/>
              </w:rPr>
              <w:t>D</w:t>
            </w:r>
            <w:r w:rsidRPr="0075536F">
              <w:rPr>
                <w:rFonts w:asciiTheme="minorHAnsi" w:hAnsiTheme="minorHAnsi" w:cstheme="minorHAnsi"/>
                <w:b/>
                <w:sz w:val="22"/>
                <w:szCs w:val="22"/>
                <w:lang w:eastAsia="en-IN"/>
              </w:rPr>
              <w:t>ate</w:t>
            </w:r>
          </w:p>
        </w:tc>
        <w:tc>
          <w:tcPr>
            <w:tcW w:w="2268" w:type="dxa"/>
            <w:shd w:val="clear" w:color="auto" w:fill="002060"/>
            <w:vAlign w:val="center"/>
          </w:tcPr>
          <w:p w14:paraId="6C6D4FE5" w14:textId="77777777" w:rsidR="004C6237" w:rsidRPr="0075536F" w:rsidRDefault="004C6237" w:rsidP="00CD0DA1">
            <w:pPr>
              <w:autoSpaceDE w:val="0"/>
              <w:autoSpaceDN w:val="0"/>
              <w:spacing w:line="360" w:lineRule="auto"/>
              <w:ind w:right="212"/>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Status</w:t>
            </w:r>
          </w:p>
        </w:tc>
      </w:tr>
      <w:tr w:rsidR="004C6237" w:rsidRPr="0075536F" w14:paraId="0631EB1F" w14:textId="77777777" w:rsidTr="00555E4C">
        <w:trPr>
          <w:trHeight w:val="833"/>
        </w:trPr>
        <w:tc>
          <w:tcPr>
            <w:tcW w:w="850" w:type="dxa"/>
            <w:shd w:val="clear" w:color="auto" w:fill="DBE5F1" w:themeFill="accent1" w:themeFillTint="33"/>
            <w:vAlign w:val="center"/>
          </w:tcPr>
          <w:p w14:paraId="4367D74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1.</w:t>
            </w:r>
          </w:p>
        </w:tc>
        <w:tc>
          <w:tcPr>
            <w:tcW w:w="1559" w:type="dxa"/>
            <w:vAlign w:val="center"/>
          </w:tcPr>
          <w:p w14:paraId="01B9B4A1"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Acquisition of Land</w:t>
            </w:r>
          </w:p>
        </w:tc>
        <w:tc>
          <w:tcPr>
            <w:tcW w:w="1730" w:type="dxa"/>
            <w:vAlign w:val="center"/>
          </w:tcPr>
          <w:p w14:paraId="4C533A10"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Land Procurement</w:t>
            </w:r>
          </w:p>
        </w:tc>
        <w:tc>
          <w:tcPr>
            <w:tcW w:w="1276" w:type="dxa"/>
            <w:vAlign w:val="center"/>
          </w:tcPr>
          <w:p w14:paraId="2FE74CC9" w14:textId="7731E74E" w:rsidR="004C6237" w:rsidRPr="0075536F" w:rsidRDefault="00BE3E50"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577984BF" w14:textId="474D2FDC" w:rsidR="004C6237" w:rsidRPr="0075536F" w:rsidRDefault="00BE3E50"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268" w:type="dxa"/>
            <w:vAlign w:val="center"/>
          </w:tcPr>
          <w:p w14:paraId="6BE68965" w14:textId="6DEF78CE" w:rsidR="004C6237" w:rsidRPr="0075536F" w:rsidRDefault="009A697C"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Lease rental</w:t>
            </w:r>
          </w:p>
        </w:tc>
      </w:tr>
      <w:tr w:rsidR="004C6237" w:rsidRPr="0075536F" w14:paraId="1021E1EA" w14:textId="77777777" w:rsidTr="00555E4C">
        <w:trPr>
          <w:trHeight w:val="546"/>
        </w:trPr>
        <w:tc>
          <w:tcPr>
            <w:tcW w:w="850" w:type="dxa"/>
            <w:shd w:val="clear" w:color="auto" w:fill="DBE5F1" w:themeFill="accent1" w:themeFillTint="33"/>
            <w:vAlign w:val="center"/>
          </w:tcPr>
          <w:p w14:paraId="766DC698"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2.</w:t>
            </w:r>
          </w:p>
        </w:tc>
        <w:tc>
          <w:tcPr>
            <w:tcW w:w="1559" w:type="dxa"/>
            <w:vAlign w:val="center"/>
          </w:tcPr>
          <w:p w14:paraId="6C68AB87"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730" w:type="dxa"/>
            <w:vAlign w:val="center"/>
          </w:tcPr>
          <w:p w14:paraId="0689530E"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276" w:type="dxa"/>
            <w:vAlign w:val="center"/>
          </w:tcPr>
          <w:p w14:paraId="5D44010C" w14:textId="2644F008" w:rsidR="004C6237" w:rsidRPr="0075536F" w:rsidRDefault="006A374D"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14E915B5" w14:textId="02237B7C" w:rsidR="004C6237" w:rsidRPr="0075536F" w:rsidRDefault="006A374D"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2024</w:t>
            </w:r>
          </w:p>
        </w:tc>
        <w:tc>
          <w:tcPr>
            <w:tcW w:w="2268" w:type="dxa"/>
            <w:vAlign w:val="center"/>
          </w:tcPr>
          <w:p w14:paraId="4CF28D41" w14:textId="3B297752" w:rsidR="004C6237" w:rsidRPr="0075536F" w:rsidRDefault="00663458" w:rsidP="00CD0DA1">
            <w:pPr>
              <w:spacing w:line="360" w:lineRule="auto"/>
              <w:ind w:left="-107" w:right="-102"/>
              <w:jc w:val="center"/>
              <w:rPr>
                <w:rFonts w:asciiTheme="minorHAnsi" w:hAnsiTheme="minorHAnsi" w:cstheme="minorHAnsi"/>
                <w:color w:val="000000"/>
                <w:sz w:val="22"/>
                <w:szCs w:val="22"/>
              </w:rPr>
            </w:pPr>
            <w:r w:rsidRPr="008C5F78">
              <w:rPr>
                <w:rFonts w:asciiTheme="minorHAnsi" w:hAnsiTheme="minorHAnsi" w:cstheme="minorHAnsi"/>
                <w:sz w:val="22"/>
                <w:szCs w:val="22"/>
                <w:lang w:eastAsia="en-IN"/>
              </w:rPr>
              <w:t>Scheduled</w:t>
            </w:r>
          </w:p>
        </w:tc>
      </w:tr>
      <w:tr w:rsidR="006A374D" w:rsidRPr="0075536F" w14:paraId="489024BE" w14:textId="77777777" w:rsidTr="00555E4C">
        <w:trPr>
          <w:trHeight w:val="816"/>
        </w:trPr>
        <w:tc>
          <w:tcPr>
            <w:tcW w:w="850" w:type="dxa"/>
            <w:vMerge w:val="restart"/>
            <w:shd w:val="clear" w:color="auto" w:fill="DBE5F1" w:themeFill="accent1" w:themeFillTint="33"/>
            <w:vAlign w:val="center"/>
          </w:tcPr>
          <w:p w14:paraId="7EE485AD" w14:textId="77777777" w:rsidR="006A374D" w:rsidRPr="0075536F" w:rsidRDefault="006A374D" w:rsidP="006A374D">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3.</w:t>
            </w:r>
          </w:p>
        </w:tc>
        <w:tc>
          <w:tcPr>
            <w:tcW w:w="1559" w:type="dxa"/>
            <w:vMerge w:val="restart"/>
            <w:vAlign w:val="center"/>
          </w:tcPr>
          <w:p w14:paraId="1FE93C7B" w14:textId="77777777" w:rsidR="006A374D" w:rsidRPr="0075536F" w:rsidRDefault="006A374D" w:rsidP="006A374D">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730" w:type="dxa"/>
            <w:vAlign w:val="center"/>
          </w:tcPr>
          <w:p w14:paraId="51C1ED42" w14:textId="0C7F8AD8" w:rsidR="006A374D" w:rsidRPr="0075536F" w:rsidRDefault="006A374D" w:rsidP="006A374D">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Preparation</w:t>
            </w:r>
          </w:p>
        </w:tc>
        <w:tc>
          <w:tcPr>
            <w:tcW w:w="1276" w:type="dxa"/>
            <w:vAlign w:val="center"/>
          </w:tcPr>
          <w:p w14:paraId="17B7EE1F" w14:textId="2B238ACC" w:rsidR="006A374D" w:rsidRPr="0075536F" w:rsidRDefault="006A374D" w:rsidP="006A374D">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w:t>
            </w:r>
          </w:p>
        </w:tc>
        <w:tc>
          <w:tcPr>
            <w:tcW w:w="1814" w:type="dxa"/>
            <w:vAlign w:val="center"/>
          </w:tcPr>
          <w:p w14:paraId="0636D962" w14:textId="5DF19C13" w:rsidR="006A374D" w:rsidRPr="0075536F" w:rsidRDefault="006A374D" w:rsidP="006A374D">
            <w:pPr>
              <w:spacing w:line="360" w:lineRule="auto"/>
              <w:ind w:right="-102"/>
              <w:jc w:val="center"/>
              <w:rPr>
                <w:rFonts w:asciiTheme="minorHAnsi" w:hAnsiTheme="minorHAnsi" w:cstheme="minorHAnsi"/>
                <w:sz w:val="22"/>
                <w:szCs w:val="22"/>
                <w:lang w:eastAsia="en-IN"/>
              </w:rPr>
            </w:pPr>
            <w:r w:rsidRPr="00165C09">
              <w:rPr>
                <w:rFonts w:asciiTheme="minorHAnsi" w:hAnsiTheme="minorHAnsi" w:cstheme="minorHAnsi"/>
                <w:sz w:val="22"/>
                <w:szCs w:val="22"/>
                <w:lang w:eastAsia="en-IN"/>
              </w:rPr>
              <w:t>July 2024</w:t>
            </w:r>
          </w:p>
        </w:tc>
        <w:tc>
          <w:tcPr>
            <w:tcW w:w="2268" w:type="dxa"/>
            <w:vAlign w:val="center"/>
          </w:tcPr>
          <w:p w14:paraId="013E27F9" w14:textId="0FAAE788" w:rsidR="006A374D" w:rsidRPr="0075536F" w:rsidRDefault="006A374D" w:rsidP="006A374D">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6A374D" w:rsidRPr="0075536F" w14:paraId="491C234D" w14:textId="77777777" w:rsidTr="00555E4C">
        <w:trPr>
          <w:trHeight w:val="529"/>
        </w:trPr>
        <w:tc>
          <w:tcPr>
            <w:tcW w:w="850" w:type="dxa"/>
            <w:vMerge/>
            <w:shd w:val="clear" w:color="auto" w:fill="DBE5F1" w:themeFill="accent1" w:themeFillTint="33"/>
            <w:vAlign w:val="center"/>
          </w:tcPr>
          <w:p w14:paraId="1A2EC20B" w14:textId="77777777" w:rsidR="006A374D" w:rsidRPr="0075536F" w:rsidRDefault="006A374D" w:rsidP="006A374D">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ED6DDAA" w14:textId="77777777" w:rsidR="006A374D" w:rsidRPr="0075536F" w:rsidRDefault="006A374D" w:rsidP="006A374D">
            <w:pPr>
              <w:autoSpaceDE w:val="0"/>
              <w:autoSpaceDN w:val="0"/>
              <w:spacing w:line="360" w:lineRule="auto"/>
              <w:ind w:right="212"/>
              <w:jc w:val="center"/>
              <w:rPr>
                <w:rFonts w:asciiTheme="minorHAnsi" w:hAnsiTheme="minorHAnsi" w:cstheme="minorHAnsi"/>
                <w:sz w:val="22"/>
                <w:szCs w:val="22"/>
                <w:lang w:eastAsia="en-IN"/>
              </w:rPr>
            </w:pPr>
          </w:p>
        </w:tc>
        <w:tc>
          <w:tcPr>
            <w:tcW w:w="1730" w:type="dxa"/>
            <w:vAlign w:val="center"/>
          </w:tcPr>
          <w:p w14:paraId="6402890A" w14:textId="77777777" w:rsidR="006A374D" w:rsidRPr="0075536F" w:rsidRDefault="006A374D" w:rsidP="006A374D">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Sanction</w:t>
            </w:r>
          </w:p>
        </w:tc>
        <w:tc>
          <w:tcPr>
            <w:tcW w:w="1276" w:type="dxa"/>
            <w:vAlign w:val="center"/>
          </w:tcPr>
          <w:p w14:paraId="50502D02" w14:textId="21872344" w:rsidR="006A374D" w:rsidRPr="0075536F" w:rsidRDefault="006A374D" w:rsidP="006A374D">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w:t>
            </w:r>
          </w:p>
        </w:tc>
        <w:tc>
          <w:tcPr>
            <w:tcW w:w="1814" w:type="dxa"/>
            <w:vAlign w:val="center"/>
          </w:tcPr>
          <w:p w14:paraId="2EDB808B" w14:textId="4EFF8477" w:rsidR="006A374D" w:rsidRPr="0075536F" w:rsidRDefault="006A374D" w:rsidP="006A374D">
            <w:pPr>
              <w:spacing w:line="360" w:lineRule="auto"/>
              <w:ind w:right="-102"/>
              <w:jc w:val="center"/>
              <w:rPr>
                <w:rFonts w:asciiTheme="minorHAnsi" w:hAnsiTheme="minorHAnsi" w:cstheme="minorHAnsi"/>
                <w:sz w:val="22"/>
                <w:szCs w:val="22"/>
              </w:rPr>
            </w:pPr>
            <w:r w:rsidRPr="00165C09">
              <w:rPr>
                <w:rFonts w:asciiTheme="minorHAnsi" w:hAnsiTheme="minorHAnsi" w:cstheme="minorHAnsi"/>
                <w:sz w:val="22"/>
                <w:szCs w:val="22"/>
                <w:lang w:eastAsia="en-IN"/>
              </w:rPr>
              <w:t>July 2024</w:t>
            </w:r>
          </w:p>
        </w:tc>
        <w:tc>
          <w:tcPr>
            <w:tcW w:w="2268" w:type="dxa"/>
            <w:vAlign w:val="center"/>
          </w:tcPr>
          <w:p w14:paraId="35DF0DAB" w14:textId="2F4C64EB" w:rsidR="006A374D" w:rsidRPr="0075536F" w:rsidRDefault="006A374D" w:rsidP="006A374D">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262E18A9" w14:textId="77777777" w:rsidTr="00555E4C">
        <w:trPr>
          <w:trHeight w:val="476"/>
        </w:trPr>
        <w:tc>
          <w:tcPr>
            <w:tcW w:w="850" w:type="dxa"/>
            <w:vMerge/>
            <w:shd w:val="clear" w:color="auto" w:fill="DBE5F1" w:themeFill="accent1" w:themeFillTint="33"/>
            <w:vAlign w:val="center"/>
          </w:tcPr>
          <w:p w14:paraId="5783141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5AA5BADF"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730" w:type="dxa"/>
            <w:vAlign w:val="center"/>
          </w:tcPr>
          <w:p w14:paraId="22FEF007"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Appointment of Civil contractor/ developer</w:t>
            </w:r>
          </w:p>
        </w:tc>
        <w:tc>
          <w:tcPr>
            <w:tcW w:w="1276" w:type="dxa"/>
            <w:vAlign w:val="center"/>
          </w:tcPr>
          <w:p w14:paraId="294B0F6A" w14:textId="6B6065B5" w:rsidR="004C6237" w:rsidRPr="0075536F" w:rsidRDefault="00BE3E50"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w:t>
            </w:r>
            <w:r w:rsidR="004C6237">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4</w:t>
            </w:r>
          </w:p>
        </w:tc>
        <w:tc>
          <w:tcPr>
            <w:tcW w:w="1814" w:type="dxa"/>
            <w:vAlign w:val="center"/>
          </w:tcPr>
          <w:p w14:paraId="3F9B2B4D" w14:textId="1232B926" w:rsidR="004C6237" w:rsidRPr="0075536F" w:rsidRDefault="006A374D"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Oct 2024</w:t>
            </w:r>
          </w:p>
        </w:tc>
        <w:tc>
          <w:tcPr>
            <w:tcW w:w="2268" w:type="dxa"/>
            <w:vAlign w:val="center"/>
          </w:tcPr>
          <w:p w14:paraId="3ED901FD" w14:textId="3F777F57" w:rsidR="004C6237" w:rsidRPr="0075536F" w:rsidRDefault="00B9570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2D372976" w14:textId="77777777" w:rsidTr="00555E4C">
        <w:trPr>
          <w:trHeight w:val="516"/>
        </w:trPr>
        <w:tc>
          <w:tcPr>
            <w:tcW w:w="850" w:type="dxa"/>
            <w:vMerge/>
            <w:shd w:val="clear" w:color="auto" w:fill="DBE5F1" w:themeFill="accent1" w:themeFillTint="33"/>
            <w:vAlign w:val="center"/>
          </w:tcPr>
          <w:p w14:paraId="5174C563"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7C55770"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730" w:type="dxa"/>
            <w:vAlign w:val="center"/>
          </w:tcPr>
          <w:p w14:paraId="38B8097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276" w:type="dxa"/>
            <w:vAlign w:val="center"/>
          </w:tcPr>
          <w:p w14:paraId="074F6F9A" w14:textId="4BC4FFDC" w:rsidR="004C6237" w:rsidRPr="0075536F" w:rsidRDefault="009A697C"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Oct</w:t>
            </w:r>
            <w:r w:rsidR="004C6237">
              <w:rPr>
                <w:rFonts w:asciiTheme="minorHAnsi" w:hAnsiTheme="minorHAnsi" w:cstheme="minorHAnsi"/>
                <w:sz w:val="22"/>
                <w:szCs w:val="22"/>
                <w:lang w:eastAsia="en-IN"/>
              </w:rPr>
              <w:t xml:space="preserve"> 202</w:t>
            </w:r>
            <w:r w:rsidR="00BE3E50">
              <w:rPr>
                <w:rFonts w:asciiTheme="minorHAnsi" w:hAnsiTheme="minorHAnsi" w:cstheme="minorHAnsi"/>
                <w:sz w:val="22"/>
                <w:szCs w:val="22"/>
                <w:lang w:eastAsia="en-IN"/>
              </w:rPr>
              <w:t>4</w:t>
            </w:r>
          </w:p>
        </w:tc>
        <w:tc>
          <w:tcPr>
            <w:tcW w:w="1814" w:type="dxa"/>
            <w:vAlign w:val="center"/>
          </w:tcPr>
          <w:p w14:paraId="0D790CDD" w14:textId="7F72C6E7" w:rsidR="004C6237" w:rsidRPr="0075536F" w:rsidRDefault="009014C6"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004C6237">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6</w:t>
            </w:r>
          </w:p>
        </w:tc>
        <w:tc>
          <w:tcPr>
            <w:tcW w:w="2268" w:type="dxa"/>
            <w:vAlign w:val="center"/>
          </w:tcPr>
          <w:p w14:paraId="77EF2A50" w14:textId="158CDB63" w:rsidR="004C6237" w:rsidRPr="0075536F" w:rsidRDefault="009014C6" w:rsidP="004C6237">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9014C6" w:rsidRPr="0075536F" w14:paraId="4F2CC95C" w14:textId="77777777" w:rsidTr="00555E4C">
        <w:trPr>
          <w:trHeight w:val="816"/>
        </w:trPr>
        <w:tc>
          <w:tcPr>
            <w:tcW w:w="850" w:type="dxa"/>
            <w:vMerge w:val="restart"/>
            <w:shd w:val="clear" w:color="auto" w:fill="DBE5F1" w:themeFill="accent1" w:themeFillTint="33"/>
            <w:vAlign w:val="center"/>
          </w:tcPr>
          <w:p w14:paraId="383E6B02" w14:textId="77777777" w:rsidR="009014C6" w:rsidRPr="0075536F" w:rsidRDefault="009014C6"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4.</w:t>
            </w:r>
          </w:p>
        </w:tc>
        <w:tc>
          <w:tcPr>
            <w:tcW w:w="1559" w:type="dxa"/>
            <w:vMerge w:val="restart"/>
            <w:vAlign w:val="center"/>
          </w:tcPr>
          <w:p w14:paraId="4D9C0F15" w14:textId="77777777" w:rsidR="009014C6" w:rsidRPr="0075536F" w:rsidRDefault="009014C6"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Plant &amp; Machinery</w:t>
            </w:r>
          </w:p>
        </w:tc>
        <w:tc>
          <w:tcPr>
            <w:tcW w:w="1730" w:type="dxa"/>
            <w:vAlign w:val="center"/>
          </w:tcPr>
          <w:p w14:paraId="76FB6CEC" w14:textId="50C362ED" w:rsidR="009014C6" w:rsidRPr="0075536F" w:rsidRDefault="009014C6"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Orders to P&amp;M suppliers</w:t>
            </w:r>
          </w:p>
        </w:tc>
        <w:tc>
          <w:tcPr>
            <w:tcW w:w="1276" w:type="dxa"/>
            <w:vAlign w:val="center"/>
          </w:tcPr>
          <w:p w14:paraId="268E80D6" w14:textId="724D713E" w:rsidR="009014C6" w:rsidRPr="0075536F" w:rsidRDefault="009014C6"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 2025</w:t>
            </w:r>
          </w:p>
        </w:tc>
        <w:tc>
          <w:tcPr>
            <w:tcW w:w="1814" w:type="dxa"/>
            <w:vAlign w:val="center"/>
          </w:tcPr>
          <w:p w14:paraId="43F1692F" w14:textId="00612012" w:rsidR="009014C6" w:rsidRPr="0075536F" w:rsidRDefault="009014C6"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2026</w:t>
            </w:r>
          </w:p>
        </w:tc>
        <w:tc>
          <w:tcPr>
            <w:tcW w:w="2268" w:type="dxa"/>
            <w:vMerge w:val="restart"/>
            <w:vAlign w:val="center"/>
          </w:tcPr>
          <w:p w14:paraId="1F5D08F1" w14:textId="37D47663" w:rsidR="009014C6" w:rsidRPr="0075536F" w:rsidRDefault="009014C6"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72F653E0" w14:textId="77777777" w:rsidTr="00555E4C">
        <w:trPr>
          <w:trHeight w:val="455"/>
        </w:trPr>
        <w:tc>
          <w:tcPr>
            <w:tcW w:w="850" w:type="dxa"/>
            <w:vMerge/>
            <w:shd w:val="clear" w:color="auto" w:fill="DBE5F1" w:themeFill="accent1" w:themeFillTint="33"/>
            <w:vAlign w:val="center"/>
          </w:tcPr>
          <w:p w14:paraId="642009F4"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3C2ACC1A"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730" w:type="dxa"/>
            <w:vAlign w:val="center"/>
          </w:tcPr>
          <w:p w14:paraId="50E4E1F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Arrival of P&amp;M</w:t>
            </w:r>
          </w:p>
        </w:tc>
        <w:tc>
          <w:tcPr>
            <w:tcW w:w="1276" w:type="dxa"/>
            <w:vAlign w:val="center"/>
          </w:tcPr>
          <w:p w14:paraId="77BD25AE" w14:textId="74C96009" w:rsidR="004C6237" w:rsidRPr="0075536F" w:rsidRDefault="009014C6"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Jan</w:t>
            </w:r>
            <w:r w:rsidR="004C6237">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6</w:t>
            </w:r>
          </w:p>
        </w:tc>
        <w:tc>
          <w:tcPr>
            <w:tcW w:w="1814" w:type="dxa"/>
            <w:vAlign w:val="center"/>
          </w:tcPr>
          <w:p w14:paraId="2E5B6E76" w14:textId="0B62CCEB"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June 202</w:t>
            </w:r>
            <w:r w:rsidR="009014C6">
              <w:rPr>
                <w:rFonts w:asciiTheme="minorHAnsi" w:hAnsiTheme="minorHAnsi" w:cstheme="minorHAnsi"/>
                <w:sz w:val="22"/>
                <w:szCs w:val="22"/>
              </w:rPr>
              <w:t>6</w:t>
            </w:r>
          </w:p>
        </w:tc>
        <w:tc>
          <w:tcPr>
            <w:tcW w:w="2268" w:type="dxa"/>
            <w:vMerge/>
            <w:vAlign w:val="center"/>
          </w:tcPr>
          <w:p w14:paraId="04A96E3A"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p>
        </w:tc>
      </w:tr>
      <w:tr w:rsidR="009014C6" w:rsidRPr="0075536F" w14:paraId="39F71B37" w14:textId="77777777" w:rsidTr="00555E4C">
        <w:trPr>
          <w:trHeight w:val="1009"/>
        </w:trPr>
        <w:tc>
          <w:tcPr>
            <w:tcW w:w="850" w:type="dxa"/>
            <w:vMerge/>
            <w:shd w:val="clear" w:color="auto" w:fill="DBE5F1" w:themeFill="accent1" w:themeFillTint="33"/>
            <w:vAlign w:val="center"/>
          </w:tcPr>
          <w:p w14:paraId="6EFCAA0A" w14:textId="77777777" w:rsidR="009014C6" w:rsidRPr="0075536F" w:rsidRDefault="009014C6"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6E143099" w14:textId="77777777" w:rsidR="009014C6" w:rsidRPr="0075536F" w:rsidRDefault="009014C6" w:rsidP="00CD0DA1">
            <w:pPr>
              <w:autoSpaceDE w:val="0"/>
              <w:autoSpaceDN w:val="0"/>
              <w:spacing w:line="360" w:lineRule="auto"/>
              <w:ind w:right="212"/>
              <w:jc w:val="center"/>
              <w:rPr>
                <w:rFonts w:asciiTheme="minorHAnsi" w:hAnsiTheme="minorHAnsi" w:cstheme="minorHAnsi"/>
                <w:sz w:val="22"/>
                <w:szCs w:val="22"/>
                <w:lang w:eastAsia="en-IN"/>
              </w:rPr>
            </w:pPr>
          </w:p>
        </w:tc>
        <w:tc>
          <w:tcPr>
            <w:tcW w:w="1730" w:type="dxa"/>
            <w:vAlign w:val="center"/>
          </w:tcPr>
          <w:p w14:paraId="17995E3D" w14:textId="77777777" w:rsidR="009014C6" w:rsidRPr="0075536F" w:rsidRDefault="009014C6"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Installation of P&amp;M</w:t>
            </w:r>
          </w:p>
        </w:tc>
        <w:tc>
          <w:tcPr>
            <w:tcW w:w="1276" w:type="dxa"/>
            <w:vAlign w:val="center"/>
          </w:tcPr>
          <w:p w14:paraId="71C0F8FD" w14:textId="0C962807" w:rsidR="009014C6" w:rsidRPr="0075536F" w:rsidRDefault="009014C6"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2026</w:t>
            </w:r>
          </w:p>
        </w:tc>
        <w:tc>
          <w:tcPr>
            <w:tcW w:w="1814" w:type="dxa"/>
            <w:vAlign w:val="center"/>
          </w:tcPr>
          <w:p w14:paraId="131CEFE8" w14:textId="6E5F496D" w:rsidR="009014C6" w:rsidRPr="0075536F" w:rsidRDefault="009014C6"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Aug 2026</w:t>
            </w:r>
          </w:p>
        </w:tc>
        <w:tc>
          <w:tcPr>
            <w:tcW w:w="2268" w:type="dxa"/>
            <w:vMerge/>
            <w:vAlign w:val="center"/>
          </w:tcPr>
          <w:p w14:paraId="582C63A2" w14:textId="77777777" w:rsidR="009014C6" w:rsidRPr="0075536F" w:rsidRDefault="009014C6" w:rsidP="00CD0DA1">
            <w:pPr>
              <w:spacing w:line="360" w:lineRule="auto"/>
              <w:ind w:left="-107" w:right="-102"/>
              <w:jc w:val="center"/>
              <w:rPr>
                <w:rFonts w:asciiTheme="minorHAnsi" w:hAnsiTheme="minorHAnsi" w:cstheme="minorHAnsi"/>
                <w:color w:val="000000"/>
                <w:sz w:val="22"/>
                <w:szCs w:val="22"/>
              </w:rPr>
            </w:pPr>
          </w:p>
        </w:tc>
      </w:tr>
      <w:tr w:rsidR="004C6237" w:rsidRPr="0075536F" w14:paraId="21A69A74" w14:textId="77777777" w:rsidTr="00555E4C">
        <w:trPr>
          <w:trHeight w:val="377"/>
        </w:trPr>
        <w:tc>
          <w:tcPr>
            <w:tcW w:w="850" w:type="dxa"/>
            <w:shd w:val="clear" w:color="auto" w:fill="DBE5F1" w:themeFill="accent1" w:themeFillTint="33"/>
            <w:vAlign w:val="center"/>
          </w:tcPr>
          <w:p w14:paraId="77E43D88"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5.</w:t>
            </w:r>
          </w:p>
        </w:tc>
        <w:tc>
          <w:tcPr>
            <w:tcW w:w="1559" w:type="dxa"/>
            <w:vAlign w:val="center"/>
          </w:tcPr>
          <w:p w14:paraId="0A198764"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Furniture and Fixtures</w:t>
            </w:r>
          </w:p>
        </w:tc>
        <w:tc>
          <w:tcPr>
            <w:tcW w:w="1730" w:type="dxa"/>
            <w:vAlign w:val="center"/>
          </w:tcPr>
          <w:p w14:paraId="106BB9E8" w14:textId="77777777" w:rsidR="004C6237" w:rsidRPr="0075536F" w:rsidRDefault="004C6237" w:rsidP="00CD0DA1">
            <w:pPr>
              <w:autoSpaceDE w:val="0"/>
              <w:autoSpaceDN w:val="0"/>
              <w:spacing w:line="360" w:lineRule="auto"/>
              <w:ind w:right="-105"/>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Purchase of other Fixed Assets/ Furniture &amp; Fixtures</w:t>
            </w:r>
          </w:p>
        </w:tc>
        <w:tc>
          <w:tcPr>
            <w:tcW w:w="1276" w:type="dxa"/>
            <w:vAlign w:val="center"/>
          </w:tcPr>
          <w:p w14:paraId="0FC7C410" w14:textId="456180CE" w:rsidR="004C6237" w:rsidRPr="0075536F" w:rsidRDefault="009014C6"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Jan 2026</w:t>
            </w:r>
          </w:p>
        </w:tc>
        <w:tc>
          <w:tcPr>
            <w:tcW w:w="1814" w:type="dxa"/>
            <w:vAlign w:val="center"/>
          </w:tcPr>
          <w:p w14:paraId="7DB957ED" w14:textId="23D8A32C" w:rsidR="004C6237" w:rsidRPr="0075536F" w:rsidRDefault="009014C6"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Sept</w:t>
            </w:r>
            <w:r w:rsidR="004C6237">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6</w:t>
            </w:r>
          </w:p>
        </w:tc>
        <w:tc>
          <w:tcPr>
            <w:tcW w:w="2268" w:type="dxa"/>
            <w:vAlign w:val="center"/>
          </w:tcPr>
          <w:p w14:paraId="4A6F0F31" w14:textId="303DC5CA"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r w:rsidR="004C6237" w:rsidRPr="0075536F" w14:paraId="3F166D64" w14:textId="77777777" w:rsidTr="00555E4C">
        <w:trPr>
          <w:trHeight w:val="387"/>
        </w:trPr>
        <w:tc>
          <w:tcPr>
            <w:tcW w:w="850" w:type="dxa"/>
            <w:shd w:val="clear" w:color="auto" w:fill="DBE5F1" w:themeFill="accent1" w:themeFillTint="33"/>
            <w:vAlign w:val="center"/>
          </w:tcPr>
          <w:p w14:paraId="0F800AD7"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6.</w:t>
            </w:r>
          </w:p>
        </w:tc>
        <w:tc>
          <w:tcPr>
            <w:tcW w:w="1559" w:type="dxa"/>
            <w:vAlign w:val="center"/>
          </w:tcPr>
          <w:p w14:paraId="3E2CA482" w14:textId="77777777" w:rsidR="004C6237" w:rsidRPr="0075536F" w:rsidRDefault="004C6237" w:rsidP="00CD0DA1">
            <w:pPr>
              <w:autoSpaceDE w:val="0"/>
              <w:autoSpaceDN w:val="0"/>
              <w:spacing w:line="360" w:lineRule="auto"/>
              <w:ind w:right="28"/>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Statutory Approvals, registrations &amp; NOCs</w:t>
            </w:r>
          </w:p>
        </w:tc>
        <w:tc>
          <w:tcPr>
            <w:tcW w:w="1730" w:type="dxa"/>
            <w:vAlign w:val="center"/>
          </w:tcPr>
          <w:p w14:paraId="51AFF73A"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Most of the approvals are taken from the respective authorities.</w:t>
            </w:r>
          </w:p>
        </w:tc>
        <w:tc>
          <w:tcPr>
            <w:tcW w:w="1276" w:type="dxa"/>
            <w:vAlign w:val="center"/>
          </w:tcPr>
          <w:p w14:paraId="66AC4A67" w14:textId="22949FC5"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7AAF458E" w14:textId="052E1A76" w:rsidR="004C6237" w:rsidRPr="0075536F" w:rsidRDefault="009014C6" w:rsidP="00610A59">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2268" w:type="dxa"/>
            <w:vAlign w:val="center"/>
          </w:tcPr>
          <w:p w14:paraId="310C4742" w14:textId="1CFDC57E" w:rsidR="004C6237" w:rsidRPr="0075536F" w:rsidRDefault="009014C6"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Some</w:t>
            </w:r>
            <w:r w:rsidRPr="0075536F">
              <w:rPr>
                <w:rFonts w:asciiTheme="minorHAnsi" w:hAnsiTheme="minorHAnsi" w:cstheme="minorHAnsi"/>
                <w:sz w:val="22"/>
                <w:szCs w:val="22"/>
                <w:lang w:eastAsia="en-IN"/>
              </w:rPr>
              <w:t xml:space="preserve"> of the approvals are</w:t>
            </w:r>
            <w:r>
              <w:rPr>
                <w:rFonts w:asciiTheme="minorHAnsi" w:hAnsiTheme="minorHAnsi" w:cstheme="minorHAnsi"/>
                <w:sz w:val="22"/>
                <w:szCs w:val="22"/>
                <w:lang w:eastAsia="en-IN"/>
              </w:rPr>
              <w:t xml:space="preserve"> </w:t>
            </w:r>
            <w:r w:rsidRPr="0075536F">
              <w:rPr>
                <w:rFonts w:asciiTheme="minorHAnsi" w:hAnsiTheme="minorHAnsi" w:cstheme="minorHAnsi"/>
                <w:sz w:val="22"/>
                <w:szCs w:val="22"/>
                <w:lang w:eastAsia="en-IN"/>
              </w:rPr>
              <w:t>taken from the respective authorities</w:t>
            </w:r>
          </w:p>
        </w:tc>
      </w:tr>
      <w:tr w:rsidR="004C6237" w:rsidRPr="0075536F" w14:paraId="507B584E" w14:textId="77777777" w:rsidTr="00555E4C">
        <w:trPr>
          <w:trHeight w:val="405"/>
        </w:trPr>
        <w:tc>
          <w:tcPr>
            <w:tcW w:w="850" w:type="dxa"/>
            <w:shd w:val="clear" w:color="auto" w:fill="DBE5F1" w:themeFill="accent1" w:themeFillTint="33"/>
            <w:vAlign w:val="center"/>
          </w:tcPr>
          <w:p w14:paraId="243FDA61" w14:textId="057182FC" w:rsidR="004C6237" w:rsidRPr="0075536F" w:rsidRDefault="009014C6" w:rsidP="00CD0DA1">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r w:rsidR="004C6237" w:rsidRPr="0075536F">
              <w:rPr>
                <w:rFonts w:asciiTheme="minorHAnsi" w:hAnsiTheme="minorHAnsi" w:cstheme="minorHAnsi"/>
                <w:sz w:val="22"/>
                <w:szCs w:val="22"/>
                <w:lang w:eastAsia="en-IN"/>
              </w:rPr>
              <w:t>.</w:t>
            </w:r>
          </w:p>
        </w:tc>
        <w:tc>
          <w:tcPr>
            <w:tcW w:w="1559" w:type="dxa"/>
            <w:vAlign w:val="center"/>
          </w:tcPr>
          <w:p w14:paraId="40A97203"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Commercial Operation Date</w:t>
            </w:r>
          </w:p>
        </w:tc>
        <w:tc>
          <w:tcPr>
            <w:tcW w:w="1730" w:type="dxa"/>
            <w:vAlign w:val="center"/>
          </w:tcPr>
          <w:p w14:paraId="3F87AE76"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276" w:type="dxa"/>
            <w:vAlign w:val="center"/>
          </w:tcPr>
          <w:p w14:paraId="533CC8BF" w14:textId="52689856" w:rsidR="004C6237" w:rsidRPr="0075536F" w:rsidRDefault="00610A59" w:rsidP="00CD0DA1">
            <w:pPr>
              <w:autoSpaceDE w:val="0"/>
              <w:autoSpaceDN w:val="0"/>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5DEE2618" w14:textId="07C003B8" w:rsidR="004C6237" w:rsidRPr="0075536F" w:rsidRDefault="003E1BAA" w:rsidP="002577BB">
            <w:pPr>
              <w:autoSpaceDE w:val="0"/>
              <w:autoSpaceDN w:val="0"/>
              <w:spacing w:line="360" w:lineRule="auto"/>
              <w:ind w:right="-102"/>
              <w:jc w:val="center"/>
              <w:rPr>
                <w:rFonts w:asciiTheme="minorHAnsi" w:hAnsiTheme="minorHAnsi" w:cstheme="minorHAnsi"/>
                <w:sz w:val="22"/>
                <w:szCs w:val="22"/>
                <w:lang w:eastAsia="en-IN"/>
              </w:rPr>
            </w:pPr>
            <w:r w:rsidRPr="002577BB">
              <w:rPr>
                <w:rFonts w:asciiTheme="minorHAnsi" w:hAnsiTheme="minorHAnsi" w:cstheme="minorHAnsi"/>
                <w:sz w:val="22"/>
                <w:szCs w:val="22"/>
                <w:lang w:eastAsia="en-IN"/>
              </w:rPr>
              <w:t>1</w:t>
            </w:r>
            <w:r w:rsidRPr="002577BB">
              <w:rPr>
                <w:rFonts w:asciiTheme="minorHAnsi" w:hAnsiTheme="minorHAnsi" w:cstheme="minorHAnsi"/>
                <w:sz w:val="22"/>
                <w:szCs w:val="22"/>
                <w:vertAlign w:val="superscript"/>
                <w:lang w:eastAsia="en-IN"/>
              </w:rPr>
              <w:t xml:space="preserve">st </w:t>
            </w:r>
            <w:r w:rsidR="009014C6">
              <w:rPr>
                <w:rFonts w:asciiTheme="minorHAnsi" w:hAnsiTheme="minorHAnsi" w:cstheme="minorHAnsi"/>
                <w:sz w:val="22"/>
                <w:szCs w:val="22"/>
                <w:lang w:eastAsia="en-IN"/>
              </w:rPr>
              <w:t xml:space="preserve">Oct </w:t>
            </w:r>
            <w:r w:rsidR="004C6237" w:rsidRPr="002577BB">
              <w:rPr>
                <w:rFonts w:asciiTheme="minorHAnsi" w:hAnsiTheme="minorHAnsi" w:cstheme="minorHAnsi"/>
                <w:sz w:val="22"/>
                <w:szCs w:val="22"/>
                <w:lang w:eastAsia="en-IN"/>
              </w:rPr>
              <w:t>2026</w:t>
            </w:r>
          </w:p>
        </w:tc>
        <w:tc>
          <w:tcPr>
            <w:tcW w:w="2268" w:type="dxa"/>
            <w:vAlign w:val="center"/>
          </w:tcPr>
          <w:p w14:paraId="14385757" w14:textId="10727C2B"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Scheduled</w:t>
            </w:r>
          </w:p>
        </w:tc>
      </w:tr>
    </w:tbl>
    <w:p w14:paraId="12ABE92F" w14:textId="77777777" w:rsidR="004C6237" w:rsidRDefault="004C6237" w:rsidP="00C7082E">
      <w:pPr>
        <w:autoSpaceDE w:val="0"/>
        <w:autoSpaceDN w:val="0"/>
        <w:spacing w:line="360" w:lineRule="auto"/>
        <w:ind w:left="284" w:right="-1"/>
        <w:rPr>
          <w:rFonts w:ascii="Arial" w:hAnsi="Arial" w:cs="Arial"/>
          <w:b/>
          <w:sz w:val="22"/>
          <w:szCs w:val="22"/>
          <w:lang w:eastAsia="en-IN"/>
        </w:rPr>
      </w:pPr>
    </w:p>
    <w:p w14:paraId="704AAC11" w14:textId="5D34D858" w:rsidR="00591BF7" w:rsidRPr="004D54D3" w:rsidRDefault="00591BF7" w:rsidP="00ED48AF">
      <w:pPr>
        <w:autoSpaceDE w:val="0"/>
        <w:autoSpaceDN w:val="0"/>
        <w:spacing w:line="360" w:lineRule="auto"/>
        <w:ind w:left="426"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6613B56B" w14:textId="77777777" w:rsidR="009014C6" w:rsidRPr="00D11B70" w:rsidRDefault="009014C6" w:rsidP="009014C6">
      <w:pPr>
        <w:pStyle w:val="ListParagraph"/>
        <w:numPr>
          <w:ilvl w:val="0"/>
          <w:numId w:val="15"/>
        </w:numPr>
        <w:autoSpaceDE w:val="0"/>
        <w:autoSpaceDN w:val="0"/>
        <w:spacing w:before="240" w:line="360" w:lineRule="auto"/>
        <w:ind w:left="851" w:right="-1" w:hanging="426"/>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Pr>
          <w:rFonts w:ascii="Arial" w:hAnsi="Arial" w:cs="Arial"/>
          <w:sz w:val="22"/>
          <w:szCs w:val="22"/>
          <w:lang w:eastAsia="en-IN"/>
        </w:rPr>
        <w:t xml:space="preserve">based on current status </w:t>
      </w:r>
      <w:r w:rsidRPr="00D11B70">
        <w:rPr>
          <w:rFonts w:ascii="Arial" w:hAnsi="Arial" w:cs="Arial"/>
          <w:sz w:val="22"/>
          <w:szCs w:val="22"/>
          <w:lang w:eastAsia="en-IN"/>
        </w:rPr>
        <w:t>as per feasibility to achieve different milestones.</w:t>
      </w:r>
    </w:p>
    <w:p w14:paraId="1D23AB94" w14:textId="77777777" w:rsidR="009014C6" w:rsidRPr="00551E01" w:rsidRDefault="009014C6" w:rsidP="009014C6">
      <w:pPr>
        <w:pStyle w:val="ListParagraph"/>
        <w:numPr>
          <w:ilvl w:val="0"/>
          <w:numId w:val="15"/>
        </w:numPr>
        <w:autoSpaceDE w:val="0"/>
        <w:autoSpaceDN w:val="0"/>
        <w:spacing w:before="240" w:line="360" w:lineRule="auto"/>
        <w:ind w:left="851" w:right="-1" w:hanging="426"/>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7C7A2135" w14:textId="4D74A882" w:rsidR="009014C6" w:rsidRDefault="009014C6" w:rsidP="009014C6">
      <w:pPr>
        <w:pStyle w:val="ListParagraph"/>
        <w:numPr>
          <w:ilvl w:val="0"/>
          <w:numId w:val="15"/>
        </w:numPr>
        <w:autoSpaceDE w:val="0"/>
        <w:autoSpaceDN w:val="0"/>
        <w:spacing w:before="240" w:line="360" w:lineRule="auto"/>
        <w:ind w:left="851" w:right="-1" w:hanging="426"/>
        <w:jc w:val="both"/>
        <w:rPr>
          <w:rFonts w:ascii="Arial" w:hAnsi="Arial" w:cs="Arial"/>
          <w:sz w:val="22"/>
          <w:szCs w:val="22"/>
          <w:lang w:eastAsia="en-IN"/>
        </w:rPr>
      </w:pPr>
      <w:r>
        <w:rPr>
          <w:rFonts w:ascii="Arial" w:hAnsi="Arial" w:cs="Arial"/>
          <w:sz w:val="22"/>
          <w:szCs w:val="22"/>
          <w:lang w:eastAsia="en-IN"/>
        </w:rPr>
        <w:t xml:space="preserve">Thus, as </w:t>
      </w:r>
      <w:r w:rsidRPr="00831FAC">
        <w:rPr>
          <w:rFonts w:ascii="Arial" w:hAnsi="Arial" w:cs="Arial"/>
          <w:sz w:val="22"/>
          <w:szCs w:val="22"/>
          <w:lang w:eastAsia="en-IN"/>
        </w:rPr>
        <w:t xml:space="preserve">per this timeline, expected COD will be </w:t>
      </w:r>
      <w:r w:rsidRPr="009014C6">
        <w:rPr>
          <w:rFonts w:ascii="Arial" w:hAnsi="Arial" w:cs="Arial"/>
          <w:sz w:val="22"/>
          <w:szCs w:val="22"/>
          <w:lang w:eastAsia="en-IN"/>
        </w:rPr>
        <w:t>1</w:t>
      </w:r>
      <w:r w:rsidRPr="009014C6">
        <w:rPr>
          <w:rFonts w:ascii="Arial" w:hAnsi="Arial" w:cs="Arial"/>
          <w:sz w:val="22"/>
          <w:szCs w:val="22"/>
          <w:vertAlign w:val="superscript"/>
          <w:lang w:eastAsia="en-IN"/>
        </w:rPr>
        <w:t>st</w:t>
      </w:r>
      <w:r>
        <w:rPr>
          <w:rFonts w:ascii="Arial" w:hAnsi="Arial" w:cs="Arial"/>
          <w:sz w:val="22"/>
          <w:szCs w:val="22"/>
          <w:lang w:eastAsia="en-IN"/>
        </w:rPr>
        <w:t xml:space="preserve"> </w:t>
      </w:r>
      <w:r w:rsidRPr="009014C6">
        <w:rPr>
          <w:rFonts w:ascii="Arial" w:hAnsi="Arial" w:cs="Arial"/>
          <w:sz w:val="22"/>
          <w:szCs w:val="22"/>
          <w:lang w:eastAsia="en-IN"/>
        </w:rPr>
        <w:t>Oct 2026</w:t>
      </w:r>
      <w:r>
        <w:rPr>
          <w:rFonts w:ascii="Arial" w:hAnsi="Arial" w:cs="Arial"/>
          <w:sz w:val="22"/>
          <w:szCs w:val="22"/>
          <w:lang w:eastAsia="en-IN"/>
        </w:rPr>
        <w:t xml:space="preserve"> and financial projection also has been made accordingly</w:t>
      </w:r>
      <w:r w:rsidRPr="00831FAC">
        <w:rPr>
          <w:rFonts w:ascii="Arial" w:hAnsi="Arial" w:cs="Arial"/>
          <w:sz w:val="22"/>
          <w:szCs w:val="22"/>
          <w:lang w:eastAsia="en-IN"/>
        </w:rPr>
        <w:t>.</w:t>
      </w:r>
    </w:p>
    <w:p w14:paraId="7458E34A" w14:textId="77777777" w:rsidR="009014C6" w:rsidRPr="000E64B4" w:rsidRDefault="009014C6" w:rsidP="009014C6">
      <w:pPr>
        <w:pStyle w:val="ListParagraph"/>
        <w:numPr>
          <w:ilvl w:val="0"/>
          <w:numId w:val="15"/>
        </w:numPr>
        <w:autoSpaceDE w:val="0"/>
        <w:autoSpaceDN w:val="0"/>
        <w:spacing w:before="240" w:line="360" w:lineRule="auto"/>
        <w:ind w:left="851" w:right="-1" w:hanging="426"/>
        <w:jc w:val="both"/>
        <w:rPr>
          <w:rFonts w:ascii="Arial" w:hAnsi="Arial" w:cs="Arial"/>
          <w:sz w:val="22"/>
          <w:szCs w:val="22"/>
          <w:lang w:eastAsia="en-IN"/>
        </w:rPr>
      </w:pPr>
      <w:r w:rsidRPr="000E64B4">
        <w:rPr>
          <w:rFonts w:ascii="Arial" w:hAnsi="Arial" w:cs="Arial"/>
          <w:sz w:val="22"/>
          <w:szCs w:val="22"/>
          <w:lang w:eastAsia="en-IN"/>
        </w:rPr>
        <w:t>Please refer to Part-</w:t>
      </w:r>
      <w:r>
        <w:rPr>
          <w:rFonts w:ascii="Arial" w:hAnsi="Arial" w:cs="Arial"/>
          <w:sz w:val="22"/>
          <w:szCs w:val="22"/>
          <w:lang w:eastAsia="en-IN"/>
        </w:rPr>
        <w:t>J</w:t>
      </w:r>
      <w:r w:rsidRPr="000E64B4">
        <w:rPr>
          <w:rFonts w:ascii="Arial" w:hAnsi="Arial" w:cs="Arial"/>
          <w:sz w:val="22"/>
          <w:szCs w:val="22"/>
          <w:lang w:eastAsia="en-IN"/>
        </w:rPr>
        <w:t xml:space="preserve"> of the report</w:t>
      </w:r>
      <w:r>
        <w:rPr>
          <w:rFonts w:ascii="Arial" w:hAnsi="Arial" w:cs="Arial"/>
          <w:sz w:val="22"/>
          <w:szCs w:val="22"/>
          <w:lang w:eastAsia="en-IN"/>
        </w:rPr>
        <w:t>,</w:t>
      </w:r>
      <w:r w:rsidRPr="000E64B4">
        <w:rPr>
          <w:rFonts w:ascii="Arial" w:hAnsi="Arial" w:cs="Arial"/>
          <w:sz w:val="22"/>
          <w:szCs w:val="22"/>
          <w:lang w:eastAsia="en-IN"/>
        </w:rPr>
        <w:t xml:space="preserve"> for statutory approvals, licenses, and NOCs.</w:t>
      </w:r>
    </w:p>
    <w:p w14:paraId="3E08C1FE" w14:textId="77777777" w:rsidR="00F36C12" w:rsidRDefault="00F36C12">
      <w:pPr>
        <w:rPr>
          <w:rFonts w:ascii="Arial" w:hAnsi="Arial" w:cs="Arial"/>
          <w:sz w:val="22"/>
          <w:szCs w:val="22"/>
          <w:lang w:eastAsia="en-IN"/>
        </w:rPr>
      </w:pPr>
      <w:r>
        <w:rPr>
          <w:rFonts w:ascii="Arial" w:hAnsi="Arial" w:cs="Arial"/>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D84357" w14:paraId="70C1C66B" w14:textId="77777777" w:rsidTr="00555E4C">
        <w:trPr>
          <w:trHeight w:val="20"/>
        </w:trPr>
        <w:tc>
          <w:tcPr>
            <w:tcW w:w="1478" w:type="dxa"/>
            <w:shd w:val="clear" w:color="auto" w:fill="002060"/>
            <w:vAlign w:val="center"/>
          </w:tcPr>
          <w:p w14:paraId="5EBB45DE" w14:textId="55D60F9F" w:rsidR="00D84357" w:rsidRDefault="00D84357"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I</w:t>
            </w:r>
          </w:p>
        </w:tc>
        <w:tc>
          <w:tcPr>
            <w:tcW w:w="8019" w:type="dxa"/>
            <w:shd w:val="clear" w:color="auto" w:fill="DBE5F1" w:themeFill="accent1" w:themeFillTint="33"/>
            <w:vAlign w:val="center"/>
          </w:tcPr>
          <w:p w14:paraId="51742BD1" w14:textId="3FB973E3" w:rsidR="00D84357" w:rsidRDefault="00D84357" w:rsidP="00AD27A6">
            <w:pPr>
              <w:ind w:left="-140" w:right="-137"/>
              <w:jc w:val="center"/>
              <w:rPr>
                <w:rFonts w:ascii="Arial" w:hAnsi="Arial" w:cs="Arial"/>
                <w:b/>
                <w:sz w:val="22"/>
                <w:szCs w:val="22"/>
              </w:rPr>
            </w:pPr>
            <w:r w:rsidRPr="00555E4C">
              <w:rPr>
                <w:rFonts w:ascii="Arial" w:hAnsi="Arial" w:cs="Arial"/>
                <w:b/>
                <w:sz w:val="22"/>
                <w:szCs w:val="22"/>
                <w:lang w:eastAsia="en-IN"/>
              </w:rPr>
              <w:t>STATUTORY APPROVALS | LICENCES | NOC</w:t>
            </w:r>
          </w:p>
        </w:tc>
      </w:tr>
    </w:tbl>
    <w:p w14:paraId="4E2AE5B6" w14:textId="77777777" w:rsidR="00D84357" w:rsidRDefault="00D84357" w:rsidP="00B07BC6">
      <w:pPr>
        <w:pStyle w:val="NormalWeb"/>
        <w:shd w:val="clear" w:color="auto" w:fill="FEFEFE"/>
        <w:spacing w:before="0" w:beforeAutospacing="0" w:after="0" w:afterAutospacing="0" w:line="360" w:lineRule="auto"/>
        <w:ind w:left="284" w:right="-143"/>
        <w:jc w:val="both"/>
        <w:rPr>
          <w:rFonts w:ascii="Arial" w:hAnsi="Arial" w:cs="Arial"/>
          <w:sz w:val="22"/>
          <w:szCs w:val="22"/>
        </w:rPr>
      </w:pPr>
    </w:p>
    <w:p w14:paraId="59C31CB0" w14:textId="14DCDDE1" w:rsidR="00302C63" w:rsidRPr="00B9579F" w:rsidRDefault="00B07BC6" w:rsidP="00B9579F">
      <w:pPr>
        <w:pStyle w:val="NormalWeb"/>
        <w:shd w:val="clear" w:color="auto" w:fill="FEFEFE"/>
        <w:spacing w:before="0" w:beforeAutospacing="0" w:after="240" w:afterAutospacing="0" w:line="360" w:lineRule="auto"/>
        <w:ind w:left="426" w:right="-2"/>
        <w:jc w:val="both"/>
        <w:rPr>
          <w:rFonts w:ascii="Arial" w:hAnsi="Arial" w:cs="Arial"/>
          <w:sz w:val="22"/>
          <w:szCs w:val="22"/>
        </w:rPr>
      </w:pPr>
      <w:r w:rsidRPr="000719B9">
        <w:rPr>
          <w:rFonts w:ascii="Arial" w:hAnsi="Arial" w:cs="Arial"/>
          <w:sz w:val="22"/>
          <w:szCs w:val="22"/>
        </w:rPr>
        <w:t xml:space="preserve">Following major approvals are required. </w:t>
      </w:r>
      <w:r w:rsidR="007407EA" w:rsidRPr="000719B9">
        <w:rPr>
          <w:rFonts w:ascii="Arial" w:hAnsi="Arial" w:cs="Arial"/>
          <w:sz w:val="22"/>
          <w:szCs w:val="22"/>
        </w:rPr>
        <w:t>However,</w:t>
      </w:r>
      <w:r w:rsidRPr="000719B9">
        <w:rPr>
          <w:rFonts w:ascii="Arial" w:hAnsi="Arial" w:cs="Arial"/>
          <w:sz w:val="22"/>
          <w:szCs w:val="22"/>
        </w:rPr>
        <w:t xml:space="preserve"> the list </w:t>
      </w:r>
      <w:r w:rsidR="007407EA" w:rsidRPr="000719B9">
        <w:rPr>
          <w:rFonts w:ascii="Arial" w:hAnsi="Arial" w:cs="Arial"/>
          <w:sz w:val="22"/>
          <w:szCs w:val="22"/>
        </w:rPr>
        <w:t>is</w:t>
      </w:r>
      <w:r w:rsidRPr="000719B9">
        <w:rPr>
          <w:rFonts w:ascii="Arial" w:hAnsi="Arial" w:cs="Arial"/>
          <w:sz w:val="22"/>
          <w:szCs w:val="22"/>
        </w:rPr>
        <w:t xml:space="preserve"> not exhaustive and State / district Authorities may be approached for further clearances required (if any)</w:t>
      </w:r>
      <w:r>
        <w:rPr>
          <w:rFonts w:ascii="Arial" w:hAnsi="Arial" w:cs="Arial"/>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19"/>
        <w:gridCol w:w="2835"/>
        <w:gridCol w:w="2693"/>
      </w:tblGrid>
      <w:tr w:rsidR="006919FA" w:rsidRPr="00F53B2F" w14:paraId="4D644684" w14:textId="77777777" w:rsidTr="00555E4C">
        <w:trPr>
          <w:trHeight w:val="1040"/>
        </w:trPr>
        <w:tc>
          <w:tcPr>
            <w:tcW w:w="850" w:type="dxa"/>
            <w:shd w:val="clear" w:color="auto" w:fill="002060"/>
            <w:vAlign w:val="center"/>
          </w:tcPr>
          <w:p w14:paraId="7540E8D4" w14:textId="22978731"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S. No.</w:t>
            </w:r>
          </w:p>
        </w:tc>
        <w:tc>
          <w:tcPr>
            <w:tcW w:w="3119" w:type="dxa"/>
            <w:shd w:val="clear" w:color="auto" w:fill="002060"/>
            <w:vAlign w:val="center"/>
          </w:tcPr>
          <w:p w14:paraId="33817E43" w14:textId="30F7F62A"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REQUIRED APPROVALS</w:t>
            </w:r>
          </w:p>
        </w:tc>
        <w:tc>
          <w:tcPr>
            <w:tcW w:w="2835" w:type="dxa"/>
            <w:shd w:val="clear" w:color="auto" w:fill="002060"/>
            <w:vAlign w:val="center"/>
          </w:tcPr>
          <w:p w14:paraId="60F2064B" w14:textId="5638A319"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REFERENCE NO./ DATE</w:t>
            </w:r>
          </w:p>
        </w:tc>
        <w:tc>
          <w:tcPr>
            <w:tcW w:w="2693" w:type="dxa"/>
            <w:shd w:val="clear" w:color="auto" w:fill="002060"/>
            <w:vAlign w:val="center"/>
          </w:tcPr>
          <w:p w14:paraId="07489A64" w14:textId="77777777" w:rsidR="006919FA" w:rsidRPr="00F53B2F" w:rsidRDefault="006919FA" w:rsidP="00F53B2F">
            <w:pPr>
              <w:tabs>
                <w:tab w:val="left" w:pos="4320"/>
                <w:tab w:val="left" w:pos="5040"/>
                <w:tab w:val="left" w:pos="5310"/>
              </w:tabs>
              <w:spacing w:line="360" w:lineRule="auto"/>
              <w:jc w:val="center"/>
              <w:rPr>
                <w:rFonts w:asciiTheme="minorHAnsi" w:hAnsiTheme="minorHAnsi" w:cstheme="minorHAnsi"/>
                <w:b/>
                <w:sz w:val="22"/>
                <w:szCs w:val="22"/>
              </w:rPr>
            </w:pPr>
            <w:r w:rsidRPr="00F53B2F">
              <w:rPr>
                <w:rFonts w:asciiTheme="minorHAnsi" w:hAnsiTheme="minorHAnsi" w:cstheme="minorHAnsi"/>
                <w:b/>
                <w:sz w:val="22"/>
                <w:szCs w:val="22"/>
              </w:rPr>
              <w:t>STATUS</w:t>
            </w:r>
          </w:p>
          <w:p w14:paraId="3FE849CE" w14:textId="0757AE65" w:rsidR="006919FA" w:rsidRPr="00F53B2F" w:rsidRDefault="006919FA" w:rsidP="00F53B2F">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sz w:val="22"/>
                <w:szCs w:val="22"/>
              </w:rPr>
              <w:t>(Approved/ Applied For/ Pending)</w:t>
            </w:r>
          </w:p>
        </w:tc>
      </w:tr>
      <w:tr w:rsidR="006919FA" w:rsidRPr="00F53B2F" w14:paraId="4F2B305E" w14:textId="77777777" w:rsidTr="00555E4C">
        <w:trPr>
          <w:trHeight w:val="533"/>
        </w:trPr>
        <w:tc>
          <w:tcPr>
            <w:tcW w:w="850" w:type="dxa"/>
            <w:shd w:val="clear" w:color="auto" w:fill="auto"/>
            <w:vAlign w:val="center"/>
          </w:tcPr>
          <w:p w14:paraId="1AF21843" w14:textId="77777777" w:rsidR="006919FA" w:rsidRPr="00F53B2F" w:rsidRDefault="006919FA"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w:t>
            </w:r>
          </w:p>
        </w:tc>
        <w:tc>
          <w:tcPr>
            <w:tcW w:w="3119" w:type="dxa"/>
            <w:shd w:val="clear" w:color="auto" w:fill="auto"/>
            <w:vAlign w:val="center"/>
          </w:tcPr>
          <w:p w14:paraId="549981CE" w14:textId="77777777" w:rsidR="006919FA" w:rsidRPr="00F53B2F" w:rsidRDefault="006919FA"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Registration Certificate from GST REG-06, Government of India</w:t>
            </w:r>
          </w:p>
        </w:tc>
        <w:tc>
          <w:tcPr>
            <w:tcW w:w="2835" w:type="dxa"/>
            <w:shd w:val="clear" w:color="auto" w:fill="auto"/>
            <w:vAlign w:val="center"/>
          </w:tcPr>
          <w:p w14:paraId="320FA7AE" w14:textId="77777777" w:rsidR="009A697C" w:rsidRDefault="009A697C" w:rsidP="00F53B2F">
            <w:pPr>
              <w:pStyle w:val="NoSpacing"/>
              <w:spacing w:line="360" w:lineRule="auto"/>
              <w:jc w:val="center"/>
              <w:rPr>
                <w:rFonts w:asciiTheme="minorHAnsi" w:hAnsiTheme="minorHAnsi" w:cstheme="minorHAnsi"/>
                <w:sz w:val="22"/>
                <w:szCs w:val="22"/>
              </w:rPr>
            </w:pPr>
            <w:r w:rsidRPr="009A697C">
              <w:rPr>
                <w:rFonts w:asciiTheme="minorHAnsi" w:hAnsiTheme="minorHAnsi" w:cstheme="minorHAnsi"/>
                <w:sz w:val="22"/>
                <w:szCs w:val="22"/>
              </w:rPr>
              <w:t>03AAHCE3181E1Z1</w:t>
            </w:r>
          </w:p>
          <w:p w14:paraId="763E8979" w14:textId="2DD68715" w:rsidR="009536E4" w:rsidRPr="00F53B2F" w:rsidRDefault="009A697C" w:rsidP="009A697C">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29</w:t>
            </w:r>
            <w:r w:rsidRPr="009A697C">
              <w:rPr>
                <w:rFonts w:asciiTheme="minorHAnsi" w:hAnsiTheme="minorHAnsi" w:cstheme="minorHAnsi"/>
                <w:sz w:val="22"/>
                <w:szCs w:val="22"/>
                <w:vertAlign w:val="superscript"/>
              </w:rPr>
              <w:t>th</w:t>
            </w:r>
            <w:r>
              <w:rPr>
                <w:rFonts w:asciiTheme="minorHAnsi" w:hAnsiTheme="minorHAnsi" w:cstheme="minorHAnsi"/>
                <w:sz w:val="22"/>
                <w:szCs w:val="22"/>
              </w:rPr>
              <w:t xml:space="preserve"> November</w:t>
            </w:r>
            <w:r w:rsidR="009536E4" w:rsidRPr="00F53B2F">
              <w:rPr>
                <w:rFonts w:asciiTheme="minorHAnsi" w:hAnsiTheme="minorHAnsi" w:cstheme="minorHAnsi"/>
                <w:sz w:val="22"/>
                <w:szCs w:val="22"/>
              </w:rPr>
              <w:t xml:space="preserve"> 20</w:t>
            </w:r>
            <w:r>
              <w:rPr>
                <w:rFonts w:asciiTheme="minorHAnsi" w:hAnsiTheme="minorHAnsi" w:cstheme="minorHAnsi"/>
                <w:sz w:val="22"/>
                <w:szCs w:val="22"/>
              </w:rPr>
              <w:t>22</w:t>
            </w:r>
          </w:p>
        </w:tc>
        <w:tc>
          <w:tcPr>
            <w:tcW w:w="2693" w:type="dxa"/>
            <w:shd w:val="clear" w:color="auto" w:fill="auto"/>
            <w:vAlign w:val="center"/>
          </w:tcPr>
          <w:p w14:paraId="582CF120" w14:textId="6C9E7556" w:rsidR="006919FA" w:rsidRPr="00F53B2F" w:rsidRDefault="00632E85"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7907C1" w:rsidRPr="00F53B2F" w14:paraId="1577944C" w14:textId="77777777" w:rsidTr="00555E4C">
        <w:trPr>
          <w:trHeight w:val="1460"/>
        </w:trPr>
        <w:tc>
          <w:tcPr>
            <w:tcW w:w="850" w:type="dxa"/>
            <w:shd w:val="clear" w:color="auto" w:fill="auto"/>
            <w:vAlign w:val="center"/>
          </w:tcPr>
          <w:p w14:paraId="3D0EA6B0" w14:textId="324B05C3" w:rsidR="007907C1" w:rsidRPr="00F53B2F" w:rsidRDefault="007907C1"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2.</w:t>
            </w:r>
          </w:p>
        </w:tc>
        <w:tc>
          <w:tcPr>
            <w:tcW w:w="3119" w:type="dxa"/>
            <w:shd w:val="clear" w:color="auto" w:fill="auto"/>
            <w:vAlign w:val="center"/>
          </w:tcPr>
          <w:p w14:paraId="761D8B72" w14:textId="2461B1A3" w:rsidR="007907C1" w:rsidRPr="00F53B2F" w:rsidRDefault="007907C1"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Certificate of Registration from Ministry of Corporate Affairs, Government of India</w:t>
            </w:r>
          </w:p>
        </w:tc>
        <w:tc>
          <w:tcPr>
            <w:tcW w:w="2835" w:type="dxa"/>
            <w:shd w:val="clear" w:color="auto" w:fill="auto"/>
            <w:vAlign w:val="center"/>
          </w:tcPr>
          <w:p w14:paraId="653E9A41" w14:textId="23280CA2" w:rsidR="007907C1" w:rsidRPr="00F53B2F" w:rsidRDefault="00754105" w:rsidP="00F53B2F">
            <w:pPr>
              <w:pStyle w:val="NoSpacing"/>
              <w:spacing w:line="360" w:lineRule="auto"/>
              <w:jc w:val="center"/>
              <w:rPr>
                <w:rFonts w:asciiTheme="minorHAnsi" w:hAnsiTheme="minorHAnsi" w:cstheme="minorHAnsi"/>
                <w:sz w:val="22"/>
                <w:szCs w:val="22"/>
              </w:rPr>
            </w:pPr>
            <w:r w:rsidRPr="00754105">
              <w:rPr>
                <w:rFonts w:asciiTheme="minorHAnsi" w:hAnsiTheme="minorHAnsi" w:cstheme="minorHAnsi"/>
                <w:sz w:val="22"/>
                <w:szCs w:val="22"/>
              </w:rPr>
              <w:t>U55101PB2022PTC057232</w:t>
            </w:r>
          </w:p>
          <w:p w14:paraId="667B88A0" w14:textId="426146AC" w:rsidR="007907C1" w:rsidRPr="00F53B2F" w:rsidRDefault="007907C1"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12</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w:t>
            </w:r>
            <w:r w:rsidR="00754105">
              <w:rPr>
                <w:rFonts w:asciiTheme="minorHAnsi" w:hAnsiTheme="minorHAnsi" w:cstheme="minorHAnsi"/>
                <w:sz w:val="22"/>
                <w:szCs w:val="22"/>
              </w:rPr>
              <w:t>November</w:t>
            </w:r>
            <w:r w:rsidRPr="00F53B2F">
              <w:rPr>
                <w:rFonts w:asciiTheme="minorHAnsi" w:hAnsiTheme="minorHAnsi" w:cstheme="minorHAnsi"/>
                <w:sz w:val="22"/>
                <w:szCs w:val="22"/>
              </w:rPr>
              <w:t xml:space="preserve"> 2022</w:t>
            </w:r>
          </w:p>
        </w:tc>
        <w:tc>
          <w:tcPr>
            <w:tcW w:w="2693" w:type="dxa"/>
            <w:shd w:val="clear" w:color="auto" w:fill="auto"/>
            <w:vAlign w:val="center"/>
          </w:tcPr>
          <w:p w14:paraId="2C3557D7" w14:textId="448C6D0E" w:rsidR="007907C1" w:rsidRPr="00F53B2F" w:rsidRDefault="007907C1" w:rsidP="00F53B2F">
            <w:pPr>
              <w:pStyle w:val="NoSpacing"/>
              <w:spacing w:line="360" w:lineRule="auto"/>
              <w:jc w:val="center"/>
              <w:rPr>
                <w:rFonts w:asciiTheme="minorHAnsi" w:hAnsiTheme="minorHAnsi" w:cstheme="minorHAnsi"/>
                <w:sz w:val="22"/>
                <w:szCs w:val="22"/>
              </w:rPr>
            </w:pPr>
            <w:r w:rsidRPr="00F53B2F">
              <w:rPr>
                <w:rFonts w:asciiTheme="minorHAnsi" w:hAnsiTheme="minorHAnsi" w:cstheme="minorHAnsi"/>
                <w:sz w:val="22"/>
                <w:szCs w:val="22"/>
              </w:rPr>
              <w:t>Approved</w:t>
            </w:r>
          </w:p>
        </w:tc>
      </w:tr>
      <w:tr w:rsidR="007907C1" w:rsidRPr="00F53B2F" w14:paraId="38C3137B" w14:textId="77777777" w:rsidTr="00555E4C">
        <w:trPr>
          <w:trHeight w:val="204"/>
        </w:trPr>
        <w:tc>
          <w:tcPr>
            <w:tcW w:w="850" w:type="dxa"/>
            <w:vAlign w:val="center"/>
          </w:tcPr>
          <w:p w14:paraId="4BE8ED23" w14:textId="661C52C2" w:rsidR="007907C1"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4.</w:t>
            </w:r>
          </w:p>
        </w:tc>
        <w:tc>
          <w:tcPr>
            <w:tcW w:w="3119" w:type="dxa"/>
            <w:vAlign w:val="center"/>
          </w:tcPr>
          <w:p w14:paraId="41DE47A8" w14:textId="0A2F72D4" w:rsidR="007907C1" w:rsidRPr="00046894" w:rsidRDefault="007907C1" w:rsidP="00F53B2F">
            <w:pPr>
              <w:pStyle w:val="NoSpacing"/>
              <w:spacing w:line="360" w:lineRule="auto"/>
              <w:jc w:val="both"/>
              <w:rPr>
                <w:rFonts w:asciiTheme="minorHAnsi" w:hAnsiTheme="minorHAnsi" w:cstheme="minorHAnsi"/>
                <w:sz w:val="22"/>
                <w:szCs w:val="22"/>
              </w:rPr>
            </w:pPr>
            <w:r w:rsidRPr="00046894">
              <w:rPr>
                <w:rFonts w:asciiTheme="minorHAnsi" w:hAnsiTheme="minorHAnsi" w:cstheme="minorHAnsi"/>
                <w:sz w:val="22"/>
                <w:szCs w:val="22"/>
              </w:rPr>
              <w:t xml:space="preserve">Land Conversion Certificate, </w:t>
            </w:r>
            <w:bookmarkStart w:id="10" w:name="_Hlk167196687"/>
            <w:r w:rsidRPr="00046894">
              <w:rPr>
                <w:rFonts w:asciiTheme="minorHAnsi" w:hAnsiTheme="minorHAnsi" w:cstheme="minorHAnsi"/>
                <w:sz w:val="22"/>
                <w:szCs w:val="22"/>
              </w:rPr>
              <w:t xml:space="preserve">Office of the Deputy Commissioner, </w:t>
            </w:r>
            <w:r w:rsidR="00754105" w:rsidRPr="00046894">
              <w:rPr>
                <w:rFonts w:asciiTheme="minorHAnsi" w:hAnsiTheme="minorHAnsi" w:cstheme="minorHAnsi"/>
                <w:sz w:val="22"/>
                <w:szCs w:val="22"/>
              </w:rPr>
              <w:t xml:space="preserve">Bhatinda </w:t>
            </w:r>
            <w:r w:rsidRPr="00046894">
              <w:rPr>
                <w:rFonts w:asciiTheme="minorHAnsi" w:hAnsiTheme="minorHAnsi" w:cstheme="minorHAnsi"/>
                <w:sz w:val="22"/>
                <w:szCs w:val="22"/>
              </w:rPr>
              <w:t xml:space="preserve">District, </w:t>
            </w:r>
            <w:r w:rsidR="00754105" w:rsidRPr="00046894">
              <w:rPr>
                <w:rFonts w:asciiTheme="minorHAnsi" w:hAnsiTheme="minorHAnsi" w:cstheme="minorHAnsi"/>
                <w:sz w:val="22"/>
                <w:szCs w:val="22"/>
              </w:rPr>
              <w:t>Punjab</w:t>
            </w:r>
            <w:r w:rsidRPr="00046894">
              <w:rPr>
                <w:rFonts w:asciiTheme="minorHAnsi" w:hAnsiTheme="minorHAnsi" w:cstheme="minorHAnsi"/>
                <w:sz w:val="22"/>
                <w:szCs w:val="22"/>
              </w:rPr>
              <w:t>, India</w:t>
            </w:r>
            <w:bookmarkEnd w:id="10"/>
          </w:p>
        </w:tc>
        <w:tc>
          <w:tcPr>
            <w:tcW w:w="2835" w:type="dxa"/>
            <w:vAlign w:val="center"/>
          </w:tcPr>
          <w:p w14:paraId="69F5511C" w14:textId="7AD45123" w:rsidR="007907C1" w:rsidRPr="00046894" w:rsidRDefault="00754105" w:rsidP="003E1BAA">
            <w:pPr>
              <w:pStyle w:val="NormalWeb"/>
              <w:spacing w:before="0" w:beforeAutospacing="0" w:after="0" w:afterAutospacing="0" w:line="360" w:lineRule="auto"/>
              <w:ind w:right="-8"/>
              <w:jc w:val="center"/>
              <w:rPr>
                <w:rFonts w:asciiTheme="minorHAnsi" w:hAnsiTheme="minorHAnsi" w:cstheme="minorHAnsi"/>
                <w:sz w:val="22"/>
                <w:szCs w:val="22"/>
              </w:rPr>
            </w:pPr>
            <w:r w:rsidRPr="00046894">
              <w:rPr>
                <w:rFonts w:asciiTheme="minorHAnsi" w:hAnsiTheme="minorHAnsi" w:cstheme="minorHAnsi"/>
                <w:sz w:val="22"/>
                <w:szCs w:val="22"/>
              </w:rPr>
              <w:t>-</w:t>
            </w:r>
          </w:p>
        </w:tc>
        <w:tc>
          <w:tcPr>
            <w:tcW w:w="2693" w:type="dxa"/>
            <w:vAlign w:val="center"/>
          </w:tcPr>
          <w:p w14:paraId="03358F32" w14:textId="3E399B35" w:rsidR="007907C1" w:rsidRPr="00046894" w:rsidRDefault="007907C1" w:rsidP="00F53B2F">
            <w:pPr>
              <w:pStyle w:val="NormalWeb"/>
              <w:spacing w:after="0" w:afterAutospacing="0" w:line="360" w:lineRule="auto"/>
              <w:ind w:right="-8"/>
              <w:jc w:val="center"/>
              <w:rPr>
                <w:rFonts w:asciiTheme="minorHAnsi" w:hAnsiTheme="minorHAnsi" w:cstheme="minorHAnsi"/>
                <w:sz w:val="22"/>
                <w:szCs w:val="22"/>
              </w:rPr>
            </w:pPr>
            <w:r w:rsidRPr="00046894">
              <w:rPr>
                <w:rFonts w:asciiTheme="minorHAnsi" w:hAnsiTheme="minorHAnsi" w:cstheme="minorHAnsi"/>
                <w:sz w:val="22"/>
                <w:szCs w:val="22"/>
              </w:rPr>
              <w:t>Approved</w:t>
            </w:r>
            <w:r w:rsidR="00754105" w:rsidRPr="00046894">
              <w:rPr>
                <w:rFonts w:asciiTheme="minorHAnsi" w:hAnsiTheme="minorHAnsi" w:cstheme="minorHAnsi"/>
                <w:sz w:val="22"/>
                <w:szCs w:val="22"/>
              </w:rPr>
              <w:t>*</w:t>
            </w:r>
          </w:p>
        </w:tc>
      </w:tr>
      <w:tr w:rsidR="002E7089" w:rsidRPr="00F53B2F" w14:paraId="572D3F2C" w14:textId="77777777" w:rsidTr="00555E4C">
        <w:trPr>
          <w:trHeight w:val="204"/>
        </w:trPr>
        <w:tc>
          <w:tcPr>
            <w:tcW w:w="850" w:type="dxa"/>
            <w:vAlign w:val="center"/>
          </w:tcPr>
          <w:p w14:paraId="2ECF36DF" w14:textId="18BF80DE"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5.</w:t>
            </w:r>
          </w:p>
        </w:tc>
        <w:tc>
          <w:tcPr>
            <w:tcW w:w="3119" w:type="dxa"/>
            <w:vAlign w:val="center"/>
          </w:tcPr>
          <w:p w14:paraId="5E78C3AE" w14:textId="53710F34" w:rsidR="002E7089" w:rsidRPr="00F53B2F" w:rsidRDefault="002E7089" w:rsidP="005D5CE1">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 xml:space="preserve">Site </w:t>
            </w:r>
            <w:r w:rsidR="005D5CE1">
              <w:rPr>
                <w:rFonts w:asciiTheme="minorHAnsi" w:hAnsiTheme="minorHAnsi" w:cstheme="minorHAnsi"/>
                <w:sz w:val="22"/>
                <w:szCs w:val="22"/>
              </w:rPr>
              <w:t xml:space="preserve">Map </w:t>
            </w:r>
            <w:r w:rsidRPr="00F53B2F">
              <w:rPr>
                <w:rFonts w:asciiTheme="minorHAnsi" w:hAnsiTheme="minorHAnsi" w:cstheme="minorHAnsi"/>
                <w:sz w:val="22"/>
                <w:szCs w:val="22"/>
              </w:rPr>
              <w:t xml:space="preserve">Plan </w:t>
            </w:r>
            <w:r w:rsidR="00325672">
              <w:rPr>
                <w:rFonts w:asciiTheme="minorHAnsi" w:hAnsiTheme="minorHAnsi" w:cstheme="minorHAnsi"/>
                <w:sz w:val="22"/>
                <w:szCs w:val="22"/>
              </w:rPr>
              <w:t xml:space="preserve">Approval </w:t>
            </w:r>
            <w:r w:rsidRPr="00F53B2F">
              <w:rPr>
                <w:rFonts w:asciiTheme="minorHAnsi" w:hAnsiTheme="minorHAnsi" w:cstheme="minorHAnsi"/>
                <w:sz w:val="22"/>
                <w:szCs w:val="22"/>
              </w:rPr>
              <w:t xml:space="preserve">by </w:t>
            </w:r>
            <w:r w:rsidR="00754105">
              <w:rPr>
                <w:rFonts w:asciiTheme="minorHAnsi" w:hAnsiTheme="minorHAnsi" w:cstheme="minorHAnsi"/>
                <w:sz w:val="22"/>
                <w:szCs w:val="22"/>
              </w:rPr>
              <w:t>Assistant Town Planner, Municipal Corporation, Bhatinda</w:t>
            </w:r>
          </w:p>
        </w:tc>
        <w:tc>
          <w:tcPr>
            <w:tcW w:w="2835" w:type="dxa"/>
            <w:vAlign w:val="center"/>
          </w:tcPr>
          <w:p w14:paraId="12738986" w14:textId="576C45E8" w:rsidR="002E7089" w:rsidRPr="00F53B2F" w:rsidRDefault="005D5CE1" w:rsidP="005D5CE1">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2693" w:type="dxa"/>
            <w:vAlign w:val="center"/>
          </w:tcPr>
          <w:p w14:paraId="756FA581" w14:textId="03E7E5D3" w:rsidR="002E7089" w:rsidRPr="00F53B2F" w:rsidRDefault="00754105" w:rsidP="00F53B2F">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Approved</w:t>
            </w:r>
          </w:p>
        </w:tc>
      </w:tr>
      <w:tr w:rsidR="002E7089" w:rsidRPr="00F53B2F" w14:paraId="7E8B8501" w14:textId="77777777" w:rsidTr="00555E4C">
        <w:trPr>
          <w:trHeight w:val="1611"/>
        </w:trPr>
        <w:tc>
          <w:tcPr>
            <w:tcW w:w="850" w:type="dxa"/>
            <w:vAlign w:val="center"/>
          </w:tcPr>
          <w:p w14:paraId="7DDD57D1" w14:textId="1DC0B1AE"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7.</w:t>
            </w:r>
          </w:p>
        </w:tc>
        <w:tc>
          <w:tcPr>
            <w:tcW w:w="3119" w:type="dxa"/>
            <w:vAlign w:val="center"/>
          </w:tcPr>
          <w:p w14:paraId="2F7EEF27" w14:textId="5431B5C2"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Pollution Certificate from State Pollution Control Board</w:t>
            </w:r>
          </w:p>
        </w:tc>
        <w:tc>
          <w:tcPr>
            <w:tcW w:w="2835" w:type="dxa"/>
            <w:vAlign w:val="center"/>
          </w:tcPr>
          <w:p w14:paraId="07A00394" w14:textId="44B6A860" w:rsidR="002E7089" w:rsidRPr="00F53B2F" w:rsidRDefault="00E30B08" w:rsidP="003E1BAA">
            <w:pPr>
              <w:pStyle w:val="NormalWeb"/>
              <w:spacing w:before="0" w:beforeAutospacing="0"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2693" w:type="dxa"/>
            <w:vAlign w:val="center"/>
          </w:tcPr>
          <w:p w14:paraId="20B5EE81" w14:textId="3F1BFD41" w:rsidR="002E7089" w:rsidRPr="00F53B2F" w:rsidRDefault="00E30B08" w:rsidP="00F53B2F">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Pending</w:t>
            </w:r>
          </w:p>
        </w:tc>
      </w:tr>
      <w:tr w:rsidR="002E7089" w:rsidRPr="00F53B2F" w14:paraId="02B087A5" w14:textId="77777777" w:rsidTr="00555E4C">
        <w:trPr>
          <w:trHeight w:val="1611"/>
        </w:trPr>
        <w:tc>
          <w:tcPr>
            <w:tcW w:w="850" w:type="dxa"/>
            <w:vAlign w:val="center"/>
          </w:tcPr>
          <w:p w14:paraId="497A75C4" w14:textId="046D12F1"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8.</w:t>
            </w:r>
          </w:p>
        </w:tc>
        <w:tc>
          <w:tcPr>
            <w:tcW w:w="3119" w:type="dxa"/>
            <w:vAlign w:val="center"/>
          </w:tcPr>
          <w:p w14:paraId="7A04CA86" w14:textId="623AB001"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No Objection Certificate (NOC) For Ground Water Abstraction</w:t>
            </w:r>
            <w:r w:rsidR="00E42C65">
              <w:rPr>
                <w:rFonts w:asciiTheme="minorHAnsi" w:hAnsiTheme="minorHAnsi" w:cstheme="minorHAnsi"/>
                <w:sz w:val="22"/>
                <w:szCs w:val="22"/>
              </w:rPr>
              <w:t xml:space="preserve">, </w:t>
            </w:r>
            <w:r w:rsidR="00E42C65" w:rsidRPr="00E42C65">
              <w:rPr>
                <w:rFonts w:asciiTheme="minorHAnsi" w:hAnsiTheme="minorHAnsi" w:cstheme="minorHAnsi"/>
                <w:sz w:val="22"/>
                <w:szCs w:val="22"/>
              </w:rPr>
              <w:t>Punjab water regulation and development authority</w:t>
            </w:r>
          </w:p>
        </w:tc>
        <w:tc>
          <w:tcPr>
            <w:tcW w:w="2835" w:type="dxa"/>
            <w:vAlign w:val="center"/>
          </w:tcPr>
          <w:p w14:paraId="6A9CBE9B" w14:textId="5445196B"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1A49222B" w14:textId="3A185B45"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0E12818C" w14:textId="77777777" w:rsidTr="00555E4C">
        <w:tc>
          <w:tcPr>
            <w:tcW w:w="850" w:type="dxa"/>
            <w:vAlign w:val="center"/>
          </w:tcPr>
          <w:p w14:paraId="49506503" w14:textId="677C59E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9.</w:t>
            </w:r>
          </w:p>
        </w:tc>
        <w:tc>
          <w:tcPr>
            <w:tcW w:w="3119" w:type="dxa"/>
            <w:vAlign w:val="center"/>
          </w:tcPr>
          <w:p w14:paraId="68F28296" w14:textId="77777777" w:rsidR="002E7089"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Fire Safety Permit</w:t>
            </w:r>
          </w:p>
          <w:p w14:paraId="2C3FF40B" w14:textId="0F63BED1" w:rsidR="002E7089" w:rsidRPr="00F53B2F" w:rsidRDefault="00E30B08" w:rsidP="00F53B2F">
            <w:pPr>
              <w:pStyle w:val="NoSpacing"/>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Punjab </w:t>
            </w:r>
            <w:r w:rsidR="002E7089" w:rsidRPr="00330EAB">
              <w:rPr>
                <w:rFonts w:asciiTheme="minorHAnsi" w:hAnsiTheme="minorHAnsi" w:cstheme="minorHAnsi"/>
                <w:sz w:val="22"/>
                <w:szCs w:val="22"/>
              </w:rPr>
              <w:t>Fire</w:t>
            </w:r>
            <w:r>
              <w:rPr>
                <w:rFonts w:asciiTheme="minorHAnsi" w:hAnsiTheme="minorHAnsi" w:cstheme="minorHAnsi"/>
                <w:sz w:val="22"/>
                <w:szCs w:val="22"/>
              </w:rPr>
              <w:t xml:space="preserve"> </w:t>
            </w:r>
            <w:r w:rsidR="002E7089" w:rsidRPr="00330EAB">
              <w:rPr>
                <w:rFonts w:asciiTheme="minorHAnsi" w:hAnsiTheme="minorHAnsi" w:cstheme="minorHAnsi"/>
                <w:sz w:val="22"/>
                <w:szCs w:val="22"/>
              </w:rPr>
              <w:t>Services Department</w:t>
            </w:r>
          </w:p>
        </w:tc>
        <w:tc>
          <w:tcPr>
            <w:tcW w:w="2835" w:type="dxa"/>
            <w:vAlign w:val="center"/>
          </w:tcPr>
          <w:p w14:paraId="2344DADF" w14:textId="77777777" w:rsidR="00E30B08" w:rsidRDefault="00E30B08" w:rsidP="00046894">
            <w:pPr>
              <w:pStyle w:val="NormalWeb"/>
              <w:spacing w:before="0" w:beforeAutospacing="0" w:after="0" w:afterAutospacing="0" w:line="360" w:lineRule="auto"/>
              <w:ind w:right="-8"/>
              <w:jc w:val="center"/>
              <w:rPr>
                <w:rFonts w:asciiTheme="minorHAnsi" w:hAnsiTheme="minorHAnsi" w:cstheme="minorHAnsi"/>
                <w:sz w:val="22"/>
                <w:szCs w:val="22"/>
              </w:rPr>
            </w:pPr>
            <w:r w:rsidRPr="00E30B08">
              <w:rPr>
                <w:rFonts w:asciiTheme="minorHAnsi" w:hAnsiTheme="minorHAnsi" w:cstheme="minorHAnsi"/>
                <w:sz w:val="22"/>
                <w:szCs w:val="22"/>
              </w:rPr>
              <w:t>PB-FN-2023-09-08-059327</w:t>
            </w:r>
          </w:p>
          <w:p w14:paraId="14418179" w14:textId="1A57F5E1" w:rsidR="00E30B08" w:rsidRPr="00E30B08" w:rsidRDefault="00E30B08" w:rsidP="00046894">
            <w:pPr>
              <w:pStyle w:val="NormalWeb"/>
              <w:spacing w:before="0" w:beforeAutospacing="0"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08</w:t>
            </w:r>
            <w:r w:rsidRPr="00E30B08">
              <w:rPr>
                <w:rFonts w:asciiTheme="minorHAnsi" w:hAnsiTheme="minorHAnsi" w:cstheme="minorHAnsi"/>
                <w:sz w:val="22"/>
                <w:szCs w:val="22"/>
                <w:vertAlign w:val="superscript"/>
              </w:rPr>
              <w:t>th</w:t>
            </w:r>
            <w:r>
              <w:rPr>
                <w:rFonts w:asciiTheme="minorHAnsi" w:hAnsiTheme="minorHAnsi" w:cstheme="minorHAnsi"/>
                <w:sz w:val="22"/>
                <w:szCs w:val="22"/>
              </w:rPr>
              <w:t xml:space="preserve"> Sept 2023</w:t>
            </w:r>
          </w:p>
        </w:tc>
        <w:tc>
          <w:tcPr>
            <w:tcW w:w="2693" w:type="dxa"/>
            <w:vAlign w:val="center"/>
          </w:tcPr>
          <w:p w14:paraId="3010C2EB" w14:textId="478C7560" w:rsidR="002E7089" w:rsidRPr="00F53B2F" w:rsidRDefault="00E30B08" w:rsidP="00F53B2F">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Approved</w:t>
            </w:r>
          </w:p>
        </w:tc>
      </w:tr>
      <w:tr w:rsidR="00E30B08" w:rsidRPr="00F53B2F" w14:paraId="41DFD51C" w14:textId="77777777" w:rsidTr="00555E4C">
        <w:tc>
          <w:tcPr>
            <w:tcW w:w="850" w:type="dxa"/>
            <w:vAlign w:val="center"/>
          </w:tcPr>
          <w:p w14:paraId="332630F7" w14:textId="1B07A1F2"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 xml:space="preserve">10. </w:t>
            </w:r>
          </w:p>
        </w:tc>
        <w:tc>
          <w:tcPr>
            <w:tcW w:w="3119" w:type="dxa"/>
            <w:vAlign w:val="center"/>
          </w:tcPr>
          <w:p w14:paraId="5B3149BF" w14:textId="3850D43B" w:rsidR="00E30B08" w:rsidRPr="00F53B2F" w:rsidRDefault="00E30B08" w:rsidP="00E30B08">
            <w:pPr>
              <w:pStyle w:val="NoSpacing"/>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NOC form NHAI, Approval for Passage on Barnal Road </w:t>
            </w:r>
          </w:p>
        </w:tc>
        <w:tc>
          <w:tcPr>
            <w:tcW w:w="2835" w:type="dxa"/>
            <w:vAlign w:val="center"/>
          </w:tcPr>
          <w:p w14:paraId="092C8288" w14:textId="77777777" w:rsidR="00E30B08" w:rsidRDefault="00E30B08" w:rsidP="00046894">
            <w:pPr>
              <w:pStyle w:val="NormalWeb"/>
              <w:spacing w:before="0" w:beforeAutospacing="0" w:after="0" w:afterAutospacing="0" w:line="360" w:lineRule="auto"/>
              <w:ind w:right="-8"/>
              <w:jc w:val="center"/>
              <w:rPr>
                <w:rFonts w:asciiTheme="minorHAnsi" w:hAnsiTheme="minorHAnsi" w:cstheme="minorHAnsi"/>
                <w:sz w:val="22"/>
                <w:szCs w:val="22"/>
              </w:rPr>
            </w:pPr>
            <w:r w:rsidRPr="00E30B08">
              <w:rPr>
                <w:rFonts w:asciiTheme="minorHAnsi" w:hAnsiTheme="minorHAnsi" w:cstheme="minorHAnsi"/>
                <w:sz w:val="22"/>
                <w:szCs w:val="22"/>
              </w:rPr>
              <w:t>NHAI/PIU/25053/NOC/Bat-Tapa/NH-07/Km.129.688 (RHS)/7403</w:t>
            </w:r>
          </w:p>
          <w:p w14:paraId="0CE7124F" w14:textId="2A869C72" w:rsidR="00E30B08" w:rsidRPr="00E30B08" w:rsidRDefault="00E30B08" w:rsidP="00046894">
            <w:pPr>
              <w:pStyle w:val="NormalWeb"/>
              <w:spacing w:before="0" w:beforeAutospacing="0" w:after="0" w:afterAutospacing="0" w:line="360" w:lineRule="auto"/>
              <w:ind w:right="-8"/>
              <w:jc w:val="center"/>
              <w:rPr>
                <w:rFonts w:asciiTheme="minorHAnsi" w:hAnsiTheme="minorHAnsi" w:cstheme="minorHAnsi"/>
                <w:b/>
                <w:bCs/>
                <w:sz w:val="22"/>
                <w:szCs w:val="22"/>
              </w:rPr>
            </w:pPr>
            <w:r w:rsidRPr="00E30B08">
              <w:rPr>
                <w:rFonts w:asciiTheme="minorHAnsi" w:hAnsiTheme="minorHAnsi" w:cstheme="minorHAnsi"/>
                <w:sz w:val="22"/>
                <w:szCs w:val="22"/>
              </w:rPr>
              <w:t>15</w:t>
            </w:r>
            <w:r w:rsidRPr="00E30B08">
              <w:rPr>
                <w:rFonts w:asciiTheme="minorHAnsi" w:hAnsiTheme="minorHAnsi" w:cstheme="minorHAnsi"/>
                <w:sz w:val="22"/>
                <w:szCs w:val="22"/>
                <w:vertAlign w:val="superscript"/>
              </w:rPr>
              <w:t>th</w:t>
            </w:r>
            <w:r w:rsidRPr="00E30B08">
              <w:rPr>
                <w:rFonts w:asciiTheme="minorHAnsi" w:hAnsiTheme="minorHAnsi" w:cstheme="minorHAnsi"/>
                <w:sz w:val="22"/>
                <w:szCs w:val="22"/>
              </w:rPr>
              <w:t xml:space="preserve"> July 2023</w:t>
            </w:r>
          </w:p>
        </w:tc>
        <w:tc>
          <w:tcPr>
            <w:tcW w:w="2693" w:type="dxa"/>
            <w:vAlign w:val="center"/>
          </w:tcPr>
          <w:p w14:paraId="17B62616" w14:textId="2E6662CB" w:rsidR="00E30B08" w:rsidRDefault="00357A43" w:rsidP="00E30B08">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Approved</w:t>
            </w:r>
          </w:p>
        </w:tc>
      </w:tr>
      <w:tr w:rsidR="00E30B08" w:rsidRPr="00F53B2F" w14:paraId="609E167C" w14:textId="77777777" w:rsidTr="00555E4C">
        <w:trPr>
          <w:trHeight w:val="898"/>
        </w:trPr>
        <w:tc>
          <w:tcPr>
            <w:tcW w:w="850" w:type="dxa"/>
            <w:vAlign w:val="center"/>
          </w:tcPr>
          <w:p w14:paraId="770098F8" w14:textId="0EDC81F5"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11.</w:t>
            </w:r>
          </w:p>
        </w:tc>
        <w:tc>
          <w:tcPr>
            <w:tcW w:w="3119" w:type="dxa"/>
            <w:vAlign w:val="center"/>
          </w:tcPr>
          <w:p w14:paraId="6CF95C60" w14:textId="77777777" w:rsidR="00E30B08" w:rsidRPr="00F53B2F" w:rsidRDefault="00E30B08" w:rsidP="00E30B08">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Trade License from Department of the Local Authority</w:t>
            </w:r>
          </w:p>
        </w:tc>
        <w:tc>
          <w:tcPr>
            <w:tcW w:w="2835" w:type="dxa"/>
            <w:vAlign w:val="center"/>
          </w:tcPr>
          <w:p w14:paraId="4E2E2942" w14:textId="2CBA7BC2"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5BF1A6EF" w14:textId="0C553497"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E30B08" w:rsidRPr="00F53B2F" w14:paraId="77DF2E51" w14:textId="77777777" w:rsidTr="00555E4C">
        <w:trPr>
          <w:trHeight w:val="693"/>
        </w:trPr>
        <w:tc>
          <w:tcPr>
            <w:tcW w:w="850" w:type="dxa"/>
            <w:vAlign w:val="center"/>
          </w:tcPr>
          <w:p w14:paraId="2BD16FF6" w14:textId="3C723A98"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 xml:space="preserve">12. </w:t>
            </w:r>
          </w:p>
        </w:tc>
        <w:tc>
          <w:tcPr>
            <w:tcW w:w="3119" w:type="dxa"/>
            <w:vAlign w:val="center"/>
          </w:tcPr>
          <w:p w14:paraId="1CC0ECD6" w14:textId="77777777" w:rsidR="00E30B08" w:rsidRPr="00F53B2F" w:rsidRDefault="00E30B08" w:rsidP="00E30B08">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 xml:space="preserve">Bar License from Excise Department, State Government </w:t>
            </w:r>
          </w:p>
        </w:tc>
        <w:tc>
          <w:tcPr>
            <w:tcW w:w="2835" w:type="dxa"/>
            <w:vAlign w:val="center"/>
          </w:tcPr>
          <w:p w14:paraId="38A78C59" w14:textId="195A536A"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0EC00727" w14:textId="77777777" w:rsidR="00E30B08" w:rsidRPr="00F53B2F" w:rsidRDefault="00E30B08" w:rsidP="00E30B08">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r w:rsidR="002E7089" w:rsidRPr="00F53B2F" w14:paraId="5D9D0DC6" w14:textId="77777777" w:rsidTr="00555E4C">
        <w:tc>
          <w:tcPr>
            <w:tcW w:w="850" w:type="dxa"/>
            <w:vAlign w:val="center"/>
          </w:tcPr>
          <w:p w14:paraId="4800E0BF" w14:textId="435BD620" w:rsidR="002E7089" w:rsidRPr="00F53B2F" w:rsidRDefault="00E30B08" w:rsidP="00F53B2F">
            <w:pPr>
              <w:pStyle w:val="NormalWeb"/>
              <w:spacing w:after="0" w:afterAutospacing="0" w:line="360" w:lineRule="auto"/>
              <w:ind w:right="-8"/>
              <w:jc w:val="center"/>
              <w:rPr>
                <w:rFonts w:asciiTheme="minorHAnsi" w:hAnsiTheme="minorHAnsi" w:cstheme="minorHAnsi"/>
                <w:sz w:val="22"/>
                <w:szCs w:val="22"/>
              </w:rPr>
            </w:pPr>
            <w:r>
              <w:rPr>
                <w:rFonts w:asciiTheme="minorHAnsi" w:hAnsiTheme="minorHAnsi" w:cstheme="minorHAnsi"/>
                <w:sz w:val="22"/>
                <w:szCs w:val="22"/>
              </w:rPr>
              <w:t>13.</w:t>
            </w:r>
          </w:p>
        </w:tc>
        <w:tc>
          <w:tcPr>
            <w:tcW w:w="3119" w:type="dxa"/>
            <w:vAlign w:val="center"/>
          </w:tcPr>
          <w:p w14:paraId="64BADB06" w14:textId="77777777" w:rsidR="002E7089" w:rsidRPr="00F53B2F" w:rsidRDefault="002E7089" w:rsidP="00F53B2F">
            <w:pPr>
              <w:pStyle w:val="NoSpacing"/>
              <w:spacing w:line="360" w:lineRule="auto"/>
              <w:jc w:val="both"/>
              <w:rPr>
                <w:rFonts w:asciiTheme="minorHAnsi" w:hAnsiTheme="minorHAnsi" w:cstheme="minorHAnsi"/>
                <w:sz w:val="22"/>
                <w:szCs w:val="22"/>
              </w:rPr>
            </w:pPr>
            <w:r w:rsidRPr="00F53B2F">
              <w:rPr>
                <w:rFonts w:asciiTheme="minorHAnsi" w:hAnsiTheme="minorHAnsi" w:cstheme="minorHAnsi"/>
                <w:sz w:val="22"/>
                <w:szCs w:val="22"/>
              </w:rPr>
              <w:t>License under prevention of Food Adulteration Act (FASSAI License)</w:t>
            </w:r>
          </w:p>
        </w:tc>
        <w:tc>
          <w:tcPr>
            <w:tcW w:w="2835" w:type="dxa"/>
            <w:vAlign w:val="center"/>
          </w:tcPr>
          <w:p w14:paraId="69C8DAC9" w14:textId="37691B45"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w:t>
            </w:r>
          </w:p>
        </w:tc>
        <w:tc>
          <w:tcPr>
            <w:tcW w:w="2693" w:type="dxa"/>
            <w:vAlign w:val="center"/>
          </w:tcPr>
          <w:p w14:paraId="597E4EAC" w14:textId="77777777" w:rsidR="002E7089" w:rsidRPr="00F53B2F" w:rsidRDefault="002E7089" w:rsidP="00F53B2F">
            <w:pPr>
              <w:pStyle w:val="NormalWeb"/>
              <w:spacing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Pending</w:t>
            </w:r>
          </w:p>
        </w:tc>
      </w:tr>
    </w:tbl>
    <w:p w14:paraId="7EE3CEA2" w14:textId="77777777" w:rsidR="006919FA" w:rsidRDefault="006919FA" w:rsidP="00302C63">
      <w:pPr>
        <w:autoSpaceDE w:val="0"/>
        <w:autoSpaceDN w:val="0"/>
        <w:spacing w:line="360" w:lineRule="auto"/>
        <w:ind w:left="284" w:right="-286"/>
        <w:jc w:val="both"/>
        <w:rPr>
          <w:rFonts w:ascii="Arial" w:hAnsi="Arial" w:cs="Arial"/>
          <w:b/>
          <w:iCs/>
          <w:sz w:val="22"/>
          <w:szCs w:val="22"/>
          <w:lang w:eastAsia="en-IN"/>
        </w:rPr>
      </w:pPr>
    </w:p>
    <w:p w14:paraId="2D306507" w14:textId="77777777" w:rsidR="00B07BC6" w:rsidRPr="00E83FF6" w:rsidRDefault="00B07BC6" w:rsidP="00FA34F4">
      <w:pPr>
        <w:autoSpaceDE w:val="0"/>
        <w:autoSpaceDN w:val="0"/>
        <w:spacing w:after="240" w:line="360" w:lineRule="auto"/>
        <w:ind w:left="426" w:right="-286"/>
        <w:jc w:val="both"/>
        <w:rPr>
          <w:rFonts w:ascii="Arial" w:hAnsi="Arial" w:cs="Arial"/>
          <w:b/>
          <w:sz w:val="22"/>
          <w:szCs w:val="22"/>
          <w:lang w:eastAsia="en-IN"/>
        </w:rPr>
      </w:pPr>
      <w:r w:rsidRPr="00E83FF6">
        <w:rPr>
          <w:rFonts w:ascii="Arial" w:hAnsi="Arial" w:cs="Arial"/>
          <w:b/>
          <w:sz w:val="22"/>
          <w:szCs w:val="22"/>
          <w:lang w:eastAsia="en-IN"/>
        </w:rPr>
        <w:t>Observation Note</w:t>
      </w:r>
      <w:r w:rsidR="00AF0C09">
        <w:rPr>
          <w:rFonts w:ascii="Arial" w:hAnsi="Arial" w:cs="Arial"/>
          <w:b/>
          <w:sz w:val="22"/>
          <w:szCs w:val="22"/>
          <w:lang w:eastAsia="en-IN"/>
        </w:rPr>
        <w:t>s</w:t>
      </w:r>
      <w:r w:rsidRPr="00E83FF6">
        <w:rPr>
          <w:rFonts w:ascii="Arial" w:hAnsi="Arial" w:cs="Arial"/>
          <w:b/>
          <w:sz w:val="22"/>
          <w:szCs w:val="22"/>
          <w:lang w:eastAsia="en-IN"/>
        </w:rPr>
        <w:t xml:space="preserve">: </w:t>
      </w:r>
    </w:p>
    <w:p w14:paraId="0202DA3F" w14:textId="2CB6EC2E" w:rsidR="003E1BAA" w:rsidRDefault="00821C72" w:rsidP="00E42C65">
      <w:pPr>
        <w:pStyle w:val="ListParagraph"/>
        <w:numPr>
          <w:ilvl w:val="0"/>
          <w:numId w:val="16"/>
        </w:numPr>
        <w:autoSpaceDE w:val="0"/>
        <w:autoSpaceDN w:val="0"/>
        <w:spacing w:after="240" w:line="360" w:lineRule="auto"/>
        <w:ind w:left="851" w:right="-2" w:hanging="425"/>
        <w:jc w:val="both"/>
        <w:rPr>
          <w:rFonts w:ascii="Arial" w:hAnsi="Arial" w:cs="Arial"/>
          <w:sz w:val="22"/>
          <w:szCs w:val="22"/>
          <w:lang w:eastAsia="en-IN"/>
        </w:rPr>
      </w:pPr>
      <w:r>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5939FD4A" w14:textId="77777777" w:rsidR="00E42C65" w:rsidRDefault="00E42C65" w:rsidP="00E42C65">
      <w:pPr>
        <w:pStyle w:val="ListParagraph"/>
        <w:numPr>
          <w:ilvl w:val="0"/>
          <w:numId w:val="16"/>
        </w:numPr>
        <w:autoSpaceDE w:val="0"/>
        <w:autoSpaceDN w:val="0"/>
        <w:spacing w:after="240" w:line="360" w:lineRule="auto"/>
        <w:ind w:left="851" w:right="-2" w:hanging="425"/>
        <w:jc w:val="both"/>
        <w:rPr>
          <w:rFonts w:ascii="Arial" w:hAnsi="Arial" w:cs="Arial"/>
          <w:iCs/>
          <w:sz w:val="22"/>
          <w:szCs w:val="22"/>
          <w:lang w:eastAsia="en-IN"/>
        </w:rPr>
      </w:pPr>
      <w:r>
        <w:rPr>
          <w:rFonts w:ascii="Arial" w:hAnsi="Arial" w:cs="Arial"/>
          <w:iCs/>
          <w:sz w:val="22"/>
          <w:szCs w:val="22"/>
        </w:rPr>
        <w:t>Company</w:t>
      </w:r>
      <w:r w:rsidRPr="00E42C65">
        <w:rPr>
          <w:rFonts w:ascii="Arial" w:hAnsi="Arial" w:cs="Arial"/>
          <w:iCs/>
          <w:sz w:val="22"/>
          <w:szCs w:val="22"/>
        </w:rPr>
        <w:t xml:space="preserve"> has obtained preliminary statutory clearances and approvals except those which are mentioned as in Process or Pending above</w:t>
      </w:r>
      <w:r>
        <w:rPr>
          <w:rFonts w:ascii="Arial" w:hAnsi="Arial" w:cs="Arial"/>
          <w:iCs/>
          <w:sz w:val="22"/>
          <w:szCs w:val="22"/>
        </w:rPr>
        <w:t>.</w:t>
      </w:r>
    </w:p>
    <w:p w14:paraId="09A85DB8" w14:textId="77777777" w:rsidR="00E42C65" w:rsidRPr="00E42C65" w:rsidRDefault="00E42C65" w:rsidP="00E42C65">
      <w:pPr>
        <w:pStyle w:val="ListParagraph"/>
        <w:numPr>
          <w:ilvl w:val="0"/>
          <w:numId w:val="16"/>
        </w:numPr>
        <w:autoSpaceDE w:val="0"/>
        <w:autoSpaceDN w:val="0"/>
        <w:spacing w:after="240" w:line="360" w:lineRule="auto"/>
        <w:ind w:left="851" w:right="-2" w:hanging="425"/>
        <w:jc w:val="both"/>
        <w:rPr>
          <w:rFonts w:ascii="Arial" w:hAnsi="Arial" w:cs="Arial"/>
          <w:iCs/>
          <w:sz w:val="22"/>
          <w:szCs w:val="22"/>
          <w:lang w:eastAsia="en-IN"/>
        </w:rPr>
      </w:pPr>
      <w:r w:rsidRPr="00E42C65">
        <w:rPr>
          <w:rFonts w:ascii="Arial" w:hAnsi="Arial" w:cs="Arial"/>
          <w:sz w:val="22"/>
          <w:szCs w:val="22"/>
          <w:lang w:eastAsia="en-IN"/>
        </w:rPr>
        <w:t>Some approvals are still pending and will be applied for in due course, following the provided schedule. Approvals required after the Date of Commencement of Commercial Operations (DCCO) will also be submitted in the coming days, as per the client's information</w:t>
      </w:r>
      <w:r>
        <w:rPr>
          <w:rFonts w:ascii="Arial" w:hAnsi="Arial" w:cs="Arial"/>
          <w:sz w:val="22"/>
          <w:szCs w:val="22"/>
          <w:lang w:eastAsia="en-IN"/>
        </w:rPr>
        <w:t>.</w:t>
      </w:r>
    </w:p>
    <w:p w14:paraId="3B43BB0D" w14:textId="2EE77D65" w:rsidR="00E42C65" w:rsidRPr="00E42C65" w:rsidRDefault="00555E4C" w:rsidP="00E42C65">
      <w:pPr>
        <w:pStyle w:val="ListParagraph"/>
        <w:numPr>
          <w:ilvl w:val="0"/>
          <w:numId w:val="16"/>
        </w:numPr>
        <w:autoSpaceDE w:val="0"/>
        <w:autoSpaceDN w:val="0"/>
        <w:spacing w:after="240" w:line="360" w:lineRule="auto"/>
        <w:ind w:left="851" w:right="-2" w:hanging="425"/>
        <w:jc w:val="both"/>
        <w:rPr>
          <w:rFonts w:ascii="Arial" w:hAnsi="Arial" w:cs="Arial"/>
          <w:iCs/>
          <w:sz w:val="22"/>
          <w:szCs w:val="22"/>
          <w:lang w:eastAsia="en-IN"/>
        </w:rPr>
      </w:pPr>
      <w:r>
        <w:rPr>
          <w:rFonts w:ascii="Arial" w:hAnsi="Arial" w:cs="Arial"/>
          <w:sz w:val="22"/>
          <w:szCs w:val="22"/>
          <w:lang w:eastAsia="en-IN"/>
        </w:rPr>
        <w:t>*</w:t>
      </w:r>
      <w:r w:rsidR="00E42C65" w:rsidRPr="00E42C65">
        <w:rPr>
          <w:rFonts w:ascii="Arial" w:hAnsi="Arial" w:cs="Arial"/>
          <w:sz w:val="22"/>
          <w:szCs w:val="22"/>
          <w:lang w:eastAsia="en-IN"/>
        </w:rPr>
        <w:t xml:space="preserve">Change of land use (CLU) letter not provided by the company as per discussion with the client they informed that as per the Housing and Urban Development Department, through its notification dated 24.03.2023, has decided to merge the Change of Land Use (CLU) permission with Layout Plan approval, Building Plan approval, and License to Develop a Colony (LDC). </w:t>
      </w:r>
    </w:p>
    <w:p w14:paraId="380131F7" w14:textId="20B6E0B1" w:rsidR="00046A2E" w:rsidRPr="00E42C65" w:rsidRDefault="00046A2E" w:rsidP="00E42C65">
      <w:pPr>
        <w:pStyle w:val="ListParagraph"/>
        <w:numPr>
          <w:ilvl w:val="0"/>
          <w:numId w:val="16"/>
        </w:numPr>
        <w:autoSpaceDE w:val="0"/>
        <w:autoSpaceDN w:val="0"/>
        <w:spacing w:after="240" w:line="360" w:lineRule="auto"/>
        <w:ind w:left="851" w:right="-2" w:hanging="425"/>
        <w:jc w:val="both"/>
        <w:rPr>
          <w:rFonts w:ascii="Arial" w:hAnsi="Arial" w:cs="Arial"/>
          <w:iCs/>
          <w:sz w:val="22"/>
          <w:szCs w:val="22"/>
          <w:lang w:eastAsia="en-IN"/>
        </w:rPr>
      </w:pPr>
      <w:r w:rsidRPr="00E42C65">
        <w:rPr>
          <w:rFonts w:ascii="Arial" w:hAnsi="Arial" w:cs="Arial"/>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F46569" w14:paraId="07C7C0CB" w14:textId="77777777" w:rsidTr="00555E4C">
        <w:trPr>
          <w:trHeight w:val="20"/>
        </w:trPr>
        <w:tc>
          <w:tcPr>
            <w:tcW w:w="1478" w:type="dxa"/>
            <w:shd w:val="clear" w:color="auto" w:fill="002060"/>
            <w:vAlign w:val="center"/>
          </w:tcPr>
          <w:p w14:paraId="7EBDFD32" w14:textId="0C65964A" w:rsidR="00F46569" w:rsidRDefault="00F46569"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J</w:t>
            </w:r>
          </w:p>
        </w:tc>
        <w:tc>
          <w:tcPr>
            <w:tcW w:w="8019" w:type="dxa"/>
            <w:shd w:val="clear" w:color="auto" w:fill="DBE5F1" w:themeFill="accent1" w:themeFillTint="33"/>
            <w:vAlign w:val="center"/>
          </w:tcPr>
          <w:p w14:paraId="59A771DB" w14:textId="24BDD8F5" w:rsidR="00F46569" w:rsidRDefault="00F46569" w:rsidP="00AD27A6">
            <w:pPr>
              <w:ind w:left="-140" w:right="-137"/>
              <w:jc w:val="center"/>
              <w:rPr>
                <w:rFonts w:ascii="Arial" w:hAnsi="Arial" w:cs="Arial"/>
                <w:b/>
                <w:sz w:val="22"/>
                <w:szCs w:val="22"/>
              </w:rPr>
            </w:pPr>
            <w:r>
              <w:rPr>
                <w:rFonts w:ascii="Arial" w:hAnsi="Arial" w:cs="Arial"/>
                <w:b/>
                <w:sz w:val="22"/>
                <w:szCs w:val="22"/>
                <w:lang w:eastAsia="en-IN"/>
              </w:rPr>
              <w:t>COMPANY’S FINANCIAL FEASIBILITY</w:t>
            </w:r>
          </w:p>
        </w:tc>
      </w:tr>
    </w:tbl>
    <w:p w14:paraId="6FB49B7D" w14:textId="77777777" w:rsidR="00F46569" w:rsidRDefault="00F46569">
      <w:pPr>
        <w:rPr>
          <w:rFonts w:ascii="Arial" w:hAnsi="Arial" w:cs="Arial"/>
          <w:b/>
          <w:sz w:val="22"/>
          <w:szCs w:val="22"/>
          <w:lang w:eastAsia="en-IN"/>
        </w:rPr>
      </w:pPr>
    </w:p>
    <w:p w14:paraId="3C6B5D54" w14:textId="77777777" w:rsidR="00FA34F4" w:rsidRDefault="00514071" w:rsidP="00F37A46">
      <w:pPr>
        <w:pStyle w:val="ListParagraph"/>
        <w:numPr>
          <w:ilvl w:val="0"/>
          <w:numId w:val="30"/>
        </w:numPr>
        <w:autoSpaceDE w:val="0"/>
        <w:autoSpaceDN w:val="0"/>
        <w:adjustRightInd w:val="0"/>
        <w:spacing w:after="240" w:line="360" w:lineRule="auto"/>
        <w:ind w:left="851" w:right="-2"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p>
    <w:p w14:paraId="599F56E8" w14:textId="72EE023A" w:rsidR="00197886" w:rsidRPr="00197886" w:rsidRDefault="00A22FE5" w:rsidP="00FA34F4">
      <w:pPr>
        <w:pStyle w:val="ListParagraph"/>
        <w:autoSpaceDE w:val="0"/>
        <w:autoSpaceDN w:val="0"/>
        <w:adjustRightInd w:val="0"/>
        <w:spacing w:after="240" w:line="360" w:lineRule="auto"/>
        <w:ind w:left="851" w:right="-2"/>
        <w:jc w:val="both"/>
        <w:rPr>
          <w:rFonts w:ascii="Arial" w:hAnsi="Arial" w:cs="Arial"/>
          <w:b/>
          <w:sz w:val="22"/>
          <w:szCs w:val="22"/>
          <w:lang w:eastAsia="en-IN"/>
        </w:rPr>
      </w:pPr>
      <w:r w:rsidRPr="00514071">
        <w:rPr>
          <w:rFonts w:ascii="Arial" w:hAnsi="Arial" w:cs="Arial"/>
          <w:sz w:val="22"/>
          <w:szCs w:val="22"/>
          <w:lang w:eastAsia="en-IN"/>
        </w:rPr>
        <w:t xml:space="preserve">The projections of the </w:t>
      </w:r>
      <w:r w:rsidR="00197886">
        <w:rPr>
          <w:rFonts w:ascii="Arial" w:hAnsi="Arial" w:cs="Arial"/>
          <w:sz w:val="22"/>
          <w:szCs w:val="22"/>
          <w:lang w:eastAsia="en-IN"/>
        </w:rPr>
        <w:t>proposed manufacturing unit</w:t>
      </w:r>
      <w:r w:rsidRPr="00514071">
        <w:rPr>
          <w:rFonts w:ascii="Arial" w:hAnsi="Arial" w:cs="Arial"/>
          <w:sz w:val="22"/>
          <w:szCs w:val="22"/>
          <w:lang w:eastAsia="en-IN"/>
        </w:rPr>
        <w:t xml:space="preserve"> </w:t>
      </w:r>
      <w:r w:rsidR="00015A68">
        <w:rPr>
          <w:rFonts w:ascii="Arial" w:hAnsi="Arial" w:cs="Arial"/>
          <w:sz w:val="22"/>
          <w:szCs w:val="22"/>
          <w:lang w:eastAsia="en-IN"/>
        </w:rPr>
        <w:t xml:space="preserve">are done for next </w:t>
      </w:r>
      <w:r w:rsidR="008C65CD">
        <w:rPr>
          <w:rFonts w:ascii="Arial" w:hAnsi="Arial" w:cs="Arial"/>
          <w:sz w:val="22"/>
          <w:szCs w:val="22"/>
          <w:lang w:eastAsia="en-IN"/>
        </w:rPr>
        <w:t>9</w:t>
      </w:r>
      <w:r w:rsidR="00015A68">
        <w:rPr>
          <w:rFonts w:ascii="Arial" w:hAnsi="Arial" w:cs="Arial"/>
          <w:sz w:val="22"/>
          <w:szCs w:val="22"/>
          <w:lang w:eastAsia="en-IN"/>
        </w:rPr>
        <w:t xml:space="preserve"> years period </w:t>
      </w:r>
      <w:r w:rsidR="00B147BF">
        <w:rPr>
          <w:rFonts w:ascii="Arial" w:hAnsi="Arial" w:cs="Arial"/>
          <w:sz w:val="22"/>
          <w:szCs w:val="22"/>
          <w:lang w:eastAsia="en-IN"/>
        </w:rPr>
        <w:t>from FY</w:t>
      </w:r>
      <w:r w:rsidR="00197886">
        <w:rPr>
          <w:rFonts w:ascii="Arial" w:hAnsi="Arial" w:cs="Arial"/>
          <w:sz w:val="22"/>
          <w:szCs w:val="22"/>
          <w:lang w:eastAsia="en-IN"/>
        </w:rPr>
        <w:t xml:space="preserve"> 202</w:t>
      </w:r>
      <w:r w:rsidR="00FA34F4">
        <w:rPr>
          <w:rFonts w:ascii="Arial" w:hAnsi="Arial" w:cs="Arial"/>
          <w:sz w:val="22"/>
          <w:szCs w:val="22"/>
          <w:lang w:eastAsia="en-IN"/>
        </w:rPr>
        <w:t>6</w:t>
      </w:r>
      <w:r w:rsidR="00197886">
        <w:rPr>
          <w:rFonts w:ascii="Arial" w:hAnsi="Arial" w:cs="Arial"/>
          <w:sz w:val="22"/>
          <w:szCs w:val="22"/>
          <w:lang w:eastAsia="en-IN"/>
        </w:rPr>
        <w:t>-2</w:t>
      </w:r>
      <w:r w:rsidR="00FA34F4">
        <w:rPr>
          <w:rFonts w:ascii="Arial" w:hAnsi="Arial" w:cs="Arial"/>
          <w:sz w:val="22"/>
          <w:szCs w:val="22"/>
          <w:lang w:eastAsia="en-IN"/>
        </w:rPr>
        <w:t>7</w:t>
      </w:r>
      <w:r w:rsidR="00197886">
        <w:rPr>
          <w:rFonts w:ascii="Arial" w:hAnsi="Arial" w:cs="Arial"/>
          <w:sz w:val="22"/>
          <w:szCs w:val="22"/>
          <w:lang w:eastAsia="en-IN"/>
        </w:rPr>
        <w:t xml:space="preserve"> to 20</w:t>
      </w:r>
      <w:r w:rsidR="00FA34F4">
        <w:rPr>
          <w:rFonts w:ascii="Arial" w:hAnsi="Arial" w:cs="Arial"/>
          <w:sz w:val="22"/>
          <w:szCs w:val="22"/>
          <w:lang w:eastAsia="en-IN"/>
        </w:rPr>
        <w:t>3</w:t>
      </w:r>
      <w:r w:rsidR="008C65CD">
        <w:rPr>
          <w:rFonts w:ascii="Arial" w:hAnsi="Arial" w:cs="Arial"/>
          <w:sz w:val="22"/>
          <w:szCs w:val="22"/>
          <w:lang w:eastAsia="en-IN"/>
        </w:rPr>
        <w:t>4</w:t>
      </w:r>
      <w:r w:rsidR="00197886">
        <w:rPr>
          <w:rFonts w:ascii="Arial" w:hAnsi="Arial" w:cs="Arial"/>
          <w:sz w:val="22"/>
          <w:szCs w:val="22"/>
          <w:lang w:eastAsia="en-IN"/>
        </w:rPr>
        <w:t>-</w:t>
      </w:r>
      <w:r w:rsidR="008C65CD">
        <w:rPr>
          <w:rFonts w:ascii="Arial" w:hAnsi="Arial" w:cs="Arial"/>
          <w:sz w:val="22"/>
          <w:szCs w:val="22"/>
          <w:lang w:eastAsia="en-IN"/>
        </w:rPr>
        <w:t>35</w:t>
      </w:r>
      <w:r w:rsidRPr="00514071">
        <w:rPr>
          <w:rFonts w:ascii="Arial" w:hAnsi="Arial" w:cs="Arial"/>
          <w:sz w:val="22"/>
          <w:szCs w:val="22"/>
          <w:lang w:eastAsia="en-IN"/>
        </w:rPr>
        <w:t xml:space="preserve"> </w:t>
      </w:r>
      <w:r w:rsidR="00B147BF">
        <w:rPr>
          <w:rFonts w:ascii="Arial" w:hAnsi="Arial" w:cs="Arial"/>
          <w:sz w:val="22"/>
          <w:szCs w:val="22"/>
          <w:lang w:eastAsia="en-IN"/>
        </w:rPr>
        <w:t xml:space="preserve">based on the </w:t>
      </w:r>
      <w:r w:rsidR="002C2E97">
        <w:rPr>
          <w:rFonts w:ascii="Arial" w:hAnsi="Arial" w:cs="Arial"/>
          <w:sz w:val="22"/>
          <w:szCs w:val="22"/>
          <w:lang w:eastAsia="en-IN"/>
        </w:rPr>
        <w:t>expected CO</w:t>
      </w:r>
      <w:r w:rsidR="00197886">
        <w:rPr>
          <w:rFonts w:ascii="Arial" w:hAnsi="Arial" w:cs="Arial"/>
          <w:sz w:val="22"/>
          <w:szCs w:val="22"/>
          <w:lang w:eastAsia="en-IN"/>
        </w:rPr>
        <w:t xml:space="preserve">D and </w:t>
      </w:r>
      <w:r w:rsidR="00B147BF">
        <w:rPr>
          <w:rFonts w:ascii="Arial" w:hAnsi="Arial" w:cs="Arial"/>
          <w:sz w:val="22"/>
          <w:szCs w:val="22"/>
          <w:lang w:eastAsia="en-IN"/>
        </w:rPr>
        <w:t xml:space="preserve">loan tenor </w:t>
      </w:r>
      <w:r w:rsidRPr="00514071">
        <w:rPr>
          <w:rFonts w:ascii="Arial" w:hAnsi="Arial" w:cs="Arial"/>
          <w:sz w:val="22"/>
          <w:szCs w:val="22"/>
          <w:lang w:eastAsia="en-IN"/>
        </w:rPr>
        <w:t>are elaborated below:</w:t>
      </w:r>
    </w:p>
    <w:p w14:paraId="50D5D573" w14:textId="77777777" w:rsidR="00197886" w:rsidRDefault="00D303C4" w:rsidP="008C3098">
      <w:pPr>
        <w:pStyle w:val="ListParagraph"/>
        <w:numPr>
          <w:ilvl w:val="0"/>
          <w:numId w:val="14"/>
        </w:numPr>
        <w:autoSpaceDE w:val="0"/>
        <w:autoSpaceDN w:val="0"/>
        <w:adjustRightInd w:val="0"/>
        <w:spacing w:before="240" w:line="360" w:lineRule="auto"/>
        <w:ind w:left="993"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A22FE5" w:rsidRPr="00197886">
        <w:rPr>
          <w:rFonts w:ascii="Arial" w:hAnsi="Arial" w:cs="Arial"/>
          <w:b/>
          <w:sz w:val="22"/>
          <w:szCs w:val="22"/>
          <w:lang w:eastAsia="en-IN"/>
        </w:rPr>
        <w:t>PROFIT &amp; LOSS ACCOUNT:</w:t>
      </w:r>
    </w:p>
    <w:p w14:paraId="366A8E72" w14:textId="4C5133C0" w:rsidR="002C2E97" w:rsidRDefault="002C2E97" w:rsidP="00E57B12">
      <w:pPr>
        <w:pStyle w:val="ListParagraph"/>
        <w:autoSpaceDE w:val="0"/>
        <w:autoSpaceDN w:val="0"/>
        <w:adjustRightInd w:val="0"/>
        <w:ind w:left="1134" w:right="-285"/>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693FA0">
        <w:rPr>
          <w:rFonts w:ascii="Arial" w:hAnsi="Arial" w:cs="Arial"/>
          <w:b/>
          <w:i/>
          <w:sz w:val="20"/>
          <w:szCs w:val="22"/>
          <w:lang w:eastAsia="en-IN"/>
        </w:rPr>
        <w:t>Lakhs</w:t>
      </w:r>
      <w:r w:rsidRPr="00EE7122">
        <w:rPr>
          <w:rFonts w:ascii="Arial" w:hAnsi="Arial" w:cs="Arial"/>
          <w:b/>
          <w:i/>
          <w:sz w:val="20"/>
          <w:szCs w:val="22"/>
          <w:lang w:eastAsia="en-IN"/>
        </w:rPr>
        <w:t>)</w:t>
      </w:r>
    </w:p>
    <w:tbl>
      <w:tblPr>
        <w:tblW w:w="10013" w:type="dxa"/>
        <w:tblInd w:w="392" w:type="dxa"/>
        <w:tblLayout w:type="fixed"/>
        <w:tblLook w:val="04A0" w:firstRow="1" w:lastRow="0" w:firstColumn="1" w:lastColumn="0" w:noHBand="0" w:noVBand="1"/>
      </w:tblPr>
      <w:tblGrid>
        <w:gridCol w:w="2835"/>
        <w:gridCol w:w="797"/>
        <w:gridCol w:w="797"/>
        <w:gridCol w:w="798"/>
        <w:gridCol w:w="797"/>
        <w:gridCol w:w="798"/>
        <w:gridCol w:w="797"/>
        <w:gridCol w:w="798"/>
        <w:gridCol w:w="798"/>
        <w:gridCol w:w="798"/>
      </w:tblGrid>
      <w:tr w:rsidR="008C65CD" w:rsidRPr="002F145F" w14:paraId="0AB2EBB8" w14:textId="3B934BD7" w:rsidTr="008C65CD">
        <w:trPr>
          <w:trHeight w:val="300"/>
        </w:trPr>
        <w:tc>
          <w:tcPr>
            <w:tcW w:w="2835"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7325DB6" w14:textId="400F7E1B" w:rsidR="008C65CD" w:rsidRPr="002F145F" w:rsidRDefault="008C65CD" w:rsidP="00895FF9">
            <w:pPr>
              <w:rPr>
                <w:rFonts w:asciiTheme="minorHAnsi" w:hAnsiTheme="minorHAnsi" w:cstheme="minorHAnsi"/>
                <w:b/>
                <w:bCs/>
                <w:sz w:val="22"/>
                <w:szCs w:val="22"/>
              </w:rPr>
            </w:pPr>
            <w:r w:rsidRPr="002F145F">
              <w:rPr>
                <w:rFonts w:asciiTheme="minorHAnsi" w:hAnsiTheme="minorHAnsi" w:cstheme="minorHAnsi"/>
                <w:b/>
                <w:bCs/>
                <w:sz w:val="22"/>
                <w:szCs w:val="22"/>
              </w:rPr>
              <w:t>Particulars</w:t>
            </w:r>
          </w:p>
        </w:tc>
        <w:tc>
          <w:tcPr>
            <w:tcW w:w="797" w:type="dxa"/>
            <w:tcBorders>
              <w:top w:val="single" w:sz="4" w:space="0" w:color="auto"/>
              <w:left w:val="nil"/>
              <w:bottom w:val="nil"/>
              <w:right w:val="single" w:sz="4" w:space="0" w:color="auto"/>
            </w:tcBorders>
            <w:shd w:val="clear" w:color="auto" w:fill="002060"/>
            <w:noWrap/>
            <w:vAlign w:val="center"/>
            <w:hideMark/>
          </w:tcPr>
          <w:p w14:paraId="4241F10C" w14:textId="0155B00C"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Mar-27</w:t>
            </w:r>
          </w:p>
        </w:tc>
        <w:tc>
          <w:tcPr>
            <w:tcW w:w="797" w:type="dxa"/>
            <w:tcBorders>
              <w:top w:val="single" w:sz="4" w:space="0" w:color="auto"/>
              <w:left w:val="nil"/>
              <w:bottom w:val="nil"/>
              <w:right w:val="single" w:sz="4" w:space="0" w:color="auto"/>
            </w:tcBorders>
            <w:shd w:val="clear" w:color="auto" w:fill="002060"/>
            <w:noWrap/>
            <w:vAlign w:val="center"/>
            <w:hideMark/>
          </w:tcPr>
          <w:p w14:paraId="76C942B5" w14:textId="33A50BE2"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Mar-28</w:t>
            </w:r>
          </w:p>
        </w:tc>
        <w:tc>
          <w:tcPr>
            <w:tcW w:w="798" w:type="dxa"/>
            <w:tcBorders>
              <w:top w:val="single" w:sz="4" w:space="0" w:color="auto"/>
              <w:left w:val="nil"/>
              <w:bottom w:val="nil"/>
              <w:right w:val="single" w:sz="4" w:space="0" w:color="auto"/>
            </w:tcBorders>
            <w:shd w:val="clear" w:color="auto" w:fill="002060"/>
            <w:noWrap/>
            <w:vAlign w:val="center"/>
            <w:hideMark/>
          </w:tcPr>
          <w:p w14:paraId="2211026E" w14:textId="05B76556"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Mar-29</w:t>
            </w:r>
          </w:p>
        </w:tc>
        <w:tc>
          <w:tcPr>
            <w:tcW w:w="797" w:type="dxa"/>
            <w:tcBorders>
              <w:top w:val="single" w:sz="4" w:space="0" w:color="auto"/>
              <w:left w:val="nil"/>
              <w:bottom w:val="nil"/>
              <w:right w:val="single" w:sz="4" w:space="0" w:color="auto"/>
            </w:tcBorders>
            <w:shd w:val="clear" w:color="auto" w:fill="002060"/>
            <w:noWrap/>
            <w:vAlign w:val="center"/>
            <w:hideMark/>
          </w:tcPr>
          <w:p w14:paraId="0197065D" w14:textId="7FC832AC"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Mar-30</w:t>
            </w:r>
          </w:p>
        </w:tc>
        <w:tc>
          <w:tcPr>
            <w:tcW w:w="798" w:type="dxa"/>
            <w:tcBorders>
              <w:top w:val="single" w:sz="4" w:space="0" w:color="auto"/>
              <w:left w:val="nil"/>
              <w:bottom w:val="nil"/>
              <w:right w:val="single" w:sz="4" w:space="0" w:color="auto"/>
            </w:tcBorders>
            <w:shd w:val="clear" w:color="auto" w:fill="002060"/>
            <w:noWrap/>
            <w:vAlign w:val="center"/>
            <w:hideMark/>
          </w:tcPr>
          <w:p w14:paraId="19DBCD71" w14:textId="28EB3F6A"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Mar-31</w:t>
            </w:r>
          </w:p>
        </w:tc>
        <w:tc>
          <w:tcPr>
            <w:tcW w:w="797" w:type="dxa"/>
            <w:tcBorders>
              <w:top w:val="single" w:sz="4" w:space="0" w:color="auto"/>
              <w:left w:val="nil"/>
              <w:bottom w:val="nil"/>
              <w:right w:val="single" w:sz="4" w:space="0" w:color="auto"/>
            </w:tcBorders>
            <w:shd w:val="clear" w:color="auto" w:fill="002060"/>
            <w:noWrap/>
            <w:vAlign w:val="center"/>
            <w:hideMark/>
          </w:tcPr>
          <w:p w14:paraId="20652F9C" w14:textId="02D8C27D"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Mar-32</w:t>
            </w:r>
          </w:p>
        </w:tc>
        <w:tc>
          <w:tcPr>
            <w:tcW w:w="798" w:type="dxa"/>
            <w:tcBorders>
              <w:top w:val="single" w:sz="4" w:space="0" w:color="auto"/>
              <w:left w:val="nil"/>
              <w:bottom w:val="nil"/>
              <w:right w:val="single" w:sz="4" w:space="0" w:color="auto"/>
            </w:tcBorders>
            <w:shd w:val="clear" w:color="auto" w:fill="002060"/>
            <w:noWrap/>
            <w:vAlign w:val="center"/>
            <w:hideMark/>
          </w:tcPr>
          <w:p w14:paraId="64E0448E" w14:textId="21C2795B" w:rsidR="008C65CD" w:rsidRPr="00895FF9" w:rsidRDefault="008C65CD" w:rsidP="008C65CD">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Mar-33</w:t>
            </w:r>
          </w:p>
        </w:tc>
        <w:tc>
          <w:tcPr>
            <w:tcW w:w="798" w:type="dxa"/>
            <w:tcBorders>
              <w:top w:val="single" w:sz="4" w:space="0" w:color="auto"/>
              <w:left w:val="nil"/>
              <w:bottom w:val="nil"/>
              <w:right w:val="single" w:sz="4" w:space="0" w:color="auto"/>
            </w:tcBorders>
            <w:shd w:val="clear" w:color="auto" w:fill="002060"/>
          </w:tcPr>
          <w:p w14:paraId="7124FB52" w14:textId="75E02634" w:rsidR="008C65CD" w:rsidRPr="00895FF9" w:rsidRDefault="008C65CD" w:rsidP="008C65CD">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Mar-34</w:t>
            </w:r>
          </w:p>
        </w:tc>
        <w:tc>
          <w:tcPr>
            <w:tcW w:w="798" w:type="dxa"/>
            <w:tcBorders>
              <w:top w:val="single" w:sz="4" w:space="0" w:color="auto"/>
              <w:left w:val="nil"/>
              <w:bottom w:val="nil"/>
              <w:right w:val="single" w:sz="4" w:space="0" w:color="auto"/>
            </w:tcBorders>
            <w:shd w:val="clear" w:color="auto" w:fill="002060"/>
          </w:tcPr>
          <w:p w14:paraId="1CD13B4B" w14:textId="63C1E5B7" w:rsidR="008C65CD" w:rsidRPr="00895FF9" w:rsidRDefault="008C65CD" w:rsidP="008C65CD">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w:t>
            </w:r>
            <w:r w:rsidR="00201CF9">
              <w:rPr>
                <w:rFonts w:asciiTheme="minorHAnsi" w:hAnsiTheme="minorHAnsi" w:cstheme="minorHAnsi"/>
                <w:b/>
                <w:bCs/>
                <w:sz w:val="22"/>
                <w:szCs w:val="22"/>
              </w:rPr>
              <w:t>5</w:t>
            </w:r>
          </w:p>
        </w:tc>
      </w:tr>
      <w:tr w:rsidR="00201CF9" w:rsidRPr="00895FF9" w14:paraId="0059DFD8"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5E3C166D" w14:textId="6DC27FB0" w:rsidR="00201CF9" w:rsidRPr="00895FF9" w:rsidRDefault="00201CF9" w:rsidP="00201CF9">
            <w:pPr>
              <w:rPr>
                <w:rFonts w:asciiTheme="minorHAnsi" w:hAnsiTheme="minorHAnsi" w:cstheme="minorHAnsi"/>
                <w:b/>
                <w:bCs/>
                <w:color w:val="000000"/>
                <w:sz w:val="22"/>
                <w:szCs w:val="22"/>
              </w:rPr>
            </w:pPr>
            <w:r>
              <w:rPr>
                <w:rFonts w:ascii="Calibri" w:hAnsi="Calibri" w:cs="Calibri"/>
                <w:color w:val="000000"/>
                <w:sz w:val="22"/>
                <w:szCs w:val="22"/>
              </w:rPr>
              <w:t>Room Sale</w:t>
            </w:r>
          </w:p>
        </w:tc>
        <w:tc>
          <w:tcPr>
            <w:tcW w:w="797" w:type="dxa"/>
            <w:shd w:val="clear" w:color="auto" w:fill="auto"/>
            <w:noWrap/>
          </w:tcPr>
          <w:p w14:paraId="42354D82" w14:textId="79D02870"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141.75</w:t>
            </w:r>
          </w:p>
        </w:tc>
        <w:tc>
          <w:tcPr>
            <w:tcW w:w="797" w:type="dxa"/>
            <w:shd w:val="clear" w:color="auto" w:fill="auto"/>
            <w:noWrap/>
          </w:tcPr>
          <w:p w14:paraId="11EB3C03" w14:textId="41AC3804"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312.56</w:t>
            </w:r>
          </w:p>
        </w:tc>
        <w:tc>
          <w:tcPr>
            <w:tcW w:w="798" w:type="dxa"/>
            <w:shd w:val="clear" w:color="auto" w:fill="auto"/>
            <w:noWrap/>
          </w:tcPr>
          <w:p w14:paraId="0869F305" w14:textId="06EDB784"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344.60</w:t>
            </w:r>
          </w:p>
        </w:tc>
        <w:tc>
          <w:tcPr>
            <w:tcW w:w="797" w:type="dxa"/>
            <w:shd w:val="clear" w:color="auto" w:fill="auto"/>
            <w:noWrap/>
          </w:tcPr>
          <w:p w14:paraId="639CB592" w14:textId="68A5F00F"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379.92</w:t>
            </w:r>
          </w:p>
        </w:tc>
        <w:tc>
          <w:tcPr>
            <w:tcW w:w="798" w:type="dxa"/>
            <w:shd w:val="clear" w:color="auto" w:fill="auto"/>
            <w:noWrap/>
          </w:tcPr>
          <w:p w14:paraId="0DEE8912" w14:textId="40F756A0"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418.86</w:t>
            </w:r>
          </w:p>
        </w:tc>
        <w:tc>
          <w:tcPr>
            <w:tcW w:w="797" w:type="dxa"/>
            <w:shd w:val="clear" w:color="auto" w:fill="auto"/>
            <w:noWrap/>
          </w:tcPr>
          <w:p w14:paraId="130D21A7" w14:textId="6BC31688"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461.79</w:t>
            </w:r>
          </w:p>
        </w:tc>
        <w:tc>
          <w:tcPr>
            <w:tcW w:w="798" w:type="dxa"/>
            <w:shd w:val="clear" w:color="auto" w:fill="auto"/>
            <w:noWrap/>
          </w:tcPr>
          <w:p w14:paraId="79D0BA4A" w14:textId="36445A84"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509.13</w:t>
            </w:r>
          </w:p>
        </w:tc>
        <w:tc>
          <w:tcPr>
            <w:tcW w:w="798" w:type="dxa"/>
            <w:shd w:val="clear" w:color="auto" w:fill="auto"/>
          </w:tcPr>
          <w:p w14:paraId="578792AE" w14:textId="77513E36"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561.31</w:t>
            </w:r>
          </w:p>
        </w:tc>
        <w:tc>
          <w:tcPr>
            <w:tcW w:w="798" w:type="dxa"/>
            <w:shd w:val="clear" w:color="auto" w:fill="auto"/>
          </w:tcPr>
          <w:p w14:paraId="07130956" w14:textId="02CC89AB"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618.84</w:t>
            </w:r>
          </w:p>
        </w:tc>
      </w:tr>
      <w:tr w:rsidR="00201CF9" w:rsidRPr="00895FF9" w14:paraId="025C4AC4"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30409B64" w14:textId="26DD2649" w:rsidR="00201CF9" w:rsidRPr="00895FF9" w:rsidRDefault="00201CF9" w:rsidP="00201CF9">
            <w:pPr>
              <w:rPr>
                <w:rFonts w:asciiTheme="minorHAnsi" w:hAnsiTheme="minorHAnsi" w:cstheme="minorHAnsi"/>
                <w:b/>
                <w:bCs/>
                <w:color w:val="000000"/>
                <w:sz w:val="22"/>
                <w:szCs w:val="22"/>
              </w:rPr>
            </w:pPr>
            <w:r>
              <w:rPr>
                <w:rFonts w:ascii="Calibri" w:hAnsi="Calibri" w:cs="Calibri"/>
                <w:color w:val="000000"/>
                <w:sz w:val="22"/>
                <w:szCs w:val="22"/>
              </w:rPr>
              <w:t>Food &amp; Beverage</w:t>
            </w:r>
          </w:p>
        </w:tc>
        <w:tc>
          <w:tcPr>
            <w:tcW w:w="797" w:type="dxa"/>
            <w:shd w:val="clear" w:color="auto" w:fill="auto"/>
            <w:noWrap/>
          </w:tcPr>
          <w:p w14:paraId="3996270B" w14:textId="7BCA15E5"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264.60</w:t>
            </w:r>
          </w:p>
        </w:tc>
        <w:tc>
          <w:tcPr>
            <w:tcW w:w="797" w:type="dxa"/>
            <w:shd w:val="clear" w:color="auto" w:fill="auto"/>
            <w:noWrap/>
          </w:tcPr>
          <w:p w14:paraId="5064910F" w14:textId="12B6FBEA"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555.66</w:t>
            </w:r>
          </w:p>
        </w:tc>
        <w:tc>
          <w:tcPr>
            <w:tcW w:w="798" w:type="dxa"/>
            <w:shd w:val="clear" w:color="auto" w:fill="auto"/>
            <w:noWrap/>
          </w:tcPr>
          <w:p w14:paraId="3D1DD1E7" w14:textId="10EB0505"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612.62</w:t>
            </w:r>
          </w:p>
        </w:tc>
        <w:tc>
          <w:tcPr>
            <w:tcW w:w="797" w:type="dxa"/>
            <w:shd w:val="clear" w:color="auto" w:fill="auto"/>
            <w:noWrap/>
          </w:tcPr>
          <w:p w14:paraId="3C0A6282" w14:textId="232C4F75"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675.41</w:t>
            </w:r>
          </w:p>
        </w:tc>
        <w:tc>
          <w:tcPr>
            <w:tcW w:w="798" w:type="dxa"/>
            <w:shd w:val="clear" w:color="auto" w:fill="auto"/>
            <w:noWrap/>
          </w:tcPr>
          <w:p w14:paraId="7571FC06" w14:textId="75F10FA5"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744.64</w:t>
            </w:r>
          </w:p>
        </w:tc>
        <w:tc>
          <w:tcPr>
            <w:tcW w:w="797" w:type="dxa"/>
            <w:shd w:val="clear" w:color="auto" w:fill="auto"/>
            <w:noWrap/>
          </w:tcPr>
          <w:p w14:paraId="30DE7A7A" w14:textId="3BF22C78"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820.96</w:t>
            </w:r>
          </w:p>
        </w:tc>
        <w:tc>
          <w:tcPr>
            <w:tcW w:w="798" w:type="dxa"/>
            <w:shd w:val="clear" w:color="auto" w:fill="auto"/>
            <w:noWrap/>
          </w:tcPr>
          <w:p w14:paraId="620D5D61" w14:textId="54A0D76D"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905.11</w:t>
            </w:r>
          </w:p>
        </w:tc>
        <w:tc>
          <w:tcPr>
            <w:tcW w:w="798" w:type="dxa"/>
            <w:shd w:val="clear" w:color="auto" w:fill="auto"/>
          </w:tcPr>
          <w:p w14:paraId="35C441E2" w14:textId="397556A7"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997.89</w:t>
            </w:r>
          </w:p>
        </w:tc>
        <w:tc>
          <w:tcPr>
            <w:tcW w:w="798" w:type="dxa"/>
            <w:shd w:val="clear" w:color="auto" w:fill="auto"/>
          </w:tcPr>
          <w:p w14:paraId="4520474E" w14:textId="658A0747"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1100.17</w:t>
            </w:r>
          </w:p>
        </w:tc>
      </w:tr>
      <w:tr w:rsidR="00201CF9" w:rsidRPr="00895FF9" w14:paraId="5EA7EF34"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370A0D4A" w14:textId="78D785E6" w:rsidR="00201CF9" w:rsidRPr="00895FF9" w:rsidRDefault="00201CF9" w:rsidP="00201CF9">
            <w:pPr>
              <w:rPr>
                <w:rFonts w:asciiTheme="minorHAnsi" w:hAnsiTheme="minorHAnsi" w:cstheme="minorHAnsi"/>
                <w:b/>
                <w:bCs/>
                <w:color w:val="000000"/>
                <w:sz w:val="22"/>
                <w:szCs w:val="22"/>
              </w:rPr>
            </w:pPr>
            <w:r>
              <w:rPr>
                <w:rFonts w:ascii="Calibri" w:hAnsi="Calibri" w:cs="Calibri"/>
                <w:color w:val="000000"/>
                <w:sz w:val="22"/>
                <w:szCs w:val="22"/>
              </w:rPr>
              <w:t>B</w:t>
            </w:r>
            <w:r w:rsidR="009B2B17">
              <w:rPr>
                <w:rFonts w:ascii="Calibri" w:hAnsi="Calibri" w:cs="Calibri"/>
                <w:color w:val="000000"/>
                <w:sz w:val="22"/>
                <w:szCs w:val="22"/>
              </w:rPr>
              <w:t>ar</w:t>
            </w:r>
            <w:r>
              <w:rPr>
                <w:rFonts w:ascii="Calibri" w:hAnsi="Calibri" w:cs="Calibri"/>
                <w:color w:val="000000"/>
                <w:sz w:val="22"/>
                <w:szCs w:val="22"/>
              </w:rPr>
              <w:t xml:space="preserve"> Income</w:t>
            </w:r>
          </w:p>
        </w:tc>
        <w:tc>
          <w:tcPr>
            <w:tcW w:w="797" w:type="dxa"/>
            <w:shd w:val="clear" w:color="auto" w:fill="auto"/>
            <w:noWrap/>
          </w:tcPr>
          <w:p w14:paraId="17ACA48E" w14:textId="7B461AFC"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90.00</w:t>
            </w:r>
          </w:p>
        </w:tc>
        <w:tc>
          <w:tcPr>
            <w:tcW w:w="797" w:type="dxa"/>
            <w:shd w:val="clear" w:color="auto" w:fill="auto"/>
            <w:noWrap/>
          </w:tcPr>
          <w:p w14:paraId="553198CD" w14:textId="4B8640D7"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189.00</w:t>
            </w:r>
          </w:p>
        </w:tc>
        <w:tc>
          <w:tcPr>
            <w:tcW w:w="798" w:type="dxa"/>
            <w:shd w:val="clear" w:color="auto" w:fill="auto"/>
            <w:noWrap/>
          </w:tcPr>
          <w:p w14:paraId="6ABFD9AB" w14:textId="7872455A"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198.45</w:t>
            </w:r>
          </w:p>
        </w:tc>
        <w:tc>
          <w:tcPr>
            <w:tcW w:w="797" w:type="dxa"/>
            <w:shd w:val="clear" w:color="auto" w:fill="auto"/>
            <w:noWrap/>
          </w:tcPr>
          <w:p w14:paraId="5D0E7639" w14:textId="52DB9850"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208.37</w:t>
            </w:r>
          </w:p>
        </w:tc>
        <w:tc>
          <w:tcPr>
            <w:tcW w:w="798" w:type="dxa"/>
            <w:shd w:val="clear" w:color="auto" w:fill="auto"/>
            <w:noWrap/>
          </w:tcPr>
          <w:p w14:paraId="0EDA4147" w14:textId="4D6F1066"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218.79</w:t>
            </w:r>
          </w:p>
        </w:tc>
        <w:tc>
          <w:tcPr>
            <w:tcW w:w="797" w:type="dxa"/>
            <w:shd w:val="clear" w:color="auto" w:fill="auto"/>
            <w:noWrap/>
          </w:tcPr>
          <w:p w14:paraId="6606E8BA" w14:textId="38D50301"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229.73</w:t>
            </w:r>
          </w:p>
        </w:tc>
        <w:tc>
          <w:tcPr>
            <w:tcW w:w="798" w:type="dxa"/>
            <w:shd w:val="clear" w:color="auto" w:fill="auto"/>
            <w:noWrap/>
          </w:tcPr>
          <w:p w14:paraId="321B20A8" w14:textId="5EE1110E"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241.22</w:t>
            </w:r>
          </w:p>
        </w:tc>
        <w:tc>
          <w:tcPr>
            <w:tcW w:w="798" w:type="dxa"/>
            <w:shd w:val="clear" w:color="auto" w:fill="auto"/>
          </w:tcPr>
          <w:p w14:paraId="55C094E3" w14:textId="7B58422A"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253.28</w:t>
            </w:r>
          </w:p>
        </w:tc>
        <w:tc>
          <w:tcPr>
            <w:tcW w:w="798" w:type="dxa"/>
            <w:shd w:val="clear" w:color="auto" w:fill="auto"/>
          </w:tcPr>
          <w:p w14:paraId="581CA9B8" w14:textId="03EF3DAC"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265.94</w:t>
            </w:r>
          </w:p>
        </w:tc>
      </w:tr>
      <w:tr w:rsidR="00201CF9" w:rsidRPr="00895FF9" w14:paraId="27983910"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24FF0BF1" w14:textId="1B3E2C2F" w:rsidR="00201CF9" w:rsidRPr="00895FF9" w:rsidRDefault="00201CF9" w:rsidP="00201CF9">
            <w:pPr>
              <w:rPr>
                <w:rFonts w:asciiTheme="minorHAnsi" w:hAnsiTheme="minorHAnsi" w:cstheme="minorHAnsi"/>
                <w:b/>
                <w:bCs/>
                <w:color w:val="000000"/>
                <w:sz w:val="22"/>
                <w:szCs w:val="22"/>
              </w:rPr>
            </w:pPr>
            <w:r>
              <w:rPr>
                <w:rFonts w:ascii="Calibri" w:hAnsi="Calibri" w:cs="Calibri"/>
                <w:color w:val="000000"/>
                <w:sz w:val="22"/>
                <w:szCs w:val="22"/>
              </w:rPr>
              <w:t>Banquet Hall</w:t>
            </w:r>
          </w:p>
        </w:tc>
        <w:tc>
          <w:tcPr>
            <w:tcW w:w="797" w:type="dxa"/>
            <w:shd w:val="clear" w:color="auto" w:fill="auto"/>
            <w:noWrap/>
          </w:tcPr>
          <w:p w14:paraId="6779EA06" w14:textId="0C1D9F11"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405.00</w:t>
            </w:r>
          </w:p>
        </w:tc>
        <w:tc>
          <w:tcPr>
            <w:tcW w:w="797" w:type="dxa"/>
            <w:shd w:val="clear" w:color="auto" w:fill="auto"/>
            <w:noWrap/>
          </w:tcPr>
          <w:p w14:paraId="4B13E157" w14:textId="676C0FC3"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850.50</w:t>
            </w:r>
          </w:p>
        </w:tc>
        <w:tc>
          <w:tcPr>
            <w:tcW w:w="798" w:type="dxa"/>
            <w:shd w:val="clear" w:color="auto" w:fill="auto"/>
            <w:noWrap/>
          </w:tcPr>
          <w:p w14:paraId="54B8956E" w14:textId="37A59BB5"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893.03</w:t>
            </w:r>
          </w:p>
        </w:tc>
        <w:tc>
          <w:tcPr>
            <w:tcW w:w="797" w:type="dxa"/>
            <w:shd w:val="clear" w:color="auto" w:fill="auto"/>
            <w:noWrap/>
          </w:tcPr>
          <w:p w14:paraId="48497A19" w14:textId="67534FDC"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937.68</w:t>
            </w:r>
          </w:p>
        </w:tc>
        <w:tc>
          <w:tcPr>
            <w:tcW w:w="798" w:type="dxa"/>
            <w:shd w:val="clear" w:color="auto" w:fill="auto"/>
            <w:noWrap/>
          </w:tcPr>
          <w:p w14:paraId="45DDE274" w14:textId="022B945A"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984.56</w:t>
            </w:r>
          </w:p>
        </w:tc>
        <w:tc>
          <w:tcPr>
            <w:tcW w:w="797" w:type="dxa"/>
            <w:shd w:val="clear" w:color="auto" w:fill="auto"/>
            <w:noWrap/>
          </w:tcPr>
          <w:p w14:paraId="6C456005" w14:textId="5CE6E39C"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1033.79</w:t>
            </w:r>
          </w:p>
        </w:tc>
        <w:tc>
          <w:tcPr>
            <w:tcW w:w="798" w:type="dxa"/>
            <w:shd w:val="clear" w:color="auto" w:fill="auto"/>
            <w:noWrap/>
          </w:tcPr>
          <w:p w14:paraId="3C817E87" w14:textId="20B6CA3E"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1085.48</w:t>
            </w:r>
          </w:p>
        </w:tc>
        <w:tc>
          <w:tcPr>
            <w:tcW w:w="798" w:type="dxa"/>
            <w:shd w:val="clear" w:color="auto" w:fill="auto"/>
          </w:tcPr>
          <w:p w14:paraId="4EDFCB4C" w14:textId="1F796C97"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1139.75</w:t>
            </w:r>
          </w:p>
        </w:tc>
        <w:tc>
          <w:tcPr>
            <w:tcW w:w="798" w:type="dxa"/>
            <w:shd w:val="clear" w:color="auto" w:fill="auto"/>
          </w:tcPr>
          <w:p w14:paraId="7A86FCAC" w14:textId="10479BF3"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1196.74</w:t>
            </w:r>
          </w:p>
        </w:tc>
      </w:tr>
      <w:tr w:rsidR="00201CF9" w:rsidRPr="00895FF9" w14:paraId="416E2AFD"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036258C0" w14:textId="3B31DA52" w:rsidR="00201CF9" w:rsidRPr="00895FF9" w:rsidRDefault="00201CF9" w:rsidP="00201CF9">
            <w:pPr>
              <w:rPr>
                <w:rFonts w:asciiTheme="minorHAnsi" w:hAnsiTheme="minorHAnsi" w:cstheme="minorHAnsi"/>
                <w:b/>
                <w:bCs/>
                <w:color w:val="000000"/>
                <w:sz w:val="22"/>
                <w:szCs w:val="22"/>
              </w:rPr>
            </w:pPr>
            <w:r>
              <w:rPr>
                <w:rFonts w:ascii="Calibri" w:hAnsi="Calibri" w:cs="Calibri"/>
                <w:color w:val="000000"/>
                <w:sz w:val="22"/>
                <w:szCs w:val="22"/>
              </w:rPr>
              <w:t xml:space="preserve">Kitty Hall </w:t>
            </w:r>
          </w:p>
        </w:tc>
        <w:tc>
          <w:tcPr>
            <w:tcW w:w="797" w:type="dxa"/>
            <w:shd w:val="clear" w:color="auto" w:fill="auto"/>
            <w:noWrap/>
          </w:tcPr>
          <w:p w14:paraId="6EF367A2" w14:textId="26366A82"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81.00</w:t>
            </w:r>
          </w:p>
        </w:tc>
        <w:tc>
          <w:tcPr>
            <w:tcW w:w="797" w:type="dxa"/>
            <w:shd w:val="clear" w:color="auto" w:fill="auto"/>
            <w:noWrap/>
          </w:tcPr>
          <w:p w14:paraId="0ADBA04D" w14:textId="10A0BDAB"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170.10</w:t>
            </w:r>
          </w:p>
        </w:tc>
        <w:tc>
          <w:tcPr>
            <w:tcW w:w="798" w:type="dxa"/>
            <w:shd w:val="clear" w:color="auto" w:fill="auto"/>
            <w:noWrap/>
          </w:tcPr>
          <w:p w14:paraId="26A1538F" w14:textId="019904B1"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178.61</w:t>
            </w:r>
          </w:p>
        </w:tc>
        <w:tc>
          <w:tcPr>
            <w:tcW w:w="797" w:type="dxa"/>
            <w:shd w:val="clear" w:color="auto" w:fill="auto"/>
            <w:noWrap/>
          </w:tcPr>
          <w:p w14:paraId="160F6786" w14:textId="6655BD49"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187.54</w:t>
            </w:r>
          </w:p>
        </w:tc>
        <w:tc>
          <w:tcPr>
            <w:tcW w:w="798" w:type="dxa"/>
            <w:shd w:val="clear" w:color="auto" w:fill="auto"/>
            <w:noWrap/>
          </w:tcPr>
          <w:p w14:paraId="68033999" w14:textId="024B8233"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196.91</w:t>
            </w:r>
          </w:p>
        </w:tc>
        <w:tc>
          <w:tcPr>
            <w:tcW w:w="797" w:type="dxa"/>
            <w:shd w:val="clear" w:color="auto" w:fill="auto"/>
            <w:noWrap/>
          </w:tcPr>
          <w:p w14:paraId="5EC58C14" w14:textId="25CE93F4"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206.76</w:t>
            </w:r>
          </w:p>
        </w:tc>
        <w:tc>
          <w:tcPr>
            <w:tcW w:w="798" w:type="dxa"/>
            <w:shd w:val="clear" w:color="auto" w:fill="auto"/>
            <w:noWrap/>
          </w:tcPr>
          <w:p w14:paraId="5B9BD1E0" w14:textId="010EBEAE"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217.10</w:t>
            </w:r>
          </w:p>
        </w:tc>
        <w:tc>
          <w:tcPr>
            <w:tcW w:w="798" w:type="dxa"/>
            <w:shd w:val="clear" w:color="auto" w:fill="auto"/>
          </w:tcPr>
          <w:p w14:paraId="03CF6CD3" w14:textId="2DB5C4D2"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227.95</w:t>
            </w:r>
          </w:p>
        </w:tc>
        <w:tc>
          <w:tcPr>
            <w:tcW w:w="798" w:type="dxa"/>
            <w:shd w:val="clear" w:color="auto" w:fill="auto"/>
          </w:tcPr>
          <w:p w14:paraId="478E8416" w14:textId="314C7B31" w:rsidR="00201CF9" w:rsidRPr="00201CF9" w:rsidRDefault="00201CF9" w:rsidP="00201CF9">
            <w:pPr>
              <w:ind w:left="-105" w:right="-69"/>
              <w:jc w:val="center"/>
              <w:rPr>
                <w:rFonts w:asciiTheme="minorHAnsi" w:hAnsiTheme="minorHAnsi" w:cstheme="minorHAnsi"/>
                <w:b/>
                <w:color w:val="000000"/>
                <w:sz w:val="22"/>
                <w:szCs w:val="22"/>
              </w:rPr>
            </w:pPr>
            <w:r w:rsidRPr="00201CF9">
              <w:rPr>
                <w:rFonts w:asciiTheme="minorHAnsi" w:hAnsiTheme="minorHAnsi" w:cstheme="minorHAnsi"/>
                <w:sz w:val="22"/>
                <w:szCs w:val="22"/>
              </w:rPr>
              <w:t>239.35</w:t>
            </w:r>
          </w:p>
        </w:tc>
      </w:tr>
      <w:tr w:rsidR="00693FA0" w:rsidRPr="00895FF9" w14:paraId="7118B74F" w14:textId="21DC6AF7" w:rsidTr="00922B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55894A4E" w14:textId="616B9F2F" w:rsidR="00693FA0" w:rsidRPr="00895FF9" w:rsidRDefault="00693FA0" w:rsidP="00693FA0">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Total Gross Revenue</w:t>
            </w:r>
          </w:p>
        </w:tc>
        <w:tc>
          <w:tcPr>
            <w:tcW w:w="797" w:type="dxa"/>
            <w:shd w:val="clear" w:color="auto" w:fill="DBE5F1" w:themeFill="accent1" w:themeFillTint="33"/>
            <w:noWrap/>
            <w:hideMark/>
          </w:tcPr>
          <w:p w14:paraId="7A91F945" w14:textId="56C24074"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982.35</w:t>
            </w:r>
          </w:p>
        </w:tc>
        <w:tc>
          <w:tcPr>
            <w:tcW w:w="797" w:type="dxa"/>
            <w:shd w:val="clear" w:color="auto" w:fill="DBE5F1" w:themeFill="accent1" w:themeFillTint="33"/>
            <w:noWrap/>
            <w:hideMark/>
          </w:tcPr>
          <w:p w14:paraId="4D14BFE8" w14:textId="3DEA0D5C"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2077.82</w:t>
            </w:r>
          </w:p>
        </w:tc>
        <w:tc>
          <w:tcPr>
            <w:tcW w:w="798" w:type="dxa"/>
            <w:shd w:val="clear" w:color="auto" w:fill="DBE5F1" w:themeFill="accent1" w:themeFillTint="33"/>
            <w:noWrap/>
            <w:hideMark/>
          </w:tcPr>
          <w:p w14:paraId="3012FA3A" w14:textId="01A41B6A"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2227.29</w:t>
            </w:r>
          </w:p>
        </w:tc>
        <w:tc>
          <w:tcPr>
            <w:tcW w:w="797" w:type="dxa"/>
            <w:shd w:val="clear" w:color="auto" w:fill="DBE5F1" w:themeFill="accent1" w:themeFillTint="33"/>
            <w:noWrap/>
            <w:hideMark/>
          </w:tcPr>
          <w:p w14:paraId="63165FD4" w14:textId="4A10627F"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2388.91</w:t>
            </w:r>
          </w:p>
        </w:tc>
        <w:tc>
          <w:tcPr>
            <w:tcW w:w="798" w:type="dxa"/>
            <w:shd w:val="clear" w:color="auto" w:fill="DBE5F1" w:themeFill="accent1" w:themeFillTint="33"/>
            <w:noWrap/>
            <w:hideMark/>
          </w:tcPr>
          <w:p w14:paraId="6C674345" w14:textId="0CAD9B41"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2563.76</w:t>
            </w:r>
          </w:p>
        </w:tc>
        <w:tc>
          <w:tcPr>
            <w:tcW w:w="797" w:type="dxa"/>
            <w:shd w:val="clear" w:color="auto" w:fill="DBE5F1" w:themeFill="accent1" w:themeFillTint="33"/>
            <w:noWrap/>
            <w:hideMark/>
          </w:tcPr>
          <w:p w14:paraId="508CA68D" w14:textId="0E616583"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2753.03</w:t>
            </w:r>
          </w:p>
        </w:tc>
        <w:tc>
          <w:tcPr>
            <w:tcW w:w="798" w:type="dxa"/>
            <w:shd w:val="clear" w:color="auto" w:fill="DBE5F1" w:themeFill="accent1" w:themeFillTint="33"/>
            <w:noWrap/>
            <w:hideMark/>
          </w:tcPr>
          <w:p w14:paraId="3EDE4C0F" w14:textId="4D64A3A5"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2958.03</w:t>
            </w:r>
          </w:p>
        </w:tc>
        <w:tc>
          <w:tcPr>
            <w:tcW w:w="798" w:type="dxa"/>
            <w:shd w:val="clear" w:color="auto" w:fill="DBE5F1" w:themeFill="accent1" w:themeFillTint="33"/>
          </w:tcPr>
          <w:p w14:paraId="1A5193E3" w14:textId="3793FCA0"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3180.18</w:t>
            </w:r>
          </w:p>
        </w:tc>
        <w:tc>
          <w:tcPr>
            <w:tcW w:w="798" w:type="dxa"/>
            <w:shd w:val="clear" w:color="auto" w:fill="DBE5F1" w:themeFill="accent1" w:themeFillTint="33"/>
          </w:tcPr>
          <w:p w14:paraId="20003A7B" w14:textId="5463F7F5" w:rsidR="00693FA0" w:rsidRPr="00693FA0" w:rsidRDefault="00693FA0" w:rsidP="00693FA0">
            <w:pPr>
              <w:ind w:left="-105" w:right="-69"/>
              <w:jc w:val="center"/>
              <w:rPr>
                <w:rFonts w:ascii="Calibri" w:hAnsi="Calibri" w:cs="Calibri"/>
                <w:b/>
                <w:color w:val="000000"/>
                <w:sz w:val="22"/>
                <w:szCs w:val="22"/>
              </w:rPr>
            </w:pPr>
            <w:r w:rsidRPr="00693FA0">
              <w:rPr>
                <w:rFonts w:ascii="Calibri" w:hAnsi="Calibri" w:cs="Calibri"/>
                <w:b/>
                <w:color w:val="000000"/>
                <w:sz w:val="22"/>
                <w:szCs w:val="22"/>
              </w:rPr>
              <w:t>3421.04</w:t>
            </w:r>
          </w:p>
        </w:tc>
      </w:tr>
      <w:tr w:rsidR="00E57B12" w:rsidRPr="00895FF9" w14:paraId="7563A0D3" w14:textId="77777777" w:rsidTr="000F3E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4A48551B" w14:textId="51579DA0" w:rsidR="00E57B12" w:rsidRPr="00895FF9" w:rsidRDefault="0027779C" w:rsidP="00E57B12">
            <w:pPr>
              <w:rPr>
                <w:rFonts w:asciiTheme="minorHAnsi" w:hAnsiTheme="minorHAnsi" w:cstheme="minorHAnsi"/>
                <w:color w:val="000000"/>
                <w:sz w:val="22"/>
                <w:szCs w:val="22"/>
              </w:rPr>
            </w:pPr>
            <w:r>
              <w:rPr>
                <w:rFonts w:ascii="Calibri" w:hAnsi="Calibri" w:cs="Calibri"/>
                <w:sz w:val="22"/>
                <w:szCs w:val="22"/>
              </w:rPr>
              <w:t xml:space="preserve">Room </w:t>
            </w:r>
            <w:r w:rsidR="00E57B12" w:rsidRPr="00B20226">
              <w:rPr>
                <w:rFonts w:ascii="Calibri" w:hAnsi="Calibri" w:cs="Calibri"/>
                <w:sz w:val="22"/>
                <w:szCs w:val="22"/>
              </w:rPr>
              <w:t>Exp. (</w:t>
            </w:r>
            <w:r w:rsidR="00E57B12">
              <w:rPr>
                <w:rFonts w:ascii="Calibri" w:hAnsi="Calibri" w:cs="Calibri"/>
                <w:sz w:val="22"/>
                <w:szCs w:val="22"/>
              </w:rPr>
              <w:t>25</w:t>
            </w:r>
            <w:r w:rsidR="00E57B12" w:rsidRPr="00B20226">
              <w:rPr>
                <w:rFonts w:ascii="Calibri" w:hAnsi="Calibri" w:cs="Calibri"/>
                <w:sz w:val="22"/>
                <w:szCs w:val="22"/>
              </w:rPr>
              <w:t xml:space="preserve">% of Room Sale) </w:t>
            </w:r>
          </w:p>
        </w:tc>
        <w:tc>
          <w:tcPr>
            <w:tcW w:w="797" w:type="dxa"/>
            <w:shd w:val="clear" w:color="auto" w:fill="auto"/>
            <w:noWrap/>
          </w:tcPr>
          <w:p w14:paraId="53F5CDEA" w14:textId="2CF9B7D4"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35.44</w:t>
            </w:r>
          </w:p>
        </w:tc>
        <w:tc>
          <w:tcPr>
            <w:tcW w:w="797" w:type="dxa"/>
            <w:shd w:val="clear" w:color="auto" w:fill="auto"/>
            <w:noWrap/>
          </w:tcPr>
          <w:p w14:paraId="17E9736F" w14:textId="030E0EC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78.14</w:t>
            </w:r>
          </w:p>
        </w:tc>
        <w:tc>
          <w:tcPr>
            <w:tcW w:w="798" w:type="dxa"/>
            <w:shd w:val="clear" w:color="auto" w:fill="auto"/>
            <w:noWrap/>
          </w:tcPr>
          <w:p w14:paraId="71FE329A" w14:textId="4D594B5F"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86.15</w:t>
            </w:r>
          </w:p>
        </w:tc>
        <w:tc>
          <w:tcPr>
            <w:tcW w:w="797" w:type="dxa"/>
            <w:shd w:val="clear" w:color="auto" w:fill="auto"/>
            <w:noWrap/>
          </w:tcPr>
          <w:p w14:paraId="3FE83083" w14:textId="75AD510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94.98</w:t>
            </w:r>
          </w:p>
        </w:tc>
        <w:tc>
          <w:tcPr>
            <w:tcW w:w="798" w:type="dxa"/>
            <w:shd w:val="clear" w:color="auto" w:fill="auto"/>
            <w:noWrap/>
          </w:tcPr>
          <w:p w14:paraId="4999E117" w14:textId="15098DE0"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104.71</w:t>
            </w:r>
          </w:p>
        </w:tc>
        <w:tc>
          <w:tcPr>
            <w:tcW w:w="797" w:type="dxa"/>
            <w:shd w:val="clear" w:color="auto" w:fill="auto"/>
            <w:noWrap/>
          </w:tcPr>
          <w:p w14:paraId="2F5CFE7B" w14:textId="2A947D4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115.45</w:t>
            </w:r>
          </w:p>
        </w:tc>
        <w:tc>
          <w:tcPr>
            <w:tcW w:w="798" w:type="dxa"/>
            <w:shd w:val="clear" w:color="auto" w:fill="auto"/>
            <w:noWrap/>
          </w:tcPr>
          <w:p w14:paraId="1D9B8755" w14:textId="1D95E6E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127.28</w:t>
            </w:r>
          </w:p>
        </w:tc>
        <w:tc>
          <w:tcPr>
            <w:tcW w:w="798" w:type="dxa"/>
          </w:tcPr>
          <w:p w14:paraId="72A388C4" w14:textId="1AC7FFE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140.33</w:t>
            </w:r>
          </w:p>
        </w:tc>
        <w:tc>
          <w:tcPr>
            <w:tcW w:w="798" w:type="dxa"/>
          </w:tcPr>
          <w:p w14:paraId="06C2AC96" w14:textId="05B17F3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154.71</w:t>
            </w:r>
          </w:p>
        </w:tc>
      </w:tr>
      <w:tr w:rsidR="00E57B12" w:rsidRPr="00895FF9" w14:paraId="2DF404D1" w14:textId="77777777" w:rsidTr="000F3E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388FFCDA" w14:textId="705E5F44" w:rsidR="00E57B12" w:rsidRPr="00895FF9" w:rsidRDefault="00E57B12" w:rsidP="00E57B12">
            <w:pPr>
              <w:rPr>
                <w:rFonts w:asciiTheme="minorHAnsi" w:hAnsiTheme="minorHAnsi" w:cstheme="minorHAnsi"/>
                <w:color w:val="000000"/>
                <w:sz w:val="22"/>
                <w:szCs w:val="22"/>
              </w:rPr>
            </w:pPr>
            <w:r w:rsidRPr="00B20226">
              <w:rPr>
                <w:rFonts w:ascii="Calibri" w:hAnsi="Calibri" w:cs="Calibri"/>
                <w:sz w:val="22"/>
                <w:szCs w:val="22"/>
              </w:rPr>
              <w:t>Food Expenses (Including in Room) (</w:t>
            </w:r>
            <w:r>
              <w:rPr>
                <w:rFonts w:ascii="Calibri" w:hAnsi="Calibri" w:cs="Calibri"/>
                <w:sz w:val="22"/>
                <w:szCs w:val="22"/>
              </w:rPr>
              <w:t>55</w:t>
            </w:r>
            <w:r w:rsidRPr="00B20226">
              <w:rPr>
                <w:rFonts w:ascii="Calibri" w:hAnsi="Calibri" w:cs="Calibri"/>
                <w:sz w:val="22"/>
                <w:szCs w:val="22"/>
              </w:rPr>
              <w:t>% of Room revenue) (Breakfast-Dinner)</w:t>
            </w:r>
          </w:p>
        </w:tc>
        <w:tc>
          <w:tcPr>
            <w:tcW w:w="797" w:type="dxa"/>
            <w:shd w:val="clear" w:color="auto" w:fill="auto"/>
            <w:noWrap/>
          </w:tcPr>
          <w:p w14:paraId="06E41862" w14:textId="056B08B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145.53</w:t>
            </w:r>
          </w:p>
        </w:tc>
        <w:tc>
          <w:tcPr>
            <w:tcW w:w="797" w:type="dxa"/>
            <w:shd w:val="clear" w:color="auto" w:fill="auto"/>
            <w:noWrap/>
          </w:tcPr>
          <w:p w14:paraId="77880B44" w14:textId="763A7892"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305.61</w:t>
            </w:r>
          </w:p>
        </w:tc>
        <w:tc>
          <w:tcPr>
            <w:tcW w:w="798" w:type="dxa"/>
            <w:shd w:val="clear" w:color="auto" w:fill="auto"/>
            <w:noWrap/>
          </w:tcPr>
          <w:p w14:paraId="39251B3A" w14:textId="3C30714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336.94</w:t>
            </w:r>
          </w:p>
        </w:tc>
        <w:tc>
          <w:tcPr>
            <w:tcW w:w="797" w:type="dxa"/>
            <w:shd w:val="clear" w:color="auto" w:fill="auto"/>
            <w:noWrap/>
          </w:tcPr>
          <w:p w14:paraId="5F924CB8" w14:textId="29775EFB"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371.47</w:t>
            </w:r>
          </w:p>
        </w:tc>
        <w:tc>
          <w:tcPr>
            <w:tcW w:w="798" w:type="dxa"/>
            <w:shd w:val="clear" w:color="auto" w:fill="auto"/>
            <w:noWrap/>
          </w:tcPr>
          <w:p w14:paraId="0A962815" w14:textId="63838C0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409.55</w:t>
            </w:r>
          </w:p>
        </w:tc>
        <w:tc>
          <w:tcPr>
            <w:tcW w:w="797" w:type="dxa"/>
            <w:shd w:val="clear" w:color="auto" w:fill="auto"/>
            <w:noWrap/>
          </w:tcPr>
          <w:p w14:paraId="3D8C5D0F" w14:textId="489F3E3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451.53</w:t>
            </w:r>
          </w:p>
        </w:tc>
        <w:tc>
          <w:tcPr>
            <w:tcW w:w="798" w:type="dxa"/>
            <w:shd w:val="clear" w:color="auto" w:fill="auto"/>
            <w:noWrap/>
          </w:tcPr>
          <w:p w14:paraId="4CDAE177" w14:textId="20225F6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497.81</w:t>
            </w:r>
          </w:p>
        </w:tc>
        <w:tc>
          <w:tcPr>
            <w:tcW w:w="798" w:type="dxa"/>
          </w:tcPr>
          <w:p w14:paraId="040863FB" w14:textId="61B2DEB0"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548.84</w:t>
            </w:r>
          </w:p>
        </w:tc>
        <w:tc>
          <w:tcPr>
            <w:tcW w:w="798" w:type="dxa"/>
          </w:tcPr>
          <w:p w14:paraId="50F04E2D" w14:textId="2615F1D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605.09</w:t>
            </w:r>
          </w:p>
        </w:tc>
      </w:tr>
      <w:tr w:rsidR="00E57B12" w:rsidRPr="00895FF9" w14:paraId="218ED337" w14:textId="77777777" w:rsidTr="000E2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2452F3C7" w14:textId="1891B465" w:rsidR="00E57B12" w:rsidRPr="00895FF9" w:rsidRDefault="00E57B12" w:rsidP="00E57B12">
            <w:pPr>
              <w:rPr>
                <w:rFonts w:asciiTheme="minorHAnsi" w:hAnsiTheme="minorHAnsi" w:cstheme="minorHAnsi"/>
                <w:color w:val="000000"/>
                <w:sz w:val="22"/>
                <w:szCs w:val="22"/>
              </w:rPr>
            </w:pPr>
            <w:r>
              <w:rPr>
                <w:rFonts w:asciiTheme="minorHAnsi" w:hAnsiTheme="minorHAnsi" w:cstheme="minorHAnsi"/>
                <w:color w:val="000000"/>
                <w:sz w:val="22"/>
                <w:szCs w:val="22"/>
              </w:rPr>
              <w:t>Bar Expenses (35% of Bar Income)</w:t>
            </w:r>
          </w:p>
        </w:tc>
        <w:tc>
          <w:tcPr>
            <w:tcW w:w="797" w:type="dxa"/>
            <w:shd w:val="clear" w:color="auto" w:fill="auto"/>
            <w:noWrap/>
          </w:tcPr>
          <w:p w14:paraId="1D5ED04B" w14:textId="32EB67C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31.50</w:t>
            </w:r>
          </w:p>
        </w:tc>
        <w:tc>
          <w:tcPr>
            <w:tcW w:w="797" w:type="dxa"/>
            <w:shd w:val="clear" w:color="auto" w:fill="auto"/>
            <w:noWrap/>
          </w:tcPr>
          <w:p w14:paraId="59698D29" w14:textId="0BF9DAC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66.15</w:t>
            </w:r>
          </w:p>
        </w:tc>
        <w:tc>
          <w:tcPr>
            <w:tcW w:w="798" w:type="dxa"/>
            <w:shd w:val="clear" w:color="auto" w:fill="auto"/>
            <w:noWrap/>
          </w:tcPr>
          <w:p w14:paraId="41593569" w14:textId="0B4A935B"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69.46</w:t>
            </w:r>
          </w:p>
        </w:tc>
        <w:tc>
          <w:tcPr>
            <w:tcW w:w="797" w:type="dxa"/>
            <w:shd w:val="clear" w:color="auto" w:fill="auto"/>
            <w:noWrap/>
          </w:tcPr>
          <w:p w14:paraId="1662DCFB" w14:textId="4703D11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72.93</w:t>
            </w:r>
          </w:p>
        </w:tc>
        <w:tc>
          <w:tcPr>
            <w:tcW w:w="798" w:type="dxa"/>
            <w:shd w:val="clear" w:color="auto" w:fill="auto"/>
            <w:noWrap/>
          </w:tcPr>
          <w:p w14:paraId="69C448DF" w14:textId="787940AF"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76.58</w:t>
            </w:r>
          </w:p>
        </w:tc>
        <w:tc>
          <w:tcPr>
            <w:tcW w:w="797" w:type="dxa"/>
            <w:shd w:val="clear" w:color="auto" w:fill="auto"/>
            <w:noWrap/>
          </w:tcPr>
          <w:p w14:paraId="2A2C7BFD" w14:textId="5EB377E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80.41</w:t>
            </w:r>
          </w:p>
        </w:tc>
        <w:tc>
          <w:tcPr>
            <w:tcW w:w="798" w:type="dxa"/>
            <w:shd w:val="clear" w:color="auto" w:fill="auto"/>
            <w:noWrap/>
          </w:tcPr>
          <w:p w14:paraId="079D5EBF" w14:textId="260BBC5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84.43</w:t>
            </w:r>
          </w:p>
        </w:tc>
        <w:tc>
          <w:tcPr>
            <w:tcW w:w="798" w:type="dxa"/>
          </w:tcPr>
          <w:p w14:paraId="3B4883F4" w14:textId="2B457D9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88.65</w:t>
            </w:r>
          </w:p>
        </w:tc>
        <w:tc>
          <w:tcPr>
            <w:tcW w:w="798" w:type="dxa"/>
          </w:tcPr>
          <w:p w14:paraId="67FAF4D1" w14:textId="23F0133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93.08</w:t>
            </w:r>
          </w:p>
        </w:tc>
      </w:tr>
      <w:tr w:rsidR="00E57B12" w:rsidRPr="00895FF9" w14:paraId="2AA8927A" w14:textId="77777777" w:rsidTr="000E2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15354EB1" w14:textId="6CAA987A" w:rsidR="00E57B12" w:rsidRPr="00895FF9" w:rsidRDefault="00E57B12" w:rsidP="00E57B12">
            <w:pPr>
              <w:rPr>
                <w:rFonts w:asciiTheme="minorHAnsi" w:hAnsiTheme="minorHAnsi" w:cstheme="minorHAnsi"/>
                <w:color w:val="000000"/>
                <w:sz w:val="22"/>
                <w:szCs w:val="22"/>
              </w:rPr>
            </w:pPr>
            <w:r>
              <w:rPr>
                <w:rFonts w:asciiTheme="minorHAnsi" w:hAnsiTheme="minorHAnsi" w:cstheme="minorHAnsi"/>
                <w:color w:val="000000"/>
                <w:sz w:val="22"/>
                <w:szCs w:val="22"/>
              </w:rPr>
              <w:t>Banquet Hall Expenses (50% of Banquet Income)</w:t>
            </w:r>
          </w:p>
        </w:tc>
        <w:tc>
          <w:tcPr>
            <w:tcW w:w="797" w:type="dxa"/>
            <w:shd w:val="clear" w:color="auto" w:fill="auto"/>
            <w:noWrap/>
          </w:tcPr>
          <w:p w14:paraId="39189C4A" w14:textId="4C1D635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202.50</w:t>
            </w:r>
          </w:p>
        </w:tc>
        <w:tc>
          <w:tcPr>
            <w:tcW w:w="797" w:type="dxa"/>
            <w:shd w:val="clear" w:color="auto" w:fill="auto"/>
            <w:noWrap/>
          </w:tcPr>
          <w:p w14:paraId="0030A15F" w14:textId="1E78FC50"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425.25</w:t>
            </w:r>
          </w:p>
        </w:tc>
        <w:tc>
          <w:tcPr>
            <w:tcW w:w="798" w:type="dxa"/>
            <w:shd w:val="clear" w:color="auto" w:fill="auto"/>
            <w:noWrap/>
          </w:tcPr>
          <w:p w14:paraId="64AB6EDC" w14:textId="22745EA2"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446.51</w:t>
            </w:r>
          </w:p>
        </w:tc>
        <w:tc>
          <w:tcPr>
            <w:tcW w:w="797" w:type="dxa"/>
            <w:shd w:val="clear" w:color="auto" w:fill="auto"/>
            <w:noWrap/>
          </w:tcPr>
          <w:p w14:paraId="1FC8D45A" w14:textId="655F30F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468.84</w:t>
            </w:r>
          </w:p>
        </w:tc>
        <w:tc>
          <w:tcPr>
            <w:tcW w:w="798" w:type="dxa"/>
            <w:shd w:val="clear" w:color="auto" w:fill="auto"/>
            <w:noWrap/>
          </w:tcPr>
          <w:p w14:paraId="76874E2B" w14:textId="0FE62B7B"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492.28</w:t>
            </w:r>
          </w:p>
        </w:tc>
        <w:tc>
          <w:tcPr>
            <w:tcW w:w="797" w:type="dxa"/>
            <w:shd w:val="clear" w:color="auto" w:fill="auto"/>
            <w:noWrap/>
          </w:tcPr>
          <w:p w14:paraId="3FCEC0C8" w14:textId="0C1EC68F"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516.89</w:t>
            </w:r>
          </w:p>
        </w:tc>
        <w:tc>
          <w:tcPr>
            <w:tcW w:w="798" w:type="dxa"/>
            <w:shd w:val="clear" w:color="auto" w:fill="auto"/>
            <w:noWrap/>
          </w:tcPr>
          <w:p w14:paraId="79C6878D" w14:textId="13B40A42"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542.74</w:t>
            </w:r>
          </w:p>
        </w:tc>
        <w:tc>
          <w:tcPr>
            <w:tcW w:w="798" w:type="dxa"/>
          </w:tcPr>
          <w:p w14:paraId="504B36B1" w14:textId="7CFA433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569.88</w:t>
            </w:r>
          </w:p>
        </w:tc>
        <w:tc>
          <w:tcPr>
            <w:tcW w:w="798" w:type="dxa"/>
          </w:tcPr>
          <w:p w14:paraId="707DF18D" w14:textId="27F09800"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598.37</w:t>
            </w:r>
          </w:p>
        </w:tc>
      </w:tr>
      <w:tr w:rsidR="00E57B12" w:rsidRPr="00895FF9" w14:paraId="6F17BE17" w14:textId="77777777" w:rsidTr="000E20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624CAC5D" w14:textId="7A1CE7D1" w:rsidR="00E57B12" w:rsidRPr="00895FF9" w:rsidRDefault="00E57B12" w:rsidP="00E57B12">
            <w:pPr>
              <w:rPr>
                <w:rFonts w:asciiTheme="minorHAnsi" w:hAnsiTheme="minorHAnsi" w:cstheme="minorHAnsi"/>
                <w:color w:val="000000"/>
                <w:sz w:val="22"/>
                <w:szCs w:val="22"/>
              </w:rPr>
            </w:pPr>
            <w:r>
              <w:rPr>
                <w:rFonts w:asciiTheme="minorHAnsi" w:hAnsiTheme="minorHAnsi" w:cstheme="minorHAnsi"/>
                <w:color w:val="000000"/>
                <w:sz w:val="22"/>
                <w:szCs w:val="22"/>
              </w:rPr>
              <w:t>Kitty Hall (50% of Kitty Hall Income)</w:t>
            </w:r>
          </w:p>
        </w:tc>
        <w:tc>
          <w:tcPr>
            <w:tcW w:w="797" w:type="dxa"/>
            <w:shd w:val="clear" w:color="auto" w:fill="auto"/>
            <w:noWrap/>
          </w:tcPr>
          <w:p w14:paraId="327D5DFA" w14:textId="540412B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40.50</w:t>
            </w:r>
          </w:p>
        </w:tc>
        <w:tc>
          <w:tcPr>
            <w:tcW w:w="797" w:type="dxa"/>
            <w:shd w:val="clear" w:color="auto" w:fill="auto"/>
            <w:noWrap/>
          </w:tcPr>
          <w:p w14:paraId="0E8B12C5" w14:textId="3B4FB53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85.05</w:t>
            </w:r>
          </w:p>
        </w:tc>
        <w:tc>
          <w:tcPr>
            <w:tcW w:w="798" w:type="dxa"/>
            <w:shd w:val="clear" w:color="auto" w:fill="auto"/>
            <w:noWrap/>
          </w:tcPr>
          <w:p w14:paraId="085BC5F8" w14:textId="7BE8405E"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89.30</w:t>
            </w:r>
          </w:p>
        </w:tc>
        <w:tc>
          <w:tcPr>
            <w:tcW w:w="797" w:type="dxa"/>
            <w:shd w:val="clear" w:color="auto" w:fill="auto"/>
            <w:noWrap/>
          </w:tcPr>
          <w:p w14:paraId="43C669A0" w14:textId="17FA4F3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93.77</w:t>
            </w:r>
          </w:p>
        </w:tc>
        <w:tc>
          <w:tcPr>
            <w:tcW w:w="798" w:type="dxa"/>
            <w:shd w:val="clear" w:color="auto" w:fill="auto"/>
            <w:noWrap/>
          </w:tcPr>
          <w:p w14:paraId="2DCEF13F" w14:textId="78BE78A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98.46</w:t>
            </w:r>
          </w:p>
        </w:tc>
        <w:tc>
          <w:tcPr>
            <w:tcW w:w="797" w:type="dxa"/>
            <w:shd w:val="clear" w:color="auto" w:fill="auto"/>
            <w:noWrap/>
          </w:tcPr>
          <w:p w14:paraId="7709DAB8" w14:textId="3E277FE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103.38</w:t>
            </w:r>
          </w:p>
        </w:tc>
        <w:tc>
          <w:tcPr>
            <w:tcW w:w="798" w:type="dxa"/>
            <w:shd w:val="clear" w:color="auto" w:fill="auto"/>
            <w:noWrap/>
          </w:tcPr>
          <w:p w14:paraId="5018C712" w14:textId="0C637840"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108.55</w:t>
            </w:r>
          </w:p>
        </w:tc>
        <w:tc>
          <w:tcPr>
            <w:tcW w:w="798" w:type="dxa"/>
          </w:tcPr>
          <w:p w14:paraId="6199CBB0" w14:textId="5F08D7D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113.98</w:t>
            </w:r>
          </w:p>
        </w:tc>
        <w:tc>
          <w:tcPr>
            <w:tcW w:w="798" w:type="dxa"/>
          </w:tcPr>
          <w:p w14:paraId="64280A15" w14:textId="714DFDFE"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119.67</w:t>
            </w:r>
          </w:p>
        </w:tc>
      </w:tr>
      <w:tr w:rsidR="00693FA0" w:rsidRPr="00895FF9" w14:paraId="50F1C1DC" w14:textId="43D055BA"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5C3D4610" w14:textId="77777777" w:rsidR="00693FA0" w:rsidRPr="00E57B12" w:rsidRDefault="00693FA0" w:rsidP="00693FA0">
            <w:pP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Total Departmental Expenses</w:t>
            </w:r>
          </w:p>
        </w:tc>
        <w:tc>
          <w:tcPr>
            <w:tcW w:w="797" w:type="dxa"/>
            <w:shd w:val="clear" w:color="auto" w:fill="DBE5F1" w:themeFill="accent1" w:themeFillTint="33"/>
            <w:noWrap/>
            <w:hideMark/>
          </w:tcPr>
          <w:p w14:paraId="5EBF8130" w14:textId="42C70C1B"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455.47</w:t>
            </w:r>
          </w:p>
        </w:tc>
        <w:tc>
          <w:tcPr>
            <w:tcW w:w="797" w:type="dxa"/>
            <w:shd w:val="clear" w:color="auto" w:fill="DBE5F1" w:themeFill="accent1" w:themeFillTint="33"/>
            <w:noWrap/>
            <w:hideMark/>
          </w:tcPr>
          <w:p w14:paraId="73CBF802" w14:textId="4A3FD9E5"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960.20</w:t>
            </w:r>
          </w:p>
        </w:tc>
        <w:tc>
          <w:tcPr>
            <w:tcW w:w="798" w:type="dxa"/>
            <w:shd w:val="clear" w:color="auto" w:fill="DBE5F1" w:themeFill="accent1" w:themeFillTint="33"/>
            <w:noWrap/>
            <w:hideMark/>
          </w:tcPr>
          <w:p w14:paraId="72F6624E" w14:textId="54A944E4"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1028.36</w:t>
            </w:r>
          </w:p>
        </w:tc>
        <w:tc>
          <w:tcPr>
            <w:tcW w:w="797" w:type="dxa"/>
            <w:shd w:val="clear" w:color="auto" w:fill="DBE5F1" w:themeFill="accent1" w:themeFillTint="33"/>
            <w:noWrap/>
            <w:hideMark/>
          </w:tcPr>
          <w:p w14:paraId="712634A8" w14:textId="25C73D70"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1101.99</w:t>
            </w:r>
          </w:p>
        </w:tc>
        <w:tc>
          <w:tcPr>
            <w:tcW w:w="798" w:type="dxa"/>
            <w:shd w:val="clear" w:color="auto" w:fill="DBE5F1" w:themeFill="accent1" w:themeFillTint="33"/>
            <w:noWrap/>
            <w:hideMark/>
          </w:tcPr>
          <w:p w14:paraId="61BF07A4" w14:textId="1A7DC45D"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1181.58</w:t>
            </w:r>
          </w:p>
        </w:tc>
        <w:tc>
          <w:tcPr>
            <w:tcW w:w="797" w:type="dxa"/>
            <w:shd w:val="clear" w:color="auto" w:fill="DBE5F1" w:themeFill="accent1" w:themeFillTint="33"/>
            <w:noWrap/>
            <w:hideMark/>
          </w:tcPr>
          <w:p w14:paraId="78950D18" w14:textId="4AA2746D"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1267.66</w:t>
            </w:r>
          </w:p>
        </w:tc>
        <w:tc>
          <w:tcPr>
            <w:tcW w:w="798" w:type="dxa"/>
            <w:shd w:val="clear" w:color="auto" w:fill="DBE5F1" w:themeFill="accent1" w:themeFillTint="33"/>
            <w:noWrap/>
            <w:hideMark/>
          </w:tcPr>
          <w:p w14:paraId="09244EDA" w14:textId="5DF70BF6"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1360.81</w:t>
            </w:r>
          </w:p>
        </w:tc>
        <w:tc>
          <w:tcPr>
            <w:tcW w:w="798" w:type="dxa"/>
            <w:shd w:val="clear" w:color="auto" w:fill="DBE5F1" w:themeFill="accent1" w:themeFillTint="33"/>
          </w:tcPr>
          <w:p w14:paraId="7EA9C9E5" w14:textId="6992D4C6"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1461.66</w:t>
            </w:r>
          </w:p>
        </w:tc>
        <w:tc>
          <w:tcPr>
            <w:tcW w:w="798" w:type="dxa"/>
            <w:shd w:val="clear" w:color="auto" w:fill="DBE5F1" w:themeFill="accent1" w:themeFillTint="33"/>
          </w:tcPr>
          <w:p w14:paraId="2A75A0A1" w14:textId="40F9AC29" w:rsidR="00693FA0" w:rsidRPr="00E57B12" w:rsidRDefault="00693FA0" w:rsidP="00693FA0">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1570.93</w:t>
            </w:r>
          </w:p>
        </w:tc>
      </w:tr>
      <w:tr w:rsidR="00E57B12" w:rsidRPr="00895FF9" w14:paraId="49D450AE"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tcPr>
          <w:p w14:paraId="1CDFE8E1" w14:textId="1EB81AFE" w:rsidR="00E57B12" w:rsidRPr="00E57B12" w:rsidRDefault="00E57B12" w:rsidP="00E57B12">
            <w:pP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Gross Departmental Income</w:t>
            </w:r>
          </w:p>
        </w:tc>
        <w:tc>
          <w:tcPr>
            <w:tcW w:w="797" w:type="dxa"/>
            <w:shd w:val="clear" w:color="auto" w:fill="DBE5F1" w:themeFill="accent1" w:themeFillTint="33"/>
            <w:noWrap/>
          </w:tcPr>
          <w:p w14:paraId="54F5C99E" w14:textId="17F054FF"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526.88</w:t>
            </w:r>
          </w:p>
        </w:tc>
        <w:tc>
          <w:tcPr>
            <w:tcW w:w="797" w:type="dxa"/>
            <w:shd w:val="clear" w:color="auto" w:fill="DBE5F1" w:themeFill="accent1" w:themeFillTint="33"/>
            <w:noWrap/>
          </w:tcPr>
          <w:p w14:paraId="74448FFB" w14:textId="79F9827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1117.62</w:t>
            </w:r>
          </w:p>
        </w:tc>
        <w:tc>
          <w:tcPr>
            <w:tcW w:w="798" w:type="dxa"/>
            <w:shd w:val="clear" w:color="auto" w:fill="DBE5F1" w:themeFill="accent1" w:themeFillTint="33"/>
            <w:noWrap/>
          </w:tcPr>
          <w:p w14:paraId="05548B5F" w14:textId="740FFD07"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1198.93</w:t>
            </w:r>
          </w:p>
        </w:tc>
        <w:tc>
          <w:tcPr>
            <w:tcW w:w="797" w:type="dxa"/>
            <w:shd w:val="clear" w:color="auto" w:fill="DBE5F1" w:themeFill="accent1" w:themeFillTint="33"/>
            <w:noWrap/>
          </w:tcPr>
          <w:p w14:paraId="1773604E" w14:textId="246AED0E"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1286.92</w:t>
            </w:r>
          </w:p>
        </w:tc>
        <w:tc>
          <w:tcPr>
            <w:tcW w:w="798" w:type="dxa"/>
            <w:shd w:val="clear" w:color="auto" w:fill="DBE5F1" w:themeFill="accent1" w:themeFillTint="33"/>
            <w:noWrap/>
          </w:tcPr>
          <w:p w14:paraId="40424AEE" w14:textId="35150123"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1382.18</w:t>
            </w:r>
          </w:p>
        </w:tc>
        <w:tc>
          <w:tcPr>
            <w:tcW w:w="797" w:type="dxa"/>
            <w:shd w:val="clear" w:color="auto" w:fill="DBE5F1" w:themeFill="accent1" w:themeFillTint="33"/>
            <w:noWrap/>
          </w:tcPr>
          <w:p w14:paraId="4A4167F3" w14:textId="01D96766"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1485.37</w:t>
            </w:r>
          </w:p>
        </w:tc>
        <w:tc>
          <w:tcPr>
            <w:tcW w:w="798" w:type="dxa"/>
            <w:shd w:val="clear" w:color="auto" w:fill="DBE5F1" w:themeFill="accent1" w:themeFillTint="33"/>
            <w:noWrap/>
          </w:tcPr>
          <w:p w14:paraId="4A3DA6CD" w14:textId="0C6052B4"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1597.22</w:t>
            </w:r>
          </w:p>
        </w:tc>
        <w:tc>
          <w:tcPr>
            <w:tcW w:w="798" w:type="dxa"/>
            <w:shd w:val="clear" w:color="auto" w:fill="DBE5F1" w:themeFill="accent1" w:themeFillTint="33"/>
          </w:tcPr>
          <w:p w14:paraId="3A34D1ED" w14:textId="66518208"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1718.51</w:t>
            </w:r>
          </w:p>
        </w:tc>
        <w:tc>
          <w:tcPr>
            <w:tcW w:w="798" w:type="dxa"/>
            <w:shd w:val="clear" w:color="auto" w:fill="DBE5F1" w:themeFill="accent1" w:themeFillTint="33"/>
          </w:tcPr>
          <w:p w14:paraId="17664791" w14:textId="5FF6580B"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1850.12</w:t>
            </w:r>
          </w:p>
        </w:tc>
      </w:tr>
      <w:tr w:rsidR="00E57B12" w:rsidRPr="00895FF9" w14:paraId="05ED22C8" w14:textId="77777777" w:rsidTr="000A3D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1CA7436F" w14:textId="3CBA0EDA" w:rsidR="00E57B12" w:rsidRPr="00E57B12" w:rsidRDefault="00E57B12" w:rsidP="00E57B12">
            <w:pPr>
              <w:rPr>
                <w:rFonts w:asciiTheme="minorHAnsi" w:hAnsiTheme="minorHAnsi" w:cstheme="minorHAnsi"/>
                <w:color w:val="000000"/>
                <w:sz w:val="22"/>
                <w:szCs w:val="22"/>
              </w:rPr>
            </w:pPr>
            <w:r>
              <w:rPr>
                <w:rFonts w:ascii="Calibri" w:hAnsi="Calibri" w:cs="Calibri"/>
                <w:color w:val="000000"/>
                <w:sz w:val="22"/>
                <w:szCs w:val="22"/>
              </w:rPr>
              <w:t>Salary and Wages</w:t>
            </w:r>
          </w:p>
        </w:tc>
        <w:tc>
          <w:tcPr>
            <w:tcW w:w="797" w:type="dxa"/>
            <w:shd w:val="clear" w:color="auto" w:fill="auto"/>
            <w:noWrap/>
            <w:vAlign w:val="bottom"/>
          </w:tcPr>
          <w:p w14:paraId="57D2AF0C" w14:textId="285FDB5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115.68</w:t>
            </w:r>
          </w:p>
        </w:tc>
        <w:tc>
          <w:tcPr>
            <w:tcW w:w="797" w:type="dxa"/>
            <w:shd w:val="clear" w:color="auto" w:fill="auto"/>
            <w:noWrap/>
            <w:vAlign w:val="bottom"/>
          </w:tcPr>
          <w:p w14:paraId="48924244" w14:textId="006E644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242.93</w:t>
            </w:r>
          </w:p>
        </w:tc>
        <w:tc>
          <w:tcPr>
            <w:tcW w:w="798" w:type="dxa"/>
            <w:shd w:val="clear" w:color="auto" w:fill="auto"/>
            <w:noWrap/>
            <w:vAlign w:val="bottom"/>
          </w:tcPr>
          <w:p w14:paraId="2E04FB8D" w14:textId="260A098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255.07</w:t>
            </w:r>
          </w:p>
        </w:tc>
        <w:tc>
          <w:tcPr>
            <w:tcW w:w="797" w:type="dxa"/>
            <w:shd w:val="clear" w:color="auto" w:fill="auto"/>
            <w:noWrap/>
            <w:vAlign w:val="bottom"/>
          </w:tcPr>
          <w:p w14:paraId="103329B1" w14:textId="6A1C650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267.83</w:t>
            </w:r>
          </w:p>
        </w:tc>
        <w:tc>
          <w:tcPr>
            <w:tcW w:w="798" w:type="dxa"/>
            <w:shd w:val="clear" w:color="auto" w:fill="auto"/>
            <w:noWrap/>
            <w:vAlign w:val="bottom"/>
          </w:tcPr>
          <w:p w14:paraId="15D31A22" w14:textId="5E5D5D0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281.22</w:t>
            </w:r>
          </w:p>
        </w:tc>
        <w:tc>
          <w:tcPr>
            <w:tcW w:w="797" w:type="dxa"/>
            <w:shd w:val="clear" w:color="auto" w:fill="auto"/>
            <w:noWrap/>
            <w:vAlign w:val="bottom"/>
          </w:tcPr>
          <w:p w14:paraId="5E9E51FB" w14:textId="3EC5D73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295.28</w:t>
            </w:r>
          </w:p>
        </w:tc>
        <w:tc>
          <w:tcPr>
            <w:tcW w:w="798" w:type="dxa"/>
            <w:shd w:val="clear" w:color="auto" w:fill="auto"/>
            <w:noWrap/>
            <w:vAlign w:val="bottom"/>
          </w:tcPr>
          <w:p w14:paraId="7ABBFCE5" w14:textId="46DE296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color w:val="000000"/>
                <w:sz w:val="22"/>
                <w:szCs w:val="22"/>
              </w:rPr>
              <w:t>310.04</w:t>
            </w:r>
          </w:p>
        </w:tc>
        <w:tc>
          <w:tcPr>
            <w:tcW w:w="798" w:type="dxa"/>
            <w:vAlign w:val="bottom"/>
          </w:tcPr>
          <w:p w14:paraId="18E1E0EB" w14:textId="53E64441" w:rsidR="00E57B12" w:rsidRPr="00E57B12" w:rsidRDefault="00E57B12" w:rsidP="00E57B12">
            <w:pPr>
              <w:ind w:left="-105" w:right="-69"/>
              <w:jc w:val="center"/>
              <w:rPr>
                <w:rFonts w:asciiTheme="minorHAnsi" w:hAnsiTheme="minorHAnsi" w:cstheme="minorHAnsi"/>
                <w:color w:val="000000"/>
                <w:sz w:val="22"/>
                <w:szCs w:val="22"/>
              </w:rPr>
            </w:pPr>
            <w:r w:rsidRPr="00E57B12">
              <w:rPr>
                <w:rFonts w:asciiTheme="minorHAnsi" w:hAnsiTheme="minorHAnsi" w:cstheme="minorHAnsi"/>
                <w:color w:val="000000"/>
                <w:sz w:val="22"/>
                <w:szCs w:val="22"/>
              </w:rPr>
              <w:t>325.55</w:t>
            </w:r>
          </w:p>
        </w:tc>
        <w:tc>
          <w:tcPr>
            <w:tcW w:w="798" w:type="dxa"/>
            <w:vAlign w:val="bottom"/>
          </w:tcPr>
          <w:p w14:paraId="2C7E5770" w14:textId="43D55F88" w:rsidR="00E57B12" w:rsidRPr="00E57B12" w:rsidRDefault="00E57B12" w:rsidP="00E57B12">
            <w:pPr>
              <w:ind w:left="-105" w:right="-69"/>
              <w:jc w:val="center"/>
              <w:rPr>
                <w:rFonts w:asciiTheme="minorHAnsi" w:hAnsiTheme="minorHAnsi" w:cstheme="minorHAnsi"/>
                <w:color w:val="000000"/>
                <w:sz w:val="22"/>
                <w:szCs w:val="22"/>
              </w:rPr>
            </w:pPr>
            <w:r w:rsidRPr="00E57B12">
              <w:rPr>
                <w:rFonts w:asciiTheme="minorHAnsi" w:hAnsiTheme="minorHAnsi" w:cstheme="minorHAnsi"/>
                <w:color w:val="000000"/>
                <w:sz w:val="22"/>
                <w:szCs w:val="22"/>
              </w:rPr>
              <w:t>341.82</w:t>
            </w:r>
          </w:p>
        </w:tc>
      </w:tr>
      <w:tr w:rsidR="00E57B12" w:rsidRPr="00895FF9" w14:paraId="39EC9557" w14:textId="4D64487B"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156A8E70" w14:textId="67571EE0" w:rsidR="00E57B12" w:rsidRPr="00895FF9" w:rsidRDefault="00E57B12" w:rsidP="00E57B12">
            <w:pPr>
              <w:rPr>
                <w:rFonts w:asciiTheme="minorHAnsi" w:hAnsiTheme="minorHAnsi" w:cstheme="minorHAnsi"/>
                <w:color w:val="000000"/>
                <w:sz w:val="22"/>
                <w:szCs w:val="22"/>
              </w:rPr>
            </w:pPr>
            <w:r w:rsidRPr="00E57B12">
              <w:rPr>
                <w:rFonts w:asciiTheme="minorHAnsi" w:hAnsiTheme="minorHAnsi" w:cstheme="minorHAnsi"/>
                <w:color w:val="000000"/>
                <w:sz w:val="22"/>
                <w:szCs w:val="22"/>
              </w:rPr>
              <w:t>Other Admin &amp; General Expenses</w:t>
            </w:r>
          </w:p>
        </w:tc>
        <w:tc>
          <w:tcPr>
            <w:tcW w:w="797" w:type="dxa"/>
            <w:shd w:val="clear" w:color="auto" w:fill="auto"/>
            <w:noWrap/>
          </w:tcPr>
          <w:p w14:paraId="4B526E7E" w14:textId="60D7C6CB"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73.68</w:t>
            </w:r>
          </w:p>
        </w:tc>
        <w:tc>
          <w:tcPr>
            <w:tcW w:w="797" w:type="dxa"/>
            <w:shd w:val="clear" w:color="auto" w:fill="auto"/>
            <w:noWrap/>
          </w:tcPr>
          <w:p w14:paraId="3465C372" w14:textId="50F2468B"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155.84</w:t>
            </w:r>
          </w:p>
        </w:tc>
        <w:tc>
          <w:tcPr>
            <w:tcW w:w="798" w:type="dxa"/>
            <w:shd w:val="clear" w:color="auto" w:fill="auto"/>
            <w:noWrap/>
          </w:tcPr>
          <w:p w14:paraId="3F07C6EE" w14:textId="7989127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167.05</w:t>
            </w:r>
          </w:p>
        </w:tc>
        <w:tc>
          <w:tcPr>
            <w:tcW w:w="797" w:type="dxa"/>
            <w:shd w:val="clear" w:color="auto" w:fill="auto"/>
            <w:noWrap/>
          </w:tcPr>
          <w:p w14:paraId="28675C1F" w14:textId="1A9571F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179.17</w:t>
            </w:r>
          </w:p>
        </w:tc>
        <w:tc>
          <w:tcPr>
            <w:tcW w:w="798" w:type="dxa"/>
            <w:shd w:val="clear" w:color="auto" w:fill="auto"/>
            <w:noWrap/>
          </w:tcPr>
          <w:p w14:paraId="2045EBED" w14:textId="7242B0F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192.28</w:t>
            </w:r>
          </w:p>
        </w:tc>
        <w:tc>
          <w:tcPr>
            <w:tcW w:w="797" w:type="dxa"/>
            <w:shd w:val="clear" w:color="auto" w:fill="auto"/>
            <w:noWrap/>
          </w:tcPr>
          <w:p w14:paraId="3578B4B2" w14:textId="038C5E4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206.48</w:t>
            </w:r>
          </w:p>
        </w:tc>
        <w:tc>
          <w:tcPr>
            <w:tcW w:w="798" w:type="dxa"/>
            <w:shd w:val="clear" w:color="auto" w:fill="auto"/>
            <w:noWrap/>
          </w:tcPr>
          <w:p w14:paraId="72B8E315" w14:textId="3B08D222"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221.85</w:t>
            </w:r>
          </w:p>
        </w:tc>
        <w:tc>
          <w:tcPr>
            <w:tcW w:w="798" w:type="dxa"/>
          </w:tcPr>
          <w:p w14:paraId="03B823C8" w14:textId="5C72391E" w:rsidR="00E57B12" w:rsidRPr="00E57B12" w:rsidRDefault="00E57B12" w:rsidP="00E57B12">
            <w:pPr>
              <w:ind w:left="-105" w:right="-69"/>
              <w:jc w:val="center"/>
              <w:rPr>
                <w:rFonts w:asciiTheme="minorHAnsi" w:hAnsiTheme="minorHAnsi" w:cstheme="minorHAnsi"/>
                <w:color w:val="000000"/>
                <w:sz w:val="22"/>
                <w:szCs w:val="22"/>
              </w:rPr>
            </w:pPr>
            <w:r w:rsidRPr="00E57B12">
              <w:rPr>
                <w:rFonts w:asciiTheme="minorHAnsi" w:hAnsiTheme="minorHAnsi" w:cstheme="minorHAnsi"/>
                <w:sz w:val="22"/>
                <w:szCs w:val="22"/>
              </w:rPr>
              <w:t>238.51</w:t>
            </w:r>
          </w:p>
        </w:tc>
        <w:tc>
          <w:tcPr>
            <w:tcW w:w="798" w:type="dxa"/>
          </w:tcPr>
          <w:p w14:paraId="1B3D710D" w14:textId="25061AC7" w:rsidR="00E57B12" w:rsidRPr="00E57B12" w:rsidRDefault="00E57B12" w:rsidP="00E57B12">
            <w:pPr>
              <w:ind w:left="-105" w:right="-69"/>
              <w:jc w:val="center"/>
              <w:rPr>
                <w:rFonts w:asciiTheme="minorHAnsi" w:hAnsiTheme="minorHAnsi" w:cstheme="minorHAnsi"/>
                <w:color w:val="000000"/>
                <w:sz w:val="22"/>
                <w:szCs w:val="22"/>
              </w:rPr>
            </w:pPr>
            <w:r w:rsidRPr="00E57B12">
              <w:rPr>
                <w:rFonts w:asciiTheme="minorHAnsi" w:hAnsiTheme="minorHAnsi" w:cstheme="minorHAnsi"/>
                <w:sz w:val="22"/>
                <w:szCs w:val="22"/>
              </w:rPr>
              <w:t>256.58</w:t>
            </w:r>
          </w:p>
        </w:tc>
      </w:tr>
      <w:tr w:rsidR="00E57B12" w:rsidRPr="00895FF9" w14:paraId="7EBE48E1" w14:textId="77777777" w:rsidTr="006F5D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4C532CA3" w14:textId="5F0A459C" w:rsidR="00E57B12" w:rsidRPr="00895FF9" w:rsidRDefault="00E57B12" w:rsidP="00E57B12">
            <w:pPr>
              <w:rPr>
                <w:rFonts w:asciiTheme="minorHAnsi" w:hAnsiTheme="minorHAnsi" w:cstheme="minorHAnsi"/>
                <w:color w:val="000000"/>
                <w:sz w:val="22"/>
                <w:szCs w:val="22"/>
              </w:rPr>
            </w:pPr>
            <w:r w:rsidRPr="00E57B12">
              <w:rPr>
                <w:rFonts w:asciiTheme="minorHAnsi" w:hAnsiTheme="minorHAnsi" w:cstheme="minorHAnsi"/>
                <w:color w:val="000000"/>
                <w:sz w:val="22"/>
                <w:szCs w:val="22"/>
              </w:rPr>
              <w:t>Sales &amp; Marketing</w:t>
            </w:r>
          </w:p>
        </w:tc>
        <w:tc>
          <w:tcPr>
            <w:tcW w:w="797" w:type="dxa"/>
            <w:shd w:val="clear" w:color="auto" w:fill="auto"/>
            <w:noWrap/>
          </w:tcPr>
          <w:p w14:paraId="2DE44467" w14:textId="763E06D4"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24.56</w:t>
            </w:r>
          </w:p>
        </w:tc>
        <w:tc>
          <w:tcPr>
            <w:tcW w:w="797" w:type="dxa"/>
            <w:shd w:val="clear" w:color="auto" w:fill="auto"/>
            <w:noWrap/>
          </w:tcPr>
          <w:p w14:paraId="2920FF6E" w14:textId="4498D83E"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51.95</w:t>
            </w:r>
          </w:p>
        </w:tc>
        <w:tc>
          <w:tcPr>
            <w:tcW w:w="798" w:type="dxa"/>
            <w:shd w:val="clear" w:color="auto" w:fill="auto"/>
            <w:noWrap/>
          </w:tcPr>
          <w:p w14:paraId="71F3FAE5" w14:textId="36ACABA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55.68</w:t>
            </w:r>
          </w:p>
        </w:tc>
        <w:tc>
          <w:tcPr>
            <w:tcW w:w="797" w:type="dxa"/>
            <w:shd w:val="clear" w:color="auto" w:fill="auto"/>
            <w:noWrap/>
          </w:tcPr>
          <w:p w14:paraId="37ED1E86" w14:textId="1941D314"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59.72</w:t>
            </w:r>
          </w:p>
        </w:tc>
        <w:tc>
          <w:tcPr>
            <w:tcW w:w="798" w:type="dxa"/>
            <w:shd w:val="clear" w:color="auto" w:fill="auto"/>
            <w:noWrap/>
          </w:tcPr>
          <w:p w14:paraId="1EB8D3EC" w14:textId="0D4B5C9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64.09</w:t>
            </w:r>
          </w:p>
        </w:tc>
        <w:tc>
          <w:tcPr>
            <w:tcW w:w="797" w:type="dxa"/>
            <w:shd w:val="clear" w:color="auto" w:fill="auto"/>
            <w:noWrap/>
          </w:tcPr>
          <w:p w14:paraId="33A6C506" w14:textId="1F2BDAC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68.83</w:t>
            </w:r>
          </w:p>
        </w:tc>
        <w:tc>
          <w:tcPr>
            <w:tcW w:w="798" w:type="dxa"/>
            <w:shd w:val="clear" w:color="auto" w:fill="auto"/>
            <w:noWrap/>
          </w:tcPr>
          <w:p w14:paraId="1FE14B2D" w14:textId="707500E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73.95</w:t>
            </w:r>
          </w:p>
        </w:tc>
        <w:tc>
          <w:tcPr>
            <w:tcW w:w="798" w:type="dxa"/>
          </w:tcPr>
          <w:p w14:paraId="210DC894" w14:textId="53B05404"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79.50</w:t>
            </w:r>
          </w:p>
        </w:tc>
        <w:tc>
          <w:tcPr>
            <w:tcW w:w="798" w:type="dxa"/>
          </w:tcPr>
          <w:p w14:paraId="28D49754" w14:textId="2E93FCF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85.53</w:t>
            </w:r>
          </w:p>
        </w:tc>
      </w:tr>
      <w:tr w:rsidR="00E57B12" w:rsidRPr="00895FF9" w14:paraId="6871FB0B" w14:textId="77777777" w:rsidTr="00E623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6A12989A" w14:textId="7AB492D8" w:rsidR="00E57B12" w:rsidRPr="00895FF9" w:rsidRDefault="00E57B12" w:rsidP="00E57B12">
            <w:pPr>
              <w:rPr>
                <w:rFonts w:asciiTheme="minorHAnsi" w:hAnsiTheme="minorHAnsi" w:cstheme="minorHAnsi"/>
                <w:color w:val="000000"/>
                <w:sz w:val="22"/>
                <w:szCs w:val="22"/>
              </w:rPr>
            </w:pPr>
            <w:r>
              <w:rPr>
                <w:rFonts w:ascii="Calibri" w:hAnsi="Calibri" w:cs="Calibri"/>
                <w:color w:val="000000"/>
                <w:sz w:val="22"/>
                <w:szCs w:val="22"/>
              </w:rPr>
              <w:t>Property Operations &amp; Maintenance</w:t>
            </w:r>
          </w:p>
        </w:tc>
        <w:tc>
          <w:tcPr>
            <w:tcW w:w="797" w:type="dxa"/>
            <w:shd w:val="clear" w:color="auto" w:fill="auto"/>
            <w:noWrap/>
          </w:tcPr>
          <w:p w14:paraId="66753BA9" w14:textId="7E5D401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22.39</w:t>
            </w:r>
          </w:p>
        </w:tc>
        <w:tc>
          <w:tcPr>
            <w:tcW w:w="797" w:type="dxa"/>
            <w:shd w:val="clear" w:color="auto" w:fill="auto"/>
            <w:noWrap/>
          </w:tcPr>
          <w:p w14:paraId="3A7EBBEE" w14:textId="5A70857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47.01</w:t>
            </w:r>
          </w:p>
        </w:tc>
        <w:tc>
          <w:tcPr>
            <w:tcW w:w="798" w:type="dxa"/>
            <w:shd w:val="clear" w:color="auto" w:fill="auto"/>
            <w:noWrap/>
          </w:tcPr>
          <w:p w14:paraId="2AFC64C4" w14:textId="29BC778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49.36</w:t>
            </w:r>
          </w:p>
        </w:tc>
        <w:tc>
          <w:tcPr>
            <w:tcW w:w="797" w:type="dxa"/>
            <w:shd w:val="clear" w:color="auto" w:fill="auto"/>
            <w:noWrap/>
          </w:tcPr>
          <w:p w14:paraId="2FB27BBC" w14:textId="3E432FD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51.83</w:t>
            </w:r>
          </w:p>
        </w:tc>
        <w:tc>
          <w:tcPr>
            <w:tcW w:w="798" w:type="dxa"/>
            <w:shd w:val="clear" w:color="auto" w:fill="auto"/>
            <w:noWrap/>
          </w:tcPr>
          <w:p w14:paraId="6D41AE8A" w14:textId="328F403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54.42</w:t>
            </w:r>
          </w:p>
        </w:tc>
        <w:tc>
          <w:tcPr>
            <w:tcW w:w="797" w:type="dxa"/>
            <w:shd w:val="clear" w:color="auto" w:fill="auto"/>
            <w:noWrap/>
          </w:tcPr>
          <w:p w14:paraId="0BD1DCC5" w14:textId="3C9F7A8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57.14</w:t>
            </w:r>
          </w:p>
        </w:tc>
        <w:tc>
          <w:tcPr>
            <w:tcW w:w="798" w:type="dxa"/>
            <w:shd w:val="clear" w:color="auto" w:fill="auto"/>
            <w:noWrap/>
          </w:tcPr>
          <w:p w14:paraId="0D0F3621" w14:textId="4D2BC91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60.00</w:t>
            </w:r>
          </w:p>
        </w:tc>
        <w:tc>
          <w:tcPr>
            <w:tcW w:w="798" w:type="dxa"/>
          </w:tcPr>
          <w:p w14:paraId="1B9C4B2F" w14:textId="23CE0E2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63.00</w:t>
            </w:r>
          </w:p>
        </w:tc>
        <w:tc>
          <w:tcPr>
            <w:tcW w:w="798" w:type="dxa"/>
          </w:tcPr>
          <w:p w14:paraId="55FD1095" w14:textId="3301109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66.15</w:t>
            </w:r>
          </w:p>
        </w:tc>
      </w:tr>
      <w:tr w:rsidR="00E57B12" w:rsidRPr="00895FF9" w14:paraId="1DC079B9" w14:textId="77777777" w:rsidTr="00E623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5F59F85C" w14:textId="7C726E70" w:rsidR="00E57B12" w:rsidRPr="00895FF9" w:rsidRDefault="00E57B12" w:rsidP="00E57B12">
            <w:pPr>
              <w:rPr>
                <w:rFonts w:asciiTheme="minorHAnsi" w:hAnsiTheme="minorHAnsi" w:cstheme="minorHAnsi"/>
                <w:color w:val="000000"/>
                <w:sz w:val="22"/>
                <w:szCs w:val="22"/>
              </w:rPr>
            </w:pPr>
            <w:r>
              <w:rPr>
                <w:rFonts w:ascii="Calibri" w:hAnsi="Calibri" w:cs="Calibri"/>
                <w:color w:val="000000"/>
                <w:sz w:val="22"/>
                <w:szCs w:val="22"/>
              </w:rPr>
              <w:t>Utilities &amp; Energy Costs</w:t>
            </w:r>
          </w:p>
        </w:tc>
        <w:tc>
          <w:tcPr>
            <w:tcW w:w="797" w:type="dxa"/>
            <w:shd w:val="clear" w:color="auto" w:fill="auto"/>
            <w:noWrap/>
          </w:tcPr>
          <w:p w14:paraId="1999D736" w14:textId="4AE602F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86.40</w:t>
            </w:r>
          </w:p>
        </w:tc>
        <w:tc>
          <w:tcPr>
            <w:tcW w:w="797" w:type="dxa"/>
            <w:shd w:val="clear" w:color="auto" w:fill="auto"/>
            <w:noWrap/>
          </w:tcPr>
          <w:p w14:paraId="3DE1FAC6" w14:textId="750D7C1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172.80</w:t>
            </w:r>
          </w:p>
        </w:tc>
        <w:tc>
          <w:tcPr>
            <w:tcW w:w="798" w:type="dxa"/>
            <w:shd w:val="clear" w:color="auto" w:fill="auto"/>
            <w:noWrap/>
          </w:tcPr>
          <w:p w14:paraId="215E54B3" w14:textId="215EC34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173.85</w:t>
            </w:r>
          </w:p>
        </w:tc>
        <w:tc>
          <w:tcPr>
            <w:tcW w:w="797" w:type="dxa"/>
            <w:shd w:val="clear" w:color="auto" w:fill="auto"/>
            <w:noWrap/>
          </w:tcPr>
          <w:p w14:paraId="3AE4178B" w14:textId="4B75EF07"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174.90</w:t>
            </w:r>
          </w:p>
        </w:tc>
        <w:tc>
          <w:tcPr>
            <w:tcW w:w="798" w:type="dxa"/>
            <w:shd w:val="clear" w:color="auto" w:fill="auto"/>
            <w:noWrap/>
          </w:tcPr>
          <w:p w14:paraId="5B67F208" w14:textId="065FCBE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175.95</w:t>
            </w:r>
          </w:p>
        </w:tc>
        <w:tc>
          <w:tcPr>
            <w:tcW w:w="797" w:type="dxa"/>
            <w:shd w:val="clear" w:color="auto" w:fill="auto"/>
            <w:noWrap/>
          </w:tcPr>
          <w:p w14:paraId="3DBD0223" w14:textId="241DB65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177.00</w:t>
            </w:r>
          </w:p>
        </w:tc>
        <w:tc>
          <w:tcPr>
            <w:tcW w:w="798" w:type="dxa"/>
            <w:shd w:val="clear" w:color="auto" w:fill="auto"/>
            <w:noWrap/>
          </w:tcPr>
          <w:p w14:paraId="1707BB67" w14:textId="22E89FD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178.05</w:t>
            </w:r>
          </w:p>
        </w:tc>
        <w:tc>
          <w:tcPr>
            <w:tcW w:w="798" w:type="dxa"/>
          </w:tcPr>
          <w:p w14:paraId="1EAD2B39" w14:textId="5147CC9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179.10</w:t>
            </w:r>
          </w:p>
        </w:tc>
        <w:tc>
          <w:tcPr>
            <w:tcW w:w="798" w:type="dxa"/>
          </w:tcPr>
          <w:p w14:paraId="745FE426" w14:textId="4A80E1D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180.15</w:t>
            </w:r>
          </w:p>
        </w:tc>
      </w:tr>
      <w:tr w:rsidR="00E57B12" w:rsidRPr="00895FF9" w14:paraId="79E5F494"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tcPr>
          <w:p w14:paraId="3DCD17FE" w14:textId="168D31A6" w:rsidR="00E57B12" w:rsidRPr="00E57B12" w:rsidRDefault="00E57B12" w:rsidP="00E57B12">
            <w:pP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 xml:space="preserve">Operating Expenses </w:t>
            </w:r>
          </w:p>
        </w:tc>
        <w:tc>
          <w:tcPr>
            <w:tcW w:w="797" w:type="dxa"/>
            <w:shd w:val="clear" w:color="auto" w:fill="DBE5F1" w:themeFill="accent1" w:themeFillTint="33"/>
            <w:noWrap/>
          </w:tcPr>
          <w:p w14:paraId="001E3814" w14:textId="41B66D25"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322.70</w:t>
            </w:r>
          </w:p>
        </w:tc>
        <w:tc>
          <w:tcPr>
            <w:tcW w:w="797" w:type="dxa"/>
            <w:shd w:val="clear" w:color="auto" w:fill="DBE5F1" w:themeFill="accent1" w:themeFillTint="33"/>
            <w:noWrap/>
          </w:tcPr>
          <w:p w14:paraId="225A11B6" w14:textId="0E85F4FE"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670.52</w:t>
            </w:r>
          </w:p>
        </w:tc>
        <w:tc>
          <w:tcPr>
            <w:tcW w:w="798" w:type="dxa"/>
            <w:shd w:val="clear" w:color="auto" w:fill="DBE5F1" w:themeFill="accent1" w:themeFillTint="33"/>
            <w:noWrap/>
          </w:tcPr>
          <w:p w14:paraId="746640AB" w14:textId="441471D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701.01</w:t>
            </w:r>
          </w:p>
        </w:tc>
        <w:tc>
          <w:tcPr>
            <w:tcW w:w="797" w:type="dxa"/>
            <w:shd w:val="clear" w:color="auto" w:fill="DBE5F1" w:themeFill="accent1" w:themeFillTint="33"/>
            <w:noWrap/>
          </w:tcPr>
          <w:p w14:paraId="11CBC846" w14:textId="5F6110F6"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733.45</w:t>
            </w:r>
          </w:p>
        </w:tc>
        <w:tc>
          <w:tcPr>
            <w:tcW w:w="798" w:type="dxa"/>
            <w:shd w:val="clear" w:color="auto" w:fill="DBE5F1" w:themeFill="accent1" w:themeFillTint="33"/>
            <w:noWrap/>
          </w:tcPr>
          <w:p w14:paraId="51CEEB7D" w14:textId="29D499D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767.97</w:t>
            </w:r>
          </w:p>
        </w:tc>
        <w:tc>
          <w:tcPr>
            <w:tcW w:w="797" w:type="dxa"/>
            <w:shd w:val="clear" w:color="auto" w:fill="DBE5F1" w:themeFill="accent1" w:themeFillTint="33"/>
            <w:noWrap/>
          </w:tcPr>
          <w:p w14:paraId="0A2CEDE2" w14:textId="5C1F8DB9"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804.73</w:t>
            </w:r>
          </w:p>
        </w:tc>
        <w:tc>
          <w:tcPr>
            <w:tcW w:w="798" w:type="dxa"/>
            <w:shd w:val="clear" w:color="auto" w:fill="DBE5F1" w:themeFill="accent1" w:themeFillTint="33"/>
            <w:noWrap/>
          </w:tcPr>
          <w:p w14:paraId="78AEB7E9" w14:textId="418CD543"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843.90</w:t>
            </w:r>
          </w:p>
        </w:tc>
        <w:tc>
          <w:tcPr>
            <w:tcW w:w="798" w:type="dxa"/>
            <w:shd w:val="clear" w:color="auto" w:fill="DBE5F1" w:themeFill="accent1" w:themeFillTint="33"/>
          </w:tcPr>
          <w:p w14:paraId="61D26A6A" w14:textId="52DE4A20"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885.66</w:t>
            </w:r>
          </w:p>
        </w:tc>
        <w:tc>
          <w:tcPr>
            <w:tcW w:w="798" w:type="dxa"/>
            <w:shd w:val="clear" w:color="auto" w:fill="DBE5F1" w:themeFill="accent1" w:themeFillTint="33"/>
          </w:tcPr>
          <w:p w14:paraId="60495F9D" w14:textId="34CE7ED9"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sz w:val="22"/>
                <w:szCs w:val="22"/>
              </w:rPr>
              <w:t>930.23</w:t>
            </w:r>
          </w:p>
        </w:tc>
      </w:tr>
      <w:tr w:rsidR="00E57B12" w:rsidRPr="00895FF9" w14:paraId="745FE5A0" w14:textId="77777777"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tcPr>
          <w:p w14:paraId="5FEC516E" w14:textId="4F1D0604" w:rsidR="00E57B12" w:rsidRPr="00E57B12" w:rsidRDefault="00E57B12" w:rsidP="00E57B12">
            <w:pP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Gross Operating Profit</w:t>
            </w:r>
          </w:p>
        </w:tc>
        <w:tc>
          <w:tcPr>
            <w:tcW w:w="797" w:type="dxa"/>
            <w:shd w:val="clear" w:color="auto" w:fill="DBE5F1" w:themeFill="accent1" w:themeFillTint="33"/>
            <w:noWrap/>
            <w:vAlign w:val="center"/>
          </w:tcPr>
          <w:p w14:paraId="07FCD995" w14:textId="277CAC15"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204.18</w:t>
            </w:r>
          </w:p>
        </w:tc>
        <w:tc>
          <w:tcPr>
            <w:tcW w:w="797" w:type="dxa"/>
            <w:shd w:val="clear" w:color="auto" w:fill="DBE5F1" w:themeFill="accent1" w:themeFillTint="33"/>
            <w:noWrap/>
            <w:vAlign w:val="center"/>
          </w:tcPr>
          <w:p w14:paraId="0A33DCD5" w14:textId="74E2794B"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447.10</w:t>
            </w:r>
          </w:p>
        </w:tc>
        <w:tc>
          <w:tcPr>
            <w:tcW w:w="798" w:type="dxa"/>
            <w:shd w:val="clear" w:color="auto" w:fill="DBE5F1" w:themeFill="accent1" w:themeFillTint="33"/>
            <w:noWrap/>
            <w:vAlign w:val="center"/>
          </w:tcPr>
          <w:p w14:paraId="02AB9799" w14:textId="2F542004"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497.92</w:t>
            </w:r>
          </w:p>
        </w:tc>
        <w:tc>
          <w:tcPr>
            <w:tcW w:w="797" w:type="dxa"/>
            <w:shd w:val="clear" w:color="auto" w:fill="DBE5F1" w:themeFill="accent1" w:themeFillTint="33"/>
            <w:noWrap/>
            <w:vAlign w:val="center"/>
          </w:tcPr>
          <w:p w14:paraId="0BE36F40" w14:textId="495D1757"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553.47</w:t>
            </w:r>
          </w:p>
        </w:tc>
        <w:tc>
          <w:tcPr>
            <w:tcW w:w="798" w:type="dxa"/>
            <w:shd w:val="clear" w:color="auto" w:fill="DBE5F1" w:themeFill="accent1" w:themeFillTint="33"/>
            <w:noWrap/>
            <w:vAlign w:val="center"/>
          </w:tcPr>
          <w:p w14:paraId="2F2F933D" w14:textId="13552EF0"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614.22</w:t>
            </w:r>
          </w:p>
        </w:tc>
        <w:tc>
          <w:tcPr>
            <w:tcW w:w="797" w:type="dxa"/>
            <w:shd w:val="clear" w:color="auto" w:fill="DBE5F1" w:themeFill="accent1" w:themeFillTint="33"/>
            <w:noWrap/>
            <w:vAlign w:val="center"/>
          </w:tcPr>
          <w:p w14:paraId="4F306357" w14:textId="45F667DB"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680.65</w:t>
            </w:r>
          </w:p>
        </w:tc>
        <w:tc>
          <w:tcPr>
            <w:tcW w:w="798" w:type="dxa"/>
            <w:shd w:val="clear" w:color="auto" w:fill="DBE5F1" w:themeFill="accent1" w:themeFillTint="33"/>
            <w:noWrap/>
            <w:vAlign w:val="center"/>
          </w:tcPr>
          <w:p w14:paraId="0E5FE98C" w14:textId="18FB1F04"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753.33</w:t>
            </w:r>
          </w:p>
        </w:tc>
        <w:tc>
          <w:tcPr>
            <w:tcW w:w="798" w:type="dxa"/>
            <w:shd w:val="clear" w:color="auto" w:fill="DBE5F1" w:themeFill="accent1" w:themeFillTint="33"/>
            <w:vAlign w:val="center"/>
          </w:tcPr>
          <w:p w14:paraId="108F4F11" w14:textId="74E1A9DA"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832.85</w:t>
            </w:r>
          </w:p>
        </w:tc>
        <w:tc>
          <w:tcPr>
            <w:tcW w:w="798" w:type="dxa"/>
            <w:shd w:val="clear" w:color="auto" w:fill="DBE5F1" w:themeFill="accent1" w:themeFillTint="33"/>
            <w:vAlign w:val="center"/>
          </w:tcPr>
          <w:p w14:paraId="64D90349" w14:textId="103E0264"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919.89</w:t>
            </w:r>
          </w:p>
        </w:tc>
      </w:tr>
      <w:tr w:rsidR="00E57B12" w:rsidRPr="00895FF9" w14:paraId="36CFA74F" w14:textId="77777777" w:rsidTr="00E87E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208C44E4" w14:textId="4BE35455" w:rsidR="00E57B12" w:rsidRPr="00895FF9" w:rsidRDefault="00E57B12" w:rsidP="00E57B12">
            <w:pPr>
              <w:rPr>
                <w:rFonts w:asciiTheme="minorHAnsi" w:hAnsiTheme="minorHAnsi" w:cstheme="minorHAnsi"/>
                <w:color w:val="000000"/>
                <w:sz w:val="22"/>
                <w:szCs w:val="22"/>
              </w:rPr>
            </w:pPr>
            <w:r>
              <w:rPr>
                <w:rFonts w:ascii="Calibri" w:hAnsi="Calibri" w:cs="Calibri"/>
                <w:color w:val="000000"/>
                <w:sz w:val="22"/>
                <w:szCs w:val="22"/>
              </w:rPr>
              <w:t>Lease rental</w:t>
            </w:r>
          </w:p>
        </w:tc>
        <w:tc>
          <w:tcPr>
            <w:tcW w:w="797" w:type="dxa"/>
            <w:shd w:val="clear" w:color="auto" w:fill="auto"/>
            <w:noWrap/>
          </w:tcPr>
          <w:p w14:paraId="403BAFFA" w14:textId="6AB8BA6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3.00</w:t>
            </w:r>
          </w:p>
        </w:tc>
        <w:tc>
          <w:tcPr>
            <w:tcW w:w="797" w:type="dxa"/>
            <w:shd w:val="clear" w:color="auto" w:fill="auto"/>
            <w:noWrap/>
          </w:tcPr>
          <w:p w14:paraId="4CDAD8CB" w14:textId="4BD41E9E"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8" w:type="dxa"/>
            <w:shd w:val="clear" w:color="auto" w:fill="auto"/>
            <w:noWrap/>
          </w:tcPr>
          <w:p w14:paraId="02BBCED3" w14:textId="23A7706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7" w:type="dxa"/>
            <w:shd w:val="clear" w:color="auto" w:fill="auto"/>
            <w:noWrap/>
          </w:tcPr>
          <w:p w14:paraId="79FA176A" w14:textId="698F4966"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8" w:type="dxa"/>
            <w:shd w:val="clear" w:color="auto" w:fill="auto"/>
            <w:noWrap/>
          </w:tcPr>
          <w:p w14:paraId="0A614881" w14:textId="38FFBA2D"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7" w:type="dxa"/>
            <w:shd w:val="clear" w:color="auto" w:fill="auto"/>
            <w:noWrap/>
          </w:tcPr>
          <w:p w14:paraId="5127452B" w14:textId="45962E4F"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8" w:type="dxa"/>
            <w:shd w:val="clear" w:color="auto" w:fill="auto"/>
            <w:noWrap/>
          </w:tcPr>
          <w:p w14:paraId="6A956753" w14:textId="2D7B5DFF"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8" w:type="dxa"/>
          </w:tcPr>
          <w:p w14:paraId="00A9B9CA" w14:textId="70D1DC8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c>
          <w:tcPr>
            <w:tcW w:w="798" w:type="dxa"/>
          </w:tcPr>
          <w:p w14:paraId="0A493DAC" w14:textId="3E06C9B1"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6.00</w:t>
            </w:r>
          </w:p>
        </w:tc>
      </w:tr>
      <w:tr w:rsidR="00E57B12" w:rsidRPr="00895FF9" w14:paraId="133D6054" w14:textId="77777777" w:rsidTr="00E87E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bottom"/>
          </w:tcPr>
          <w:p w14:paraId="50CFAA2E" w14:textId="6B270B95" w:rsidR="00E57B12" w:rsidRPr="00895FF9" w:rsidRDefault="00E57B12" w:rsidP="00E57B12">
            <w:pPr>
              <w:rPr>
                <w:rFonts w:asciiTheme="minorHAnsi" w:hAnsiTheme="minorHAnsi" w:cstheme="minorHAnsi"/>
                <w:color w:val="000000"/>
                <w:sz w:val="22"/>
                <w:szCs w:val="22"/>
              </w:rPr>
            </w:pPr>
            <w:r>
              <w:rPr>
                <w:rFonts w:ascii="Calibri" w:hAnsi="Calibri" w:cs="Calibri"/>
                <w:color w:val="000000"/>
                <w:sz w:val="22"/>
                <w:szCs w:val="22"/>
              </w:rPr>
              <w:t>Insurance</w:t>
            </w:r>
          </w:p>
        </w:tc>
        <w:tc>
          <w:tcPr>
            <w:tcW w:w="797" w:type="dxa"/>
            <w:shd w:val="clear" w:color="auto" w:fill="auto"/>
            <w:noWrap/>
          </w:tcPr>
          <w:p w14:paraId="49C08EDC" w14:textId="25745542"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29.44</w:t>
            </w:r>
          </w:p>
        </w:tc>
        <w:tc>
          <w:tcPr>
            <w:tcW w:w="797" w:type="dxa"/>
            <w:shd w:val="clear" w:color="auto" w:fill="auto"/>
            <w:noWrap/>
          </w:tcPr>
          <w:p w14:paraId="7B357A31" w14:textId="7AF7832A"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28.62</w:t>
            </w:r>
          </w:p>
        </w:tc>
        <w:tc>
          <w:tcPr>
            <w:tcW w:w="798" w:type="dxa"/>
            <w:shd w:val="clear" w:color="auto" w:fill="auto"/>
            <w:noWrap/>
          </w:tcPr>
          <w:p w14:paraId="4D9D95B2" w14:textId="046FD953"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27.80</w:t>
            </w:r>
          </w:p>
        </w:tc>
        <w:tc>
          <w:tcPr>
            <w:tcW w:w="797" w:type="dxa"/>
            <w:shd w:val="clear" w:color="auto" w:fill="auto"/>
            <w:noWrap/>
          </w:tcPr>
          <w:p w14:paraId="3184BD15" w14:textId="51F0EA64"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26.98</w:t>
            </w:r>
          </w:p>
        </w:tc>
        <w:tc>
          <w:tcPr>
            <w:tcW w:w="798" w:type="dxa"/>
            <w:shd w:val="clear" w:color="auto" w:fill="auto"/>
            <w:noWrap/>
          </w:tcPr>
          <w:p w14:paraId="4C56AC4A" w14:textId="225CE2BC"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26.16</w:t>
            </w:r>
          </w:p>
        </w:tc>
        <w:tc>
          <w:tcPr>
            <w:tcW w:w="797" w:type="dxa"/>
            <w:shd w:val="clear" w:color="auto" w:fill="auto"/>
            <w:noWrap/>
          </w:tcPr>
          <w:p w14:paraId="341C6EAC" w14:textId="6073090E"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25.34</w:t>
            </w:r>
          </w:p>
        </w:tc>
        <w:tc>
          <w:tcPr>
            <w:tcW w:w="798" w:type="dxa"/>
            <w:shd w:val="clear" w:color="auto" w:fill="auto"/>
            <w:noWrap/>
          </w:tcPr>
          <w:p w14:paraId="41CE8384" w14:textId="382F5838"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24.52</w:t>
            </w:r>
          </w:p>
        </w:tc>
        <w:tc>
          <w:tcPr>
            <w:tcW w:w="798" w:type="dxa"/>
          </w:tcPr>
          <w:p w14:paraId="2A984049" w14:textId="0B583909"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23.70</w:t>
            </w:r>
          </w:p>
        </w:tc>
        <w:tc>
          <w:tcPr>
            <w:tcW w:w="798" w:type="dxa"/>
          </w:tcPr>
          <w:p w14:paraId="2DE7087D" w14:textId="5290B5D5" w:rsidR="00E57B12" w:rsidRPr="00E57B12" w:rsidRDefault="00E57B12" w:rsidP="00E57B12">
            <w:pPr>
              <w:ind w:left="-105" w:right="-69"/>
              <w:jc w:val="center"/>
              <w:rPr>
                <w:rFonts w:asciiTheme="minorHAnsi" w:hAnsiTheme="minorHAnsi" w:cstheme="minorHAnsi"/>
                <w:sz w:val="22"/>
                <w:szCs w:val="22"/>
              </w:rPr>
            </w:pPr>
            <w:r w:rsidRPr="00E57B12">
              <w:rPr>
                <w:rFonts w:asciiTheme="minorHAnsi" w:hAnsiTheme="minorHAnsi" w:cstheme="minorHAnsi"/>
                <w:sz w:val="22"/>
                <w:szCs w:val="22"/>
              </w:rPr>
              <w:t>22.99</w:t>
            </w:r>
          </w:p>
        </w:tc>
      </w:tr>
      <w:tr w:rsidR="00E57B12" w:rsidRPr="00895FF9" w14:paraId="49334AC2" w14:textId="10B7C481" w:rsidTr="00E57B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0E5866A8" w14:textId="2B5C93B2" w:rsidR="00E57B12" w:rsidRPr="00E57B12" w:rsidRDefault="00E57B12" w:rsidP="00E57B12">
            <w:pP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Fixed Expenses</w:t>
            </w:r>
          </w:p>
        </w:tc>
        <w:tc>
          <w:tcPr>
            <w:tcW w:w="797" w:type="dxa"/>
            <w:shd w:val="clear" w:color="auto" w:fill="DBE5F1" w:themeFill="accent1" w:themeFillTint="33"/>
            <w:noWrap/>
            <w:vAlign w:val="center"/>
            <w:hideMark/>
          </w:tcPr>
          <w:p w14:paraId="53D31F58" w14:textId="12976DDA"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32.44</w:t>
            </w:r>
          </w:p>
        </w:tc>
        <w:tc>
          <w:tcPr>
            <w:tcW w:w="797" w:type="dxa"/>
            <w:shd w:val="clear" w:color="auto" w:fill="DBE5F1" w:themeFill="accent1" w:themeFillTint="33"/>
            <w:noWrap/>
            <w:vAlign w:val="center"/>
            <w:hideMark/>
          </w:tcPr>
          <w:p w14:paraId="6566653C" w14:textId="6D805854"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34.62</w:t>
            </w:r>
          </w:p>
        </w:tc>
        <w:tc>
          <w:tcPr>
            <w:tcW w:w="798" w:type="dxa"/>
            <w:shd w:val="clear" w:color="auto" w:fill="DBE5F1" w:themeFill="accent1" w:themeFillTint="33"/>
            <w:noWrap/>
            <w:vAlign w:val="center"/>
            <w:hideMark/>
          </w:tcPr>
          <w:p w14:paraId="244688B6" w14:textId="1E58E9E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33.80</w:t>
            </w:r>
          </w:p>
        </w:tc>
        <w:tc>
          <w:tcPr>
            <w:tcW w:w="797" w:type="dxa"/>
            <w:shd w:val="clear" w:color="auto" w:fill="DBE5F1" w:themeFill="accent1" w:themeFillTint="33"/>
            <w:noWrap/>
            <w:vAlign w:val="center"/>
            <w:hideMark/>
          </w:tcPr>
          <w:p w14:paraId="40F786C2" w14:textId="757364B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32.98</w:t>
            </w:r>
          </w:p>
        </w:tc>
        <w:tc>
          <w:tcPr>
            <w:tcW w:w="798" w:type="dxa"/>
            <w:shd w:val="clear" w:color="auto" w:fill="DBE5F1" w:themeFill="accent1" w:themeFillTint="33"/>
            <w:noWrap/>
            <w:vAlign w:val="center"/>
            <w:hideMark/>
          </w:tcPr>
          <w:p w14:paraId="72F995BE" w14:textId="208DB53D"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32.16</w:t>
            </w:r>
          </w:p>
        </w:tc>
        <w:tc>
          <w:tcPr>
            <w:tcW w:w="797" w:type="dxa"/>
            <w:shd w:val="clear" w:color="auto" w:fill="DBE5F1" w:themeFill="accent1" w:themeFillTint="33"/>
            <w:noWrap/>
            <w:vAlign w:val="center"/>
            <w:hideMark/>
          </w:tcPr>
          <w:p w14:paraId="6BF28EFC" w14:textId="6DDBDD98"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31.34</w:t>
            </w:r>
          </w:p>
        </w:tc>
        <w:tc>
          <w:tcPr>
            <w:tcW w:w="798" w:type="dxa"/>
            <w:shd w:val="clear" w:color="auto" w:fill="DBE5F1" w:themeFill="accent1" w:themeFillTint="33"/>
            <w:noWrap/>
            <w:vAlign w:val="center"/>
            <w:hideMark/>
          </w:tcPr>
          <w:p w14:paraId="53644837" w14:textId="3A00388E" w:rsidR="00E57B12" w:rsidRPr="00E57B12" w:rsidRDefault="00E57B12" w:rsidP="00E57B12">
            <w:pPr>
              <w:ind w:left="-105" w:right="-69"/>
              <w:jc w:val="center"/>
              <w:rPr>
                <w:rFonts w:asciiTheme="minorHAnsi" w:hAnsiTheme="minorHAnsi" w:cstheme="minorHAnsi"/>
                <w:b/>
                <w:bCs/>
                <w:sz w:val="22"/>
                <w:szCs w:val="22"/>
              </w:rPr>
            </w:pPr>
            <w:r w:rsidRPr="00E57B12">
              <w:rPr>
                <w:rFonts w:asciiTheme="minorHAnsi" w:hAnsiTheme="minorHAnsi" w:cstheme="minorHAnsi"/>
                <w:b/>
                <w:bCs/>
                <w:color w:val="000000"/>
                <w:sz w:val="22"/>
                <w:szCs w:val="22"/>
              </w:rPr>
              <w:t>30.52</w:t>
            </w:r>
          </w:p>
        </w:tc>
        <w:tc>
          <w:tcPr>
            <w:tcW w:w="798" w:type="dxa"/>
            <w:shd w:val="clear" w:color="auto" w:fill="DBE5F1" w:themeFill="accent1" w:themeFillTint="33"/>
            <w:vAlign w:val="center"/>
          </w:tcPr>
          <w:p w14:paraId="0619388F" w14:textId="35867B00" w:rsidR="00E57B12" w:rsidRPr="00E57B12" w:rsidRDefault="00E57B12" w:rsidP="00E57B12">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29.70</w:t>
            </w:r>
          </w:p>
        </w:tc>
        <w:tc>
          <w:tcPr>
            <w:tcW w:w="798" w:type="dxa"/>
            <w:shd w:val="clear" w:color="auto" w:fill="DBE5F1" w:themeFill="accent1" w:themeFillTint="33"/>
            <w:vAlign w:val="center"/>
          </w:tcPr>
          <w:p w14:paraId="74FA4793" w14:textId="0329798F" w:rsidR="00E57B12" w:rsidRPr="00E57B12" w:rsidRDefault="00E57B12" w:rsidP="00E57B12">
            <w:pPr>
              <w:ind w:left="-105" w:right="-69"/>
              <w:jc w:val="center"/>
              <w:rPr>
                <w:rFonts w:asciiTheme="minorHAnsi" w:hAnsiTheme="minorHAnsi" w:cstheme="minorHAnsi"/>
                <w:b/>
                <w:bCs/>
                <w:color w:val="000000"/>
                <w:sz w:val="22"/>
                <w:szCs w:val="22"/>
              </w:rPr>
            </w:pPr>
            <w:r w:rsidRPr="00E57B12">
              <w:rPr>
                <w:rFonts w:asciiTheme="minorHAnsi" w:hAnsiTheme="minorHAnsi" w:cstheme="minorHAnsi"/>
                <w:b/>
                <w:bCs/>
                <w:color w:val="000000"/>
                <w:sz w:val="22"/>
                <w:szCs w:val="22"/>
              </w:rPr>
              <w:t>28.99</w:t>
            </w:r>
          </w:p>
        </w:tc>
      </w:tr>
      <w:tr w:rsidR="00E57B12" w:rsidRPr="00895FF9" w14:paraId="0CFAB6DF" w14:textId="4098D3E1" w:rsidTr="005C6E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4FC7DA14" w14:textId="77777777" w:rsidR="00E57B12" w:rsidRPr="00895FF9" w:rsidRDefault="00E57B12" w:rsidP="00E57B12">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EBITDA</w:t>
            </w:r>
          </w:p>
        </w:tc>
        <w:tc>
          <w:tcPr>
            <w:tcW w:w="797" w:type="dxa"/>
            <w:shd w:val="clear" w:color="auto" w:fill="DBE5F1" w:themeFill="accent1" w:themeFillTint="33"/>
            <w:noWrap/>
            <w:hideMark/>
          </w:tcPr>
          <w:p w14:paraId="41BA6AC2" w14:textId="3A98FCED"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171.74</w:t>
            </w:r>
          </w:p>
        </w:tc>
        <w:tc>
          <w:tcPr>
            <w:tcW w:w="797" w:type="dxa"/>
            <w:shd w:val="clear" w:color="auto" w:fill="DBE5F1" w:themeFill="accent1" w:themeFillTint="33"/>
            <w:noWrap/>
            <w:hideMark/>
          </w:tcPr>
          <w:p w14:paraId="279E7A4E" w14:textId="20759C7A"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412.48</w:t>
            </w:r>
          </w:p>
        </w:tc>
        <w:tc>
          <w:tcPr>
            <w:tcW w:w="798" w:type="dxa"/>
            <w:shd w:val="clear" w:color="auto" w:fill="DBE5F1" w:themeFill="accent1" w:themeFillTint="33"/>
            <w:noWrap/>
            <w:hideMark/>
          </w:tcPr>
          <w:p w14:paraId="05C6D669" w14:textId="43ECE660"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464.12</w:t>
            </w:r>
          </w:p>
        </w:tc>
        <w:tc>
          <w:tcPr>
            <w:tcW w:w="797" w:type="dxa"/>
            <w:shd w:val="clear" w:color="auto" w:fill="DBE5F1" w:themeFill="accent1" w:themeFillTint="33"/>
            <w:noWrap/>
            <w:hideMark/>
          </w:tcPr>
          <w:p w14:paraId="381C25FA" w14:textId="53CC3FC3"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520.49</w:t>
            </w:r>
          </w:p>
        </w:tc>
        <w:tc>
          <w:tcPr>
            <w:tcW w:w="798" w:type="dxa"/>
            <w:shd w:val="clear" w:color="auto" w:fill="DBE5F1" w:themeFill="accent1" w:themeFillTint="33"/>
            <w:noWrap/>
            <w:hideMark/>
          </w:tcPr>
          <w:p w14:paraId="2AE9CBA0" w14:textId="52D2F9A7"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582.06</w:t>
            </w:r>
          </w:p>
        </w:tc>
        <w:tc>
          <w:tcPr>
            <w:tcW w:w="797" w:type="dxa"/>
            <w:shd w:val="clear" w:color="auto" w:fill="DBE5F1" w:themeFill="accent1" w:themeFillTint="33"/>
            <w:noWrap/>
            <w:hideMark/>
          </w:tcPr>
          <w:p w14:paraId="663590DD" w14:textId="290D1D59"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649.31</w:t>
            </w:r>
          </w:p>
        </w:tc>
        <w:tc>
          <w:tcPr>
            <w:tcW w:w="798" w:type="dxa"/>
            <w:shd w:val="clear" w:color="auto" w:fill="DBE5F1" w:themeFill="accent1" w:themeFillTint="33"/>
            <w:noWrap/>
            <w:hideMark/>
          </w:tcPr>
          <w:p w14:paraId="30036306" w14:textId="5F0AA818"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sz w:val="22"/>
                <w:szCs w:val="22"/>
              </w:rPr>
              <w:t>722.81</w:t>
            </w:r>
          </w:p>
        </w:tc>
        <w:tc>
          <w:tcPr>
            <w:tcW w:w="798" w:type="dxa"/>
            <w:shd w:val="clear" w:color="auto" w:fill="DBE5F1" w:themeFill="accent1" w:themeFillTint="33"/>
          </w:tcPr>
          <w:p w14:paraId="395727B5" w14:textId="36DF936F"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sz w:val="22"/>
                <w:szCs w:val="22"/>
              </w:rPr>
              <w:t>803.15</w:t>
            </w:r>
          </w:p>
        </w:tc>
        <w:tc>
          <w:tcPr>
            <w:tcW w:w="798" w:type="dxa"/>
            <w:shd w:val="clear" w:color="auto" w:fill="DBE5F1" w:themeFill="accent1" w:themeFillTint="33"/>
          </w:tcPr>
          <w:p w14:paraId="420533C8" w14:textId="3A27E6B0"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sz w:val="22"/>
                <w:szCs w:val="22"/>
              </w:rPr>
              <w:t>890.90</w:t>
            </w:r>
          </w:p>
        </w:tc>
      </w:tr>
      <w:tr w:rsidR="00E57B12" w:rsidRPr="00895FF9" w14:paraId="7C8232B2" w14:textId="5CA05FB7" w:rsidTr="00454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09464CC0" w14:textId="77777777" w:rsidR="00E57B12" w:rsidRPr="00895FF9" w:rsidRDefault="00E57B12" w:rsidP="00E57B12">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Book Depreciation</w:t>
            </w:r>
          </w:p>
        </w:tc>
        <w:tc>
          <w:tcPr>
            <w:tcW w:w="797" w:type="dxa"/>
            <w:shd w:val="clear" w:color="auto" w:fill="auto"/>
            <w:noWrap/>
            <w:hideMark/>
          </w:tcPr>
          <w:p w14:paraId="19788AD3" w14:textId="79295B28"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40.99</w:t>
            </w:r>
          </w:p>
        </w:tc>
        <w:tc>
          <w:tcPr>
            <w:tcW w:w="797" w:type="dxa"/>
            <w:shd w:val="clear" w:color="auto" w:fill="auto"/>
            <w:noWrap/>
            <w:hideMark/>
          </w:tcPr>
          <w:p w14:paraId="4072776D" w14:textId="4FA48B7A"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8" w:type="dxa"/>
            <w:shd w:val="clear" w:color="auto" w:fill="auto"/>
            <w:noWrap/>
            <w:hideMark/>
          </w:tcPr>
          <w:p w14:paraId="025C61F9" w14:textId="4D104A2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7" w:type="dxa"/>
            <w:shd w:val="clear" w:color="auto" w:fill="auto"/>
            <w:noWrap/>
            <w:hideMark/>
          </w:tcPr>
          <w:p w14:paraId="2D274AFA" w14:textId="4E4C2813"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8" w:type="dxa"/>
            <w:shd w:val="clear" w:color="auto" w:fill="auto"/>
            <w:noWrap/>
            <w:hideMark/>
          </w:tcPr>
          <w:p w14:paraId="5774112B" w14:textId="4E99A856"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7" w:type="dxa"/>
            <w:shd w:val="clear" w:color="auto" w:fill="auto"/>
            <w:noWrap/>
            <w:hideMark/>
          </w:tcPr>
          <w:p w14:paraId="1AC37FE1" w14:textId="432A9F1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8" w:type="dxa"/>
            <w:shd w:val="clear" w:color="auto" w:fill="auto"/>
            <w:noWrap/>
            <w:hideMark/>
          </w:tcPr>
          <w:p w14:paraId="590DABBC" w14:textId="074E1912"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sz w:val="22"/>
                <w:szCs w:val="22"/>
              </w:rPr>
              <w:t>81.97</w:t>
            </w:r>
          </w:p>
        </w:tc>
        <w:tc>
          <w:tcPr>
            <w:tcW w:w="798" w:type="dxa"/>
          </w:tcPr>
          <w:p w14:paraId="5D5092F8" w14:textId="5A246AAE"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sz w:val="22"/>
                <w:szCs w:val="22"/>
              </w:rPr>
              <w:t>81.97</w:t>
            </w:r>
          </w:p>
        </w:tc>
        <w:tc>
          <w:tcPr>
            <w:tcW w:w="798" w:type="dxa"/>
          </w:tcPr>
          <w:p w14:paraId="0F84C414" w14:textId="421D7651"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sz w:val="22"/>
                <w:szCs w:val="22"/>
              </w:rPr>
              <w:t>70.71</w:t>
            </w:r>
          </w:p>
        </w:tc>
      </w:tr>
      <w:tr w:rsidR="00E57B12" w:rsidRPr="00895FF9" w14:paraId="490B31DF" w14:textId="7362E983" w:rsidTr="000917A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29DFC9FB" w14:textId="77777777" w:rsidR="00E57B12" w:rsidRPr="00895FF9" w:rsidRDefault="00E57B12" w:rsidP="00E57B12">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Operating Income (EBIT)</w:t>
            </w:r>
          </w:p>
        </w:tc>
        <w:tc>
          <w:tcPr>
            <w:tcW w:w="797" w:type="dxa"/>
            <w:shd w:val="clear" w:color="auto" w:fill="DBE5F1" w:themeFill="accent1" w:themeFillTint="33"/>
            <w:noWrap/>
            <w:vAlign w:val="center"/>
            <w:hideMark/>
          </w:tcPr>
          <w:p w14:paraId="0981A8AE" w14:textId="5F3EA367"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130.76</w:t>
            </w:r>
          </w:p>
        </w:tc>
        <w:tc>
          <w:tcPr>
            <w:tcW w:w="797" w:type="dxa"/>
            <w:shd w:val="clear" w:color="auto" w:fill="DBE5F1" w:themeFill="accent1" w:themeFillTint="33"/>
            <w:noWrap/>
            <w:vAlign w:val="center"/>
            <w:hideMark/>
          </w:tcPr>
          <w:p w14:paraId="4E30CBFD" w14:textId="4F97BD85"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330.50</w:t>
            </w:r>
          </w:p>
        </w:tc>
        <w:tc>
          <w:tcPr>
            <w:tcW w:w="798" w:type="dxa"/>
            <w:shd w:val="clear" w:color="auto" w:fill="DBE5F1" w:themeFill="accent1" w:themeFillTint="33"/>
            <w:noWrap/>
            <w:vAlign w:val="center"/>
            <w:hideMark/>
          </w:tcPr>
          <w:p w14:paraId="410E8C44" w14:textId="5D74505A"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382.15</w:t>
            </w:r>
          </w:p>
        </w:tc>
        <w:tc>
          <w:tcPr>
            <w:tcW w:w="797" w:type="dxa"/>
            <w:shd w:val="clear" w:color="auto" w:fill="DBE5F1" w:themeFill="accent1" w:themeFillTint="33"/>
            <w:noWrap/>
            <w:vAlign w:val="center"/>
            <w:hideMark/>
          </w:tcPr>
          <w:p w14:paraId="6627E0FF" w14:textId="4F34E0C6"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438.52</w:t>
            </w:r>
          </w:p>
        </w:tc>
        <w:tc>
          <w:tcPr>
            <w:tcW w:w="798" w:type="dxa"/>
            <w:shd w:val="clear" w:color="auto" w:fill="DBE5F1" w:themeFill="accent1" w:themeFillTint="33"/>
            <w:noWrap/>
            <w:vAlign w:val="center"/>
            <w:hideMark/>
          </w:tcPr>
          <w:p w14:paraId="22EF7DBD" w14:textId="227DF0E8"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500.08</w:t>
            </w:r>
          </w:p>
        </w:tc>
        <w:tc>
          <w:tcPr>
            <w:tcW w:w="797" w:type="dxa"/>
            <w:shd w:val="clear" w:color="auto" w:fill="DBE5F1" w:themeFill="accent1" w:themeFillTint="33"/>
            <w:noWrap/>
            <w:vAlign w:val="center"/>
            <w:hideMark/>
          </w:tcPr>
          <w:p w14:paraId="58B7931A" w14:textId="2734A2DD"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567.34</w:t>
            </w:r>
          </w:p>
        </w:tc>
        <w:tc>
          <w:tcPr>
            <w:tcW w:w="798" w:type="dxa"/>
            <w:shd w:val="clear" w:color="auto" w:fill="DBE5F1" w:themeFill="accent1" w:themeFillTint="33"/>
            <w:noWrap/>
            <w:vAlign w:val="center"/>
            <w:hideMark/>
          </w:tcPr>
          <w:p w14:paraId="15932550" w14:textId="4E42D5A7"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640.83</w:t>
            </w:r>
          </w:p>
        </w:tc>
        <w:tc>
          <w:tcPr>
            <w:tcW w:w="798" w:type="dxa"/>
            <w:shd w:val="clear" w:color="auto" w:fill="DBE5F1" w:themeFill="accent1" w:themeFillTint="33"/>
            <w:vAlign w:val="center"/>
          </w:tcPr>
          <w:p w14:paraId="1710F90B" w14:textId="750B3E22"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721.18</w:t>
            </w:r>
          </w:p>
        </w:tc>
        <w:tc>
          <w:tcPr>
            <w:tcW w:w="798" w:type="dxa"/>
            <w:shd w:val="clear" w:color="auto" w:fill="DBE5F1" w:themeFill="accent1" w:themeFillTint="33"/>
            <w:vAlign w:val="center"/>
          </w:tcPr>
          <w:p w14:paraId="34A533E9" w14:textId="4B5B8FB8"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820.19</w:t>
            </w:r>
          </w:p>
        </w:tc>
      </w:tr>
      <w:tr w:rsidR="00E57B12" w:rsidRPr="00895FF9" w14:paraId="7F00C95B" w14:textId="40C54C15" w:rsidTr="00073C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D85209C" w14:textId="77777777" w:rsidR="00E57B12" w:rsidRPr="00895FF9" w:rsidRDefault="00E57B12" w:rsidP="00E57B12">
            <w:pPr>
              <w:rPr>
                <w:rFonts w:asciiTheme="minorHAnsi" w:hAnsiTheme="minorHAnsi" w:cstheme="minorHAnsi"/>
                <w:color w:val="000000"/>
                <w:sz w:val="22"/>
                <w:szCs w:val="22"/>
              </w:rPr>
            </w:pPr>
            <w:r w:rsidRPr="00895FF9">
              <w:rPr>
                <w:rFonts w:asciiTheme="minorHAnsi" w:hAnsiTheme="minorHAnsi" w:cstheme="minorHAnsi"/>
                <w:color w:val="000000"/>
                <w:sz w:val="22"/>
                <w:szCs w:val="22"/>
              </w:rPr>
              <w:t>Less Interest on Term Loan</w:t>
            </w:r>
          </w:p>
        </w:tc>
        <w:tc>
          <w:tcPr>
            <w:tcW w:w="797" w:type="dxa"/>
            <w:shd w:val="clear" w:color="auto" w:fill="auto"/>
            <w:noWrap/>
            <w:vAlign w:val="center"/>
            <w:hideMark/>
          </w:tcPr>
          <w:p w14:paraId="262C535E" w14:textId="2DCF2CBC"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100.00</w:t>
            </w:r>
          </w:p>
        </w:tc>
        <w:tc>
          <w:tcPr>
            <w:tcW w:w="797" w:type="dxa"/>
            <w:shd w:val="clear" w:color="auto" w:fill="auto"/>
            <w:noWrap/>
            <w:vAlign w:val="center"/>
            <w:hideMark/>
          </w:tcPr>
          <w:p w14:paraId="0D871066" w14:textId="4DC6989D"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198.75</w:t>
            </w:r>
          </w:p>
        </w:tc>
        <w:tc>
          <w:tcPr>
            <w:tcW w:w="798" w:type="dxa"/>
            <w:shd w:val="clear" w:color="auto" w:fill="auto"/>
            <w:noWrap/>
            <w:vAlign w:val="center"/>
            <w:hideMark/>
          </w:tcPr>
          <w:p w14:paraId="118CC4F7" w14:textId="73AB27FA"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187.88</w:t>
            </w:r>
          </w:p>
        </w:tc>
        <w:tc>
          <w:tcPr>
            <w:tcW w:w="797" w:type="dxa"/>
            <w:shd w:val="clear" w:color="auto" w:fill="auto"/>
            <w:noWrap/>
            <w:vAlign w:val="center"/>
            <w:hideMark/>
          </w:tcPr>
          <w:p w14:paraId="606CFC23" w14:textId="3EACE3C6"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170.75</w:t>
            </w:r>
          </w:p>
        </w:tc>
        <w:tc>
          <w:tcPr>
            <w:tcW w:w="798" w:type="dxa"/>
            <w:shd w:val="clear" w:color="auto" w:fill="auto"/>
            <w:noWrap/>
            <w:vAlign w:val="center"/>
            <w:hideMark/>
          </w:tcPr>
          <w:p w14:paraId="5011C4B3" w14:textId="7FA7439F"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151.21</w:t>
            </w:r>
          </w:p>
        </w:tc>
        <w:tc>
          <w:tcPr>
            <w:tcW w:w="797" w:type="dxa"/>
            <w:shd w:val="clear" w:color="auto" w:fill="auto"/>
            <w:noWrap/>
            <w:vAlign w:val="center"/>
            <w:hideMark/>
          </w:tcPr>
          <w:p w14:paraId="54B3D5C7" w14:textId="247822FE"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119.10</w:t>
            </w:r>
          </w:p>
        </w:tc>
        <w:tc>
          <w:tcPr>
            <w:tcW w:w="798" w:type="dxa"/>
            <w:shd w:val="clear" w:color="auto" w:fill="auto"/>
            <w:noWrap/>
            <w:vAlign w:val="center"/>
            <w:hideMark/>
          </w:tcPr>
          <w:p w14:paraId="121D0977" w14:textId="3888AE72"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83.10</w:t>
            </w:r>
          </w:p>
        </w:tc>
        <w:tc>
          <w:tcPr>
            <w:tcW w:w="798" w:type="dxa"/>
            <w:vAlign w:val="center"/>
          </w:tcPr>
          <w:p w14:paraId="7B690CFD" w14:textId="6E99276C"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44.35</w:t>
            </w:r>
          </w:p>
        </w:tc>
        <w:tc>
          <w:tcPr>
            <w:tcW w:w="798" w:type="dxa"/>
            <w:vAlign w:val="center"/>
          </w:tcPr>
          <w:p w14:paraId="6C04A4AF" w14:textId="048A5C8A"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6.43</w:t>
            </w:r>
          </w:p>
        </w:tc>
      </w:tr>
      <w:tr w:rsidR="00E57B12" w:rsidRPr="00895FF9" w14:paraId="0A49B693" w14:textId="092EAC5D" w:rsidTr="00073C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5C39B1ED" w14:textId="77777777" w:rsidR="00E57B12" w:rsidRPr="00895FF9" w:rsidRDefault="00E57B12" w:rsidP="00E57B12">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on Working Capital</w:t>
            </w:r>
          </w:p>
        </w:tc>
        <w:tc>
          <w:tcPr>
            <w:tcW w:w="797" w:type="dxa"/>
            <w:shd w:val="clear" w:color="auto" w:fill="auto"/>
            <w:noWrap/>
            <w:vAlign w:val="center"/>
            <w:hideMark/>
          </w:tcPr>
          <w:p w14:paraId="670628FF" w14:textId="4B0CC8D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4.50</w:t>
            </w:r>
          </w:p>
        </w:tc>
        <w:tc>
          <w:tcPr>
            <w:tcW w:w="797" w:type="dxa"/>
            <w:shd w:val="clear" w:color="auto" w:fill="auto"/>
            <w:noWrap/>
            <w:vAlign w:val="center"/>
            <w:hideMark/>
          </w:tcPr>
          <w:p w14:paraId="725FA5F6" w14:textId="4480B39F"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8" w:type="dxa"/>
            <w:shd w:val="clear" w:color="auto" w:fill="auto"/>
            <w:noWrap/>
            <w:vAlign w:val="center"/>
            <w:hideMark/>
          </w:tcPr>
          <w:p w14:paraId="5A6EBAB6" w14:textId="1877AF5C"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7" w:type="dxa"/>
            <w:shd w:val="clear" w:color="auto" w:fill="auto"/>
            <w:noWrap/>
            <w:vAlign w:val="center"/>
            <w:hideMark/>
          </w:tcPr>
          <w:p w14:paraId="64FDCB21" w14:textId="428F12AC"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8" w:type="dxa"/>
            <w:shd w:val="clear" w:color="auto" w:fill="auto"/>
            <w:noWrap/>
            <w:vAlign w:val="center"/>
            <w:hideMark/>
          </w:tcPr>
          <w:p w14:paraId="7766AA38" w14:textId="05CC1772"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7" w:type="dxa"/>
            <w:shd w:val="clear" w:color="auto" w:fill="auto"/>
            <w:noWrap/>
            <w:vAlign w:val="center"/>
            <w:hideMark/>
          </w:tcPr>
          <w:p w14:paraId="389D2280" w14:textId="01AC246B"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8" w:type="dxa"/>
            <w:shd w:val="clear" w:color="auto" w:fill="auto"/>
            <w:noWrap/>
            <w:vAlign w:val="center"/>
            <w:hideMark/>
          </w:tcPr>
          <w:p w14:paraId="7F416196" w14:textId="43FDD298"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8" w:type="dxa"/>
            <w:vAlign w:val="center"/>
          </w:tcPr>
          <w:p w14:paraId="7160B24D" w14:textId="7B84F42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c>
          <w:tcPr>
            <w:tcW w:w="798" w:type="dxa"/>
            <w:vAlign w:val="center"/>
          </w:tcPr>
          <w:p w14:paraId="5E9716B8" w14:textId="3696577A"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9.00</w:t>
            </w:r>
          </w:p>
        </w:tc>
      </w:tr>
      <w:tr w:rsidR="00E57B12" w:rsidRPr="00895FF9" w14:paraId="6189F905" w14:textId="654F6DC1" w:rsidTr="00F90A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48EDDB47" w14:textId="77777777" w:rsidR="00E57B12" w:rsidRPr="00895FF9" w:rsidRDefault="00E57B12" w:rsidP="00E57B12">
            <w:pPr>
              <w:rPr>
                <w:rFonts w:asciiTheme="minorHAnsi" w:hAnsiTheme="minorHAnsi" w:cstheme="minorHAnsi"/>
                <w:color w:val="000000"/>
                <w:sz w:val="22"/>
                <w:szCs w:val="22"/>
              </w:rPr>
            </w:pPr>
            <w:r w:rsidRPr="00895FF9">
              <w:rPr>
                <w:rFonts w:asciiTheme="minorHAnsi" w:hAnsiTheme="minorHAnsi" w:cstheme="minorHAnsi"/>
                <w:color w:val="000000"/>
                <w:sz w:val="22"/>
                <w:szCs w:val="22"/>
              </w:rPr>
              <w:t>Interest Expenses</w:t>
            </w:r>
          </w:p>
        </w:tc>
        <w:tc>
          <w:tcPr>
            <w:tcW w:w="797" w:type="dxa"/>
            <w:shd w:val="clear" w:color="auto" w:fill="auto"/>
            <w:noWrap/>
            <w:vAlign w:val="center"/>
            <w:hideMark/>
          </w:tcPr>
          <w:p w14:paraId="557FD132" w14:textId="35F19B85"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104.50</w:t>
            </w:r>
          </w:p>
        </w:tc>
        <w:tc>
          <w:tcPr>
            <w:tcW w:w="797" w:type="dxa"/>
            <w:shd w:val="clear" w:color="auto" w:fill="auto"/>
            <w:noWrap/>
            <w:vAlign w:val="center"/>
            <w:hideMark/>
          </w:tcPr>
          <w:p w14:paraId="23895650" w14:textId="337C8351"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207.75</w:t>
            </w:r>
          </w:p>
        </w:tc>
        <w:tc>
          <w:tcPr>
            <w:tcW w:w="798" w:type="dxa"/>
            <w:shd w:val="clear" w:color="auto" w:fill="auto"/>
            <w:noWrap/>
            <w:vAlign w:val="center"/>
            <w:hideMark/>
          </w:tcPr>
          <w:p w14:paraId="66C10B29" w14:textId="3BF40BC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196.88</w:t>
            </w:r>
          </w:p>
        </w:tc>
        <w:tc>
          <w:tcPr>
            <w:tcW w:w="797" w:type="dxa"/>
            <w:shd w:val="clear" w:color="auto" w:fill="auto"/>
            <w:noWrap/>
            <w:vAlign w:val="center"/>
            <w:hideMark/>
          </w:tcPr>
          <w:p w14:paraId="16D60468" w14:textId="1AC8B655"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179.75</w:t>
            </w:r>
          </w:p>
        </w:tc>
        <w:tc>
          <w:tcPr>
            <w:tcW w:w="798" w:type="dxa"/>
            <w:shd w:val="clear" w:color="auto" w:fill="auto"/>
            <w:noWrap/>
            <w:vAlign w:val="center"/>
            <w:hideMark/>
          </w:tcPr>
          <w:p w14:paraId="2B73BB76" w14:textId="3ADB9FFF"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160.21</w:t>
            </w:r>
          </w:p>
        </w:tc>
        <w:tc>
          <w:tcPr>
            <w:tcW w:w="797" w:type="dxa"/>
            <w:shd w:val="clear" w:color="auto" w:fill="auto"/>
            <w:noWrap/>
            <w:vAlign w:val="center"/>
            <w:hideMark/>
          </w:tcPr>
          <w:p w14:paraId="11EB61C1" w14:textId="0D491C36"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128.10</w:t>
            </w:r>
          </w:p>
        </w:tc>
        <w:tc>
          <w:tcPr>
            <w:tcW w:w="798" w:type="dxa"/>
            <w:shd w:val="clear" w:color="auto" w:fill="auto"/>
            <w:noWrap/>
            <w:vAlign w:val="center"/>
            <w:hideMark/>
          </w:tcPr>
          <w:p w14:paraId="0E11F252" w14:textId="53E7447C"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92.10</w:t>
            </w:r>
          </w:p>
        </w:tc>
        <w:tc>
          <w:tcPr>
            <w:tcW w:w="798" w:type="dxa"/>
            <w:vAlign w:val="center"/>
          </w:tcPr>
          <w:p w14:paraId="4ECF4882" w14:textId="6A3B2BF3"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53.35</w:t>
            </w:r>
          </w:p>
        </w:tc>
        <w:tc>
          <w:tcPr>
            <w:tcW w:w="798" w:type="dxa"/>
            <w:vAlign w:val="center"/>
          </w:tcPr>
          <w:p w14:paraId="333267F2" w14:textId="7B12007C"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15.43</w:t>
            </w:r>
          </w:p>
        </w:tc>
      </w:tr>
      <w:tr w:rsidR="00E57B12" w:rsidRPr="00895FF9" w14:paraId="34F8B228" w14:textId="2FCA78CB" w:rsidTr="008103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tcPr>
          <w:p w14:paraId="7AEFAEC3" w14:textId="2A373FD5" w:rsidR="00E57B12" w:rsidRPr="0041051E" w:rsidRDefault="00E57B12" w:rsidP="00E57B12">
            <w:pPr>
              <w:rPr>
                <w:rFonts w:ascii="Calibri" w:hAnsi="Calibri" w:cs="Calibri"/>
                <w:color w:val="000000"/>
                <w:sz w:val="22"/>
                <w:szCs w:val="22"/>
              </w:rPr>
            </w:pPr>
            <w:r w:rsidRPr="0041051E">
              <w:rPr>
                <w:rFonts w:asciiTheme="minorHAnsi" w:hAnsiTheme="minorHAnsi" w:cstheme="minorHAnsi"/>
                <w:color w:val="000000"/>
                <w:sz w:val="22"/>
                <w:szCs w:val="22"/>
              </w:rPr>
              <w:t>Preliminary/pre-operative Expenses Written off</w:t>
            </w:r>
          </w:p>
        </w:tc>
        <w:tc>
          <w:tcPr>
            <w:tcW w:w="797" w:type="dxa"/>
            <w:shd w:val="clear" w:color="auto" w:fill="auto"/>
            <w:noWrap/>
            <w:vAlign w:val="center"/>
          </w:tcPr>
          <w:p w14:paraId="5810714A" w14:textId="665B3F1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15.00</w:t>
            </w:r>
          </w:p>
        </w:tc>
        <w:tc>
          <w:tcPr>
            <w:tcW w:w="797" w:type="dxa"/>
            <w:shd w:val="clear" w:color="auto" w:fill="auto"/>
            <w:noWrap/>
            <w:vAlign w:val="center"/>
          </w:tcPr>
          <w:p w14:paraId="09D706DE" w14:textId="700BA882"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15.00</w:t>
            </w:r>
          </w:p>
        </w:tc>
        <w:tc>
          <w:tcPr>
            <w:tcW w:w="798" w:type="dxa"/>
            <w:shd w:val="clear" w:color="auto" w:fill="auto"/>
            <w:noWrap/>
            <w:vAlign w:val="center"/>
          </w:tcPr>
          <w:p w14:paraId="192F241B" w14:textId="33583059"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15.00</w:t>
            </w:r>
          </w:p>
        </w:tc>
        <w:tc>
          <w:tcPr>
            <w:tcW w:w="797" w:type="dxa"/>
            <w:shd w:val="clear" w:color="auto" w:fill="auto"/>
            <w:noWrap/>
            <w:vAlign w:val="center"/>
          </w:tcPr>
          <w:p w14:paraId="4088CECA" w14:textId="1175F465"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15.00</w:t>
            </w:r>
          </w:p>
        </w:tc>
        <w:tc>
          <w:tcPr>
            <w:tcW w:w="798" w:type="dxa"/>
            <w:shd w:val="clear" w:color="auto" w:fill="auto"/>
            <w:noWrap/>
            <w:vAlign w:val="center"/>
          </w:tcPr>
          <w:p w14:paraId="5B71F0F3" w14:textId="6C27BBA1"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15.00</w:t>
            </w:r>
          </w:p>
        </w:tc>
        <w:tc>
          <w:tcPr>
            <w:tcW w:w="797" w:type="dxa"/>
            <w:shd w:val="clear" w:color="auto" w:fill="auto"/>
            <w:noWrap/>
            <w:vAlign w:val="center"/>
          </w:tcPr>
          <w:p w14:paraId="3D3584C0" w14:textId="3B5ABC73"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0.00</w:t>
            </w:r>
          </w:p>
        </w:tc>
        <w:tc>
          <w:tcPr>
            <w:tcW w:w="798" w:type="dxa"/>
            <w:shd w:val="clear" w:color="auto" w:fill="auto"/>
            <w:noWrap/>
            <w:vAlign w:val="center"/>
          </w:tcPr>
          <w:p w14:paraId="493297DC" w14:textId="48678E7E"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0.00</w:t>
            </w:r>
          </w:p>
        </w:tc>
        <w:tc>
          <w:tcPr>
            <w:tcW w:w="798" w:type="dxa"/>
            <w:vAlign w:val="center"/>
          </w:tcPr>
          <w:p w14:paraId="65C94A86" w14:textId="47D24673"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0.00</w:t>
            </w:r>
          </w:p>
        </w:tc>
        <w:tc>
          <w:tcPr>
            <w:tcW w:w="798" w:type="dxa"/>
            <w:vAlign w:val="center"/>
          </w:tcPr>
          <w:p w14:paraId="0588E156" w14:textId="68E578F9"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0.00</w:t>
            </w:r>
          </w:p>
        </w:tc>
      </w:tr>
      <w:tr w:rsidR="00E57B12" w:rsidRPr="00895FF9" w14:paraId="09F6DD80" w14:textId="6F394EB2" w:rsidTr="00206F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05232EBB" w14:textId="77777777" w:rsidR="00E57B12" w:rsidRPr="00895FF9" w:rsidRDefault="00E57B12" w:rsidP="00E57B12">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Before Tax</w:t>
            </w:r>
          </w:p>
        </w:tc>
        <w:tc>
          <w:tcPr>
            <w:tcW w:w="797" w:type="dxa"/>
            <w:shd w:val="clear" w:color="auto" w:fill="DBE5F1" w:themeFill="accent1" w:themeFillTint="33"/>
            <w:noWrap/>
            <w:vAlign w:val="center"/>
            <w:hideMark/>
          </w:tcPr>
          <w:p w14:paraId="6AC0EFC8" w14:textId="37FAA616"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11.26</w:t>
            </w:r>
          </w:p>
        </w:tc>
        <w:tc>
          <w:tcPr>
            <w:tcW w:w="797" w:type="dxa"/>
            <w:shd w:val="clear" w:color="auto" w:fill="DBE5F1" w:themeFill="accent1" w:themeFillTint="33"/>
            <w:noWrap/>
            <w:vAlign w:val="center"/>
            <w:hideMark/>
          </w:tcPr>
          <w:p w14:paraId="06BBC27F" w14:textId="2C19CFA3"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107.75</w:t>
            </w:r>
          </w:p>
        </w:tc>
        <w:tc>
          <w:tcPr>
            <w:tcW w:w="798" w:type="dxa"/>
            <w:shd w:val="clear" w:color="auto" w:fill="DBE5F1" w:themeFill="accent1" w:themeFillTint="33"/>
            <w:noWrap/>
            <w:vAlign w:val="center"/>
            <w:hideMark/>
          </w:tcPr>
          <w:p w14:paraId="6C2138C2" w14:textId="1A91526E"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170.27</w:t>
            </w:r>
          </w:p>
        </w:tc>
        <w:tc>
          <w:tcPr>
            <w:tcW w:w="797" w:type="dxa"/>
            <w:shd w:val="clear" w:color="auto" w:fill="DBE5F1" w:themeFill="accent1" w:themeFillTint="33"/>
            <w:noWrap/>
            <w:vAlign w:val="center"/>
            <w:hideMark/>
          </w:tcPr>
          <w:p w14:paraId="518B5446" w14:textId="209C6999"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243.77</w:t>
            </w:r>
          </w:p>
        </w:tc>
        <w:tc>
          <w:tcPr>
            <w:tcW w:w="798" w:type="dxa"/>
            <w:shd w:val="clear" w:color="auto" w:fill="DBE5F1" w:themeFill="accent1" w:themeFillTint="33"/>
            <w:noWrap/>
            <w:vAlign w:val="center"/>
            <w:hideMark/>
          </w:tcPr>
          <w:p w14:paraId="692CED8D" w14:textId="2FCC15FF"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324.87</w:t>
            </w:r>
          </w:p>
        </w:tc>
        <w:tc>
          <w:tcPr>
            <w:tcW w:w="797" w:type="dxa"/>
            <w:shd w:val="clear" w:color="auto" w:fill="DBE5F1" w:themeFill="accent1" w:themeFillTint="33"/>
            <w:noWrap/>
            <w:vAlign w:val="center"/>
            <w:hideMark/>
          </w:tcPr>
          <w:p w14:paraId="7BA2182E" w14:textId="6DCC725F"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439.24</w:t>
            </w:r>
          </w:p>
        </w:tc>
        <w:tc>
          <w:tcPr>
            <w:tcW w:w="798" w:type="dxa"/>
            <w:shd w:val="clear" w:color="auto" w:fill="DBE5F1" w:themeFill="accent1" w:themeFillTint="33"/>
            <w:noWrap/>
            <w:vAlign w:val="center"/>
            <w:hideMark/>
          </w:tcPr>
          <w:p w14:paraId="14869460" w14:textId="2F6E7137"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548.73</w:t>
            </w:r>
          </w:p>
        </w:tc>
        <w:tc>
          <w:tcPr>
            <w:tcW w:w="798" w:type="dxa"/>
            <w:shd w:val="clear" w:color="auto" w:fill="DBE5F1" w:themeFill="accent1" w:themeFillTint="33"/>
            <w:vAlign w:val="center"/>
          </w:tcPr>
          <w:p w14:paraId="18C19CCE" w14:textId="3AFA20B3"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667.82</w:t>
            </w:r>
          </w:p>
        </w:tc>
        <w:tc>
          <w:tcPr>
            <w:tcW w:w="798" w:type="dxa"/>
            <w:shd w:val="clear" w:color="auto" w:fill="DBE5F1" w:themeFill="accent1" w:themeFillTint="33"/>
            <w:vAlign w:val="center"/>
          </w:tcPr>
          <w:p w14:paraId="048CF42F" w14:textId="28C54513"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804.76</w:t>
            </w:r>
          </w:p>
        </w:tc>
      </w:tr>
      <w:tr w:rsidR="00E57B12" w:rsidRPr="00895FF9" w14:paraId="359E266B" w14:textId="2E8069BF" w:rsidTr="000706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auto"/>
            <w:noWrap/>
            <w:vAlign w:val="center"/>
            <w:hideMark/>
          </w:tcPr>
          <w:p w14:paraId="5E9C3AEF" w14:textId="77777777" w:rsidR="00E57B12" w:rsidRPr="00895FF9" w:rsidRDefault="00E57B12" w:rsidP="00E57B12">
            <w:pPr>
              <w:rPr>
                <w:rFonts w:asciiTheme="minorHAnsi" w:hAnsiTheme="minorHAnsi" w:cstheme="minorHAnsi"/>
                <w:color w:val="000000"/>
                <w:sz w:val="22"/>
                <w:szCs w:val="22"/>
              </w:rPr>
            </w:pPr>
            <w:r w:rsidRPr="00895FF9">
              <w:rPr>
                <w:rFonts w:asciiTheme="minorHAnsi" w:hAnsiTheme="minorHAnsi" w:cstheme="minorHAnsi"/>
                <w:color w:val="000000"/>
                <w:sz w:val="22"/>
                <w:szCs w:val="22"/>
              </w:rPr>
              <w:t>Current Tax</w:t>
            </w:r>
          </w:p>
        </w:tc>
        <w:tc>
          <w:tcPr>
            <w:tcW w:w="797" w:type="dxa"/>
            <w:shd w:val="clear" w:color="auto" w:fill="auto"/>
            <w:noWrap/>
            <w:vAlign w:val="center"/>
            <w:hideMark/>
          </w:tcPr>
          <w:p w14:paraId="03312C66" w14:textId="1CA9556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0.00</w:t>
            </w:r>
          </w:p>
        </w:tc>
        <w:tc>
          <w:tcPr>
            <w:tcW w:w="797" w:type="dxa"/>
            <w:shd w:val="clear" w:color="auto" w:fill="auto"/>
            <w:noWrap/>
            <w:vAlign w:val="center"/>
            <w:hideMark/>
          </w:tcPr>
          <w:p w14:paraId="10810186" w14:textId="6C652146"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0.00</w:t>
            </w:r>
          </w:p>
        </w:tc>
        <w:tc>
          <w:tcPr>
            <w:tcW w:w="798" w:type="dxa"/>
            <w:shd w:val="clear" w:color="auto" w:fill="auto"/>
            <w:noWrap/>
            <w:vAlign w:val="center"/>
            <w:hideMark/>
          </w:tcPr>
          <w:p w14:paraId="40243B90" w14:textId="51337F4A"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4.81</w:t>
            </w:r>
          </w:p>
        </w:tc>
        <w:tc>
          <w:tcPr>
            <w:tcW w:w="797" w:type="dxa"/>
            <w:shd w:val="clear" w:color="auto" w:fill="auto"/>
            <w:noWrap/>
            <w:vAlign w:val="center"/>
            <w:hideMark/>
          </w:tcPr>
          <w:p w14:paraId="490DD18A" w14:textId="09BD5A16"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35.74</w:t>
            </w:r>
          </w:p>
        </w:tc>
        <w:tc>
          <w:tcPr>
            <w:tcW w:w="798" w:type="dxa"/>
            <w:shd w:val="clear" w:color="auto" w:fill="auto"/>
            <w:noWrap/>
            <w:vAlign w:val="center"/>
            <w:hideMark/>
          </w:tcPr>
          <w:p w14:paraId="322C66E3" w14:textId="682DCB85"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56.73</w:t>
            </w:r>
          </w:p>
        </w:tc>
        <w:tc>
          <w:tcPr>
            <w:tcW w:w="797" w:type="dxa"/>
            <w:shd w:val="clear" w:color="auto" w:fill="auto"/>
            <w:noWrap/>
            <w:vAlign w:val="center"/>
            <w:hideMark/>
          </w:tcPr>
          <w:p w14:paraId="6C73DE71" w14:textId="67C32A0F"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73.32</w:t>
            </w:r>
          </w:p>
        </w:tc>
        <w:tc>
          <w:tcPr>
            <w:tcW w:w="798" w:type="dxa"/>
            <w:shd w:val="clear" w:color="auto" w:fill="auto"/>
            <w:noWrap/>
            <w:vAlign w:val="center"/>
            <w:hideMark/>
          </w:tcPr>
          <w:p w14:paraId="342975EF" w14:textId="127F2C70" w:rsidR="00E57B12" w:rsidRPr="00693FA0" w:rsidRDefault="00E57B12" w:rsidP="00E57B12">
            <w:pPr>
              <w:ind w:left="-105" w:right="-69"/>
              <w:jc w:val="center"/>
              <w:rPr>
                <w:rFonts w:asciiTheme="minorHAnsi" w:hAnsiTheme="minorHAnsi" w:cstheme="minorHAnsi"/>
                <w:sz w:val="22"/>
                <w:szCs w:val="22"/>
              </w:rPr>
            </w:pPr>
            <w:r w:rsidRPr="00693FA0">
              <w:rPr>
                <w:rFonts w:asciiTheme="minorHAnsi" w:hAnsiTheme="minorHAnsi" w:cstheme="minorHAnsi"/>
                <w:color w:val="000000"/>
                <w:sz w:val="22"/>
                <w:szCs w:val="22"/>
              </w:rPr>
              <w:t>91.59</w:t>
            </w:r>
          </w:p>
        </w:tc>
        <w:tc>
          <w:tcPr>
            <w:tcW w:w="798" w:type="dxa"/>
            <w:vAlign w:val="center"/>
          </w:tcPr>
          <w:p w14:paraId="379FBF87" w14:textId="33D86E93"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127.07</w:t>
            </w:r>
          </w:p>
        </w:tc>
        <w:tc>
          <w:tcPr>
            <w:tcW w:w="798" w:type="dxa"/>
            <w:vAlign w:val="center"/>
          </w:tcPr>
          <w:p w14:paraId="0F65807C" w14:textId="1116C57D" w:rsidR="00E57B12" w:rsidRPr="00693FA0" w:rsidRDefault="00E57B12" w:rsidP="00E57B12">
            <w:pPr>
              <w:ind w:left="-105" w:right="-69"/>
              <w:jc w:val="center"/>
              <w:rPr>
                <w:rFonts w:asciiTheme="minorHAnsi" w:hAnsiTheme="minorHAnsi" w:cstheme="minorHAnsi"/>
                <w:color w:val="000000"/>
                <w:sz w:val="22"/>
                <w:szCs w:val="22"/>
              </w:rPr>
            </w:pPr>
            <w:r w:rsidRPr="00693FA0">
              <w:rPr>
                <w:rFonts w:asciiTheme="minorHAnsi" w:hAnsiTheme="minorHAnsi" w:cstheme="minorHAnsi"/>
                <w:color w:val="000000"/>
                <w:sz w:val="22"/>
                <w:szCs w:val="22"/>
              </w:rPr>
              <w:t>205.95</w:t>
            </w:r>
          </w:p>
        </w:tc>
      </w:tr>
      <w:tr w:rsidR="00E57B12" w:rsidRPr="00895FF9" w14:paraId="40FD2F37" w14:textId="43FEBC16" w:rsidTr="000C17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835" w:type="dxa"/>
            <w:shd w:val="clear" w:color="auto" w:fill="DBE5F1" w:themeFill="accent1" w:themeFillTint="33"/>
            <w:noWrap/>
            <w:vAlign w:val="center"/>
            <w:hideMark/>
          </w:tcPr>
          <w:p w14:paraId="0F34B37C" w14:textId="77777777" w:rsidR="00E57B12" w:rsidRPr="00895FF9" w:rsidRDefault="00E57B12" w:rsidP="00E57B12">
            <w:pPr>
              <w:rPr>
                <w:rFonts w:asciiTheme="minorHAnsi" w:hAnsiTheme="minorHAnsi" w:cstheme="minorHAnsi"/>
                <w:b/>
                <w:bCs/>
                <w:color w:val="000000"/>
                <w:sz w:val="22"/>
                <w:szCs w:val="22"/>
              </w:rPr>
            </w:pPr>
            <w:r w:rsidRPr="00895FF9">
              <w:rPr>
                <w:rFonts w:asciiTheme="minorHAnsi" w:hAnsiTheme="minorHAnsi" w:cstheme="minorHAnsi"/>
                <w:b/>
                <w:bCs/>
                <w:color w:val="000000"/>
                <w:sz w:val="22"/>
                <w:szCs w:val="22"/>
              </w:rPr>
              <w:t>Profit After Tax</w:t>
            </w:r>
          </w:p>
        </w:tc>
        <w:tc>
          <w:tcPr>
            <w:tcW w:w="797" w:type="dxa"/>
            <w:shd w:val="clear" w:color="auto" w:fill="DBE5F1" w:themeFill="accent1" w:themeFillTint="33"/>
            <w:noWrap/>
            <w:vAlign w:val="center"/>
            <w:hideMark/>
          </w:tcPr>
          <w:p w14:paraId="3476ADAE" w14:textId="71A855D8"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11.26</w:t>
            </w:r>
          </w:p>
        </w:tc>
        <w:tc>
          <w:tcPr>
            <w:tcW w:w="797" w:type="dxa"/>
            <w:shd w:val="clear" w:color="auto" w:fill="DBE5F1" w:themeFill="accent1" w:themeFillTint="33"/>
            <w:noWrap/>
            <w:vAlign w:val="center"/>
            <w:hideMark/>
          </w:tcPr>
          <w:p w14:paraId="47F1CBE5" w14:textId="2114EE30"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107.75</w:t>
            </w:r>
          </w:p>
        </w:tc>
        <w:tc>
          <w:tcPr>
            <w:tcW w:w="798" w:type="dxa"/>
            <w:shd w:val="clear" w:color="auto" w:fill="DBE5F1" w:themeFill="accent1" w:themeFillTint="33"/>
            <w:noWrap/>
            <w:vAlign w:val="center"/>
            <w:hideMark/>
          </w:tcPr>
          <w:p w14:paraId="2227E84F" w14:textId="673DD3F5"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165.46</w:t>
            </w:r>
          </w:p>
        </w:tc>
        <w:tc>
          <w:tcPr>
            <w:tcW w:w="797" w:type="dxa"/>
            <w:shd w:val="clear" w:color="auto" w:fill="DBE5F1" w:themeFill="accent1" w:themeFillTint="33"/>
            <w:noWrap/>
            <w:vAlign w:val="center"/>
            <w:hideMark/>
          </w:tcPr>
          <w:p w14:paraId="7007E98D" w14:textId="7D891578"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208.03</w:t>
            </w:r>
          </w:p>
        </w:tc>
        <w:tc>
          <w:tcPr>
            <w:tcW w:w="798" w:type="dxa"/>
            <w:shd w:val="clear" w:color="auto" w:fill="DBE5F1" w:themeFill="accent1" w:themeFillTint="33"/>
            <w:noWrap/>
            <w:vAlign w:val="center"/>
            <w:hideMark/>
          </w:tcPr>
          <w:p w14:paraId="7A97B1AB" w14:textId="7B6A16F7"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268.14</w:t>
            </w:r>
          </w:p>
        </w:tc>
        <w:tc>
          <w:tcPr>
            <w:tcW w:w="797" w:type="dxa"/>
            <w:shd w:val="clear" w:color="auto" w:fill="DBE5F1" w:themeFill="accent1" w:themeFillTint="33"/>
            <w:noWrap/>
            <w:vAlign w:val="center"/>
            <w:hideMark/>
          </w:tcPr>
          <w:p w14:paraId="2887D93F" w14:textId="08ADBE4D"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365.92</w:t>
            </w:r>
          </w:p>
        </w:tc>
        <w:tc>
          <w:tcPr>
            <w:tcW w:w="798" w:type="dxa"/>
            <w:shd w:val="clear" w:color="auto" w:fill="DBE5F1" w:themeFill="accent1" w:themeFillTint="33"/>
            <w:noWrap/>
            <w:vAlign w:val="center"/>
            <w:hideMark/>
          </w:tcPr>
          <w:p w14:paraId="7EA5FD8E" w14:textId="629390FE" w:rsidR="00E57B12" w:rsidRPr="00693FA0" w:rsidRDefault="00E57B12" w:rsidP="00E57B12">
            <w:pPr>
              <w:ind w:left="-105" w:right="-69"/>
              <w:jc w:val="center"/>
              <w:rPr>
                <w:rFonts w:asciiTheme="minorHAnsi" w:hAnsiTheme="minorHAnsi" w:cstheme="minorHAnsi"/>
                <w:b/>
                <w:bCs/>
                <w:sz w:val="22"/>
                <w:szCs w:val="22"/>
              </w:rPr>
            </w:pPr>
            <w:r w:rsidRPr="00693FA0">
              <w:rPr>
                <w:rFonts w:asciiTheme="minorHAnsi" w:hAnsiTheme="minorHAnsi" w:cstheme="minorHAnsi"/>
                <w:b/>
                <w:bCs/>
                <w:color w:val="000000"/>
                <w:sz w:val="22"/>
                <w:szCs w:val="22"/>
              </w:rPr>
              <w:t>457.14</w:t>
            </w:r>
          </w:p>
        </w:tc>
        <w:tc>
          <w:tcPr>
            <w:tcW w:w="798" w:type="dxa"/>
            <w:shd w:val="clear" w:color="auto" w:fill="DBE5F1" w:themeFill="accent1" w:themeFillTint="33"/>
            <w:vAlign w:val="center"/>
          </w:tcPr>
          <w:p w14:paraId="78FD546A" w14:textId="522E49C6"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540.75</w:t>
            </w:r>
          </w:p>
        </w:tc>
        <w:tc>
          <w:tcPr>
            <w:tcW w:w="798" w:type="dxa"/>
            <w:shd w:val="clear" w:color="auto" w:fill="DBE5F1" w:themeFill="accent1" w:themeFillTint="33"/>
            <w:vAlign w:val="center"/>
          </w:tcPr>
          <w:p w14:paraId="1E8263D2" w14:textId="54D1012D" w:rsidR="00E57B12" w:rsidRPr="00693FA0" w:rsidRDefault="00E57B12" w:rsidP="00E57B12">
            <w:pPr>
              <w:ind w:left="-105" w:right="-69"/>
              <w:jc w:val="center"/>
              <w:rPr>
                <w:rFonts w:asciiTheme="minorHAnsi" w:hAnsiTheme="minorHAnsi" w:cstheme="minorHAnsi"/>
                <w:b/>
                <w:bCs/>
                <w:color w:val="000000"/>
                <w:sz w:val="22"/>
                <w:szCs w:val="22"/>
              </w:rPr>
            </w:pPr>
            <w:r w:rsidRPr="00693FA0">
              <w:rPr>
                <w:rFonts w:asciiTheme="minorHAnsi" w:hAnsiTheme="minorHAnsi" w:cstheme="minorHAnsi"/>
                <w:b/>
                <w:bCs/>
                <w:color w:val="000000"/>
                <w:sz w:val="22"/>
                <w:szCs w:val="22"/>
              </w:rPr>
              <w:t>598.81</w:t>
            </w:r>
          </w:p>
        </w:tc>
      </w:tr>
      <w:tr w:rsidR="00E57B12" w:rsidRPr="00895FF9" w14:paraId="2B046A0D" w14:textId="0B3C423D" w:rsidTr="002D76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835" w:type="dxa"/>
            <w:shd w:val="clear" w:color="auto" w:fill="002060"/>
            <w:noWrap/>
            <w:vAlign w:val="center"/>
            <w:hideMark/>
          </w:tcPr>
          <w:p w14:paraId="4C0929EC" w14:textId="77777777" w:rsidR="00E57B12" w:rsidRPr="002830EA" w:rsidRDefault="00E57B12" w:rsidP="00E57B12">
            <w:pPr>
              <w:rPr>
                <w:rFonts w:asciiTheme="minorHAnsi" w:hAnsiTheme="minorHAnsi" w:cstheme="minorHAnsi"/>
                <w:b/>
                <w:color w:val="FFFFFF" w:themeColor="background1"/>
                <w:sz w:val="22"/>
                <w:szCs w:val="22"/>
              </w:rPr>
            </w:pPr>
            <w:r w:rsidRPr="002830EA">
              <w:rPr>
                <w:rFonts w:asciiTheme="minorHAnsi" w:hAnsiTheme="minorHAnsi" w:cstheme="minorHAnsi"/>
                <w:b/>
                <w:color w:val="FFFFFF" w:themeColor="background1"/>
                <w:sz w:val="22"/>
                <w:szCs w:val="22"/>
              </w:rPr>
              <w:t>Cash Accruals</w:t>
            </w:r>
          </w:p>
        </w:tc>
        <w:tc>
          <w:tcPr>
            <w:tcW w:w="797" w:type="dxa"/>
            <w:shd w:val="clear" w:color="auto" w:fill="002060"/>
            <w:noWrap/>
            <w:vAlign w:val="center"/>
            <w:hideMark/>
          </w:tcPr>
          <w:p w14:paraId="07C0A9B8" w14:textId="39BD1C98"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67.24</w:t>
            </w:r>
          </w:p>
        </w:tc>
        <w:tc>
          <w:tcPr>
            <w:tcW w:w="797" w:type="dxa"/>
            <w:shd w:val="clear" w:color="auto" w:fill="002060"/>
            <w:noWrap/>
            <w:vAlign w:val="center"/>
            <w:hideMark/>
          </w:tcPr>
          <w:p w14:paraId="053BAE9F" w14:textId="16A63A4A"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204.73</w:t>
            </w:r>
          </w:p>
        </w:tc>
        <w:tc>
          <w:tcPr>
            <w:tcW w:w="798" w:type="dxa"/>
            <w:shd w:val="clear" w:color="auto" w:fill="002060"/>
            <w:noWrap/>
            <w:vAlign w:val="center"/>
            <w:hideMark/>
          </w:tcPr>
          <w:p w14:paraId="5DA6B4C5" w14:textId="4474CB8C"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262.44</w:t>
            </w:r>
          </w:p>
        </w:tc>
        <w:tc>
          <w:tcPr>
            <w:tcW w:w="797" w:type="dxa"/>
            <w:shd w:val="clear" w:color="auto" w:fill="002060"/>
            <w:noWrap/>
            <w:vAlign w:val="center"/>
            <w:hideMark/>
          </w:tcPr>
          <w:p w14:paraId="5F71CD72" w14:textId="6B1A3B96"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305.00</w:t>
            </w:r>
          </w:p>
        </w:tc>
        <w:tc>
          <w:tcPr>
            <w:tcW w:w="798" w:type="dxa"/>
            <w:shd w:val="clear" w:color="auto" w:fill="002060"/>
            <w:noWrap/>
            <w:vAlign w:val="center"/>
            <w:hideMark/>
          </w:tcPr>
          <w:p w14:paraId="2BE36D20" w14:textId="34682DC2"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365.12</w:t>
            </w:r>
          </w:p>
        </w:tc>
        <w:tc>
          <w:tcPr>
            <w:tcW w:w="797" w:type="dxa"/>
            <w:shd w:val="clear" w:color="auto" w:fill="002060"/>
            <w:noWrap/>
            <w:vAlign w:val="center"/>
            <w:hideMark/>
          </w:tcPr>
          <w:p w14:paraId="4EDE2EE1" w14:textId="530435BF"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447.89</w:t>
            </w:r>
          </w:p>
        </w:tc>
        <w:tc>
          <w:tcPr>
            <w:tcW w:w="798" w:type="dxa"/>
            <w:shd w:val="clear" w:color="auto" w:fill="002060"/>
            <w:noWrap/>
            <w:vAlign w:val="center"/>
            <w:hideMark/>
          </w:tcPr>
          <w:p w14:paraId="3CB947CD" w14:textId="7576F5A5"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539.11</w:t>
            </w:r>
          </w:p>
        </w:tc>
        <w:tc>
          <w:tcPr>
            <w:tcW w:w="798" w:type="dxa"/>
            <w:shd w:val="clear" w:color="auto" w:fill="002060"/>
            <w:vAlign w:val="center"/>
          </w:tcPr>
          <w:p w14:paraId="6DB041CC" w14:textId="6FBAB12D"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622.72</w:t>
            </w:r>
          </w:p>
        </w:tc>
        <w:tc>
          <w:tcPr>
            <w:tcW w:w="798" w:type="dxa"/>
            <w:shd w:val="clear" w:color="auto" w:fill="002060"/>
            <w:vAlign w:val="center"/>
          </w:tcPr>
          <w:p w14:paraId="21C5D48F" w14:textId="682BFD76" w:rsidR="00E57B12" w:rsidRPr="00693FA0" w:rsidRDefault="00E57B12" w:rsidP="00E57B12">
            <w:pPr>
              <w:ind w:left="-105" w:right="-69"/>
              <w:jc w:val="center"/>
              <w:rPr>
                <w:rFonts w:asciiTheme="minorHAnsi" w:hAnsiTheme="minorHAnsi" w:cstheme="minorHAnsi"/>
                <w:b/>
                <w:bCs/>
                <w:color w:val="FFFFFF" w:themeColor="background1"/>
                <w:sz w:val="22"/>
                <w:szCs w:val="22"/>
              </w:rPr>
            </w:pPr>
            <w:r w:rsidRPr="00693FA0">
              <w:rPr>
                <w:rFonts w:asciiTheme="minorHAnsi" w:hAnsiTheme="minorHAnsi" w:cstheme="minorHAnsi"/>
                <w:b/>
                <w:bCs/>
                <w:color w:val="FFFFFF" w:themeColor="background1"/>
                <w:sz w:val="22"/>
                <w:szCs w:val="22"/>
              </w:rPr>
              <w:t>669.52</w:t>
            </w:r>
          </w:p>
        </w:tc>
      </w:tr>
    </w:tbl>
    <w:p w14:paraId="45A4BEEA" w14:textId="77777777" w:rsidR="00895FF9" w:rsidRPr="00555E4C" w:rsidRDefault="00895FF9" w:rsidP="00163E2A">
      <w:pPr>
        <w:autoSpaceDE w:val="0"/>
        <w:autoSpaceDN w:val="0"/>
        <w:adjustRightInd w:val="0"/>
        <w:ind w:right="-2"/>
        <w:rPr>
          <w:rFonts w:ascii="Arial" w:hAnsi="Arial" w:cs="Arial"/>
          <w:b/>
          <w:i/>
          <w:sz w:val="22"/>
          <w:lang w:eastAsia="en-IN"/>
        </w:rPr>
      </w:pPr>
    </w:p>
    <w:p w14:paraId="2FBE5857" w14:textId="77777777" w:rsidR="002078E7" w:rsidRDefault="00D303C4" w:rsidP="00555E4C">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2078E7">
        <w:rPr>
          <w:rFonts w:ascii="Arial" w:hAnsi="Arial" w:cs="Arial"/>
          <w:b/>
          <w:sz w:val="22"/>
          <w:szCs w:val="22"/>
          <w:lang w:eastAsia="en-IN"/>
        </w:rPr>
        <w:t>BALANCE SHEET</w:t>
      </w:r>
      <w:r w:rsidR="002078E7" w:rsidRPr="00197886">
        <w:rPr>
          <w:rFonts w:ascii="Arial" w:hAnsi="Arial" w:cs="Arial"/>
          <w:b/>
          <w:sz w:val="22"/>
          <w:szCs w:val="22"/>
          <w:lang w:eastAsia="en-IN"/>
        </w:rPr>
        <w:t>:</w:t>
      </w:r>
    </w:p>
    <w:p w14:paraId="344FDB4C" w14:textId="7981DC0E" w:rsidR="00EE7122" w:rsidRDefault="00EE7122" w:rsidP="0048782E">
      <w:pPr>
        <w:pStyle w:val="ListParagraph"/>
        <w:autoSpaceDE w:val="0"/>
        <w:autoSpaceDN w:val="0"/>
        <w:adjustRightInd w:val="0"/>
        <w:ind w:right="-427"/>
        <w:jc w:val="right"/>
        <w:rPr>
          <w:rFonts w:ascii="Arial" w:hAnsi="Arial" w:cs="Arial"/>
          <w:b/>
          <w:i/>
          <w:sz w:val="20"/>
          <w:szCs w:val="22"/>
          <w:lang w:eastAsia="en-IN"/>
        </w:rPr>
      </w:pPr>
      <w:r w:rsidRPr="00EE7122">
        <w:rPr>
          <w:rFonts w:ascii="Arial" w:hAnsi="Arial" w:cs="Arial"/>
          <w:b/>
          <w:i/>
          <w:sz w:val="20"/>
          <w:szCs w:val="22"/>
          <w:lang w:eastAsia="en-IN"/>
        </w:rPr>
        <w:t xml:space="preserve">(INR </w:t>
      </w:r>
      <w:r w:rsidR="0048782E">
        <w:rPr>
          <w:rFonts w:ascii="Arial" w:hAnsi="Arial" w:cs="Arial"/>
          <w:b/>
          <w:i/>
          <w:sz w:val="20"/>
          <w:szCs w:val="22"/>
          <w:lang w:eastAsia="en-IN"/>
        </w:rPr>
        <w:t>Lakh</w:t>
      </w:r>
      <w:r w:rsidRPr="00EE7122">
        <w:rPr>
          <w:rFonts w:ascii="Arial" w:hAnsi="Arial" w:cs="Arial"/>
          <w:b/>
          <w:i/>
          <w:sz w:val="20"/>
          <w:szCs w:val="22"/>
          <w:lang w:eastAsia="en-IN"/>
        </w:rPr>
        <w:t>s)</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815"/>
        <w:gridCol w:w="816"/>
        <w:gridCol w:w="816"/>
        <w:gridCol w:w="816"/>
        <w:gridCol w:w="815"/>
        <w:gridCol w:w="816"/>
        <w:gridCol w:w="816"/>
        <w:gridCol w:w="816"/>
        <w:gridCol w:w="816"/>
      </w:tblGrid>
      <w:tr w:rsidR="0048782E" w:rsidRPr="009B317A" w14:paraId="67697F0E" w14:textId="0EC5C39D" w:rsidTr="0048782E">
        <w:trPr>
          <w:trHeight w:val="375"/>
        </w:trPr>
        <w:tc>
          <w:tcPr>
            <w:tcW w:w="2722" w:type="dxa"/>
            <w:shd w:val="clear" w:color="000000" w:fill="002060"/>
            <w:noWrap/>
            <w:vAlign w:val="center"/>
            <w:hideMark/>
          </w:tcPr>
          <w:p w14:paraId="3E1F09B9" w14:textId="6CCF43DA" w:rsidR="0048782E" w:rsidRPr="009B317A" w:rsidRDefault="0048782E" w:rsidP="0048782E">
            <w:pPr>
              <w:jc w:val="cente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815" w:type="dxa"/>
            <w:shd w:val="clear" w:color="000000" w:fill="002060"/>
            <w:noWrap/>
            <w:vAlign w:val="center"/>
            <w:hideMark/>
          </w:tcPr>
          <w:p w14:paraId="47C4DEF0" w14:textId="1DF588FF"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Mar-27</w:t>
            </w:r>
          </w:p>
        </w:tc>
        <w:tc>
          <w:tcPr>
            <w:tcW w:w="816" w:type="dxa"/>
            <w:shd w:val="clear" w:color="000000" w:fill="002060"/>
            <w:noWrap/>
            <w:vAlign w:val="center"/>
            <w:hideMark/>
          </w:tcPr>
          <w:p w14:paraId="66A98A22" w14:textId="4F538A82"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Mar-28</w:t>
            </w:r>
          </w:p>
        </w:tc>
        <w:tc>
          <w:tcPr>
            <w:tcW w:w="816" w:type="dxa"/>
            <w:shd w:val="clear" w:color="000000" w:fill="002060"/>
            <w:noWrap/>
            <w:vAlign w:val="center"/>
            <w:hideMark/>
          </w:tcPr>
          <w:p w14:paraId="1125183D" w14:textId="2D83DD3F"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Mar-29</w:t>
            </w:r>
          </w:p>
        </w:tc>
        <w:tc>
          <w:tcPr>
            <w:tcW w:w="816" w:type="dxa"/>
            <w:shd w:val="clear" w:color="000000" w:fill="002060"/>
            <w:noWrap/>
            <w:vAlign w:val="center"/>
            <w:hideMark/>
          </w:tcPr>
          <w:p w14:paraId="571FA67D" w14:textId="38DE300A"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Mar-30</w:t>
            </w:r>
          </w:p>
        </w:tc>
        <w:tc>
          <w:tcPr>
            <w:tcW w:w="815" w:type="dxa"/>
            <w:shd w:val="clear" w:color="000000" w:fill="002060"/>
            <w:noWrap/>
            <w:vAlign w:val="center"/>
            <w:hideMark/>
          </w:tcPr>
          <w:p w14:paraId="7442EA70" w14:textId="0F04C8ED"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Mar-31</w:t>
            </w:r>
          </w:p>
        </w:tc>
        <w:tc>
          <w:tcPr>
            <w:tcW w:w="816" w:type="dxa"/>
            <w:shd w:val="clear" w:color="000000" w:fill="002060"/>
            <w:noWrap/>
            <w:vAlign w:val="center"/>
            <w:hideMark/>
          </w:tcPr>
          <w:p w14:paraId="4628D382" w14:textId="313C396B"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Mar-32</w:t>
            </w:r>
          </w:p>
        </w:tc>
        <w:tc>
          <w:tcPr>
            <w:tcW w:w="816" w:type="dxa"/>
            <w:shd w:val="clear" w:color="000000" w:fill="002060"/>
            <w:noWrap/>
            <w:vAlign w:val="center"/>
            <w:hideMark/>
          </w:tcPr>
          <w:p w14:paraId="2746EFC7" w14:textId="5EF567D0" w:rsidR="0048782E" w:rsidRPr="0048782E" w:rsidRDefault="0048782E" w:rsidP="0048782E">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Mar-33</w:t>
            </w:r>
          </w:p>
        </w:tc>
        <w:tc>
          <w:tcPr>
            <w:tcW w:w="816" w:type="dxa"/>
            <w:shd w:val="clear" w:color="000000" w:fill="002060"/>
            <w:vAlign w:val="center"/>
          </w:tcPr>
          <w:p w14:paraId="0EB2634A" w14:textId="079C719B" w:rsidR="0048782E" w:rsidRPr="002F145F" w:rsidRDefault="0048782E" w:rsidP="0048782E">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Mar-34</w:t>
            </w:r>
          </w:p>
        </w:tc>
        <w:tc>
          <w:tcPr>
            <w:tcW w:w="816" w:type="dxa"/>
            <w:shd w:val="clear" w:color="000000" w:fill="002060"/>
            <w:vAlign w:val="center"/>
          </w:tcPr>
          <w:p w14:paraId="53EE0FA3" w14:textId="17BEEF06" w:rsidR="0048782E" w:rsidRPr="002F145F" w:rsidRDefault="0048782E" w:rsidP="0048782E">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Mar-35</w:t>
            </w:r>
          </w:p>
        </w:tc>
      </w:tr>
      <w:tr w:rsidR="0048782E" w:rsidRPr="009B317A" w14:paraId="2AEDF9C4" w14:textId="6EDAC37E" w:rsidTr="0048782E">
        <w:trPr>
          <w:trHeight w:val="270"/>
        </w:trPr>
        <w:tc>
          <w:tcPr>
            <w:tcW w:w="2722" w:type="dxa"/>
            <w:shd w:val="clear" w:color="auto" w:fill="auto"/>
            <w:noWrap/>
            <w:vAlign w:val="center"/>
            <w:hideMark/>
          </w:tcPr>
          <w:p w14:paraId="353D52F7" w14:textId="77777777" w:rsidR="0048782E" w:rsidRPr="009B317A" w:rsidRDefault="0048782E" w:rsidP="00EB21BD">
            <w:pPr>
              <w:rPr>
                <w:rFonts w:asciiTheme="minorHAnsi" w:hAnsiTheme="minorHAnsi" w:cstheme="minorHAnsi"/>
                <w:b/>
                <w:bCs/>
                <w:sz w:val="22"/>
                <w:szCs w:val="22"/>
              </w:rPr>
            </w:pPr>
            <w:r w:rsidRPr="009B317A">
              <w:rPr>
                <w:rFonts w:asciiTheme="minorHAnsi" w:hAnsiTheme="minorHAnsi" w:cstheme="minorHAnsi"/>
                <w:b/>
                <w:bCs/>
                <w:sz w:val="22"/>
                <w:szCs w:val="22"/>
              </w:rPr>
              <w:t>Equity &amp; Liability</w:t>
            </w:r>
          </w:p>
        </w:tc>
        <w:tc>
          <w:tcPr>
            <w:tcW w:w="815" w:type="dxa"/>
            <w:shd w:val="clear" w:color="auto" w:fill="auto"/>
            <w:noWrap/>
            <w:vAlign w:val="center"/>
            <w:hideMark/>
          </w:tcPr>
          <w:p w14:paraId="0CA493B8" w14:textId="7454E41F" w:rsidR="0048782E" w:rsidRPr="009B317A" w:rsidRDefault="0048782E" w:rsidP="00F413F8">
            <w:pPr>
              <w:jc w:val="center"/>
              <w:rPr>
                <w:rFonts w:asciiTheme="minorHAnsi" w:hAnsiTheme="minorHAnsi" w:cstheme="minorHAnsi"/>
                <w:sz w:val="22"/>
                <w:szCs w:val="22"/>
              </w:rPr>
            </w:pPr>
          </w:p>
        </w:tc>
        <w:tc>
          <w:tcPr>
            <w:tcW w:w="816" w:type="dxa"/>
            <w:shd w:val="clear" w:color="auto" w:fill="auto"/>
            <w:noWrap/>
            <w:vAlign w:val="center"/>
            <w:hideMark/>
          </w:tcPr>
          <w:p w14:paraId="20C39FFC" w14:textId="77C062D5" w:rsidR="0048782E" w:rsidRPr="009B317A" w:rsidRDefault="0048782E" w:rsidP="00F413F8">
            <w:pPr>
              <w:jc w:val="center"/>
              <w:rPr>
                <w:rFonts w:asciiTheme="minorHAnsi" w:hAnsiTheme="minorHAnsi" w:cstheme="minorHAnsi"/>
                <w:sz w:val="22"/>
                <w:szCs w:val="22"/>
              </w:rPr>
            </w:pPr>
          </w:p>
        </w:tc>
        <w:tc>
          <w:tcPr>
            <w:tcW w:w="816" w:type="dxa"/>
            <w:shd w:val="clear" w:color="auto" w:fill="auto"/>
            <w:noWrap/>
            <w:vAlign w:val="center"/>
            <w:hideMark/>
          </w:tcPr>
          <w:p w14:paraId="0BDD4B7C" w14:textId="2A9C8309" w:rsidR="0048782E" w:rsidRPr="009B317A" w:rsidRDefault="0048782E" w:rsidP="00F413F8">
            <w:pPr>
              <w:jc w:val="center"/>
              <w:rPr>
                <w:rFonts w:asciiTheme="minorHAnsi" w:hAnsiTheme="minorHAnsi" w:cstheme="minorHAnsi"/>
                <w:sz w:val="22"/>
                <w:szCs w:val="22"/>
              </w:rPr>
            </w:pPr>
          </w:p>
        </w:tc>
        <w:tc>
          <w:tcPr>
            <w:tcW w:w="816" w:type="dxa"/>
            <w:shd w:val="clear" w:color="auto" w:fill="auto"/>
            <w:noWrap/>
            <w:vAlign w:val="center"/>
            <w:hideMark/>
          </w:tcPr>
          <w:p w14:paraId="43A58BB8" w14:textId="515BBB46" w:rsidR="0048782E" w:rsidRPr="009B317A" w:rsidRDefault="0048782E" w:rsidP="00F413F8">
            <w:pPr>
              <w:jc w:val="center"/>
              <w:rPr>
                <w:rFonts w:asciiTheme="minorHAnsi" w:hAnsiTheme="minorHAnsi" w:cstheme="minorHAnsi"/>
                <w:sz w:val="22"/>
                <w:szCs w:val="22"/>
              </w:rPr>
            </w:pPr>
          </w:p>
        </w:tc>
        <w:tc>
          <w:tcPr>
            <w:tcW w:w="815" w:type="dxa"/>
            <w:shd w:val="clear" w:color="auto" w:fill="auto"/>
            <w:noWrap/>
            <w:vAlign w:val="center"/>
            <w:hideMark/>
          </w:tcPr>
          <w:p w14:paraId="40EDEA1C" w14:textId="472C3F73" w:rsidR="0048782E" w:rsidRPr="009B317A" w:rsidRDefault="0048782E" w:rsidP="00F413F8">
            <w:pPr>
              <w:jc w:val="center"/>
              <w:rPr>
                <w:rFonts w:asciiTheme="minorHAnsi" w:hAnsiTheme="minorHAnsi" w:cstheme="minorHAnsi"/>
                <w:sz w:val="22"/>
                <w:szCs w:val="22"/>
              </w:rPr>
            </w:pPr>
          </w:p>
        </w:tc>
        <w:tc>
          <w:tcPr>
            <w:tcW w:w="816" w:type="dxa"/>
            <w:shd w:val="clear" w:color="auto" w:fill="auto"/>
            <w:noWrap/>
            <w:vAlign w:val="center"/>
            <w:hideMark/>
          </w:tcPr>
          <w:p w14:paraId="023B0CF7" w14:textId="078B0283" w:rsidR="0048782E" w:rsidRPr="009B317A" w:rsidRDefault="0048782E" w:rsidP="00F413F8">
            <w:pPr>
              <w:jc w:val="center"/>
              <w:rPr>
                <w:rFonts w:asciiTheme="minorHAnsi" w:hAnsiTheme="minorHAnsi" w:cstheme="minorHAnsi"/>
                <w:sz w:val="22"/>
                <w:szCs w:val="22"/>
              </w:rPr>
            </w:pPr>
          </w:p>
        </w:tc>
        <w:tc>
          <w:tcPr>
            <w:tcW w:w="816" w:type="dxa"/>
            <w:shd w:val="clear" w:color="auto" w:fill="auto"/>
            <w:noWrap/>
            <w:vAlign w:val="center"/>
            <w:hideMark/>
          </w:tcPr>
          <w:p w14:paraId="2E6D1C93" w14:textId="7AEC05FF" w:rsidR="0048782E" w:rsidRPr="009B317A" w:rsidRDefault="0048782E" w:rsidP="00F413F8">
            <w:pPr>
              <w:jc w:val="center"/>
              <w:rPr>
                <w:rFonts w:asciiTheme="minorHAnsi" w:hAnsiTheme="minorHAnsi" w:cstheme="minorHAnsi"/>
                <w:sz w:val="22"/>
                <w:szCs w:val="22"/>
              </w:rPr>
            </w:pPr>
          </w:p>
        </w:tc>
        <w:tc>
          <w:tcPr>
            <w:tcW w:w="816" w:type="dxa"/>
          </w:tcPr>
          <w:p w14:paraId="13C524E6" w14:textId="77777777" w:rsidR="0048782E" w:rsidRPr="009B317A" w:rsidRDefault="0048782E" w:rsidP="00F413F8">
            <w:pPr>
              <w:jc w:val="center"/>
              <w:rPr>
                <w:rFonts w:asciiTheme="minorHAnsi" w:hAnsiTheme="minorHAnsi" w:cstheme="minorHAnsi"/>
                <w:sz w:val="22"/>
                <w:szCs w:val="22"/>
              </w:rPr>
            </w:pPr>
          </w:p>
        </w:tc>
        <w:tc>
          <w:tcPr>
            <w:tcW w:w="816" w:type="dxa"/>
          </w:tcPr>
          <w:p w14:paraId="598AAC76" w14:textId="77777777" w:rsidR="0048782E" w:rsidRPr="009B317A" w:rsidRDefault="0048782E" w:rsidP="00F413F8">
            <w:pPr>
              <w:jc w:val="center"/>
              <w:rPr>
                <w:rFonts w:asciiTheme="minorHAnsi" w:hAnsiTheme="minorHAnsi" w:cstheme="minorHAnsi"/>
                <w:sz w:val="22"/>
                <w:szCs w:val="22"/>
              </w:rPr>
            </w:pPr>
          </w:p>
        </w:tc>
      </w:tr>
      <w:tr w:rsidR="0048782E" w:rsidRPr="009B317A" w14:paraId="168D8447" w14:textId="38071617" w:rsidTr="00175519">
        <w:trPr>
          <w:trHeight w:val="270"/>
        </w:trPr>
        <w:tc>
          <w:tcPr>
            <w:tcW w:w="2722" w:type="dxa"/>
            <w:shd w:val="clear" w:color="auto" w:fill="auto"/>
            <w:noWrap/>
            <w:vAlign w:val="center"/>
            <w:hideMark/>
          </w:tcPr>
          <w:p w14:paraId="06938DD4" w14:textId="6A954C18"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 xml:space="preserve">Equity </w:t>
            </w:r>
          </w:p>
        </w:tc>
        <w:tc>
          <w:tcPr>
            <w:tcW w:w="815" w:type="dxa"/>
            <w:shd w:val="clear" w:color="auto" w:fill="auto"/>
            <w:noWrap/>
            <w:vAlign w:val="center"/>
            <w:hideMark/>
          </w:tcPr>
          <w:p w14:paraId="65B4A547" w14:textId="7BA66A1F"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shd w:val="clear" w:color="auto" w:fill="auto"/>
            <w:noWrap/>
            <w:vAlign w:val="center"/>
            <w:hideMark/>
          </w:tcPr>
          <w:p w14:paraId="5E357586" w14:textId="172D2F30"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shd w:val="clear" w:color="auto" w:fill="auto"/>
            <w:noWrap/>
            <w:vAlign w:val="center"/>
            <w:hideMark/>
          </w:tcPr>
          <w:p w14:paraId="43EA82A0" w14:textId="08A48D30"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shd w:val="clear" w:color="auto" w:fill="auto"/>
            <w:noWrap/>
            <w:vAlign w:val="center"/>
            <w:hideMark/>
          </w:tcPr>
          <w:p w14:paraId="16A21203" w14:textId="5BDB5F35"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5" w:type="dxa"/>
            <w:shd w:val="clear" w:color="auto" w:fill="auto"/>
            <w:noWrap/>
            <w:vAlign w:val="center"/>
            <w:hideMark/>
          </w:tcPr>
          <w:p w14:paraId="6299C76B" w14:textId="7E54528D"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shd w:val="clear" w:color="auto" w:fill="auto"/>
            <w:noWrap/>
            <w:vAlign w:val="center"/>
            <w:hideMark/>
          </w:tcPr>
          <w:p w14:paraId="408434E7" w14:textId="233F07C4"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shd w:val="clear" w:color="auto" w:fill="auto"/>
            <w:noWrap/>
            <w:vAlign w:val="center"/>
            <w:hideMark/>
          </w:tcPr>
          <w:p w14:paraId="2AEE6460" w14:textId="2A6BD837" w:rsidR="0048782E" w:rsidRPr="00DD20B4" w:rsidRDefault="0048782E" w:rsidP="0048782E">
            <w:pPr>
              <w:jc w:val="center"/>
              <w:rPr>
                <w:rFonts w:asciiTheme="minorHAnsi" w:hAnsiTheme="minorHAnsi" w:cstheme="minorHAnsi"/>
                <w:sz w:val="22"/>
                <w:szCs w:val="22"/>
                <w:highlight w:val="yellow"/>
              </w:rPr>
            </w:pPr>
            <w:r>
              <w:rPr>
                <w:rFonts w:ascii="Calibri" w:hAnsi="Calibri" w:cs="Calibri"/>
                <w:sz w:val="22"/>
                <w:szCs w:val="22"/>
              </w:rPr>
              <w:t>544.9</w:t>
            </w:r>
          </w:p>
        </w:tc>
        <w:tc>
          <w:tcPr>
            <w:tcW w:w="816" w:type="dxa"/>
            <w:vAlign w:val="center"/>
          </w:tcPr>
          <w:p w14:paraId="6C87BE31" w14:textId="0652791F"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vAlign w:val="center"/>
          </w:tcPr>
          <w:p w14:paraId="02E7476D" w14:textId="24FD4426" w:rsidR="0048782E" w:rsidRDefault="0048782E" w:rsidP="0048782E">
            <w:pPr>
              <w:jc w:val="center"/>
              <w:rPr>
                <w:rFonts w:ascii="Calibri" w:hAnsi="Calibri" w:cs="Calibri"/>
                <w:sz w:val="22"/>
                <w:szCs w:val="22"/>
              </w:rPr>
            </w:pPr>
            <w:r>
              <w:rPr>
                <w:rFonts w:ascii="Calibri" w:hAnsi="Calibri" w:cs="Calibri"/>
                <w:sz w:val="22"/>
                <w:szCs w:val="22"/>
              </w:rPr>
              <w:t>544.9</w:t>
            </w:r>
          </w:p>
        </w:tc>
      </w:tr>
      <w:tr w:rsidR="0048782E" w:rsidRPr="009B317A" w14:paraId="55FCE8A8" w14:textId="7DABD69E" w:rsidTr="005B36A4">
        <w:trPr>
          <w:trHeight w:val="270"/>
        </w:trPr>
        <w:tc>
          <w:tcPr>
            <w:tcW w:w="2722" w:type="dxa"/>
            <w:shd w:val="clear" w:color="auto" w:fill="auto"/>
            <w:noWrap/>
            <w:vAlign w:val="center"/>
            <w:hideMark/>
          </w:tcPr>
          <w:p w14:paraId="4F6DA3E0" w14:textId="2C3FE7BA"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Net Profit after tax</w:t>
            </w:r>
          </w:p>
        </w:tc>
        <w:tc>
          <w:tcPr>
            <w:tcW w:w="815" w:type="dxa"/>
            <w:shd w:val="clear" w:color="auto" w:fill="auto"/>
            <w:noWrap/>
            <w:vAlign w:val="center"/>
            <w:hideMark/>
          </w:tcPr>
          <w:p w14:paraId="3C34A835" w14:textId="38E87A02"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11.3</w:t>
            </w:r>
          </w:p>
        </w:tc>
        <w:tc>
          <w:tcPr>
            <w:tcW w:w="816" w:type="dxa"/>
            <w:shd w:val="clear" w:color="auto" w:fill="auto"/>
            <w:noWrap/>
            <w:vAlign w:val="center"/>
            <w:hideMark/>
          </w:tcPr>
          <w:p w14:paraId="4B25DF4E" w14:textId="37ABB56B"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119.0</w:t>
            </w:r>
          </w:p>
        </w:tc>
        <w:tc>
          <w:tcPr>
            <w:tcW w:w="816" w:type="dxa"/>
            <w:shd w:val="clear" w:color="auto" w:fill="auto"/>
            <w:noWrap/>
            <w:vAlign w:val="center"/>
            <w:hideMark/>
          </w:tcPr>
          <w:p w14:paraId="06F49C50" w14:textId="449B83AB"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284.5</w:t>
            </w:r>
          </w:p>
        </w:tc>
        <w:tc>
          <w:tcPr>
            <w:tcW w:w="816" w:type="dxa"/>
            <w:shd w:val="clear" w:color="auto" w:fill="auto"/>
            <w:noWrap/>
            <w:vAlign w:val="center"/>
            <w:hideMark/>
          </w:tcPr>
          <w:p w14:paraId="711D6EE5" w14:textId="17828F98"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492.5</w:t>
            </w:r>
          </w:p>
        </w:tc>
        <w:tc>
          <w:tcPr>
            <w:tcW w:w="815" w:type="dxa"/>
            <w:shd w:val="clear" w:color="auto" w:fill="auto"/>
            <w:noWrap/>
            <w:vAlign w:val="center"/>
            <w:hideMark/>
          </w:tcPr>
          <w:p w14:paraId="11342C1F" w14:textId="497AA673"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760.6</w:t>
            </w:r>
          </w:p>
        </w:tc>
        <w:tc>
          <w:tcPr>
            <w:tcW w:w="816" w:type="dxa"/>
            <w:shd w:val="clear" w:color="auto" w:fill="auto"/>
            <w:noWrap/>
            <w:vAlign w:val="center"/>
            <w:hideMark/>
          </w:tcPr>
          <w:p w14:paraId="198D6E84" w14:textId="063DDCBA" w:rsidR="0048782E" w:rsidRPr="0048782E" w:rsidRDefault="0048782E" w:rsidP="0048782E">
            <w:pPr>
              <w:ind w:left="-29"/>
              <w:jc w:val="center"/>
              <w:rPr>
                <w:rFonts w:ascii="Calibri" w:hAnsi="Calibri" w:cs="Calibri"/>
                <w:sz w:val="22"/>
                <w:szCs w:val="22"/>
              </w:rPr>
            </w:pPr>
            <w:r>
              <w:rPr>
                <w:rFonts w:ascii="Calibri" w:hAnsi="Calibri" w:cs="Calibri"/>
                <w:sz w:val="22"/>
                <w:szCs w:val="22"/>
              </w:rPr>
              <w:t>1126.6</w:t>
            </w:r>
          </w:p>
        </w:tc>
        <w:tc>
          <w:tcPr>
            <w:tcW w:w="816" w:type="dxa"/>
            <w:shd w:val="clear" w:color="auto" w:fill="auto"/>
            <w:noWrap/>
            <w:vAlign w:val="center"/>
            <w:hideMark/>
          </w:tcPr>
          <w:p w14:paraId="61D57BD8" w14:textId="343A10ED" w:rsidR="0048782E" w:rsidRPr="0048782E" w:rsidRDefault="0048782E" w:rsidP="0048782E">
            <w:pPr>
              <w:ind w:left="-29"/>
              <w:jc w:val="center"/>
              <w:rPr>
                <w:rFonts w:ascii="Calibri" w:hAnsi="Calibri" w:cs="Calibri"/>
                <w:sz w:val="22"/>
                <w:szCs w:val="22"/>
              </w:rPr>
            </w:pPr>
            <w:r>
              <w:rPr>
                <w:rFonts w:ascii="Calibri" w:hAnsi="Calibri" w:cs="Calibri"/>
                <w:sz w:val="22"/>
                <w:szCs w:val="22"/>
              </w:rPr>
              <w:t>1583.7</w:t>
            </w:r>
          </w:p>
        </w:tc>
        <w:tc>
          <w:tcPr>
            <w:tcW w:w="816" w:type="dxa"/>
            <w:vAlign w:val="center"/>
          </w:tcPr>
          <w:p w14:paraId="2421F7B8" w14:textId="32A8272D" w:rsidR="0048782E" w:rsidRDefault="0048782E" w:rsidP="0048782E">
            <w:pPr>
              <w:ind w:left="-29"/>
              <w:jc w:val="center"/>
              <w:rPr>
                <w:rFonts w:ascii="Calibri" w:hAnsi="Calibri" w:cs="Calibri"/>
                <w:sz w:val="22"/>
                <w:szCs w:val="22"/>
              </w:rPr>
            </w:pPr>
            <w:r>
              <w:rPr>
                <w:rFonts w:ascii="Calibri" w:hAnsi="Calibri" w:cs="Calibri"/>
                <w:sz w:val="22"/>
                <w:szCs w:val="22"/>
              </w:rPr>
              <w:t>2124.4</w:t>
            </w:r>
          </w:p>
        </w:tc>
        <w:tc>
          <w:tcPr>
            <w:tcW w:w="816" w:type="dxa"/>
            <w:vAlign w:val="center"/>
          </w:tcPr>
          <w:p w14:paraId="44556A2E" w14:textId="77F3B58C" w:rsidR="0048782E" w:rsidRDefault="0048782E" w:rsidP="0048782E">
            <w:pPr>
              <w:ind w:left="-29"/>
              <w:jc w:val="center"/>
              <w:rPr>
                <w:rFonts w:ascii="Calibri" w:hAnsi="Calibri" w:cs="Calibri"/>
                <w:sz w:val="22"/>
                <w:szCs w:val="22"/>
              </w:rPr>
            </w:pPr>
            <w:r>
              <w:rPr>
                <w:rFonts w:ascii="Calibri" w:hAnsi="Calibri" w:cs="Calibri"/>
                <w:sz w:val="22"/>
                <w:szCs w:val="22"/>
              </w:rPr>
              <w:t>2723.3</w:t>
            </w:r>
          </w:p>
        </w:tc>
      </w:tr>
      <w:tr w:rsidR="0048782E" w:rsidRPr="009B317A" w14:paraId="1E0FF294" w14:textId="1BD73E28" w:rsidTr="003A33A5">
        <w:trPr>
          <w:trHeight w:val="270"/>
        </w:trPr>
        <w:tc>
          <w:tcPr>
            <w:tcW w:w="2722" w:type="dxa"/>
            <w:shd w:val="clear" w:color="auto" w:fill="DBE5F1" w:themeFill="accent1" w:themeFillTint="33"/>
            <w:noWrap/>
            <w:vAlign w:val="center"/>
            <w:hideMark/>
          </w:tcPr>
          <w:p w14:paraId="0831D83A" w14:textId="571B5840" w:rsidR="0048782E" w:rsidRPr="009B317A" w:rsidRDefault="0048782E" w:rsidP="0048782E">
            <w:pPr>
              <w:rPr>
                <w:rFonts w:asciiTheme="minorHAnsi" w:hAnsiTheme="minorHAnsi" w:cstheme="minorHAnsi"/>
                <w:b/>
                <w:bCs/>
                <w:sz w:val="22"/>
                <w:szCs w:val="22"/>
              </w:rPr>
            </w:pPr>
            <w:r>
              <w:rPr>
                <w:rFonts w:asciiTheme="minorHAnsi" w:hAnsiTheme="minorHAnsi" w:cstheme="minorHAnsi"/>
                <w:b/>
                <w:bCs/>
                <w:sz w:val="22"/>
                <w:szCs w:val="22"/>
              </w:rPr>
              <w:t>Total Equity</w:t>
            </w:r>
          </w:p>
        </w:tc>
        <w:tc>
          <w:tcPr>
            <w:tcW w:w="815" w:type="dxa"/>
            <w:shd w:val="clear" w:color="auto" w:fill="DBE5F1" w:themeFill="accent1" w:themeFillTint="33"/>
            <w:noWrap/>
            <w:vAlign w:val="center"/>
            <w:hideMark/>
          </w:tcPr>
          <w:p w14:paraId="7B40CCA8" w14:textId="760E7B23" w:rsidR="0048782E" w:rsidRPr="0048782E" w:rsidRDefault="0048782E" w:rsidP="0048782E">
            <w:pPr>
              <w:ind w:left="-29"/>
              <w:jc w:val="center"/>
              <w:rPr>
                <w:rFonts w:ascii="Calibri" w:hAnsi="Calibri" w:cs="Calibri"/>
                <w:sz w:val="22"/>
                <w:szCs w:val="22"/>
              </w:rPr>
            </w:pPr>
            <w:r>
              <w:rPr>
                <w:rFonts w:ascii="Calibri" w:hAnsi="Calibri" w:cs="Calibri"/>
                <w:sz w:val="22"/>
                <w:szCs w:val="22"/>
              </w:rPr>
              <w:t>556.2</w:t>
            </w:r>
          </w:p>
        </w:tc>
        <w:tc>
          <w:tcPr>
            <w:tcW w:w="816" w:type="dxa"/>
            <w:shd w:val="clear" w:color="auto" w:fill="DBE5F1" w:themeFill="accent1" w:themeFillTint="33"/>
            <w:noWrap/>
            <w:vAlign w:val="center"/>
            <w:hideMark/>
          </w:tcPr>
          <w:p w14:paraId="7FF853F2" w14:textId="4E531C29" w:rsidR="0048782E" w:rsidRPr="0048782E" w:rsidRDefault="0048782E" w:rsidP="0048782E">
            <w:pPr>
              <w:ind w:left="-29"/>
              <w:jc w:val="center"/>
              <w:rPr>
                <w:rFonts w:ascii="Calibri" w:hAnsi="Calibri" w:cs="Calibri"/>
                <w:sz w:val="22"/>
                <w:szCs w:val="22"/>
              </w:rPr>
            </w:pPr>
            <w:r>
              <w:rPr>
                <w:rFonts w:ascii="Calibri" w:hAnsi="Calibri" w:cs="Calibri"/>
                <w:sz w:val="22"/>
                <w:szCs w:val="22"/>
              </w:rPr>
              <w:t>663.9</w:t>
            </w:r>
          </w:p>
        </w:tc>
        <w:tc>
          <w:tcPr>
            <w:tcW w:w="816" w:type="dxa"/>
            <w:shd w:val="clear" w:color="auto" w:fill="DBE5F1" w:themeFill="accent1" w:themeFillTint="33"/>
            <w:noWrap/>
            <w:vAlign w:val="center"/>
            <w:hideMark/>
          </w:tcPr>
          <w:p w14:paraId="74B9621F" w14:textId="030090D7" w:rsidR="0048782E" w:rsidRPr="0048782E" w:rsidRDefault="0048782E" w:rsidP="0048782E">
            <w:pPr>
              <w:ind w:left="-29"/>
              <w:jc w:val="center"/>
              <w:rPr>
                <w:rFonts w:ascii="Calibri" w:hAnsi="Calibri" w:cs="Calibri"/>
                <w:sz w:val="22"/>
                <w:szCs w:val="22"/>
              </w:rPr>
            </w:pPr>
            <w:r>
              <w:rPr>
                <w:rFonts w:ascii="Calibri" w:hAnsi="Calibri" w:cs="Calibri"/>
                <w:sz w:val="22"/>
                <w:szCs w:val="22"/>
              </w:rPr>
              <w:t>829.4</w:t>
            </w:r>
          </w:p>
        </w:tc>
        <w:tc>
          <w:tcPr>
            <w:tcW w:w="816" w:type="dxa"/>
            <w:shd w:val="clear" w:color="auto" w:fill="DBE5F1" w:themeFill="accent1" w:themeFillTint="33"/>
            <w:noWrap/>
            <w:vAlign w:val="center"/>
            <w:hideMark/>
          </w:tcPr>
          <w:p w14:paraId="06F63F2B" w14:textId="5D8198FF" w:rsidR="0048782E" w:rsidRPr="0048782E" w:rsidRDefault="0048782E" w:rsidP="0048782E">
            <w:pPr>
              <w:ind w:left="-29"/>
              <w:jc w:val="center"/>
              <w:rPr>
                <w:rFonts w:ascii="Calibri" w:hAnsi="Calibri" w:cs="Calibri"/>
                <w:sz w:val="22"/>
                <w:szCs w:val="22"/>
              </w:rPr>
            </w:pPr>
            <w:r>
              <w:rPr>
                <w:rFonts w:ascii="Calibri" w:hAnsi="Calibri" w:cs="Calibri"/>
                <w:sz w:val="22"/>
                <w:szCs w:val="22"/>
              </w:rPr>
              <w:t>1037.4</w:t>
            </w:r>
          </w:p>
        </w:tc>
        <w:tc>
          <w:tcPr>
            <w:tcW w:w="815" w:type="dxa"/>
            <w:shd w:val="clear" w:color="auto" w:fill="DBE5F1" w:themeFill="accent1" w:themeFillTint="33"/>
            <w:noWrap/>
            <w:vAlign w:val="center"/>
            <w:hideMark/>
          </w:tcPr>
          <w:p w14:paraId="2FE20A7F" w14:textId="13D8A168" w:rsidR="0048782E" w:rsidRPr="0048782E" w:rsidRDefault="0048782E" w:rsidP="0048782E">
            <w:pPr>
              <w:ind w:left="-29"/>
              <w:jc w:val="center"/>
              <w:rPr>
                <w:rFonts w:ascii="Calibri" w:hAnsi="Calibri" w:cs="Calibri"/>
                <w:sz w:val="22"/>
                <w:szCs w:val="22"/>
              </w:rPr>
            </w:pPr>
            <w:r>
              <w:rPr>
                <w:rFonts w:ascii="Calibri" w:hAnsi="Calibri" w:cs="Calibri"/>
                <w:sz w:val="22"/>
                <w:szCs w:val="22"/>
              </w:rPr>
              <w:t>1305.5</w:t>
            </w:r>
          </w:p>
        </w:tc>
        <w:tc>
          <w:tcPr>
            <w:tcW w:w="816" w:type="dxa"/>
            <w:shd w:val="clear" w:color="auto" w:fill="DBE5F1" w:themeFill="accent1" w:themeFillTint="33"/>
            <w:noWrap/>
            <w:vAlign w:val="center"/>
            <w:hideMark/>
          </w:tcPr>
          <w:p w14:paraId="0DB9749E" w14:textId="49ADE914" w:rsidR="0048782E" w:rsidRPr="0048782E" w:rsidRDefault="0048782E" w:rsidP="0048782E">
            <w:pPr>
              <w:ind w:left="-29"/>
              <w:jc w:val="center"/>
              <w:rPr>
                <w:rFonts w:ascii="Calibri" w:hAnsi="Calibri" w:cs="Calibri"/>
                <w:sz w:val="22"/>
                <w:szCs w:val="22"/>
              </w:rPr>
            </w:pPr>
            <w:r>
              <w:rPr>
                <w:rFonts w:ascii="Calibri" w:hAnsi="Calibri" w:cs="Calibri"/>
                <w:sz w:val="22"/>
                <w:szCs w:val="22"/>
              </w:rPr>
              <w:t>1671.5</w:t>
            </w:r>
          </w:p>
        </w:tc>
        <w:tc>
          <w:tcPr>
            <w:tcW w:w="816" w:type="dxa"/>
            <w:shd w:val="clear" w:color="auto" w:fill="DBE5F1" w:themeFill="accent1" w:themeFillTint="33"/>
            <w:noWrap/>
            <w:vAlign w:val="center"/>
            <w:hideMark/>
          </w:tcPr>
          <w:p w14:paraId="1EBB9A02" w14:textId="6279825F" w:rsidR="0048782E" w:rsidRPr="0048782E" w:rsidRDefault="0048782E" w:rsidP="0048782E">
            <w:pPr>
              <w:ind w:left="-29"/>
              <w:jc w:val="center"/>
              <w:rPr>
                <w:rFonts w:ascii="Calibri" w:hAnsi="Calibri" w:cs="Calibri"/>
                <w:sz w:val="22"/>
                <w:szCs w:val="22"/>
              </w:rPr>
            </w:pPr>
            <w:r>
              <w:rPr>
                <w:rFonts w:ascii="Calibri" w:hAnsi="Calibri" w:cs="Calibri"/>
                <w:sz w:val="22"/>
                <w:szCs w:val="22"/>
              </w:rPr>
              <w:t>2128.6</w:t>
            </w:r>
          </w:p>
        </w:tc>
        <w:tc>
          <w:tcPr>
            <w:tcW w:w="816" w:type="dxa"/>
            <w:shd w:val="clear" w:color="auto" w:fill="DBE5F1" w:themeFill="accent1" w:themeFillTint="33"/>
            <w:vAlign w:val="center"/>
          </w:tcPr>
          <w:p w14:paraId="30AB3B5D" w14:textId="6A8B6315" w:rsidR="0048782E" w:rsidRPr="0048782E" w:rsidRDefault="0048782E" w:rsidP="0048782E">
            <w:pPr>
              <w:ind w:left="-29"/>
              <w:jc w:val="center"/>
              <w:rPr>
                <w:rFonts w:ascii="Calibri" w:hAnsi="Calibri" w:cs="Calibri"/>
                <w:sz w:val="22"/>
                <w:szCs w:val="22"/>
              </w:rPr>
            </w:pPr>
            <w:r>
              <w:rPr>
                <w:rFonts w:ascii="Calibri" w:hAnsi="Calibri" w:cs="Calibri"/>
                <w:sz w:val="22"/>
                <w:szCs w:val="22"/>
              </w:rPr>
              <w:t>2669.4</w:t>
            </w:r>
          </w:p>
        </w:tc>
        <w:tc>
          <w:tcPr>
            <w:tcW w:w="816" w:type="dxa"/>
            <w:shd w:val="clear" w:color="auto" w:fill="DBE5F1" w:themeFill="accent1" w:themeFillTint="33"/>
            <w:vAlign w:val="center"/>
          </w:tcPr>
          <w:p w14:paraId="2B783709" w14:textId="0064FE0A" w:rsidR="0048782E" w:rsidRPr="0048782E" w:rsidRDefault="0048782E" w:rsidP="0048782E">
            <w:pPr>
              <w:ind w:left="-29"/>
              <w:jc w:val="center"/>
              <w:rPr>
                <w:rFonts w:ascii="Calibri" w:hAnsi="Calibri" w:cs="Calibri"/>
                <w:sz w:val="22"/>
                <w:szCs w:val="22"/>
              </w:rPr>
            </w:pPr>
            <w:r>
              <w:rPr>
                <w:rFonts w:ascii="Calibri" w:hAnsi="Calibri" w:cs="Calibri"/>
                <w:sz w:val="22"/>
                <w:szCs w:val="22"/>
              </w:rPr>
              <w:t>3268.2</w:t>
            </w:r>
          </w:p>
        </w:tc>
      </w:tr>
      <w:tr w:rsidR="0048782E" w:rsidRPr="009B317A" w14:paraId="1EC1A4B2" w14:textId="3DE41815" w:rsidTr="00F968D3">
        <w:trPr>
          <w:trHeight w:val="270"/>
        </w:trPr>
        <w:tc>
          <w:tcPr>
            <w:tcW w:w="2722" w:type="dxa"/>
            <w:shd w:val="clear" w:color="auto" w:fill="auto"/>
            <w:noWrap/>
            <w:vAlign w:val="center"/>
            <w:hideMark/>
          </w:tcPr>
          <w:p w14:paraId="64D9E5EA" w14:textId="77777777"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long Term Loan</w:t>
            </w:r>
          </w:p>
        </w:tc>
        <w:tc>
          <w:tcPr>
            <w:tcW w:w="815" w:type="dxa"/>
            <w:shd w:val="clear" w:color="auto" w:fill="auto"/>
            <w:noWrap/>
            <w:vAlign w:val="center"/>
            <w:hideMark/>
          </w:tcPr>
          <w:p w14:paraId="16562D28" w14:textId="6AF60C8C" w:rsidR="0048782E" w:rsidRPr="0048782E" w:rsidRDefault="0048782E" w:rsidP="0048782E">
            <w:pPr>
              <w:ind w:left="-29"/>
              <w:jc w:val="center"/>
              <w:rPr>
                <w:rFonts w:ascii="Calibri" w:hAnsi="Calibri" w:cs="Calibri"/>
                <w:sz w:val="22"/>
                <w:szCs w:val="22"/>
              </w:rPr>
            </w:pPr>
            <w:r>
              <w:rPr>
                <w:rFonts w:ascii="Calibri" w:hAnsi="Calibri" w:cs="Calibri"/>
                <w:sz w:val="22"/>
                <w:szCs w:val="22"/>
              </w:rPr>
              <w:t>1940.0</w:t>
            </w:r>
          </w:p>
        </w:tc>
        <w:tc>
          <w:tcPr>
            <w:tcW w:w="816" w:type="dxa"/>
            <w:shd w:val="clear" w:color="auto" w:fill="auto"/>
            <w:noWrap/>
            <w:vAlign w:val="center"/>
            <w:hideMark/>
          </w:tcPr>
          <w:p w14:paraId="030F27A2" w14:textId="1508B157" w:rsidR="0048782E" w:rsidRPr="0048782E" w:rsidRDefault="0048782E" w:rsidP="0048782E">
            <w:pPr>
              <w:ind w:left="-29"/>
              <w:jc w:val="center"/>
              <w:rPr>
                <w:rFonts w:ascii="Calibri" w:hAnsi="Calibri" w:cs="Calibri"/>
                <w:sz w:val="22"/>
                <w:szCs w:val="22"/>
              </w:rPr>
            </w:pPr>
            <w:r>
              <w:rPr>
                <w:rFonts w:ascii="Calibri" w:hAnsi="Calibri" w:cs="Calibri"/>
                <w:sz w:val="22"/>
                <w:szCs w:val="22"/>
              </w:rPr>
              <w:t>1790.0</w:t>
            </w:r>
          </w:p>
        </w:tc>
        <w:tc>
          <w:tcPr>
            <w:tcW w:w="816" w:type="dxa"/>
            <w:shd w:val="clear" w:color="auto" w:fill="auto"/>
            <w:noWrap/>
            <w:vAlign w:val="center"/>
            <w:hideMark/>
          </w:tcPr>
          <w:p w14:paraId="77702BFE" w14:textId="4736286A" w:rsidR="0048782E" w:rsidRPr="0048782E" w:rsidRDefault="0048782E" w:rsidP="0048782E">
            <w:pPr>
              <w:ind w:left="-29"/>
              <w:jc w:val="center"/>
              <w:rPr>
                <w:rFonts w:ascii="Calibri" w:hAnsi="Calibri" w:cs="Calibri"/>
                <w:sz w:val="22"/>
                <w:szCs w:val="22"/>
              </w:rPr>
            </w:pPr>
            <w:r>
              <w:rPr>
                <w:rFonts w:ascii="Calibri" w:hAnsi="Calibri" w:cs="Calibri"/>
                <w:sz w:val="22"/>
                <w:szCs w:val="22"/>
              </w:rPr>
              <w:t>1610.0</w:t>
            </w:r>
          </w:p>
        </w:tc>
        <w:tc>
          <w:tcPr>
            <w:tcW w:w="816" w:type="dxa"/>
            <w:shd w:val="clear" w:color="auto" w:fill="auto"/>
            <w:noWrap/>
            <w:vAlign w:val="center"/>
            <w:hideMark/>
          </w:tcPr>
          <w:p w14:paraId="2554ADAF" w14:textId="77B342A7" w:rsidR="0048782E" w:rsidRPr="0048782E" w:rsidRDefault="0048782E" w:rsidP="0048782E">
            <w:pPr>
              <w:ind w:left="-29"/>
              <w:jc w:val="center"/>
              <w:rPr>
                <w:rFonts w:ascii="Calibri" w:hAnsi="Calibri" w:cs="Calibri"/>
                <w:sz w:val="22"/>
                <w:szCs w:val="22"/>
              </w:rPr>
            </w:pPr>
            <w:r>
              <w:rPr>
                <w:rFonts w:ascii="Calibri" w:hAnsi="Calibri" w:cs="Calibri"/>
                <w:sz w:val="22"/>
                <w:szCs w:val="22"/>
              </w:rPr>
              <w:t>1356.0</w:t>
            </w:r>
          </w:p>
        </w:tc>
        <w:tc>
          <w:tcPr>
            <w:tcW w:w="815" w:type="dxa"/>
            <w:shd w:val="clear" w:color="auto" w:fill="auto"/>
            <w:noWrap/>
            <w:vAlign w:val="center"/>
            <w:hideMark/>
          </w:tcPr>
          <w:p w14:paraId="3C97C719" w14:textId="2DF98128" w:rsidR="0048782E" w:rsidRPr="0048782E" w:rsidRDefault="0048782E" w:rsidP="0048782E">
            <w:pPr>
              <w:jc w:val="center"/>
              <w:rPr>
                <w:rFonts w:ascii="Calibri" w:hAnsi="Calibri" w:cs="Calibri"/>
                <w:sz w:val="22"/>
                <w:szCs w:val="22"/>
              </w:rPr>
            </w:pPr>
            <w:r>
              <w:rPr>
                <w:rFonts w:ascii="Calibri" w:hAnsi="Calibri" w:cs="Calibri"/>
                <w:sz w:val="22"/>
                <w:szCs w:val="22"/>
              </w:rPr>
              <w:t>996.0</w:t>
            </w:r>
          </w:p>
        </w:tc>
        <w:tc>
          <w:tcPr>
            <w:tcW w:w="816" w:type="dxa"/>
            <w:shd w:val="clear" w:color="auto" w:fill="auto"/>
            <w:noWrap/>
            <w:vAlign w:val="center"/>
            <w:hideMark/>
          </w:tcPr>
          <w:p w14:paraId="25BDF096" w14:textId="48213AF4" w:rsidR="0048782E" w:rsidRPr="0048782E" w:rsidRDefault="0048782E" w:rsidP="0048782E">
            <w:pPr>
              <w:jc w:val="center"/>
              <w:rPr>
                <w:rFonts w:ascii="Calibri" w:hAnsi="Calibri" w:cs="Calibri"/>
                <w:sz w:val="22"/>
                <w:szCs w:val="22"/>
              </w:rPr>
            </w:pPr>
            <w:r>
              <w:rPr>
                <w:rFonts w:ascii="Calibri" w:hAnsi="Calibri" w:cs="Calibri"/>
                <w:sz w:val="22"/>
                <w:szCs w:val="22"/>
              </w:rPr>
              <w:t>636.0</w:t>
            </w:r>
          </w:p>
        </w:tc>
        <w:tc>
          <w:tcPr>
            <w:tcW w:w="816" w:type="dxa"/>
            <w:shd w:val="clear" w:color="auto" w:fill="auto"/>
            <w:noWrap/>
            <w:vAlign w:val="center"/>
            <w:hideMark/>
          </w:tcPr>
          <w:p w14:paraId="02C3708E" w14:textId="405B7C01" w:rsidR="0048782E" w:rsidRPr="0048782E" w:rsidRDefault="0048782E" w:rsidP="0048782E">
            <w:pPr>
              <w:jc w:val="center"/>
              <w:rPr>
                <w:rFonts w:ascii="Calibri" w:hAnsi="Calibri" w:cs="Calibri"/>
                <w:sz w:val="22"/>
                <w:szCs w:val="22"/>
              </w:rPr>
            </w:pPr>
            <w:r>
              <w:rPr>
                <w:rFonts w:ascii="Calibri" w:hAnsi="Calibri" w:cs="Calibri"/>
                <w:sz w:val="22"/>
                <w:szCs w:val="22"/>
              </w:rPr>
              <w:t>216.0</w:t>
            </w:r>
          </w:p>
        </w:tc>
        <w:tc>
          <w:tcPr>
            <w:tcW w:w="816" w:type="dxa"/>
            <w:vAlign w:val="center"/>
          </w:tcPr>
          <w:p w14:paraId="12AACFD4" w14:textId="10B10BAE" w:rsidR="0048782E" w:rsidRDefault="0048782E" w:rsidP="0048782E">
            <w:pPr>
              <w:jc w:val="center"/>
              <w:rPr>
                <w:rFonts w:ascii="Calibri" w:hAnsi="Calibri" w:cs="Calibri"/>
                <w:sz w:val="22"/>
                <w:szCs w:val="22"/>
              </w:rPr>
            </w:pPr>
            <w:r>
              <w:rPr>
                <w:rFonts w:ascii="Calibri" w:hAnsi="Calibri" w:cs="Calibri"/>
                <w:sz w:val="22"/>
                <w:szCs w:val="22"/>
              </w:rPr>
              <w:t>0.0</w:t>
            </w:r>
          </w:p>
        </w:tc>
        <w:tc>
          <w:tcPr>
            <w:tcW w:w="816" w:type="dxa"/>
            <w:vAlign w:val="center"/>
          </w:tcPr>
          <w:p w14:paraId="727C9FDD" w14:textId="7319D977" w:rsidR="0048782E" w:rsidRDefault="0048782E" w:rsidP="0048782E">
            <w:pPr>
              <w:jc w:val="center"/>
              <w:rPr>
                <w:rFonts w:ascii="Calibri" w:hAnsi="Calibri" w:cs="Calibri"/>
                <w:sz w:val="22"/>
                <w:szCs w:val="22"/>
              </w:rPr>
            </w:pPr>
            <w:r>
              <w:rPr>
                <w:rFonts w:ascii="Calibri" w:hAnsi="Calibri" w:cs="Calibri"/>
                <w:sz w:val="22"/>
                <w:szCs w:val="22"/>
              </w:rPr>
              <w:t>0.0</w:t>
            </w:r>
          </w:p>
        </w:tc>
      </w:tr>
      <w:tr w:rsidR="0048782E" w:rsidRPr="009B317A" w14:paraId="555E372F" w14:textId="77777777" w:rsidTr="00F968D3">
        <w:trPr>
          <w:trHeight w:val="270"/>
        </w:trPr>
        <w:tc>
          <w:tcPr>
            <w:tcW w:w="2722" w:type="dxa"/>
            <w:shd w:val="clear" w:color="auto" w:fill="auto"/>
            <w:noWrap/>
            <w:vAlign w:val="center"/>
          </w:tcPr>
          <w:p w14:paraId="699AB345" w14:textId="41F90FEA" w:rsidR="0048782E" w:rsidRPr="009B317A" w:rsidRDefault="0048782E" w:rsidP="0048782E">
            <w:pPr>
              <w:rPr>
                <w:rFonts w:asciiTheme="minorHAnsi" w:hAnsiTheme="minorHAnsi" w:cstheme="minorHAnsi"/>
                <w:sz w:val="22"/>
                <w:szCs w:val="22"/>
              </w:rPr>
            </w:pPr>
            <w:r w:rsidRPr="0048782E">
              <w:rPr>
                <w:rFonts w:asciiTheme="minorHAnsi" w:hAnsiTheme="minorHAnsi" w:cstheme="minorHAnsi"/>
                <w:sz w:val="22"/>
                <w:szCs w:val="22"/>
              </w:rPr>
              <w:t>Unsecured Loan</w:t>
            </w:r>
          </w:p>
        </w:tc>
        <w:tc>
          <w:tcPr>
            <w:tcW w:w="815" w:type="dxa"/>
            <w:shd w:val="clear" w:color="auto" w:fill="auto"/>
            <w:noWrap/>
            <w:vAlign w:val="center"/>
          </w:tcPr>
          <w:p w14:paraId="6EDC4D42" w14:textId="12C65FEF"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shd w:val="clear" w:color="auto" w:fill="auto"/>
            <w:noWrap/>
            <w:vAlign w:val="center"/>
          </w:tcPr>
          <w:p w14:paraId="148CCC19" w14:textId="5F5B1E27"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shd w:val="clear" w:color="auto" w:fill="auto"/>
            <w:noWrap/>
            <w:vAlign w:val="center"/>
          </w:tcPr>
          <w:p w14:paraId="787E9CF1" w14:textId="45A09F33"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shd w:val="clear" w:color="auto" w:fill="auto"/>
            <w:noWrap/>
            <w:vAlign w:val="center"/>
          </w:tcPr>
          <w:p w14:paraId="2C57BCCB" w14:textId="3E0849FC"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5" w:type="dxa"/>
            <w:shd w:val="clear" w:color="auto" w:fill="auto"/>
            <w:noWrap/>
            <w:vAlign w:val="center"/>
          </w:tcPr>
          <w:p w14:paraId="3CF2794F" w14:textId="5F0B15F2"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shd w:val="clear" w:color="auto" w:fill="auto"/>
            <w:noWrap/>
            <w:vAlign w:val="center"/>
          </w:tcPr>
          <w:p w14:paraId="3D24A311" w14:textId="4755D71B"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shd w:val="clear" w:color="auto" w:fill="auto"/>
            <w:noWrap/>
            <w:vAlign w:val="center"/>
          </w:tcPr>
          <w:p w14:paraId="41909513" w14:textId="4329F9C1"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vAlign w:val="center"/>
          </w:tcPr>
          <w:p w14:paraId="62B3C1D5" w14:textId="3C5F3DE0" w:rsidR="0048782E" w:rsidRDefault="0048782E" w:rsidP="0048782E">
            <w:pPr>
              <w:jc w:val="center"/>
              <w:rPr>
                <w:rFonts w:ascii="Calibri" w:hAnsi="Calibri" w:cs="Calibri"/>
                <w:sz w:val="22"/>
                <w:szCs w:val="22"/>
              </w:rPr>
            </w:pPr>
            <w:r>
              <w:rPr>
                <w:rFonts w:ascii="Calibri" w:hAnsi="Calibri" w:cs="Calibri"/>
                <w:sz w:val="22"/>
                <w:szCs w:val="22"/>
              </w:rPr>
              <w:t>544.9</w:t>
            </w:r>
          </w:p>
        </w:tc>
        <w:tc>
          <w:tcPr>
            <w:tcW w:w="816" w:type="dxa"/>
            <w:vAlign w:val="center"/>
          </w:tcPr>
          <w:p w14:paraId="251FF09B" w14:textId="2CD58F45" w:rsidR="0048782E" w:rsidRDefault="0048782E" w:rsidP="0048782E">
            <w:pPr>
              <w:jc w:val="center"/>
              <w:rPr>
                <w:rFonts w:ascii="Calibri" w:hAnsi="Calibri" w:cs="Calibri"/>
                <w:sz w:val="22"/>
                <w:szCs w:val="22"/>
              </w:rPr>
            </w:pPr>
            <w:r>
              <w:rPr>
                <w:rFonts w:ascii="Calibri" w:hAnsi="Calibri" w:cs="Calibri"/>
                <w:sz w:val="22"/>
                <w:szCs w:val="22"/>
              </w:rPr>
              <w:t>544.9</w:t>
            </w:r>
          </w:p>
        </w:tc>
      </w:tr>
      <w:tr w:rsidR="0048782E" w:rsidRPr="009B317A" w14:paraId="69F93AC8" w14:textId="77777777" w:rsidTr="007977BA">
        <w:trPr>
          <w:trHeight w:val="270"/>
        </w:trPr>
        <w:tc>
          <w:tcPr>
            <w:tcW w:w="2722" w:type="dxa"/>
            <w:shd w:val="clear" w:color="auto" w:fill="auto"/>
            <w:noWrap/>
            <w:vAlign w:val="center"/>
          </w:tcPr>
          <w:p w14:paraId="39B12CE5" w14:textId="4EED81D2" w:rsidR="0048782E" w:rsidRPr="0048782E" w:rsidRDefault="0048782E" w:rsidP="0048782E">
            <w:pPr>
              <w:rPr>
                <w:rFonts w:ascii="Calibri" w:hAnsi="Calibri" w:cs="Calibri"/>
                <w:sz w:val="22"/>
                <w:szCs w:val="22"/>
              </w:rPr>
            </w:pPr>
            <w:r>
              <w:rPr>
                <w:rFonts w:ascii="Calibri" w:hAnsi="Calibri" w:cs="Calibri"/>
                <w:sz w:val="22"/>
                <w:szCs w:val="22"/>
              </w:rPr>
              <w:t>CC Loan</w:t>
            </w:r>
          </w:p>
        </w:tc>
        <w:tc>
          <w:tcPr>
            <w:tcW w:w="815" w:type="dxa"/>
            <w:shd w:val="clear" w:color="auto" w:fill="auto"/>
            <w:noWrap/>
            <w:vAlign w:val="center"/>
          </w:tcPr>
          <w:p w14:paraId="5D142A40" w14:textId="70892495"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shd w:val="clear" w:color="auto" w:fill="auto"/>
            <w:noWrap/>
            <w:vAlign w:val="center"/>
          </w:tcPr>
          <w:p w14:paraId="69A5CA04" w14:textId="584D67BB"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shd w:val="clear" w:color="auto" w:fill="auto"/>
            <w:noWrap/>
            <w:vAlign w:val="center"/>
          </w:tcPr>
          <w:p w14:paraId="1843E375" w14:textId="2C9157A9"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shd w:val="clear" w:color="auto" w:fill="auto"/>
            <w:noWrap/>
            <w:vAlign w:val="center"/>
          </w:tcPr>
          <w:p w14:paraId="7F79B779" w14:textId="5EDCC95B"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5" w:type="dxa"/>
            <w:shd w:val="clear" w:color="auto" w:fill="auto"/>
            <w:noWrap/>
            <w:vAlign w:val="center"/>
          </w:tcPr>
          <w:p w14:paraId="7B809118" w14:textId="57259587"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shd w:val="clear" w:color="auto" w:fill="auto"/>
            <w:noWrap/>
            <w:vAlign w:val="center"/>
          </w:tcPr>
          <w:p w14:paraId="0E4B348B" w14:textId="57E64458"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shd w:val="clear" w:color="auto" w:fill="auto"/>
            <w:noWrap/>
            <w:vAlign w:val="center"/>
          </w:tcPr>
          <w:p w14:paraId="762B5E7B" w14:textId="37D8B7D0"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vAlign w:val="center"/>
          </w:tcPr>
          <w:p w14:paraId="78D49868" w14:textId="10108A38" w:rsidR="0048782E" w:rsidRDefault="0048782E" w:rsidP="0048782E">
            <w:pPr>
              <w:jc w:val="center"/>
              <w:rPr>
                <w:rFonts w:ascii="Calibri" w:hAnsi="Calibri" w:cs="Calibri"/>
                <w:sz w:val="22"/>
                <w:szCs w:val="22"/>
              </w:rPr>
            </w:pPr>
            <w:r>
              <w:rPr>
                <w:rFonts w:ascii="Calibri" w:hAnsi="Calibri" w:cs="Calibri"/>
                <w:sz w:val="22"/>
                <w:szCs w:val="22"/>
              </w:rPr>
              <w:t>90.0</w:t>
            </w:r>
          </w:p>
        </w:tc>
        <w:tc>
          <w:tcPr>
            <w:tcW w:w="816" w:type="dxa"/>
            <w:vAlign w:val="center"/>
          </w:tcPr>
          <w:p w14:paraId="0EE7B436" w14:textId="65935025" w:rsidR="0048782E" w:rsidRDefault="0048782E" w:rsidP="0048782E">
            <w:pPr>
              <w:jc w:val="center"/>
              <w:rPr>
                <w:rFonts w:ascii="Calibri" w:hAnsi="Calibri" w:cs="Calibri"/>
                <w:sz w:val="22"/>
                <w:szCs w:val="22"/>
              </w:rPr>
            </w:pPr>
            <w:r>
              <w:rPr>
                <w:rFonts w:ascii="Calibri" w:hAnsi="Calibri" w:cs="Calibri"/>
                <w:sz w:val="22"/>
                <w:szCs w:val="22"/>
              </w:rPr>
              <w:t>90.0</w:t>
            </w:r>
          </w:p>
        </w:tc>
      </w:tr>
      <w:tr w:rsidR="0048782E" w:rsidRPr="009B317A" w14:paraId="01C1D67A" w14:textId="320DD101" w:rsidTr="0004714D">
        <w:trPr>
          <w:trHeight w:val="270"/>
        </w:trPr>
        <w:tc>
          <w:tcPr>
            <w:tcW w:w="2722" w:type="dxa"/>
            <w:shd w:val="clear" w:color="auto" w:fill="auto"/>
            <w:noWrap/>
            <w:vAlign w:val="center"/>
            <w:hideMark/>
          </w:tcPr>
          <w:p w14:paraId="05D8017C" w14:textId="77777777"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Short Term loan</w:t>
            </w:r>
          </w:p>
        </w:tc>
        <w:tc>
          <w:tcPr>
            <w:tcW w:w="815" w:type="dxa"/>
            <w:shd w:val="clear" w:color="auto" w:fill="auto"/>
            <w:noWrap/>
            <w:vAlign w:val="center"/>
            <w:hideMark/>
          </w:tcPr>
          <w:p w14:paraId="4ABD9ABC" w14:textId="0EB37330" w:rsidR="0048782E" w:rsidRPr="0048782E" w:rsidRDefault="0048782E" w:rsidP="0048782E">
            <w:pPr>
              <w:jc w:val="center"/>
              <w:rPr>
                <w:rFonts w:ascii="Calibri" w:hAnsi="Calibri" w:cs="Calibri"/>
                <w:sz w:val="22"/>
                <w:szCs w:val="22"/>
              </w:rPr>
            </w:pPr>
            <w:r>
              <w:rPr>
                <w:rFonts w:ascii="Calibri" w:hAnsi="Calibri" w:cs="Calibri"/>
                <w:sz w:val="22"/>
                <w:szCs w:val="22"/>
              </w:rPr>
              <w:t>60.0</w:t>
            </w:r>
          </w:p>
        </w:tc>
        <w:tc>
          <w:tcPr>
            <w:tcW w:w="816" w:type="dxa"/>
            <w:shd w:val="clear" w:color="auto" w:fill="auto"/>
            <w:noWrap/>
            <w:vAlign w:val="center"/>
            <w:hideMark/>
          </w:tcPr>
          <w:p w14:paraId="66E5E9F9" w14:textId="3A5E528D" w:rsidR="0048782E" w:rsidRPr="0048782E" w:rsidRDefault="0048782E" w:rsidP="0048782E">
            <w:pPr>
              <w:jc w:val="center"/>
              <w:rPr>
                <w:rFonts w:ascii="Calibri" w:hAnsi="Calibri" w:cs="Calibri"/>
                <w:sz w:val="22"/>
                <w:szCs w:val="22"/>
              </w:rPr>
            </w:pPr>
            <w:r>
              <w:rPr>
                <w:rFonts w:ascii="Calibri" w:hAnsi="Calibri" w:cs="Calibri"/>
                <w:sz w:val="22"/>
                <w:szCs w:val="22"/>
              </w:rPr>
              <w:t>150.0</w:t>
            </w:r>
          </w:p>
        </w:tc>
        <w:tc>
          <w:tcPr>
            <w:tcW w:w="816" w:type="dxa"/>
            <w:shd w:val="clear" w:color="auto" w:fill="auto"/>
            <w:noWrap/>
            <w:vAlign w:val="center"/>
            <w:hideMark/>
          </w:tcPr>
          <w:p w14:paraId="1D4DE0D5" w14:textId="22EC0EE5" w:rsidR="0048782E" w:rsidRPr="0048782E" w:rsidRDefault="0048782E" w:rsidP="0048782E">
            <w:pPr>
              <w:jc w:val="center"/>
              <w:rPr>
                <w:rFonts w:ascii="Calibri" w:hAnsi="Calibri" w:cs="Calibri"/>
                <w:sz w:val="22"/>
                <w:szCs w:val="22"/>
              </w:rPr>
            </w:pPr>
            <w:r>
              <w:rPr>
                <w:rFonts w:ascii="Calibri" w:hAnsi="Calibri" w:cs="Calibri"/>
                <w:sz w:val="22"/>
                <w:szCs w:val="22"/>
              </w:rPr>
              <w:t>180.0</w:t>
            </w:r>
          </w:p>
        </w:tc>
        <w:tc>
          <w:tcPr>
            <w:tcW w:w="816" w:type="dxa"/>
            <w:shd w:val="clear" w:color="auto" w:fill="auto"/>
            <w:noWrap/>
            <w:vAlign w:val="center"/>
            <w:hideMark/>
          </w:tcPr>
          <w:p w14:paraId="4FB70A05" w14:textId="1EA188B2" w:rsidR="0048782E" w:rsidRPr="0048782E" w:rsidRDefault="0048782E" w:rsidP="0048782E">
            <w:pPr>
              <w:jc w:val="center"/>
              <w:rPr>
                <w:rFonts w:ascii="Calibri" w:hAnsi="Calibri" w:cs="Calibri"/>
                <w:sz w:val="22"/>
                <w:szCs w:val="22"/>
              </w:rPr>
            </w:pPr>
            <w:r>
              <w:rPr>
                <w:rFonts w:ascii="Calibri" w:hAnsi="Calibri" w:cs="Calibri"/>
                <w:sz w:val="22"/>
                <w:szCs w:val="22"/>
              </w:rPr>
              <w:t>254.0</w:t>
            </w:r>
          </w:p>
        </w:tc>
        <w:tc>
          <w:tcPr>
            <w:tcW w:w="815" w:type="dxa"/>
            <w:shd w:val="clear" w:color="auto" w:fill="auto"/>
            <w:noWrap/>
            <w:vAlign w:val="center"/>
            <w:hideMark/>
          </w:tcPr>
          <w:p w14:paraId="3C0835F6" w14:textId="1643859B" w:rsidR="0048782E" w:rsidRPr="0048782E" w:rsidRDefault="0048782E" w:rsidP="0048782E">
            <w:pPr>
              <w:jc w:val="center"/>
              <w:rPr>
                <w:rFonts w:ascii="Calibri" w:hAnsi="Calibri" w:cs="Calibri"/>
                <w:sz w:val="22"/>
                <w:szCs w:val="22"/>
              </w:rPr>
            </w:pPr>
            <w:r>
              <w:rPr>
                <w:rFonts w:ascii="Calibri" w:hAnsi="Calibri" w:cs="Calibri"/>
                <w:sz w:val="22"/>
                <w:szCs w:val="22"/>
              </w:rPr>
              <w:t>360.0</w:t>
            </w:r>
          </w:p>
        </w:tc>
        <w:tc>
          <w:tcPr>
            <w:tcW w:w="816" w:type="dxa"/>
            <w:shd w:val="clear" w:color="auto" w:fill="auto"/>
            <w:noWrap/>
            <w:vAlign w:val="center"/>
            <w:hideMark/>
          </w:tcPr>
          <w:p w14:paraId="220AF789" w14:textId="5F85A98E" w:rsidR="0048782E" w:rsidRPr="0048782E" w:rsidRDefault="0048782E" w:rsidP="0048782E">
            <w:pPr>
              <w:jc w:val="center"/>
              <w:rPr>
                <w:rFonts w:ascii="Calibri" w:hAnsi="Calibri" w:cs="Calibri"/>
                <w:sz w:val="22"/>
                <w:szCs w:val="22"/>
              </w:rPr>
            </w:pPr>
            <w:r>
              <w:rPr>
                <w:rFonts w:ascii="Calibri" w:hAnsi="Calibri" w:cs="Calibri"/>
                <w:sz w:val="22"/>
                <w:szCs w:val="22"/>
              </w:rPr>
              <w:t>360.0</w:t>
            </w:r>
          </w:p>
        </w:tc>
        <w:tc>
          <w:tcPr>
            <w:tcW w:w="816" w:type="dxa"/>
            <w:shd w:val="clear" w:color="auto" w:fill="auto"/>
            <w:noWrap/>
            <w:vAlign w:val="center"/>
            <w:hideMark/>
          </w:tcPr>
          <w:p w14:paraId="19C6FC18" w14:textId="4EFCD44A" w:rsidR="0048782E" w:rsidRPr="0048782E" w:rsidRDefault="0048782E" w:rsidP="0048782E">
            <w:pPr>
              <w:jc w:val="center"/>
              <w:rPr>
                <w:rFonts w:ascii="Calibri" w:hAnsi="Calibri" w:cs="Calibri"/>
                <w:sz w:val="22"/>
                <w:szCs w:val="22"/>
              </w:rPr>
            </w:pPr>
            <w:r>
              <w:rPr>
                <w:rFonts w:ascii="Calibri" w:hAnsi="Calibri" w:cs="Calibri"/>
                <w:sz w:val="22"/>
                <w:szCs w:val="22"/>
              </w:rPr>
              <w:t>420.0</w:t>
            </w:r>
          </w:p>
        </w:tc>
        <w:tc>
          <w:tcPr>
            <w:tcW w:w="816" w:type="dxa"/>
            <w:vAlign w:val="center"/>
          </w:tcPr>
          <w:p w14:paraId="47E733DE" w14:textId="54690B93" w:rsidR="0048782E" w:rsidRDefault="0048782E" w:rsidP="0048782E">
            <w:pPr>
              <w:jc w:val="center"/>
              <w:rPr>
                <w:rFonts w:ascii="Calibri" w:hAnsi="Calibri" w:cs="Calibri"/>
                <w:sz w:val="22"/>
                <w:szCs w:val="22"/>
              </w:rPr>
            </w:pPr>
            <w:r>
              <w:rPr>
                <w:rFonts w:ascii="Calibri" w:hAnsi="Calibri" w:cs="Calibri"/>
                <w:sz w:val="22"/>
                <w:szCs w:val="22"/>
              </w:rPr>
              <w:t>216.0</w:t>
            </w:r>
          </w:p>
        </w:tc>
        <w:tc>
          <w:tcPr>
            <w:tcW w:w="816" w:type="dxa"/>
            <w:vAlign w:val="center"/>
          </w:tcPr>
          <w:p w14:paraId="5717E69C" w14:textId="5CEDE76F" w:rsidR="0048782E" w:rsidRDefault="0048782E" w:rsidP="0048782E">
            <w:pPr>
              <w:jc w:val="center"/>
              <w:rPr>
                <w:rFonts w:ascii="Calibri" w:hAnsi="Calibri" w:cs="Calibri"/>
                <w:sz w:val="22"/>
                <w:szCs w:val="22"/>
              </w:rPr>
            </w:pPr>
            <w:r>
              <w:rPr>
                <w:rFonts w:ascii="Calibri" w:hAnsi="Calibri" w:cs="Calibri"/>
                <w:sz w:val="22"/>
                <w:szCs w:val="22"/>
              </w:rPr>
              <w:t>0.0</w:t>
            </w:r>
          </w:p>
        </w:tc>
      </w:tr>
      <w:tr w:rsidR="0048782E" w:rsidRPr="009B317A" w14:paraId="303BFE05" w14:textId="4AF6C0F1" w:rsidTr="0027586C">
        <w:trPr>
          <w:trHeight w:val="292"/>
        </w:trPr>
        <w:tc>
          <w:tcPr>
            <w:tcW w:w="2722" w:type="dxa"/>
            <w:shd w:val="clear" w:color="auto" w:fill="auto"/>
            <w:vAlign w:val="center"/>
            <w:hideMark/>
          </w:tcPr>
          <w:p w14:paraId="044DAAD0" w14:textId="4F156F15"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Current Liabilities</w:t>
            </w:r>
          </w:p>
        </w:tc>
        <w:tc>
          <w:tcPr>
            <w:tcW w:w="815" w:type="dxa"/>
            <w:shd w:val="clear" w:color="auto" w:fill="auto"/>
            <w:noWrap/>
            <w:vAlign w:val="center"/>
            <w:hideMark/>
          </w:tcPr>
          <w:p w14:paraId="329EB2A6" w14:textId="7C39467F" w:rsidR="0048782E" w:rsidRPr="0048782E" w:rsidRDefault="0048782E" w:rsidP="0048782E">
            <w:pPr>
              <w:jc w:val="center"/>
              <w:rPr>
                <w:rFonts w:ascii="Calibri" w:hAnsi="Calibri" w:cs="Calibri"/>
                <w:sz w:val="22"/>
                <w:szCs w:val="22"/>
              </w:rPr>
            </w:pPr>
            <w:r>
              <w:rPr>
                <w:rFonts w:ascii="Calibri" w:hAnsi="Calibri" w:cs="Calibri"/>
                <w:sz w:val="22"/>
                <w:szCs w:val="22"/>
              </w:rPr>
              <w:t>31.2</w:t>
            </w:r>
          </w:p>
        </w:tc>
        <w:tc>
          <w:tcPr>
            <w:tcW w:w="816" w:type="dxa"/>
            <w:shd w:val="clear" w:color="auto" w:fill="auto"/>
            <w:noWrap/>
            <w:vAlign w:val="center"/>
            <w:hideMark/>
          </w:tcPr>
          <w:p w14:paraId="0D3866E9" w14:textId="3F625E15" w:rsidR="0048782E" w:rsidRPr="0048782E" w:rsidRDefault="0048782E" w:rsidP="0048782E">
            <w:pPr>
              <w:jc w:val="center"/>
              <w:rPr>
                <w:rFonts w:ascii="Calibri" w:hAnsi="Calibri" w:cs="Calibri"/>
                <w:sz w:val="22"/>
                <w:szCs w:val="22"/>
              </w:rPr>
            </w:pPr>
            <w:r>
              <w:rPr>
                <w:rFonts w:ascii="Calibri" w:hAnsi="Calibri" w:cs="Calibri"/>
                <w:sz w:val="22"/>
                <w:szCs w:val="22"/>
              </w:rPr>
              <w:t>64.1</w:t>
            </w:r>
          </w:p>
        </w:tc>
        <w:tc>
          <w:tcPr>
            <w:tcW w:w="816" w:type="dxa"/>
            <w:shd w:val="clear" w:color="auto" w:fill="auto"/>
            <w:noWrap/>
            <w:vAlign w:val="center"/>
            <w:hideMark/>
          </w:tcPr>
          <w:p w14:paraId="47D0B05B" w14:textId="538FF39A" w:rsidR="0048782E" w:rsidRPr="0048782E" w:rsidRDefault="0048782E" w:rsidP="0048782E">
            <w:pPr>
              <w:jc w:val="center"/>
              <w:rPr>
                <w:rFonts w:ascii="Calibri" w:hAnsi="Calibri" w:cs="Calibri"/>
                <w:sz w:val="22"/>
                <w:szCs w:val="22"/>
              </w:rPr>
            </w:pPr>
            <w:r>
              <w:rPr>
                <w:rFonts w:ascii="Calibri" w:hAnsi="Calibri" w:cs="Calibri"/>
                <w:sz w:val="22"/>
                <w:szCs w:val="22"/>
              </w:rPr>
              <w:t>67.8</w:t>
            </w:r>
          </w:p>
        </w:tc>
        <w:tc>
          <w:tcPr>
            <w:tcW w:w="816" w:type="dxa"/>
            <w:shd w:val="clear" w:color="auto" w:fill="auto"/>
            <w:noWrap/>
            <w:vAlign w:val="center"/>
            <w:hideMark/>
          </w:tcPr>
          <w:p w14:paraId="2C0A5BA1" w14:textId="7FEC057C" w:rsidR="0048782E" w:rsidRPr="0048782E" w:rsidRDefault="0048782E" w:rsidP="0048782E">
            <w:pPr>
              <w:jc w:val="center"/>
              <w:rPr>
                <w:rFonts w:ascii="Calibri" w:hAnsi="Calibri" w:cs="Calibri"/>
                <w:sz w:val="22"/>
                <w:szCs w:val="22"/>
              </w:rPr>
            </w:pPr>
            <w:r>
              <w:rPr>
                <w:rFonts w:ascii="Calibri" w:hAnsi="Calibri" w:cs="Calibri"/>
                <w:sz w:val="22"/>
                <w:szCs w:val="22"/>
              </w:rPr>
              <w:t>71.9</w:t>
            </w:r>
          </w:p>
        </w:tc>
        <w:tc>
          <w:tcPr>
            <w:tcW w:w="815" w:type="dxa"/>
            <w:shd w:val="clear" w:color="auto" w:fill="auto"/>
            <w:noWrap/>
            <w:vAlign w:val="center"/>
            <w:hideMark/>
          </w:tcPr>
          <w:p w14:paraId="2469F313" w14:textId="0F69A5B0" w:rsidR="0048782E" w:rsidRPr="0048782E" w:rsidRDefault="0048782E" w:rsidP="0048782E">
            <w:pPr>
              <w:jc w:val="center"/>
              <w:rPr>
                <w:rFonts w:ascii="Calibri" w:hAnsi="Calibri" w:cs="Calibri"/>
                <w:sz w:val="22"/>
                <w:szCs w:val="22"/>
              </w:rPr>
            </w:pPr>
            <w:r>
              <w:rPr>
                <w:rFonts w:ascii="Calibri" w:hAnsi="Calibri" w:cs="Calibri"/>
                <w:sz w:val="22"/>
                <w:szCs w:val="22"/>
              </w:rPr>
              <w:t>76.2</w:t>
            </w:r>
          </w:p>
        </w:tc>
        <w:tc>
          <w:tcPr>
            <w:tcW w:w="816" w:type="dxa"/>
            <w:shd w:val="clear" w:color="auto" w:fill="auto"/>
            <w:noWrap/>
            <w:vAlign w:val="center"/>
            <w:hideMark/>
          </w:tcPr>
          <w:p w14:paraId="0F9EF39A" w14:textId="7BB5A7B7" w:rsidR="0048782E" w:rsidRPr="0048782E" w:rsidRDefault="0048782E" w:rsidP="0048782E">
            <w:pPr>
              <w:jc w:val="center"/>
              <w:rPr>
                <w:rFonts w:ascii="Calibri" w:hAnsi="Calibri" w:cs="Calibri"/>
                <w:sz w:val="22"/>
                <w:szCs w:val="22"/>
              </w:rPr>
            </w:pPr>
            <w:r>
              <w:rPr>
                <w:rFonts w:ascii="Calibri" w:hAnsi="Calibri" w:cs="Calibri"/>
                <w:sz w:val="22"/>
                <w:szCs w:val="22"/>
              </w:rPr>
              <w:t>80.9</w:t>
            </w:r>
          </w:p>
        </w:tc>
        <w:tc>
          <w:tcPr>
            <w:tcW w:w="816" w:type="dxa"/>
            <w:shd w:val="clear" w:color="auto" w:fill="auto"/>
            <w:noWrap/>
            <w:vAlign w:val="center"/>
            <w:hideMark/>
          </w:tcPr>
          <w:p w14:paraId="5FF40A4C" w14:textId="4FEEC490" w:rsidR="0048782E" w:rsidRPr="0048782E" w:rsidRDefault="0048782E" w:rsidP="0048782E">
            <w:pPr>
              <w:jc w:val="center"/>
              <w:rPr>
                <w:rFonts w:ascii="Calibri" w:hAnsi="Calibri" w:cs="Calibri"/>
                <w:sz w:val="22"/>
                <w:szCs w:val="22"/>
              </w:rPr>
            </w:pPr>
            <w:r>
              <w:rPr>
                <w:rFonts w:ascii="Calibri" w:hAnsi="Calibri" w:cs="Calibri"/>
                <w:sz w:val="22"/>
                <w:szCs w:val="22"/>
              </w:rPr>
              <w:t>86.0</w:t>
            </w:r>
          </w:p>
        </w:tc>
        <w:tc>
          <w:tcPr>
            <w:tcW w:w="816" w:type="dxa"/>
            <w:vAlign w:val="center"/>
          </w:tcPr>
          <w:p w14:paraId="067C92D6" w14:textId="15F7B8DC" w:rsidR="0048782E" w:rsidRDefault="0048782E" w:rsidP="0048782E">
            <w:pPr>
              <w:jc w:val="center"/>
              <w:rPr>
                <w:rFonts w:ascii="Calibri" w:hAnsi="Calibri" w:cs="Calibri"/>
                <w:sz w:val="22"/>
                <w:szCs w:val="22"/>
              </w:rPr>
            </w:pPr>
            <w:r>
              <w:rPr>
                <w:rFonts w:ascii="Calibri" w:hAnsi="Calibri" w:cs="Calibri"/>
                <w:sz w:val="22"/>
                <w:szCs w:val="22"/>
              </w:rPr>
              <w:t>91.4</w:t>
            </w:r>
          </w:p>
        </w:tc>
        <w:tc>
          <w:tcPr>
            <w:tcW w:w="816" w:type="dxa"/>
            <w:vAlign w:val="center"/>
          </w:tcPr>
          <w:p w14:paraId="7754C852" w14:textId="5B7B93A8" w:rsidR="0048782E" w:rsidRDefault="0048782E" w:rsidP="0048782E">
            <w:pPr>
              <w:jc w:val="center"/>
              <w:rPr>
                <w:rFonts w:ascii="Calibri" w:hAnsi="Calibri" w:cs="Calibri"/>
                <w:sz w:val="22"/>
                <w:szCs w:val="22"/>
              </w:rPr>
            </w:pPr>
            <w:r>
              <w:rPr>
                <w:rFonts w:ascii="Calibri" w:hAnsi="Calibri" w:cs="Calibri"/>
                <w:sz w:val="22"/>
                <w:szCs w:val="22"/>
              </w:rPr>
              <w:t>97.3</w:t>
            </w:r>
          </w:p>
        </w:tc>
      </w:tr>
      <w:tr w:rsidR="0048782E" w:rsidRPr="009B317A" w14:paraId="27CEE38F" w14:textId="0A95EBC7" w:rsidTr="00BF469E">
        <w:trPr>
          <w:trHeight w:val="270"/>
        </w:trPr>
        <w:tc>
          <w:tcPr>
            <w:tcW w:w="2722" w:type="dxa"/>
            <w:shd w:val="clear" w:color="auto" w:fill="DBE5F1" w:themeFill="accent1" w:themeFillTint="33"/>
            <w:noWrap/>
            <w:vAlign w:val="center"/>
            <w:hideMark/>
          </w:tcPr>
          <w:p w14:paraId="088CDBB0" w14:textId="1C8A64B1" w:rsidR="0048782E" w:rsidRPr="009B317A" w:rsidRDefault="0048782E" w:rsidP="0048782E">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Equity and Liabilities</w:t>
            </w:r>
          </w:p>
        </w:tc>
        <w:tc>
          <w:tcPr>
            <w:tcW w:w="815" w:type="dxa"/>
            <w:shd w:val="clear" w:color="auto" w:fill="DBE5F1" w:themeFill="accent1" w:themeFillTint="33"/>
            <w:noWrap/>
            <w:vAlign w:val="center"/>
            <w:hideMark/>
          </w:tcPr>
          <w:p w14:paraId="1ED4A88F" w14:textId="4FAEFD97"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3222.2</w:t>
            </w:r>
          </w:p>
        </w:tc>
        <w:tc>
          <w:tcPr>
            <w:tcW w:w="816" w:type="dxa"/>
            <w:shd w:val="clear" w:color="auto" w:fill="DBE5F1" w:themeFill="accent1" w:themeFillTint="33"/>
            <w:noWrap/>
            <w:vAlign w:val="center"/>
            <w:hideMark/>
          </w:tcPr>
          <w:p w14:paraId="5F534393" w14:textId="3E4081C0"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3302.9</w:t>
            </w:r>
          </w:p>
        </w:tc>
        <w:tc>
          <w:tcPr>
            <w:tcW w:w="816" w:type="dxa"/>
            <w:shd w:val="clear" w:color="auto" w:fill="DBE5F1" w:themeFill="accent1" w:themeFillTint="33"/>
            <w:noWrap/>
            <w:vAlign w:val="center"/>
            <w:hideMark/>
          </w:tcPr>
          <w:p w14:paraId="18543F23" w14:textId="67792A9C"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3322.1</w:t>
            </w:r>
          </w:p>
        </w:tc>
        <w:tc>
          <w:tcPr>
            <w:tcW w:w="816" w:type="dxa"/>
            <w:shd w:val="clear" w:color="auto" w:fill="DBE5F1" w:themeFill="accent1" w:themeFillTint="33"/>
            <w:noWrap/>
            <w:vAlign w:val="center"/>
            <w:hideMark/>
          </w:tcPr>
          <w:p w14:paraId="7306E84B" w14:textId="6298E1C6"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3354.2</w:t>
            </w:r>
          </w:p>
        </w:tc>
        <w:tc>
          <w:tcPr>
            <w:tcW w:w="815" w:type="dxa"/>
            <w:shd w:val="clear" w:color="auto" w:fill="DBE5F1" w:themeFill="accent1" w:themeFillTint="33"/>
            <w:noWrap/>
            <w:vAlign w:val="center"/>
            <w:hideMark/>
          </w:tcPr>
          <w:p w14:paraId="6B0A897E" w14:textId="735A7063"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3372.7</w:t>
            </w:r>
          </w:p>
        </w:tc>
        <w:tc>
          <w:tcPr>
            <w:tcW w:w="816" w:type="dxa"/>
            <w:shd w:val="clear" w:color="auto" w:fill="DBE5F1" w:themeFill="accent1" w:themeFillTint="33"/>
            <w:noWrap/>
            <w:vAlign w:val="center"/>
            <w:hideMark/>
          </w:tcPr>
          <w:p w14:paraId="0E49978B" w14:textId="7AF10506"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3383.3</w:t>
            </w:r>
          </w:p>
        </w:tc>
        <w:tc>
          <w:tcPr>
            <w:tcW w:w="816" w:type="dxa"/>
            <w:shd w:val="clear" w:color="auto" w:fill="DBE5F1" w:themeFill="accent1" w:themeFillTint="33"/>
            <w:noWrap/>
            <w:vAlign w:val="center"/>
            <w:hideMark/>
          </w:tcPr>
          <w:p w14:paraId="38477136" w14:textId="2F5A1D75"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3485.5</w:t>
            </w:r>
          </w:p>
        </w:tc>
        <w:tc>
          <w:tcPr>
            <w:tcW w:w="816" w:type="dxa"/>
            <w:shd w:val="clear" w:color="auto" w:fill="DBE5F1" w:themeFill="accent1" w:themeFillTint="33"/>
            <w:vAlign w:val="center"/>
          </w:tcPr>
          <w:p w14:paraId="1B2160AF" w14:textId="2F28DEAE"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3611.7</w:t>
            </w:r>
          </w:p>
        </w:tc>
        <w:tc>
          <w:tcPr>
            <w:tcW w:w="816" w:type="dxa"/>
            <w:shd w:val="clear" w:color="auto" w:fill="DBE5F1" w:themeFill="accent1" w:themeFillTint="33"/>
            <w:vAlign w:val="center"/>
          </w:tcPr>
          <w:p w14:paraId="3482D9AE" w14:textId="4DF3967F" w:rsidR="0048782E" w:rsidRPr="0048782E" w:rsidRDefault="0048782E" w:rsidP="0048782E">
            <w:pPr>
              <w:ind w:left="-29"/>
              <w:jc w:val="center"/>
              <w:rPr>
                <w:rFonts w:ascii="Calibri" w:hAnsi="Calibri" w:cs="Calibri"/>
                <w:b/>
                <w:bCs/>
                <w:sz w:val="22"/>
                <w:szCs w:val="22"/>
              </w:rPr>
            </w:pPr>
            <w:r w:rsidRPr="0048782E">
              <w:rPr>
                <w:rFonts w:ascii="Calibri" w:hAnsi="Calibri" w:cs="Calibri"/>
                <w:b/>
                <w:bCs/>
                <w:sz w:val="22"/>
                <w:szCs w:val="22"/>
              </w:rPr>
              <w:t>4000.4</w:t>
            </w:r>
          </w:p>
        </w:tc>
      </w:tr>
      <w:tr w:rsidR="0048782E" w:rsidRPr="009B317A" w14:paraId="0FD14D23" w14:textId="1AE5BE62" w:rsidTr="0048782E">
        <w:trPr>
          <w:trHeight w:val="270"/>
        </w:trPr>
        <w:tc>
          <w:tcPr>
            <w:tcW w:w="2722" w:type="dxa"/>
            <w:shd w:val="clear" w:color="auto" w:fill="auto"/>
            <w:noWrap/>
            <w:vAlign w:val="center"/>
            <w:hideMark/>
          </w:tcPr>
          <w:p w14:paraId="46FCAE9B" w14:textId="77777777" w:rsidR="0048782E" w:rsidRPr="009B317A" w:rsidRDefault="0048782E" w:rsidP="00EB21BD">
            <w:pPr>
              <w:rPr>
                <w:rFonts w:asciiTheme="minorHAnsi" w:hAnsiTheme="minorHAnsi" w:cstheme="minorHAnsi"/>
                <w:b/>
                <w:bCs/>
                <w:sz w:val="22"/>
                <w:szCs w:val="22"/>
              </w:rPr>
            </w:pPr>
            <w:r w:rsidRPr="009B317A">
              <w:rPr>
                <w:rFonts w:asciiTheme="minorHAnsi" w:hAnsiTheme="minorHAnsi" w:cstheme="minorHAnsi"/>
                <w:b/>
                <w:bCs/>
                <w:sz w:val="22"/>
                <w:szCs w:val="22"/>
              </w:rPr>
              <w:t>Assets</w:t>
            </w:r>
          </w:p>
        </w:tc>
        <w:tc>
          <w:tcPr>
            <w:tcW w:w="815" w:type="dxa"/>
            <w:shd w:val="clear" w:color="auto" w:fill="auto"/>
            <w:noWrap/>
            <w:vAlign w:val="center"/>
            <w:hideMark/>
          </w:tcPr>
          <w:p w14:paraId="66C338FD" w14:textId="4BAF007F" w:rsidR="0048782E" w:rsidRPr="009B317A" w:rsidRDefault="0048782E" w:rsidP="00F413F8">
            <w:pPr>
              <w:jc w:val="center"/>
              <w:rPr>
                <w:rFonts w:asciiTheme="minorHAnsi" w:hAnsiTheme="minorHAnsi" w:cstheme="minorHAnsi"/>
                <w:color w:val="FF0000"/>
                <w:sz w:val="22"/>
                <w:szCs w:val="22"/>
              </w:rPr>
            </w:pPr>
          </w:p>
        </w:tc>
        <w:tc>
          <w:tcPr>
            <w:tcW w:w="816" w:type="dxa"/>
            <w:shd w:val="clear" w:color="auto" w:fill="auto"/>
            <w:noWrap/>
            <w:vAlign w:val="center"/>
            <w:hideMark/>
          </w:tcPr>
          <w:p w14:paraId="6A6E2317" w14:textId="13B2E187" w:rsidR="0048782E" w:rsidRPr="009B317A" w:rsidRDefault="0048782E" w:rsidP="00F413F8">
            <w:pPr>
              <w:jc w:val="center"/>
              <w:rPr>
                <w:rFonts w:asciiTheme="minorHAnsi" w:hAnsiTheme="minorHAnsi" w:cstheme="minorHAnsi"/>
                <w:color w:val="FF0000"/>
                <w:sz w:val="22"/>
                <w:szCs w:val="22"/>
              </w:rPr>
            </w:pPr>
          </w:p>
        </w:tc>
        <w:tc>
          <w:tcPr>
            <w:tcW w:w="816" w:type="dxa"/>
            <w:shd w:val="clear" w:color="auto" w:fill="auto"/>
            <w:noWrap/>
            <w:vAlign w:val="center"/>
            <w:hideMark/>
          </w:tcPr>
          <w:p w14:paraId="1E4519C0" w14:textId="5082C644" w:rsidR="0048782E" w:rsidRPr="009B317A" w:rsidRDefault="0048782E" w:rsidP="00F413F8">
            <w:pPr>
              <w:jc w:val="center"/>
              <w:rPr>
                <w:rFonts w:asciiTheme="minorHAnsi" w:hAnsiTheme="minorHAnsi" w:cstheme="minorHAnsi"/>
                <w:color w:val="FF0000"/>
                <w:sz w:val="22"/>
                <w:szCs w:val="22"/>
              </w:rPr>
            </w:pPr>
          </w:p>
        </w:tc>
        <w:tc>
          <w:tcPr>
            <w:tcW w:w="816" w:type="dxa"/>
            <w:shd w:val="clear" w:color="auto" w:fill="auto"/>
            <w:noWrap/>
            <w:vAlign w:val="center"/>
            <w:hideMark/>
          </w:tcPr>
          <w:p w14:paraId="5BF99FE8" w14:textId="43FD10D2" w:rsidR="0048782E" w:rsidRPr="009B317A" w:rsidRDefault="0048782E" w:rsidP="00F413F8">
            <w:pPr>
              <w:jc w:val="center"/>
              <w:rPr>
                <w:rFonts w:asciiTheme="minorHAnsi" w:hAnsiTheme="minorHAnsi" w:cstheme="minorHAnsi"/>
                <w:color w:val="FF0000"/>
                <w:sz w:val="22"/>
                <w:szCs w:val="22"/>
              </w:rPr>
            </w:pPr>
          </w:p>
        </w:tc>
        <w:tc>
          <w:tcPr>
            <w:tcW w:w="815" w:type="dxa"/>
            <w:shd w:val="clear" w:color="auto" w:fill="auto"/>
            <w:noWrap/>
            <w:vAlign w:val="center"/>
            <w:hideMark/>
          </w:tcPr>
          <w:p w14:paraId="12787A39" w14:textId="5E7B1444" w:rsidR="0048782E" w:rsidRPr="009B317A" w:rsidRDefault="0048782E" w:rsidP="00F413F8">
            <w:pPr>
              <w:jc w:val="center"/>
              <w:rPr>
                <w:rFonts w:asciiTheme="minorHAnsi" w:hAnsiTheme="minorHAnsi" w:cstheme="minorHAnsi"/>
                <w:color w:val="FF0000"/>
                <w:sz w:val="22"/>
                <w:szCs w:val="22"/>
              </w:rPr>
            </w:pPr>
          </w:p>
        </w:tc>
        <w:tc>
          <w:tcPr>
            <w:tcW w:w="816" w:type="dxa"/>
            <w:shd w:val="clear" w:color="auto" w:fill="auto"/>
            <w:noWrap/>
            <w:vAlign w:val="center"/>
            <w:hideMark/>
          </w:tcPr>
          <w:p w14:paraId="32F5A89C" w14:textId="32C55596" w:rsidR="0048782E" w:rsidRPr="009B317A" w:rsidRDefault="0048782E" w:rsidP="00F413F8">
            <w:pPr>
              <w:jc w:val="center"/>
              <w:rPr>
                <w:rFonts w:asciiTheme="minorHAnsi" w:hAnsiTheme="minorHAnsi" w:cstheme="minorHAnsi"/>
                <w:color w:val="FF0000"/>
                <w:sz w:val="22"/>
                <w:szCs w:val="22"/>
              </w:rPr>
            </w:pPr>
          </w:p>
        </w:tc>
        <w:tc>
          <w:tcPr>
            <w:tcW w:w="816" w:type="dxa"/>
            <w:shd w:val="clear" w:color="auto" w:fill="auto"/>
            <w:noWrap/>
            <w:vAlign w:val="center"/>
            <w:hideMark/>
          </w:tcPr>
          <w:p w14:paraId="15524297" w14:textId="57713003" w:rsidR="0048782E" w:rsidRPr="009B317A" w:rsidRDefault="0048782E" w:rsidP="00F413F8">
            <w:pPr>
              <w:jc w:val="center"/>
              <w:rPr>
                <w:rFonts w:asciiTheme="minorHAnsi" w:hAnsiTheme="minorHAnsi" w:cstheme="minorHAnsi"/>
                <w:color w:val="FF0000"/>
                <w:sz w:val="22"/>
                <w:szCs w:val="22"/>
              </w:rPr>
            </w:pPr>
          </w:p>
        </w:tc>
        <w:tc>
          <w:tcPr>
            <w:tcW w:w="816" w:type="dxa"/>
          </w:tcPr>
          <w:p w14:paraId="542F9275" w14:textId="77777777" w:rsidR="0048782E" w:rsidRPr="009B317A" w:rsidRDefault="0048782E" w:rsidP="00F413F8">
            <w:pPr>
              <w:jc w:val="center"/>
              <w:rPr>
                <w:rFonts w:asciiTheme="minorHAnsi" w:hAnsiTheme="minorHAnsi" w:cstheme="minorHAnsi"/>
                <w:color w:val="FF0000"/>
                <w:sz w:val="22"/>
                <w:szCs w:val="22"/>
              </w:rPr>
            </w:pPr>
          </w:p>
        </w:tc>
        <w:tc>
          <w:tcPr>
            <w:tcW w:w="816" w:type="dxa"/>
          </w:tcPr>
          <w:p w14:paraId="7AC564BA" w14:textId="77777777" w:rsidR="0048782E" w:rsidRPr="009B317A" w:rsidRDefault="0048782E" w:rsidP="00F413F8">
            <w:pPr>
              <w:jc w:val="center"/>
              <w:rPr>
                <w:rFonts w:asciiTheme="minorHAnsi" w:hAnsiTheme="minorHAnsi" w:cstheme="minorHAnsi"/>
                <w:color w:val="FF0000"/>
                <w:sz w:val="22"/>
                <w:szCs w:val="22"/>
              </w:rPr>
            </w:pPr>
          </w:p>
        </w:tc>
      </w:tr>
      <w:tr w:rsidR="0048782E" w:rsidRPr="009B317A" w14:paraId="4DA33AD3" w14:textId="01B63D71" w:rsidTr="00752394">
        <w:trPr>
          <w:trHeight w:val="270"/>
        </w:trPr>
        <w:tc>
          <w:tcPr>
            <w:tcW w:w="2722" w:type="dxa"/>
            <w:shd w:val="clear" w:color="auto" w:fill="auto"/>
            <w:noWrap/>
            <w:vAlign w:val="center"/>
            <w:hideMark/>
          </w:tcPr>
          <w:p w14:paraId="06FF4843" w14:textId="77777777" w:rsidR="0048782E" w:rsidRPr="009B317A" w:rsidRDefault="0048782E" w:rsidP="0048782E">
            <w:pPr>
              <w:rPr>
                <w:rFonts w:asciiTheme="minorHAnsi" w:hAnsiTheme="minorHAnsi" w:cstheme="minorHAnsi"/>
                <w:color w:val="000000"/>
                <w:sz w:val="22"/>
                <w:szCs w:val="22"/>
              </w:rPr>
            </w:pPr>
            <w:r w:rsidRPr="009B317A">
              <w:rPr>
                <w:rFonts w:asciiTheme="minorHAnsi" w:hAnsiTheme="minorHAnsi" w:cstheme="minorHAnsi"/>
                <w:color w:val="000000"/>
                <w:sz w:val="22"/>
                <w:szCs w:val="22"/>
              </w:rPr>
              <w:t>Total Building Cost</w:t>
            </w:r>
          </w:p>
        </w:tc>
        <w:tc>
          <w:tcPr>
            <w:tcW w:w="815" w:type="dxa"/>
            <w:shd w:val="clear" w:color="auto" w:fill="auto"/>
            <w:noWrap/>
            <w:vAlign w:val="center"/>
            <w:hideMark/>
          </w:tcPr>
          <w:p w14:paraId="0A83DD81" w14:textId="39A0A07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shd w:val="clear" w:color="auto" w:fill="auto"/>
            <w:noWrap/>
            <w:vAlign w:val="center"/>
            <w:hideMark/>
          </w:tcPr>
          <w:p w14:paraId="7FD542F3" w14:textId="676A79FB"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shd w:val="clear" w:color="auto" w:fill="auto"/>
            <w:noWrap/>
            <w:vAlign w:val="center"/>
            <w:hideMark/>
          </w:tcPr>
          <w:p w14:paraId="3376611C" w14:textId="11707788"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shd w:val="clear" w:color="auto" w:fill="auto"/>
            <w:noWrap/>
            <w:vAlign w:val="center"/>
            <w:hideMark/>
          </w:tcPr>
          <w:p w14:paraId="5F783A53" w14:textId="63FF83FE"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5" w:type="dxa"/>
            <w:shd w:val="clear" w:color="auto" w:fill="auto"/>
            <w:noWrap/>
            <w:vAlign w:val="center"/>
            <w:hideMark/>
          </w:tcPr>
          <w:p w14:paraId="2262631D" w14:textId="720DEB45"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shd w:val="clear" w:color="auto" w:fill="auto"/>
            <w:noWrap/>
            <w:vAlign w:val="center"/>
            <w:hideMark/>
          </w:tcPr>
          <w:p w14:paraId="338104A9" w14:textId="10AC150B"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shd w:val="clear" w:color="auto" w:fill="auto"/>
            <w:noWrap/>
            <w:vAlign w:val="center"/>
            <w:hideMark/>
          </w:tcPr>
          <w:p w14:paraId="779C98EA" w14:textId="5E14A688"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vAlign w:val="center"/>
          </w:tcPr>
          <w:p w14:paraId="1FB0682D" w14:textId="5945A5A4"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c>
          <w:tcPr>
            <w:tcW w:w="816" w:type="dxa"/>
            <w:vAlign w:val="center"/>
          </w:tcPr>
          <w:p w14:paraId="475FD3EB" w14:textId="5FF0768B"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2442.1</w:t>
            </w:r>
          </w:p>
        </w:tc>
      </w:tr>
      <w:tr w:rsidR="0048782E" w:rsidRPr="009B317A" w14:paraId="51A98E6F" w14:textId="4251BD3C" w:rsidTr="00F01CCC">
        <w:trPr>
          <w:trHeight w:val="270"/>
        </w:trPr>
        <w:tc>
          <w:tcPr>
            <w:tcW w:w="2722" w:type="dxa"/>
            <w:shd w:val="clear" w:color="auto" w:fill="auto"/>
            <w:noWrap/>
            <w:vAlign w:val="center"/>
            <w:hideMark/>
          </w:tcPr>
          <w:p w14:paraId="0A148733" w14:textId="77777777" w:rsidR="0048782E" w:rsidRPr="009B317A" w:rsidRDefault="0048782E" w:rsidP="0048782E">
            <w:pPr>
              <w:rPr>
                <w:rFonts w:asciiTheme="minorHAnsi" w:hAnsiTheme="minorHAnsi" w:cstheme="minorHAnsi"/>
                <w:color w:val="000000"/>
                <w:sz w:val="22"/>
                <w:szCs w:val="22"/>
              </w:rPr>
            </w:pPr>
            <w:r w:rsidRPr="009B317A">
              <w:rPr>
                <w:rFonts w:asciiTheme="minorHAnsi" w:hAnsiTheme="minorHAnsi" w:cstheme="minorHAnsi"/>
                <w:color w:val="000000"/>
                <w:sz w:val="22"/>
                <w:szCs w:val="22"/>
              </w:rPr>
              <w:t xml:space="preserve">Furniture &amp; Fixtures Interiors </w:t>
            </w:r>
          </w:p>
        </w:tc>
        <w:tc>
          <w:tcPr>
            <w:tcW w:w="815" w:type="dxa"/>
            <w:shd w:val="clear" w:color="auto" w:fill="auto"/>
            <w:noWrap/>
            <w:hideMark/>
          </w:tcPr>
          <w:p w14:paraId="50935B23" w14:textId="304E6AD9"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shd w:val="clear" w:color="auto" w:fill="auto"/>
            <w:noWrap/>
            <w:hideMark/>
          </w:tcPr>
          <w:p w14:paraId="401C1C9D" w14:textId="1AC5B910"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shd w:val="clear" w:color="auto" w:fill="auto"/>
            <w:noWrap/>
            <w:hideMark/>
          </w:tcPr>
          <w:p w14:paraId="11829724" w14:textId="365079B3"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shd w:val="clear" w:color="auto" w:fill="auto"/>
            <w:noWrap/>
            <w:hideMark/>
          </w:tcPr>
          <w:p w14:paraId="59ED0D54" w14:textId="2E08DCD6"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5" w:type="dxa"/>
            <w:shd w:val="clear" w:color="auto" w:fill="auto"/>
            <w:noWrap/>
            <w:hideMark/>
          </w:tcPr>
          <w:p w14:paraId="762533C4" w14:textId="75AC43D8"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shd w:val="clear" w:color="auto" w:fill="auto"/>
            <w:noWrap/>
            <w:hideMark/>
          </w:tcPr>
          <w:p w14:paraId="0C3FE7C2" w14:textId="45DFF2B6"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shd w:val="clear" w:color="auto" w:fill="auto"/>
            <w:noWrap/>
            <w:hideMark/>
          </w:tcPr>
          <w:p w14:paraId="0AAAB334" w14:textId="2D25D5F4"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tcPr>
          <w:p w14:paraId="0B321AFB" w14:textId="1F8DC63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c>
          <w:tcPr>
            <w:tcW w:w="816" w:type="dxa"/>
          </w:tcPr>
          <w:p w14:paraId="54D56FA0" w14:textId="1CFAC869"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162.8</w:t>
            </w:r>
          </w:p>
        </w:tc>
      </w:tr>
      <w:tr w:rsidR="0048782E" w:rsidRPr="009B317A" w14:paraId="4DAB6968" w14:textId="1B283C3F" w:rsidTr="00F01CCC">
        <w:trPr>
          <w:trHeight w:val="270"/>
        </w:trPr>
        <w:tc>
          <w:tcPr>
            <w:tcW w:w="2722" w:type="dxa"/>
            <w:shd w:val="clear" w:color="auto" w:fill="auto"/>
            <w:noWrap/>
            <w:vAlign w:val="center"/>
            <w:hideMark/>
          </w:tcPr>
          <w:p w14:paraId="70CA092B" w14:textId="4AFBF7D0" w:rsidR="0048782E" w:rsidRPr="009B317A" w:rsidRDefault="0048782E" w:rsidP="0048782E">
            <w:pPr>
              <w:rPr>
                <w:rFonts w:asciiTheme="minorHAnsi" w:hAnsiTheme="minorHAnsi" w:cstheme="minorHAnsi"/>
                <w:color w:val="000000"/>
                <w:sz w:val="22"/>
                <w:szCs w:val="22"/>
              </w:rPr>
            </w:pPr>
            <w:r w:rsidRPr="009B317A">
              <w:rPr>
                <w:rFonts w:asciiTheme="minorHAnsi" w:hAnsiTheme="minorHAnsi" w:cstheme="minorHAnsi"/>
                <w:color w:val="000000"/>
                <w:sz w:val="22"/>
                <w:szCs w:val="22"/>
              </w:rPr>
              <w:t>Plants &amp; Equipment</w:t>
            </w:r>
          </w:p>
        </w:tc>
        <w:tc>
          <w:tcPr>
            <w:tcW w:w="815" w:type="dxa"/>
            <w:shd w:val="clear" w:color="auto" w:fill="auto"/>
            <w:noWrap/>
            <w:hideMark/>
          </w:tcPr>
          <w:p w14:paraId="11CEB674" w14:textId="4E6D5EC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shd w:val="clear" w:color="auto" w:fill="auto"/>
            <w:noWrap/>
            <w:hideMark/>
          </w:tcPr>
          <w:p w14:paraId="423A2F1F" w14:textId="71B35E6C"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shd w:val="clear" w:color="auto" w:fill="auto"/>
            <w:noWrap/>
            <w:hideMark/>
          </w:tcPr>
          <w:p w14:paraId="4D2E8DD4" w14:textId="1C938AF5"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shd w:val="clear" w:color="auto" w:fill="auto"/>
            <w:noWrap/>
            <w:hideMark/>
          </w:tcPr>
          <w:p w14:paraId="0E03E87E" w14:textId="24E13859"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5" w:type="dxa"/>
            <w:shd w:val="clear" w:color="auto" w:fill="auto"/>
            <w:noWrap/>
            <w:hideMark/>
          </w:tcPr>
          <w:p w14:paraId="46FAE185" w14:textId="57ECC84A"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shd w:val="clear" w:color="auto" w:fill="auto"/>
            <w:noWrap/>
            <w:hideMark/>
          </w:tcPr>
          <w:p w14:paraId="21AA8A8D" w14:textId="0FD550D9"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shd w:val="clear" w:color="auto" w:fill="auto"/>
            <w:noWrap/>
            <w:hideMark/>
          </w:tcPr>
          <w:p w14:paraId="269217E5" w14:textId="4EC5E950"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tcPr>
          <w:p w14:paraId="241A44F2" w14:textId="199490E2"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c>
          <w:tcPr>
            <w:tcW w:w="816" w:type="dxa"/>
          </w:tcPr>
          <w:p w14:paraId="719BFEAC" w14:textId="7386FA60"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379.9</w:t>
            </w:r>
          </w:p>
        </w:tc>
      </w:tr>
      <w:tr w:rsidR="0048782E" w:rsidRPr="009B317A" w14:paraId="00D628CC" w14:textId="0885F8C2" w:rsidTr="00F01CCC">
        <w:trPr>
          <w:trHeight w:val="270"/>
        </w:trPr>
        <w:tc>
          <w:tcPr>
            <w:tcW w:w="2722" w:type="dxa"/>
            <w:shd w:val="clear" w:color="auto" w:fill="auto"/>
            <w:noWrap/>
            <w:vAlign w:val="center"/>
            <w:hideMark/>
          </w:tcPr>
          <w:p w14:paraId="43F7A3FB" w14:textId="77777777" w:rsidR="0048782E" w:rsidRPr="00F413F8" w:rsidRDefault="0048782E" w:rsidP="0048782E">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Total Gross Block</w:t>
            </w:r>
          </w:p>
        </w:tc>
        <w:tc>
          <w:tcPr>
            <w:tcW w:w="815" w:type="dxa"/>
            <w:shd w:val="clear" w:color="auto" w:fill="auto"/>
            <w:noWrap/>
            <w:hideMark/>
          </w:tcPr>
          <w:p w14:paraId="0E5AAEED" w14:textId="65BCD7F6"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shd w:val="clear" w:color="auto" w:fill="auto"/>
            <w:noWrap/>
            <w:hideMark/>
          </w:tcPr>
          <w:p w14:paraId="47F56C4D" w14:textId="12F1E58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shd w:val="clear" w:color="auto" w:fill="auto"/>
            <w:noWrap/>
            <w:hideMark/>
          </w:tcPr>
          <w:p w14:paraId="2D489446" w14:textId="57A09A31"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shd w:val="clear" w:color="auto" w:fill="auto"/>
            <w:noWrap/>
            <w:hideMark/>
          </w:tcPr>
          <w:p w14:paraId="546D1426" w14:textId="37D961B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5" w:type="dxa"/>
            <w:shd w:val="clear" w:color="auto" w:fill="auto"/>
            <w:noWrap/>
            <w:hideMark/>
          </w:tcPr>
          <w:p w14:paraId="77AAE405" w14:textId="4AB6475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shd w:val="clear" w:color="auto" w:fill="auto"/>
            <w:noWrap/>
            <w:hideMark/>
          </w:tcPr>
          <w:p w14:paraId="71FA9B6F" w14:textId="2CACF7A8"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shd w:val="clear" w:color="auto" w:fill="auto"/>
            <w:noWrap/>
            <w:hideMark/>
          </w:tcPr>
          <w:p w14:paraId="3629E8D6" w14:textId="27682F19"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tcPr>
          <w:p w14:paraId="3B0C59DC" w14:textId="62E3931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c>
          <w:tcPr>
            <w:tcW w:w="816" w:type="dxa"/>
          </w:tcPr>
          <w:p w14:paraId="16A4F016" w14:textId="4F8FF037"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2984.8</w:t>
            </w:r>
          </w:p>
        </w:tc>
      </w:tr>
      <w:tr w:rsidR="0048782E" w:rsidRPr="009B317A" w14:paraId="2596F18A" w14:textId="509B4C04" w:rsidTr="00F01CCC">
        <w:trPr>
          <w:trHeight w:val="270"/>
        </w:trPr>
        <w:tc>
          <w:tcPr>
            <w:tcW w:w="2722" w:type="dxa"/>
            <w:shd w:val="clear" w:color="auto" w:fill="auto"/>
            <w:noWrap/>
            <w:vAlign w:val="center"/>
            <w:hideMark/>
          </w:tcPr>
          <w:p w14:paraId="32E7BF6D" w14:textId="77777777" w:rsidR="0048782E" w:rsidRPr="009B317A" w:rsidRDefault="0048782E" w:rsidP="0048782E">
            <w:pPr>
              <w:rPr>
                <w:rFonts w:asciiTheme="minorHAnsi" w:hAnsiTheme="minorHAnsi" w:cstheme="minorHAnsi"/>
                <w:color w:val="000000"/>
                <w:sz w:val="22"/>
                <w:szCs w:val="22"/>
              </w:rPr>
            </w:pPr>
            <w:r w:rsidRPr="009B317A">
              <w:rPr>
                <w:rFonts w:asciiTheme="minorHAnsi" w:hAnsiTheme="minorHAnsi" w:cstheme="minorHAnsi"/>
                <w:color w:val="000000"/>
                <w:sz w:val="22"/>
                <w:szCs w:val="22"/>
              </w:rPr>
              <w:t>Depreciation</w:t>
            </w:r>
          </w:p>
        </w:tc>
        <w:tc>
          <w:tcPr>
            <w:tcW w:w="815" w:type="dxa"/>
            <w:shd w:val="clear" w:color="auto" w:fill="auto"/>
            <w:noWrap/>
            <w:hideMark/>
          </w:tcPr>
          <w:p w14:paraId="7FA77D9B" w14:textId="61394087"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41.0</w:t>
            </w:r>
          </w:p>
        </w:tc>
        <w:tc>
          <w:tcPr>
            <w:tcW w:w="816" w:type="dxa"/>
            <w:shd w:val="clear" w:color="auto" w:fill="auto"/>
            <w:noWrap/>
            <w:hideMark/>
          </w:tcPr>
          <w:p w14:paraId="578A93D0" w14:textId="397532B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123.0</w:t>
            </w:r>
          </w:p>
        </w:tc>
        <w:tc>
          <w:tcPr>
            <w:tcW w:w="816" w:type="dxa"/>
            <w:shd w:val="clear" w:color="auto" w:fill="auto"/>
            <w:noWrap/>
            <w:hideMark/>
          </w:tcPr>
          <w:p w14:paraId="7A557564" w14:textId="074EB562"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204.9</w:t>
            </w:r>
          </w:p>
        </w:tc>
        <w:tc>
          <w:tcPr>
            <w:tcW w:w="816" w:type="dxa"/>
            <w:shd w:val="clear" w:color="auto" w:fill="auto"/>
            <w:noWrap/>
            <w:hideMark/>
          </w:tcPr>
          <w:p w14:paraId="3B856D92" w14:textId="665039E3"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286.9</w:t>
            </w:r>
          </w:p>
        </w:tc>
        <w:tc>
          <w:tcPr>
            <w:tcW w:w="815" w:type="dxa"/>
            <w:shd w:val="clear" w:color="auto" w:fill="auto"/>
            <w:noWrap/>
            <w:hideMark/>
          </w:tcPr>
          <w:p w14:paraId="08C957C7" w14:textId="0863CF25"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368.9</w:t>
            </w:r>
          </w:p>
        </w:tc>
        <w:tc>
          <w:tcPr>
            <w:tcW w:w="816" w:type="dxa"/>
            <w:shd w:val="clear" w:color="auto" w:fill="auto"/>
            <w:noWrap/>
            <w:hideMark/>
          </w:tcPr>
          <w:p w14:paraId="2F3929B0" w14:textId="601AB4A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450.9</w:t>
            </w:r>
          </w:p>
        </w:tc>
        <w:tc>
          <w:tcPr>
            <w:tcW w:w="816" w:type="dxa"/>
            <w:shd w:val="clear" w:color="auto" w:fill="auto"/>
            <w:noWrap/>
            <w:hideMark/>
          </w:tcPr>
          <w:p w14:paraId="3F0107D9" w14:textId="330EE181"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532.8</w:t>
            </w:r>
          </w:p>
        </w:tc>
        <w:tc>
          <w:tcPr>
            <w:tcW w:w="816" w:type="dxa"/>
          </w:tcPr>
          <w:p w14:paraId="29C01290" w14:textId="5CEDE9E7"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614.8</w:t>
            </w:r>
          </w:p>
        </w:tc>
        <w:tc>
          <w:tcPr>
            <w:tcW w:w="816" w:type="dxa"/>
          </w:tcPr>
          <w:p w14:paraId="70C00EFD" w14:textId="2E332D2B"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685.5</w:t>
            </w:r>
          </w:p>
        </w:tc>
      </w:tr>
      <w:tr w:rsidR="0048782E" w:rsidRPr="009B317A" w14:paraId="7363BBC7" w14:textId="130C0270" w:rsidTr="00F01CCC">
        <w:trPr>
          <w:trHeight w:val="270"/>
        </w:trPr>
        <w:tc>
          <w:tcPr>
            <w:tcW w:w="2722" w:type="dxa"/>
            <w:shd w:val="clear" w:color="auto" w:fill="DBE5F1" w:themeFill="accent1" w:themeFillTint="33"/>
            <w:noWrap/>
            <w:vAlign w:val="center"/>
            <w:hideMark/>
          </w:tcPr>
          <w:p w14:paraId="2ABD0F94" w14:textId="77777777" w:rsidR="0048782E" w:rsidRPr="00F413F8" w:rsidRDefault="0048782E" w:rsidP="0048782E">
            <w:pPr>
              <w:rPr>
                <w:rFonts w:asciiTheme="minorHAnsi" w:hAnsiTheme="minorHAnsi" w:cstheme="minorHAnsi"/>
                <w:b/>
                <w:bCs/>
                <w:color w:val="000000"/>
                <w:sz w:val="22"/>
                <w:szCs w:val="22"/>
              </w:rPr>
            </w:pPr>
            <w:r w:rsidRPr="00F413F8">
              <w:rPr>
                <w:rFonts w:asciiTheme="minorHAnsi" w:hAnsiTheme="minorHAnsi" w:cstheme="minorHAnsi"/>
                <w:b/>
                <w:bCs/>
                <w:color w:val="000000"/>
                <w:sz w:val="22"/>
                <w:szCs w:val="22"/>
              </w:rPr>
              <w:t>Fixed assets Net Block</w:t>
            </w:r>
          </w:p>
        </w:tc>
        <w:tc>
          <w:tcPr>
            <w:tcW w:w="815" w:type="dxa"/>
            <w:shd w:val="clear" w:color="auto" w:fill="DBE5F1" w:themeFill="accent1" w:themeFillTint="33"/>
            <w:noWrap/>
            <w:hideMark/>
          </w:tcPr>
          <w:p w14:paraId="320B6F71" w14:textId="6D2BF13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2943.8</w:t>
            </w:r>
          </w:p>
        </w:tc>
        <w:tc>
          <w:tcPr>
            <w:tcW w:w="816" w:type="dxa"/>
            <w:shd w:val="clear" w:color="auto" w:fill="DBE5F1" w:themeFill="accent1" w:themeFillTint="33"/>
            <w:noWrap/>
            <w:hideMark/>
          </w:tcPr>
          <w:p w14:paraId="7BBF113F" w14:textId="3D7914F7"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2861.8</w:t>
            </w:r>
          </w:p>
        </w:tc>
        <w:tc>
          <w:tcPr>
            <w:tcW w:w="816" w:type="dxa"/>
            <w:shd w:val="clear" w:color="auto" w:fill="DBE5F1" w:themeFill="accent1" w:themeFillTint="33"/>
            <w:noWrap/>
            <w:hideMark/>
          </w:tcPr>
          <w:p w14:paraId="6C059DDD" w14:textId="77FF42E8"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2779.9</w:t>
            </w:r>
          </w:p>
        </w:tc>
        <w:tc>
          <w:tcPr>
            <w:tcW w:w="816" w:type="dxa"/>
            <w:shd w:val="clear" w:color="auto" w:fill="DBE5F1" w:themeFill="accent1" w:themeFillTint="33"/>
            <w:noWrap/>
            <w:hideMark/>
          </w:tcPr>
          <w:p w14:paraId="2E860A6B" w14:textId="77FEF786"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2697.9</w:t>
            </w:r>
          </w:p>
        </w:tc>
        <w:tc>
          <w:tcPr>
            <w:tcW w:w="815" w:type="dxa"/>
            <w:shd w:val="clear" w:color="auto" w:fill="DBE5F1" w:themeFill="accent1" w:themeFillTint="33"/>
            <w:noWrap/>
            <w:hideMark/>
          </w:tcPr>
          <w:p w14:paraId="674A6A55" w14:textId="1918210F"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2615.9</w:t>
            </w:r>
          </w:p>
        </w:tc>
        <w:tc>
          <w:tcPr>
            <w:tcW w:w="816" w:type="dxa"/>
            <w:shd w:val="clear" w:color="auto" w:fill="DBE5F1" w:themeFill="accent1" w:themeFillTint="33"/>
            <w:noWrap/>
            <w:hideMark/>
          </w:tcPr>
          <w:p w14:paraId="2CDE3950" w14:textId="4D09AF8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2533.9</w:t>
            </w:r>
          </w:p>
        </w:tc>
        <w:tc>
          <w:tcPr>
            <w:tcW w:w="816" w:type="dxa"/>
            <w:shd w:val="clear" w:color="auto" w:fill="DBE5F1" w:themeFill="accent1" w:themeFillTint="33"/>
            <w:noWrap/>
            <w:hideMark/>
          </w:tcPr>
          <w:p w14:paraId="64498442" w14:textId="35B32AC5"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2452.0</w:t>
            </w:r>
          </w:p>
        </w:tc>
        <w:tc>
          <w:tcPr>
            <w:tcW w:w="816" w:type="dxa"/>
            <w:shd w:val="clear" w:color="auto" w:fill="DBE5F1" w:themeFill="accent1" w:themeFillTint="33"/>
          </w:tcPr>
          <w:p w14:paraId="1645BEBD" w14:textId="357C9724"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2370.0</w:t>
            </w:r>
          </w:p>
        </w:tc>
        <w:tc>
          <w:tcPr>
            <w:tcW w:w="816" w:type="dxa"/>
            <w:shd w:val="clear" w:color="auto" w:fill="DBE5F1" w:themeFill="accent1" w:themeFillTint="33"/>
          </w:tcPr>
          <w:p w14:paraId="4EC64659" w14:textId="07BF162D" w:rsidR="0048782E" w:rsidRPr="0048782E" w:rsidRDefault="0048782E" w:rsidP="0048782E">
            <w:pPr>
              <w:ind w:left="-29"/>
              <w:jc w:val="center"/>
              <w:rPr>
                <w:rFonts w:ascii="Calibri" w:hAnsi="Calibri" w:cs="Calibri"/>
                <w:sz w:val="22"/>
                <w:szCs w:val="22"/>
              </w:rPr>
            </w:pPr>
            <w:r w:rsidRPr="0048782E">
              <w:rPr>
                <w:rFonts w:ascii="Calibri" w:hAnsi="Calibri" w:cs="Calibri"/>
                <w:sz w:val="22"/>
                <w:szCs w:val="22"/>
              </w:rPr>
              <w:t>2299.3</w:t>
            </w:r>
          </w:p>
        </w:tc>
      </w:tr>
      <w:tr w:rsidR="0048782E" w:rsidRPr="009B317A" w14:paraId="45B4FAA1" w14:textId="77777777" w:rsidTr="00AE1FE2">
        <w:trPr>
          <w:trHeight w:val="270"/>
        </w:trPr>
        <w:tc>
          <w:tcPr>
            <w:tcW w:w="2722" w:type="dxa"/>
            <w:shd w:val="clear" w:color="auto" w:fill="auto"/>
            <w:noWrap/>
            <w:vAlign w:val="center"/>
          </w:tcPr>
          <w:p w14:paraId="2A5E2EB4" w14:textId="5023BD26" w:rsidR="0048782E" w:rsidRPr="009B317A" w:rsidRDefault="0048782E" w:rsidP="0048782E">
            <w:pPr>
              <w:rPr>
                <w:rFonts w:asciiTheme="minorHAnsi" w:hAnsiTheme="minorHAnsi" w:cstheme="minorHAnsi"/>
                <w:sz w:val="22"/>
                <w:szCs w:val="22"/>
              </w:rPr>
            </w:pPr>
            <w:r w:rsidRPr="0048782E">
              <w:rPr>
                <w:rFonts w:asciiTheme="minorHAnsi" w:hAnsiTheme="minorHAnsi" w:cstheme="minorHAnsi"/>
                <w:sz w:val="22"/>
                <w:szCs w:val="22"/>
              </w:rPr>
              <w:t>MAT Credit</w:t>
            </w:r>
          </w:p>
        </w:tc>
        <w:tc>
          <w:tcPr>
            <w:tcW w:w="815" w:type="dxa"/>
            <w:shd w:val="clear" w:color="auto" w:fill="auto"/>
            <w:noWrap/>
            <w:vAlign w:val="center"/>
          </w:tcPr>
          <w:p w14:paraId="7A327E5D" w14:textId="47AC075D" w:rsidR="0048782E" w:rsidRDefault="0048782E" w:rsidP="0048782E">
            <w:pPr>
              <w:jc w:val="center"/>
              <w:rPr>
                <w:rFonts w:ascii="Calibri" w:hAnsi="Calibri" w:cs="Calibri"/>
                <w:sz w:val="22"/>
                <w:szCs w:val="22"/>
              </w:rPr>
            </w:pPr>
            <w:r>
              <w:rPr>
                <w:rFonts w:ascii="Calibri" w:hAnsi="Calibri" w:cs="Calibri"/>
                <w:sz w:val="22"/>
                <w:szCs w:val="22"/>
              </w:rPr>
              <w:t>0.0</w:t>
            </w:r>
          </w:p>
        </w:tc>
        <w:tc>
          <w:tcPr>
            <w:tcW w:w="816" w:type="dxa"/>
            <w:shd w:val="clear" w:color="auto" w:fill="auto"/>
            <w:noWrap/>
            <w:vAlign w:val="center"/>
          </w:tcPr>
          <w:p w14:paraId="7E26A0DB" w14:textId="2DA35A65" w:rsidR="0048782E" w:rsidRDefault="0048782E" w:rsidP="0048782E">
            <w:pPr>
              <w:jc w:val="center"/>
              <w:rPr>
                <w:rFonts w:ascii="Calibri" w:hAnsi="Calibri" w:cs="Calibri"/>
                <w:sz w:val="22"/>
                <w:szCs w:val="22"/>
              </w:rPr>
            </w:pPr>
            <w:r>
              <w:rPr>
                <w:rFonts w:ascii="Calibri" w:hAnsi="Calibri" w:cs="Calibri"/>
                <w:sz w:val="22"/>
                <w:szCs w:val="22"/>
              </w:rPr>
              <w:t>0.0</w:t>
            </w:r>
          </w:p>
        </w:tc>
        <w:tc>
          <w:tcPr>
            <w:tcW w:w="816" w:type="dxa"/>
            <w:shd w:val="clear" w:color="auto" w:fill="auto"/>
            <w:noWrap/>
            <w:vAlign w:val="center"/>
          </w:tcPr>
          <w:p w14:paraId="2AF5E121" w14:textId="6ECFA5D6" w:rsidR="0048782E" w:rsidRDefault="0048782E" w:rsidP="0048782E">
            <w:pPr>
              <w:jc w:val="center"/>
              <w:rPr>
                <w:rFonts w:ascii="Calibri" w:hAnsi="Calibri" w:cs="Calibri"/>
                <w:sz w:val="22"/>
                <w:szCs w:val="22"/>
              </w:rPr>
            </w:pPr>
            <w:r>
              <w:rPr>
                <w:rFonts w:ascii="Calibri" w:hAnsi="Calibri" w:cs="Calibri"/>
                <w:sz w:val="22"/>
                <w:szCs w:val="22"/>
              </w:rPr>
              <w:t>4.8</w:t>
            </w:r>
          </w:p>
        </w:tc>
        <w:tc>
          <w:tcPr>
            <w:tcW w:w="816" w:type="dxa"/>
            <w:shd w:val="clear" w:color="auto" w:fill="auto"/>
            <w:noWrap/>
            <w:vAlign w:val="center"/>
          </w:tcPr>
          <w:p w14:paraId="35CA744C" w14:textId="2F19F815" w:rsidR="0048782E" w:rsidRDefault="0048782E" w:rsidP="0048782E">
            <w:pPr>
              <w:jc w:val="center"/>
              <w:rPr>
                <w:rFonts w:ascii="Calibri" w:hAnsi="Calibri" w:cs="Calibri"/>
                <w:sz w:val="22"/>
                <w:szCs w:val="22"/>
              </w:rPr>
            </w:pPr>
            <w:r>
              <w:rPr>
                <w:rFonts w:ascii="Calibri" w:hAnsi="Calibri" w:cs="Calibri"/>
                <w:sz w:val="22"/>
                <w:szCs w:val="22"/>
              </w:rPr>
              <w:t>40.5</w:t>
            </w:r>
          </w:p>
        </w:tc>
        <w:tc>
          <w:tcPr>
            <w:tcW w:w="815" w:type="dxa"/>
            <w:shd w:val="clear" w:color="auto" w:fill="auto"/>
            <w:noWrap/>
            <w:vAlign w:val="center"/>
          </w:tcPr>
          <w:p w14:paraId="32DC6220" w14:textId="124F027E" w:rsidR="0048782E" w:rsidRDefault="0048782E" w:rsidP="0048782E">
            <w:pPr>
              <w:jc w:val="center"/>
              <w:rPr>
                <w:rFonts w:ascii="Calibri" w:hAnsi="Calibri" w:cs="Calibri"/>
                <w:sz w:val="22"/>
                <w:szCs w:val="22"/>
              </w:rPr>
            </w:pPr>
            <w:r>
              <w:rPr>
                <w:rFonts w:ascii="Calibri" w:hAnsi="Calibri" w:cs="Calibri"/>
                <w:sz w:val="22"/>
                <w:szCs w:val="22"/>
              </w:rPr>
              <w:t>97.3</w:t>
            </w:r>
          </w:p>
        </w:tc>
        <w:tc>
          <w:tcPr>
            <w:tcW w:w="816" w:type="dxa"/>
            <w:shd w:val="clear" w:color="auto" w:fill="auto"/>
            <w:noWrap/>
            <w:vAlign w:val="center"/>
          </w:tcPr>
          <w:p w14:paraId="4BAD2949" w14:textId="7C1F4C79" w:rsidR="0048782E" w:rsidRDefault="0048782E" w:rsidP="0048782E">
            <w:pPr>
              <w:jc w:val="center"/>
              <w:rPr>
                <w:rFonts w:ascii="Calibri" w:hAnsi="Calibri" w:cs="Calibri"/>
                <w:sz w:val="22"/>
                <w:szCs w:val="22"/>
              </w:rPr>
            </w:pPr>
            <w:r>
              <w:rPr>
                <w:rFonts w:ascii="Calibri" w:hAnsi="Calibri" w:cs="Calibri"/>
                <w:sz w:val="22"/>
                <w:szCs w:val="22"/>
              </w:rPr>
              <w:t>77.2</w:t>
            </w:r>
          </w:p>
        </w:tc>
        <w:tc>
          <w:tcPr>
            <w:tcW w:w="816" w:type="dxa"/>
            <w:shd w:val="clear" w:color="auto" w:fill="auto"/>
            <w:noWrap/>
            <w:vAlign w:val="center"/>
          </w:tcPr>
          <w:p w14:paraId="4D15B02F" w14:textId="57C5C0B5" w:rsidR="0048782E" w:rsidRDefault="0048782E" w:rsidP="0048782E">
            <w:pPr>
              <w:jc w:val="center"/>
              <w:rPr>
                <w:rFonts w:ascii="Calibri" w:hAnsi="Calibri" w:cs="Calibri"/>
                <w:sz w:val="22"/>
                <w:szCs w:val="22"/>
              </w:rPr>
            </w:pPr>
            <w:r>
              <w:rPr>
                <w:rFonts w:ascii="Calibri" w:hAnsi="Calibri" w:cs="Calibri"/>
                <w:sz w:val="22"/>
                <w:szCs w:val="22"/>
              </w:rPr>
              <w:t>39.7</w:t>
            </w:r>
          </w:p>
        </w:tc>
        <w:tc>
          <w:tcPr>
            <w:tcW w:w="816" w:type="dxa"/>
            <w:vAlign w:val="center"/>
          </w:tcPr>
          <w:p w14:paraId="5414CCAC" w14:textId="587EB83E" w:rsidR="0048782E" w:rsidRDefault="0048782E" w:rsidP="0048782E">
            <w:pPr>
              <w:jc w:val="center"/>
              <w:rPr>
                <w:rFonts w:ascii="Calibri" w:hAnsi="Calibri" w:cs="Calibri"/>
                <w:sz w:val="22"/>
                <w:szCs w:val="22"/>
              </w:rPr>
            </w:pPr>
            <w:r>
              <w:rPr>
                <w:rFonts w:ascii="Calibri" w:hAnsi="Calibri" w:cs="Calibri"/>
                <w:sz w:val="22"/>
                <w:szCs w:val="22"/>
              </w:rPr>
              <w:t>0.0</w:t>
            </w:r>
          </w:p>
        </w:tc>
        <w:tc>
          <w:tcPr>
            <w:tcW w:w="816" w:type="dxa"/>
            <w:vAlign w:val="center"/>
          </w:tcPr>
          <w:p w14:paraId="3CFCB4E8" w14:textId="106F1039" w:rsidR="0048782E" w:rsidRDefault="0048782E" w:rsidP="0048782E">
            <w:pPr>
              <w:jc w:val="center"/>
              <w:rPr>
                <w:rFonts w:ascii="Calibri" w:hAnsi="Calibri" w:cs="Calibri"/>
                <w:sz w:val="22"/>
                <w:szCs w:val="22"/>
              </w:rPr>
            </w:pPr>
            <w:r>
              <w:rPr>
                <w:rFonts w:ascii="Calibri" w:hAnsi="Calibri" w:cs="Calibri"/>
                <w:sz w:val="22"/>
                <w:szCs w:val="22"/>
              </w:rPr>
              <w:t>0.0</w:t>
            </w:r>
          </w:p>
        </w:tc>
      </w:tr>
      <w:tr w:rsidR="0048782E" w:rsidRPr="009B317A" w14:paraId="1BA291C6" w14:textId="27859EFF" w:rsidTr="008F6422">
        <w:trPr>
          <w:trHeight w:val="270"/>
        </w:trPr>
        <w:tc>
          <w:tcPr>
            <w:tcW w:w="2722" w:type="dxa"/>
            <w:shd w:val="clear" w:color="auto" w:fill="auto"/>
            <w:noWrap/>
            <w:vAlign w:val="center"/>
            <w:hideMark/>
          </w:tcPr>
          <w:p w14:paraId="5427BF65" w14:textId="77777777"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Pre- Operative Expenses Not Written Off</w:t>
            </w:r>
          </w:p>
        </w:tc>
        <w:tc>
          <w:tcPr>
            <w:tcW w:w="815" w:type="dxa"/>
            <w:shd w:val="clear" w:color="auto" w:fill="auto"/>
            <w:noWrap/>
            <w:vAlign w:val="center"/>
            <w:hideMark/>
          </w:tcPr>
          <w:p w14:paraId="13E67A82" w14:textId="2A4F188E"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60.0</w:t>
            </w:r>
          </w:p>
        </w:tc>
        <w:tc>
          <w:tcPr>
            <w:tcW w:w="816" w:type="dxa"/>
            <w:shd w:val="clear" w:color="auto" w:fill="auto"/>
            <w:noWrap/>
            <w:vAlign w:val="center"/>
            <w:hideMark/>
          </w:tcPr>
          <w:p w14:paraId="0BF68786" w14:textId="09E7F70B"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45.0</w:t>
            </w:r>
          </w:p>
        </w:tc>
        <w:tc>
          <w:tcPr>
            <w:tcW w:w="816" w:type="dxa"/>
            <w:shd w:val="clear" w:color="auto" w:fill="auto"/>
            <w:noWrap/>
            <w:vAlign w:val="center"/>
            <w:hideMark/>
          </w:tcPr>
          <w:p w14:paraId="0BB9DF4C" w14:textId="6351C8C1"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30.0</w:t>
            </w:r>
          </w:p>
        </w:tc>
        <w:tc>
          <w:tcPr>
            <w:tcW w:w="816" w:type="dxa"/>
            <w:shd w:val="clear" w:color="auto" w:fill="auto"/>
            <w:noWrap/>
            <w:vAlign w:val="center"/>
            <w:hideMark/>
          </w:tcPr>
          <w:p w14:paraId="74B82240" w14:textId="44203148"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15.0</w:t>
            </w:r>
          </w:p>
        </w:tc>
        <w:tc>
          <w:tcPr>
            <w:tcW w:w="815" w:type="dxa"/>
            <w:shd w:val="clear" w:color="auto" w:fill="auto"/>
            <w:noWrap/>
            <w:vAlign w:val="center"/>
            <w:hideMark/>
          </w:tcPr>
          <w:p w14:paraId="5706E191" w14:textId="45DED344"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0.0</w:t>
            </w:r>
          </w:p>
        </w:tc>
        <w:tc>
          <w:tcPr>
            <w:tcW w:w="816" w:type="dxa"/>
            <w:shd w:val="clear" w:color="auto" w:fill="auto"/>
            <w:noWrap/>
            <w:vAlign w:val="center"/>
            <w:hideMark/>
          </w:tcPr>
          <w:p w14:paraId="3E085C4E" w14:textId="278EE07E"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0.0</w:t>
            </w:r>
          </w:p>
        </w:tc>
        <w:tc>
          <w:tcPr>
            <w:tcW w:w="816" w:type="dxa"/>
            <w:shd w:val="clear" w:color="auto" w:fill="auto"/>
            <w:noWrap/>
            <w:vAlign w:val="center"/>
            <w:hideMark/>
          </w:tcPr>
          <w:p w14:paraId="61C9F400" w14:textId="5089066E" w:rsidR="0048782E" w:rsidRPr="009B317A" w:rsidRDefault="0048782E" w:rsidP="0048782E">
            <w:pPr>
              <w:jc w:val="center"/>
              <w:rPr>
                <w:rFonts w:asciiTheme="minorHAnsi" w:hAnsiTheme="minorHAnsi" w:cstheme="minorHAnsi"/>
                <w:sz w:val="22"/>
                <w:szCs w:val="22"/>
              </w:rPr>
            </w:pPr>
            <w:r>
              <w:rPr>
                <w:rFonts w:ascii="Calibri" w:hAnsi="Calibri" w:cs="Calibri"/>
                <w:sz w:val="22"/>
                <w:szCs w:val="22"/>
              </w:rPr>
              <w:t>0.0</w:t>
            </w:r>
          </w:p>
        </w:tc>
        <w:tc>
          <w:tcPr>
            <w:tcW w:w="816" w:type="dxa"/>
            <w:vAlign w:val="center"/>
          </w:tcPr>
          <w:p w14:paraId="4E41113A" w14:textId="33C8872C" w:rsidR="0048782E" w:rsidRDefault="0048782E" w:rsidP="0048782E">
            <w:pPr>
              <w:jc w:val="center"/>
              <w:rPr>
                <w:rFonts w:ascii="Calibri" w:hAnsi="Calibri" w:cs="Calibri"/>
                <w:sz w:val="22"/>
                <w:szCs w:val="22"/>
              </w:rPr>
            </w:pPr>
            <w:r>
              <w:rPr>
                <w:rFonts w:ascii="Calibri" w:hAnsi="Calibri" w:cs="Calibri"/>
                <w:sz w:val="22"/>
                <w:szCs w:val="22"/>
              </w:rPr>
              <w:t>0.0</w:t>
            </w:r>
          </w:p>
        </w:tc>
        <w:tc>
          <w:tcPr>
            <w:tcW w:w="816" w:type="dxa"/>
            <w:vAlign w:val="center"/>
          </w:tcPr>
          <w:p w14:paraId="4C316E3C" w14:textId="2EF67B54" w:rsidR="0048782E" w:rsidRDefault="0048782E" w:rsidP="0048782E">
            <w:pPr>
              <w:jc w:val="center"/>
              <w:rPr>
                <w:rFonts w:ascii="Calibri" w:hAnsi="Calibri" w:cs="Calibri"/>
                <w:sz w:val="22"/>
                <w:szCs w:val="22"/>
              </w:rPr>
            </w:pPr>
            <w:r>
              <w:rPr>
                <w:rFonts w:ascii="Calibri" w:hAnsi="Calibri" w:cs="Calibri"/>
                <w:sz w:val="22"/>
                <w:szCs w:val="22"/>
              </w:rPr>
              <w:t>0.0</w:t>
            </w:r>
          </w:p>
        </w:tc>
      </w:tr>
      <w:tr w:rsidR="0048782E" w:rsidRPr="009B317A" w14:paraId="1212A4DC" w14:textId="1F5EC638" w:rsidTr="00F045F8">
        <w:trPr>
          <w:trHeight w:val="270"/>
        </w:trPr>
        <w:tc>
          <w:tcPr>
            <w:tcW w:w="2722" w:type="dxa"/>
            <w:shd w:val="clear" w:color="auto" w:fill="auto"/>
            <w:noWrap/>
            <w:vAlign w:val="center"/>
            <w:hideMark/>
          </w:tcPr>
          <w:p w14:paraId="46BF1060" w14:textId="1D8418F9"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Sundry Debtors</w:t>
            </w:r>
          </w:p>
        </w:tc>
        <w:tc>
          <w:tcPr>
            <w:tcW w:w="815" w:type="dxa"/>
            <w:shd w:val="clear" w:color="auto" w:fill="auto"/>
            <w:noWrap/>
            <w:hideMark/>
          </w:tcPr>
          <w:p w14:paraId="2AE41C9A" w14:textId="51989506"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56.7</w:t>
            </w:r>
          </w:p>
        </w:tc>
        <w:tc>
          <w:tcPr>
            <w:tcW w:w="816" w:type="dxa"/>
            <w:shd w:val="clear" w:color="auto" w:fill="auto"/>
            <w:noWrap/>
            <w:hideMark/>
          </w:tcPr>
          <w:p w14:paraId="0C29FEBD" w14:textId="59DEDF8F"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119.9</w:t>
            </w:r>
          </w:p>
        </w:tc>
        <w:tc>
          <w:tcPr>
            <w:tcW w:w="816" w:type="dxa"/>
            <w:shd w:val="clear" w:color="auto" w:fill="auto"/>
            <w:noWrap/>
            <w:hideMark/>
          </w:tcPr>
          <w:p w14:paraId="421E5461" w14:textId="09C02DF0"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128.5</w:t>
            </w:r>
          </w:p>
        </w:tc>
        <w:tc>
          <w:tcPr>
            <w:tcW w:w="816" w:type="dxa"/>
            <w:shd w:val="clear" w:color="auto" w:fill="auto"/>
            <w:noWrap/>
            <w:hideMark/>
          </w:tcPr>
          <w:p w14:paraId="2097DE2A" w14:textId="4FBC72FC"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137.8</w:t>
            </w:r>
          </w:p>
        </w:tc>
        <w:tc>
          <w:tcPr>
            <w:tcW w:w="815" w:type="dxa"/>
            <w:shd w:val="clear" w:color="auto" w:fill="auto"/>
            <w:noWrap/>
            <w:hideMark/>
          </w:tcPr>
          <w:p w14:paraId="7D32AB53" w14:textId="476B03F7"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147.9</w:t>
            </w:r>
          </w:p>
        </w:tc>
        <w:tc>
          <w:tcPr>
            <w:tcW w:w="816" w:type="dxa"/>
            <w:shd w:val="clear" w:color="auto" w:fill="auto"/>
            <w:noWrap/>
            <w:hideMark/>
          </w:tcPr>
          <w:p w14:paraId="1BE38697" w14:textId="367DBD5D"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158.8</w:t>
            </w:r>
          </w:p>
        </w:tc>
        <w:tc>
          <w:tcPr>
            <w:tcW w:w="816" w:type="dxa"/>
            <w:shd w:val="clear" w:color="auto" w:fill="auto"/>
            <w:noWrap/>
            <w:hideMark/>
          </w:tcPr>
          <w:p w14:paraId="02AF1704" w14:textId="0D9C39F0"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170.7</w:t>
            </w:r>
          </w:p>
        </w:tc>
        <w:tc>
          <w:tcPr>
            <w:tcW w:w="816" w:type="dxa"/>
          </w:tcPr>
          <w:p w14:paraId="509A9ADD" w14:textId="3D677000"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183.5</w:t>
            </w:r>
          </w:p>
        </w:tc>
        <w:tc>
          <w:tcPr>
            <w:tcW w:w="816" w:type="dxa"/>
          </w:tcPr>
          <w:p w14:paraId="11E724B1" w14:textId="4440723D"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197.4</w:t>
            </w:r>
          </w:p>
        </w:tc>
      </w:tr>
      <w:tr w:rsidR="0048782E" w:rsidRPr="009B317A" w14:paraId="7D5703F1" w14:textId="6B7765AD" w:rsidTr="00F045F8">
        <w:trPr>
          <w:trHeight w:val="270"/>
        </w:trPr>
        <w:tc>
          <w:tcPr>
            <w:tcW w:w="2722" w:type="dxa"/>
            <w:shd w:val="clear" w:color="auto" w:fill="auto"/>
            <w:noWrap/>
            <w:vAlign w:val="center"/>
            <w:hideMark/>
          </w:tcPr>
          <w:p w14:paraId="704B4C6F" w14:textId="6FBED867"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 xml:space="preserve">Stock </w:t>
            </w:r>
          </w:p>
        </w:tc>
        <w:tc>
          <w:tcPr>
            <w:tcW w:w="815" w:type="dxa"/>
            <w:shd w:val="clear" w:color="auto" w:fill="auto"/>
            <w:noWrap/>
            <w:hideMark/>
          </w:tcPr>
          <w:p w14:paraId="13C03E3B" w14:textId="6C09361F"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35.0</w:t>
            </w:r>
          </w:p>
        </w:tc>
        <w:tc>
          <w:tcPr>
            <w:tcW w:w="816" w:type="dxa"/>
            <w:shd w:val="clear" w:color="auto" w:fill="auto"/>
            <w:noWrap/>
            <w:hideMark/>
          </w:tcPr>
          <w:p w14:paraId="5120134E" w14:textId="76F716CE"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73.9</w:t>
            </w:r>
          </w:p>
        </w:tc>
        <w:tc>
          <w:tcPr>
            <w:tcW w:w="816" w:type="dxa"/>
            <w:shd w:val="clear" w:color="auto" w:fill="auto"/>
            <w:noWrap/>
            <w:hideMark/>
          </w:tcPr>
          <w:p w14:paraId="5691882D" w14:textId="3928C809"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79.1</w:t>
            </w:r>
          </w:p>
        </w:tc>
        <w:tc>
          <w:tcPr>
            <w:tcW w:w="816" w:type="dxa"/>
            <w:shd w:val="clear" w:color="auto" w:fill="auto"/>
            <w:noWrap/>
            <w:hideMark/>
          </w:tcPr>
          <w:p w14:paraId="28221551" w14:textId="3D5959AC"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84.8</w:t>
            </w:r>
          </w:p>
        </w:tc>
        <w:tc>
          <w:tcPr>
            <w:tcW w:w="815" w:type="dxa"/>
            <w:shd w:val="clear" w:color="auto" w:fill="auto"/>
            <w:noWrap/>
            <w:hideMark/>
          </w:tcPr>
          <w:p w14:paraId="3E989EA4" w14:textId="3DB477B4"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90.9</w:t>
            </w:r>
          </w:p>
        </w:tc>
        <w:tc>
          <w:tcPr>
            <w:tcW w:w="816" w:type="dxa"/>
            <w:shd w:val="clear" w:color="auto" w:fill="auto"/>
            <w:noWrap/>
            <w:hideMark/>
          </w:tcPr>
          <w:p w14:paraId="000AC7BC" w14:textId="57FBCFA8"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97.5</w:t>
            </w:r>
          </w:p>
        </w:tc>
        <w:tc>
          <w:tcPr>
            <w:tcW w:w="816" w:type="dxa"/>
            <w:shd w:val="clear" w:color="auto" w:fill="auto"/>
            <w:noWrap/>
            <w:hideMark/>
          </w:tcPr>
          <w:p w14:paraId="389D15B8" w14:textId="0EA980CD"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104.7</w:t>
            </w:r>
          </w:p>
        </w:tc>
        <w:tc>
          <w:tcPr>
            <w:tcW w:w="816" w:type="dxa"/>
          </w:tcPr>
          <w:p w14:paraId="22B4C7C3" w14:textId="17BEFAA3"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112.4</w:t>
            </w:r>
          </w:p>
        </w:tc>
        <w:tc>
          <w:tcPr>
            <w:tcW w:w="816" w:type="dxa"/>
          </w:tcPr>
          <w:p w14:paraId="5E8493B5" w14:textId="14A2019B"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120.8</w:t>
            </w:r>
          </w:p>
        </w:tc>
      </w:tr>
      <w:tr w:rsidR="0048782E" w:rsidRPr="009B317A" w14:paraId="0E4DF54F" w14:textId="1F237C52" w:rsidTr="00F045F8">
        <w:trPr>
          <w:trHeight w:val="270"/>
        </w:trPr>
        <w:tc>
          <w:tcPr>
            <w:tcW w:w="2722" w:type="dxa"/>
            <w:shd w:val="clear" w:color="auto" w:fill="auto"/>
            <w:noWrap/>
            <w:vAlign w:val="center"/>
            <w:hideMark/>
          </w:tcPr>
          <w:p w14:paraId="0E3F22B3" w14:textId="77777777" w:rsidR="0048782E" w:rsidRPr="009B317A" w:rsidRDefault="0048782E" w:rsidP="0048782E">
            <w:pPr>
              <w:rPr>
                <w:rFonts w:asciiTheme="minorHAnsi" w:hAnsiTheme="minorHAnsi" w:cstheme="minorHAnsi"/>
                <w:sz w:val="22"/>
                <w:szCs w:val="22"/>
              </w:rPr>
            </w:pPr>
            <w:r w:rsidRPr="009B317A">
              <w:rPr>
                <w:rFonts w:asciiTheme="minorHAnsi" w:hAnsiTheme="minorHAnsi" w:cstheme="minorHAnsi"/>
                <w:sz w:val="22"/>
                <w:szCs w:val="22"/>
              </w:rPr>
              <w:t>Cash &amp; Bank Balance</w:t>
            </w:r>
          </w:p>
        </w:tc>
        <w:tc>
          <w:tcPr>
            <w:tcW w:w="815" w:type="dxa"/>
            <w:shd w:val="clear" w:color="auto" w:fill="auto"/>
            <w:noWrap/>
            <w:hideMark/>
          </w:tcPr>
          <w:p w14:paraId="2722E11B" w14:textId="58F41716"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126.7</w:t>
            </w:r>
          </w:p>
        </w:tc>
        <w:tc>
          <w:tcPr>
            <w:tcW w:w="816" w:type="dxa"/>
            <w:shd w:val="clear" w:color="auto" w:fill="auto"/>
            <w:noWrap/>
            <w:hideMark/>
          </w:tcPr>
          <w:p w14:paraId="00228581" w14:textId="0ED812A3"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202.3</w:t>
            </w:r>
          </w:p>
        </w:tc>
        <w:tc>
          <w:tcPr>
            <w:tcW w:w="816" w:type="dxa"/>
            <w:shd w:val="clear" w:color="auto" w:fill="auto"/>
            <w:noWrap/>
            <w:hideMark/>
          </w:tcPr>
          <w:p w14:paraId="47685E49" w14:textId="13E9EA45"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299.8</w:t>
            </w:r>
          </w:p>
        </w:tc>
        <w:tc>
          <w:tcPr>
            <w:tcW w:w="816" w:type="dxa"/>
            <w:shd w:val="clear" w:color="auto" w:fill="auto"/>
            <w:noWrap/>
            <w:hideMark/>
          </w:tcPr>
          <w:p w14:paraId="09F5E7BF" w14:textId="4B695F82"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378.1</w:t>
            </w:r>
          </w:p>
        </w:tc>
        <w:tc>
          <w:tcPr>
            <w:tcW w:w="815" w:type="dxa"/>
            <w:shd w:val="clear" w:color="auto" w:fill="auto"/>
            <w:noWrap/>
            <w:hideMark/>
          </w:tcPr>
          <w:p w14:paraId="39C8485A" w14:textId="257008A9"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420.7</w:t>
            </w:r>
          </w:p>
        </w:tc>
        <w:tc>
          <w:tcPr>
            <w:tcW w:w="816" w:type="dxa"/>
            <w:shd w:val="clear" w:color="auto" w:fill="auto"/>
            <w:noWrap/>
            <w:hideMark/>
          </w:tcPr>
          <w:p w14:paraId="538C86DA" w14:textId="2FEEB09E"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515.8</w:t>
            </w:r>
          </w:p>
        </w:tc>
        <w:tc>
          <w:tcPr>
            <w:tcW w:w="816" w:type="dxa"/>
            <w:shd w:val="clear" w:color="auto" w:fill="auto"/>
            <w:noWrap/>
            <w:hideMark/>
          </w:tcPr>
          <w:p w14:paraId="511E3116" w14:textId="098A2134"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718.4</w:t>
            </w:r>
          </w:p>
        </w:tc>
        <w:tc>
          <w:tcPr>
            <w:tcW w:w="816" w:type="dxa"/>
          </w:tcPr>
          <w:p w14:paraId="64BAD320" w14:textId="132881AA" w:rsidR="0048782E" w:rsidRPr="0048782E" w:rsidRDefault="0048782E" w:rsidP="0048782E">
            <w:pPr>
              <w:jc w:val="center"/>
              <w:rPr>
                <w:rFonts w:asciiTheme="minorHAnsi" w:hAnsiTheme="minorHAnsi" w:cstheme="minorHAnsi"/>
                <w:sz w:val="22"/>
                <w:szCs w:val="22"/>
              </w:rPr>
            </w:pPr>
            <w:r w:rsidRPr="0048782E">
              <w:rPr>
                <w:rFonts w:asciiTheme="minorHAnsi" w:hAnsiTheme="minorHAnsi" w:cstheme="minorHAnsi"/>
                <w:sz w:val="22"/>
                <w:szCs w:val="22"/>
              </w:rPr>
              <w:t>945.8</w:t>
            </w:r>
          </w:p>
        </w:tc>
        <w:tc>
          <w:tcPr>
            <w:tcW w:w="816" w:type="dxa"/>
          </w:tcPr>
          <w:p w14:paraId="2F65090B" w14:textId="14030BF6" w:rsidR="0048782E" w:rsidRPr="0048782E" w:rsidRDefault="0048782E" w:rsidP="0048782E">
            <w:pPr>
              <w:ind w:left="-29"/>
              <w:jc w:val="center"/>
              <w:rPr>
                <w:rFonts w:asciiTheme="minorHAnsi" w:hAnsiTheme="minorHAnsi" w:cstheme="minorHAnsi"/>
                <w:sz w:val="22"/>
                <w:szCs w:val="22"/>
              </w:rPr>
            </w:pPr>
            <w:r w:rsidRPr="0048782E">
              <w:rPr>
                <w:rFonts w:ascii="Calibri" w:hAnsi="Calibri" w:cs="Calibri"/>
                <w:sz w:val="22"/>
                <w:szCs w:val="22"/>
              </w:rPr>
              <w:t>1382.9</w:t>
            </w:r>
          </w:p>
        </w:tc>
      </w:tr>
      <w:tr w:rsidR="0048782E" w:rsidRPr="009B317A" w14:paraId="0D98BA5F" w14:textId="5218A7C3" w:rsidTr="00311662">
        <w:trPr>
          <w:trHeight w:val="270"/>
        </w:trPr>
        <w:tc>
          <w:tcPr>
            <w:tcW w:w="2722" w:type="dxa"/>
            <w:shd w:val="clear" w:color="auto" w:fill="DBE5F1" w:themeFill="accent1" w:themeFillTint="33"/>
            <w:noWrap/>
            <w:vAlign w:val="center"/>
            <w:hideMark/>
          </w:tcPr>
          <w:p w14:paraId="5FC882C8" w14:textId="5AE49516" w:rsidR="0048782E" w:rsidRPr="009B317A" w:rsidRDefault="0048782E" w:rsidP="0048782E">
            <w:pPr>
              <w:rPr>
                <w:rFonts w:asciiTheme="minorHAnsi" w:hAnsiTheme="minorHAnsi" w:cstheme="minorHAnsi"/>
                <w:b/>
                <w:bCs/>
                <w:sz w:val="22"/>
                <w:szCs w:val="22"/>
              </w:rPr>
            </w:pPr>
            <w:r w:rsidRPr="009B317A">
              <w:rPr>
                <w:rFonts w:asciiTheme="minorHAnsi" w:hAnsiTheme="minorHAnsi" w:cstheme="minorHAnsi"/>
                <w:b/>
                <w:bCs/>
                <w:sz w:val="22"/>
                <w:szCs w:val="22"/>
              </w:rPr>
              <w:t>Total</w:t>
            </w:r>
            <w:r>
              <w:rPr>
                <w:rFonts w:asciiTheme="minorHAnsi" w:hAnsiTheme="minorHAnsi" w:cstheme="minorHAnsi"/>
                <w:b/>
                <w:bCs/>
                <w:sz w:val="22"/>
                <w:szCs w:val="22"/>
              </w:rPr>
              <w:t xml:space="preserve"> Assets</w:t>
            </w:r>
          </w:p>
        </w:tc>
        <w:tc>
          <w:tcPr>
            <w:tcW w:w="815" w:type="dxa"/>
            <w:shd w:val="clear" w:color="auto" w:fill="DBE5F1" w:themeFill="accent1" w:themeFillTint="33"/>
            <w:noWrap/>
            <w:vAlign w:val="center"/>
            <w:hideMark/>
          </w:tcPr>
          <w:p w14:paraId="2A4E1D81" w14:textId="5B7564F9"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3222.2</w:t>
            </w:r>
          </w:p>
        </w:tc>
        <w:tc>
          <w:tcPr>
            <w:tcW w:w="816" w:type="dxa"/>
            <w:shd w:val="clear" w:color="auto" w:fill="DBE5F1" w:themeFill="accent1" w:themeFillTint="33"/>
            <w:noWrap/>
            <w:vAlign w:val="center"/>
            <w:hideMark/>
          </w:tcPr>
          <w:p w14:paraId="11CEB874" w14:textId="050B7598"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3302.9</w:t>
            </w:r>
          </w:p>
        </w:tc>
        <w:tc>
          <w:tcPr>
            <w:tcW w:w="816" w:type="dxa"/>
            <w:shd w:val="clear" w:color="auto" w:fill="DBE5F1" w:themeFill="accent1" w:themeFillTint="33"/>
            <w:noWrap/>
            <w:vAlign w:val="center"/>
            <w:hideMark/>
          </w:tcPr>
          <w:p w14:paraId="428704C5" w14:textId="7307DC01"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3322.1</w:t>
            </w:r>
          </w:p>
        </w:tc>
        <w:tc>
          <w:tcPr>
            <w:tcW w:w="816" w:type="dxa"/>
            <w:shd w:val="clear" w:color="auto" w:fill="DBE5F1" w:themeFill="accent1" w:themeFillTint="33"/>
            <w:noWrap/>
            <w:vAlign w:val="center"/>
            <w:hideMark/>
          </w:tcPr>
          <w:p w14:paraId="50CED01C" w14:textId="22CF3153"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3354.2</w:t>
            </w:r>
          </w:p>
        </w:tc>
        <w:tc>
          <w:tcPr>
            <w:tcW w:w="815" w:type="dxa"/>
            <w:shd w:val="clear" w:color="auto" w:fill="DBE5F1" w:themeFill="accent1" w:themeFillTint="33"/>
            <w:noWrap/>
            <w:vAlign w:val="center"/>
            <w:hideMark/>
          </w:tcPr>
          <w:p w14:paraId="29129425" w14:textId="0C472027"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3372.7</w:t>
            </w:r>
          </w:p>
        </w:tc>
        <w:tc>
          <w:tcPr>
            <w:tcW w:w="816" w:type="dxa"/>
            <w:shd w:val="clear" w:color="auto" w:fill="DBE5F1" w:themeFill="accent1" w:themeFillTint="33"/>
            <w:noWrap/>
            <w:vAlign w:val="center"/>
            <w:hideMark/>
          </w:tcPr>
          <w:p w14:paraId="48CA1E57" w14:textId="36782793"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3383.3</w:t>
            </w:r>
          </w:p>
        </w:tc>
        <w:tc>
          <w:tcPr>
            <w:tcW w:w="816" w:type="dxa"/>
            <w:shd w:val="clear" w:color="auto" w:fill="DBE5F1" w:themeFill="accent1" w:themeFillTint="33"/>
            <w:noWrap/>
            <w:vAlign w:val="center"/>
            <w:hideMark/>
          </w:tcPr>
          <w:p w14:paraId="0CFAD3B7" w14:textId="358D30A1" w:rsidR="0048782E" w:rsidRPr="0048782E" w:rsidRDefault="0048782E" w:rsidP="0048782E">
            <w:pPr>
              <w:ind w:left="-29"/>
              <w:jc w:val="center"/>
              <w:rPr>
                <w:rFonts w:ascii="Calibri" w:hAnsi="Calibri" w:cs="Calibri"/>
                <w:b/>
                <w:bCs/>
                <w:sz w:val="22"/>
                <w:szCs w:val="22"/>
              </w:rPr>
            </w:pPr>
            <w:r>
              <w:rPr>
                <w:rFonts w:ascii="Calibri" w:hAnsi="Calibri" w:cs="Calibri"/>
                <w:b/>
                <w:bCs/>
                <w:sz w:val="22"/>
                <w:szCs w:val="22"/>
              </w:rPr>
              <w:t>3485.5</w:t>
            </w:r>
          </w:p>
        </w:tc>
        <w:tc>
          <w:tcPr>
            <w:tcW w:w="816" w:type="dxa"/>
            <w:shd w:val="clear" w:color="auto" w:fill="DBE5F1" w:themeFill="accent1" w:themeFillTint="33"/>
            <w:vAlign w:val="center"/>
          </w:tcPr>
          <w:p w14:paraId="05CEC59B" w14:textId="048F67C9" w:rsidR="0048782E" w:rsidRDefault="0048782E" w:rsidP="0048782E">
            <w:pPr>
              <w:ind w:left="-29"/>
              <w:jc w:val="center"/>
              <w:rPr>
                <w:rFonts w:ascii="Calibri" w:hAnsi="Calibri" w:cs="Calibri"/>
                <w:b/>
                <w:bCs/>
                <w:sz w:val="22"/>
                <w:szCs w:val="22"/>
              </w:rPr>
            </w:pPr>
            <w:r>
              <w:rPr>
                <w:rFonts w:ascii="Calibri" w:hAnsi="Calibri" w:cs="Calibri"/>
                <w:b/>
                <w:bCs/>
                <w:sz w:val="22"/>
                <w:szCs w:val="22"/>
              </w:rPr>
              <w:t>3611.7</w:t>
            </w:r>
          </w:p>
        </w:tc>
        <w:tc>
          <w:tcPr>
            <w:tcW w:w="816" w:type="dxa"/>
            <w:shd w:val="clear" w:color="auto" w:fill="DBE5F1" w:themeFill="accent1" w:themeFillTint="33"/>
            <w:vAlign w:val="center"/>
          </w:tcPr>
          <w:p w14:paraId="16E8C998" w14:textId="361F7BEB" w:rsidR="0048782E" w:rsidRDefault="0048782E" w:rsidP="0048782E">
            <w:pPr>
              <w:ind w:left="-29"/>
              <w:jc w:val="center"/>
              <w:rPr>
                <w:rFonts w:ascii="Calibri" w:hAnsi="Calibri" w:cs="Calibri"/>
                <w:b/>
                <w:bCs/>
                <w:sz w:val="22"/>
                <w:szCs w:val="22"/>
              </w:rPr>
            </w:pPr>
            <w:r>
              <w:rPr>
                <w:rFonts w:ascii="Calibri" w:hAnsi="Calibri" w:cs="Calibri"/>
                <w:b/>
                <w:bCs/>
                <w:sz w:val="22"/>
                <w:szCs w:val="22"/>
              </w:rPr>
              <w:t>4000.</w:t>
            </w:r>
            <w:r w:rsidR="009968E5">
              <w:rPr>
                <w:rFonts w:ascii="Calibri" w:hAnsi="Calibri" w:cs="Calibri"/>
                <w:b/>
                <w:bCs/>
                <w:sz w:val="22"/>
                <w:szCs w:val="22"/>
              </w:rPr>
              <w:t>4</w:t>
            </w:r>
          </w:p>
        </w:tc>
      </w:tr>
    </w:tbl>
    <w:p w14:paraId="5B6E939E" w14:textId="77777777" w:rsidR="009B317A" w:rsidRPr="00555E4C" w:rsidRDefault="009B317A" w:rsidP="00D508F9">
      <w:pPr>
        <w:pStyle w:val="ListParagraph"/>
        <w:autoSpaceDE w:val="0"/>
        <w:autoSpaceDN w:val="0"/>
        <w:adjustRightInd w:val="0"/>
        <w:ind w:right="-285"/>
        <w:jc w:val="right"/>
        <w:rPr>
          <w:rFonts w:ascii="Arial" w:hAnsi="Arial" w:cs="Arial"/>
          <w:b/>
          <w:i/>
          <w:sz w:val="22"/>
          <w:lang w:eastAsia="en-IN"/>
        </w:rPr>
      </w:pPr>
    </w:p>
    <w:p w14:paraId="0F7C5B82" w14:textId="1A7908D0" w:rsidR="00D9243F" w:rsidRDefault="00D9243F" w:rsidP="00555E4C">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Pr>
          <w:rFonts w:ascii="Arial" w:hAnsi="Arial" w:cs="Arial"/>
          <w:b/>
          <w:sz w:val="22"/>
          <w:szCs w:val="22"/>
          <w:lang w:eastAsia="en-IN"/>
        </w:rPr>
        <w:t>PROJECTED CASH FLOW STATEMENT:</w:t>
      </w:r>
    </w:p>
    <w:p w14:paraId="7DFCCAB0" w14:textId="767FB411" w:rsidR="00A024C3" w:rsidRPr="00A024C3" w:rsidRDefault="00A024C3" w:rsidP="00EB4C3B">
      <w:pPr>
        <w:pStyle w:val="ListParagraph"/>
        <w:autoSpaceDE w:val="0"/>
        <w:autoSpaceDN w:val="0"/>
        <w:adjustRightInd w:val="0"/>
        <w:ind w:right="-427"/>
        <w:jc w:val="right"/>
        <w:rPr>
          <w:rFonts w:ascii="Arial" w:hAnsi="Arial" w:cs="Arial"/>
          <w:b/>
          <w:i/>
          <w:sz w:val="20"/>
          <w:szCs w:val="22"/>
          <w:lang w:eastAsia="en-IN"/>
        </w:rPr>
      </w:pPr>
      <w:r w:rsidRPr="00A024C3">
        <w:rPr>
          <w:rFonts w:ascii="Arial" w:hAnsi="Arial" w:cs="Arial"/>
          <w:b/>
          <w:i/>
          <w:sz w:val="20"/>
          <w:szCs w:val="22"/>
          <w:lang w:eastAsia="en-IN"/>
        </w:rPr>
        <w:t xml:space="preserve">(INR </w:t>
      </w:r>
      <w:r w:rsidR="00EB4C3B">
        <w:rPr>
          <w:rFonts w:ascii="Arial" w:hAnsi="Arial" w:cs="Arial"/>
          <w:b/>
          <w:i/>
          <w:sz w:val="20"/>
          <w:szCs w:val="22"/>
          <w:lang w:eastAsia="en-IN"/>
        </w:rPr>
        <w:t>lakhs</w:t>
      </w:r>
      <w:r w:rsidRPr="00A024C3">
        <w:rPr>
          <w:rFonts w:ascii="Arial" w:hAnsi="Arial" w:cs="Arial"/>
          <w:b/>
          <w:i/>
          <w:sz w:val="20"/>
          <w:szCs w:val="22"/>
          <w:lang w:eastAsia="en-IN"/>
        </w:rPr>
        <w:t>)</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812"/>
        <w:gridCol w:w="24"/>
        <w:gridCol w:w="795"/>
        <w:gridCol w:w="21"/>
        <w:gridCol w:w="799"/>
        <w:gridCol w:w="18"/>
        <w:gridCol w:w="801"/>
        <w:gridCol w:w="15"/>
        <w:gridCol w:w="805"/>
        <w:gridCol w:w="12"/>
        <w:gridCol w:w="807"/>
        <w:gridCol w:w="9"/>
        <w:gridCol w:w="811"/>
        <w:gridCol w:w="6"/>
        <w:gridCol w:w="816"/>
        <w:gridCol w:w="820"/>
      </w:tblGrid>
      <w:tr w:rsidR="009968E5" w:rsidRPr="009B317A" w14:paraId="606C987A" w14:textId="70D5EA5A" w:rsidTr="00555E4C">
        <w:trPr>
          <w:trHeight w:val="375"/>
        </w:trPr>
        <w:tc>
          <w:tcPr>
            <w:tcW w:w="2693" w:type="dxa"/>
            <w:shd w:val="clear" w:color="000000" w:fill="002060"/>
            <w:noWrap/>
            <w:vAlign w:val="center"/>
            <w:hideMark/>
          </w:tcPr>
          <w:p w14:paraId="328210D1" w14:textId="77777777" w:rsidR="009968E5" w:rsidRPr="009B317A" w:rsidRDefault="009968E5" w:rsidP="009968E5">
            <w:pPr>
              <w:rPr>
                <w:rFonts w:asciiTheme="minorHAnsi" w:hAnsiTheme="minorHAnsi" w:cstheme="minorHAnsi"/>
                <w:b/>
                <w:bCs/>
                <w:color w:val="FFFFFF"/>
                <w:sz w:val="22"/>
                <w:szCs w:val="22"/>
              </w:rPr>
            </w:pPr>
            <w:r w:rsidRPr="002F145F">
              <w:rPr>
                <w:rFonts w:ascii="Calibri" w:hAnsi="Calibri" w:cs="Calibri"/>
                <w:b/>
                <w:bCs/>
                <w:sz w:val="22"/>
                <w:szCs w:val="22"/>
              </w:rPr>
              <w:t>Particulars</w:t>
            </w:r>
          </w:p>
        </w:tc>
        <w:tc>
          <w:tcPr>
            <w:tcW w:w="836" w:type="dxa"/>
            <w:gridSpan w:val="2"/>
            <w:shd w:val="clear" w:color="000000" w:fill="002060"/>
            <w:noWrap/>
            <w:vAlign w:val="center"/>
            <w:hideMark/>
          </w:tcPr>
          <w:p w14:paraId="42CBED27" w14:textId="5B09E122"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Mar-27</w:t>
            </w:r>
          </w:p>
        </w:tc>
        <w:tc>
          <w:tcPr>
            <w:tcW w:w="816" w:type="dxa"/>
            <w:gridSpan w:val="2"/>
            <w:shd w:val="clear" w:color="000000" w:fill="002060"/>
            <w:noWrap/>
            <w:vAlign w:val="center"/>
            <w:hideMark/>
          </w:tcPr>
          <w:p w14:paraId="2455D918" w14:textId="43DEA8DF"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Mar-28</w:t>
            </w:r>
          </w:p>
        </w:tc>
        <w:tc>
          <w:tcPr>
            <w:tcW w:w="817" w:type="dxa"/>
            <w:gridSpan w:val="2"/>
            <w:shd w:val="clear" w:color="000000" w:fill="002060"/>
            <w:noWrap/>
            <w:vAlign w:val="center"/>
            <w:hideMark/>
          </w:tcPr>
          <w:p w14:paraId="0C764517" w14:textId="5DA8F076"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Mar-29</w:t>
            </w:r>
          </w:p>
        </w:tc>
        <w:tc>
          <w:tcPr>
            <w:tcW w:w="816" w:type="dxa"/>
            <w:gridSpan w:val="2"/>
            <w:shd w:val="clear" w:color="000000" w:fill="002060"/>
            <w:noWrap/>
            <w:vAlign w:val="center"/>
            <w:hideMark/>
          </w:tcPr>
          <w:p w14:paraId="30452EE4" w14:textId="504C6909"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Mar-30</w:t>
            </w:r>
          </w:p>
        </w:tc>
        <w:tc>
          <w:tcPr>
            <w:tcW w:w="817" w:type="dxa"/>
            <w:gridSpan w:val="2"/>
            <w:shd w:val="clear" w:color="000000" w:fill="002060"/>
            <w:noWrap/>
            <w:vAlign w:val="center"/>
            <w:hideMark/>
          </w:tcPr>
          <w:p w14:paraId="6924A8C2" w14:textId="5B232FBE"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Mar-31</w:t>
            </w:r>
          </w:p>
        </w:tc>
        <w:tc>
          <w:tcPr>
            <w:tcW w:w="816" w:type="dxa"/>
            <w:gridSpan w:val="2"/>
            <w:shd w:val="clear" w:color="000000" w:fill="002060"/>
            <w:noWrap/>
            <w:vAlign w:val="center"/>
            <w:hideMark/>
          </w:tcPr>
          <w:p w14:paraId="3E6B02B4" w14:textId="36BDA94B"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Mar-32</w:t>
            </w:r>
          </w:p>
        </w:tc>
        <w:tc>
          <w:tcPr>
            <w:tcW w:w="817" w:type="dxa"/>
            <w:gridSpan w:val="2"/>
            <w:shd w:val="clear" w:color="000000" w:fill="002060"/>
            <w:noWrap/>
            <w:vAlign w:val="center"/>
            <w:hideMark/>
          </w:tcPr>
          <w:p w14:paraId="2A538045" w14:textId="1A1215E5" w:rsidR="009968E5" w:rsidRPr="009968E5" w:rsidRDefault="009968E5" w:rsidP="009968E5">
            <w:pPr>
              <w:ind w:left="-105" w:right="-69"/>
              <w:jc w:val="center"/>
              <w:rPr>
                <w:rFonts w:asciiTheme="minorHAnsi" w:hAnsiTheme="minorHAnsi" w:cstheme="minorHAnsi"/>
                <w:b/>
                <w:bCs/>
                <w:sz w:val="22"/>
                <w:szCs w:val="22"/>
              </w:rPr>
            </w:pPr>
            <w:r w:rsidRPr="00895FF9">
              <w:rPr>
                <w:rFonts w:asciiTheme="minorHAnsi" w:hAnsiTheme="minorHAnsi" w:cstheme="minorHAnsi"/>
                <w:b/>
                <w:bCs/>
                <w:sz w:val="22"/>
                <w:szCs w:val="22"/>
              </w:rPr>
              <w:t>Mar-33</w:t>
            </w:r>
          </w:p>
        </w:tc>
        <w:tc>
          <w:tcPr>
            <w:tcW w:w="816" w:type="dxa"/>
            <w:shd w:val="clear" w:color="000000" w:fill="002060"/>
            <w:vAlign w:val="center"/>
          </w:tcPr>
          <w:p w14:paraId="45C66837" w14:textId="42DEC18A" w:rsidR="009968E5" w:rsidRPr="002F145F" w:rsidRDefault="009968E5" w:rsidP="009968E5">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Mar-34</w:t>
            </w:r>
          </w:p>
        </w:tc>
        <w:tc>
          <w:tcPr>
            <w:tcW w:w="820" w:type="dxa"/>
            <w:shd w:val="clear" w:color="000000" w:fill="002060"/>
            <w:vAlign w:val="center"/>
          </w:tcPr>
          <w:p w14:paraId="598C8052" w14:textId="76B3B2AE" w:rsidR="009968E5" w:rsidRPr="002F145F" w:rsidRDefault="009968E5" w:rsidP="009968E5">
            <w:pPr>
              <w:ind w:left="-105" w:right="-69"/>
              <w:jc w:val="center"/>
              <w:rPr>
                <w:rFonts w:asciiTheme="minorHAnsi" w:hAnsiTheme="minorHAnsi" w:cstheme="minorHAnsi"/>
                <w:b/>
                <w:bCs/>
                <w:sz w:val="22"/>
                <w:szCs w:val="22"/>
              </w:rPr>
            </w:pPr>
            <w:r>
              <w:rPr>
                <w:rFonts w:asciiTheme="minorHAnsi" w:hAnsiTheme="minorHAnsi" w:cstheme="minorHAnsi"/>
                <w:b/>
                <w:bCs/>
                <w:sz w:val="22"/>
                <w:szCs w:val="22"/>
              </w:rPr>
              <w:t>Mar-35</w:t>
            </w:r>
          </w:p>
        </w:tc>
      </w:tr>
      <w:tr w:rsidR="009968E5" w14:paraId="31C881FD" w14:textId="7E23ACEA" w:rsidTr="00555E4C">
        <w:trPr>
          <w:trHeight w:val="300"/>
        </w:trPr>
        <w:tc>
          <w:tcPr>
            <w:tcW w:w="2693" w:type="dxa"/>
            <w:shd w:val="clear" w:color="auto" w:fill="DBE5F1" w:themeFill="accent1" w:themeFillTint="33"/>
            <w:noWrap/>
            <w:vAlign w:val="center"/>
            <w:hideMark/>
          </w:tcPr>
          <w:p w14:paraId="3F13BE75" w14:textId="77777777" w:rsidR="009968E5" w:rsidRDefault="009968E5" w:rsidP="00A024C3">
            <w:pPr>
              <w:rPr>
                <w:rFonts w:ascii="Calibri" w:hAnsi="Calibri" w:cs="Calibri"/>
                <w:b/>
                <w:bCs/>
                <w:sz w:val="22"/>
                <w:szCs w:val="22"/>
              </w:rPr>
            </w:pPr>
            <w:r>
              <w:rPr>
                <w:rFonts w:ascii="Calibri" w:hAnsi="Calibri" w:cs="Calibri"/>
                <w:b/>
                <w:bCs/>
                <w:sz w:val="22"/>
                <w:szCs w:val="22"/>
              </w:rPr>
              <w:t xml:space="preserve">Sources of Funds </w:t>
            </w:r>
          </w:p>
        </w:tc>
        <w:tc>
          <w:tcPr>
            <w:tcW w:w="812" w:type="dxa"/>
            <w:shd w:val="clear" w:color="auto" w:fill="DBE5F1" w:themeFill="accent1" w:themeFillTint="33"/>
            <w:noWrap/>
            <w:vAlign w:val="center"/>
            <w:hideMark/>
          </w:tcPr>
          <w:p w14:paraId="737E5D2D" w14:textId="5E90C6AE"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51C97CE9" w14:textId="7322E72F"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39C9D056" w14:textId="1D0BFE72"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0E4A36FB" w14:textId="702D255E"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502BF674" w14:textId="0EFF6BB5"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419A8D9E" w14:textId="77D3A93C"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6137B931" w14:textId="0E1062A1" w:rsidR="009968E5" w:rsidRDefault="009968E5" w:rsidP="00A024C3">
            <w:pPr>
              <w:jc w:val="center"/>
              <w:rPr>
                <w:rFonts w:ascii="Calibri" w:hAnsi="Calibri" w:cs="Calibri"/>
                <w:sz w:val="22"/>
                <w:szCs w:val="22"/>
              </w:rPr>
            </w:pPr>
          </w:p>
        </w:tc>
        <w:tc>
          <w:tcPr>
            <w:tcW w:w="822" w:type="dxa"/>
            <w:gridSpan w:val="2"/>
            <w:shd w:val="clear" w:color="auto" w:fill="DBE5F1" w:themeFill="accent1" w:themeFillTint="33"/>
          </w:tcPr>
          <w:p w14:paraId="6E45532B" w14:textId="77777777" w:rsidR="009968E5" w:rsidRDefault="009968E5" w:rsidP="00A024C3">
            <w:pPr>
              <w:jc w:val="center"/>
              <w:rPr>
                <w:rFonts w:ascii="Calibri" w:hAnsi="Calibri" w:cs="Calibri"/>
                <w:sz w:val="22"/>
                <w:szCs w:val="22"/>
              </w:rPr>
            </w:pPr>
          </w:p>
        </w:tc>
        <w:tc>
          <w:tcPr>
            <w:tcW w:w="820" w:type="dxa"/>
            <w:shd w:val="clear" w:color="auto" w:fill="DBE5F1" w:themeFill="accent1" w:themeFillTint="33"/>
          </w:tcPr>
          <w:p w14:paraId="39AD9920" w14:textId="77777777" w:rsidR="009968E5" w:rsidRDefault="009968E5" w:rsidP="00A024C3">
            <w:pPr>
              <w:jc w:val="center"/>
              <w:rPr>
                <w:rFonts w:ascii="Calibri" w:hAnsi="Calibri" w:cs="Calibri"/>
                <w:sz w:val="22"/>
                <w:szCs w:val="22"/>
              </w:rPr>
            </w:pPr>
          </w:p>
        </w:tc>
      </w:tr>
      <w:tr w:rsidR="009968E5" w14:paraId="7881DCBC" w14:textId="53D82DE0" w:rsidTr="00555E4C">
        <w:trPr>
          <w:trHeight w:val="300"/>
        </w:trPr>
        <w:tc>
          <w:tcPr>
            <w:tcW w:w="2693" w:type="dxa"/>
            <w:shd w:val="clear" w:color="auto" w:fill="auto"/>
            <w:noWrap/>
            <w:vAlign w:val="center"/>
            <w:hideMark/>
          </w:tcPr>
          <w:p w14:paraId="742FA40B" w14:textId="77777777" w:rsidR="009968E5" w:rsidRDefault="009968E5" w:rsidP="009968E5">
            <w:pPr>
              <w:rPr>
                <w:rFonts w:ascii="Calibri" w:hAnsi="Calibri" w:cs="Calibri"/>
                <w:sz w:val="22"/>
                <w:szCs w:val="22"/>
              </w:rPr>
            </w:pPr>
            <w:r>
              <w:rPr>
                <w:rFonts w:ascii="Calibri" w:hAnsi="Calibri" w:cs="Calibri"/>
                <w:sz w:val="22"/>
                <w:szCs w:val="22"/>
              </w:rPr>
              <w:t>Share Capital a/c</w:t>
            </w:r>
          </w:p>
        </w:tc>
        <w:tc>
          <w:tcPr>
            <w:tcW w:w="812" w:type="dxa"/>
            <w:shd w:val="clear" w:color="auto" w:fill="auto"/>
            <w:noWrap/>
            <w:vAlign w:val="center"/>
            <w:hideMark/>
          </w:tcPr>
          <w:p w14:paraId="62B531BB" w14:textId="34307C95"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5C41B6F6" w14:textId="7916B2D5"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6014E803" w14:textId="45E31A4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1D15A378" w14:textId="5AA0DADB"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622CE70B" w14:textId="5312CF8D"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6FA87087" w14:textId="10941E3A"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2BF1DB96" w14:textId="60FC99D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2" w:type="dxa"/>
            <w:gridSpan w:val="2"/>
            <w:vAlign w:val="center"/>
          </w:tcPr>
          <w:p w14:paraId="7ECCA10A" w14:textId="55A69F4D"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vAlign w:val="center"/>
          </w:tcPr>
          <w:p w14:paraId="2764CEA2" w14:textId="743A30C6"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187CDD31" w14:textId="6157D1AD" w:rsidTr="00555E4C">
        <w:trPr>
          <w:trHeight w:val="300"/>
        </w:trPr>
        <w:tc>
          <w:tcPr>
            <w:tcW w:w="2693" w:type="dxa"/>
            <w:shd w:val="clear" w:color="auto" w:fill="auto"/>
            <w:noWrap/>
            <w:vAlign w:val="center"/>
            <w:hideMark/>
          </w:tcPr>
          <w:p w14:paraId="1F4B8CF5" w14:textId="77777777" w:rsidR="009968E5" w:rsidRDefault="009968E5" w:rsidP="009968E5">
            <w:pPr>
              <w:rPr>
                <w:rFonts w:ascii="Calibri" w:hAnsi="Calibri" w:cs="Calibri"/>
                <w:sz w:val="22"/>
                <w:szCs w:val="22"/>
              </w:rPr>
            </w:pPr>
            <w:r>
              <w:rPr>
                <w:rFonts w:ascii="Calibri" w:hAnsi="Calibri" w:cs="Calibri"/>
                <w:sz w:val="22"/>
                <w:szCs w:val="22"/>
              </w:rPr>
              <w:t xml:space="preserve">Profit before tax but after </w:t>
            </w:r>
          </w:p>
          <w:p w14:paraId="28FE10EF" w14:textId="306B6820" w:rsidR="009968E5" w:rsidRDefault="009968E5" w:rsidP="009968E5">
            <w:pPr>
              <w:rPr>
                <w:rFonts w:ascii="Calibri" w:hAnsi="Calibri" w:cs="Calibri"/>
                <w:sz w:val="22"/>
                <w:szCs w:val="22"/>
              </w:rPr>
            </w:pPr>
            <w:r>
              <w:rPr>
                <w:rFonts w:ascii="Calibri" w:hAnsi="Calibri" w:cs="Calibri"/>
                <w:sz w:val="22"/>
                <w:szCs w:val="22"/>
              </w:rPr>
              <w:t>Interest &amp; depreciation</w:t>
            </w:r>
          </w:p>
        </w:tc>
        <w:tc>
          <w:tcPr>
            <w:tcW w:w="812" w:type="dxa"/>
            <w:shd w:val="clear" w:color="auto" w:fill="auto"/>
            <w:noWrap/>
            <w:vAlign w:val="center"/>
            <w:hideMark/>
          </w:tcPr>
          <w:p w14:paraId="35DC6562" w14:textId="55E999B8" w:rsidR="009968E5" w:rsidRDefault="009968E5" w:rsidP="009968E5">
            <w:pPr>
              <w:ind w:left="-29"/>
              <w:jc w:val="center"/>
              <w:rPr>
                <w:rFonts w:ascii="Calibri" w:hAnsi="Calibri" w:cs="Calibri"/>
                <w:sz w:val="22"/>
                <w:szCs w:val="22"/>
              </w:rPr>
            </w:pPr>
            <w:r>
              <w:rPr>
                <w:rFonts w:ascii="Calibri" w:hAnsi="Calibri" w:cs="Calibri"/>
                <w:sz w:val="22"/>
                <w:szCs w:val="22"/>
              </w:rPr>
              <w:t>11.26</w:t>
            </w:r>
          </w:p>
        </w:tc>
        <w:tc>
          <w:tcPr>
            <w:tcW w:w="819" w:type="dxa"/>
            <w:gridSpan w:val="2"/>
            <w:shd w:val="clear" w:color="auto" w:fill="auto"/>
            <w:noWrap/>
            <w:vAlign w:val="center"/>
            <w:hideMark/>
          </w:tcPr>
          <w:p w14:paraId="632A4228" w14:textId="0B44DC5A" w:rsidR="009968E5" w:rsidRDefault="009968E5" w:rsidP="009968E5">
            <w:pPr>
              <w:ind w:left="-29"/>
              <w:jc w:val="center"/>
              <w:rPr>
                <w:rFonts w:ascii="Calibri" w:hAnsi="Calibri" w:cs="Calibri"/>
                <w:sz w:val="22"/>
                <w:szCs w:val="22"/>
              </w:rPr>
            </w:pPr>
            <w:r>
              <w:rPr>
                <w:rFonts w:ascii="Calibri" w:hAnsi="Calibri" w:cs="Calibri"/>
                <w:sz w:val="22"/>
                <w:szCs w:val="22"/>
              </w:rPr>
              <w:t>107.75</w:t>
            </w:r>
          </w:p>
        </w:tc>
        <w:tc>
          <w:tcPr>
            <w:tcW w:w="820" w:type="dxa"/>
            <w:gridSpan w:val="2"/>
            <w:shd w:val="clear" w:color="auto" w:fill="auto"/>
            <w:noWrap/>
            <w:vAlign w:val="center"/>
            <w:hideMark/>
          </w:tcPr>
          <w:p w14:paraId="6738E566" w14:textId="2AD48E6A" w:rsidR="009968E5" w:rsidRDefault="009968E5" w:rsidP="009968E5">
            <w:pPr>
              <w:ind w:left="-29"/>
              <w:jc w:val="center"/>
              <w:rPr>
                <w:rFonts w:ascii="Calibri" w:hAnsi="Calibri" w:cs="Calibri"/>
                <w:sz w:val="22"/>
                <w:szCs w:val="22"/>
              </w:rPr>
            </w:pPr>
            <w:r>
              <w:rPr>
                <w:rFonts w:ascii="Calibri" w:hAnsi="Calibri" w:cs="Calibri"/>
                <w:sz w:val="22"/>
                <w:szCs w:val="22"/>
              </w:rPr>
              <w:t>170.27</w:t>
            </w:r>
          </w:p>
        </w:tc>
        <w:tc>
          <w:tcPr>
            <w:tcW w:w="819" w:type="dxa"/>
            <w:gridSpan w:val="2"/>
            <w:shd w:val="clear" w:color="auto" w:fill="auto"/>
            <w:noWrap/>
            <w:vAlign w:val="center"/>
            <w:hideMark/>
          </w:tcPr>
          <w:p w14:paraId="0CC57757" w14:textId="3809738E" w:rsidR="009968E5" w:rsidRDefault="009968E5" w:rsidP="009968E5">
            <w:pPr>
              <w:ind w:left="-29"/>
              <w:jc w:val="center"/>
              <w:rPr>
                <w:rFonts w:ascii="Calibri" w:hAnsi="Calibri" w:cs="Calibri"/>
                <w:sz w:val="22"/>
                <w:szCs w:val="22"/>
              </w:rPr>
            </w:pPr>
            <w:r>
              <w:rPr>
                <w:rFonts w:ascii="Calibri" w:hAnsi="Calibri" w:cs="Calibri"/>
                <w:sz w:val="22"/>
                <w:szCs w:val="22"/>
              </w:rPr>
              <w:t>243.77</w:t>
            </w:r>
          </w:p>
        </w:tc>
        <w:tc>
          <w:tcPr>
            <w:tcW w:w="820" w:type="dxa"/>
            <w:gridSpan w:val="2"/>
            <w:shd w:val="clear" w:color="auto" w:fill="auto"/>
            <w:noWrap/>
            <w:vAlign w:val="center"/>
            <w:hideMark/>
          </w:tcPr>
          <w:p w14:paraId="0E7FECB2" w14:textId="4F539CE8" w:rsidR="009968E5" w:rsidRDefault="009968E5" w:rsidP="009968E5">
            <w:pPr>
              <w:ind w:left="-29"/>
              <w:jc w:val="center"/>
              <w:rPr>
                <w:rFonts w:ascii="Calibri" w:hAnsi="Calibri" w:cs="Calibri"/>
                <w:sz w:val="22"/>
                <w:szCs w:val="22"/>
              </w:rPr>
            </w:pPr>
            <w:r>
              <w:rPr>
                <w:rFonts w:ascii="Calibri" w:hAnsi="Calibri" w:cs="Calibri"/>
                <w:sz w:val="22"/>
                <w:szCs w:val="22"/>
              </w:rPr>
              <w:t>324.87</w:t>
            </w:r>
          </w:p>
        </w:tc>
        <w:tc>
          <w:tcPr>
            <w:tcW w:w="819" w:type="dxa"/>
            <w:gridSpan w:val="2"/>
            <w:shd w:val="clear" w:color="auto" w:fill="auto"/>
            <w:noWrap/>
            <w:vAlign w:val="center"/>
            <w:hideMark/>
          </w:tcPr>
          <w:p w14:paraId="5CA822F5" w14:textId="721C6A85" w:rsidR="009968E5" w:rsidRDefault="009968E5" w:rsidP="009968E5">
            <w:pPr>
              <w:ind w:left="-29"/>
              <w:jc w:val="center"/>
              <w:rPr>
                <w:rFonts w:ascii="Calibri" w:hAnsi="Calibri" w:cs="Calibri"/>
                <w:sz w:val="22"/>
                <w:szCs w:val="22"/>
              </w:rPr>
            </w:pPr>
            <w:r>
              <w:rPr>
                <w:rFonts w:ascii="Calibri" w:hAnsi="Calibri" w:cs="Calibri"/>
                <w:sz w:val="22"/>
                <w:szCs w:val="22"/>
              </w:rPr>
              <w:t>439.24</w:t>
            </w:r>
          </w:p>
        </w:tc>
        <w:tc>
          <w:tcPr>
            <w:tcW w:w="820" w:type="dxa"/>
            <w:gridSpan w:val="2"/>
            <w:shd w:val="clear" w:color="auto" w:fill="auto"/>
            <w:noWrap/>
            <w:vAlign w:val="center"/>
            <w:hideMark/>
          </w:tcPr>
          <w:p w14:paraId="3951F6FB" w14:textId="7FAC4AB3" w:rsidR="009968E5" w:rsidRDefault="009968E5" w:rsidP="009968E5">
            <w:pPr>
              <w:ind w:left="-29"/>
              <w:jc w:val="center"/>
              <w:rPr>
                <w:rFonts w:ascii="Calibri" w:hAnsi="Calibri" w:cs="Calibri"/>
                <w:sz w:val="22"/>
                <w:szCs w:val="22"/>
              </w:rPr>
            </w:pPr>
            <w:r>
              <w:rPr>
                <w:rFonts w:ascii="Calibri" w:hAnsi="Calibri" w:cs="Calibri"/>
                <w:sz w:val="22"/>
                <w:szCs w:val="22"/>
              </w:rPr>
              <w:t>548.73</w:t>
            </w:r>
          </w:p>
        </w:tc>
        <w:tc>
          <w:tcPr>
            <w:tcW w:w="822" w:type="dxa"/>
            <w:gridSpan w:val="2"/>
            <w:vAlign w:val="center"/>
          </w:tcPr>
          <w:p w14:paraId="581A20BF" w14:textId="0FBAC0B2" w:rsidR="009968E5" w:rsidRDefault="009968E5" w:rsidP="009968E5">
            <w:pPr>
              <w:ind w:left="-29"/>
              <w:jc w:val="center"/>
              <w:rPr>
                <w:rFonts w:ascii="Calibri" w:hAnsi="Calibri" w:cs="Calibri"/>
                <w:sz w:val="22"/>
                <w:szCs w:val="22"/>
              </w:rPr>
            </w:pPr>
            <w:r>
              <w:rPr>
                <w:rFonts w:ascii="Calibri" w:hAnsi="Calibri" w:cs="Calibri"/>
                <w:sz w:val="22"/>
                <w:szCs w:val="22"/>
              </w:rPr>
              <w:t>667.82</w:t>
            </w:r>
          </w:p>
        </w:tc>
        <w:tc>
          <w:tcPr>
            <w:tcW w:w="820" w:type="dxa"/>
            <w:vAlign w:val="center"/>
          </w:tcPr>
          <w:p w14:paraId="0113B5DD" w14:textId="0A7F3652" w:rsidR="009968E5" w:rsidRDefault="009968E5" w:rsidP="009968E5">
            <w:pPr>
              <w:ind w:left="-29"/>
              <w:jc w:val="center"/>
              <w:rPr>
                <w:rFonts w:ascii="Calibri" w:hAnsi="Calibri" w:cs="Calibri"/>
                <w:sz w:val="22"/>
                <w:szCs w:val="22"/>
              </w:rPr>
            </w:pPr>
            <w:r>
              <w:rPr>
                <w:rFonts w:ascii="Calibri" w:hAnsi="Calibri" w:cs="Calibri"/>
                <w:sz w:val="22"/>
                <w:szCs w:val="22"/>
              </w:rPr>
              <w:t>804.76</w:t>
            </w:r>
          </w:p>
        </w:tc>
      </w:tr>
      <w:tr w:rsidR="009968E5" w14:paraId="5258F41E" w14:textId="77777777" w:rsidTr="00555E4C">
        <w:trPr>
          <w:trHeight w:val="300"/>
        </w:trPr>
        <w:tc>
          <w:tcPr>
            <w:tcW w:w="2693" w:type="dxa"/>
            <w:shd w:val="clear" w:color="auto" w:fill="auto"/>
            <w:noWrap/>
            <w:vAlign w:val="center"/>
          </w:tcPr>
          <w:p w14:paraId="5EC0AC58" w14:textId="797000C4" w:rsidR="009968E5" w:rsidRDefault="009968E5" w:rsidP="009968E5">
            <w:pPr>
              <w:rPr>
                <w:rFonts w:ascii="Calibri" w:hAnsi="Calibri" w:cs="Calibri"/>
                <w:sz w:val="22"/>
                <w:szCs w:val="22"/>
              </w:rPr>
            </w:pPr>
            <w:r w:rsidRPr="009968E5">
              <w:rPr>
                <w:rFonts w:ascii="Calibri" w:hAnsi="Calibri" w:cs="Calibri"/>
                <w:sz w:val="22"/>
                <w:szCs w:val="22"/>
              </w:rPr>
              <w:t>Unsecured Loan</w:t>
            </w:r>
          </w:p>
        </w:tc>
        <w:tc>
          <w:tcPr>
            <w:tcW w:w="812" w:type="dxa"/>
            <w:shd w:val="clear" w:color="auto" w:fill="auto"/>
            <w:noWrap/>
            <w:vAlign w:val="center"/>
          </w:tcPr>
          <w:p w14:paraId="20A09399" w14:textId="4D53B078" w:rsidR="009968E5" w:rsidRDefault="009968E5" w:rsidP="009968E5">
            <w:pPr>
              <w:ind w:left="-29"/>
              <w:jc w:val="center"/>
              <w:rPr>
                <w:rFonts w:ascii="Calibri" w:hAnsi="Calibri" w:cs="Calibri"/>
                <w:sz w:val="22"/>
                <w:szCs w:val="22"/>
              </w:rPr>
            </w:pPr>
            <w:r>
              <w:rPr>
                <w:rFonts w:ascii="Calibri" w:hAnsi="Calibri" w:cs="Calibri"/>
                <w:sz w:val="22"/>
                <w:szCs w:val="22"/>
              </w:rPr>
              <w:t>344.90</w:t>
            </w:r>
          </w:p>
        </w:tc>
        <w:tc>
          <w:tcPr>
            <w:tcW w:w="819" w:type="dxa"/>
            <w:gridSpan w:val="2"/>
            <w:shd w:val="clear" w:color="auto" w:fill="auto"/>
            <w:noWrap/>
            <w:vAlign w:val="center"/>
          </w:tcPr>
          <w:p w14:paraId="4B4B1013" w14:textId="1EA5CCC7"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20" w:type="dxa"/>
            <w:gridSpan w:val="2"/>
            <w:shd w:val="clear" w:color="auto" w:fill="auto"/>
            <w:noWrap/>
            <w:vAlign w:val="center"/>
          </w:tcPr>
          <w:p w14:paraId="19B48B49" w14:textId="59ADB852"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19" w:type="dxa"/>
            <w:gridSpan w:val="2"/>
            <w:shd w:val="clear" w:color="auto" w:fill="auto"/>
            <w:noWrap/>
            <w:vAlign w:val="center"/>
          </w:tcPr>
          <w:p w14:paraId="3E5035F4" w14:textId="78850D4F"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20" w:type="dxa"/>
            <w:gridSpan w:val="2"/>
            <w:shd w:val="clear" w:color="auto" w:fill="auto"/>
            <w:noWrap/>
            <w:vAlign w:val="center"/>
          </w:tcPr>
          <w:p w14:paraId="2632A197" w14:textId="235C82A4"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19" w:type="dxa"/>
            <w:gridSpan w:val="2"/>
            <w:shd w:val="clear" w:color="auto" w:fill="auto"/>
            <w:noWrap/>
            <w:vAlign w:val="center"/>
          </w:tcPr>
          <w:p w14:paraId="7F6DF06C" w14:textId="2F0C99A2"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20" w:type="dxa"/>
            <w:gridSpan w:val="2"/>
            <w:shd w:val="clear" w:color="auto" w:fill="auto"/>
            <w:noWrap/>
            <w:vAlign w:val="center"/>
          </w:tcPr>
          <w:p w14:paraId="37AD65E2" w14:textId="116E9D58"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22" w:type="dxa"/>
            <w:gridSpan w:val="2"/>
            <w:vAlign w:val="center"/>
          </w:tcPr>
          <w:p w14:paraId="122A5251" w14:textId="5B96E301" w:rsidR="009968E5" w:rsidRDefault="009968E5" w:rsidP="009968E5">
            <w:pPr>
              <w:ind w:left="-29"/>
              <w:jc w:val="center"/>
              <w:rPr>
                <w:rFonts w:ascii="Calibri" w:hAnsi="Calibri" w:cs="Calibri"/>
                <w:sz w:val="22"/>
                <w:szCs w:val="22"/>
              </w:rPr>
            </w:pPr>
            <w:r>
              <w:rPr>
                <w:rFonts w:ascii="Calibri" w:hAnsi="Calibri" w:cs="Calibri"/>
                <w:sz w:val="22"/>
                <w:szCs w:val="22"/>
              </w:rPr>
              <w:t> </w:t>
            </w:r>
          </w:p>
        </w:tc>
        <w:tc>
          <w:tcPr>
            <w:tcW w:w="820" w:type="dxa"/>
            <w:vAlign w:val="center"/>
          </w:tcPr>
          <w:p w14:paraId="7CA49E47" w14:textId="468F7362" w:rsidR="009968E5" w:rsidRDefault="009968E5" w:rsidP="009968E5">
            <w:pPr>
              <w:ind w:left="-29"/>
              <w:jc w:val="center"/>
              <w:rPr>
                <w:rFonts w:ascii="Calibri" w:hAnsi="Calibri" w:cs="Calibri"/>
                <w:sz w:val="22"/>
                <w:szCs w:val="22"/>
              </w:rPr>
            </w:pPr>
            <w:r>
              <w:rPr>
                <w:rFonts w:ascii="Calibri" w:hAnsi="Calibri" w:cs="Calibri"/>
                <w:sz w:val="22"/>
                <w:szCs w:val="22"/>
              </w:rPr>
              <w:t> </w:t>
            </w:r>
          </w:p>
        </w:tc>
      </w:tr>
      <w:tr w:rsidR="009968E5" w14:paraId="47E5F86D" w14:textId="6C3494DB" w:rsidTr="00555E4C">
        <w:trPr>
          <w:trHeight w:val="300"/>
        </w:trPr>
        <w:tc>
          <w:tcPr>
            <w:tcW w:w="2693" w:type="dxa"/>
            <w:shd w:val="clear" w:color="auto" w:fill="auto"/>
            <w:noWrap/>
            <w:vAlign w:val="center"/>
            <w:hideMark/>
          </w:tcPr>
          <w:p w14:paraId="093E6AC2" w14:textId="77777777" w:rsidR="009968E5" w:rsidRDefault="009968E5" w:rsidP="009968E5">
            <w:pPr>
              <w:rPr>
                <w:rFonts w:ascii="Calibri" w:hAnsi="Calibri" w:cs="Calibri"/>
                <w:sz w:val="22"/>
                <w:szCs w:val="22"/>
              </w:rPr>
            </w:pPr>
            <w:r>
              <w:rPr>
                <w:rFonts w:ascii="Calibri" w:hAnsi="Calibri" w:cs="Calibri"/>
                <w:sz w:val="22"/>
                <w:szCs w:val="22"/>
              </w:rPr>
              <w:t>Increase in Term Loan</w:t>
            </w:r>
          </w:p>
        </w:tc>
        <w:tc>
          <w:tcPr>
            <w:tcW w:w="812" w:type="dxa"/>
            <w:shd w:val="clear" w:color="auto" w:fill="auto"/>
            <w:noWrap/>
            <w:vAlign w:val="center"/>
            <w:hideMark/>
          </w:tcPr>
          <w:p w14:paraId="3A9252AB" w14:textId="233F7048" w:rsidR="009968E5" w:rsidRDefault="009968E5" w:rsidP="009968E5">
            <w:pPr>
              <w:ind w:left="-29"/>
              <w:jc w:val="center"/>
              <w:rPr>
                <w:rFonts w:ascii="Calibri" w:hAnsi="Calibri" w:cs="Calibri"/>
                <w:sz w:val="22"/>
                <w:szCs w:val="22"/>
              </w:rPr>
            </w:pPr>
            <w:r>
              <w:rPr>
                <w:rFonts w:ascii="Calibri" w:hAnsi="Calibri" w:cs="Calibri"/>
                <w:sz w:val="22"/>
                <w:szCs w:val="22"/>
              </w:rPr>
              <w:t>300.00</w:t>
            </w:r>
          </w:p>
        </w:tc>
        <w:tc>
          <w:tcPr>
            <w:tcW w:w="819" w:type="dxa"/>
            <w:gridSpan w:val="2"/>
            <w:shd w:val="clear" w:color="auto" w:fill="auto"/>
            <w:noWrap/>
            <w:vAlign w:val="center"/>
            <w:hideMark/>
          </w:tcPr>
          <w:p w14:paraId="1A7A3AD2" w14:textId="02DFA45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5E2F55D1" w14:textId="7991A472"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58FC105C" w14:textId="40DD4CBC"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590C86AB" w14:textId="13CAFE1B"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50972184" w14:textId="552F818C"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50EDA529" w14:textId="2EF47764"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2" w:type="dxa"/>
            <w:gridSpan w:val="2"/>
            <w:vAlign w:val="center"/>
          </w:tcPr>
          <w:p w14:paraId="76CF7CC8" w14:textId="7395063A"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vAlign w:val="center"/>
          </w:tcPr>
          <w:p w14:paraId="383F90E4" w14:textId="371CC32D"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53CFE05F" w14:textId="77777777" w:rsidTr="00555E4C">
        <w:trPr>
          <w:trHeight w:val="300"/>
        </w:trPr>
        <w:tc>
          <w:tcPr>
            <w:tcW w:w="2693" w:type="dxa"/>
            <w:shd w:val="clear" w:color="auto" w:fill="auto"/>
            <w:noWrap/>
            <w:vAlign w:val="center"/>
          </w:tcPr>
          <w:p w14:paraId="6E73EA85" w14:textId="6627E491" w:rsidR="009968E5" w:rsidRDefault="009968E5" w:rsidP="009968E5">
            <w:pPr>
              <w:rPr>
                <w:rFonts w:ascii="Calibri" w:hAnsi="Calibri" w:cs="Calibri"/>
                <w:sz w:val="22"/>
                <w:szCs w:val="22"/>
              </w:rPr>
            </w:pPr>
            <w:r w:rsidRPr="009968E5">
              <w:rPr>
                <w:rFonts w:ascii="Calibri" w:hAnsi="Calibri" w:cs="Calibri"/>
                <w:sz w:val="22"/>
                <w:szCs w:val="22"/>
              </w:rPr>
              <w:t>Increase in CC Limit</w:t>
            </w:r>
          </w:p>
        </w:tc>
        <w:tc>
          <w:tcPr>
            <w:tcW w:w="812" w:type="dxa"/>
            <w:shd w:val="clear" w:color="auto" w:fill="auto"/>
            <w:noWrap/>
            <w:vAlign w:val="center"/>
          </w:tcPr>
          <w:p w14:paraId="6FF8DB16" w14:textId="65786299" w:rsidR="009968E5" w:rsidRDefault="009968E5" w:rsidP="009968E5">
            <w:pPr>
              <w:ind w:left="-29"/>
              <w:jc w:val="center"/>
              <w:rPr>
                <w:rFonts w:ascii="Calibri" w:hAnsi="Calibri" w:cs="Calibri"/>
                <w:sz w:val="22"/>
                <w:szCs w:val="22"/>
              </w:rPr>
            </w:pPr>
            <w:r>
              <w:rPr>
                <w:rFonts w:ascii="Calibri" w:hAnsi="Calibri" w:cs="Calibri"/>
                <w:sz w:val="22"/>
                <w:szCs w:val="22"/>
              </w:rPr>
              <w:t>90.00</w:t>
            </w:r>
          </w:p>
        </w:tc>
        <w:tc>
          <w:tcPr>
            <w:tcW w:w="819" w:type="dxa"/>
            <w:gridSpan w:val="2"/>
            <w:shd w:val="clear" w:color="auto" w:fill="auto"/>
            <w:noWrap/>
            <w:vAlign w:val="center"/>
          </w:tcPr>
          <w:p w14:paraId="38F9D50D" w14:textId="566B6BD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tcPr>
          <w:p w14:paraId="636F2984" w14:textId="7214CBED"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tcPr>
          <w:p w14:paraId="3A9885F8" w14:textId="22E0457A"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tcPr>
          <w:p w14:paraId="08584CD8" w14:textId="10D60EE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tcPr>
          <w:p w14:paraId="3E88B477" w14:textId="7F063C28"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tcPr>
          <w:p w14:paraId="1D800356" w14:textId="2D3EC9FC"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2" w:type="dxa"/>
            <w:gridSpan w:val="2"/>
            <w:vAlign w:val="center"/>
          </w:tcPr>
          <w:p w14:paraId="530CC65E" w14:textId="5CD7A15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vAlign w:val="center"/>
          </w:tcPr>
          <w:p w14:paraId="2C22F2F8" w14:textId="57554372"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0568AAA0" w14:textId="79A65F74" w:rsidTr="00555E4C">
        <w:trPr>
          <w:trHeight w:val="300"/>
        </w:trPr>
        <w:tc>
          <w:tcPr>
            <w:tcW w:w="2693" w:type="dxa"/>
            <w:shd w:val="clear" w:color="auto" w:fill="auto"/>
            <w:noWrap/>
            <w:vAlign w:val="center"/>
            <w:hideMark/>
          </w:tcPr>
          <w:p w14:paraId="5C7841F7" w14:textId="77777777" w:rsidR="009968E5" w:rsidRDefault="009968E5" w:rsidP="009968E5">
            <w:pPr>
              <w:rPr>
                <w:rFonts w:ascii="Calibri" w:hAnsi="Calibri" w:cs="Calibri"/>
                <w:sz w:val="22"/>
                <w:szCs w:val="22"/>
              </w:rPr>
            </w:pPr>
            <w:r>
              <w:rPr>
                <w:rFonts w:ascii="Calibri" w:hAnsi="Calibri" w:cs="Calibri"/>
                <w:sz w:val="22"/>
                <w:szCs w:val="22"/>
              </w:rPr>
              <w:t>Depreciation</w:t>
            </w:r>
          </w:p>
        </w:tc>
        <w:tc>
          <w:tcPr>
            <w:tcW w:w="812" w:type="dxa"/>
            <w:shd w:val="clear" w:color="auto" w:fill="auto"/>
            <w:noWrap/>
            <w:vAlign w:val="center"/>
            <w:hideMark/>
          </w:tcPr>
          <w:p w14:paraId="0C878ECE" w14:textId="6AAD5CB1" w:rsidR="009968E5" w:rsidRDefault="009968E5" w:rsidP="009968E5">
            <w:pPr>
              <w:ind w:left="-29"/>
              <w:jc w:val="center"/>
              <w:rPr>
                <w:rFonts w:ascii="Calibri" w:hAnsi="Calibri" w:cs="Calibri"/>
                <w:sz w:val="22"/>
                <w:szCs w:val="22"/>
              </w:rPr>
            </w:pPr>
            <w:r>
              <w:rPr>
                <w:rFonts w:ascii="Calibri" w:hAnsi="Calibri" w:cs="Calibri"/>
                <w:sz w:val="22"/>
                <w:szCs w:val="22"/>
              </w:rPr>
              <w:t>40.99</w:t>
            </w:r>
          </w:p>
        </w:tc>
        <w:tc>
          <w:tcPr>
            <w:tcW w:w="819" w:type="dxa"/>
            <w:gridSpan w:val="2"/>
            <w:shd w:val="clear" w:color="auto" w:fill="auto"/>
            <w:noWrap/>
            <w:vAlign w:val="center"/>
            <w:hideMark/>
          </w:tcPr>
          <w:p w14:paraId="477E21CB" w14:textId="38F615B5"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20" w:type="dxa"/>
            <w:gridSpan w:val="2"/>
            <w:shd w:val="clear" w:color="auto" w:fill="auto"/>
            <w:noWrap/>
            <w:vAlign w:val="center"/>
            <w:hideMark/>
          </w:tcPr>
          <w:p w14:paraId="4CE341FC" w14:textId="7AFA3801"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19" w:type="dxa"/>
            <w:gridSpan w:val="2"/>
            <w:shd w:val="clear" w:color="auto" w:fill="auto"/>
            <w:noWrap/>
            <w:vAlign w:val="center"/>
            <w:hideMark/>
          </w:tcPr>
          <w:p w14:paraId="45674733" w14:textId="761BBE3F"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20" w:type="dxa"/>
            <w:gridSpan w:val="2"/>
            <w:shd w:val="clear" w:color="auto" w:fill="auto"/>
            <w:noWrap/>
            <w:vAlign w:val="center"/>
            <w:hideMark/>
          </w:tcPr>
          <w:p w14:paraId="26234386" w14:textId="3CAD25E7"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19" w:type="dxa"/>
            <w:gridSpan w:val="2"/>
            <w:shd w:val="clear" w:color="auto" w:fill="auto"/>
            <w:noWrap/>
            <w:vAlign w:val="center"/>
            <w:hideMark/>
          </w:tcPr>
          <w:p w14:paraId="31E236E9" w14:textId="16DCF41D"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20" w:type="dxa"/>
            <w:gridSpan w:val="2"/>
            <w:shd w:val="clear" w:color="auto" w:fill="auto"/>
            <w:noWrap/>
            <w:vAlign w:val="center"/>
            <w:hideMark/>
          </w:tcPr>
          <w:p w14:paraId="4E614A35" w14:textId="18B188BD"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22" w:type="dxa"/>
            <w:gridSpan w:val="2"/>
            <w:vAlign w:val="center"/>
          </w:tcPr>
          <w:p w14:paraId="5716B1C5" w14:textId="6DD76E0F" w:rsidR="009968E5" w:rsidRDefault="009968E5" w:rsidP="009968E5">
            <w:pPr>
              <w:ind w:left="-29"/>
              <w:jc w:val="center"/>
              <w:rPr>
                <w:rFonts w:ascii="Calibri" w:hAnsi="Calibri" w:cs="Calibri"/>
                <w:sz w:val="22"/>
                <w:szCs w:val="22"/>
              </w:rPr>
            </w:pPr>
            <w:r>
              <w:rPr>
                <w:rFonts w:ascii="Calibri" w:hAnsi="Calibri" w:cs="Calibri"/>
                <w:sz w:val="22"/>
                <w:szCs w:val="22"/>
              </w:rPr>
              <w:t>81.97</w:t>
            </w:r>
          </w:p>
        </w:tc>
        <w:tc>
          <w:tcPr>
            <w:tcW w:w="820" w:type="dxa"/>
            <w:vAlign w:val="center"/>
          </w:tcPr>
          <w:p w14:paraId="7EA8E32B" w14:textId="7CA62683" w:rsidR="009968E5" w:rsidRDefault="009968E5" w:rsidP="009968E5">
            <w:pPr>
              <w:ind w:left="-29"/>
              <w:jc w:val="center"/>
              <w:rPr>
                <w:rFonts w:ascii="Calibri" w:hAnsi="Calibri" w:cs="Calibri"/>
                <w:sz w:val="22"/>
                <w:szCs w:val="22"/>
              </w:rPr>
            </w:pPr>
            <w:r>
              <w:rPr>
                <w:rFonts w:ascii="Calibri" w:hAnsi="Calibri" w:cs="Calibri"/>
                <w:sz w:val="22"/>
                <w:szCs w:val="22"/>
              </w:rPr>
              <w:t>70.71</w:t>
            </w:r>
          </w:p>
        </w:tc>
      </w:tr>
      <w:tr w:rsidR="009968E5" w14:paraId="73B69D93" w14:textId="301FD68B" w:rsidTr="00555E4C">
        <w:trPr>
          <w:trHeight w:val="300"/>
        </w:trPr>
        <w:tc>
          <w:tcPr>
            <w:tcW w:w="2693" w:type="dxa"/>
            <w:shd w:val="clear" w:color="auto" w:fill="auto"/>
            <w:noWrap/>
            <w:vAlign w:val="center"/>
            <w:hideMark/>
          </w:tcPr>
          <w:p w14:paraId="1B6667A9" w14:textId="77777777" w:rsidR="009968E5" w:rsidRDefault="009968E5" w:rsidP="009968E5">
            <w:pPr>
              <w:rPr>
                <w:rFonts w:ascii="Calibri" w:hAnsi="Calibri" w:cs="Calibri"/>
                <w:sz w:val="22"/>
                <w:szCs w:val="22"/>
              </w:rPr>
            </w:pPr>
            <w:r>
              <w:rPr>
                <w:rFonts w:ascii="Calibri" w:hAnsi="Calibri" w:cs="Calibri"/>
                <w:sz w:val="22"/>
                <w:szCs w:val="22"/>
              </w:rPr>
              <w:t>Preliminary Expenses Written Off</w:t>
            </w:r>
          </w:p>
        </w:tc>
        <w:tc>
          <w:tcPr>
            <w:tcW w:w="812" w:type="dxa"/>
            <w:shd w:val="clear" w:color="auto" w:fill="auto"/>
            <w:noWrap/>
            <w:vAlign w:val="center"/>
            <w:hideMark/>
          </w:tcPr>
          <w:p w14:paraId="42A38653" w14:textId="30FD4A07" w:rsidR="009968E5" w:rsidRDefault="009968E5" w:rsidP="009968E5">
            <w:pPr>
              <w:ind w:left="-29"/>
              <w:jc w:val="center"/>
              <w:rPr>
                <w:rFonts w:ascii="Calibri" w:hAnsi="Calibri" w:cs="Calibri"/>
                <w:sz w:val="22"/>
                <w:szCs w:val="22"/>
              </w:rPr>
            </w:pPr>
            <w:r>
              <w:rPr>
                <w:rFonts w:ascii="Calibri" w:hAnsi="Calibri" w:cs="Calibri"/>
                <w:sz w:val="22"/>
                <w:szCs w:val="22"/>
              </w:rPr>
              <w:t>15.00</w:t>
            </w:r>
          </w:p>
        </w:tc>
        <w:tc>
          <w:tcPr>
            <w:tcW w:w="819" w:type="dxa"/>
            <w:gridSpan w:val="2"/>
            <w:shd w:val="clear" w:color="auto" w:fill="auto"/>
            <w:noWrap/>
            <w:vAlign w:val="center"/>
            <w:hideMark/>
          </w:tcPr>
          <w:p w14:paraId="16650661" w14:textId="2AA51698" w:rsidR="009968E5" w:rsidRDefault="009968E5" w:rsidP="009968E5">
            <w:pPr>
              <w:ind w:left="-29"/>
              <w:jc w:val="center"/>
              <w:rPr>
                <w:rFonts w:ascii="Calibri" w:hAnsi="Calibri" w:cs="Calibri"/>
                <w:sz w:val="22"/>
                <w:szCs w:val="22"/>
              </w:rPr>
            </w:pPr>
            <w:r>
              <w:rPr>
                <w:rFonts w:ascii="Calibri" w:hAnsi="Calibri" w:cs="Calibri"/>
                <w:sz w:val="22"/>
                <w:szCs w:val="22"/>
              </w:rPr>
              <w:t>15.00</w:t>
            </w:r>
          </w:p>
        </w:tc>
        <w:tc>
          <w:tcPr>
            <w:tcW w:w="820" w:type="dxa"/>
            <w:gridSpan w:val="2"/>
            <w:shd w:val="clear" w:color="auto" w:fill="auto"/>
            <w:noWrap/>
            <w:vAlign w:val="center"/>
            <w:hideMark/>
          </w:tcPr>
          <w:p w14:paraId="3CB2841E" w14:textId="08107E45" w:rsidR="009968E5" w:rsidRDefault="009968E5" w:rsidP="009968E5">
            <w:pPr>
              <w:ind w:left="-29"/>
              <w:jc w:val="center"/>
              <w:rPr>
                <w:rFonts w:ascii="Calibri" w:hAnsi="Calibri" w:cs="Calibri"/>
                <w:sz w:val="22"/>
                <w:szCs w:val="22"/>
              </w:rPr>
            </w:pPr>
            <w:r>
              <w:rPr>
                <w:rFonts w:ascii="Calibri" w:hAnsi="Calibri" w:cs="Calibri"/>
                <w:sz w:val="22"/>
                <w:szCs w:val="22"/>
              </w:rPr>
              <w:t>15.00</w:t>
            </w:r>
          </w:p>
        </w:tc>
        <w:tc>
          <w:tcPr>
            <w:tcW w:w="819" w:type="dxa"/>
            <w:gridSpan w:val="2"/>
            <w:shd w:val="clear" w:color="auto" w:fill="auto"/>
            <w:noWrap/>
            <w:vAlign w:val="center"/>
            <w:hideMark/>
          </w:tcPr>
          <w:p w14:paraId="27833450" w14:textId="62CCCC77" w:rsidR="009968E5" w:rsidRDefault="009968E5" w:rsidP="009968E5">
            <w:pPr>
              <w:ind w:left="-29"/>
              <w:jc w:val="center"/>
              <w:rPr>
                <w:rFonts w:ascii="Calibri" w:hAnsi="Calibri" w:cs="Calibri"/>
                <w:sz w:val="22"/>
                <w:szCs w:val="22"/>
              </w:rPr>
            </w:pPr>
            <w:r>
              <w:rPr>
                <w:rFonts w:ascii="Calibri" w:hAnsi="Calibri" w:cs="Calibri"/>
                <w:sz w:val="22"/>
                <w:szCs w:val="22"/>
              </w:rPr>
              <w:t>15.00</w:t>
            </w:r>
          </w:p>
        </w:tc>
        <w:tc>
          <w:tcPr>
            <w:tcW w:w="820" w:type="dxa"/>
            <w:gridSpan w:val="2"/>
            <w:shd w:val="clear" w:color="auto" w:fill="auto"/>
            <w:noWrap/>
            <w:vAlign w:val="center"/>
            <w:hideMark/>
          </w:tcPr>
          <w:p w14:paraId="6F7AAA7D" w14:textId="01F54566" w:rsidR="009968E5" w:rsidRDefault="009968E5" w:rsidP="009968E5">
            <w:pPr>
              <w:ind w:left="-29"/>
              <w:jc w:val="center"/>
              <w:rPr>
                <w:rFonts w:ascii="Calibri" w:hAnsi="Calibri" w:cs="Calibri"/>
                <w:sz w:val="22"/>
                <w:szCs w:val="22"/>
              </w:rPr>
            </w:pPr>
            <w:r>
              <w:rPr>
                <w:rFonts w:ascii="Calibri" w:hAnsi="Calibri" w:cs="Calibri"/>
                <w:sz w:val="22"/>
                <w:szCs w:val="22"/>
              </w:rPr>
              <w:t>15.00</w:t>
            </w:r>
          </w:p>
        </w:tc>
        <w:tc>
          <w:tcPr>
            <w:tcW w:w="819" w:type="dxa"/>
            <w:gridSpan w:val="2"/>
            <w:shd w:val="clear" w:color="auto" w:fill="auto"/>
            <w:noWrap/>
            <w:vAlign w:val="center"/>
            <w:hideMark/>
          </w:tcPr>
          <w:p w14:paraId="4FEB7DE9" w14:textId="322703E1"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184A4144" w14:textId="4BB4923E"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2" w:type="dxa"/>
            <w:gridSpan w:val="2"/>
            <w:vAlign w:val="center"/>
          </w:tcPr>
          <w:p w14:paraId="75BF7070" w14:textId="695B4344"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vAlign w:val="center"/>
          </w:tcPr>
          <w:p w14:paraId="507657F4" w14:textId="6D30735F"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19E01D3E" w14:textId="67191417" w:rsidTr="00555E4C">
        <w:trPr>
          <w:trHeight w:val="300"/>
        </w:trPr>
        <w:tc>
          <w:tcPr>
            <w:tcW w:w="2693" w:type="dxa"/>
            <w:shd w:val="clear" w:color="auto" w:fill="auto"/>
            <w:noWrap/>
            <w:vAlign w:val="center"/>
            <w:hideMark/>
          </w:tcPr>
          <w:p w14:paraId="3FC8025E" w14:textId="7C428EA6" w:rsidR="009968E5" w:rsidRDefault="009968E5" w:rsidP="009968E5">
            <w:pPr>
              <w:rPr>
                <w:rFonts w:ascii="Calibri" w:hAnsi="Calibri" w:cs="Calibri"/>
                <w:sz w:val="22"/>
                <w:szCs w:val="22"/>
              </w:rPr>
            </w:pPr>
            <w:r>
              <w:rPr>
                <w:rFonts w:ascii="Calibri" w:hAnsi="Calibri" w:cs="Calibri"/>
                <w:sz w:val="22"/>
                <w:szCs w:val="22"/>
              </w:rPr>
              <w:t>Increase in Current Liabilities</w:t>
            </w:r>
          </w:p>
        </w:tc>
        <w:tc>
          <w:tcPr>
            <w:tcW w:w="812" w:type="dxa"/>
            <w:shd w:val="clear" w:color="auto" w:fill="auto"/>
            <w:noWrap/>
            <w:vAlign w:val="center"/>
            <w:hideMark/>
          </w:tcPr>
          <w:p w14:paraId="770FB4A0" w14:textId="4C0033FD" w:rsidR="009968E5" w:rsidRDefault="009968E5" w:rsidP="009968E5">
            <w:pPr>
              <w:ind w:left="-29"/>
              <w:jc w:val="center"/>
              <w:rPr>
                <w:rFonts w:ascii="Calibri" w:hAnsi="Calibri" w:cs="Calibri"/>
                <w:sz w:val="22"/>
                <w:szCs w:val="22"/>
              </w:rPr>
            </w:pPr>
            <w:r>
              <w:rPr>
                <w:rFonts w:ascii="Calibri" w:hAnsi="Calibri" w:cs="Calibri"/>
                <w:sz w:val="22"/>
                <w:szCs w:val="22"/>
              </w:rPr>
              <w:t>31.18</w:t>
            </w:r>
          </w:p>
        </w:tc>
        <w:tc>
          <w:tcPr>
            <w:tcW w:w="819" w:type="dxa"/>
            <w:gridSpan w:val="2"/>
            <w:shd w:val="clear" w:color="auto" w:fill="auto"/>
            <w:noWrap/>
            <w:vAlign w:val="center"/>
            <w:hideMark/>
          </w:tcPr>
          <w:p w14:paraId="30914E38" w14:textId="647DF7DE" w:rsidR="009968E5" w:rsidRDefault="009968E5" w:rsidP="009968E5">
            <w:pPr>
              <w:ind w:left="-29"/>
              <w:jc w:val="center"/>
              <w:rPr>
                <w:rFonts w:ascii="Calibri" w:hAnsi="Calibri" w:cs="Calibri"/>
                <w:sz w:val="22"/>
                <w:szCs w:val="22"/>
              </w:rPr>
            </w:pPr>
            <w:r>
              <w:rPr>
                <w:rFonts w:ascii="Calibri" w:hAnsi="Calibri" w:cs="Calibri"/>
                <w:sz w:val="22"/>
                <w:szCs w:val="22"/>
              </w:rPr>
              <w:t>32.87</w:t>
            </w:r>
          </w:p>
        </w:tc>
        <w:tc>
          <w:tcPr>
            <w:tcW w:w="820" w:type="dxa"/>
            <w:gridSpan w:val="2"/>
            <w:shd w:val="clear" w:color="auto" w:fill="auto"/>
            <w:noWrap/>
            <w:vAlign w:val="center"/>
            <w:hideMark/>
          </w:tcPr>
          <w:p w14:paraId="517289FE" w14:textId="069B73CA" w:rsidR="009968E5" w:rsidRDefault="009968E5" w:rsidP="009968E5">
            <w:pPr>
              <w:ind w:left="-29"/>
              <w:jc w:val="center"/>
              <w:rPr>
                <w:rFonts w:ascii="Calibri" w:hAnsi="Calibri" w:cs="Calibri"/>
                <w:sz w:val="22"/>
                <w:szCs w:val="22"/>
              </w:rPr>
            </w:pPr>
            <w:r>
              <w:rPr>
                <w:rFonts w:ascii="Calibri" w:hAnsi="Calibri" w:cs="Calibri"/>
                <w:sz w:val="22"/>
                <w:szCs w:val="22"/>
              </w:rPr>
              <w:t>3.76</w:t>
            </w:r>
          </w:p>
        </w:tc>
        <w:tc>
          <w:tcPr>
            <w:tcW w:w="819" w:type="dxa"/>
            <w:gridSpan w:val="2"/>
            <w:shd w:val="clear" w:color="auto" w:fill="auto"/>
            <w:noWrap/>
            <w:vAlign w:val="center"/>
            <w:hideMark/>
          </w:tcPr>
          <w:p w14:paraId="3224B256" w14:textId="18DC4BA2" w:rsidR="009968E5" w:rsidRDefault="009968E5" w:rsidP="009968E5">
            <w:pPr>
              <w:ind w:left="-29"/>
              <w:jc w:val="center"/>
              <w:rPr>
                <w:rFonts w:ascii="Calibri" w:hAnsi="Calibri" w:cs="Calibri"/>
                <w:sz w:val="22"/>
                <w:szCs w:val="22"/>
              </w:rPr>
            </w:pPr>
            <w:r>
              <w:rPr>
                <w:rFonts w:ascii="Calibri" w:hAnsi="Calibri" w:cs="Calibri"/>
                <w:sz w:val="22"/>
                <w:szCs w:val="22"/>
              </w:rPr>
              <w:t>4.05</w:t>
            </w:r>
          </w:p>
        </w:tc>
        <w:tc>
          <w:tcPr>
            <w:tcW w:w="820" w:type="dxa"/>
            <w:gridSpan w:val="2"/>
            <w:shd w:val="clear" w:color="auto" w:fill="auto"/>
            <w:noWrap/>
            <w:vAlign w:val="center"/>
            <w:hideMark/>
          </w:tcPr>
          <w:p w14:paraId="44DA57A5" w14:textId="1666AA3C" w:rsidR="009968E5" w:rsidRDefault="009968E5" w:rsidP="009968E5">
            <w:pPr>
              <w:ind w:left="-29"/>
              <w:jc w:val="center"/>
              <w:rPr>
                <w:rFonts w:ascii="Calibri" w:hAnsi="Calibri" w:cs="Calibri"/>
                <w:sz w:val="22"/>
                <w:szCs w:val="22"/>
              </w:rPr>
            </w:pPr>
            <w:r>
              <w:rPr>
                <w:rFonts w:ascii="Calibri" w:hAnsi="Calibri" w:cs="Calibri"/>
                <w:sz w:val="22"/>
                <w:szCs w:val="22"/>
              </w:rPr>
              <w:t>4.36</w:t>
            </w:r>
          </w:p>
        </w:tc>
        <w:tc>
          <w:tcPr>
            <w:tcW w:w="819" w:type="dxa"/>
            <w:gridSpan w:val="2"/>
            <w:shd w:val="clear" w:color="auto" w:fill="auto"/>
            <w:noWrap/>
            <w:vAlign w:val="center"/>
            <w:hideMark/>
          </w:tcPr>
          <w:p w14:paraId="07613CF2" w14:textId="662D6A21" w:rsidR="009968E5" w:rsidRDefault="009968E5" w:rsidP="009968E5">
            <w:pPr>
              <w:ind w:left="-29"/>
              <w:jc w:val="center"/>
              <w:rPr>
                <w:rFonts w:ascii="Calibri" w:hAnsi="Calibri" w:cs="Calibri"/>
                <w:sz w:val="22"/>
                <w:szCs w:val="22"/>
              </w:rPr>
            </w:pPr>
            <w:r>
              <w:rPr>
                <w:rFonts w:ascii="Calibri" w:hAnsi="Calibri" w:cs="Calibri"/>
                <w:sz w:val="22"/>
                <w:szCs w:val="22"/>
              </w:rPr>
              <w:t>4.69</w:t>
            </w:r>
          </w:p>
        </w:tc>
        <w:tc>
          <w:tcPr>
            <w:tcW w:w="820" w:type="dxa"/>
            <w:gridSpan w:val="2"/>
            <w:shd w:val="clear" w:color="auto" w:fill="auto"/>
            <w:noWrap/>
            <w:vAlign w:val="center"/>
            <w:hideMark/>
          </w:tcPr>
          <w:p w14:paraId="386BC7E3" w14:textId="6E6170A6" w:rsidR="009968E5" w:rsidRDefault="009968E5" w:rsidP="009968E5">
            <w:pPr>
              <w:ind w:left="-29"/>
              <w:jc w:val="center"/>
              <w:rPr>
                <w:rFonts w:ascii="Calibri" w:hAnsi="Calibri" w:cs="Calibri"/>
                <w:sz w:val="22"/>
                <w:szCs w:val="22"/>
              </w:rPr>
            </w:pPr>
            <w:r>
              <w:rPr>
                <w:rFonts w:ascii="Calibri" w:hAnsi="Calibri" w:cs="Calibri"/>
                <w:sz w:val="22"/>
                <w:szCs w:val="22"/>
              </w:rPr>
              <w:t>5.06</w:t>
            </w:r>
          </w:p>
        </w:tc>
        <w:tc>
          <w:tcPr>
            <w:tcW w:w="822" w:type="dxa"/>
            <w:gridSpan w:val="2"/>
            <w:vAlign w:val="center"/>
          </w:tcPr>
          <w:p w14:paraId="3AD1E770" w14:textId="2B2B723D" w:rsidR="009968E5" w:rsidRDefault="009968E5" w:rsidP="009968E5">
            <w:pPr>
              <w:ind w:left="-29"/>
              <w:jc w:val="center"/>
              <w:rPr>
                <w:rFonts w:ascii="Calibri" w:hAnsi="Calibri" w:cs="Calibri"/>
                <w:sz w:val="22"/>
                <w:szCs w:val="22"/>
              </w:rPr>
            </w:pPr>
            <w:r>
              <w:rPr>
                <w:rFonts w:ascii="Calibri" w:hAnsi="Calibri" w:cs="Calibri"/>
                <w:sz w:val="22"/>
                <w:szCs w:val="22"/>
              </w:rPr>
              <w:t>5.45</w:t>
            </w:r>
          </w:p>
        </w:tc>
        <w:tc>
          <w:tcPr>
            <w:tcW w:w="820" w:type="dxa"/>
            <w:vAlign w:val="center"/>
          </w:tcPr>
          <w:p w14:paraId="48249823" w14:textId="3CCA5139" w:rsidR="009968E5" w:rsidRDefault="009968E5" w:rsidP="009968E5">
            <w:pPr>
              <w:ind w:left="-29"/>
              <w:jc w:val="center"/>
              <w:rPr>
                <w:rFonts w:ascii="Calibri" w:hAnsi="Calibri" w:cs="Calibri"/>
                <w:sz w:val="22"/>
                <w:szCs w:val="22"/>
              </w:rPr>
            </w:pPr>
            <w:r>
              <w:rPr>
                <w:rFonts w:ascii="Calibri" w:hAnsi="Calibri" w:cs="Calibri"/>
                <w:sz w:val="22"/>
                <w:szCs w:val="22"/>
              </w:rPr>
              <w:t>5.89</w:t>
            </w:r>
          </w:p>
        </w:tc>
      </w:tr>
      <w:tr w:rsidR="009968E5" w14:paraId="7AB73738" w14:textId="3EED5221" w:rsidTr="00555E4C">
        <w:trPr>
          <w:trHeight w:val="300"/>
        </w:trPr>
        <w:tc>
          <w:tcPr>
            <w:tcW w:w="2693" w:type="dxa"/>
            <w:shd w:val="clear" w:color="auto" w:fill="DBE5F1" w:themeFill="accent1" w:themeFillTint="33"/>
            <w:noWrap/>
            <w:vAlign w:val="center"/>
            <w:hideMark/>
          </w:tcPr>
          <w:p w14:paraId="45CE9BD4" w14:textId="77777777" w:rsidR="009968E5" w:rsidRDefault="009968E5" w:rsidP="009968E5">
            <w:pPr>
              <w:rPr>
                <w:rFonts w:ascii="Calibri" w:hAnsi="Calibri" w:cs="Calibri"/>
                <w:b/>
                <w:bCs/>
                <w:sz w:val="22"/>
                <w:szCs w:val="22"/>
              </w:rPr>
            </w:pPr>
            <w:r>
              <w:rPr>
                <w:rFonts w:ascii="Calibri" w:hAnsi="Calibri" w:cs="Calibri"/>
                <w:b/>
                <w:bCs/>
                <w:sz w:val="22"/>
                <w:szCs w:val="22"/>
              </w:rPr>
              <w:t>Total</w:t>
            </w:r>
          </w:p>
        </w:tc>
        <w:tc>
          <w:tcPr>
            <w:tcW w:w="812" w:type="dxa"/>
            <w:shd w:val="clear" w:color="auto" w:fill="DBE5F1" w:themeFill="accent1" w:themeFillTint="33"/>
            <w:noWrap/>
            <w:vAlign w:val="center"/>
            <w:hideMark/>
          </w:tcPr>
          <w:p w14:paraId="223CF8B9" w14:textId="503A2C9B"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833.32</w:t>
            </w:r>
          </w:p>
        </w:tc>
        <w:tc>
          <w:tcPr>
            <w:tcW w:w="819" w:type="dxa"/>
            <w:gridSpan w:val="2"/>
            <w:shd w:val="clear" w:color="auto" w:fill="DBE5F1" w:themeFill="accent1" w:themeFillTint="33"/>
            <w:noWrap/>
            <w:vAlign w:val="center"/>
            <w:hideMark/>
          </w:tcPr>
          <w:p w14:paraId="181E897B" w14:textId="166B1230"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237.60</w:t>
            </w:r>
          </w:p>
        </w:tc>
        <w:tc>
          <w:tcPr>
            <w:tcW w:w="820" w:type="dxa"/>
            <w:gridSpan w:val="2"/>
            <w:shd w:val="clear" w:color="auto" w:fill="DBE5F1" w:themeFill="accent1" w:themeFillTint="33"/>
            <w:noWrap/>
            <w:vAlign w:val="center"/>
            <w:hideMark/>
          </w:tcPr>
          <w:p w14:paraId="668CF6F8" w14:textId="791E5E5E"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271.01</w:t>
            </w:r>
          </w:p>
        </w:tc>
        <w:tc>
          <w:tcPr>
            <w:tcW w:w="819" w:type="dxa"/>
            <w:gridSpan w:val="2"/>
            <w:shd w:val="clear" w:color="auto" w:fill="DBE5F1" w:themeFill="accent1" w:themeFillTint="33"/>
            <w:noWrap/>
            <w:vAlign w:val="center"/>
            <w:hideMark/>
          </w:tcPr>
          <w:p w14:paraId="48EB6647" w14:textId="1DCF6D53"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344.79</w:t>
            </w:r>
          </w:p>
        </w:tc>
        <w:tc>
          <w:tcPr>
            <w:tcW w:w="820" w:type="dxa"/>
            <w:gridSpan w:val="2"/>
            <w:shd w:val="clear" w:color="auto" w:fill="DBE5F1" w:themeFill="accent1" w:themeFillTint="33"/>
            <w:noWrap/>
            <w:vAlign w:val="center"/>
            <w:hideMark/>
          </w:tcPr>
          <w:p w14:paraId="09BF9800" w14:textId="11B665A6"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426.20</w:t>
            </w:r>
          </w:p>
        </w:tc>
        <w:tc>
          <w:tcPr>
            <w:tcW w:w="819" w:type="dxa"/>
            <w:gridSpan w:val="2"/>
            <w:shd w:val="clear" w:color="auto" w:fill="DBE5F1" w:themeFill="accent1" w:themeFillTint="33"/>
            <w:noWrap/>
            <w:vAlign w:val="center"/>
            <w:hideMark/>
          </w:tcPr>
          <w:p w14:paraId="1636E230" w14:textId="77AB9B5A"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525.90</w:t>
            </w:r>
          </w:p>
        </w:tc>
        <w:tc>
          <w:tcPr>
            <w:tcW w:w="820" w:type="dxa"/>
            <w:gridSpan w:val="2"/>
            <w:shd w:val="clear" w:color="auto" w:fill="DBE5F1" w:themeFill="accent1" w:themeFillTint="33"/>
            <w:noWrap/>
            <w:vAlign w:val="center"/>
            <w:hideMark/>
          </w:tcPr>
          <w:p w14:paraId="52900907" w14:textId="2B9C082C"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635.76</w:t>
            </w:r>
          </w:p>
        </w:tc>
        <w:tc>
          <w:tcPr>
            <w:tcW w:w="822" w:type="dxa"/>
            <w:gridSpan w:val="2"/>
            <w:shd w:val="clear" w:color="auto" w:fill="DBE5F1" w:themeFill="accent1" w:themeFillTint="33"/>
            <w:vAlign w:val="center"/>
          </w:tcPr>
          <w:p w14:paraId="5B165C88" w14:textId="1BF24778"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755.25</w:t>
            </w:r>
          </w:p>
        </w:tc>
        <w:tc>
          <w:tcPr>
            <w:tcW w:w="820" w:type="dxa"/>
            <w:shd w:val="clear" w:color="auto" w:fill="DBE5F1" w:themeFill="accent1" w:themeFillTint="33"/>
            <w:vAlign w:val="center"/>
          </w:tcPr>
          <w:p w14:paraId="3174868B" w14:textId="38AC8503"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881.36</w:t>
            </w:r>
          </w:p>
        </w:tc>
      </w:tr>
      <w:tr w:rsidR="009968E5" w14:paraId="35AEE6A5" w14:textId="5E5A5212" w:rsidTr="00555E4C">
        <w:trPr>
          <w:trHeight w:val="300"/>
        </w:trPr>
        <w:tc>
          <w:tcPr>
            <w:tcW w:w="2693" w:type="dxa"/>
            <w:shd w:val="clear" w:color="auto" w:fill="DBE5F1" w:themeFill="accent1" w:themeFillTint="33"/>
            <w:noWrap/>
            <w:vAlign w:val="center"/>
            <w:hideMark/>
          </w:tcPr>
          <w:p w14:paraId="61CE4BD7" w14:textId="77777777" w:rsidR="009968E5" w:rsidRDefault="009968E5" w:rsidP="00A024C3">
            <w:pPr>
              <w:rPr>
                <w:rFonts w:ascii="Calibri" w:hAnsi="Calibri" w:cs="Calibri"/>
                <w:b/>
                <w:bCs/>
                <w:sz w:val="22"/>
                <w:szCs w:val="22"/>
              </w:rPr>
            </w:pPr>
            <w:r>
              <w:rPr>
                <w:rFonts w:ascii="Calibri" w:hAnsi="Calibri" w:cs="Calibri"/>
                <w:b/>
                <w:bCs/>
                <w:sz w:val="22"/>
                <w:szCs w:val="22"/>
              </w:rPr>
              <w:t>Application of Funds</w:t>
            </w:r>
          </w:p>
        </w:tc>
        <w:tc>
          <w:tcPr>
            <w:tcW w:w="812" w:type="dxa"/>
            <w:shd w:val="clear" w:color="auto" w:fill="DBE5F1" w:themeFill="accent1" w:themeFillTint="33"/>
            <w:noWrap/>
            <w:vAlign w:val="center"/>
            <w:hideMark/>
          </w:tcPr>
          <w:p w14:paraId="4240518B" w14:textId="25A46978"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3885248D" w14:textId="2F6EF62A"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66D81401" w14:textId="4EE66D5E"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0A8461F4" w14:textId="78FE8D41"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13AE7D39" w14:textId="587DFC36" w:rsidR="009968E5" w:rsidRDefault="009968E5" w:rsidP="00A024C3">
            <w:pPr>
              <w:jc w:val="center"/>
              <w:rPr>
                <w:rFonts w:ascii="Calibri" w:hAnsi="Calibri" w:cs="Calibri"/>
                <w:sz w:val="22"/>
                <w:szCs w:val="22"/>
              </w:rPr>
            </w:pPr>
          </w:p>
        </w:tc>
        <w:tc>
          <w:tcPr>
            <w:tcW w:w="819" w:type="dxa"/>
            <w:gridSpan w:val="2"/>
            <w:shd w:val="clear" w:color="auto" w:fill="DBE5F1" w:themeFill="accent1" w:themeFillTint="33"/>
            <w:noWrap/>
            <w:vAlign w:val="center"/>
            <w:hideMark/>
          </w:tcPr>
          <w:p w14:paraId="2806B44C" w14:textId="7441785C" w:rsidR="009968E5" w:rsidRDefault="009968E5" w:rsidP="00A024C3">
            <w:pPr>
              <w:jc w:val="center"/>
              <w:rPr>
                <w:rFonts w:ascii="Calibri" w:hAnsi="Calibri" w:cs="Calibri"/>
                <w:sz w:val="22"/>
                <w:szCs w:val="22"/>
              </w:rPr>
            </w:pPr>
          </w:p>
        </w:tc>
        <w:tc>
          <w:tcPr>
            <w:tcW w:w="820" w:type="dxa"/>
            <w:gridSpan w:val="2"/>
            <w:shd w:val="clear" w:color="auto" w:fill="DBE5F1" w:themeFill="accent1" w:themeFillTint="33"/>
            <w:noWrap/>
            <w:vAlign w:val="center"/>
            <w:hideMark/>
          </w:tcPr>
          <w:p w14:paraId="243F911E" w14:textId="0EB34BF9" w:rsidR="009968E5" w:rsidRDefault="009968E5" w:rsidP="00A024C3">
            <w:pPr>
              <w:jc w:val="center"/>
              <w:rPr>
                <w:rFonts w:ascii="Calibri" w:hAnsi="Calibri" w:cs="Calibri"/>
                <w:sz w:val="22"/>
                <w:szCs w:val="22"/>
              </w:rPr>
            </w:pPr>
          </w:p>
        </w:tc>
        <w:tc>
          <w:tcPr>
            <w:tcW w:w="822" w:type="dxa"/>
            <w:gridSpan w:val="2"/>
            <w:shd w:val="clear" w:color="auto" w:fill="DBE5F1" w:themeFill="accent1" w:themeFillTint="33"/>
          </w:tcPr>
          <w:p w14:paraId="1178B5A3" w14:textId="77777777" w:rsidR="009968E5" w:rsidRDefault="009968E5" w:rsidP="00A024C3">
            <w:pPr>
              <w:jc w:val="center"/>
              <w:rPr>
                <w:rFonts w:ascii="Calibri" w:hAnsi="Calibri" w:cs="Calibri"/>
                <w:sz w:val="22"/>
                <w:szCs w:val="22"/>
              </w:rPr>
            </w:pPr>
          </w:p>
        </w:tc>
        <w:tc>
          <w:tcPr>
            <w:tcW w:w="820" w:type="dxa"/>
            <w:shd w:val="clear" w:color="auto" w:fill="DBE5F1" w:themeFill="accent1" w:themeFillTint="33"/>
          </w:tcPr>
          <w:p w14:paraId="4A0B52A2" w14:textId="77777777" w:rsidR="009968E5" w:rsidRDefault="009968E5" w:rsidP="00A024C3">
            <w:pPr>
              <w:jc w:val="center"/>
              <w:rPr>
                <w:rFonts w:ascii="Calibri" w:hAnsi="Calibri" w:cs="Calibri"/>
                <w:sz w:val="22"/>
                <w:szCs w:val="22"/>
              </w:rPr>
            </w:pPr>
          </w:p>
        </w:tc>
      </w:tr>
      <w:tr w:rsidR="009968E5" w14:paraId="53D730DE" w14:textId="2F6DDF61" w:rsidTr="00555E4C">
        <w:trPr>
          <w:trHeight w:val="300"/>
        </w:trPr>
        <w:tc>
          <w:tcPr>
            <w:tcW w:w="2693" w:type="dxa"/>
            <w:shd w:val="clear" w:color="auto" w:fill="auto"/>
            <w:noWrap/>
            <w:vAlign w:val="center"/>
            <w:hideMark/>
          </w:tcPr>
          <w:p w14:paraId="11D30B01" w14:textId="77777777" w:rsidR="009968E5" w:rsidRDefault="009968E5" w:rsidP="009968E5">
            <w:pPr>
              <w:rPr>
                <w:rFonts w:ascii="Calibri" w:hAnsi="Calibri" w:cs="Calibri"/>
                <w:sz w:val="22"/>
                <w:szCs w:val="22"/>
              </w:rPr>
            </w:pPr>
            <w:r>
              <w:rPr>
                <w:rFonts w:ascii="Calibri" w:hAnsi="Calibri" w:cs="Calibri"/>
                <w:sz w:val="22"/>
                <w:szCs w:val="22"/>
              </w:rPr>
              <w:t>Capital Expenditure</w:t>
            </w:r>
          </w:p>
        </w:tc>
        <w:tc>
          <w:tcPr>
            <w:tcW w:w="812" w:type="dxa"/>
            <w:shd w:val="clear" w:color="auto" w:fill="auto"/>
            <w:noWrap/>
            <w:vAlign w:val="center"/>
            <w:hideMark/>
          </w:tcPr>
          <w:p w14:paraId="6859EEA4" w14:textId="6975C0F6" w:rsidR="009968E5" w:rsidRDefault="009968E5" w:rsidP="009968E5">
            <w:pPr>
              <w:ind w:left="-29"/>
              <w:jc w:val="center"/>
              <w:rPr>
                <w:rFonts w:ascii="Calibri" w:hAnsi="Calibri" w:cs="Calibri"/>
                <w:sz w:val="22"/>
                <w:szCs w:val="22"/>
              </w:rPr>
            </w:pPr>
            <w:r>
              <w:rPr>
                <w:rFonts w:ascii="Calibri" w:hAnsi="Calibri" w:cs="Calibri"/>
                <w:sz w:val="22"/>
                <w:szCs w:val="22"/>
              </w:rPr>
              <w:t>614.90</w:t>
            </w:r>
          </w:p>
        </w:tc>
        <w:tc>
          <w:tcPr>
            <w:tcW w:w="819" w:type="dxa"/>
            <w:gridSpan w:val="2"/>
            <w:shd w:val="clear" w:color="auto" w:fill="auto"/>
            <w:noWrap/>
            <w:vAlign w:val="center"/>
            <w:hideMark/>
          </w:tcPr>
          <w:p w14:paraId="5D24FC24" w14:textId="5ADDCE47"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6EE9E6DD" w14:textId="3A69E02C"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1E4A9ACF" w14:textId="78C8DCBF"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2F21A7AE" w14:textId="6B840B99"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392A85B1" w14:textId="642F7B02"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2F57BC15" w14:textId="62ABDEEB"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2" w:type="dxa"/>
            <w:gridSpan w:val="2"/>
            <w:vAlign w:val="center"/>
          </w:tcPr>
          <w:p w14:paraId="5B74AD57" w14:textId="7693C777"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vAlign w:val="center"/>
          </w:tcPr>
          <w:p w14:paraId="251F4D81" w14:textId="1E58283A"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06BA6FA7" w14:textId="3CED095B" w:rsidTr="00555E4C">
        <w:trPr>
          <w:trHeight w:val="300"/>
        </w:trPr>
        <w:tc>
          <w:tcPr>
            <w:tcW w:w="2693" w:type="dxa"/>
            <w:shd w:val="clear" w:color="auto" w:fill="auto"/>
            <w:noWrap/>
            <w:vAlign w:val="center"/>
            <w:hideMark/>
          </w:tcPr>
          <w:p w14:paraId="017A9A2E" w14:textId="77777777" w:rsidR="009968E5" w:rsidRDefault="009968E5" w:rsidP="009968E5">
            <w:pPr>
              <w:rPr>
                <w:rFonts w:ascii="Calibri" w:hAnsi="Calibri" w:cs="Calibri"/>
                <w:sz w:val="22"/>
                <w:szCs w:val="22"/>
              </w:rPr>
            </w:pPr>
            <w:r>
              <w:rPr>
                <w:rFonts w:ascii="Calibri" w:hAnsi="Calibri" w:cs="Calibri"/>
                <w:sz w:val="22"/>
                <w:szCs w:val="22"/>
              </w:rPr>
              <w:t>Increase in Current Assets</w:t>
            </w:r>
          </w:p>
        </w:tc>
        <w:tc>
          <w:tcPr>
            <w:tcW w:w="812" w:type="dxa"/>
            <w:shd w:val="clear" w:color="auto" w:fill="auto"/>
            <w:noWrap/>
            <w:vAlign w:val="center"/>
            <w:hideMark/>
          </w:tcPr>
          <w:p w14:paraId="57798EE8" w14:textId="6366DB86" w:rsidR="009968E5" w:rsidRDefault="009968E5" w:rsidP="009968E5">
            <w:pPr>
              <w:ind w:left="-29"/>
              <w:jc w:val="center"/>
              <w:rPr>
                <w:rFonts w:ascii="Calibri" w:hAnsi="Calibri" w:cs="Calibri"/>
                <w:sz w:val="22"/>
                <w:szCs w:val="22"/>
              </w:rPr>
            </w:pPr>
            <w:r>
              <w:rPr>
                <w:rFonts w:ascii="Calibri" w:hAnsi="Calibri" w:cs="Calibri"/>
                <w:sz w:val="22"/>
                <w:szCs w:val="22"/>
              </w:rPr>
              <w:t>91.71</w:t>
            </w:r>
          </w:p>
        </w:tc>
        <w:tc>
          <w:tcPr>
            <w:tcW w:w="819" w:type="dxa"/>
            <w:gridSpan w:val="2"/>
            <w:shd w:val="clear" w:color="auto" w:fill="auto"/>
            <w:noWrap/>
            <w:vAlign w:val="center"/>
            <w:hideMark/>
          </w:tcPr>
          <w:p w14:paraId="6D6C3CF6" w14:textId="3D5740E6" w:rsidR="009968E5" w:rsidRDefault="009968E5" w:rsidP="009968E5">
            <w:pPr>
              <w:ind w:left="-29"/>
              <w:jc w:val="center"/>
              <w:rPr>
                <w:rFonts w:ascii="Calibri" w:hAnsi="Calibri" w:cs="Calibri"/>
                <w:sz w:val="22"/>
                <w:szCs w:val="22"/>
              </w:rPr>
            </w:pPr>
            <w:r>
              <w:rPr>
                <w:rFonts w:ascii="Calibri" w:hAnsi="Calibri" w:cs="Calibri"/>
                <w:sz w:val="22"/>
                <w:szCs w:val="22"/>
              </w:rPr>
              <w:t>102.03</w:t>
            </w:r>
          </w:p>
        </w:tc>
        <w:tc>
          <w:tcPr>
            <w:tcW w:w="820" w:type="dxa"/>
            <w:gridSpan w:val="2"/>
            <w:shd w:val="clear" w:color="auto" w:fill="auto"/>
            <w:noWrap/>
            <w:vAlign w:val="center"/>
            <w:hideMark/>
          </w:tcPr>
          <w:p w14:paraId="6C6B9722" w14:textId="5347B60E" w:rsidR="009968E5" w:rsidRDefault="009968E5" w:rsidP="009968E5">
            <w:pPr>
              <w:ind w:left="-29"/>
              <w:jc w:val="center"/>
              <w:rPr>
                <w:rFonts w:ascii="Calibri" w:hAnsi="Calibri" w:cs="Calibri"/>
                <w:sz w:val="22"/>
                <w:szCs w:val="22"/>
              </w:rPr>
            </w:pPr>
            <w:r>
              <w:rPr>
                <w:rFonts w:ascii="Calibri" w:hAnsi="Calibri" w:cs="Calibri"/>
                <w:sz w:val="22"/>
                <w:szCs w:val="22"/>
              </w:rPr>
              <w:t>13.87</w:t>
            </w:r>
          </w:p>
        </w:tc>
        <w:tc>
          <w:tcPr>
            <w:tcW w:w="819" w:type="dxa"/>
            <w:gridSpan w:val="2"/>
            <w:shd w:val="clear" w:color="auto" w:fill="auto"/>
            <w:noWrap/>
            <w:vAlign w:val="center"/>
            <w:hideMark/>
          </w:tcPr>
          <w:p w14:paraId="7691F799" w14:textId="4738DA21" w:rsidR="009968E5" w:rsidRDefault="009968E5" w:rsidP="009968E5">
            <w:pPr>
              <w:ind w:left="-29"/>
              <w:jc w:val="center"/>
              <w:rPr>
                <w:rFonts w:ascii="Calibri" w:hAnsi="Calibri" w:cs="Calibri"/>
                <w:sz w:val="22"/>
                <w:szCs w:val="22"/>
              </w:rPr>
            </w:pPr>
            <w:r>
              <w:rPr>
                <w:rFonts w:ascii="Calibri" w:hAnsi="Calibri" w:cs="Calibri"/>
                <w:sz w:val="22"/>
                <w:szCs w:val="22"/>
              </w:rPr>
              <w:t>14.98</w:t>
            </w:r>
          </w:p>
        </w:tc>
        <w:tc>
          <w:tcPr>
            <w:tcW w:w="820" w:type="dxa"/>
            <w:gridSpan w:val="2"/>
            <w:shd w:val="clear" w:color="auto" w:fill="auto"/>
            <w:noWrap/>
            <w:vAlign w:val="center"/>
            <w:hideMark/>
          </w:tcPr>
          <w:p w14:paraId="58D49959" w14:textId="2131F5F2" w:rsidR="009968E5" w:rsidRDefault="009968E5" w:rsidP="009968E5">
            <w:pPr>
              <w:ind w:left="-29"/>
              <w:jc w:val="center"/>
              <w:rPr>
                <w:rFonts w:ascii="Calibri" w:hAnsi="Calibri" w:cs="Calibri"/>
                <w:sz w:val="22"/>
                <w:szCs w:val="22"/>
              </w:rPr>
            </w:pPr>
            <w:r>
              <w:rPr>
                <w:rFonts w:ascii="Calibri" w:hAnsi="Calibri" w:cs="Calibri"/>
                <w:sz w:val="22"/>
                <w:szCs w:val="22"/>
              </w:rPr>
              <w:t>16.21</w:t>
            </w:r>
          </w:p>
        </w:tc>
        <w:tc>
          <w:tcPr>
            <w:tcW w:w="819" w:type="dxa"/>
            <w:gridSpan w:val="2"/>
            <w:shd w:val="clear" w:color="auto" w:fill="auto"/>
            <w:noWrap/>
            <w:vAlign w:val="center"/>
            <w:hideMark/>
          </w:tcPr>
          <w:p w14:paraId="6F0BD368" w14:textId="7E9B5B22" w:rsidR="009968E5" w:rsidRDefault="009968E5" w:rsidP="009968E5">
            <w:pPr>
              <w:ind w:left="-29"/>
              <w:jc w:val="center"/>
              <w:rPr>
                <w:rFonts w:ascii="Calibri" w:hAnsi="Calibri" w:cs="Calibri"/>
                <w:sz w:val="22"/>
                <w:szCs w:val="22"/>
              </w:rPr>
            </w:pPr>
            <w:r>
              <w:rPr>
                <w:rFonts w:ascii="Calibri" w:hAnsi="Calibri" w:cs="Calibri"/>
                <w:sz w:val="22"/>
                <w:szCs w:val="22"/>
              </w:rPr>
              <w:t>17.54</w:t>
            </w:r>
          </w:p>
        </w:tc>
        <w:tc>
          <w:tcPr>
            <w:tcW w:w="820" w:type="dxa"/>
            <w:gridSpan w:val="2"/>
            <w:shd w:val="clear" w:color="auto" w:fill="auto"/>
            <w:noWrap/>
            <w:vAlign w:val="center"/>
            <w:hideMark/>
          </w:tcPr>
          <w:p w14:paraId="33BA2216" w14:textId="1F3A86AA" w:rsidR="009968E5" w:rsidRDefault="009968E5" w:rsidP="009968E5">
            <w:pPr>
              <w:ind w:left="-29"/>
              <w:jc w:val="center"/>
              <w:rPr>
                <w:rFonts w:ascii="Calibri" w:hAnsi="Calibri" w:cs="Calibri"/>
                <w:sz w:val="22"/>
                <w:szCs w:val="22"/>
              </w:rPr>
            </w:pPr>
            <w:r>
              <w:rPr>
                <w:rFonts w:ascii="Calibri" w:hAnsi="Calibri" w:cs="Calibri"/>
                <w:sz w:val="22"/>
                <w:szCs w:val="22"/>
              </w:rPr>
              <w:t>19.00</w:t>
            </w:r>
          </w:p>
        </w:tc>
        <w:tc>
          <w:tcPr>
            <w:tcW w:w="822" w:type="dxa"/>
            <w:gridSpan w:val="2"/>
            <w:vAlign w:val="center"/>
          </w:tcPr>
          <w:p w14:paraId="54496805" w14:textId="234CDF35" w:rsidR="009968E5" w:rsidRDefault="009968E5" w:rsidP="009968E5">
            <w:pPr>
              <w:ind w:left="-29"/>
              <w:jc w:val="center"/>
              <w:rPr>
                <w:rFonts w:ascii="Calibri" w:hAnsi="Calibri" w:cs="Calibri"/>
                <w:sz w:val="22"/>
                <w:szCs w:val="22"/>
              </w:rPr>
            </w:pPr>
            <w:r>
              <w:rPr>
                <w:rFonts w:ascii="Calibri" w:hAnsi="Calibri" w:cs="Calibri"/>
                <w:sz w:val="22"/>
                <w:szCs w:val="22"/>
              </w:rPr>
              <w:t>20.57</w:t>
            </w:r>
          </w:p>
        </w:tc>
        <w:tc>
          <w:tcPr>
            <w:tcW w:w="820" w:type="dxa"/>
            <w:vAlign w:val="center"/>
          </w:tcPr>
          <w:p w14:paraId="6C8CCA70" w14:textId="571BB79D" w:rsidR="009968E5" w:rsidRDefault="009968E5" w:rsidP="009968E5">
            <w:pPr>
              <w:ind w:left="-29"/>
              <w:jc w:val="center"/>
              <w:rPr>
                <w:rFonts w:ascii="Calibri" w:hAnsi="Calibri" w:cs="Calibri"/>
                <w:sz w:val="22"/>
                <w:szCs w:val="22"/>
              </w:rPr>
            </w:pPr>
            <w:r>
              <w:rPr>
                <w:rFonts w:ascii="Calibri" w:hAnsi="Calibri" w:cs="Calibri"/>
                <w:sz w:val="22"/>
                <w:szCs w:val="22"/>
              </w:rPr>
              <w:t>22.30</w:t>
            </w:r>
          </w:p>
        </w:tc>
      </w:tr>
      <w:tr w:rsidR="009968E5" w14:paraId="1415DEF4" w14:textId="77777777" w:rsidTr="00555E4C">
        <w:trPr>
          <w:trHeight w:val="300"/>
        </w:trPr>
        <w:tc>
          <w:tcPr>
            <w:tcW w:w="2693" w:type="dxa"/>
            <w:shd w:val="clear" w:color="auto" w:fill="auto"/>
            <w:noWrap/>
            <w:vAlign w:val="center"/>
          </w:tcPr>
          <w:p w14:paraId="08E4AB3D" w14:textId="58DE0A09" w:rsidR="009968E5" w:rsidRDefault="009968E5" w:rsidP="009968E5">
            <w:pPr>
              <w:rPr>
                <w:rFonts w:ascii="Calibri" w:hAnsi="Calibri" w:cs="Calibri"/>
                <w:sz w:val="22"/>
                <w:szCs w:val="22"/>
              </w:rPr>
            </w:pPr>
            <w:r w:rsidRPr="009968E5">
              <w:rPr>
                <w:rFonts w:ascii="Calibri" w:hAnsi="Calibri" w:cs="Calibri"/>
                <w:sz w:val="22"/>
                <w:szCs w:val="22"/>
              </w:rPr>
              <w:t>Change in MAT</w:t>
            </w:r>
          </w:p>
        </w:tc>
        <w:tc>
          <w:tcPr>
            <w:tcW w:w="812" w:type="dxa"/>
            <w:shd w:val="clear" w:color="auto" w:fill="auto"/>
            <w:noWrap/>
            <w:vAlign w:val="center"/>
          </w:tcPr>
          <w:p w14:paraId="4789EBEC" w14:textId="4334FE85"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tcPr>
          <w:p w14:paraId="112C8F62" w14:textId="3876D598"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tcPr>
          <w:p w14:paraId="7585637D" w14:textId="3B247A41" w:rsidR="009968E5" w:rsidRDefault="009968E5" w:rsidP="009968E5">
            <w:pPr>
              <w:ind w:left="-29"/>
              <w:jc w:val="center"/>
              <w:rPr>
                <w:rFonts w:ascii="Calibri" w:hAnsi="Calibri" w:cs="Calibri"/>
                <w:sz w:val="22"/>
                <w:szCs w:val="22"/>
              </w:rPr>
            </w:pPr>
            <w:r>
              <w:rPr>
                <w:rFonts w:ascii="Calibri" w:hAnsi="Calibri" w:cs="Calibri"/>
                <w:sz w:val="22"/>
                <w:szCs w:val="22"/>
              </w:rPr>
              <w:t>4.81</w:t>
            </w:r>
          </w:p>
        </w:tc>
        <w:tc>
          <w:tcPr>
            <w:tcW w:w="819" w:type="dxa"/>
            <w:gridSpan w:val="2"/>
            <w:shd w:val="clear" w:color="auto" w:fill="auto"/>
            <w:noWrap/>
            <w:vAlign w:val="center"/>
          </w:tcPr>
          <w:p w14:paraId="194697CA" w14:textId="2DE6562C" w:rsidR="009968E5" w:rsidRDefault="009968E5" w:rsidP="009968E5">
            <w:pPr>
              <w:ind w:left="-29"/>
              <w:jc w:val="center"/>
              <w:rPr>
                <w:rFonts w:ascii="Calibri" w:hAnsi="Calibri" w:cs="Calibri"/>
                <w:sz w:val="22"/>
                <w:szCs w:val="22"/>
              </w:rPr>
            </w:pPr>
            <w:r>
              <w:rPr>
                <w:rFonts w:ascii="Calibri" w:hAnsi="Calibri" w:cs="Calibri"/>
                <w:sz w:val="22"/>
                <w:szCs w:val="22"/>
              </w:rPr>
              <w:t>35.74</w:t>
            </w:r>
          </w:p>
        </w:tc>
        <w:tc>
          <w:tcPr>
            <w:tcW w:w="820" w:type="dxa"/>
            <w:gridSpan w:val="2"/>
            <w:shd w:val="clear" w:color="auto" w:fill="auto"/>
            <w:noWrap/>
            <w:vAlign w:val="center"/>
          </w:tcPr>
          <w:p w14:paraId="4439F115" w14:textId="11BF5858" w:rsidR="009968E5" w:rsidRDefault="009968E5" w:rsidP="009968E5">
            <w:pPr>
              <w:ind w:left="-29"/>
              <w:jc w:val="center"/>
              <w:rPr>
                <w:rFonts w:ascii="Calibri" w:hAnsi="Calibri" w:cs="Calibri"/>
                <w:sz w:val="22"/>
                <w:szCs w:val="22"/>
              </w:rPr>
            </w:pPr>
            <w:r>
              <w:rPr>
                <w:rFonts w:ascii="Calibri" w:hAnsi="Calibri" w:cs="Calibri"/>
                <w:sz w:val="22"/>
                <w:szCs w:val="22"/>
              </w:rPr>
              <w:t>56.73</w:t>
            </w:r>
          </w:p>
        </w:tc>
        <w:tc>
          <w:tcPr>
            <w:tcW w:w="819" w:type="dxa"/>
            <w:gridSpan w:val="2"/>
            <w:shd w:val="clear" w:color="auto" w:fill="auto"/>
            <w:noWrap/>
            <w:vAlign w:val="center"/>
          </w:tcPr>
          <w:p w14:paraId="7DE27E27" w14:textId="2596BFA8" w:rsidR="009968E5" w:rsidRDefault="009968E5" w:rsidP="009968E5">
            <w:pPr>
              <w:ind w:left="-29"/>
              <w:jc w:val="center"/>
              <w:rPr>
                <w:rFonts w:ascii="Calibri" w:hAnsi="Calibri" w:cs="Calibri"/>
                <w:sz w:val="22"/>
                <w:szCs w:val="22"/>
              </w:rPr>
            </w:pPr>
            <w:r>
              <w:rPr>
                <w:rFonts w:ascii="Calibri" w:hAnsi="Calibri" w:cs="Calibri"/>
                <w:sz w:val="22"/>
                <w:szCs w:val="22"/>
              </w:rPr>
              <w:t>-20.10</w:t>
            </w:r>
          </w:p>
        </w:tc>
        <w:tc>
          <w:tcPr>
            <w:tcW w:w="820" w:type="dxa"/>
            <w:gridSpan w:val="2"/>
            <w:shd w:val="clear" w:color="auto" w:fill="auto"/>
            <w:noWrap/>
            <w:vAlign w:val="center"/>
          </w:tcPr>
          <w:p w14:paraId="750EA1F7" w14:textId="6BE565D2" w:rsidR="009968E5" w:rsidRDefault="009968E5" w:rsidP="009968E5">
            <w:pPr>
              <w:ind w:left="-29"/>
              <w:jc w:val="center"/>
              <w:rPr>
                <w:rFonts w:ascii="Calibri" w:hAnsi="Calibri" w:cs="Calibri"/>
                <w:sz w:val="22"/>
                <w:szCs w:val="22"/>
              </w:rPr>
            </w:pPr>
            <w:r>
              <w:rPr>
                <w:rFonts w:ascii="Calibri" w:hAnsi="Calibri" w:cs="Calibri"/>
                <w:sz w:val="22"/>
                <w:szCs w:val="22"/>
              </w:rPr>
              <w:t>-37.44</w:t>
            </w:r>
          </w:p>
        </w:tc>
        <w:tc>
          <w:tcPr>
            <w:tcW w:w="822" w:type="dxa"/>
            <w:gridSpan w:val="2"/>
            <w:vAlign w:val="center"/>
          </w:tcPr>
          <w:p w14:paraId="4D686E0D" w14:textId="7E777E8A" w:rsidR="009968E5" w:rsidRDefault="009968E5" w:rsidP="009968E5">
            <w:pPr>
              <w:ind w:left="-29"/>
              <w:jc w:val="center"/>
              <w:rPr>
                <w:rFonts w:ascii="Calibri" w:hAnsi="Calibri" w:cs="Calibri"/>
                <w:sz w:val="22"/>
                <w:szCs w:val="22"/>
              </w:rPr>
            </w:pPr>
            <w:r>
              <w:rPr>
                <w:rFonts w:ascii="Calibri" w:hAnsi="Calibri" w:cs="Calibri"/>
                <w:sz w:val="22"/>
                <w:szCs w:val="22"/>
              </w:rPr>
              <w:t>-39.74</w:t>
            </w:r>
          </w:p>
        </w:tc>
        <w:tc>
          <w:tcPr>
            <w:tcW w:w="820" w:type="dxa"/>
            <w:vAlign w:val="center"/>
          </w:tcPr>
          <w:p w14:paraId="3A52C329" w14:textId="7A94C956" w:rsidR="009968E5" w:rsidRDefault="009968E5" w:rsidP="009968E5">
            <w:pPr>
              <w:ind w:left="-29"/>
              <w:jc w:val="center"/>
              <w:rPr>
                <w:rFonts w:ascii="Calibri" w:hAnsi="Calibri" w:cs="Calibri"/>
                <w:sz w:val="22"/>
                <w:szCs w:val="22"/>
              </w:rPr>
            </w:pPr>
            <w:r>
              <w:rPr>
                <w:rFonts w:ascii="Calibri" w:hAnsi="Calibri" w:cs="Calibri"/>
                <w:sz w:val="22"/>
                <w:szCs w:val="22"/>
              </w:rPr>
              <w:t>0.00</w:t>
            </w:r>
          </w:p>
        </w:tc>
      </w:tr>
      <w:tr w:rsidR="009968E5" w14:paraId="3166BB4A" w14:textId="703F177B" w:rsidTr="00555E4C">
        <w:trPr>
          <w:trHeight w:val="300"/>
        </w:trPr>
        <w:tc>
          <w:tcPr>
            <w:tcW w:w="2693" w:type="dxa"/>
            <w:shd w:val="clear" w:color="auto" w:fill="auto"/>
            <w:noWrap/>
            <w:vAlign w:val="center"/>
            <w:hideMark/>
          </w:tcPr>
          <w:p w14:paraId="3959FBFC" w14:textId="77777777" w:rsidR="009968E5" w:rsidRDefault="009968E5" w:rsidP="009968E5">
            <w:pPr>
              <w:rPr>
                <w:rFonts w:ascii="Calibri" w:hAnsi="Calibri" w:cs="Calibri"/>
                <w:sz w:val="22"/>
                <w:szCs w:val="22"/>
              </w:rPr>
            </w:pPr>
            <w:r>
              <w:rPr>
                <w:rFonts w:ascii="Calibri" w:hAnsi="Calibri" w:cs="Calibri"/>
                <w:sz w:val="22"/>
                <w:szCs w:val="22"/>
              </w:rPr>
              <w:t>Repayment of Term Loan</w:t>
            </w:r>
          </w:p>
        </w:tc>
        <w:tc>
          <w:tcPr>
            <w:tcW w:w="812" w:type="dxa"/>
            <w:shd w:val="clear" w:color="auto" w:fill="auto"/>
            <w:noWrap/>
            <w:vAlign w:val="center"/>
            <w:hideMark/>
          </w:tcPr>
          <w:p w14:paraId="4C24D3BA" w14:textId="574EE7AD"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3BDB76F7" w14:textId="63E27349" w:rsidR="009968E5" w:rsidRDefault="009968E5" w:rsidP="009968E5">
            <w:pPr>
              <w:ind w:left="-29"/>
              <w:jc w:val="center"/>
              <w:rPr>
                <w:rFonts w:ascii="Calibri" w:hAnsi="Calibri" w:cs="Calibri"/>
                <w:sz w:val="22"/>
                <w:szCs w:val="22"/>
              </w:rPr>
            </w:pPr>
            <w:r>
              <w:rPr>
                <w:rFonts w:ascii="Calibri" w:hAnsi="Calibri" w:cs="Calibri"/>
                <w:sz w:val="22"/>
                <w:szCs w:val="22"/>
              </w:rPr>
              <w:t>60.00</w:t>
            </w:r>
          </w:p>
        </w:tc>
        <w:tc>
          <w:tcPr>
            <w:tcW w:w="820" w:type="dxa"/>
            <w:gridSpan w:val="2"/>
            <w:shd w:val="clear" w:color="auto" w:fill="auto"/>
            <w:noWrap/>
            <w:vAlign w:val="center"/>
            <w:hideMark/>
          </w:tcPr>
          <w:p w14:paraId="6D6FA6E3" w14:textId="637127F6" w:rsidR="009968E5" w:rsidRDefault="009968E5" w:rsidP="009968E5">
            <w:pPr>
              <w:ind w:left="-29"/>
              <w:jc w:val="center"/>
              <w:rPr>
                <w:rFonts w:ascii="Calibri" w:hAnsi="Calibri" w:cs="Calibri"/>
                <w:sz w:val="22"/>
                <w:szCs w:val="22"/>
              </w:rPr>
            </w:pPr>
            <w:r>
              <w:rPr>
                <w:rFonts w:ascii="Calibri" w:hAnsi="Calibri" w:cs="Calibri"/>
                <w:sz w:val="22"/>
                <w:szCs w:val="22"/>
              </w:rPr>
              <w:t>150.00</w:t>
            </w:r>
          </w:p>
        </w:tc>
        <w:tc>
          <w:tcPr>
            <w:tcW w:w="819" w:type="dxa"/>
            <w:gridSpan w:val="2"/>
            <w:shd w:val="clear" w:color="auto" w:fill="auto"/>
            <w:noWrap/>
            <w:vAlign w:val="center"/>
            <w:hideMark/>
          </w:tcPr>
          <w:p w14:paraId="6F624567" w14:textId="19014E11" w:rsidR="009968E5" w:rsidRDefault="009968E5" w:rsidP="009968E5">
            <w:pPr>
              <w:ind w:left="-29"/>
              <w:jc w:val="center"/>
              <w:rPr>
                <w:rFonts w:ascii="Calibri" w:hAnsi="Calibri" w:cs="Calibri"/>
                <w:sz w:val="22"/>
                <w:szCs w:val="22"/>
              </w:rPr>
            </w:pPr>
            <w:r>
              <w:rPr>
                <w:rFonts w:ascii="Calibri" w:hAnsi="Calibri" w:cs="Calibri"/>
                <w:sz w:val="22"/>
                <w:szCs w:val="22"/>
              </w:rPr>
              <w:t>180.00</w:t>
            </w:r>
          </w:p>
        </w:tc>
        <w:tc>
          <w:tcPr>
            <w:tcW w:w="820" w:type="dxa"/>
            <w:gridSpan w:val="2"/>
            <w:shd w:val="clear" w:color="auto" w:fill="auto"/>
            <w:noWrap/>
            <w:vAlign w:val="center"/>
            <w:hideMark/>
          </w:tcPr>
          <w:p w14:paraId="280D72D6" w14:textId="7F8EA35A" w:rsidR="009968E5" w:rsidRDefault="009968E5" w:rsidP="009968E5">
            <w:pPr>
              <w:ind w:left="-29"/>
              <w:jc w:val="center"/>
              <w:rPr>
                <w:rFonts w:ascii="Calibri" w:hAnsi="Calibri" w:cs="Calibri"/>
                <w:sz w:val="22"/>
                <w:szCs w:val="22"/>
              </w:rPr>
            </w:pPr>
            <w:r>
              <w:rPr>
                <w:rFonts w:ascii="Calibri" w:hAnsi="Calibri" w:cs="Calibri"/>
                <w:sz w:val="22"/>
                <w:szCs w:val="22"/>
              </w:rPr>
              <w:t>253.98</w:t>
            </w:r>
          </w:p>
        </w:tc>
        <w:tc>
          <w:tcPr>
            <w:tcW w:w="819" w:type="dxa"/>
            <w:gridSpan w:val="2"/>
            <w:shd w:val="clear" w:color="auto" w:fill="auto"/>
            <w:noWrap/>
            <w:vAlign w:val="center"/>
            <w:hideMark/>
          </w:tcPr>
          <w:p w14:paraId="26FB3D4E" w14:textId="72F8E267" w:rsidR="009968E5" w:rsidRDefault="009968E5" w:rsidP="009968E5">
            <w:pPr>
              <w:ind w:left="-29"/>
              <w:jc w:val="center"/>
              <w:rPr>
                <w:rFonts w:ascii="Calibri" w:hAnsi="Calibri" w:cs="Calibri"/>
                <w:sz w:val="22"/>
                <w:szCs w:val="22"/>
              </w:rPr>
            </w:pPr>
            <w:r>
              <w:rPr>
                <w:rFonts w:ascii="Calibri" w:hAnsi="Calibri" w:cs="Calibri"/>
                <w:sz w:val="22"/>
                <w:szCs w:val="22"/>
              </w:rPr>
              <w:t>360.00</w:t>
            </w:r>
          </w:p>
        </w:tc>
        <w:tc>
          <w:tcPr>
            <w:tcW w:w="820" w:type="dxa"/>
            <w:gridSpan w:val="2"/>
            <w:shd w:val="clear" w:color="auto" w:fill="auto"/>
            <w:noWrap/>
            <w:vAlign w:val="center"/>
            <w:hideMark/>
          </w:tcPr>
          <w:p w14:paraId="0F6BB0B5" w14:textId="5069FCBF" w:rsidR="009968E5" w:rsidRDefault="009968E5" w:rsidP="009968E5">
            <w:pPr>
              <w:ind w:left="-29"/>
              <w:jc w:val="center"/>
              <w:rPr>
                <w:rFonts w:ascii="Calibri" w:hAnsi="Calibri" w:cs="Calibri"/>
                <w:sz w:val="22"/>
                <w:szCs w:val="22"/>
              </w:rPr>
            </w:pPr>
            <w:r>
              <w:rPr>
                <w:rFonts w:ascii="Calibri" w:hAnsi="Calibri" w:cs="Calibri"/>
                <w:sz w:val="22"/>
                <w:szCs w:val="22"/>
              </w:rPr>
              <w:t>360.00</w:t>
            </w:r>
          </w:p>
        </w:tc>
        <w:tc>
          <w:tcPr>
            <w:tcW w:w="822" w:type="dxa"/>
            <w:gridSpan w:val="2"/>
            <w:vAlign w:val="center"/>
          </w:tcPr>
          <w:p w14:paraId="6C764D58" w14:textId="0D11FFC2" w:rsidR="009968E5" w:rsidRDefault="009968E5" w:rsidP="009968E5">
            <w:pPr>
              <w:ind w:left="-29"/>
              <w:jc w:val="center"/>
              <w:rPr>
                <w:rFonts w:ascii="Calibri" w:hAnsi="Calibri" w:cs="Calibri"/>
                <w:sz w:val="22"/>
                <w:szCs w:val="22"/>
              </w:rPr>
            </w:pPr>
            <w:r>
              <w:rPr>
                <w:rFonts w:ascii="Calibri" w:hAnsi="Calibri" w:cs="Calibri"/>
                <w:sz w:val="22"/>
                <w:szCs w:val="22"/>
              </w:rPr>
              <w:t>420.00</w:t>
            </w:r>
          </w:p>
        </w:tc>
        <w:tc>
          <w:tcPr>
            <w:tcW w:w="820" w:type="dxa"/>
            <w:vAlign w:val="center"/>
          </w:tcPr>
          <w:p w14:paraId="3F74BFFF" w14:textId="068D7D30" w:rsidR="009968E5" w:rsidRDefault="009968E5" w:rsidP="009968E5">
            <w:pPr>
              <w:ind w:left="-29"/>
              <w:jc w:val="center"/>
              <w:rPr>
                <w:rFonts w:ascii="Calibri" w:hAnsi="Calibri" w:cs="Calibri"/>
                <w:sz w:val="22"/>
                <w:szCs w:val="22"/>
              </w:rPr>
            </w:pPr>
            <w:r>
              <w:rPr>
                <w:rFonts w:ascii="Calibri" w:hAnsi="Calibri" w:cs="Calibri"/>
                <w:sz w:val="22"/>
                <w:szCs w:val="22"/>
              </w:rPr>
              <w:t>216.02</w:t>
            </w:r>
          </w:p>
        </w:tc>
      </w:tr>
      <w:tr w:rsidR="009968E5" w14:paraId="04E34150" w14:textId="16349450" w:rsidTr="00555E4C">
        <w:trPr>
          <w:trHeight w:val="300"/>
        </w:trPr>
        <w:tc>
          <w:tcPr>
            <w:tcW w:w="2693" w:type="dxa"/>
            <w:shd w:val="clear" w:color="auto" w:fill="auto"/>
            <w:noWrap/>
            <w:vAlign w:val="center"/>
            <w:hideMark/>
          </w:tcPr>
          <w:p w14:paraId="646C582A" w14:textId="77777777" w:rsidR="009968E5" w:rsidRDefault="009968E5" w:rsidP="009968E5">
            <w:pPr>
              <w:rPr>
                <w:rFonts w:ascii="Calibri" w:hAnsi="Calibri" w:cs="Calibri"/>
                <w:sz w:val="22"/>
                <w:szCs w:val="22"/>
              </w:rPr>
            </w:pPr>
            <w:r>
              <w:rPr>
                <w:rFonts w:ascii="Calibri" w:hAnsi="Calibri" w:cs="Calibri"/>
                <w:sz w:val="22"/>
                <w:szCs w:val="22"/>
              </w:rPr>
              <w:t>Taxation</w:t>
            </w:r>
          </w:p>
        </w:tc>
        <w:tc>
          <w:tcPr>
            <w:tcW w:w="812" w:type="dxa"/>
            <w:shd w:val="clear" w:color="auto" w:fill="auto"/>
            <w:noWrap/>
            <w:vAlign w:val="center"/>
            <w:hideMark/>
          </w:tcPr>
          <w:p w14:paraId="2B7F30BB" w14:textId="55D5D9B6"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497D37DF" w14:textId="1DD3C624"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20" w:type="dxa"/>
            <w:gridSpan w:val="2"/>
            <w:shd w:val="clear" w:color="auto" w:fill="auto"/>
            <w:noWrap/>
            <w:vAlign w:val="center"/>
            <w:hideMark/>
          </w:tcPr>
          <w:p w14:paraId="63D539DB" w14:textId="1E96C8D0" w:rsidR="009968E5" w:rsidRDefault="009968E5" w:rsidP="009968E5">
            <w:pPr>
              <w:ind w:left="-29"/>
              <w:jc w:val="center"/>
              <w:rPr>
                <w:rFonts w:ascii="Calibri" w:hAnsi="Calibri" w:cs="Calibri"/>
                <w:sz w:val="22"/>
                <w:szCs w:val="22"/>
              </w:rPr>
            </w:pPr>
            <w:r>
              <w:rPr>
                <w:rFonts w:ascii="Calibri" w:hAnsi="Calibri" w:cs="Calibri"/>
                <w:sz w:val="22"/>
                <w:szCs w:val="22"/>
              </w:rPr>
              <w:t>4.81</w:t>
            </w:r>
          </w:p>
        </w:tc>
        <w:tc>
          <w:tcPr>
            <w:tcW w:w="819" w:type="dxa"/>
            <w:gridSpan w:val="2"/>
            <w:shd w:val="clear" w:color="auto" w:fill="auto"/>
            <w:noWrap/>
            <w:vAlign w:val="center"/>
            <w:hideMark/>
          </w:tcPr>
          <w:p w14:paraId="06196A38" w14:textId="0CBB89F2" w:rsidR="009968E5" w:rsidRDefault="009968E5" w:rsidP="009968E5">
            <w:pPr>
              <w:ind w:left="-29"/>
              <w:jc w:val="center"/>
              <w:rPr>
                <w:rFonts w:ascii="Calibri" w:hAnsi="Calibri" w:cs="Calibri"/>
                <w:sz w:val="22"/>
                <w:szCs w:val="22"/>
              </w:rPr>
            </w:pPr>
            <w:r>
              <w:rPr>
                <w:rFonts w:ascii="Calibri" w:hAnsi="Calibri" w:cs="Calibri"/>
                <w:sz w:val="22"/>
                <w:szCs w:val="22"/>
              </w:rPr>
              <w:t>35.74</w:t>
            </w:r>
          </w:p>
        </w:tc>
        <w:tc>
          <w:tcPr>
            <w:tcW w:w="820" w:type="dxa"/>
            <w:gridSpan w:val="2"/>
            <w:shd w:val="clear" w:color="auto" w:fill="auto"/>
            <w:noWrap/>
            <w:vAlign w:val="center"/>
            <w:hideMark/>
          </w:tcPr>
          <w:p w14:paraId="180C89CA" w14:textId="696C2B96" w:rsidR="009968E5" w:rsidRDefault="009968E5" w:rsidP="009968E5">
            <w:pPr>
              <w:ind w:left="-29"/>
              <w:jc w:val="center"/>
              <w:rPr>
                <w:rFonts w:ascii="Calibri" w:hAnsi="Calibri" w:cs="Calibri"/>
                <w:sz w:val="22"/>
                <w:szCs w:val="22"/>
              </w:rPr>
            </w:pPr>
            <w:r>
              <w:rPr>
                <w:rFonts w:ascii="Calibri" w:hAnsi="Calibri" w:cs="Calibri"/>
                <w:sz w:val="22"/>
                <w:szCs w:val="22"/>
              </w:rPr>
              <w:t>56.73</w:t>
            </w:r>
          </w:p>
        </w:tc>
        <w:tc>
          <w:tcPr>
            <w:tcW w:w="819" w:type="dxa"/>
            <w:gridSpan w:val="2"/>
            <w:shd w:val="clear" w:color="auto" w:fill="auto"/>
            <w:noWrap/>
            <w:vAlign w:val="center"/>
            <w:hideMark/>
          </w:tcPr>
          <w:p w14:paraId="340EBAA3" w14:textId="6F836DF9" w:rsidR="009968E5" w:rsidRDefault="009968E5" w:rsidP="009968E5">
            <w:pPr>
              <w:ind w:left="-29"/>
              <w:jc w:val="center"/>
              <w:rPr>
                <w:rFonts w:ascii="Calibri" w:hAnsi="Calibri" w:cs="Calibri"/>
                <w:sz w:val="22"/>
                <w:szCs w:val="22"/>
              </w:rPr>
            </w:pPr>
            <w:r>
              <w:rPr>
                <w:rFonts w:ascii="Calibri" w:hAnsi="Calibri" w:cs="Calibri"/>
                <w:sz w:val="22"/>
                <w:szCs w:val="22"/>
              </w:rPr>
              <w:t>73.32</w:t>
            </w:r>
          </w:p>
        </w:tc>
        <w:tc>
          <w:tcPr>
            <w:tcW w:w="820" w:type="dxa"/>
            <w:gridSpan w:val="2"/>
            <w:shd w:val="clear" w:color="auto" w:fill="auto"/>
            <w:noWrap/>
            <w:vAlign w:val="center"/>
            <w:hideMark/>
          </w:tcPr>
          <w:p w14:paraId="341AD828" w14:textId="5DA34261" w:rsidR="009968E5" w:rsidRDefault="009968E5" w:rsidP="009968E5">
            <w:pPr>
              <w:ind w:left="-29"/>
              <w:jc w:val="center"/>
              <w:rPr>
                <w:rFonts w:ascii="Calibri" w:hAnsi="Calibri" w:cs="Calibri"/>
                <w:sz w:val="22"/>
                <w:szCs w:val="22"/>
              </w:rPr>
            </w:pPr>
            <w:r>
              <w:rPr>
                <w:rFonts w:ascii="Calibri" w:hAnsi="Calibri" w:cs="Calibri"/>
                <w:sz w:val="22"/>
                <w:szCs w:val="22"/>
              </w:rPr>
              <w:t>91.59</w:t>
            </w:r>
          </w:p>
        </w:tc>
        <w:tc>
          <w:tcPr>
            <w:tcW w:w="822" w:type="dxa"/>
            <w:gridSpan w:val="2"/>
            <w:vAlign w:val="center"/>
          </w:tcPr>
          <w:p w14:paraId="49FCC027" w14:textId="5B3678E0" w:rsidR="009968E5" w:rsidRDefault="009968E5" w:rsidP="009968E5">
            <w:pPr>
              <w:ind w:left="-29"/>
              <w:jc w:val="center"/>
              <w:rPr>
                <w:rFonts w:ascii="Calibri" w:hAnsi="Calibri" w:cs="Calibri"/>
                <w:sz w:val="22"/>
                <w:szCs w:val="22"/>
              </w:rPr>
            </w:pPr>
            <w:r>
              <w:rPr>
                <w:rFonts w:ascii="Calibri" w:hAnsi="Calibri" w:cs="Calibri"/>
                <w:sz w:val="22"/>
                <w:szCs w:val="22"/>
              </w:rPr>
              <w:t>127.07</w:t>
            </w:r>
          </w:p>
        </w:tc>
        <w:tc>
          <w:tcPr>
            <w:tcW w:w="820" w:type="dxa"/>
            <w:vAlign w:val="center"/>
          </w:tcPr>
          <w:p w14:paraId="7A2A7941" w14:textId="53C809F5" w:rsidR="009968E5" w:rsidRDefault="009968E5" w:rsidP="009968E5">
            <w:pPr>
              <w:ind w:left="-29"/>
              <w:jc w:val="center"/>
              <w:rPr>
                <w:rFonts w:ascii="Calibri" w:hAnsi="Calibri" w:cs="Calibri"/>
                <w:sz w:val="22"/>
                <w:szCs w:val="22"/>
              </w:rPr>
            </w:pPr>
            <w:r>
              <w:rPr>
                <w:rFonts w:ascii="Calibri" w:hAnsi="Calibri" w:cs="Calibri"/>
                <w:sz w:val="22"/>
                <w:szCs w:val="22"/>
              </w:rPr>
              <w:t>205.95</w:t>
            </w:r>
          </w:p>
        </w:tc>
      </w:tr>
      <w:tr w:rsidR="009968E5" w14:paraId="02076BF1" w14:textId="4A7ABBA8" w:rsidTr="00555E4C">
        <w:trPr>
          <w:trHeight w:val="300"/>
        </w:trPr>
        <w:tc>
          <w:tcPr>
            <w:tcW w:w="2693" w:type="dxa"/>
            <w:shd w:val="clear" w:color="auto" w:fill="DBE5F1" w:themeFill="accent1" w:themeFillTint="33"/>
            <w:noWrap/>
            <w:vAlign w:val="center"/>
            <w:hideMark/>
          </w:tcPr>
          <w:p w14:paraId="1D4D582E" w14:textId="77777777" w:rsidR="009968E5" w:rsidRDefault="009968E5" w:rsidP="009968E5">
            <w:pPr>
              <w:rPr>
                <w:rFonts w:ascii="Calibri" w:hAnsi="Calibri" w:cs="Calibri"/>
                <w:b/>
                <w:bCs/>
                <w:sz w:val="22"/>
                <w:szCs w:val="22"/>
              </w:rPr>
            </w:pPr>
            <w:r>
              <w:rPr>
                <w:rFonts w:ascii="Calibri" w:hAnsi="Calibri" w:cs="Calibri"/>
                <w:b/>
                <w:bCs/>
                <w:sz w:val="22"/>
                <w:szCs w:val="22"/>
              </w:rPr>
              <w:t>Total</w:t>
            </w:r>
          </w:p>
        </w:tc>
        <w:tc>
          <w:tcPr>
            <w:tcW w:w="812" w:type="dxa"/>
            <w:shd w:val="clear" w:color="auto" w:fill="DBE5F1" w:themeFill="accent1" w:themeFillTint="33"/>
            <w:noWrap/>
            <w:vAlign w:val="center"/>
            <w:hideMark/>
          </w:tcPr>
          <w:p w14:paraId="3B3CA671" w14:textId="6B1F1993"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706.60</w:t>
            </w:r>
          </w:p>
        </w:tc>
        <w:tc>
          <w:tcPr>
            <w:tcW w:w="819" w:type="dxa"/>
            <w:gridSpan w:val="2"/>
            <w:shd w:val="clear" w:color="auto" w:fill="DBE5F1" w:themeFill="accent1" w:themeFillTint="33"/>
            <w:noWrap/>
            <w:vAlign w:val="center"/>
            <w:hideMark/>
          </w:tcPr>
          <w:p w14:paraId="20CA0CB4" w14:textId="605A2867"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162.03</w:t>
            </w:r>
          </w:p>
        </w:tc>
        <w:tc>
          <w:tcPr>
            <w:tcW w:w="820" w:type="dxa"/>
            <w:gridSpan w:val="2"/>
            <w:shd w:val="clear" w:color="auto" w:fill="DBE5F1" w:themeFill="accent1" w:themeFillTint="33"/>
            <w:noWrap/>
            <w:vAlign w:val="center"/>
            <w:hideMark/>
          </w:tcPr>
          <w:p w14:paraId="02560C18" w14:textId="392518E0"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173.49</w:t>
            </w:r>
          </w:p>
        </w:tc>
        <w:tc>
          <w:tcPr>
            <w:tcW w:w="819" w:type="dxa"/>
            <w:gridSpan w:val="2"/>
            <w:shd w:val="clear" w:color="auto" w:fill="DBE5F1" w:themeFill="accent1" w:themeFillTint="33"/>
            <w:noWrap/>
            <w:vAlign w:val="center"/>
            <w:hideMark/>
          </w:tcPr>
          <w:p w14:paraId="3A1A98C3" w14:textId="095AF342"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266.47</w:t>
            </w:r>
          </w:p>
        </w:tc>
        <w:tc>
          <w:tcPr>
            <w:tcW w:w="820" w:type="dxa"/>
            <w:gridSpan w:val="2"/>
            <w:shd w:val="clear" w:color="auto" w:fill="DBE5F1" w:themeFill="accent1" w:themeFillTint="33"/>
            <w:noWrap/>
            <w:vAlign w:val="center"/>
            <w:hideMark/>
          </w:tcPr>
          <w:p w14:paraId="2963327B" w14:textId="16D4E218"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383.66</w:t>
            </w:r>
          </w:p>
        </w:tc>
        <w:tc>
          <w:tcPr>
            <w:tcW w:w="819" w:type="dxa"/>
            <w:gridSpan w:val="2"/>
            <w:shd w:val="clear" w:color="auto" w:fill="DBE5F1" w:themeFill="accent1" w:themeFillTint="33"/>
            <w:noWrap/>
            <w:vAlign w:val="center"/>
            <w:hideMark/>
          </w:tcPr>
          <w:p w14:paraId="5D9467A8" w14:textId="107E3265"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430.76</w:t>
            </w:r>
          </w:p>
        </w:tc>
        <w:tc>
          <w:tcPr>
            <w:tcW w:w="820" w:type="dxa"/>
            <w:gridSpan w:val="2"/>
            <w:shd w:val="clear" w:color="auto" w:fill="DBE5F1" w:themeFill="accent1" w:themeFillTint="33"/>
            <w:noWrap/>
            <w:vAlign w:val="center"/>
            <w:hideMark/>
          </w:tcPr>
          <w:p w14:paraId="2159831B" w14:textId="01524A8A"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433.15</w:t>
            </w:r>
          </w:p>
        </w:tc>
        <w:tc>
          <w:tcPr>
            <w:tcW w:w="822" w:type="dxa"/>
            <w:gridSpan w:val="2"/>
            <w:shd w:val="clear" w:color="auto" w:fill="DBE5F1" w:themeFill="accent1" w:themeFillTint="33"/>
            <w:vAlign w:val="center"/>
          </w:tcPr>
          <w:p w14:paraId="2631E286" w14:textId="4D0243C2"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527.90</w:t>
            </w:r>
          </w:p>
        </w:tc>
        <w:tc>
          <w:tcPr>
            <w:tcW w:w="820" w:type="dxa"/>
            <w:shd w:val="clear" w:color="auto" w:fill="DBE5F1" w:themeFill="accent1" w:themeFillTint="33"/>
            <w:vAlign w:val="center"/>
          </w:tcPr>
          <w:p w14:paraId="617DFE69" w14:textId="6AEE4915" w:rsidR="009968E5" w:rsidRPr="009968E5" w:rsidRDefault="009968E5" w:rsidP="009968E5">
            <w:pPr>
              <w:ind w:left="-29"/>
              <w:jc w:val="center"/>
              <w:rPr>
                <w:rFonts w:ascii="Calibri" w:hAnsi="Calibri" w:cs="Calibri"/>
                <w:sz w:val="22"/>
                <w:szCs w:val="22"/>
              </w:rPr>
            </w:pPr>
            <w:r>
              <w:rPr>
                <w:rFonts w:ascii="Calibri" w:hAnsi="Calibri" w:cs="Calibri"/>
                <w:b/>
                <w:bCs/>
                <w:sz w:val="22"/>
                <w:szCs w:val="22"/>
              </w:rPr>
              <w:t>444.28</w:t>
            </w:r>
          </w:p>
        </w:tc>
      </w:tr>
      <w:tr w:rsidR="009968E5" w14:paraId="2C001C8F" w14:textId="3995EEF1" w:rsidTr="00555E4C">
        <w:trPr>
          <w:trHeight w:val="300"/>
        </w:trPr>
        <w:tc>
          <w:tcPr>
            <w:tcW w:w="2693" w:type="dxa"/>
            <w:shd w:val="clear" w:color="auto" w:fill="auto"/>
            <w:noWrap/>
            <w:vAlign w:val="center"/>
            <w:hideMark/>
          </w:tcPr>
          <w:p w14:paraId="71C4BAD0" w14:textId="77777777" w:rsidR="009968E5" w:rsidRDefault="009968E5" w:rsidP="009968E5">
            <w:pPr>
              <w:rPr>
                <w:rFonts w:ascii="Calibri" w:hAnsi="Calibri" w:cs="Calibri"/>
                <w:sz w:val="22"/>
                <w:szCs w:val="22"/>
              </w:rPr>
            </w:pPr>
            <w:r>
              <w:rPr>
                <w:rFonts w:ascii="Calibri" w:hAnsi="Calibri" w:cs="Calibri"/>
                <w:sz w:val="22"/>
                <w:szCs w:val="22"/>
              </w:rPr>
              <w:t>Opening Balance</w:t>
            </w:r>
          </w:p>
        </w:tc>
        <w:tc>
          <w:tcPr>
            <w:tcW w:w="812" w:type="dxa"/>
            <w:shd w:val="clear" w:color="auto" w:fill="auto"/>
            <w:noWrap/>
            <w:vAlign w:val="center"/>
            <w:hideMark/>
          </w:tcPr>
          <w:p w14:paraId="233FBB99" w14:textId="5ACD83DD" w:rsidR="009968E5" w:rsidRDefault="009968E5" w:rsidP="009968E5">
            <w:pPr>
              <w:ind w:left="-29"/>
              <w:jc w:val="center"/>
              <w:rPr>
                <w:rFonts w:ascii="Calibri" w:hAnsi="Calibri" w:cs="Calibri"/>
                <w:sz w:val="22"/>
                <w:szCs w:val="22"/>
              </w:rPr>
            </w:pPr>
            <w:r>
              <w:rPr>
                <w:rFonts w:ascii="Calibri" w:hAnsi="Calibri" w:cs="Calibri"/>
                <w:sz w:val="22"/>
                <w:szCs w:val="22"/>
              </w:rPr>
              <w:t>0.00</w:t>
            </w:r>
          </w:p>
        </w:tc>
        <w:tc>
          <w:tcPr>
            <w:tcW w:w="819" w:type="dxa"/>
            <w:gridSpan w:val="2"/>
            <w:shd w:val="clear" w:color="auto" w:fill="auto"/>
            <w:noWrap/>
            <w:vAlign w:val="center"/>
            <w:hideMark/>
          </w:tcPr>
          <w:p w14:paraId="5F0C94B4" w14:textId="1070C73F" w:rsidR="009968E5" w:rsidRDefault="009968E5" w:rsidP="009968E5">
            <w:pPr>
              <w:ind w:left="-29"/>
              <w:jc w:val="center"/>
              <w:rPr>
                <w:rFonts w:ascii="Calibri" w:hAnsi="Calibri" w:cs="Calibri"/>
                <w:sz w:val="22"/>
                <w:szCs w:val="22"/>
              </w:rPr>
            </w:pPr>
            <w:r>
              <w:rPr>
                <w:rFonts w:ascii="Calibri" w:hAnsi="Calibri" w:cs="Calibri"/>
                <w:sz w:val="22"/>
                <w:szCs w:val="22"/>
              </w:rPr>
              <w:t>126.72</w:t>
            </w:r>
          </w:p>
        </w:tc>
        <w:tc>
          <w:tcPr>
            <w:tcW w:w="820" w:type="dxa"/>
            <w:gridSpan w:val="2"/>
            <w:shd w:val="clear" w:color="auto" w:fill="auto"/>
            <w:noWrap/>
            <w:vAlign w:val="center"/>
            <w:hideMark/>
          </w:tcPr>
          <w:p w14:paraId="00B1991B" w14:textId="62A6F56B" w:rsidR="009968E5" w:rsidRDefault="009968E5" w:rsidP="009968E5">
            <w:pPr>
              <w:ind w:left="-29"/>
              <w:jc w:val="center"/>
              <w:rPr>
                <w:rFonts w:ascii="Calibri" w:hAnsi="Calibri" w:cs="Calibri"/>
                <w:sz w:val="22"/>
                <w:szCs w:val="22"/>
              </w:rPr>
            </w:pPr>
            <w:r>
              <w:rPr>
                <w:rFonts w:ascii="Calibri" w:hAnsi="Calibri" w:cs="Calibri"/>
                <w:sz w:val="22"/>
                <w:szCs w:val="22"/>
              </w:rPr>
              <w:t>202.29</w:t>
            </w:r>
          </w:p>
        </w:tc>
        <w:tc>
          <w:tcPr>
            <w:tcW w:w="819" w:type="dxa"/>
            <w:gridSpan w:val="2"/>
            <w:shd w:val="clear" w:color="auto" w:fill="auto"/>
            <w:noWrap/>
            <w:vAlign w:val="center"/>
            <w:hideMark/>
          </w:tcPr>
          <w:p w14:paraId="384B60E0" w14:textId="425A4115" w:rsidR="009968E5" w:rsidRDefault="009968E5" w:rsidP="009968E5">
            <w:pPr>
              <w:ind w:left="-29"/>
              <w:jc w:val="center"/>
              <w:rPr>
                <w:rFonts w:ascii="Calibri" w:hAnsi="Calibri" w:cs="Calibri"/>
                <w:sz w:val="22"/>
                <w:szCs w:val="22"/>
              </w:rPr>
            </w:pPr>
            <w:r>
              <w:rPr>
                <w:rFonts w:ascii="Calibri" w:hAnsi="Calibri" w:cs="Calibri"/>
                <w:sz w:val="22"/>
                <w:szCs w:val="22"/>
              </w:rPr>
              <w:t>299.81</w:t>
            </w:r>
          </w:p>
        </w:tc>
        <w:tc>
          <w:tcPr>
            <w:tcW w:w="820" w:type="dxa"/>
            <w:gridSpan w:val="2"/>
            <w:shd w:val="clear" w:color="auto" w:fill="auto"/>
            <w:noWrap/>
            <w:vAlign w:val="center"/>
            <w:hideMark/>
          </w:tcPr>
          <w:p w14:paraId="3ED03077" w14:textId="075813A7" w:rsidR="009968E5" w:rsidRDefault="009968E5" w:rsidP="009968E5">
            <w:pPr>
              <w:ind w:left="-29"/>
              <w:jc w:val="center"/>
              <w:rPr>
                <w:rFonts w:ascii="Calibri" w:hAnsi="Calibri" w:cs="Calibri"/>
                <w:sz w:val="22"/>
                <w:szCs w:val="22"/>
              </w:rPr>
            </w:pPr>
            <w:r>
              <w:rPr>
                <w:rFonts w:ascii="Calibri" w:hAnsi="Calibri" w:cs="Calibri"/>
                <w:sz w:val="22"/>
                <w:szCs w:val="22"/>
              </w:rPr>
              <w:t>378.13</w:t>
            </w:r>
          </w:p>
        </w:tc>
        <w:tc>
          <w:tcPr>
            <w:tcW w:w="819" w:type="dxa"/>
            <w:gridSpan w:val="2"/>
            <w:shd w:val="clear" w:color="auto" w:fill="auto"/>
            <w:noWrap/>
            <w:vAlign w:val="center"/>
            <w:hideMark/>
          </w:tcPr>
          <w:p w14:paraId="53E02849" w14:textId="08012095" w:rsidR="009968E5" w:rsidRDefault="009968E5" w:rsidP="009968E5">
            <w:pPr>
              <w:ind w:left="-29"/>
              <w:jc w:val="center"/>
              <w:rPr>
                <w:rFonts w:ascii="Calibri" w:hAnsi="Calibri" w:cs="Calibri"/>
                <w:sz w:val="22"/>
                <w:szCs w:val="22"/>
              </w:rPr>
            </w:pPr>
            <w:r>
              <w:rPr>
                <w:rFonts w:ascii="Calibri" w:hAnsi="Calibri" w:cs="Calibri"/>
                <w:sz w:val="22"/>
                <w:szCs w:val="22"/>
              </w:rPr>
              <w:t>420.67</w:t>
            </w:r>
          </w:p>
        </w:tc>
        <w:tc>
          <w:tcPr>
            <w:tcW w:w="820" w:type="dxa"/>
            <w:gridSpan w:val="2"/>
            <w:shd w:val="clear" w:color="auto" w:fill="auto"/>
            <w:noWrap/>
            <w:vAlign w:val="center"/>
            <w:hideMark/>
          </w:tcPr>
          <w:p w14:paraId="5976574D" w14:textId="297A9F30" w:rsidR="009968E5" w:rsidRDefault="009968E5" w:rsidP="009968E5">
            <w:pPr>
              <w:ind w:left="-29"/>
              <w:jc w:val="center"/>
              <w:rPr>
                <w:rFonts w:ascii="Calibri" w:hAnsi="Calibri" w:cs="Calibri"/>
                <w:sz w:val="22"/>
                <w:szCs w:val="22"/>
              </w:rPr>
            </w:pPr>
            <w:r>
              <w:rPr>
                <w:rFonts w:ascii="Calibri" w:hAnsi="Calibri" w:cs="Calibri"/>
                <w:sz w:val="22"/>
                <w:szCs w:val="22"/>
              </w:rPr>
              <w:t>515.81</w:t>
            </w:r>
          </w:p>
        </w:tc>
        <w:tc>
          <w:tcPr>
            <w:tcW w:w="822" w:type="dxa"/>
            <w:gridSpan w:val="2"/>
            <w:vAlign w:val="center"/>
          </w:tcPr>
          <w:p w14:paraId="46A3CB11" w14:textId="6039B074" w:rsidR="009968E5" w:rsidRDefault="009968E5" w:rsidP="009968E5">
            <w:pPr>
              <w:ind w:left="-29"/>
              <w:jc w:val="center"/>
              <w:rPr>
                <w:rFonts w:ascii="Calibri" w:hAnsi="Calibri" w:cs="Calibri"/>
                <w:sz w:val="22"/>
                <w:szCs w:val="22"/>
              </w:rPr>
            </w:pPr>
            <w:r>
              <w:rPr>
                <w:rFonts w:ascii="Calibri" w:hAnsi="Calibri" w:cs="Calibri"/>
                <w:sz w:val="22"/>
                <w:szCs w:val="22"/>
              </w:rPr>
              <w:t>718.42</w:t>
            </w:r>
          </w:p>
        </w:tc>
        <w:tc>
          <w:tcPr>
            <w:tcW w:w="820" w:type="dxa"/>
            <w:vAlign w:val="center"/>
          </w:tcPr>
          <w:p w14:paraId="47FC6380" w14:textId="20333EF0" w:rsidR="009968E5" w:rsidRDefault="009968E5" w:rsidP="009968E5">
            <w:pPr>
              <w:ind w:left="-29"/>
              <w:jc w:val="center"/>
              <w:rPr>
                <w:rFonts w:ascii="Calibri" w:hAnsi="Calibri" w:cs="Calibri"/>
                <w:sz w:val="22"/>
                <w:szCs w:val="22"/>
              </w:rPr>
            </w:pPr>
            <w:r>
              <w:rPr>
                <w:rFonts w:ascii="Calibri" w:hAnsi="Calibri" w:cs="Calibri"/>
                <w:sz w:val="22"/>
                <w:szCs w:val="22"/>
              </w:rPr>
              <w:t>945.77</w:t>
            </w:r>
          </w:p>
        </w:tc>
      </w:tr>
      <w:tr w:rsidR="009968E5" w14:paraId="243838D9" w14:textId="3881F812" w:rsidTr="00555E4C">
        <w:trPr>
          <w:trHeight w:val="300"/>
        </w:trPr>
        <w:tc>
          <w:tcPr>
            <w:tcW w:w="2693" w:type="dxa"/>
            <w:shd w:val="clear" w:color="auto" w:fill="auto"/>
            <w:noWrap/>
            <w:vAlign w:val="center"/>
            <w:hideMark/>
          </w:tcPr>
          <w:p w14:paraId="1B546FE5" w14:textId="77777777" w:rsidR="009968E5" w:rsidRDefault="009968E5" w:rsidP="009968E5">
            <w:pPr>
              <w:rPr>
                <w:rFonts w:ascii="Calibri" w:hAnsi="Calibri" w:cs="Calibri"/>
                <w:sz w:val="22"/>
                <w:szCs w:val="22"/>
              </w:rPr>
            </w:pPr>
            <w:r>
              <w:rPr>
                <w:rFonts w:ascii="Calibri" w:hAnsi="Calibri" w:cs="Calibri"/>
                <w:sz w:val="22"/>
                <w:szCs w:val="22"/>
              </w:rPr>
              <w:t>Surplus</w:t>
            </w:r>
          </w:p>
        </w:tc>
        <w:tc>
          <w:tcPr>
            <w:tcW w:w="812" w:type="dxa"/>
            <w:shd w:val="clear" w:color="auto" w:fill="auto"/>
            <w:noWrap/>
            <w:vAlign w:val="center"/>
            <w:hideMark/>
          </w:tcPr>
          <w:p w14:paraId="115564C8" w14:textId="3AC34E85" w:rsidR="009968E5" w:rsidRDefault="009968E5" w:rsidP="009968E5">
            <w:pPr>
              <w:ind w:left="-29"/>
              <w:jc w:val="center"/>
              <w:rPr>
                <w:rFonts w:ascii="Calibri" w:hAnsi="Calibri" w:cs="Calibri"/>
                <w:sz w:val="22"/>
                <w:szCs w:val="22"/>
              </w:rPr>
            </w:pPr>
            <w:r>
              <w:rPr>
                <w:rFonts w:ascii="Calibri" w:hAnsi="Calibri" w:cs="Calibri"/>
                <w:sz w:val="22"/>
                <w:szCs w:val="22"/>
              </w:rPr>
              <w:t>126.72</w:t>
            </w:r>
          </w:p>
        </w:tc>
        <w:tc>
          <w:tcPr>
            <w:tcW w:w="819" w:type="dxa"/>
            <w:gridSpan w:val="2"/>
            <w:shd w:val="clear" w:color="auto" w:fill="auto"/>
            <w:noWrap/>
            <w:vAlign w:val="center"/>
            <w:hideMark/>
          </w:tcPr>
          <w:p w14:paraId="1408162A" w14:textId="5B1AE4DF" w:rsidR="009968E5" w:rsidRDefault="009968E5" w:rsidP="009968E5">
            <w:pPr>
              <w:ind w:left="-29"/>
              <w:jc w:val="center"/>
              <w:rPr>
                <w:rFonts w:ascii="Calibri" w:hAnsi="Calibri" w:cs="Calibri"/>
                <w:sz w:val="22"/>
                <w:szCs w:val="22"/>
              </w:rPr>
            </w:pPr>
            <w:r>
              <w:rPr>
                <w:rFonts w:ascii="Calibri" w:hAnsi="Calibri" w:cs="Calibri"/>
                <w:sz w:val="22"/>
                <w:szCs w:val="22"/>
              </w:rPr>
              <w:t>75.57</w:t>
            </w:r>
          </w:p>
        </w:tc>
        <w:tc>
          <w:tcPr>
            <w:tcW w:w="820" w:type="dxa"/>
            <w:gridSpan w:val="2"/>
            <w:shd w:val="clear" w:color="auto" w:fill="auto"/>
            <w:noWrap/>
            <w:vAlign w:val="center"/>
            <w:hideMark/>
          </w:tcPr>
          <w:p w14:paraId="15470401" w14:textId="5AEF0D8D" w:rsidR="009968E5" w:rsidRDefault="009968E5" w:rsidP="009968E5">
            <w:pPr>
              <w:ind w:left="-29"/>
              <w:jc w:val="center"/>
              <w:rPr>
                <w:rFonts w:ascii="Calibri" w:hAnsi="Calibri" w:cs="Calibri"/>
                <w:sz w:val="22"/>
                <w:szCs w:val="22"/>
              </w:rPr>
            </w:pPr>
            <w:r>
              <w:rPr>
                <w:rFonts w:ascii="Calibri" w:hAnsi="Calibri" w:cs="Calibri"/>
                <w:sz w:val="22"/>
                <w:szCs w:val="22"/>
              </w:rPr>
              <w:t>97.52</w:t>
            </w:r>
          </w:p>
        </w:tc>
        <w:tc>
          <w:tcPr>
            <w:tcW w:w="819" w:type="dxa"/>
            <w:gridSpan w:val="2"/>
            <w:shd w:val="clear" w:color="auto" w:fill="auto"/>
            <w:noWrap/>
            <w:vAlign w:val="center"/>
            <w:hideMark/>
          </w:tcPr>
          <w:p w14:paraId="60715D6C" w14:textId="18DC4580" w:rsidR="009968E5" w:rsidRDefault="009968E5" w:rsidP="009968E5">
            <w:pPr>
              <w:ind w:left="-29"/>
              <w:jc w:val="center"/>
              <w:rPr>
                <w:rFonts w:ascii="Calibri" w:hAnsi="Calibri" w:cs="Calibri"/>
                <w:sz w:val="22"/>
                <w:szCs w:val="22"/>
              </w:rPr>
            </w:pPr>
            <w:r>
              <w:rPr>
                <w:rFonts w:ascii="Calibri" w:hAnsi="Calibri" w:cs="Calibri"/>
                <w:sz w:val="22"/>
                <w:szCs w:val="22"/>
              </w:rPr>
              <w:t>78.32</w:t>
            </w:r>
          </w:p>
        </w:tc>
        <w:tc>
          <w:tcPr>
            <w:tcW w:w="820" w:type="dxa"/>
            <w:gridSpan w:val="2"/>
            <w:shd w:val="clear" w:color="auto" w:fill="auto"/>
            <w:noWrap/>
            <w:vAlign w:val="center"/>
            <w:hideMark/>
          </w:tcPr>
          <w:p w14:paraId="7819E7E0" w14:textId="543D8262" w:rsidR="009968E5" w:rsidRDefault="009968E5" w:rsidP="009968E5">
            <w:pPr>
              <w:ind w:left="-29"/>
              <w:jc w:val="center"/>
              <w:rPr>
                <w:rFonts w:ascii="Calibri" w:hAnsi="Calibri" w:cs="Calibri"/>
                <w:sz w:val="22"/>
                <w:szCs w:val="22"/>
              </w:rPr>
            </w:pPr>
            <w:r>
              <w:rPr>
                <w:rFonts w:ascii="Calibri" w:hAnsi="Calibri" w:cs="Calibri"/>
                <w:sz w:val="22"/>
                <w:szCs w:val="22"/>
              </w:rPr>
              <w:t>42.54</w:t>
            </w:r>
          </w:p>
        </w:tc>
        <w:tc>
          <w:tcPr>
            <w:tcW w:w="819" w:type="dxa"/>
            <w:gridSpan w:val="2"/>
            <w:shd w:val="clear" w:color="auto" w:fill="auto"/>
            <w:noWrap/>
            <w:vAlign w:val="center"/>
            <w:hideMark/>
          </w:tcPr>
          <w:p w14:paraId="14E16EF1" w14:textId="15E1D5EA" w:rsidR="009968E5" w:rsidRDefault="009968E5" w:rsidP="009968E5">
            <w:pPr>
              <w:ind w:left="-29"/>
              <w:jc w:val="center"/>
              <w:rPr>
                <w:rFonts w:ascii="Calibri" w:hAnsi="Calibri" w:cs="Calibri"/>
                <w:sz w:val="22"/>
                <w:szCs w:val="22"/>
              </w:rPr>
            </w:pPr>
            <w:r>
              <w:rPr>
                <w:rFonts w:ascii="Calibri" w:hAnsi="Calibri" w:cs="Calibri"/>
                <w:sz w:val="22"/>
                <w:szCs w:val="22"/>
              </w:rPr>
              <w:t>95.14</w:t>
            </w:r>
          </w:p>
        </w:tc>
        <w:tc>
          <w:tcPr>
            <w:tcW w:w="820" w:type="dxa"/>
            <w:gridSpan w:val="2"/>
            <w:shd w:val="clear" w:color="auto" w:fill="auto"/>
            <w:noWrap/>
            <w:vAlign w:val="center"/>
            <w:hideMark/>
          </w:tcPr>
          <w:p w14:paraId="2769E30D" w14:textId="68EBB7A5" w:rsidR="009968E5" w:rsidRDefault="009968E5" w:rsidP="009968E5">
            <w:pPr>
              <w:ind w:left="-29"/>
              <w:jc w:val="center"/>
              <w:rPr>
                <w:rFonts w:ascii="Calibri" w:hAnsi="Calibri" w:cs="Calibri"/>
                <w:sz w:val="22"/>
                <w:szCs w:val="22"/>
              </w:rPr>
            </w:pPr>
            <w:r>
              <w:rPr>
                <w:rFonts w:ascii="Calibri" w:hAnsi="Calibri" w:cs="Calibri"/>
                <w:sz w:val="22"/>
                <w:szCs w:val="22"/>
              </w:rPr>
              <w:t>202.61</w:t>
            </w:r>
          </w:p>
        </w:tc>
        <w:tc>
          <w:tcPr>
            <w:tcW w:w="822" w:type="dxa"/>
            <w:gridSpan w:val="2"/>
            <w:vAlign w:val="center"/>
          </w:tcPr>
          <w:p w14:paraId="118D98C4" w14:textId="35F11C1E" w:rsidR="009968E5" w:rsidRDefault="009968E5" w:rsidP="009968E5">
            <w:pPr>
              <w:ind w:left="-29"/>
              <w:jc w:val="center"/>
              <w:rPr>
                <w:rFonts w:ascii="Calibri" w:hAnsi="Calibri" w:cs="Calibri"/>
                <w:sz w:val="22"/>
                <w:szCs w:val="22"/>
              </w:rPr>
            </w:pPr>
            <w:r>
              <w:rPr>
                <w:rFonts w:ascii="Calibri" w:hAnsi="Calibri" w:cs="Calibri"/>
                <w:sz w:val="22"/>
                <w:szCs w:val="22"/>
              </w:rPr>
              <w:t>227.35</w:t>
            </w:r>
          </w:p>
        </w:tc>
        <w:tc>
          <w:tcPr>
            <w:tcW w:w="820" w:type="dxa"/>
            <w:vAlign w:val="center"/>
          </w:tcPr>
          <w:p w14:paraId="6D16AAD2" w14:textId="7DD0894E" w:rsidR="009968E5" w:rsidRDefault="009968E5" w:rsidP="009968E5">
            <w:pPr>
              <w:ind w:left="-29"/>
              <w:jc w:val="center"/>
              <w:rPr>
                <w:rFonts w:ascii="Calibri" w:hAnsi="Calibri" w:cs="Calibri"/>
                <w:sz w:val="22"/>
                <w:szCs w:val="22"/>
              </w:rPr>
            </w:pPr>
            <w:r>
              <w:rPr>
                <w:rFonts w:ascii="Calibri" w:hAnsi="Calibri" w:cs="Calibri"/>
                <w:sz w:val="22"/>
                <w:szCs w:val="22"/>
              </w:rPr>
              <w:t>437.08</w:t>
            </w:r>
          </w:p>
        </w:tc>
      </w:tr>
      <w:tr w:rsidR="009968E5" w14:paraId="29899CA7" w14:textId="19A423CA" w:rsidTr="00555E4C">
        <w:trPr>
          <w:trHeight w:val="300"/>
        </w:trPr>
        <w:tc>
          <w:tcPr>
            <w:tcW w:w="2693" w:type="dxa"/>
            <w:shd w:val="clear" w:color="auto" w:fill="002060"/>
            <w:noWrap/>
            <w:vAlign w:val="center"/>
            <w:hideMark/>
          </w:tcPr>
          <w:p w14:paraId="1BE9AF7B" w14:textId="77777777" w:rsidR="009968E5" w:rsidRPr="00A024C3" w:rsidRDefault="009968E5" w:rsidP="009968E5">
            <w:pPr>
              <w:rPr>
                <w:rFonts w:ascii="Calibri" w:hAnsi="Calibri" w:cs="Calibri"/>
                <w:b/>
                <w:sz w:val="22"/>
                <w:szCs w:val="22"/>
              </w:rPr>
            </w:pPr>
            <w:r w:rsidRPr="00A024C3">
              <w:rPr>
                <w:rFonts w:ascii="Calibri" w:hAnsi="Calibri" w:cs="Calibri"/>
                <w:b/>
                <w:sz w:val="22"/>
                <w:szCs w:val="22"/>
              </w:rPr>
              <w:t>Closing Balance</w:t>
            </w:r>
          </w:p>
        </w:tc>
        <w:tc>
          <w:tcPr>
            <w:tcW w:w="812" w:type="dxa"/>
            <w:shd w:val="clear" w:color="auto" w:fill="002060"/>
            <w:noWrap/>
            <w:vAlign w:val="center"/>
            <w:hideMark/>
          </w:tcPr>
          <w:p w14:paraId="6EFDC292" w14:textId="115689AD"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126.72</w:t>
            </w:r>
          </w:p>
        </w:tc>
        <w:tc>
          <w:tcPr>
            <w:tcW w:w="819" w:type="dxa"/>
            <w:gridSpan w:val="2"/>
            <w:shd w:val="clear" w:color="auto" w:fill="002060"/>
            <w:noWrap/>
            <w:vAlign w:val="center"/>
            <w:hideMark/>
          </w:tcPr>
          <w:p w14:paraId="181E406B" w14:textId="6DB27365"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202.29</w:t>
            </w:r>
          </w:p>
        </w:tc>
        <w:tc>
          <w:tcPr>
            <w:tcW w:w="820" w:type="dxa"/>
            <w:gridSpan w:val="2"/>
            <w:shd w:val="clear" w:color="auto" w:fill="002060"/>
            <w:noWrap/>
            <w:vAlign w:val="center"/>
            <w:hideMark/>
          </w:tcPr>
          <w:p w14:paraId="5B9A1991" w14:textId="4DCD2F7E"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299.81</w:t>
            </w:r>
          </w:p>
        </w:tc>
        <w:tc>
          <w:tcPr>
            <w:tcW w:w="819" w:type="dxa"/>
            <w:gridSpan w:val="2"/>
            <w:shd w:val="clear" w:color="auto" w:fill="002060"/>
            <w:noWrap/>
            <w:vAlign w:val="center"/>
            <w:hideMark/>
          </w:tcPr>
          <w:p w14:paraId="41D3C191" w14:textId="501D18FB"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378.13</w:t>
            </w:r>
          </w:p>
        </w:tc>
        <w:tc>
          <w:tcPr>
            <w:tcW w:w="820" w:type="dxa"/>
            <w:gridSpan w:val="2"/>
            <w:shd w:val="clear" w:color="auto" w:fill="002060"/>
            <w:noWrap/>
            <w:vAlign w:val="center"/>
            <w:hideMark/>
          </w:tcPr>
          <w:p w14:paraId="73B5B51C" w14:textId="43468EBB"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420.67</w:t>
            </w:r>
          </w:p>
        </w:tc>
        <w:tc>
          <w:tcPr>
            <w:tcW w:w="819" w:type="dxa"/>
            <w:gridSpan w:val="2"/>
            <w:shd w:val="clear" w:color="auto" w:fill="002060"/>
            <w:noWrap/>
            <w:vAlign w:val="center"/>
            <w:hideMark/>
          </w:tcPr>
          <w:p w14:paraId="1CF1E06B" w14:textId="668F70A2"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515.81</w:t>
            </w:r>
          </w:p>
        </w:tc>
        <w:tc>
          <w:tcPr>
            <w:tcW w:w="820" w:type="dxa"/>
            <w:gridSpan w:val="2"/>
            <w:shd w:val="clear" w:color="auto" w:fill="002060"/>
            <w:noWrap/>
            <w:vAlign w:val="center"/>
            <w:hideMark/>
          </w:tcPr>
          <w:p w14:paraId="063B3C6C" w14:textId="78EC0E5D"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718.42</w:t>
            </w:r>
          </w:p>
        </w:tc>
        <w:tc>
          <w:tcPr>
            <w:tcW w:w="822" w:type="dxa"/>
            <w:gridSpan w:val="2"/>
            <w:shd w:val="clear" w:color="auto" w:fill="002060"/>
            <w:vAlign w:val="center"/>
          </w:tcPr>
          <w:p w14:paraId="729F39F3" w14:textId="12EFFB33" w:rsidR="009968E5" w:rsidRPr="009968E5" w:rsidRDefault="009968E5" w:rsidP="009968E5">
            <w:pPr>
              <w:ind w:left="-29"/>
              <w:jc w:val="center"/>
              <w:rPr>
                <w:rFonts w:ascii="Calibri" w:hAnsi="Calibri" w:cs="Calibri"/>
                <w:b/>
                <w:bCs/>
                <w:sz w:val="22"/>
                <w:szCs w:val="22"/>
              </w:rPr>
            </w:pPr>
            <w:r w:rsidRPr="009968E5">
              <w:rPr>
                <w:rFonts w:ascii="Calibri" w:hAnsi="Calibri" w:cs="Calibri"/>
                <w:b/>
                <w:bCs/>
                <w:sz w:val="22"/>
                <w:szCs w:val="22"/>
              </w:rPr>
              <w:t>945.77</w:t>
            </w:r>
          </w:p>
        </w:tc>
        <w:tc>
          <w:tcPr>
            <w:tcW w:w="820" w:type="dxa"/>
            <w:shd w:val="clear" w:color="auto" w:fill="002060"/>
            <w:vAlign w:val="center"/>
          </w:tcPr>
          <w:p w14:paraId="48FDCCA1" w14:textId="1B849F48" w:rsidR="009968E5" w:rsidRPr="009968E5" w:rsidRDefault="009968E5" w:rsidP="00555E4C">
            <w:pPr>
              <w:ind w:left="-110" w:right="-29"/>
              <w:jc w:val="center"/>
              <w:rPr>
                <w:rFonts w:ascii="Calibri" w:hAnsi="Calibri" w:cs="Calibri"/>
                <w:b/>
                <w:bCs/>
                <w:sz w:val="22"/>
                <w:szCs w:val="22"/>
              </w:rPr>
            </w:pPr>
            <w:r w:rsidRPr="009968E5">
              <w:rPr>
                <w:rFonts w:ascii="Calibri" w:hAnsi="Calibri" w:cs="Calibri"/>
                <w:b/>
                <w:bCs/>
                <w:sz w:val="22"/>
                <w:szCs w:val="22"/>
              </w:rPr>
              <w:t>1382.85</w:t>
            </w:r>
          </w:p>
        </w:tc>
      </w:tr>
    </w:tbl>
    <w:p w14:paraId="30CF4439" w14:textId="133ED911" w:rsidR="00A024C3" w:rsidRDefault="00A024C3" w:rsidP="00A024C3">
      <w:pPr>
        <w:pStyle w:val="ListParagraph"/>
        <w:autoSpaceDE w:val="0"/>
        <w:autoSpaceDN w:val="0"/>
        <w:adjustRightInd w:val="0"/>
        <w:spacing w:line="360" w:lineRule="auto"/>
        <w:ind w:left="1276" w:right="282"/>
        <w:jc w:val="both"/>
        <w:rPr>
          <w:rFonts w:ascii="Arial" w:hAnsi="Arial" w:cs="Arial"/>
          <w:b/>
          <w:sz w:val="22"/>
          <w:szCs w:val="22"/>
          <w:lang w:eastAsia="en-IN"/>
        </w:rPr>
      </w:pPr>
    </w:p>
    <w:p w14:paraId="64D0DDD1" w14:textId="77777777" w:rsidR="00EB4C3B" w:rsidRDefault="00727C1A" w:rsidP="00555E4C">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sidRPr="00D51AC4">
        <w:rPr>
          <w:rFonts w:ascii="Arial" w:hAnsi="Arial" w:cs="Arial"/>
          <w:b/>
          <w:sz w:val="22"/>
          <w:szCs w:val="22"/>
          <w:lang w:eastAsia="en-IN"/>
        </w:rPr>
        <w:t>KEY FINANCIAL RATIO</w:t>
      </w:r>
      <w:r w:rsidR="005A5ADC">
        <w:rPr>
          <w:rFonts w:ascii="Arial" w:hAnsi="Arial" w:cs="Arial"/>
          <w:b/>
          <w:sz w:val="22"/>
          <w:szCs w:val="22"/>
          <w:lang w:eastAsia="en-IN"/>
        </w:rPr>
        <w:t>:</w:t>
      </w:r>
    </w:p>
    <w:p w14:paraId="2FC25EF5" w14:textId="1752F6C0" w:rsidR="00EB4C3B" w:rsidRPr="00EB4C3B" w:rsidRDefault="00EB4C3B" w:rsidP="00555E4C">
      <w:pPr>
        <w:pStyle w:val="ListParagraph"/>
        <w:autoSpaceDE w:val="0"/>
        <w:autoSpaceDN w:val="0"/>
        <w:adjustRightInd w:val="0"/>
        <w:ind w:left="1276" w:right="-285"/>
        <w:jc w:val="right"/>
        <w:rPr>
          <w:rFonts w:ascii="Arial" w:hAnsi="Arial" w:cs="Arial"/>
          <w:b/>
          <w:sz w:val="22"/>
          <w:szCs w:val="22"/>
          <w:lang w:eastAsia="en-IN"/>
        </w:rPr>
      </w:pPr>
      <w:r w:rsidRPr="00EB4C3B">
        <w:rPr>
          <w:rFonts w:ascii="Arial" w:hAnsi="Arial" w:cs="Arial"/>
          <w:b/>
          <w:i/>
          <w:sz w:val="20"/>
          <w:szCs w:val="22"/>
          <w:lang w:eastAsia="en-IN"/>
        </w:rPr>
        <w:t>(INR lakhs)</w:t>
      </w:r>
    </w:p>
    <w:tbl>
      <w:tblPr>
        <w:tblW w:w="496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3"/>
        <w:gridCol w:w="801"/>
        <w:gridCol w:w="801"/>
        <w:gridCol w:w="801"/>
        <w:gridCol w:w="801"/>
        <w:gridCol w:w="801"/>
        <w:gridCol w:w="801"/>
        <w:gridCol w:w="801"/>
        <w:gridCol w:w="801"/>
        <w:gridCol w:w="799"/>
      </w:tblGrid>
      <w:tr w:rsidR="002B37D8" w:rsidRPr="001619E8" w14:paraId="47D4EFDE" w14:textId="0E83D448" w:rsidTr="002B37D8">
        <w:trPr>
          <w:trHeight w:val="300"/>
        </w:trPr>
        <w:tc>
          <w:tcPr>
            <w:tcW w:w="1338" w:type="pct"/>
            <w:shd w:val="clear" w:color="000000" w:fill="002060"/>
            <w:noWrap/>
            <w:vAlign w:val="center"/>
            <w:hideMark/>
          </w:tcPr>
          <w:p w14:paraId="7FC72A8C" w14:textId="77777777" w:rsidR="002B37D8" w:rsidRPr="001619E8" w:rsidRDefault="002B37D8" w:rsidP="002B37D8">
            <w:pPr>
              <w:spacing w:line="276" w:lineRule="auto"/>
              <w:rPr>
                <w:rFonts w:asciiTheme="minorHAnsi" w:hAnsiTheme="minorHAnsi" w:cstheme="minorHAnsi"/>
                <w:b/>
                <w:bCs/>
                <w:color w:val="FFFFFF"/>
                <w:sz w:val="22"/>
                <w:szCs w:val="22"/>
              </w:rPr>
            </w:pPr>
            <w:r w:rsidRPr="001619E8">
              <w:rPr>
                <w:rFonts w:asciiTheme="minorHAnsi" w:hAnsiTheme="minorHAnsi" w:cstheme="minorHAnsi"/>
                <w:b/>
                <w:bCs/>
                <w:color w:val="FFFFFF"/>
                <w:sz w:val="22"/>
                <w:szCs w:val="22"/>
              </w:rPr>
              <w:t>Particulars</w:t>
            </w:r>
          </w:p>
        </w:tc>
        <w:tc>
          <w:tcPr>
            <w:tcW w:w="407" w:type="pct"/>
            <w:shd w:val="clear" w:color="000000" w:fill="002060"/>
            <w:noWrap/>
            <w:vAlign w:val="center"/>
            <w:hideMark/>
          </w:tcPr>
          <w:p w14:paraId="16B82F6D" w14:textId="6626D0E3"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Mar-27</w:t>
            </w:r>
          </w:p>
        </w:tc>
        <w:tc>
          <w:tcPr>
            <w:tcW w:w="407" w:type="pct"/>
            <w:shd w:val="clear" w:color="000000" w:fill="002060"/>
            <w:noWrap/>
            <w:vAlign w:val="center"/>
            <w:hideMark/>
          </w:tcPr>
          <w:p w14:paraId="33003819" w14:textId="7C7873DE"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Mar-28</w:t>
            </w:r>
          </w:p>
        </w:tc>
        <w:tc>
          <w:tcPr>
            <w:tcW w:w="407" w:type="pct"/>
            <w:shd w:val="clear" w:color="000000" w:fill="002060"/>
            <w:noWrap/>
            <w:vAlign w:val="center"/>
            <w:hideMark/>
          </w:tcPr>
          <w:p w14:paraId="2A74E635" w14:textId="4AFE196E"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Mar-29</w:t>
            </w:r>
          </w:p>
        </w:tc>
        <w:tc>
          <w:tcPr>
            <w:tcW w:w="407" w:type="pct"/>
            <w:shd w:val="clear" w:color="000000" w:fill="002060"/>
            <w:noWrap/>
            <w:vAlign w:val="center"/>
            <w:hideMark/>
          </w:tcPr>
          <w:p w14:paraId="61B051E6" w14:textId="6E76C284"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Mar-30</w:t>
            </w:r>
          </w:p>
        </w:tc>
        <w:tc>
          <w:tcPr>
            <w:tcW w:w="407" w:type="pct"/>
            <w:shd w:val="clear" w:color="000000" w:fill="002060"/>
            <w:noWrap/>
            <w:vAlign w:val="center"/>
            <w:hideMark/>
          </w:tcPr>
          <w:p w14:paraId="4442CBCE" w14:textId="77AE4686"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Mar-31</w:t>
            </w:r>
          </w:p>
        </w:tc>
        <w:tc>
          <w:tcPr>
            <w:tcW w:w="407" w:type="pct"/>
            <w:shd w:val="clear" w:color="000000" w:fill="002060"/>
            <w:noWrap/>
            <w:vAlign w:val="center"/>
            <w:hideMark/>
          </w:tcPr>
          <w:p w14:paraId="51918337" w14:textId="37E22A20"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Mar-32</w:t>
            </w:r>
          </w:p>
        </w:tc>
        <w:tc>
          <w:tcPr>
            <w:tcW w:w="407" w:type="pct"/>
            <w:shd w:val="clear" w:color="000000" w:fill="002060"/>
            <w:noWrap/>
            <w:vAlign w:val="center"/>
            <w:hideMark/>
          </w:tcPr>
          <w:p w14:paraId="5663A59A" w14:textId="3F300B2E" w:rsidR="002B37D8" w:rsidRPr="001619E8" w:rsidRDefault="002B37D8" w:rsidP="002B37D8">
            <w:pPr>
              <w:spacing w:line="276" w:lineRule="auto"/>
              <w:ind w:left="-112"/>
              <w:jc w:val="center"/>
              <w:rPr>
                <w:rFonts w:asciiTheme="minorHAnsi" w:hAnsiTheme="minorHAnsi" w:cstheme="minorHAnsi"/>
                <w:b/>
                <w:bCs/>
                <w:color w:val="FFFFFF"/>
                <w:sz w:val="22"/>
                <w:szCs w:val="22"/>
              </w:rPr>
            </w:pPr>
            <w:r w:rsidRPr="00895FF9">
              <w:rPr>
                <w:rFonts w:asciiTheme="minorHAnsi" w:hAnsiTheme="minorHAnsi" w:cstheme="minorHAnsi"/>
                <w:b/>
                <w:bCs/>
                <w:sz w:val="22"/>
                <w:szCs w:val="22"/>
              </w:rPr>
              <w:t>Mar-33</w:t>
            </w:r>
          </w:p>
        </w:tc>
        <w:tc>
          <w:tcPr>
            <w:tcW w:w="407" w:type="pct"/>
            <w:shd w:val="clear" w:color="000000" w:fill="002060"/>
            <w:vAlign w:val="center"/>
          </w:tcPr>
          <w:p w14:paraId="3B1FC865" w14:textId="3129A6C6" w:rsidR="002B37D8" w:rsidRPr="002F145F" w:rsidRDefault="002B37D8" w:rsidP="002B37D8">
            <w:pPr>
              <w:spacing w:line="276" w:lineRule="auto"/>
              <w:ind w:left="-112"/>
              <w:jc w:val="center"/>
              <w:rPr>
                <w:rFonts w:asciiTheme="minorHAnsi" w:hAnsiTheme="minorHAnsi" w:cstheme="minorHAnsi"/>
                <w:b/>
                <w:bCs/>
                <w:sz w:val="22"/>
                <w:szCs w:val="22"/>
              </w:rPr>
            </w:pPr>
            <w:r>
              <w:rPr>
                <w:rFonts w:asciiTheme="minorHAnsi" w:hAnsiTheme="minorHAnsi" w:cstheme="minorHAnsi"/>
                <w:b/>
                <w:bCs/>
                <w:sz w:val="22"/>
                <w:szCs w:val="22"/>
              </w:rPr>
              <w:t>Mar-34</w:t>
            </w:r>
          </w:p>
        </w:tc>
        <w:tc>
          <w:tcPr>
            <w:tcW w:w="406" w:type="pct"/>
            <w:shd w:val="clear" w:color="000000" w:fill="002060"/>
            <w:vAlign w:val="center"/>
          </w:tcPr>
          <w:p w14:paraId="727382FA" w14:textId="3E5E5876" w:rsidR="002B37D8" w:rsidRPr="002F145F" w:rsidRDefault="002B37D8" w:rsidP="002B37D8">
            <w:pPr>
              <w:spacing w:line="276" w:lineRule="auto"/>
              <w:ind w:left="-112"/>
              <w:jc w:val="center"/>
              <w:rPr>
                <w:rFonts w:asciiTheme="minorHAnsi" w:hAnsiTheme="minorHAnsi" w:cstheme="minorHAnsi"/>
                <w:b/>
                <w:bCs/>
                <w:sz w:val="22"/>
                <w:szCs w:val="22"/>
              </w:rPr>
            </w:pPr>
            <w:r w:rsidRPr="00895FF9">
              <w:rPr>
                <w:rFonts w:asciiTheme="minorHAnsi" w:hAnsiTheme="minorHAnsi" w:cstheme="minorHAnsi"/>
                <w:b/>
                <w:bCs/>
                <w:sz w:val="22"/>
                <w:szCs w:val="22"/>
              </w:rPr>
              <w:t>Mar-</w:t>
            </w:r>
            <w:r w:rsidR="00DA2259">
              <w:rPr>
                <w:rFonts w:asciiTheme="minorHAnsi" w:hAnsiTheme="minorHAnsi" w:cstheme="minorHAnsi"/>
                <w:b/>
                <w:bCs/>
                <w:sz w:val="22"/>
                <w:szCs w:val="22"/>
              </w:rPr>
              <w:t>35</w:t>
            </w:r>
          </w:p>
        </w:tc>
      </w:tr>
      <w:tr w:rsidR="002B37D8" w:rsidRPr="001619E8" w14:paraId="7F7B9136" w14:textId="5474B332" w:rsidTr="002B37D8">
        <w:trPr>
          <w:trHeight w:val="300"/>
        </w:trPr>
        <w:tc>
          <w:tcPr>
            <w:tcW w:w="1338" w:type="pct"/>
            <w:shd w:val="clear" w:color="auto" w:fill="auto"/>
            <w:noWrap/>
            <w:vAlign w:val="bottom"/>
          </w:tcPr>
          <w:p w14:paraId="4F02F934" w14:textId="4471B901"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EBITDA Margin</w:t>
            </w:r>
          </w:p>
        </w:tc>
        <w:tc>
          <w:tcPr>
            <w:tcW w:w="407" w:type="pct"/>
            <w:shd w:val="clear" w:color="auto" w:fill="auto"/>
            <w:noWrap/>
            <w:vAlign w:val="center"/>
          </w:tcPr>
          <w:p w14:paraId="401F2CC3" w14:textId="03ACB38C"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17.48%</w:t>
            </w:r>
          </w:p>
        </w:tc>
        <w:tc>
          <w:tcPr>
            <w:tcW w:w="407" w:type="pct"/>
            <w:shd w:val="clear" w:color="auto" w:fill="auto"/>
            <w:noWrap/>
            <w:vAlign w:val="center"/>
          </w:tcPr>
          <w:p w14:paraId="07050BC3" w14:textId="664E1163"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19.85%</w:t>
            </w:r>
          </w:p>
        </w:tc>
        <w:tc>
          <w:tcPr>
            <w:tcW w:w="407" w:type="pct"/>
            <w:shd w:val="clear" w:color="auto" w:fill="auto"/>
            <w:noWrap/>
            <w:vAlign w:val="center"/>
          </w:tcPr>
          <w:p w14:paraId="67A0DFED" w14:textId="365CED61"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20.84%</w:t>
            </w:r>
          </w:p>
        </w:tc>
        <w:tc>
          <w:tcPr>
            <w:tcW w:w="407" w:type="pct"/>
            <w:shd w:val="clear" w:color="auto" w:fill="auto"/>
            <w:noWrap/>
            <w:vAlign w:val="center"/>
          </w:tcPr>
          <w:p w14:paraId="21BB67C2" w14:textId="1E4E235A"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21.79%</w:t>
            </w:r>
          </w:p>
        </w:tc>
        <w:tc>
          <w:tcPr>
            <w:tcW w:w="407" w:type="pct"/>
            <w:shd w:val="clear" w:color="auto" w:fill="auto"/>
            <w:noWrap/>
            <w:vAlign w:val="center"/>
          </w:tcPr>
          <w:p w14:paraId="2D883D18" w14:textId="6E493BC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22.70%</w:t>
            </w:r>
          </w:p>
        </w:tc>
        <w:tc>
          <w:tcPr>
            <w:tcW w:w="407" w:type="pct"/>
            <w:shd w:val="clear" w:color="auto" w:fill="auto"/>
            <w:noWrap/>
            <w:vAlign w:val="center"/>
          </w:tcPr>
          <w:p w14:paraId="5E9C7D5C" w14:textId="7010E47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23.59%</w:t>
            </w:r>
          </w:p>
        </w:tc>
        <w:tc>
          <w:tcPr>
            <w:tcW w:w="407" w:type="pct"/>
            <w:shd w:val="clear" w:color="auto" w:fill="auto"/>
            <w:noWrap/>
            <w:vAlign w:val="center"/>
          </w:tcPr>
          <w:p w14:paraId="348222BE" w14:textId="0988BCD2"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24.44%</w:t>
            </w:r>
          </w:p>
        </w:tc>
        <w:tc>
          <w:tcPr>
            <w:tcW w:w="407" w:type="pct"/>
            <w:vAlign w:val="center"/>
          </w:tcPr>
          <w:p w14:paraId="3566F18E" w14:textId="5DC07331"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25.25%</w:t>
            </w:r>
          </w:p>
        </w:tc>
        <w:tc>
          <w:tcPr>
            <w:tcW w:w="406" w:type="pct"/>
            <w:vAlign w:val="center"/>
          </w:tcPr>
          <w:p w14:paraId="1C0B611B" w14:textId="3B1013C4"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26.04%</w:t>
            </w:r>
          </w:p>
        </w:tc>
      </w:tr>
      <w:tr w:rsidR="002B37D8" w:rsidRPr="001619E8" w14:paraId="2DE84FFA" w14:textId="7B98F769" w:rsidTr="002B37D8">
        <w:trPr>
          <w:trHeight w:val="300"/>
        </w:trPr>
        <w:tc>
          <w:tcPr>
            <w:tcW w:w="1338" w:type="pct"/>
            <w:shd w:val="clear" w:color="auto" w:fill="auto"/>
            <w:noWrap/>
            <w:vAlign w:val="bottom"/>
          </w:tcPr>
          <w:p w14:paraId="427EBBAE" w14:textId="59D3228B"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EBIT Margin</w:t>
            </w:r>
          </w:p>
        </w:tc>
        <w:tc>
          <w:tcPr>
            <w:tcW w:w="407" w:type="pct"/>
            <w:shd w:val="clear" w:color="auto" w:fill="auto"/>
            <w:noWrap/>
            <w:vAlign w:val="center"/>
          </w:tcPr>
          <w:p w14:paraId="12F2CDD1" w14:textId="25DD9610"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13.31%</w:t>
            </w:r>
          </w:p>
        </w:tc>
        <w:tc>
          <w:tcPr>
            <w:tcW w:w="407" w:type="pct"/>
            <w:shd w:val="clear" w:color="auto" w:fill="auto"/>
            <w:noWrap/>
            <w:vAlign w:val="center"/>
          </w:tcPr>
          <w:p w14:paraId="07CE88F8" w14:textId="6B5BB409"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15.91%</w:t>
            </w:r>
          </w:p>
        </w:tc>
        <w:tc>
          <w:tcPr>
            <w:tcW w:w="407" w:type="pct"/>
            <w:shd w:val="clear" w:color="auto" w:fill="auto"/>
            <w:noWrap/>
            <w:vAlign w:val="center"/>
          </w:tcPr>
          <w:p w14:paraId="196954DC" w14:textId="563F987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17.16%</w:t>
            </w:r>
          </w:p>
        </w:tc>
        <w:tc>
          <w:tcPr>
            <w:tcW w:w="407" w:type="pct"/>
            <w:shd w:val="clear" w:color="auto" w:fill="auto"/>
            <w:noWrap/>
            <w:vAlign w:val="center"/>
          </w:tcPr>
          <w:p w14:paraId="78E92953" w14:textId="03EE232E"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18.36%</w:t>
            </w:r>
          </w:p>
        </w:tc>
        <w:tc>
          <w:tcPr>
            <w:tcW w:w="407" w:type="pct"/>
            <w:shd w:val="clear" w:color="auto" w:fill="auto"/>
            <w:noWrap/>
            <w:vAlign w:val="center"/>
          </w:tcPr>
          <w:p w14:paraId="23E35834" w14:textId="5CE0529E"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19.51%</w:t>
            </w:r>
          </w:p>
        </w:tc>
        <w:tc>
          <w:tcPr>
            <w:tcW w:w="407" w:type="pct"/>
            <w:shd w:val="clear" w:color="auto" w:fill="auto"/>
            <w:noWrap/>
            <w:vAlign w:val="center"/>
          </w:tcPr>
          <w:p w14:paraId="63BB90E4" w14:textId="1A90BD0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20.61%</w:t>
            </w:r>
          </w:p>
        </w:tc>
        <w:tc>
          <w:tcPr>
            <w:tcW w:w="407" w:type="pct"/>
            <w:shd w:val="clear" w:color="auto" w:fill="auto"/>
            <w:noWrap/>
            <w:vAlign w:val="center"/>
          </w:tcPr>
          <w:p w14:paraId="2DB2580A" w14:textId="235D92EB"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21.66%</w:t>
            </w:r>
          </w:p>
        </w:tc>
        <w:tc>
          <w:tcPr>
            <w:tcW w:w="407" w:type="pct"/>
            <w:vAlign w:val="center"/>
          </w:tcPr>
          <w:p w14:paraId="426051D5" w14:textId="57DA081A"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22.68%</w:t>
            </w:r>
          </w:p>
        </w:tc>
        <w:tc>
          <w:tcPr>
            <w:tcW w:w="406" w:type="pct"/>
            <w:vAlign w:val="center"/>
          </w:tcPr>
          <w:p w14:paraId="36587699" w14:textId="6275B944"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23.97%</w:t>
            </w:r>
          </w:p>
        </w:tc>
      </w:tr>
      <w:tr w:rsidR="002B37D8" w:rsidRPr="001619E8" w14:paraId="47B4FB40" w14:textId="7ACAA45E" w:rsidTr="002B37D8">
        <w:trPr>
          <w:trHeight w:val="300"/>
        </w:trPr>
        <w:tc>
          <w:tcPr>
            <w:tcW w:w="1338" w:type="pct"/>
            <w:shd w:val="clear" w:color="auto" w:fill="auto"/>
            <w:noWrap/>
            <w:vAlign w:val="bottom"/>
          </w:tcPr>
          <w:p w14:paraId="4450E337" w14:textId="13E11DC5"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Net Profit Margin</w:t>
            </w:r>
          </w:p>
        </w:tc>
        <w:tc>
          <w:tcPr>
            <w:tcW w:w="407" w:type="pct"/>
            <w:shd w:val="clear" w:color="auto" w:fill="auto"/>
            <w:noWrap/>
            <w:vAlign w:val="center"/>
          </w:tcPr>
          <w:p w14:paraId="6E299410" w14:textId="1F300FF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1.15%</w:t>
            </w:r>
          </w:p>
        </w:tc>
        <w:tc>
          <w:tcPr>
            <w:tcW w:w="407" w:type="pct"/>
            <w:shd w:val="clear" w:color="auto" w:fill="auto"/>
            <w:noWrap/>
            <w:vAlign w:val="center"/>
          </w:tcPr>
          <w:p w14:paraId="4C2216E8" w14:textId="751A28DA"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5.19%</w:t>
            </w:r>
          </w:p>
        </w:tc>
        <w:tc>
          <w:tcPr>
            <w:tcW w:w="407" w:type="pct"/>
            <w:shd w:val="clear" w:color="auto" w:fill="auto"/>
            <w:noWrap/>
            <w:vAlign w:val="center"/>
          </w:tcPr>
          <w:p w14:paraId="52D5AE1A" w14:textId="599CD398"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7.43%</w:t>
            </w:r>
          </w:p>
        </w:tc>
        <w:tc>
          <w:tcPr>
            <w:tcW w:w="407" w:type="pct"/>
            <w:shd w:val="clear" w:color="auto" w:fill="auto"/>
            <w:noWrap/>
            <w:vAlign w:val="center"/>
          </w:tcPr>
          <w:p w14:paraId="6A8503E5" w14:textId="5233D498"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8.71%</w:t>
            </w:r>
          </w:p>
        </w:tc>
        <w:tc>
          <w:tcPr>
            <w:tcW w:w="407" w:type="pct"/>
            <w:shd w:val="clear" w:color="auto" w:fill="auto"/>
            <w:noWrap/>
            <w:vAlign w:val="center"/>
          </w:tcPr>
          <w:p w14:paraId="0BF349FA" w14:textId="3C6F32DC"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10.46%</w:t>
            </w:r>
          </w:p>
        </w:tc>
        <w:tc>
          <w:tcPr>
            <w:tcW w:w="407" w:type="pct"/>
            <w:shd w:val="clear" w:color="auto" w:fill="auto"/>
            <w:noWrap/>
            <w:vAlign w:val="center"/>
          </w:tcPr>
          <w:p w14:paraId="0F69B0DF" w14:textId="22D924D2"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13.29%</w:t>
            </w:r>
          </w:p>
        </w:tc>
        <w:tc>
          <w:tcPr>
            <w:tcW w:w="407" w:type="pct"/>
            <w:shd w:val="clear" w:color="auto" w:fill="auto"/>
            <w:noWrap/>
            <w:vAlign w:val="center"/>
          </w:tcPr>
          <w:p w14:paraId="64B32590" w14:textId="15439EDB"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15.45%</w:t>
            </w:r>
          </w:p>
        </w:tc>
        <w:tc>
          <w:tcPr>
            <w:tcW w:w="407" w:type="pct"/>
            <w:vAlign w:val="center"/>
          </w:tcPr>
          <w:p w14:paraId="4867FB7D" w14:textId="5E31E8EF"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17.00%</w:t>
            </w:r>
          </w:p>
        </w:tc>
        <w:tc>
          <w:tcPr>
            <w:tcW w:w="406" w:type="pct"/>
            <w:vAlign w:val="center"/>
          </w:tcPr>
          <w:p w14:paraId="4B10B3B7" w14:textId="3BC20D90"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17.50%</w:t>
            </w:r>
          </w:p>
        </w:tc>
      </w:tr>
      <w:tr w:rsidR="002B37D8" w:rsidRPr="001619E8" w14:paraId="083A3BE8" w14:textId="5ACB6033" w:rsidTr="002B37D8">
        <w:trPr>
          <w:trHeight w:val="300"/>
        </w:trPr>
        <w:tc>
          <w:tcPr>
            <w:tcW w:w="1338" w:type="pct"/>
            <w:shd w:val="clear" w:color="auto" w:fill="auto"/>
            <w:noWrap/>
            <w:vAlign w:val="bottom"/>
          </w:tcPr>
          <w:p w14:paraId="05179C59" w14:textId="3E3FB7ED"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Revenue Growth</w:t>
            </w:r>
          </w:p>
        </w:tc>
        <w:tc>
          <w:tcPr>
            <w:tcW w:w="407" w:type="pct"/>
            <w:shd w:val="clear" w:color="auto" w:fill="auto"/>
            <w:noWrap/>
            <w:vAlign w:val="center"/>
          </w:tcPr>
          <w:p w14:paraId="75D5AA7E" w14:textId="594F29E5" w:rsidR="002B37D8" w:rsidRPr="002B37D8" w:rsidRDefault="002B37D8" w:rsidP="00555E4C">
            <w:pPr>
              <w:spacing w:line="276" w:lineRule="auto"/>
              <w:ind w:left="-112" w:right="-108"/>
              <w:jc w:val="center"/>
              <w:rPr>
                <w:rFonts w:asciiTheme="minorHAnsi" w:hAnsiTheme="minorHAnsi" w:cstheme="minorHAnsi"/>
                <w:sz w:val="22"/>
                <w:szCs w:val="22"/>
              </w:rPr>
            </w:pPr>
            <w:r>
              <w:rPr>
                <w:rFonts w:asciiTheme="minorHAnsi" w:hAnsiTheme="minorHAnsi" w:cstheme="minorHAnsi"/>
                <w:sz w:val="22"/>
                <w:szCs w:val="22"/>
              </w:rPr>
              <w:t>-</w:t>
            </w:r>
          </w:p>
        </w:tc>
        <w:tc>
          <w:tcPr>
            <w:tcW w:w="407" w:type="pct"/>
            <w:shd w:val="clear" w:color="auto" w:fill="auto"/>
            <w:noWrap/>
            <w:vAlign w:val="center"/>
          </w:tcPr>
          <w:p w14:paraId="20FA8B67" w14:textId="74D81518"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111.52%</w:t>
            </w:r>
          </w:p>
        </w:tc>
        <w:tc>
          <w:tcPr>
            <w:tcW w:w="407" w:type="pct"/>
            <w:shd w:val="clear" w:color="auto" w:fill="auto"/>
            <w:noWrap/>
            <w:vAlign w:val="center"/>
          </w:tcPr>
          <w:p w14:paraId="46C2A9FC" w14:textId="581BD708"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7.19%</w:t>
            </w:r>
          </w:p>
        </w:tc>
        <w:tc>
          <w:tcPr>
            <w:tcW w:w="407" w:type="pct"/>
            <w:shd w:val="clear" w:color="auto" w:fill="auto"/>
            <w:noWrap/>
            <w:vAlign w:val="center"/>
          </w:tcPr>
          <w:p w14:paraId="350011E6" w14:textId="299FBC31"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7.26%</w:t>
            </w:r>
          </w:p>
        </w:tc>
        <w:tc>
          <w:tcPr>
            <w:tcW w:w="407" w:type="pct"/>
            <w:shd w:val="clear" w:color="auto" w:fill="auto"/>
            <w:noWrap/>
            <w:vAlign w:val="center"/>
          </w:tcPr>
          <w:p w14:paraId="5EBB66DD" w14:textId="4BC4EA21"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7.32%</w:t>
            </w:r>
          </w:p>
        </w:tc>
        <w:tc>
          <w:tcPr>
            <w:tcW w:w="407" w:type="pct"/>
            <w:shd w:val="clear" w:color="auto" w:fill="auto"/>
            <w:noWrap/>
            <w:vAlign w:val="center"/>
          </w:tcPr>
          <w:p w14:paraId="566622F8" w14:textId="0790A1CC"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7.38%</w:t>
            </w:r>
          </w:p>
        </w:tc>
        <w:tc>
          <w:tcPr>
            <w:tcW w:w="407" w:type="pct"/>
            <w:shd w:val="clear" w:color="auto" w:fill="auto"/>
            <w:noWrap/>
            <w:vAlign w:val="center"/>
          </w:tcPr>
          <w:p w14:paraId="27587982" w14:textId="3CAD045B"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7.45%</w:t>
            </w:r>
          </w:p>
        </w:tc>
        <w:tc>
          <w:tcPr>
            <w:tcW w:w="407" w:type="pct"/>
            <w:vAlign w:val="center"/>
          </w:tcPr>
          <w:p w14:paraId="09F0EDCB" w14:textId="548CDD1E"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7.51%</w:t>
            </w:r>
          </w:p>
        </w:tc>
        <w:tc>
          <w:tcPr>
            <w:tcW w:w="406" w:type="pct"/>
            <w:vAlign w:val="center"/>
          </w:tcPr>
          <w:p w14:paraId="473673DF" w14:textId="3B0B9B5F"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7.57%</w:t>
            </w:r>
          </w:p>
        </w:tc>
      </w:tr>
      <w:tr w:rsidR="002B37D8" w:rsidRPr="001619E8" w14:paraId="6FE6AE80" w14:textId="0F0808B5" w:rsidTr="002B37D8">
        <w:trPr>
          <w:trHeight w:val="300"/>
        </w:trPr>
        <w:tc>
          <w:tcPr>
            <w:tcW w:w="1338" w:type="pct"/>
            <w:shd w:val="clear" w:color="auto" w:fill="auto"/>
            <w:noWrap/>
            <w:vAlign w:val="bottom"/>
          </w:tcPr>
          <w:p w14:paraId="4ABC6ED4" w14:textId="2D7FE321"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Current Ratio</w:t>
            </w:r>
          </w:p>
        </w:tc>
        <w:tc>
          <w:tcPr>
            <w:tcW w:w="407" w:type="pct"/>
            <w:shd w:val="clear" w:color="auto" w:fill="auto"/>
            <w:noWrap/>
            <w:vAlign w:val="center"/>
          </w:tcPr>
          <w:p w14:paraId="39F4886B" w14:textId="0800EA91"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1.21</w:t>
            </w:r>
          </w:p>
        </w:tc>
        <w:tc>
          <w:tcPr>
            <w:tcW w:w="407" w:type="pct"/>
            <w:shd w:val="clear" w:color="auto" w:fill="auto"/>
            <w:noWrap/>
            <w:vAlign w:val="center"/>
          </w:tcPr>
          <w:p w14:paraId="75223CB2" w14:textId="1D9EE2A3"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1.30</w:t>
            </w:r>
          </w:p>
        </w:tc>
        <w:tc>
          <w:tcPr>
            <w:tcW w:w="407" w:type="pct"/>
            <w:shd w:val="clear" w:color="auto" w:fill="auto"/>
            <w:noWrap/>
            <w:vAlign w:val="center"/>
          </w:tcPr>
          <w:p w14:paraId="3D7F71F9" w14:textId="28AC9693"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1.50</w:t>
            </w:r>
          </w:p>
        </w:tc>
        <w:tc>
          <w:tcPr>
            <w:tcW w:w="407" w:type="pct"/>
            <w:shd w:val="clear" w:color="auto" w:fill="auto"/>
            <w:noWrap/>
            <w:vAlign w:val="center"/>
          </w:tcPr>
          <w:p w14:paraId="5D443A4B" w14:textId="67AFA778"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1.44</w:t>
            </w:r>
          </w:p>
        </w:tc>
        <w:tc>
          <w:tcPr>
            <w:tcW w:w="407" w:type="pct"/>
            <w:shd w:val="clear" w:color="auto" w:fill="auto"/>
            <w:noWrap/>
            <w:vAlign w:val="center"/>
          </w:tcPr>
          <w:p w14:paraId="1D7D2B1C" w14:textId="3E1A8879"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1.25</w:t>
            </w:r>
          </w:p>
        </w:tc>
        <w:tc>
          <w:tcPr>
            <w:tcW w:w="407" w:type="pct"/>
            <w:shd w:val="clear" w:color="auto" w:fill="auto"/>
            <w:noWrap/>
            <w:vAlign w:val="center"/>
          </w:tcPr>
          <w:p w14:paraId="65EB9F2C" w14:textId="5D6D377D"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1.45</w:t>
            </w:r>
          </w:p>
        </w:tc>
        <w:tc>
          <w:tcPr>
            <w:tcW w:w="407" w:type="pct"/>
            <w:shd w:val="clear" w:color="auto" w:fill="auto"/>
            <w:noWrap/>
            <w:vAlign w:val="center"/>
          </w:tcPr>
          <w:p w14:paraId="1B463833" w14:textId="2FD70192"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1.67</w:t>
            </w:r>
          </w:p>
        </w:tc>
        <w:tc>
          <w:tcPr>
            <w:tcW w:w="407" w:type="pct"/>
            <w:vAlign w:val="center"/>
          </w:tcPr>
          <w:p w14:paraId="62E6B892" w14:textId="66641853"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3.12</w:t>
            </w:r>
          </w:p>
        </w:tc>
        <w:tc>
          <w:tcPr>
            <w:tcW w:w="406" w:type="pct"/>
            <w:vAlign w:val="center"/>
          </w:tcPr>
          <w:p w14:paraId="4242C14D" w14:textId="290623A3"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9.08</w:t>
            </w:r>
          </w:p>
        </w:tc>
      </w:tr>
      <w:tr w:rsidR="002B37D8" w:rsidRPr="001619E8" w14:paraId="383DA9DB" w14:textId="15FE6DA2" w:rsidTr="002B37D8">
        <w:trPr>
          <w:trHeight w:val="300"/>
        </w:trPr>
        <w:tc>
          <w:tcPr>
            <w:tcW w:w="1338" w:type="pct"/>
            <w:shd w:val="clear" w:color="auto" w:fill="auto"/>
            <w:noWrap/>
            <w:vAlign w:val="bottom"/>
          </w:tcPr>
          <w:p w14:paraId="5815FDA8" w14:textId="1E392F46" w:rsidR="002B37D8" w:rsidRPr="001619E8" w:rsidRDefault="002B37D8" w:rsidP="002B37D8">
            <w:pPr>
              <w:spacing w:line="276" w:lineRule="auto"/>
              <w:rPr>
                <w:rFonts w:asciiTheme="minorHAnsi" w:hAnsiTheme="minorHAnsi" w:cstheme="minorHAnsi"/>
                <w:b/>
                <w:sz w:val="22"/>
                <w:szCs w:val="22"/>
              </w:rPr>
            </w:pPr>
            <w:r>
              <w:rPr>
                <w:rFonts w:ascii="Calibri" w:hAnsi="Calibri" w:cs="Calibri"/>
                <w:b/>
                <w:bCs/>
                <w:color w:val="000000"/>
                <w:sz w:val="22"/>
                <w:szCs w:val="22"/>
              </w:rPr>
              <w:t>DER</w:t>
            </w:r>
          </w:p>
        </w:tc>
        <w:tc>
          <w:tcPr>
            <w:tcW w:w="407" w:type="pct"/>
            <w:shd w:val="clear" w:color="auto" w:fill="auto"/>
            <w:noWrap/>
            <w:vAlign w:val="center"/>
          </w:tcPr>
          <w:p w14:paraId="5EB0F2A4" w14:textId="57065C36"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1.90</w:t>
            </w:r>
          </w:p>
        </w:tc>
        <w:tc>
          <w:tcPr>
            <w:tcW w:w="407" w:type="pct"/>
            <w:shd w:val="clear" w:color="auto" w:fill="auto"/>
            <w:noWrap/>
            <w:vAlign w:val="center"/>
          </w:tcPr>
          <w:p w14:paraId="45596AE6" w14:textId="37E89D7C"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1.68</w:t>
            </w:r>
          </w:p>
        </w:tc>
        <w:tc>
          <w:tcPr>
            <w:tcW w:w="407" w:type="pct"/>
            <w:shd w:val="clear" w:color="auto" w:fill="auto"/>
            <w:noWrap/>
            <w:vAlign w:val="center"/>
          </w:tcPr>
          <w:p w14:paraId="1266D3EC" w14:textId="65FB3FCE"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1.37</w:t>
            </w:r>
          </w:p>
        </w:tc>
        <w:tc>
          <w:tcPr>
            <w:tcW w:w="407" w:type="pct"/>
            <w:shd w:val="clear" w:color="auto" w:fill="auto"/>
            <w:noWrap/>
            <w:vAlign w:val="center"/>
          </w:tcPr>
          <w:p w14:paraId="0DDCBA76" w14:textId="0B89E635"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1.07</w:t>
            </w:r>
          </w:p>
        </w:tc>
        <w:tc>
          <w:tcPr>
            <w:tcW w:w="407" w:type="pct"/>
            <w:shd w:val="clear" w:color="auto" w:fill="auto"/>
            <w:noWrap/>
            <w:vAlign w:val="center"/>
          </w:tcPr>
          <w:p w14:paraId="67E9FD68" w14:textId="7C026B5C"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0.78</w:t>
            </w:r>
          </w:p>
        </w:tc>
        <w:tc>
          <w:tcPr>
            <w:tcW w:w="407" w:type="pct"/>
            <w:shd w:val="clear" w:color="auto" w:fill="auto"/>
            <w:noWrap/>
            <w:vAlign w:val="center"/>
          </w:tcPr>
          <w:p w14:paraId="16AB75FF" w14:textId="66CC3434"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0.49</w:t>
            </w:r>
          </w:p>
        </w:tc>
        <w:tc>
          <w:tcPr>
            <w:tcW w:w="407" w:type="pct"/>
            <w:shd w:val="clear" w:color="auto" w:fill="auto"/>
            <w:noWrap/>
            <w:vAlign w:val="center"/>
          </w:tcPr>
          <w:p w14:paraId="4ADA6ABD" w14:textId="46DE9DED"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0.27</w:t>
            </w:r>
          </w:p>
        </w:tc>
        <w:tc>
          <w:tcPr>
            <w:tcW w:w="407" w:type="pct"/>
            <w:vAlign w:val="center"/>
          </w:tcPr>
          <w:p w14:paraId="688B182D" w14:textId="655D5746"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0.10</w:t>
            </w:r>
          </w:p>
        </w:tc>
        <w:tc>
          <w:tcPr>
            <w:tcW w:w="406" w:type="pct"/>
            <w:vAlign w:val="center"/>
          </w:tcPr>
          <w:p w14:paraId="5CC09E57" w14:textId="48EA11E3"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0.02</w:t>
            </w:r>
          </w:p>
        </w:tc>
      </w:tr>
      <w:tr w:rsidR="002B37D8" w:rsidRPr="001619E8" w14:paraId="2B168170" w14:textId="64875C2D" w:rsidTr="002B37D8">
        <w:trPr>
          <w:trHeight w:val="300"/>
        </w:trPr>
        <w:tc>
          <w:tcPr>
            <w:tcW w:w="1338" w:type="pct"/>
            <w:shd w:val="clear" w:color="auto" w:fill="auto"/>
            <w:noWrap/>
            <w:vAlign w:val="bottom"/>
          </w:tcPr>
          <w:p w14:paraId="05AADE9B" w14:textId="12D75272" w:rsidR="002B37D8" w:rsidRPr="00992423" w:rsidRDefault="002B37D8" w:rsidP="002B37D8">
            <w:pPr>
              <w:spacing w:line="276" w:lineRule="auto"/>
              <w:rPr>
                <w:rFonts w:ascii="Calibri" w:hAnsi="Calibri" w:cs="Calibri"/>
                <w:b/>
                <w:bCs/>
                <w:color w:val="000000"/>
                <w:sz w:val="22"/>
                <w:szCs w:val="22"/>
              </w:rPr>
            </w:pPr>
            <w:r>
              <w:rPr>
                <w:rFonts w:ascii="Calibri" w:hAnsi="Calibri" w:cs="Calibri"/>
                <w:b/>
                <w:bCs/>
                <w:color w:val="000000"/>
                <w:sz w:val="22"/>
                <w:szCs w:val="22"/>
              </w:rPr>
              <w:t>TOL/ATNW</w:t>
            </w:r>
          </w:p>
        </w:tc>
        <w:tc>
          <w:tcPr>
            <w:tcW w:w="407" w:type="pct"/>
            <w:shd w:val="clear" w:color="auto" w:fill="auto"/>
            <w:noWrap/>
            <w:vAlign w:val="center"/>
          </w:tcPr>
          <w:p w14:paraId="072A9822" w14:textId="2FEE43E9"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2.04</w:t>
            </w:r>
          </w:p>
        </w:tc>
        <w:tc>
          <w:tcPr>
            <w:tcW w:w="407" w:type="pct"/>
            <w:shd w:val="clear" w:color="auto" w:fill="auto"/>
            <w:noWrap/>
            <w:vAlign w:val="center"/>
          </w:tcPr>
          <w:p w14:paraId="081B1032" w14:textId="180FE1C0"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1.80</w:t>
            </w:r>
          </w:p>
        </w:tc>
        <w:tc>
          <w:tcPr>
            <w:tcW w:w="407" w:type="pct"/>
            <w:shd w:val="clear" w:color="auto" w:fill="auto"/>
            <w:noWrap/>
            <w:vAlign w:val="center"/>
          </w:tcPr>
          <w:p w14:paraId="1148F85A" w14:textId="1D91822B"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1.45</w:t>
            </w:r>
          </w:p>
        </w:tc>
        <w:tc>
          <w:tcPr>
            <w:tcW w:w="407" w:type="pct"/>
            <w:shd w:val="clear" w:color="auto" w:fill="auto"/>
            <w:noWrap/>
            <w:vAlign w:val="center"/>
          </w:tcPr>
          <w:p w14:paraId="376C524A" w14:textId="6BB62880"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1.13</w:t>
            </w:r>
          </w:p>
        </w:tc>
        <w:tc>
          <w:tcPr>
            <w:tcW w:w="407" w:type="pct"/>
            <w:shd w:val="clear" w:color="auto" w:fill="auto"/>
            <w:noWrap/>
            <w:vAlign w:val="center"/>
          </w:tcPr>
          <w:p w14:paraId="519DA032" w14:textId="202EC0AD"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0.82</w:t>
            </w:r>
          </w:p>
        </w:tc>
        <w:tc>
          <w:tcPr>
            <w:tcW w:w="407" w:type="pct"/>
            <w:shd w:val="clear" w:color="auto" w:fill="auto"/>
            <w:noWrap/>
            <w:vAlign w:val="center"/>
          </w:tcPr>
          <w:p w14:paraId="27178AA9" w14:textId="407AD21A"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0.53</w:t>
            </w:r>
          </w:p>
        </w:tc>
        <w:tc>
          <w:tcPr>
            <w:tcW w:w="407" w:type="pct"/>
            <w:shd w:val="clear" w:color="auto" w:fill="auto"/>
            <w:noWrap/>
            <w:vAlign w:val="center"/>
          </w:tcPr>
          <w:p w14:paraId="4D2F4FD5" w14:textId="6A02900A"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0.30</w:t>
            </w:r>
          </w:p>
        </w:tc>
        <w:tc>
          <w:tcPr>
            <w:tcW w:w="407" w:type="pct"/>
            <w:vAlign w:val="center"/>
          </w:tcPr>
          <w:p w14:paraId="0C395EDD" w14:textId="7F5CC69E"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0.12</w:t>
            </w:r>
          </w:p>
        </w:tc>
        <w:tc>
          <w:tcPr>
            <w:tcW w:w="406" w:type="pct"/>
            <w:vAlign w:val="center"/>
          </w:tcPr>
          <w:p w14:paraId="37E80BC1" w14:textId="253C8653"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0.05</w:t>
            </w:r>
          </w:p>
        </w:tc>
      </w:tr>
      <w:tr w:rsidR="002B37D8" w:rsidRPr="001619E8" w14:paraId="5346D5C4" w14:textId="5C17CA0C" w:rsidTr="002B37D8">
        <w:trPr>
          <w:trHeight w:val="300"/>
        </w:trPr>
        <w:tc>
          <w:tcPr>
            <w:tcW w:w="1338" w:type="pct"/>
            <w:shd w:val="clear" w:color="auto" w:fill="auto"/>
            <w:noWrap/>
            <w:vAlign w:val="bottom"/>
          </w:tcPr>
          <w:p w14:paraId="3D18F84A" w14:textId="698293DD" w:rsidR="002B37D8" w:rsidRPr="00992423" w:rsidRDefault="002B37D8" w:rsidP="002B37D8">
            <w:pPr>
              <w:spacing w:line="276" w:lineRule="auto"/>
              <w:rPr>
                <w:rFonts w:ascii="Calibri" w:hAnsi="Calibri" w:cs="Calibri"/>
                <w:b/>
                <w:bCs/>
                <w:color w:val="000000"/>
                <w:sz w:val="22"/>
                <w:szCs w:val="22"/>
              </w:rPr>
            </w:pPr>
            <w:r>
              <w:rPr>
                <w:rFonts w:ascii="Calibri" w:hAnsi="Calibri" w:cs="Calibri"/>
                <w:b/>
                <w:bCs/>
                <w:color w:val="000000"/>
                <w:sz w:val="22"/>
                <w:szCs w:val="22"/>
              </w:rPr>
              <w:t>ROCE</w:t>
            </w:r>
          </w:p>
        </w:tc>
        <w:tc>
          <w:tcPr>
            <w:tcW w:w="407" w:type="pct"/>
            <w:shd w:val="clear" w:color="auto" w:fill="auto"/>
            <w:noWrap/>
            <w:vAlign w:val="center"/>
          </w:tcPr>
          <w:p w14:paraId="01FA13E4" w14:textId="1516D1B7"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4.30%</w:t>
            </w:r>
          </w:p>
        </w:tc>
        <w:tc>
          <w:tcPr>
            <w:tcW w:w="407" w:type="pct"/>
            <w:shd w:val="clear" w:color="auto" w:fill="auto"/>
            <w:noWrap/>
            <w:vAlign w:val="center"/>
          </w:tcPr>
          <w:p w14:paraId="71D9BF9B" w14:textId="4287B0D5"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11.02%</w:t>
            </w:r>
          </w:p>
        </w:tc>
        <w:tc>
          <w:tcPr>
            <w:tcW w:w="407" w:type="pct"/>
            <w:shd w:val="clear" w:color="auto" w:fill="auto"/>
            <w:noWrap/>
            <w:vAlign w:val="center"/>
          </w:tcPr>
          <w:p w14:paraId="49989CD7" w14:textId="598E7153"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12.81%</w:t>
            </w:r>
          </w:p>
        </w:tc>
        <w:tc>
          <w:tcPr>
            <w:tcW w:w="407" w:type="pct"/>
            <w:shd w:val="clear" w:color="auto" w:fill="auto"/>
            <w:noWrap/>
            <w:vAlign w:val="center"/>
          </w:tcPr>
          <w:p w14:paraId="7EC5B480" w14:textId="7EFD4E9D"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14.92%</w:t>
            </w:r>
          </w:p>
        </w:tc>
        <w:tc>
          <w:tcPr>
            <w:tcW w:w="407" w:type="pct"/>
            <w:shd w:val="clear" w:color="auto" w:fill="auto"/>
            <w:noWrap/>
            <w:vAlign w:val="center"/>
          </w:tcPr>
          <w:p w14:paraId="01AA8EE3" w14:textId="4A8759CE"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17.57%</w:t>
            </w:r>
          </w:p>
        </w:tc>
        <w:tc>
          <w:tcPr>
            <w:tcW w:w="407" w:type="pct"/>
            <w:shd w:val="clear" w:color="auto" w:fill="auto"/>
            <w:noWrap/>
            <w:vAlign w:val="center"/>
          </w:tcPr>
          <w:p w14:paraId="07383BA9" w14:textId="52467582"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19.89%</w:t>
            </w:r>
          </w:p>
        </w:tc>
        <w:tc>
          <w:tcPr>
            <w:tcW w:w="407" w:type="pct"/>
            <w:shd w:val="clear" w:color="auto" w:fill="auto"/>
            <w:noWrap/>
            <w:vAlign w:val="center"/>
          </w:tcPr>
          <w:p w14:paraId="135587C9" w14:textId="299B0D4F" w:rsidR="002B37D8" w:rsidRPr="002B37D8" w:rsidRDefault="002B37D8" w:rsidP="00555E4C">
            <w:pPr>
              <w:spacing w:line="276" w:lineRule="auto"/>
              <w:ind w:left="-112" w:right="-108"/>
              <w:jc w:val="center"/>
              <w:rPr>
                <w:rFonts w:asciiTheme="minorHAnsi" w:hAnsiTheme="minorHAnsi" w:cstheme="minorHAnsi"/>
                <w:sz w:val="22"/>
                <w:szCs w:val="22"/>
              </w:rPr>
            </w:pPr>
            <w:r w:rsidRPr="002B37D8">
              <w:rPr>
                <w:rFonts w:asciiTheme="minorHAnsi" w:hAnsiTheme="minorHAnsi" w:cstheme="minorHAnsi"/>
                <w:sz w:val="22"/>
                <w:szCs w:val="22"/>
              </w:rPr>
              <w:t>22.18%</w:t>
            </w:r>
          </w:p>
        </w:tc>
        <w:tc>
          <w:tcPr>
            <w:tcW w:w="407" w:type="pct"/>
            <w:vAlign w:val="center"/>
          </w:tcPr>
          <w:p w14:paraId="60A9DE74" w14:textId="3C5A560F"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22.44%</w:t>
            </w:r>
          </w:p>
        </w:tc>
        <w:tc>
          <w:tcPr>
            <w:tcW w:w="406" w:type="pct"/>
            <w:vAlign w:val="center"/>
          </w:tcPr>
          <w:p w14:paraId="17AF0D85" w14:textId="70A4466D"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21.51%</w:t>
            </w:r>
          </w:p>
        </w:tc>
      </w:tr>
      <w:tr w:rsidR="002B37D8" w:rsidRPr="001619E8" w14:paraId="167B7F43" w14:textId="31A67505" w:rsidTr="002B37D8">
        <w:trPr>
          <w:trHeight w:val="300"/>
        </w:trPr>
        <w:tc>
          <w:tcPr>
            <w:tcW w:w="1338" w:type="pct"/>
            <w:shd w:val="clear" w:color="auto" w:fill="auto"/>
            <w:noWrap/>
            <w:vAlign w:val="bottom"/>
          </w:tcPr>
          <w:p w14:paraId="1780589F" w14:textId="516F64D1" w:rsidR="002B37D8" w:rsidRDefault="002B37D8" w:rsidP="002B37D8">
            <w:pPr>
              <w:spacing w:line="276" w:lineRule="auto"/>
              <w:rPr>
                <w:rFonts w:ascii="Calibri" w:hAnsi="Calibri" w:cs="Calibri"/>
                <w:b/>
                <w:bCs/>
                <w:color w:val="000000"/>
                <w:sz w:val="22"/>
                <w:szCs w:val="22"/>
              </w:rPr>
            </w:pPr>
            <w:r>
              <w:rPr>
                <w:rFonts w:ascii="Calibri" w:hAnsi="Calibri" w:cs="Calibri"/>
                <w:b/>
                <w:bCs/>
                <w:color w:val="000000"/>
                <w:sz w:val="22"/>
                <w:szCs w:val="22"/>
              </w:rPr>
              <w:t>ROE</w:t>
            </w:r>
          </w:p>
        </w:tc>
        <w:tc>
          <w:tcPr>
            <w:tcW w:w="407" w:type="pct"/>
            <w:shd w:val="clear" w:color="auto" w:fill="auto"/>
            <w:noWrap/>
            <w:vAlign w:val="center"/>
          </w:tcPr>
          <w:p w14:paraId="31D4883B" w14:textId="41A1A6A7"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w:t>
            </w:r>
          </w:p>
        </w:tc>
        <w:tc>
          <w:tcPr>
            <w:tcW w:w="407" w:type="pct"/>
            <w:shd w:val="clear" w:color="auto" w:fill="auto"/>
            <w:noWrap/>
            <w:vAlign w:val="center"/>
          </w:tcPr>
          <w:p w14:paraId="417B0950" w14:textId="4EC777FA"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16.2%</w:t>
            </w:r>
          </w:p>
        </w:tc>
        <w:tc>
          <w:tcPr>
            <w:tcW w:w="407" w:type="pct"/>
            <w:shd w:val="clear" w:color="auto" w:fill="auto"/>
            <w:noWrap/>
            <w:vAlign w:val="center"/>
          </w:tcPr>
          <w:p w14:paraId="28211FA6" w14:textId="5DA482F5"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20.0%</w:t>
            </w:r>
          </w:p>
        </w:tc>
        <w:tc>
          <w:tcPr>
            <w:tcW w:w="407" w:type="pct"/>
            <w:shd w:val="clear" w:color="auto" w:fill="auto"/>
            <w:noWrap/>
            <w:vAlign w:val="center"/>
          </w:tcPr>
          <w:p w14:paraId="19C7F820" w14:textId="528131CF"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20.1%</w:t>
            </w:r>
          </w:p>
        </w:tc>
        <w:tc>
          <w:tcPr>
            <w:tcW w:w="407" w:type="pct"/>
            <w:shd w:val="clear" w:color="auto" w:fill="auto"/>
            <w:noWrap/>
            <w:vAlign w:val="center"/>
          </w:tcPr>
          <w:p w14:paraId="2786AEC8" w14:textId="35784483"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20.5%</w:t>
            </w:r>
          </w:p>
        </w:tc>
        <w:tc>
          <w:tcPr>
            <w:tcW w:w="407" w:type="pct"/>
            <w:shd w:val="clear" w:color="auto" w:fill="auto"/>
            <w:noWrap/>
            <w:vAlign w:val="center"/>
          </w:tcPr>
          <w:p w14:paraId="74EBE93F" w14:textId="47FBB595"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21.9%</w:t>
            </w:r>
          </w:p>
        </w:tc>
        <w:tc>
          <w:tcPr>
            <w:tcW w:w="407" w:type="pct"/>
            <w:shd w:val="clear" w:color="auto" w:fill="auto"/>
            <w:noWrap/>
            <w:vAlign w:val="center"/>
          </w:tcPr>
          <w:p w14:paraId="196017BD" w14:textId="162857E7"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21.5%</w:t>
            </w:r>
          </w:p>
        </w:tc>
        <w:tc>
          <w:tcPr>
            <w:tcW w:w="407" w:type="pct"/>
            <w:vAlign w:val="center"/>
          </w:tcPr>
          <w:p w14:paraId="655A07A4" w14:textId="24C0FFBA"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20.3%</w:t>
            </w:r>
          </w:p>
        </w:tc>
        <w:tc>
          <w:tcPr>
            <w:tcW w:w="406" w:type="pct"/>
            <w:vAlign w:val="center"/>
          </w:tcPr>
          <w:p w14:paraId="59E40227" w14:textId="1B1F4F00" w:rsidR="002B37D8" w:rsidRPr="002B37D8" w:rsidRDefault="002B37D8" w:rsidP="00555E4C">
            <w:pPr>
              <w:spacing w:line="276" w:lineRule="auto"/>
              <w:ind w:left="-112" w:right="-108"/>
              <w:jc w:val="center"/>
              <w:rPr>
                <w:rFonts w:asciiTheme="minorHAnsi" w:hAnsiTheme="minorHAnsi" w:cstheme="minorHAnsi"/>
                <w:color w:val="000000"/>
                <w:sz w:val="22"/>
                <w:szCs w:val="22"/>
              </w:rPr>
            </w:pPr>
            <w:r w:rsidRPr="002B37D8">
              <w:rPr>
                <w:rFonts w:asciiTheme="minorHAnsi" w:hAnsiTheme="minorHAnsi" w:cstheme="minorHAnsi"/>
                <w:sz w:val="22"/>
                <w:szCs w:val="22"/>
              </w:rPr>
              <w:t>18.3%</w:t>
            </w:r>
          </w:p>
        </w:tc>
      </w:tr>
    </w:tbl>
    <w:p w14:paraId="65EF70ED" w14:textId="77777777" w:rsidR="00E76525" w:rsidRDefault="00E76525" w:rsidP="00E76525">
      <w:pPr>
        <w:pStyle w:val="ListParagraph"/>
        <w:autoSpaceDE w:val="0"/>
        <w:autoSpaceDN w:val="0"/>
        <w:adjustRightInd w:val="0"/>
        <w:spacing w:line="360" w:lineRule="auto"/>
        <w:ind w:left="851" w:right="-2"/>
        <w:jc w:val="both"/>
        <w:rPr>
          <w:rFonts w:ascii="Arial" w:hAnsi="Arial" w:cs="Arial"/>
          <w:b/>
          <w:i/>
          <w:sz w:val="22"/>
          <w:szCs w:val="22"/>
          <w:lang w:eastAsia="en-IN"/>
        </w:rPr>
      </w:pPr>
    </w:p>
    <w:p w14:paraId="3F68B5DA" w14:textId="77777777" w:rsidR="005A5ADC" w:rsidRPr="009129F4" w:rsidRDefault="005A5ADC" w:rsidP="00555E4C">
      <w:pPr>
        <w:pStyle w:val="ListParagraph"/>
        <w:numPr>
          <w:ilvl w:val="0"/>
          <w:numId w:val="14"/>
        </w:numPr>
        <w:autoSpaceDE w:val="0"/>
        <w:autoSpaceDN w:val="0"/>
        <w:adjustRightInd w:val="0"/>
        <w:spacing w:after="240" w:line="360" w:lineRule="auto"/>
        <w:ind w:left="993" w:right="-2" w:hanging="425"/>
        <w:jc w:val="both"/>
        <w:rPr>
          <w:rFonts w:ascii="Arial" w:hAnsi="Arial" w:cs="Arial"/>
          <w:sz w:val="22"/>
          <w:szCs w:val="22"/>
          <w:lang w:eastAsia="en-IN"/>
        </w:rPr>
      </w:pPr>
      <w:r w:rsidRPr="00F2289E">
        <w:rPr>
          <w:rFonts w:ascii="Arial" w:hAnsi="Arial" w:cs="Arial"/>
          <w:b/>
          <w:sz w:val="22"/>
          <w:szCs w:val="22"/>
          <w:lang w:eastAsia="en-IN"/>
        </w:rPr>
        <w:t>GRAPHICAL REPRESENTATION OF KEY RATIOS</w:t>
      </w:r>
      <w:r>
        <w:rPr>
          <w:rFonts w:ascii="Arial" w:hAnsi="Arial" w:cs="Arial"/>
          <w:b/>
          <w:sz w:val="22"/>
          <w:szCs w:val="22"/>
          <w:lang w:eastAsia="en-IN"/>
        </w:rPr>
        <w:t>:</w:t>
      </w:r>
    </w:p>
    <w:p w14:paraId="0A2A06DB" w14:textId="6A1126F8" w:rsidR="002B37D8" w:rsidRDefault="002B37D8" w:rsidP="00555E4C">
      <w:pPr>
        <w:pStyle w:val="ListParagraph"/>
        <w:tabs>
          <w:tab w:val="left" w:pos="1985"/>
        </w:tabs>
        <w:autoSpaceDE w:val="0"/>
        <w:autoSpaceDN w:val="0"/>
        <w:adjustRightInd w:val="0"/>
        <w:spacing w:line="360" w:lineRule="auto"/>
        <w:ind w:left="993" w:right="-2"/>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01611EA" wp14:editId="3741894E">
            <wp:extent cx="5657850" cy="2247265"/>
            <wp:effectExtent l="19050" t="19050" r="19050" b="19685"/>
            <wp:docPr id="170717981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6572" cy="2250729"/>
                    </a:xfrm>
                    <a:prstGeom prst="rect">
                      <a:avLst/>
                    </a:prstGeom>
                    <a:ln>
                      <a:solidFill>
                        <a:schemeClr val="tx1"/>
                      </a:solidFill>
                    </a:ln>
                  </pic:spPr>
                </pic:pic>
              </a:graphicData>
            </a:graphic>
          </wp:inline>
        </w:drawing>
      </w:r>
    </w:p>
    <w:p w14:paraId="133D515A" w14:textId="1C9FE688" w:rsidR="00DE7954" w:rsidRDefault="002B37D8" w:rsidP="009B465A">
      <w:pPr>
        <w:pStyle w:val="ListParagraph"/>
        <w:tabs>
          <w:tab w:val="left" w:pos="1985"/>
        </w:tabs>
        <w:autoSpaceDE w:val="0"/>
        <w:autoSpaceDN w:val="0"/>
        <w:adjustRightInd w:val="0"/>
        <w:spacing w:before="240" w:line="360" w:lineRule="auto"/>
        <w:ind w:left="993" w:right="-2"/>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347DCAA" wp14:editId="0DBD5911">
            <wp:extent cx="5629275" cy="2519680"/>
            <wp:effectExtent l="19050" t="19050" r="28575" b="13970"/>
            <wp:docPr id="189130053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9993" cy="2520001"/>
                    </a:xfrm>
                    <a:prstGeom prst="rect">
                      <a:avLst/>
                    </a:prstGeom>
                    <a:ln>
                      <a:solidFill>
                        <a:schemeClr val="tx1"/>
                      </a:solidFill>
                    </a:ln>
                  </pic:spPr>
                </pic:pic>
              </a:graphicData>
            </a:graphic>
          </wp:inline>
        </w:drawing>
      </w:r>
    </w:p>
    <w:p w14:paraId="64AF63C6" w14:textId="4B53E259" w:rsidR="00DE7954" w:rsidRDefault="002B37D8" w:rsidP="009B465A">
      <w:pPr>
        <w:pStyle w:val="ListParagraph"/>
        <w:tabs>
          <w:tab w:val="left" w:pos="1985"/>
        </w:tabs>
        <w:autoSpaceDE w:val="0"/>
        <w:autoSpaceDN w:val="0"/>
        <w:adjustRightInd w:val="0"/>
        <w:spacing w:before="240" w:line="360" w:lineRule="auto"/>
        <w:ind w:left="993" w:right="-2"/>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96CB999" wp14:editId="434817A1">
            <wp:extent cx="5638800" cy="2519680"/>
            <wp:effectExtent l="19050" t="19050" r="19050" b="13970"/>
            <wp:docPr id="169922805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9516" cy="2520000"/>
                    </a:xfrm>
                    <a:prstGeom prst="rect">
                      <a:avLst/>
                    </a:prstGeom>
                    <a:ln>
                      <a:solidFill>
                        <a:schemeClr val="tx1"/>
                      </a:solidFill>
                    </a:ln>
                  </pic:spPr>
                </pic:pic>
              </a:graphicData>
            </a:graphic>
          </wp:inline>
        </w:drawing>
      </w:r>
    </w:p>
    <w:p w14:paraId="136AC260" w14:textId="2C40A7EA" w:rsidR="00386E45" w:rsidRDefault="00386E45" w:rsidP="00F46569">
      <w:pPr>
        <w:pStyle w:val="ListParagraph"/>
        <w:tabs>
          <w:tab w:val="left" w:pos="1985"/>
        </w:tabs>
        <w:autoSpaceDE w:val="0"/>
        <w:autoSpaceDN w:val="0"/>
        <w:adjustRightInd w:val="0"/>
        <w:spacing w:line="360" w:lineRule="auto"/>
        <w:ind w:left="1276" w:right="282"/>
        <w:jc w:val="both"/>
        <w:rPr>
          <w:rFonts w:ascii="Arial" w:hAnsi="Arial" w:cs="Arial"/>
          <w:noProof/>
          <w:sz w:val="22"/>
          <w:szCs w:val="22"/>
          <w:lang w:eastAsia="en-IN"/>
        </w:rPr>
      </w:pPr>
    </w:p>
    <w:p w14:paraId="61C6BD06" w14:textId="77777777" w:rsidR="00F1045E" w:rsidRPr="008C3098" w:rsidRDefault="000B607D" w:rsidP="009B465A">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Pr>
          <w:rFonts w:ascii="Arial" w:hAnsi="Arial" w:cs="Arial"/>
          <w:b/>
          <w:sz w:val="22"/>
          <w:szCs w:val="22"/>
          <w:lang w:eastAsia="en-IN"/>
        </w:rPr>
        <w:t>REVENUE BUILD-UP</w:t>
      </w:r>
      <w:r w:rsidR="000969DD">
        <w:rPr>
          <w:rFonts w:ascii="Arial" w:hAnsi="Arial" w:cs="Arial"/>
          <w:b/>
          <w:sz w:val="22"/>
          <w:szCs w:val="22"/>
          <w:lang w:eastAsia="en-IN"/>
        </w:rPr>
        <w:t>:</w:t>
      </w:r>
    </w:p>
    <w:p w14:paraId="2EB42549" w14:textId="39464AA1" w:rsidR="00EB4C3B" w:rsidRPr="00386E45" w:rsidRDefault="00EB4C3B" w:rsidP="009B465A">
      <w:pPr>
        <w:pStyle w:val="ListParagraph"/>
        <w:autoSpaceDE w:val="0"/>
        <w:autoSpaceDN w:val="0"/>
        <w:adjustRightInd w:val="0"/>
        <w:ind w:right="-2"/>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9"/>
        <w:gridCol w:w="816"/>
        <w:gridCol w:w="816"/>
        <w:gridCol w:w="818"/>
        <w:gridCol w:w="816"/>
        <w:gridCol w:w="816"/>
        <w:gridCol w:w="822"/>
        <w:gridCol w:w="816"/>
        <w:gridCol w:w="816"/>
        <w:gridCol w:w="818"/>
      </w:tblGrid>
      <w:tr w:rsidR="00FC7EFA" w:rsidRPr="005A519A" w14:paraId="44D96D94" w14:textId="2800BA18" w:rsidTr="009B465A">
        <w:trPr>
          <w:trHeight w:val="288"/>
        </w:trPr>
        <w:tc>
          <w:tcPr>
            <w:tcW w:w="1098" w:type="pct"/>
            <w:shd w:val="clear" w:color="auto" w:fill="002060"/>
            <w:noWrap/>
            <w:vAlign w:val="center"/>
            <w:hideMark/>
          </w:tcPr>
          <w:p w14:paraId="5EC0F6DA" w14:textId="00858808" w:rsidR="00FC7EFA" w:rsidRPr="005A519A" w:rsidRDefault="00FC7EFA" w:rsidP="00FC7EFA">
            <w:pPr>
              <w:spacing w:line="276" w:lineRule="auto"/>
              <w:rPr>
                <w:rFonts w:asciiTheme="minorHAnsi" w:hAnsiTheme="minorHAnsi" w:cstheme="minorHAnsi"/>
                <w:sz w:val="22"/>
                <w:szCs w:val="22"/>
              </w:rPr>
            </w:pPr>
            <w:r w:rsidRPr="005A519A">
              <w:rPr>
                <w:rFonts w:asciiTheme="minorHAnsi" w:hAnsiTheme="minorHAnsi" w:cstheme="minorHAnsi"/>
                <w:b/>
                <w:bCs/>
                <w:color w:val="FFFFFF"/>
                <w:sz w:val="22"/>
                <w:szCs w:val="22"/>
              </w:rPr>
              <w:t>Particulars</w:t>
            </w:r>
          </w:p>
        </w:tc>
        <w:tc>
          <w:tcPr>
            <w:tcW w:w="433" w:type="pct"/>
            <w:shd w:val="clear" w:color="auto" w:fill="002060"/>
            <w:noWrap/>
            <w:vAlign w:val="center"/>
            <w:hideMark/>
          </w:tcPr>
          <w:p w14:paraId="2BCAE4C2" w14:textId="51BE3C67"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33" w:type="pct"/>
            <w:shd w:val="clear" w:color="auto" w:fill="002060"/>
            <w:noWrap/>
            <w:vAlign w:val="center"/>
            <w:hideMark/>
          </w:tcPr>
          <w:p w14:paraId="21B6BEF8" w14:textId="0A698756"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34" w:type="pct"/>
            <w:shd w:val="clear" w:color="auto" w:fill="002060"/>
            <w:noWrap/>
            <w:vAlign w:val="center"/>
            <w:hideMark/>
          </w:tcPr>
          <w:p w14:paraId="7AC8F76C" w14:textId="0D5ACBBC"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33" w:type="pct"/>
            <w:shd w:val="clear" w:color="auto" w:fill="002060"/>
            <w:noWrap/>
            <w:vAlign w:val="center"/>
            <w:hideMark/>
          </w:tcPr>
          <w:p w14:paraId="0AC8E771" w14:textId="0600642E"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33" w:type="pct"/>
            <w:shd w:val="clear" w:color="auto" w:fill="002060"/>
            <w:noWrap/>
            <w:vAlign w:val="center"/>
            <w:hideMark/>
          </w:tcPr>
          <w:p w14:paraId="5863A19B" w14:textId="753E069B"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36" w:type="pct"/>
            <w:shd w:val="clear" w:color="auto" w:fill="002060"/>
            <w:noWrap/>
            <w:vAlign w:val="center"/>
            <w:hideMark/>
          </w:tcPr>
          <w:p w14:paraId="013BA30F" w14:textId="6B0B6D3B"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33" w:type="pct"/>
            <w:shd w:val="clear" w:color="auto" w:fill="002060"/>
            <w:noWrap/>
            <w:vAlign w:val="center"/>
            <w:hideMark/>
          </w:tcPr>
          <w:p w14:paraId="67EB3191" w14:textId="7C7BC576" w:rsidR="00FC7EFA" w:rsidRPr="00FC7EFA" w:rsidRDefault="00FC7EFA" w:rsidP="00FC7EF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33" w:type="pct"/>
            <w:shd w:val="clear" w:color="auto" w:fill="002060"/>
          </w:tcPr>
          <w:p w14:paraId="15B000AD" w14:textId="51C8691B" w:rsidR="00FC7EFA" w:rsidRPr="005A519A" w:rsidRDefault="00FC7EFA" w:rsidP="00FC7EF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34" w:type="pct"/>
            <w:shd w:val="clear" w:color="auto" w:fill="002060"/>
          </w:tcPr>
          <w:p w14:paraId="3EEFEE4E" w14:textId="737A073E" w:rsidR="00FC7EFA" w:rsidRPr="005A519A" w:rsidRDefault="00FC7EFA" w:rsidP="00FC7EF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FC7EFA" w:rsidRPr="005A519A" w14:paraId="329641BD" w14:textId="1595FA09" w:rsidTr="009B465A">
        <w:trPr>
          <w:trHeight w:val="288"/>
        </w:trPr>
        <w:tc>
          <w:tcPr>
            <w:tcW w:w="1098" w:type="pct"/>
            <w:shd w:val="clear" w:color="auto" w:fill="auto"/>
            <w:noWrap/>
            <w:vAlign w:val="center"/>
            <w:hideMark/>
          </w:tcPr>
          <w:p w14:paraId="644DAD44"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Room Inventory</w:t>
            </w:r>
          </w:p>
        </w:tc>
        <w:tc>
          <w:tcPr>
            <w:tcW w:w="433" w:type="pct"/>
            <w:shd w:val="clear" w:color="auto" w:fill="auto"/>
            <w:noWrap/>
            <w:vAlign w:val="center"/>
            <w:hideMark/>
          </w:tcPr>
          <w:p w14:paraId="12FCF621" w14:textId="32D10DF5"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3" w:type="pct"/>
            <w:shd w:val="clear" w:color="auto" w:fill="auto"/>
            <w:noWrap/>
            <w:vAlign w:val="center"/>
            <w:hideMark/>
          </w:tcPr>
          <w:p w14:paraId="0D7AFD19" w14:textId="45596B84"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4" w:type="pct"/>
            <w:shd w:val="clear" w:color="auto" w:fill="auto"/>
            <w:noWrap/>
            <w:vAlign w:val="center"/>
            <w:hideMark/>
          </w:tcPr>
          <w:p w14:paraId="424C68E5" w14:textId="17AA39B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3" w:type="pct"/>
            <w:shd w:val="clear" w:color="auto" w:fill="auto"/>
            <w:noWrap/>
            <w:vAlign w:val="center"/>
            <w:hideMark/>
          </w:tcPr>
          <w:p w14:paraId="0860F79B" w14:textId="604CBB28"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3" w:type="pct"/>
            <w:shd w:val="clear" w:color="auto" w:fill="auto"/>
            <w:noWrap/>
            <w:vAlign w:val="center"/>
            <w:hideMark/>
          </w:tcPr>
          <w:p w14:paraId="0B07A3B1" w14:textId="088FE84D"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6" w:type="pct"/>
            <w:shd w:val="clear" w:color="auto" w:fill="auto"/>
            <w:noWrap/>
            <w:vAlign w:val="center"/>
            <w:hideMark/>
          </w:tcPr>
          <w:p w14:paraId="3F1F817C" w14:textId="1D72C51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3" w:type="pct"/>
            <w:shd w:val="clear" w:color="auto" w:fill="auto"/>
            <w:noWrap/>
            <w:vAlign w:val="center"/>
            <w:hideMark/>
          </w:tcPr>
          <w:p w14:paraId="36B75720" w14:textId="41B31697"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w:t>
            </w:r>
          </w:p>
        </w:tc>
        <w:tc>
          <w:tcPr>
            <w:tcW w:w="433" w:type="pct"/>
            <w:vAlign w:val="center"/>
          </w:tcPr>
          <w:p w14:paraId="2EEE3556" w14:textId="0E766AE9"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50</w:t>
            </w:r>
          </w:p>
        </w:tc>
        <w:tc>
          <w:tcPr>
            <w:tcW w:w="434" w:type="pct"/>
            <w:vAlign w:val="center"/>
          </w:tcPr>
          <w:p w14:paraId="35A5DAA0" w14:textId="6FF02E21"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50</w:t>
            </w:r>
          </w:p>
        </w:tc>
      </w:tr>
      <w:tr w:rsidR="00FC7EFA" w:rsidRPr="005A519A" w14:paraId="16B80ADE" w14:textId="36C0FE2C" w:rsidTr="009B465A">
        <w:trPr>
          <w:trHeight w:val="288"/>
        </w:trPr>
        <w:tc>
          <w:tcPr>
            <w:tcW w:w="1098" w:type="pct"/>
            <w:shd w:val="clear" w:color="auto" w:fill="auto"/>
            <w:noWrap/>
            <w:vAlign w:val="center"/>
            <w:hideMark/>
          </w:tcPr>
          <w:p w14:paraId="4964C4B4"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Days Operational</w:t>
            </w:r>
          </w:p>
        </w:tc>
        <w:tc>
          <w:tcPr>
            <w:tcW w:w="433" w:type="pct"/>
            <w:shd w:val="clear" w:color="auto" w:fill="auto"/>
            <w:noWrap/>
            <w:vAlign w:val="center"/>
            <w:hideMark/>
          </w:tcPr>
          <w:p w14:paraId="39DB0D73" w14:textId="20A501D8"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433" w:type="pct"/>
            <w:shd w:val="clear" w:color="auto" w:fill="auto"/>
            <w:noWrap/>
            <w:vAlign w:val="center"/>
            <w:hideMark/>
          </w:tcPr>
          <w:p w14:paraId="239FC960" w14:textId="61719CC5"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4" w:type="pct"/>
            <w:shd w:val="clear" w:color="auto" w:fill="auto"/>
            <w:noWrap/>
            <w:vAlign w:val="center"/>
            <w:hideMark/>
          </w:tcPr>
          <w:p w14:paraId="43FD1E20" w14:textId="0A8FDFB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3" w:type="pct"/>
            <w:shd w:val="clear" w:color="auto" w:fill="auto"/>
            <w:noWrap/>
            <w:vAlign w:val="center"/>
            <w:hideMark/>
          </w:tcPr>
          <w:p w14:paraId="60797895" w14:textId="6A46FF2C"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3" w:type="pct"/>
            <w:shd w:val="clear" w:color="auto" w:fill="auto"/>
            <w:noWrap/>
            <w:vAlign w:val="center"/>
            <w:hideMark/>
          </w:tcPr>
          <w:p w14:paraId="2F13C67E" w14:textId="75F47B6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6" w:type="pct"/>
            <w:shd w:val="clear" w:color="auto" w:fill="auto"/>
            <w:noWrap/>
            <w:vAlign w:val="center"/>
            <w:hideMark/>
          </w:tcPr>
          <w:p w14:paraId="24B2ABDD" w14:textId="231D5504"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3" w:type="pct"/>
            <w:shd w:val="clear" w:color="auto" w:fill="auto"/>
            <w:noWrap/>
            <w:vAlign w:val="center"/>
            <w:hideMark/>
          </w:tcPr>
          <w:p w14:paraId="7577F9D3" w14:textId="0F85991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360</w:t>
            </w:r>
          </w:p>
        </w:tc>
        <w:tc>
          <w:tcPr>
            <w:tcW w:w="433" w:type="pct"/>
            <w:vAlign w:val="center"/>
          </w:tcPr>
          <w:p w14:paraId="06D3FAFA" w14:textId="134E1505"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360</w:t>
            </w:r>
          </w:p>
        </w:tc>
        <w:tc>
          <w:tcPr>
            <w:tcW w:w="434" w:type="pct"/>
            <w:vAlign w:val="center"/>
          </w:tcPr>
          <w:p w14:paraId="24E3B3DB" w14:textId="35890D40"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360</w:t>
            </w:r>
          </w:p>
        </w:tc>
      </w:tr>
      <w:tr w:rsidR="00FC7EFA" w:rsidRPr="005A519A" w14:paraId="252E5E44" w14:textId="4E77922E" w:rsidTr="009B465A">
        <w:trPr>
          <w:trHeight w:val="288"/>
        </w:trPr>
        <w:tc>
          <w:tcPr>
            <w:tcW w:w="1098" w:type="pct"/>
            <w:shd w:val="clear" w:color="auto" w:fill="auto"/>
            <w:noWrap/>
            <w:vAlign w:val="center"/>
            <w:hideMark/>
          </w:tcPr>
          <w:p w14:paraId="2D8599D3"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Available</w:t>
            </w:r>
          </w:p>
        </w:tc>
        <w:tc>
          <w:tcPr>
            <w:tcW w:w="433" w:type="pct"/>
            <w:shd w:val="clear" w:color="auto" w:fill="auto"/>
            <w:noWrap/>
            <w:vAlign w:val="center"/>
            <w:hideMark/>
          </w:tcPr>
          <w:p w14:paraId="796B0FD0" w14:textId="2F8AF90A"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9000</w:t>
            </w:r>
          </w:p>
        </w:tc>
        <w:tc>
          <w:tcPr>
            <w:tcW w:w="433" w:type="pct"/>
            <w:shd w:val="clear" w:color="auto" w:fill="auto"/>
            <w:noWrap/>
            <w:vAlign w:val="center"/>
            <w:hideMark/>
          </w:tcPr>
          <w:p w14:paraId="1B4A8870" w14:textId="4438F83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4" w:type="pct"/>
            <w:shd w:val="clear" w:color="auto" w:fill="auto"/>
            <w:noWrap/>
            <w:vAlign w:val="center"/>
            <w:hideMark/>
          </w:tcPr>
          <w:p w14:paraId="1560FD7E" w14:textId="640B708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3" w:type="pct"/>
            <w:shd w:val="clear" w:color="auto" w:fill="auto"/>
            <w:noWrap/>
            <w:vAlign w:val="center"/>
            <w:hideMark/>
          </w:tcPr>
          <w:p w14:paraId="44E98538" w14:textId="5B6BB7D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3" w:type="pct"/>
            <w:shd w:val="clear" w:color="auto" w:fill="auto"/>
            <w:noWrap/>
            <w:vAlign w:val="center"/>
            <w:hideMark/>
          </w:tcPr>
          <w:p w14:paraId="4DA882E5" w14:textId="2AEDD77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6" w:type="pct"/>
            <w:shd w:val="clear" w:color="auto" w:fill="auto"/>
            <w:noWrap/>
            <w:vAlign w:val="center"/>
            <w:hideMark/>
          </w:tcPr>
          <w:p w14:paraId="54B264F4" w14:textId="4AEF93A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3" w:type="pct"/>
            <w:shd w:val="clear" w:color="auto" w:fill="auto"/>
            <w:noWrap/>
            <w:vAlign w:val="center"/>
            <w:hideMark/>
          </w:tcPr>
          <w:p w14:paraId="5AD7D5B5" w14:textId="115E5386"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18000</w:t>
            </w:r>
          </w:p>
        </w:tc>
        <w:tc>
          <w:tcPr>
            <w:tcW w:w="433" w:type="pct"/>
            <w:vAlign w:val="center"/>
          </w:tcPr>
          <w:p w14:paraId="50DF3DA9" w14:textId="6AB6EE54"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18000</w:t>
            </w:r>
          </w:p>
        </w:tc>
        <w:tc>
          <w:tcPr>
            <w:tcW w:w="434" w:type="pct"/>
            <w:vAlign w:val="center"/>
          </w:tcPr>
          <w:p w14:paraId="5C2FBC56" w14:textId="06E204A1"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18000</w:t>
            </w:r>
          </w:p>
        </w:tc>
      </w:tr>
      <w:tr w:rsidR="00FC7EFA" w:rsidRPr="005A519A" w14:paraId="25B4B768" w14:textId="2E590FFA" w:rsidTr="009B465A">
        <w:trPr>
          <w:trHeight w:val="288"/>
        </w:trPr>
        <w:tc>
          <w:tcPr>
            <w:tcW w:w="1098" w:type="pct"/>
            <w:shd w:val="clear" w:color="auto" w:fill="auto"/>
            <w:noWrap/>
            <w:vAlign w:val="center"/>
            <w:hideMark/>
          </w:tcPr>
          <w:p w14:paraId="7EE3248D"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Occupancy</w:t>
            </w:r>
          </w:p>
        </w:tc>
        <w:tc>
          <w:tcPr>
            <w:tcW w:w="433" w:type="pct"/>
            <w:shd w:val="clear" w:color="auto" w:fill="auto"/>
            <w:noWrap/>
            <w:vAlign w:val="center"/>
            <w:hideMark/>
          </w:tcPr>
          <w:p w14:paraId="6AFE2ADC" w14:textId="3047B527"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42%</w:t>
            </w:r>
          </w:p>
        </w:tc>
        <w:tc>
          <w:tcPr>
            <w:tcW w:w="433" w:type="pct"/>
            <w:shd w:val="clear" w:color="auto" w:fill="auto"/>
            <w:noWrap/>
            <w:vAlign w:val="center"/>
            <w:hideMark/>
          </w:tcPr>
          <w:p w14:paraId="33BF1AA8" w14:textId="1923DD11"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44%</w:t>
            </w:r>
          </w:p>
        </w:tc>
        <w:tc>
          <w:tcPr>
            <w:tcW w:w="434" w:type="pct"/>
            <w:shd w:val="clear" w:color="auto" w:fill="auto"/>
            <w:noWrap/>
            <w:vAlign w:val="center"/>
            <w:hideMark/>
          </w:tcPr>
          <w:p w14:paraId="456E65B0" w14:textId="5112B588"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46%</w:t>
            </w:r>
          </w:p>
        </w:tc>
        <w:tc>
          <w:tcPr>
            <w:tcW w:w="433" w:type="pct"/>
            <w:shd w:val="clear" w:color="auto" w:fill="auto"/>
            <w:noWrap/>
            <w:vAlign w:val="center"/>
            <w:hideMark/>
          </w:tcPr>
          <w:p w14:paraId="373FF5CB" w14:textId="69B711FA"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49%</w:t>
            </w:r>
          </w:p>
        </w:tc>
        <w:tc>
          <w:tcPr>
            <w:tcW w:w="433" w:type="pct"/>
            <w:shd w:val="clear" w:color="auto" w:fill="auto"/>
            <w:noWrap/>
            <w:vAlign w:val="center"/>
            <w:hideMark/>
          </w:tcPr>
          <w:p w14:paraId="2BC532F5" w14:textId="4D039DA4"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51%</w:t>
            </w:r>
          </w:p>
        </w:tc>
        <w:tc>
          <w:tcPr>
            <w:tcW w:w="436" w:type="pct"/>
            <w:shd w:val="clear" w:color="auto" w:fill="auto"/>
            <w:noWrap/>
            <w:vAlign w:val="center"/>
            <w:hideMark/>
          </w:tcPr>
          <w:p w14:paraId="47409C0C" w14:textId="4D9F81A7"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54%</w:t>
            </w:r>
          </w:p>
        </w:tc>
        <w:tc>
          <w:tcPr>
            <w:tcW w:w="433" w:type="pct"/>
            <w:shd w:val="clear" w:color="auto" w:fill="auto"/>
            <w:noWrap/>
            <w:vAlign w:val="center"/>
            <w:hideMark/>
          </w:tcPr>
          <w:p w14:paraId="14AF574C" w14:textId="0A769795"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56%</w:t>
            </w:r>
          </w:p>
        </w:tc>
        <w:tc>
          <w:tcPr>
            <w:tcW w:w="433" w:type="pct"/>
            <w:vAlign w:val="center"/>
          </w:tcPr>
          <w:p w14:paraId="74D54EC2" w14:textId="02A1F172"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59%</w:t>
            </w:r>
          </w:p>
        </w:tc>
        <w:tc>
          <w:tcPr>
            <w:tcW w:w="434" w:type="pct"/>
            <w:vAlign w:val="center"/>
          </w:tcPr>
          <w:p w14:paraId="29C6B068" w14:textId="19B84C60"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62%</w:t>
            </w:r>
          </w:p>
        </w:tc>
      </w:tr>
      <w:tr w:rsidR="00FC7EFA" w:rsidRPr="005A519A" w14:paraId="7DBFBDE8" w14:textId="466A3D4E" w:rsidTr="009B465A">
        <w:trPr>
          <w:trHeight w:val="288"/>
        </w:trPr>
        <w:tc>
          <w:tcPr>
            <w:tcW w:w="1098" w:type="pct"/>
            <w:shd w:val="clear" w:color="auto" w:fill="auto"/>
            <w:noWrap/>
            <w:vAlign w:val="center"/>
            <w:hideMark/>
          </w:tcPr>
          <w:p w14:paraId="20ECDE7C"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Total Room Nights Occupied</w:t>
            </w:r>
          </w:p>
        </w:tc>
        <w:tc>
          <w:tcPr>
            <w:tcW w:w="433" w:type="pct"/>
            <w:shd w:val="clear" w:color="auto" w:fill="auto"/>
            <w:noWrap/>
            <w:vAlign w:val="center"/>
            <w:hideMark/>
          </w:tcPr>
          <w:p w14:paraId="3A1FFC63" w14:textId="7326DFC7"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3780</w:t>
            </w:r>
          </w:p>
        </w:tc>
        <w:tc>
          <w:tcPr>
            <w:tcW w:w="433" w:type="pct"/>
            <w:shd w:val="clear" w:color="auto" w:fill="auto"/>
            <w:noWrap/>
            <w:vAlign w:val="center"/>
            <w:hideMark/>
          </w:tcPr>
          <w:p w14:paraId="7822246C" w14:textId="4D874E6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7938</w:t>
            </w:r>
          </w:p>
        </w:tc>
        <w:tc>
          <w:tcPr>
            <w:tcW w:w="434" w:type="pct"/>
            <w:shd w:val="clear" w:color="auto" w:fill="auto"/>
            <w:noWrap/>
            <w:vAlign w:val="center"/>
            <w:hideMark/>
          </w:tcPr>
          <w:p w14:paraId="50DC47DB" w14:textId="27A79E2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8335</w:t>
            </w:r>
          </w:p>
        </w:tc>
        <w:tc>
          <w:tcPr>
            <w:tcW w:w="433" w:type="pct"/>
            <w:shd w:val="clear" w:color="auto" w:fill="auto"/>
            <w:noWrap/>
            <w:vAlign w:val="center"/>
            <w:hideMark/>
          </w:tcPr>
          <w:p w14:paraId="2DBD89E1" w14:textId="1F8197E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8752</w:t>
            </w:r>
          </w:p>
        </w:tc>
        <w:tc>
          <w:tcPr>
            <w:tcW w:w="433" w:type="pct"/>
            <w:shd w:val="clear" w:color="auto" w:fill="auto"/>
            <w:noWrap/>
            <w:vAlign w:val="center"/>
            <w:hideMark/>
          </w:tcPr>
          <w:p w14:paraId="5B5F571A" w14:textId="23145D82"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9189</w:t>
            </w:r>
          </w:p>
        </w:tc>
        <w:tc>
          <w:tcPr>
            <w:tcW w:w="436" w:type="pct"/>
            <w:shd w:val="clear" w:color="auto" w:fill="auto"/>
            <w:noWrap/>
            <w:vAlign w:val="center"/>
            <w:hideMark/>
          </w:tcPr>
          <w:p w14:paraId="739D5C88" w14:textId="35C24A0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9649</w:t>
            </w:r>
          </w:p>
        </w:tc>
        <w:tc>
          <w:tcPr>
            <w:tcW w:w="433" w:type="pct"/>
            <w:shd w:val="clear" w:color="auto" w:fill="auto"/>
            <w:noWrap/>
            <w:vAlign w:val="center"/>
            <w:hideMark/>
          </w:tcPr>
          <w:p w14:paraId="76F3B04F" w14:textId="3161AE1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10131</w:t>
            </w:r>
          </w:p>
        </w:tc>
        <w:tc>
          <w:tcPr>
            <w:tcW w:w="433" w:type="pct"/>
            <w:vAlign w:val="center"/>
          </w:tcPr>
          <w:p w14:paraId="2087A8D2" w14:textId="0B6183CD"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10638</w:t>
            </w:r>
          </w:p>
        </w:tc>
        <w:tc>
          <w:tcPr>
            <w:tcW w:w="434" w:type="pct"/>
            <w:vAlign w:val="center"/>
          </w:tcPr>
          <w:p w14:paraId="74BEA3A9" w14:textId="370A0D37"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11170</w:t>
            </w:r>
          </w:p>
        </w:tc>
      </w:tr>
      <w:tr w:rsidR="00FC7EFA" w:rsidRPr="005A519A" w14:paraId="3E6A051D" w14:textId="509991CA" w:rsidTr="009B465A">
        <w:trPr>
          <w:trHeight w:val="288"/>
        </w:trPr>
        <w:tc>
          <w:tcPr>
            <w:tcW w:w="1098" w:type="pct"/>
            <w:shd w:val="clear" w:color="auto" w:fill="auto"/>
            <w:noWrap/>
            <w:vAlign w:val="center"/>
          </w:tcPr>
          <w:p w14:paraId="41A5CF00" w14:textId="7E87791F"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Average Daily Rooms Occupied</w:t>
            </w:r>
          </w:p>
        </w:tc>
        <w:tc>
          <w:tcPr>
            <w:tcW w:w="433" w:type="pct"/>
            <w:shd w:val="clear" w:color="auto" w:fill="auto"/>
            <w:noWrap/>
            <w:vAlign w:val="center"/>
          </w:tcPr>
          <w:p w14:paraId="1102FDD2" w14:textId="66D9EFB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21</w:t>
            </w:r>
          </w:p>
        </w:tc>
        <w:tc>
          <w:tcPr>
            <w:tcW w:w="433" w:type="pct"/>
            <w:shd w:val="clear" w:color="auto" w:fill="auto"/>
            <w:noWrap/>
            <w:vAlign w:val="center"/>
          </w:tcPr>
          <w:p w14:paraId="3AD00FBF" w14:textId="42A3BDA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22</w:t>
            </w:r>
          </w:p>
        </w:tc>
        <w:tc>
          <w:tcPr>
            <w:tcW w:w="434" w:type="pct"/>
            <w:shd w:val="clear" w:color="auto" w:fill="auto"/>
            <w:noWrap/>
            <w:vAlign w:val="center"/>
          </w:tcPr>
          <w:p w14:paraId="5AF8DD8A" w14:textId="388C972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23</w:t>
            </w:r>
          </w:p>
        </w:tc>
        <w:tc>
          <w:tcPr>
            <w:tcW w:w="433" w:type="pct"/>
            <w:shd w:val="clear" w:color="auto" w:fill="auto"/>
            <w:noWrap/>
            <w:vAlign w:val="center"/>
          </w:tcPr>
          <w:p w14:paraId="1857D818" w14:textId="7B05A18C"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24</w:t>
            </w:r>
          </w:p>
        </w:tc>
        <w:tc>
          <w:tcPr>
            <w:tcW w:w="433" w:type="pct"/>
            <w:shd w:val="clear" w:color="auto" w:fill="auto"/>
            <w:noWrap/>
            <w:vAlign w:val="center"/>
          </w:tcPr>
          <w:p w14:paraId="7D09C5D7" w14:textId="604DCB6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26</w:t>
            </w:r>
          </w:p>
        </w:tc>
        <w:tc>
          <w:tcPr>
            <w:tcW w:w="436" w:type="pct"/>
            <w:shd w:val="clear" w:color="auto" w:fill="auto"/>
            <w:noWrap/>
            <w:vAlign w:val="center"/>
          </w:tcPr>
          <w:p w14:paraId="7AF7C0FD" w14:textId="435B844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27</w:t>
            </w:r>
          </w:p>
        </w:tc>
        <w:tc>
          <w:tcPr>
            <w:tcW w:w="433" w:type="pct"/>
            <w:shd w:val="clear" w:color="auto" w:fill="auto"/>
            <w:noWrap/>
            <w:vAlign w:val="center"/>
          </w:tcPr>
          <w:p w14:paraId="0DB39BBB" w14:textId="73D7103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28</w:t>
            </w:r>
          </w:p>
        </w:tc>
        <w:tc>
          <w:tcPr>
            <w:tcW w:w="433" w:type="pct"/>
            <w:vAlign w:val="center"/>
          </w:tcPr>
          <w:p w14:paraId="1658A761" w14:textId="1C9509A9"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30</w:t>
            </w:r>
          </w:p>
        </w:tc>
        <w:tc>
          <w:tcPr>
            <w:tcW w:w="434" w:type="pct"/>
            <w:vAlign w:val="center"/>
          </w:tcPr>
          <w:p w14:paraId="2E7AD4EA" w14:textId="1CA05490"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31</w:t>
            </w:r>
          </w:p>
        </w:tc>
      </w:tr>
      <w:tr w:rsidR="00FC7EFA" w:rsidRPr="005A519A" w14:paraId="358791B4" w14:textId="3946E961" w:rsidTr="009B465A">
        <w:trPr>
          <w:trHeight w:val="288"/>
        </w:trPr>
        <w:tc>
          <w:tcPr>
            <w:tcW w:w="1098" w:type="pct"/>
            <w:shd w:val="clear" w:color="auto" w:fill="auto"/>
            <w:noWrap/>
            <w:vAlign w:val="center"/>
            <w:hideMark/>
          </w:tcPr>
          <w:p w14:paraId="10681E1F" w14:textId="77777777" w:rsidR="00FC7EFA" w:rsidRPr="005A519A" w:rsidRDefault="00FC7EFA" w:rsidP="00FC7EFA">
            <w:pPr>
              <w:spacing w:line="276" w:lineRule="auto"/>
              <w:rPr>
                <w:rFonts w:asciiTheme="minorHAnsi" w:hAnsiTheme="minorHAnsi" w:cstheme="minorHAnsi"/>
                <w:color w:val="000000"/>
                <w:sz w:val="22"/>
                <w:szCs w:val="22"/>
              </w:rPr>
            </w:pPr>
            <w:r w:rsidRPr="005A519A">
              <w:rPr>
                <w:rFonts w:asciiTheme="minorHAnsi" w:hAnsiTheme="minorHAnsi" w:cstheme="minorHAnsi"/>
                <w:color w:val="000000"/>
                <w:sz w:val="22"/>
                <w:szCs w:val="22"/>
              </w:rPr>
              <w:t>Forecast ARR (Rs)</w:t>
            </w:r>
          </w:p>
        </w:tc>
        <w:tc>
          <w:tcPr>
            <w:tcW w:w="433" w:type="pct"/>
            <w:shd w:val="clear" w:color="auto" w:fill="auto"/>
            <w:noWrap/>
            <w:vAlign w:val="center"/>
            <w:hideMark/>
          </w:tcPr>
          <w:p w14:paraId="05584F27" w14:textId="15FCBD4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3750</w:t>
            </w:r>
          </w:p>
        </w:tc>
        <w:tc>
          <w:tcPr>
            <w:tcW w:w="433" w:type="pct"/>
            <w:shd w:val="clear" w:color="auto" w:fill="auto"/>
            <w:noWrap/>
            <w:vAlign w:val="center"/>
            <w:hideMark/>
          </w:tcPr>
          <w:p w14:paraId="27E12E03" w14:textId="51FA8F8F"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3938</w:t>
            </w:r>
          </w:p>
        </w:tc>
        <w:tc>
          <w:tcPr>
            <w:tcW w:w="434" w:type="pct"/>
            <w:shd w:val="clear" w:color="auto" w:fill="auto"/>
            <w:noWrap/>
            <w:vAlign w:val="center"/>
            <w:hideMark/>
          </w:tcPr>
          <w:p w14:paraId="04AEEE54" w14:textId="1961B2F1"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4134</w:t>
            </w:r>
          </w:p>
        </w:tc>
        <w:tc>
          <w:tcPr>
            <w:tcW w:w="433" w:type="pct"/>
            <w:shd w:val="clear" w:color="auto" w:fill="auto"/>
            <w:noWrap/>
            <w:vAlign w:val="center"/>
            <w:hideMark/>
          </w:tcPr>
          <w:p w14:paraId="45F9B9B3" w14:textId="1A7DC43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4341</w:t>
            </w:r>
          </w:p>
        </w:tc>
        <w:tc>
          <w:tcPr>
            <w:tcW w:w="433" w:type="pct"/>
            <w:shd w:val="clear" w:color="auto" w:fill="auto"/>
            <w:noWrap/>
            <w:vAlign w:val="center"/>
            <w:hideMark/>
          </w:tcPr>
          <w:p w14:paraId="1855CFD0" w14:textId="7B136B0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4558</w:t>
            </w:r>
          </w:p>
        </w:tc>
        <w:tc>
          <w:tcPr>
            <w:tcW w:w="436" w:type="pct"/>
            <w:shd w:val="clear" w:color="auto" w:fill="auto"/>
            <w:noWrap/>
            <w:vAlign w:val="center"/>
            <w:hideMark/>
          </w:tcPr>
          <w:p w14:paraId="2F12127D" w14:textId="389BD7D4"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4786</w:t>
            </w:r>
          </w:p>
        </w:tc>
        <w:tc>
          <w:tcPr>
            <w:tcW w:w="433" w:type="pct"/>
            <w:shd w:val="clear" w:color="auto" w:fill="auto"/>
            <w:noWrap/>
            <w:vAlign w:val="center"/>
            <w:hideMark/>
          </w:tcPr>
          <w:p w14:paraId="635C1A87" w14:textId="00FC8E9C"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5025</w:t>
            </w:r>
          </w:p>
        </w:tc>
        <w:tc>
          <w:tcPr>
            <w:tcW w:w="433" w:type="pct"/>
            <w:vAlign w:val="center"/>
          </w:tcPr>
          <w:p w14:paraId="1AE8DA78" w14:textId="73F799BC"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5277</w:t>
            </w:r>
          </w:p>
        </w:tc>
        <w:tc>
          <w:tcPr>
            <w:tcW w:w="434" w:type="pct"/>
            <w:vAlign w:val="center"/>
          </w:tcPr>
          <w:p w14:paraId="7073F5F1" w14:textId="7CD1C1CC"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5540</w:t>
            </w:r>
          </w:p>
        </w:tc>
      </w:tr>
      <w:tr w:rsidR="009B465A" w:rsidRPr="005A519A" w14:paraId="7CDE2C8F" w14:textId="2BAF183C" w:rsidTr="009B465A">
        <w:trPr>
          <w:trHeight w:val="288"/>
        </w:trPr>
        <w:tc>
          <w:tcPr>
            <w:tcW w:w="5000" w:type="pct"/>
            <w:gridSpan w:val="10"/>
            <w:shd w:val="clear" w:color="auto" w:fill="B8CCE4" w:themeFill="accent1" w:themeFillTint="66"/>
            <w:noWrap/>
            <w:vAlign w:val="center"/>
          </w:tcPr>
          <w:p w14:paraId="77418F09" w14:textId="54B07E2F" w:rsidR="009B465A" w:rsidRPr="005A519A" w:rsidRDefault="009B465A" w:rsidP="009B465A">
            <w:pPr>
              <w:spacing w:line="276" w:lineRule="auto"/>
              <w:ind w:left="-155" w:right="-94"/>
              <w:jc w:val="center"/>
              <w:rPr>
                <w:rFonts w:asciiTheme="minorHAnsi" w:hAnsiTheme="minorHAnsi" w:cstheme="minorHAnsi"/>
                <w:b/>
                <w:bCs/>
                <w:color w:val="000000"/>
                <w:sz w:val="22"/>
                <w:szCs w:val="22"/>
              </w:rPr>
            </w:pPr>
            <w:r w:rsidRPr="005A519A">
              <w:rPr>
                <w:rFonts w:asciiTheme="minorHAnsi" w:hAnsiTheme="minorHAnsi" w:cstheme="minorHAnsi"/>
                <w:b/>
                <w:bCs/>
                <w:color w:val="000000"/>
                <w:sz w:val="22"/>
                <w:szCs w:val="22"/>
              </w:rPr>
              <w:t>Revenues</w:t>
            </w:r>
            <w:r>
              <w:rPr>
                <w:rFonts w:asciiTheme="minorHAnsi" w:hAnsiTheme="minorHAnsi" w:cstheme="minorHAnsi"/>
                <w:b/>
                <w:bCs/>
                <w:color w:val="000000"/>
                <w:sz w:val="22"/>
                <w:szCs w:val="22"/>
              </w:rPr>
              <w:t xml:space="preserve"> (INR Lakhs)</w:t>
            </w:r>
          </w:p>
        </w:tc>
      </w:tr>
      <w:tr w:rsidR="00FC7EFA" w:rsidRPr="005A519A" w14:paraId="31E118AD" w14:textId="291932EC" w:rsidTr="009B465A">
        <w:trPr>
          <w:trHeight w:val="288"/>
        </w:trPr>
        <w:tc>
          <w:tcPr>
            <w:tcW w:w="1098" w:type="pct"/>
            <w:shd w:val="clear" w:color="auto" w:fill="auto"/>
            <w:noWrap/>
            <w:vAlign w:val="bottom"/>
            <w:hideMark/>
          </w:tcPr>
          <w:p w14:paraId="5644D5A6" w14:textId="1CC788AC" w:rsidR="00FC7EFA" w:rsidRPr="005A519A" w:rsidRDefault="00FC7EFA" w:rsidP="00FC7EFA">
            <w:pPr>
              <w:spacing w:line="276" w:lineRule="auto"/>
              <w:rPr>
                <w:rFonts w:asciiTheme="minorHAnsi" w:hAnsiTheme="minorHAnsi" w:cstheme="minorHAnsi"/>
                <w:color w:val="000000"/>
                <w:sz w:val="22"/>
                <w:szCs w:val="22"/>
              </w:rPr>
            </w:pPr>
            <w:r>
              <w:rPr>
                <w:rFonts w:ascii="Calibri" w:hAnsi="Calibri" w:cs="Calibri"/>
                <w:color w:val="000000"/>
                <w:sz w:val="22"/>
                <w:szCs w:val="22"/>
              </w:rPr>
              <w:t>Rooms</w:t>
            </w:r>
          </w:p>
        </w:tc>
        <w:tc>
          <w:tcPr>
            <w:tcW w:w="433" w:type="pct"/>
            <w:shd w:val="clear" w:color="auto" w:fill="auto"/>
            <w:noWrap/>
            <w:vAlign w:val="center"/>
            <w:hideMark/>
          </w:tcPr>
          <w:p w14:paraId="29C5233D" w14:textId="7404EB3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141.75</w:t>
            </w:r>
          </w:p>
        </w:tc>
        <w:tc>
          <w:tcPr>
            <w:tcW w:w="433" w:type="pct"/>
            <w:shd w:val="clear" w:color="auto" w:fill="auto"/>
            <w:noWrap/>
            <w:vAlign w:val="center"/>
            <w:hideMark/>
          </w:tcPr>
          <w:p w14:paraId="0AE59E26" w14:textId="320E4A8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312.56</w:t>
            </w:r>
          </w:p>
        </w:tc>
        <w:tc>
          <w:tcPr>
            <w:tcW w:w="434" w:type="pct"/>
            <w:shd w:val="clear" w:color="auto" w:fill="auto"/>
            <w:noWrap/>
            <w:vAlign w:val="center"/>
            <w:hideMark/>
          </w:tcPr>
          <w:p w14:paraId="25F0DA1E" w14:textId="449376A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344.60</w:t>
            </w:r>
          </w:p>
        </w:tc>
        <w:tc>
          <w:tcPr>
            <w:tcW w:w="433" w:type="pct"/>
            <w:shd w:val="clear" w:color="auto" w:fill="auto"/>
            <w:noWrap/>
            <w:vAlign w:val="center"/>
            <w:hideMark/>
          </w:tcPr>
          <w:p w14:paraId="23EC8139" w14:textId="2F095F8F"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379.92</w:t>
            </w:r>
          </w:p>
        </w:tc>
        <w:tc>
          <w:tcPr>
            <w:tcW w:w="433" w:type="pct"/>
            <w:shd w:val="clear" w:color="auto" w:fill="auto"/>
            <w:noWrap/>
            <w:vAlign w:val="center"/>
            <w:hideMark/>
          </w:tcPr>
          <w:p w14:paraId="432636C2" w14:textId="457F91E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418.86</w:t>
            </w:r>
          </w:p>
        </w:tc>
        <w:tc>
          <w:tcPr>
            <w:tcW w:w="436" w:type="pct"/>
            <w:shd w:val="clear" w:color="auto" w:fill="auto"/>
            <w:noWrap/>
            <w:vAlign w:val="center"/>
            <w:hideMark/>
          </w:tcPr>
          <w:p w14:paraId="2C0F7C28" w14:textId="5C0FDA9D"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461.79</w:t>
            </w:r>
          </w:p>
        </w:tc>
        <w:tc>
          <w:tcPr>
            <w:tcW w:w="433" w:type="pct"/>
            <w:shd w:val="clear" w:color="auto" w:fill="auto"/>
            <w:noWrap/>
            <w:vAlign w:val="center"/>
            <w:hideMark/>
          </w:tcPr>
          <w:p w14:paraId="691ACF8A" w14:textId="0184DBF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509.13</w:t>
            </w:r>
          </w:p>
        </w:tc>
        <w:tc>
          <w:tcPr>
            <w:tcW w:w="433" w:type="pct"/>
            <w:vAlign w:val="center"/>
          </w:tcPr>
          <w:p w14:paraId="431B1685" w14:textId="60F7D851"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561.31</w:t>
            </w:r>
          </w:p>
        </w:tc>
        <w:tc>
          <w:tcPr>
            <w:tcW w:w="434" w:type="pct"/>
            <w:vAlign w:val="center"/>
          </w:tcPr>
          <w:p w14:paraId="46C35BE1" w14:textId="1F3274BE"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618.84</w:t>
            </w:r>
          </w:p>
        </w:tc>
      </w:tr>
      <w:tr w:rsidR="00FC7EFA" w:rsidRPr="005A519A" w14:paraId="69A79B9B" w14:textId="4FA89FE7" w:rsidTr="009B465A">
        <w:trPr>
          <w:trHeight w:val="288"/>
        </w:trPr>
        <w:tc>
          <w:tcPr>
            <w:tcW w:w="1098" w:type="pct"/>
            <w:shd w:val="clear" w:color="auto" w:fill="auto"/>
            <w:noWrap/>
            <w:vAlign w:val="bottom"/>
            <w:hideMark/>
          </w:tcPr>
          <w:p w14:paraId="237C7D0A" w14:textId="10331506" w:rsidR="00FC7EFA" w:rsidRPr="005A519A" w:rsidRDefault="00FC7EFA" w:rsidP="00FC7EFA">
            <w:pPr>
              <w:spacing w:line="276" w:lineRule="auto"/>
              <w:rPr>
                <w:rFonts w:asciiTheme="minorHAnsi" w:hAnsiTheme="minorHAnsi" w:cstheme="minorHAnsi"/>
                <w:color w:val="000000"/>
                <w:sz w:val="22"/>
                <w:szCs w:val="22"/>
              </w:rPr>
            </w:pPr>
            <w:r>
              <w:rPr>
                <w:rFonts w:ascii="Calibri" w:hAnsi="Calibri" w:cs="Calibri"/>
                <w:color w:val="000000"/>
                <w:sz w:val="22"/>
                <w:szCs w:val="22"/>
              </w:rPr>
              <w:t>Food &amp; Beverage</w:t>
            </w:r>
          </w:p>
        </w:tc>
        <w:tc>
          <w:tcPr>
            <w:tcW w:w="433" w:type="pct"/>
            <w:shd w:val="clear" w:color="auto" w:fill="auto"/>
            <w:noWrap/>
            <w:vAlign w:val="center"/>
            <w:hideMark/>
          </w:tcPr>
          <w:p w14:paraId="79D5BA74" w14:textId="648CBA3E"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264.60</w:t>
            </w:r>
          </w:p>
        </w:tc>
        <w:tc>
          <w:tcPr>
            <w:tcW w:w="433" w:type="pct"/>
            <w:shd w:val="clear" w:color="auto" w:fill="auto"/>
            <w:noWrap/>
            <w:vAlign w:val="center"/>
            <w:hideMark/>
          </w:tcPr>
          <w:p w14:paraId="175EDB78" w14:textId="5A6D5286"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555.66</w:t>
            </w:r>
          </w:p>
        </w:tc>
        <w:tc>
          <w:tcPr>
            <w:tcW w:w="434" w:type="pct"/>
            <w:shd w:val="clear" w:color="auto" w:fill="auto"/>
            <w:noWrap/>
            <w:vAlign w:val="center"/>
            <w:hideMark/>
          </w:tcPr>
          <w:p w14:paraId="2D1650A7" w14:textId="3E34C7B2"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612.62</w:t>
            </w:r>
          </w:p>
        </w:tc>
        <w:tc>
          <w:tcPr>
            <w:tcW w:w="433" w:type="pct"/>
            <w:shd w:val="clear" w:color="auto" w:fill="auto"/>
            <w:noWrap/>
            <w:vAlign w:val="center"/>
            <w:hideMark/>
          </w:tcPr>
          <w:p w14:paraId="4C20EA23" w14:textId="1A9637C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675.41</w:t>
            </w:r>
          </w:p>
        </w:tc>
        <w:tc>
          <w:tcPr>
            <w:tcW w:w="433" w:type="pct"/>
            <w:shd w:val="clear" w:color="auto" w:fill="auto"/>
            <w:noWrap/>
            <w:vAlign w:val="center"/>
            <w:hideMark/>
          </w:tcPr>
          <w:p w14:paraId="25C327E5" w14:textId="710A6258"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744.64</w:t>
            </w:r>
          </w:p>
        </w:tc>
        <w:tc>
          <w:tcPr>
            <w:tcW w:w="436" w:type="pct"/>
            <w:shd w:val="clear" w:color="auto" w:fill="auto"/>
            <w:noWrap/>
            <w:vAlign w:val="center"/>
            <w:hideMark/>
          </w:tcPr>
          <w:p w14:paraId="4ADE343D" w14:textId="5C6677B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820.96</w:t>
            </w:r>
          </w:p>
        </w:tc>
        <w:tc>
          <w:tcPr>
            <w:tcW w:w="433" w:type="pct"/>
            <w:shd w:val="clear" w:color="auto" w:fill="auto"/>
            <w:noWrap/>
            <w:vAlign w:val="center"/>
            <w:hideMark/>
          </w:tcPr>
          <w:p w14:paraId="4986DCE7" w14:textId="5B6A736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905.11</w:t>
            </w:r>
          </w:p>
        </w:tc>
        <w:tc>
          <w:tcPr>
            <w:tcW w:w="433" w:type="pct"/>
            <w:vAlign w:val="center"/>
          </w:tcPr>
          <w:p w14:paraId="6B78D1DC" w14:textId="1DDA575E"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997.89</w:t>
            </w:r>
          </w:p>
        </w:tc>
        <w:tc>
          <w:tcPr>
            <w:tcW w:w="434" w:type="pct"/>
            <w:vAlign w:val="center"/>
          </w:tcPr>
          <w:p w14:paraId="130B409B" w14:textId="5C566AEB"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1100.17</w:t>
            </w:r>
          </w:p>
        </w:tc>
      </w:tr>
      <w:tr w:rsidR="00FC7EFA" w:rsidRPr="005A519A" w14:paraId="3FD16AD4" w14:textId="31BA2C10" w:rsidTr="009B465A">
        <w:trPr>
          <w:trHeight w:val="288"/>
        </w:trPr>
        <w:tc>
          <w:tcPr>
            <w:tcW w:w="1098" w:type="pct"/>
            <w:shd w:val="clear" w:color="auto" w:fill="auto"/>
            <w:noWrap/>
            <w:vAlign w:val="bottom"/>
            <w:hideMark/>
          </w:tcPr>
          <w:p w14:paraId="5E09695D" w14:textId="0CA59980" w:rsidR="00FC7EFA" w:rsidRPr="005A519A" w:rsidRDefault="00FC7EFA" w:rsidP="00FC7EFA">
            <w:pPr>
              <w:spacing w:line="276" w:lineRule="auto"/>
              <w:rPr>
                <w:rFonts w:asciiTheme="minorHAnsi" w:hAnsiTheme="minorHAnsi" w:cstheme="minorHAnsi"/>
                <w:color w:val="000000"/>
                <w:sz w:val="22"/>
                <w:szCs w:val="22"/>
              </w:rPr>
            </w:pPr>
            <w:r>
              <w:rPr>
                <w:rFonts w:ascii="Calibri" w:hAnsi="Calibri" w:cs="Calibri"/>
                <w:color w:val="000000"/>
                <w:sz w:val="22"/>
                <w:szCs w:val="22"/>
              </w:rPr>
              <w:t>BAR Income</w:t>
            </w:r>
          </w:p>
        </w:tc>
        <w:tc>
          <w:tcPr>
            <w:tcW w:w="433" w:type="pct"/>
            <w:shd w:val="clear" w:color="auto" w:fill="auto"/>
            <w:noWrap/>
            <w:vAlign w:val="center"/>
            <w:hideMark/>
          </w:tcPr>
          <w:p w14:paraId="2A1C0FBF" w14:textId="006E6D52"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90.00</w:t>
            </w:r>
          </w:p>
        </w:tc>
        <w:tc>
          <w:tcPr>
            <w:tcW w:w="433" w:type="pct"/>
            <w:shd w:val="clear" w:color="auto" w:fill="auto"/>
            <w:noWrap/>
            <w:vAlign w:val="center"/>
            <w:hideMark/>
          </w:tcPr>
          <w:p w14:paraId="1194C8A3" w14:textId="56226030"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189.00</w:t>
            </w:r>
          </w:p>
        </w:tc>
        <w:tc>
          <w:tcPr>
            <w:tcW w:w="434" w:type="pct"/>
            <w:shd w:val="clear" w:color="auto" w:fill="auto"/>
            <w:noWrap/>
            <w:vAlign w:val="center"/>
            <w:hideMark/>
          </w:tcPr>
          <w:p w14:paraId="13E1DC2D" w14:textId="10F9753D"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198.45</w:t>
            </w:r>
          </w:p>
        </w:tc>
        <w:tc>
          <w:tcPr>
            <w:tcW w:w="433" w:type="pct"/>
            <w:shd w:val="clear" w:color="auto" w:fill="auto"/>
            <w:noWrap/>
            <w:vAlign w:val="center"/>
            <w:hideMark/>
          </w:tcPr>
          <w:p w14:paraId="5AC85E59" w14:textId="7933C2C8"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208.37</w:t>
            </w:r>
          </w:p>
        </w:tc>
        <w:tc>
          <w:tcPr>
            <w:tcW w:w="433" w:type="pct"/>
            <w:shd w:val="clear" w:color="auto" w:fill="auto"/>
            <w:noWrap/>
            <w:vAlign w:val="center"/>
            <w:hideMark/>
          </w:tcPr>
          <w:p w14:paraId="53D8586B" w14:textId="77B97C33"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218.79</w:t>
            </w:r>
          </w:p>
        </w:tc>
        <w:tc>
          <w:tcPr>
            <w:tcW w:w="436" w:type="pct"/>
            <w:shd w:val="clear" w:color="auto" w:fill="auto"/>
            <w:noWrap/>
            <w:vAlign w:val="center"/>
            <w:hideMark/>
          </w:tcPr>
          <w:p w14:paraId="2DC4E3C7" w14:textId="78AD1667"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229.73</w:t>
            </w:r>
          </w:p>
        </w:tc>
        <w:tc>
          <w:tcPr>
            <w:tcW w:w="433" w:type="pct"/>
            <w:shd w:val="clear" w:color="auto" w:fill="auto"/>
            <w:noWrap/>
            <w:vAlign w:val="center"/>
            <w:hideMark/>
          </w:tcPr>
          <w:p w14:paraId="75631A23" w14:textId="1E5F725F"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241.22</w:t>
            </w:r>
          </w:p>
        </w:tc>
        <w:tc>
          <w:tcPr>
            <w:tcW w:w="433" w:type="pct"/>
            <w:vAlign w:val="center"/>
          </w:tcPr>
          <w:p w14:paraId="4CCFC72D" w14:textId="4EB3782F"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253.28</w:t>
            </w:r>
          </w:p>
        </w:tc>
        <w:tc>
          <w:tcPr>
            <w:tcW w:w="434" w:type="pct"/>
            <w:vAlign w:val="center"/>
          </w:tcPr>
          <w:p w14:paraId="4E392CAA" w14:textId="56167C76"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265.94</w:t>
            </w:r>
          </w:p>
        </w:tc>
      </w:tr>
      <w:tr w:rsidR="00FC7EFA" w:rsidRPr="005A519A" w14:paraId="3D6EA07C" w14:textId="02736136" w:rsidTr="009B465A">
        <w:trPr>
          <w:trHeight w:val="288"/>
        </w:trPr>
        <w:tc>
          <w:tcPr>
            <w:tcW w:w="1098" w:type="pct"/>
            <w:shd w:val="clear" w:color="auto" w:fill="auto"/>
            <w:noWrap/>
            <w:vAlign w:val="bottom"/>
            <w:hideMark/>
          </w:tcPr>
          <w:p w14:paraId="5FFC2101" w14:textId="09D65319" w:rsidR="00FC7EFA" w:rsidRPr="005A519A" w:rsidRDefault="00FC7EFA" w:rsidP="00FC7EFA">
            <w:pPr>
              <w:spacing w:line="276" w:lineRule="auto"/>
              <w:rPr>
                <w:rFonts w:asciiTheme="minorHAnsi" w:hAnsiTheme="minorHAnsi" w:cstheme="minorHAnsi"/>
                <w:color w:val="000000"/>
                <w:sz w:val="22"/>
                <w:szCs w:val="22"/>
              </w:rPr>
            </w:pPr>
            <w:r>
              <w:rPr>
                <w:rFonts w:ascii="Calibri" w:hAnsi="Calibri" w:cs="Calibri"/>
                <w:color w:val="000000"/>
                <w:sz w:val="22"/>
                <w:szCs w:val="22"/>
              </w:rPr>
              <w:t>Banquet Hall</w:t>
            </w:r>
          </w:p>
        </w:tc>
        <w:tc>
          <w:tcPr>
            <w:tcW w:w="433" w:type="pct"/>
            <w:shd w:val="clear" w:color="auto" w:fill="auto"/>
            <w:noWrap/>
            <w:vAlign w:val="center"/>
            <w:hideMark/>
          </w:tcPr>
          <w:p w14:paraId="668B02F8" w14:textId="36A4E742"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405.00</w:t>
            </w:r>
          </w:p>
        </w:tc>
        <w:tc>
          <w:tcPr>
            <w:tcW w:w="433" w:type="pct"/>
            <w:shd w:val="clear" w:color="auto" w:fill="auto"/>
            <w:noWrap/>
            <w:vAlign w:val="center"/>
            <w:hideMark/>
          </w:tcPr>
          <w:p w14:paraId="7DFDDB9A" w14:textId="4F6D6386"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850.50</w:t>
            </w:r>
          </w:p>
        </w:tc>
        <w:tc>
          <w:tcPr>
            <w:tcW w:w="434" w:type="pct"/>
            <w:shd w:val="clear" w:color="auto" w:fill="auto"/>
            <w:noWrap/>
            <w:vAlign w:val="center"/>
            <w:hideMark/>
          </w:tcPr>
          <w:p w14:paraId="0EDE9849" w14:textId="549BBA0A"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893.03</w:t>
            </w:r>
          </w:p>
        </w:tc>
        <w:tc>
          <w:tcPr>
            <w:tcW w:w="433" w:type="pct"/>
            <w:shd w:val="clear" w:color="auto" w:fill="auto"/>
            <w:noWrap/>
            <w:vAlign w:val="center"/>
            <w:hideMark/>
          </w:tcPr>
          <w:p w14:paraId="0C84ED62" w14:textId="400DB101"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937.68</w:t>
            </w:r>
          </w:p>
        </w:tc>
        <w:tc>
          <w:tcPr>
            <w:tcW w:w="433" w:type="pct"/>
            <w:shd w:val="clear" w:color="auto" w:fill="auto"/>
            <w:noWrap/>
            <w:vAlign w:val="center"/>
            <w:hideMark/>
          </w:tcPr>
          <w:p w14:paraId="6293794E" w14:textId="5296916C"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984.56</w:t>
            </w:r>
          </w:p>
        </w:tc>
        <w:tc>
          <w:tcPr>
            <w:tcW w:w="436" w:type="pct"/>
            <w:shd w:val="clear" w:color="auto" w:fill="auto"/>
            <w:noWrap/>
            <w:vAlign w:val="center"/>
            <w:hideMark/>
          </w:tcPr>
          <w:p w14:paraId="4EA181B9" w14:textId="7761641A" w:rsidR="00FC7EFA" w:rsidRP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1033.79</w:t>
            </w:r>
          </w:p>
        </w:tc>
        <w:tc>
          <w:tcPr>
            <w:tcW w:w="433" w:type="pct"/>
            <w:shd w:val="clear" w:color="auto" w:fill="auto"/>
            <w:noWrap/>
            <w:vAlign w:val="center"/>
            <w:hideMark/>
          </w:tcPr>
          <w:p w14:paraId="24FA6EA0" w14:textId="2ED1FB3A" w:rsidR="00FC7EFA" w:rsidRP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1085.48</w:t>
            </w:r>
          </w:p>
        </w:tc>
        <w:tc>
          <w:tcPr>
            <w:tcW w:w="433" w:type="pct"/>
            <w:vAlign w:val="center"/>
          </w:tcPr>
          <w:p w14:paraId="06522B50" w14:textId="489FB736"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1139.75</w:t>
            </w:r>
          </w:p>
        </w:tc>
        <w:tc>
          <w:tcPr>
            <w:tcW w:w="434" w:type="pct"/>
            <w:vAlign w:val="center"/>
          </w:tcPr>
          <w:p w14:paraId="1F64F3DD" w14:textId="324475F9"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1196.74</w:t>
            </w:r>
          </w:p>
        </w:tc>
      </w:tr>
      <w:tr w:rsidR="00FC7EFA" w:rsidRPr="005A519A" w14:paraId="35A37118" w14:textId="7EEC354F" w:rsidTr="009B465A">
        <w:trPr>
          <w:trHeight w:val="288"/>
        </w:trPr>
        <w:tc>
          <w:tcPr>
            <w:tcW w:w="1098" w:type="pct"/>
            <w:shd w:val="clear" w:color="auto" w:fill="auto"/>
            <w:noWrap/>
            <w:vAlign w:val="bottom"/>
            <w:hideMark/>
          </w:tcPr>
          <w:p w14:paraId="580F88E4" w14:textId="41DDDCE6" w:rsidR="00FC7EFA" w:rsidRPr="005A519A" w:rsidRDefault="00FC7EFA" w:rsidP="00FC7EFA">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Kitty Hall </w:t>
            </w:r>
          </w:p>
        </w:tc>
        <w:tc>
          <w:tcPr>
            <w:tcW w:w="433" w:type="pct"/>
            <w:shd w:val="clear" w:color="auto" w:fill="auto"/>
            <w:noWrap/>
            <w:vAlign w:val="center"/>
            <w:hideMark/>
          </w:tcPr>
          <w:p w14:paraId="6703767B" w14:textId="3AD99DDA"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81.00</w:t>
            </w:r>
          </w:p>
        </w:tc>
        <w:tc>
          <w:tcPr>
            <w:tcW w:w="433" w:type="pct"/>
            <w:shd w:val="clear" w:color="auto" w:fill="auto"/>
            <w:noWrap/>
            <w:vAlign w:val="center"/>
            <w:hideMark/>
          </w:tcPr>
          <w:p w14:paraId="0AE53CDB" w14:textId="3CBEC515"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170.10</w:t>
            </w:r>
          </w:p>
        </w:tc>
        <w:tc>
          <w:tcPr>
            <w:tcW w:w="434" w:type="pct"/>
            <w:shd w:val="clear" w:color="auto" w:fill="auto"/>
            <w:noWrap/>
            <w:vAlign w:val="center"/>
            <w:hideMark/>
          </w:tcPr>
          <w:p w14:paraId="175C4DD1" w14:textId="50B50349"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178.61</w:t>
            </w:r>
          </w:p>
        </w:tc>
        <w:tc>
          <w:tcPr>
            <w:tcW w:w="433" w:type="pct"/>
            <w:shd w:val="clear" w:color="auto" w:fill="auto"/>
            <w:noWrap/>
            <w:vAlign w:val="center"/>
            <w:hideMark/>
          </w:tcPr>
          <w:p w14:paraId="4B21FD81" w14:textId="3C58B255"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187.54</w:t>
            </w:r>
          </w:p>
        </w:tc>
        <w:tc>
          <w:tcPr>
            <w:tcW w:w="433" w:type="pct"/>
            <w:shd w:val="clear" w:color="auto" w:fill="auto"/>
            <w:noWrap/>
            <w:vAlign w:val="center"/>
            <w:hideMark/>
          </w:tcPr>
          <w:p w14:paraId="720708A4" w14:textId="6897FD9A"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196.91</w:t>
            </w:r>
          </w:p>
        </w:tc>
        <w:tc>
          <w:tcPr>
            <w:tcW w:w="436" w:type="pct"/>
            <w:shd w:val="clear" w:color="auto" w:fill="auto"/>
            <w:noWrap/>
            <w:vAlign w:val="center"/>
            <w:hideMark/>
          </w:tcPr>
          <w:p w14:paraId="12E3600F" w14:textId="694777DB"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206.76</w:t>
            </w:r>
          </w:p>
        </w:tc>
        <w:tc>
          <w:tcPr>
            <w:tcW w:w="433" w:type="pct"/>
            <w:shd w:val="clear" w:color="auto" w:fill="auto"/>
            <w:noWrap/>
            <w:vAlign w:val="center"/>
            <w:hideMark/>
          </w:tcPr>
          <w:p w14:paraId="37E8E941" w14:textId="79964B7F" w:rsidR="00FC7EFA" w:rsidRPr="005A519A" w:rsidRDefault="00FC7EFA" w:rsidP="009B465A">
            <w:pPr>
              <w:spacing w:line="276" w:lineRule="auto"/>
              <w:ind w:left="-155" w:right="-94"/>
              <w:jc w:val="center"/>
              <w:rPr>
                <w:rFonts w:asciiTheme="minorHAnsi" w:hAnsiTheme="minorHAnsi" w:cstheme="minorHAnsi"/>
                <w:color w:val="000000"/>
                <w:sz w:val="22"/>
                <w:szCs w:val="22"/>
              </w:rPr>
            </w:pPr>
            <w:r>
              <w:rPr>
                <w:rFonts w:ascii="Calibri" w:hAnsi="Calibri" w:cs="Calibri"/>
                <w:color w:val="000000"/>
                <w:sz w:val="22"/>
                <w:szCs w:val="22"/>
              </w:rPr>
              <w:t>217.10</w:t>
            </w:r>
          </w:p>
        </w:tc>
        <w:tc>
          <w:tcPr>
            <w:tcW w:w="433" w:type="pct"/>
            <w:vAlign w:val="center"/>
          </w:tcPr>
          <w:p w14:paraId="54118092" w14:textId="15DB3C41"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227.95</w:t>
            </w:r>
          </w:p>
        </w:tc>
        <w:tc>
          <w:tcPr>
            <w:tcW w:w="434" w:type="pct"/>
            <w:vAlign w:val="center"/>
          </w:tcPr>
          <w:p w14:paraId="46C6083E" w14:textId="16A3397F" w:rsidR="00FC7EFA" w:rsidRDefault="00FC7EFA" w:rsidP="009B465A">
            <w:pPr>
              <w:spacing w:line="276" w:lineRule="auto"/>
              <w:ind w:left="-155" w:right="-94"/>
              <w:jc w:val="center"/>
              <w:rPr>
                <w:rFonts w:ascii="Calibri" w:hAnsi="Calibri" w:cs="Calibri"/>
                <w:color w:val="000000"/>
                <w:sz w:val="22"/>
                <w:szCs w:val="22"/>
              </w:rPr>
            </w:pPr>
            <w:r>
              <w:rPr>
                <w:rFonts w:ascii="Calibri" w:hAnsi="Calibri" w:cs="Calibri"/>
                <w:color w:val="000000"/>
                <w:sz w:val="22"/>
                <w:szCs w:val="22"/>
              </w:rPr>
              <w:t>239.35</w:t>
            </w:r>
          </w:p>
        </w:tc>
      </w:tr>
      <w:tr w:rsidR="00FC7EFA" w:rsidRPr="005A519A" w14:paraId="231956BC" w14:textId="363705C5" w:rsidTr="009B465A">
        <w:trPr>
          <w:trHeight w:val="288"/>
        </w:trPr>
        <w:tc>
          <w:tcPr>
            <w:tcW w:w="1098" w:type="pct"/>
            <w:shd w:val="clear" w:color="auto" w:fill="DBE5F1" w:themeFill="accent1" w:themeFillTint="33"/>
            <w:noWrap/>
            <w:vAlign w:val="center"/>
            <w:hideMark/>
          </w:tcPr>
          <w:p w14:paraId="5A36724B" w14:textId="560D9929" w:rsidR="00FC7EFA" w:rsidRPr="005A519A" w:rsidRDefault="00FC7EFA" w:rsidP="00FC7EFA">
            <w:pPr>
              <w:spacing w:line="276" w:lineRule="auto"/>
              <w:rPr>
                <w:rFonts w:asciiTheme="minorHAnsi" w:hAnsiTheme="minorHAnsi" w:cstheme="minorHAnsi"/>
                <w:b/>
                <w:bCs/>
                <w:color w:val="000000"/>
                <w:sz w:val="22"/>
                <w:szCs w:val="22"/>
              </w:rPr>
            </w:pPr>
            <w:r w:rsidRPr="00330EAB">
              <w:rPr>
                <w:rFonts w:asciiTheme="minorHAnsi" w:hAnsiTheme="minorHAnsi" w:cstheme="minorHAnsi"/>
                <w:b/>
                <w:bCs/>
                <w:color w:val="000000"/>
                <w:sz w:val="22"/>
                <w:szCs w:val="22"/>
              </w:rPr>
              <w:t>Total Gross Revenues</w:t>
            </w:r>
          </w:p>
        </w:tc>
        <w:tc>
          <w:tcPr>
            <w:tcW w:w="433" w:type="pct"/>
            <w:shd w:val="clear" w:color="auto" w:fill="DBE5F1" w:themeFill="accent1" w:themeFillTint="33"/>
            <w:noWrap/>
            <w:vAlign w:val="center"/>
            <w:hideMark/>
          </w:tcPr>
          <w:p w14:paraId="75CB9982" w14:textId="455B6A16"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982.35</w:t>
            </w:r>
          </w:p>
        </w:tc>
        <w:tc>
          <w:tcPr>
            <w:tcW w:w="433" w:type="pct"/>
            <w:shd w:val="clear" w:color="auto" w:fill="DBE5F1" w:themeFill="accent1" w:themeFillTint="33"/>
            <w:noWrap/>
            <w:vAlign w:val="center"/>
            <w:hideMark/>
          </w:tcPr>
          <w:p w14:paraId="1ECD1082" w14:textId="6033E9A8"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2077.82</w:t>
            </w:r>
          </w:p>
        </w:tc>
        <w:tc>
          <w:tcPr>
            <w:tcW w:w="434" w:type="pct"/>
            <w:shd w:val="clear" w:color="auto" w:fill="DBE5F1" w:themeFill="accent1" w:themeFillTint="33"/>
            <w:noWrap/>
            <w:vAlign w:val="center"/>
            <w:hideMark/>
          </w:tcPr>
          <w:p w14:paraId="3BFEFD81" w14:textId="53F08A69"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2227.29</w:t>
            </w:r>
          </w:p>
        </w:tc>
        <w:tc>
          <w:tcPr>
            <w:tcW w:w="433" w:type="pct"/>
            <w:shd w:val="clear" w:color="auto" w:fill="DBE5F1" w:themeFill="accent1" w:themeFillTint="33"/>
            <w:noWrap/>
            <w:vAlign w:val="center"/>
            <w:hideMark/>
          </w:tcPr>
          <w:p w14:paraId="40501322" w14:textId="26CA2C36"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2388.91</w:t>
            </w:r>
          </w:p>
        </w:tc>
        <w:tc>
          <w:tcPr>
            <w:tcW w:w="433" w:type="pct"/>
            <w:shd w:val="clear" w:color="auto" w:fill="DBE5F1" w:themeFill="accent1" w:themeFillTint="33"/>
            <w:noWrap/>
            <w:vAlign w:val="center"/>
            <w:hideMark/>
          </w:tcPr>
          <w:p w14:paraId="5AFACDF3" w14:textId="16C169D0"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2563.76</w:t>
            </w:r>
          </w:p>
        </w:tc>
        <w:tc>
          <w:tcPr>
            <w:tcW w:w="436" w:type="pct"/>
            <w:shd w:val="clear" w:color="auto" w:fill="DBE5F1" w:themeFill="accent1" w:themeFillTint="33"/>
            <w:noWrap/>
            <w:vAlign w:val="center"/>
            <w:hideMark/>
          </w:tcPr>
          <w:p w14:paraId="62BBD1DF" w14:textId="7B3F7366"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2753.03</w:t>
            </w:r>
          </w:p>
        </w:tc>
        <w:tc>
          <w:tcPr>
            <w:tcW w:w="433" w:type="pct"/>
            <w:shd w:val="clear" w:color="auto" w:fill="DBE5F1" w:themeFill="accent1" w:themeFillTint="33"/>
            <w:noWrap/>
            <w:vAlign w:val="center"/>
            <w:hideMark/>
          </w:tcPr>
          <w:p w14:paraId="5A6F35BF" w14:textId="0F2DF9B2"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2958.03</w:t>
            </w:r>
          </w:p>
        </w:tc>
        <w:tc>
          <w:tcPr>
            <w:tcW w:w="433" w:type="pct"/>
            <w:shd w:val="clear" w:color="auto" w:fill="DBE5F1" w:themeFill="accent1" w:themeFillTint="33"/>
            <w:vAlign w:val="center"/>
          </w:tcPr>
          <w:p w14:paraId="0ABCC5E4" w14:textId="71D0EDA3"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3180.18</w:t>
            </w:r>
          </w:p>
        </w:tc>
        <w:tc>
          <w:tcPr>
            <w:tcW w:w="434" w:type="pct"/>
            <w:shd w:val="clear" w:color="auto" w:fill="DBE5F1" w:themeFill="accent1" w:themeFillTint="33"/>
            <w:vAlign w:val="center"/>
          </w:tcPr>
          <w:p w14:paraId="77E528D6" w14:textId="77398D75" w:rsidR="00FC7EFA" w:rsidRPr="00FC7EFA" w:rsidRDefault="00FC7EFA" w:rsidP="009B465A">
            <w:pPr>
              <w:spacing w:line="276" w:lineRule="auto"/>
              <w:ind w:left="-155" w:right="-94"/>
              <w:jc w:val="center"/>
              <w:rPr>
                <w:rFonts w:ascii="Calibri" w:hAnsi="Calibri" w:cs="Calibri"/>
                <w:b/>
                <w:bCs/>
                <w:color w:val="000000"/>
                <w:sz w:val="22"/>
                <w:szCs w:val="22"/>
              </w:rPr>
            </w:pPr>
            <w:r w:rsidRPr="00FC7EFA">
              <w:rPr>
                <w:rFonts w:ascii="Calibri" w:hAnsi="Calibri" w:cs="Calibri"/>
                <w:b/>
                <w:bCs/>
                <w:color w:val="000000"/>
                <w:sz w:val="22"/>
                <w:szCs w:val="22"/>
              </w:rPr>
              <w:t>3421.04</w:t>
            </w:r>
          </w:p>
        </w:tc>
      </w:tr>
    </w:tbl>
    <w:p w14:paraId="0B1A284C" w14:textId="501C93BE" w:rsidR="00021E7D" w:rsidRPr="00FC7EFA" w:rsidRDefault="00021E7D" w:rsidP="00FC7EFA">
      <w:pPr>
        <w:autoSpaceDE w:val="0"/>
        <w:autoSpaceDN w:val="0"/>
        <w:adjustRightInd w:val="0"/>
        <w:spacing w:line="360" w:lineRule="auto"/>
        <w:ind w:right="282"/>
        <w:jc w:val="both"/>
        <w:rPr>
          <w:rFonts w:ascii="Arial" w:hAnsi="Arial" w:cs="Arial"/>
          <w:sz w:val="22"/>
          <w:szCs w:val="22"/>
          <w:lang w:eastAsia="en-IN"/>
        </w:rPr>
      </w:pPr>
    </w:p>
    <w:p w14:paraId="2DCDA609" w14:textId="77777777" w:rsidR="000417D2" w:rsidRPr="008C3098" w:rsidRDefault="000417D2" w:rsidP="009B465A">
      <w:pPr>
        <w:pStyle w:val="ListParagraph"/>
        <w:numPr>
          <w:ilvl w:val="0"/>
          <w:numId w:val="14"/>
        </w:numPr>
        <w:autoSpaceDE w:val="0"/>
        <w:autoSpaceDN w:val="0"/>
        <w:adjustRightInd w:val="0"/>
        <w:spacing w:after="240" w:line="360" w:lineRule="auto"/>
        <w:ind w:left="993" w:right="282" w:hanging="425"/>
        <w:jc w:val="both"/>
        <w:rPr>
          <w:rFonts w:ascii="Arial" w:hAnsi="Arial" w:cs="Arial"/>
          <w:b/>
          <w:sz w:val="22"/>
          <w:szCs w:val="22"/>
          <w:lang w:eastAsia="en-IN"/>
        </w:rPr>
      </w:pPr>
      <w:r w:rsidRPr="0027074E">
        <w:rPr>
          <w:rFonts w:ascii="Arial" w:hAnsi="Arial" w:cs="Arial"/>
          <w:b/>
          <w:sz w:val="22"/>
          <w:szCs w:val="22"/>
          <w:lang w:eastAsia="en-IN"/>
        </w:rPr>
        <w:t>ESTIMATED KEY FINANCIAL METRICS:</w:t>
      </w:r>
    </w:p>
    <w:p w14:paraId="4567786B" w14:textId="77777777" w:rsidR="00107CA3" w:rsidRDefault="00107CA3" w:rsidP="009B465A">
      <w:pPr>
        <w:pStyle w:val="ListParagraph"/>
        <w:autoSpaceDE w:val="0"/>
        <w:autoSpaceDN w:val="0"/>
        <w:adjustRightInd w:val="0"/>
        <w:spacing w:line="360" w:lineRule="auto"/>
        <w:ind w:left="1134" w:right="21"/>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DEBT SERVICE COVERAGE RATIO (DSCR)</w:t>
      </w:r>
    </w:p>
    <w:p w14:paraId="7A608092" w14:textId="5A686D83" w:rsidR="00EB4C3B" w:rsidRPr="00EB4C3B" w:rsidRDefault="00EB4C3B" w:rsidP="009B465A">
      <w:pPr>
        <w:pStyle w:val="ListParagraph"/>
        <w:autoSpaceDE w:val="0"/>
        <w:autoSpaceDN w:val="0"/>
        <w:adjustRightInd w:val="0"/>
        <w:ind w:right="-144"/>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69"/>
        <w:gridCol w:w="771"/>
        <w:gridCol w:w="769"/>
        <w:gridCol w:w="769"/>
        <w:gridCol w:w="771"/>
        <w:gridCol w:w="769"/>
        <w:gridCol w:w="769"/>
        <w:gridCol w:w="773"/>
      </w:tblGrid>
      <w:tr w:rsidR="00BF5C4F" w:rsidRPr="0027074E" w14:paraId="63EC5833" w14:textId="237CB84A" w:rsidTr="009B465A">
        <w:trPr>
          <w:trHeight w:val="422"/>
        </w:trPr>
        <w:tc>
          <w:tcPr>
            <w:tcW w:w="1324" w:type="pct"/>
            <w:shd w:val="clear" w:color="000000" w:fill="002060"/>
            <w:noWrap/>
            <w:vAlign w:val="center"/>
            <w:hideMark/>
          </w:tcPr>
          <w:p w14:paraId="2D836FD9" w14:textId="601F0ADE" w:rsidR="00FC7EFA" w:rsidRPr="0027074E" w:rsidRDefault="00FC7EFA" w:rsidP="00FC7EFA">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26669C8B" w14:textId="19B4FB42"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08" w:type="pct"/>
            <w:shd w:val="clear" w:color="000000" w:fill="002060"/>
            <w:noWrap/>
            <w:vAlign w:val="center"/>
            <w:hideMark/>
          </w:tcPr>
          <w:p w14:paraId="499049A0" w14:textId="5EB7BB37"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3F6563C1" w14:textId="1E7EB636"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2FB0BAC8" w14:textId="4F5332A0"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29FA5211" w14:textId="6F4393DE"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032B0DA0" w14:textId="44A127D7"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25B6767D" w14:textId="20B67E19" w:rsidR="00FC7EFA" w:rsidRPr="00FC7EFA" w:rsidRDefault="00FC7EFA" w:rsidP="009B465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4643341E" w14:textId="14103C02" w:rsidR="00FC7EFA" w:rsidRPr="00FC7EFA" w:rsidRDefault="00FC7EFA" w:rsidP="009B465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09" w:type="pct"/>
            <w:shd w:val="clear" w:color="000000" w:fill="002060"/>
            <w:vAlign w:val="center"/>
          </w:tcPr>
          <w:p w14:paraId="02B6A85B" w14:textId="4DDAD1AC" w:rsidR="00FC7EFA" w:rsidRPr="00FC7EFA" w:rsidRDefault="00FC7EFA" w:rsidP="009B465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BF5C4F" w:rsidRPr="0027074E" w14:paraId="476BF566" w14:textId="34656AC0" w:rsidTr="009B465A">
        <w:trPr>
          <w:trHeight w:val="319"/>
        </w:trPr>
        <w:tc>
          <w:tcPr>
            <w:tcW w:w="1324" w:type="pct"/>
            <w:shd w:val="clear" w:color="auto" w:fill="auto"/>
            <w:noWrap/>
            <w:vAlign w:val="bottom"/>
            <w:hideMark/>
          </w:tcPr>
          <w:p w14:paraId="19695F2A" w14:textId="29DAF351" w:rsidR="00BF5C4F" w:rsidRPr="0027074E" w:rsidRDefault="00BF5C4F" w:rsidP="00BF5C4F">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08" w:type="pct"/>
            <w:shd w:val="clear" w:color="auto" w:fill="auto"/>
            <w:noWrap/>
            <w:vAlign w:val="center"/>
            <w:hideMark/>
          </w:tcPr>
          <w:p w14:paraId="7A747FDB" w14:textId="691C5E2C"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11.26</w:t>
            </w:r>
          </w:p>
        </w:tc>
        <w:tc>
          <w:tcPr>
            <w:tcW w:w="408" w:type="pct"/>
            <w:shd w:val="clear" w:color="auto" w:fill="auto"/>
            <w:noWrap/>
            <w:vAlign w:val="center"/>
            <w:hideMark/>
          </w:tcPr>
          <w:p w14:paraId="6259FE33" w14:textId="736874E0"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107.75</w:t>
            </w:r>
          </w:p>
        </w:tc>
        <w:tc>
          <w:tcPr>
            <w:tcW w:w="409" w:type="pct"/>
            <w:shd w:val="clear" w:color="auto" w:fill="auto"/>
            <w:noWrap/>
            <w:vAlign w:val="center"/>
            <w:hideMark/>
          </w:tcPr>
          <w:p w14:paraId="3179DE4B" w14:textId="29DEFE79"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165.46</w:t>
            </w:r>
          </w:p>
        </w:tc>
        <w:tc>
          <w:tcPr>
            <w:tcW w:w="408" w:type="pct"/>
            <w:shd w:val="clear" w:color="auto" w:fill="auto"/>
            <w:noWrap/>
            <w:vAlign w:val="center"/>
            <w:hideMark/>
          </w:tcPr>
          <w:p w14:paraId="2B51AF13" w14:textId="117DE9F7"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208.03</w:t>
            </w:r>
          </w:p>
        </w:tc>
        <w:tc>
          <w:tcPr>
            <w:tcW w:w="408" w:type="pct"/>
            <w:shd w:val="clear" w:color="auto" w:fill="auto"/>
            <w:noWrap/>
            <w:vAlign w:val="center"/>
            <w:hideMark/>
          </w:tcPr>
          <w:p w14:paraId="77B63ED8" w14:textId="68BB860E"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268.14</w:t>
            </w:r>
          </w:p>
        </w:tc>
        <w:tc>
          <w:tcPr>
            <w:tcW w:w="409" w:type="pct"/>
            <w:shd w:val="clear" w:color="auto" w:fill="auto"/>
            <w:noWrap/>
            <w:vAlign w:val="center"/>
            <w:hideMark/>
          </w:tcPr>
          <w:p w14:paraId="2595E798" w14:textId="54B370B5"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365.92</w:t>
            </w:r>
          </w:p>
        </w:tc>
        <w:tc>
          <w:tcPr>
            <w:tcW w:w="408" w:type="pct"/>
            <w:shd w:val="clear" w:color="auto" w:fill="auto"/>
            <w:noWrap/>
            <w:vAlign w:val="center"/>
            <w:hideMark/>
          </w:tcPr>
          <w:p w14:paraId="02E28744" w14:textId="75C9D481"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457.14</w:t>
            </w:r>
          </w:p>
        </w:tc>
        <w:tc>
          <w:tcPr>
            <w:tcW w:w="408" w:type="pct"/>
            <w:vAlign w:val="center"/>
          </w:tcPr>
          <w:p w14:paraId="18184B8D" w14:textId="5AEA4A3B"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540.75</w:t>
            </w:r>
          </w:p>
        </w:tc>
        <w:tc>
          <w:tcPr>
            <w:tcW w:w="409" w:type="pct"/>
            <w:vAlign w:val="center"/>
          </w:tcPr>
          <w:p w14:paraId="31BD0A5D" w14:textId="692EA374"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598.81</w:t>
            </w:r>
          </w:p>
        </w:tc>
      </w:tr>
      <w:tr w:rsidR="00BF5C4F" w:rsidRPr="0027074E" w14:paraId="35FFF05C" w14:textId="3C436E9F" w:rsidTr="009B465A">
        <w:trPr>
          <w:trHeight w:val="319"/>
        </w:trPr>
        <w:tc>
          <w:tcPr>
            <w:tcW w:w="1324" w:type="pct"/>
            <w:shd w:val="clear" w:color="auto" w:fill="auto"/>
            <w:noWrap/>
            <w:vAlign w:val="bottom"/>
            <w:hideMark/>
          </w:tcPr>
          <w:p w14:paraId="13B21EA7" w14:textId="0542D434" w:rsidR="00BF5C4F" w:rsidRPr="0027074E" w:rsidRDefault="00BF5C4F" w:rsidP="00BF5C4F">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08" w:type="pct"/>
            <w:shd w:val="clear" w:color="auto" w:fill="auto"/>
            <w:noWrap/>
            <w:vAlign w:val="center"/>
            <w:hideMark/>
          </w:tcPr>
          <w:p w14:paraId="334EB9EC" w14:textId="18C43539"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40.99</w:t>
            </w:r>
          </w:p>
        </w:tc>
        <w:tc>
          <w:tcPr>
            <w:tcW w:w="408" w:type="pct"/>
            <w:shd w:val="clear" w:color="auto" w:fill="auto"/>
            <w:noWrap/>
            <w:vAlign w:val="center"/>
            <w:hideMark/>
          </w:tcPr>
          <w:p w14:paraId="6E3F509F" w14:textId="70116C8C"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0E04E551" w14:textId="6DE86B97"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6CDE0A26" w14:textId="78DD2BB5"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1D3836B6" w14:textId="2F3AC08B"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1097B4F8" w14:textId="2B6F4664"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27064132" w14:textId="0C936A40"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vAlign w:val="center"/>
          </w:tcPr>
          <w:p w14:paraId="4B6FAACB" w14:textId="0E5FD8B8"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vAlign w:val="center"/>
          </w:tcPr>
          <w:p w14:paraId="01F7A5A1" w14:textId="0E09B88E"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70.71</w:t>
            </w:r>
          </w:p>
        </w:tc>
      </w:tr>
      <w:tr w:rsidR="00BF5C4F" w:rsidRPr="0027074E" w14:paraId="6EB1A5A1" w14:textId="1499B921" w:rsidTr="009B465A">
        <w:trPr>
          <w:trHeight w:val="319"/>
        </w:trPr>
        <w:tc>
          <w:tcPr>
            <w:tcW w:w="1324" w:type="pct"/>
            <w:shd w:val="clear" w:color="auto" w:fill="auto"/>
            <w:noWrap/>
            <w:vAlign w:val="bottom"/>
          </w:tcPr>
          <w:p w14:paraId="579F9C1E" w14:textId="774D1269" w:rsidR="00BF5C4F" w:rsidRDefault="00BF5C4F" w:rsidP="00BF5C4F">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08" w:type="pct"/>
            <w:shd w:val="clear" w:color="auto" w:fill="auto"/>
            <w:noWrap/>
            <w:vAlign w:val="center"/>
          </w:tcPr>
          <w:p w14:paraId="21351FA1" w14:textId="7AFDABAC"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0E0B2DE5" w14:textId="26BAE64F"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5DEC6BD4" w14:textId="170EBC20"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51F18259" w14:textId="49446EE0"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39228479" w14:textId="7C9C0E76"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7C40DE42" w14:textId="7F20B6E8"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tcPr>
          <w:p w14:paraId="5F9B950B" w14:textId="54311A46"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68A68762" w14:textId="7AC9C465"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9" w:type="pct"/>
            <w:vAlign w:val="center"/>
          </w:tcPr>
          <w:p w14:paraId="685FDDD6" w14:textId="29805625"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r>
      <w:tr w:rsidR="00BF5C4F" w:rsidRPr="0027074E" w14:paraId="572108B0" w14:textId="40CE4A16" w:rsidTr="009B465A">
        <w:trPr>
          <w:trHeight w:val="319"/>
        </w:trPr>
        <w:tc>
          <w:tcPr>
            <w:tcW w:w="1324" w:type="pct"/>
            <w:shd w:val="clear" w:color="auto" w:fill="auto"/>
            <w:noWrap/>
            <w:vAlign w:val="bottom"/>
            <w:hideMark/>
          </w:tcPr>
          <w:p w14:paraId="36B4C10E" w14:textId="5E6247AD" w:rsidR="00BF5C4F" w:rsidRPr="0027074E" w:rsidRDefault="00BF5C4F" w:rsidP="00BF5C4F">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08" w:type="pct"/>
            <w:shd w:val="clear" w:color="auto" w:fill="auto"/>
            <w:noWrap/>
            <w:vAlign w:val="center"/>
            <w:hideMark/>
          </w:tcPr>
          <w:p w14:paraId="4F5F0270" w14:textId="2ADD94A4"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0AED600D" w14:textId="2D35492B"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4F8A92A3" w14:textId="1A8555F9"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12284EBC" w14:textId="191E5564"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2F613BC5" w14:textId="1B94A02E"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403EB441" w14:textId="1C575251"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40960A97" w14:textId="0D00A254"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64F2CA44" w14:textId="6C6032FA"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09" w:type="pct"/>
            <w:vAlign w:val="center"/>
          </w:tcPr>
          <w:p w14:paraId="44FD04AF" w14:textId="41907F15"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BF5C4F" w:rsidRPr="0027074E" w14:paraId="01CD7131" w14:textId="39A98D7C" w:rsidTr="009B465A">
        <w:trPr>
          <w:trHeight w:val="345"/>
        </w:trPr>
        <w:tc>
          <w:tcPr>
            <w:tcW w:w="1324" w:type="pct"/>
            <w:shd w:val="clear" w:color="auto" w:fill="DBE5F1" w:themeFill="accent1" w:themeFillTint="33"/>
            <w:noWrap/>
            <w:vAlign w:val="center"/>
            <w:hideMark/>
          </w:tcPr>
          <w:p w14:paraId="5ADD9B18" w14:textId="77777777" w:rsidR="00BF5C4F" w:rsidRPr="0027074E" w:rsidRDefault="00BF5C4F" w:rsidP="00BF5C4F">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08" w:type="pct"/>
            <w:shd w:val="clear" w:color="auto" w:fill="DBE5F1" w:themeFill="accent1" w:themeFillTint="33"/>
            <w:noWrap/>
            <w:vAlign w:val="center"/>
            <w:hideMark/>
          </w:tcPr>
          <w:p w14:paraId="0293CF93" w14:textId="362AC7DB"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171.74</w:t>
            </w:r>
          </w:p>
        </w:tc>
        <w:tc>
          <w:tcPr>
            <w:tcW w:w="408" w:type="pct"/>
            <w:shd w:val="clear" w:color="auto" w:fill="DBE5F1" w:themeFill="accent1" w:themeFillTint="33"/>
            <w:noWrap/>
            <w:vAlign w:val="center"/>
            <w:hideMark/>
          </w:tcPr>
          <w:p w14:paraId="7B8EE46F" w14:textId="57ECB4D8"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412.48</w:t>
            </w:r>
          </w:p>
        </w:tc>
        <w:tc>
          <w:tcPr>
            <w:tcW w:w="409" w:type="pct"/>
            <w:shd w:val="clear" w:color="auto" w:fill="DBE5F1" w:themeFill="accent1" w:themeFillTint="33"/>
            <w:noWrap/>
            <w:vAlign w:val="center"/>
            <w:hideMark/>
          </w:tcPr>
          <w:p w14:paraId="33DE72B5" w14:textId="4AFA21AD"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459.31</w:t>
            </w:r>
          </w:p>
        </w:tc>
        <w:tc>
          <w:tcPr>
            <w:tcW w:w="408" w:type="pct"/>
            <w:shd w:val="clear" w:color="auto" w:fill="DBE5F1" w:themeFill="accent1" w:themeFillTint="33"/>
            <w:noWrap/>
            <w:vAlign w:val="center"/>
            <w:hideMark/>
          </w:tcPr>
          <w:p w14:paraId="77E36863" w14:textId="60AFD0A0"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484.75</w:t>
            </w:r>
          </w:p>
        </w:tc>
        <w:tc>
          <w:tcPr>
            <w:tcW w:w="408" w:type="pct"/>
            <w:shd w:val="clear" w:color="auto" w:fill="DBE5F1" w:themeFill="accent1" w:themeFillTint="33"/>
            <w:noWrap/>
            <w:vAlign w:val="center"/>
            <w:hideMark/>
          </w:tcPr>
          <w:p w14:paraId="6A28879D" w14:textId="59392177"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525.32</w:t>
            </w:r>
          </w:p>
        </w:tc>
        <w:tc>
          <w:tcPr>
            <w:tcW w:w="409" w:type="pct"/>
            <w:shd w:val="clear" w:color="auto" w:fill="DBE5F1" w:themeFill="accent1" w:themeFillTint="33"/>
            <w:noWrap/>
            <w:vAlign w:val="center"/>
            <w:hideMark/>
          </w:tcPr>
          <w:p w14:paraId="2FE7705F" w14:textId="5F442ABE"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575.99</w:t>
            </w:r>
          </w:p>
        </w:tc>
        <w:tc>
          <w:tcPr>
            <w:tcW w:w="408" w:type="pct"/>
            <w:shd w:val="clear" w:color="auto" w:fill="DBE5F1" w:themeFill="accent1" w:themeFillTint="33"/>
            <w:noWrap/>
            <w:vAlign w:val="center"/>
            <w:hideMark/>
          </w:tcPr>
          <w:p w14:paraId="5CCEBA49" w14:textId="11C9A99D"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631.21</w:t>
            </w:r>
          </w:p>
        </w:tc>
        <w:tc>
          <w:tcPr>
            <w:tcW w:w="408" w:type="pct"/>
            <w:shd w:val="clear" w:color="auto" w:fill="DBE5F1" w:themeFill="accent1" w:themeFillTint="33"/>
            <w:vAlign w:val="center"/>
          </w:tcPr>
          <w:p w14:paraId="183D0576" w14:textId="007CAEA7"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676.08</w:t>
            </w:r>
          </w:p>
        </w:tc>
        <w:tc>
          <w:tcPr>
            <w:tcW w:w="409" w:type="pct"/>
            <w:shd w:val="clear" w:color="auto" w:fill="DBE5F1" w:themeFill="accent1" w:themeFillTint="33"/>
            <w:vAlign w:val="center"/>
          </w:tcPr>
          <w:p w14:paraId="38A594B4" w14:textId="4A44DC23"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684.94</w:t>
            </w:r>
          </w:p>
        </w:tc>
      </w:tr>
      <w:tr w:rsidR="00BF5C4F" w:rsidRPr="0027074E" w14:paraId="1A39A2C9" w14:textId="4346A23F" w:rsidTr="009B465A">
        <w:trPr>
          <w:trHeight w:val="319"/>
        </w:trPr>
        <w:tc>
          <w:tcPr>
            <w:tcW w:w="1324" w:type="pct"/>
            <w:shd w:val="clear" w:color="auto" w:fill="auto"/>
            <w:noWrap/>
            <w:vAlign w:val="bottom"/>
            <w:hideMark/>
          </w:tcPr>
          <w:p w14:paraId="540B18C5" w14:textId="3173B8A5" w:rsidR="00BF5C4F" w:rsidRPr="0027074E" w:rsidRDefault="00BF5C4F" w:rsidP="00BF5C4F">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08" w:type="pct"/>
            <w:shd w:val="clear" w:color="auto" w:fill="auto"/>
            <w:noWrap/>
            <w:vAlign w:val="center"/>
            <w:hideMark/>
          </w:tcPr>
          <w:p w14:paraId="48C212AF" w14:textId="6C6B0594"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hideMark/>
          </w:tcPr>
          <w:p w14:paraId="5853AA99" w14:textId="0CAFE9CF"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60.00</w:t>
            </w:r>
          </w:p>
        </w:tc>
        <w:tc>
          <w:tcPr>
            <w:tcW w:w="409" w:type="pct"/>
            <w:shd w:val="clear" w:color="auto" w:fill="auto"/>
            <w:noWrap/>
            <w:vAlign w:val="center"/>
            <w:hideMark/>
          </w:tcPr>
          <w:p w14:paraId="1CC4A66C" w14:textId="22EEADDC"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150.00</w:t>
            </w:r>
          </w:p>
        </w:tc>
        <w:tc>
          <w:tcPr>
            <w:tcW w:w="408" w:type="pct"/>
            <w:shd w:val="clear" w:color="auto" w:fill="auto"/>
            <w:noWrap/>
            <w:vAlign w:val="center"/>
            <w:hideMark/>
          </w:tcPr>
          <w:p w14:paraId="3F3133DC" w14:textId="79A6DE0A"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180.00</w:t>
            </w:r>
          </w:p>
        </w:tc>
        <w:tc>
          <w:tcPr>
            <w:tcW w:w="408" w:type="pct"/>
            <w:shd w:val="clear" w:color="auto" w:fill="auto"/>
            <w:noWrap/>
            <w:vAlign w:val="center"/>
            <w:hideMark/>
          </w:tcPr>
          <w:p w14:paraId="5D9F425B" w14:textId="6EF5EBE6"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253.98</w:t>
            </w:r>
          </w:p>
        </w:tc>
        <w:tc>
          <w:tcPr>
            <w:tcW w:w="409" w:type="pct"/>
            <w:shd w:val="clear" w:color="auto" w:fill="auto"/>
            <w:noWrap/>
            <w:vAlign w:val="center"/>
            <w:hideMark/>
          </w:tcPr>
          <w:p w14:paraId="41C1892E" w14:textId="04C9FA4D"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shd w:val="clear" w:color="auto" w:fill="auto"/>
            <w:noWrap/>
            <w:vAlign w:val="center"/>
            <w:hideMark/>
          </w:tcPr>
          <w:p w14:paraId="38B887AC" w14:textId="715E093E"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vAlign w:val="center"/>
          </w:tcPr>
          <w:p w14:paraId="48187F54" w14:textId="3F95749A"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420.00</w:t>
            </w:r>
          </w:p>
        </w:tc>
        <w:tc>
          <w:tcPr>
            <w:tcW w:w="409" w:type="pct"/>
            <w:vAlign w:val="center"/>
          </w:tcPr>
          <w:p w14:paraId="07CB1119" w14:textId="63A71322"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216.02</w:t>
            </w:r>
          </w:p>
        </w:tc>
      </w:tr>
      <w:tr w:rsidR="00BF5C4F" w:rsidRPr="0027074E" w14:paraId="17F5F5C0" w14:textId="145BA721" w:rsidTr="009B465A">
        <w:trPr>
          <w:trHeight w:val="319"/>
        </w:trPr>
        <w:tc>
          <w:tcPr>
            <w:tcW w:w="1324" w:type="pct"/>
            <w:shd w:val="clear" w:color="auto" w:fill="auto"/>
            <w:noWrap/>
            <w:vAlign w:val="bottom"/>
            <w:hideMark/>
          </w:tcPr>
          <w:p w14:paraId="3026AF92" w14:textId="16F4C238" w:rsidR="00BF5C4F" w:rsidRPr="0027074E" w:rsidRDefault="00BF5C4F" w:rsidP="00BF5C4F">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08" w:type="pct"/>
            <w:shd w:val="clear" w:color="auto" w:fill="auto"/>
            <w:noWrap/>
            <w:vAlign w:val="center"/>
            <w:hideMark/>
          </w:tcPr>
          <w:p w14:paraId="572A3081" w14:textId="5F0D5AB8"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0893B51C" w14:textId="20D0D771"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2597AA65" w14:textId="367997A8"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4670B983" w14:textId="4D87B432"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6D89A1BE" w14:textId="52028342"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540ED6FB" w14:textId="502690D6"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585A36D2" w14:textId="7C664F5E" w:rsidR="00BF5C4F" w:rsidRP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2D724AA9" w14:textId="7BFFB544"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09" w:type="pct"/>
            <w:vAlign w:val="center"/>
          </w:tcPr>
          <w:p w14:paraId="1B275590" w14:textId="1BD9F61B" w:rsidR="00BF5C4F" w:rsidRDefault="00BF5C4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BF5C4F" w:rsidRPr="0027074E" w14:paraId="23051B1C" w14:textId="4F0A2E1C" w:rsidTr="009B465A">
        <w:trPr>
          <w:trHeight w:val="345"/>
        </w:trPr>
        <w:tc>
          <w:tcPr>
            <w:tcW w:w="1324" w:type="pct"/>
            <w:shd w:val="clear" w:color="auto" w:fill="auto"/>
            <w:noWrap/>
            <w:vAlign w:val="center"/>
            <w:hideMark/>
          </w:tcPr>
          <w:p w14:paraId="385B98B9" w14:textId="77777777" w:rsidR="00BF5C4F" w:rsidRPr="0027074E" w:rsidRDefault="00BF5C4F" w:rsidP="00BF5C4F">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08" w:type="pct"/>
            <w:shd w:val="clear" w:color="auto" w:fill="auto"/>
            <w:noWrap/>
            <w:vAlign w:val="center"/>
            <w:hideMark/>
          </w:tcPr>
          <w:p w14:paraId="2CFECE1F" w14:textId="3F0DCDC7"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104.50</w:t>
            </w:r>
          </w:p>
        </w:tc>
        <w:tc>
          <w:tcPr>
            <w:tcW w:w="408" w:type="pct"/>
            <w:shd w:val="clear" w:color="auto" w:fill="auto"/>
            <w:noWrap/>
            <w:vAlign w:val="center"/>
            <w:hideMark/>
          </w:tcPr>
          <w:p w14:paraId="463637BB" w14:textId="751291F8"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267.75</w:t>
            </w:r>
          </w:p>
        </w:tc>
        <w:tc>
          <w:tcPr>
            <w:tcW w:w="409" w:type="pct"/>
            <w:shd w:val="clear" w:color="auto" w:fill="auto"/>
            <w:noWrap/>
            <w:vAlign w:val="center"/>
            <w:hideMark/>
          </w:tcPr>
          <w:p w14:paraId="2904CAD1" w14:textId="3B207389"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346.88</w:t>
            </w:r>
          </w:p>
        </w:tc>
        <w:tc>
          <w:tcPr>
            <w:tcW w:w="408" w:type="pct"/>
            <w:shd w:val="clear" w:color="auto" w:fill="auto"/>
            <w:noWrap/>
            <w:vAlign w:val="center"/>
            <w:hideMark/>
          </w:tcPr>
          <w:p w14:paraId="37E56B26" w14:textId="158802D3"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359.75</w:t>
            </w:r>
          </w:p>
        </w:tc>
        <w:tc>
          <w:tcPr>
            <w:tcW w:w="408" w:type="pct"/>
            <w:shd w:val="clear" w:color="auto" w:fill="auto"/>
            <w:noWrap/>
            <w:vAlign w:val="center"/>
            <w:hideMark/>
          </w:tcPr>
          <w:p w14:paraId="774C659F" w14:textId="611ED72E"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414.19</w:t>
            </w:r>
          </w:p>
        </w:tc>
        <w:tc>
          <w:tcPr>
            <w:tcW w:w="409" w:type="pct"/>
            <w:shd w:val="clear" w:color="auto" w:fill="auto"/>
            <w:noWrap/>
            <w:vAlign w:val="center"/>
            <w:hideMark/>
          </w:tcPr>
          <w:p w14:paraId="48E37647" w14:textId="508D4FB6"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488.10</w:t>
            </w:r>
          </w:p>
        </w:tc>
        <w:tc>
          <w:tcPr>
            <w:tcW w:w="408" w:type="pct"/>
            <w:shd w:val="clear" w:color="auto" w:fill="auto"/>
            <w:noWrap/>
            <w:vAlign w:val="center"/>
            <w:hideMark/>
          </w:tcPr>
          <w:p w14:paraId="593D62D3" w14:textId="70151924"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452.10</w:t>
            </w:r>
          </w:p>
        </w:tc>
        <w:tc>
          <w:tcPr>
            <w:tcW w:w="408" w:type="pct"/>
            <w:vAlign w:val="center"/>
          </w:tcPr>
          <w:p w14:paraId="66EC4EE2" w14:textId="747261B3"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473.35</w:t>
            </w:r>
          </w:p>
        </w:tc>
        <w:tc>
          <w:tcPr>
            <w:tcW w:w="409" w:type="pct"/>
            <w:vAlign w:val="center"/>
          </w:tcPr>
          <w:p w14:paraId="5497B5DF" w14:textId="631B1852" w:rsidR="00BF5C4F" w:rsidRPr="00BF5C4F" w:rsidRDefault="00BF5C4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231.45</w:t>
            </w:r>
          </w:p>
        </w:tc>
      </w:tr>
      <w:tr w:rsidR="00BF5C4F" w:rsidRPr="0027074E" w14:paraId="1E3A0706" w14:textId="5B2913B6" w:rsidTr="009B465A">
        <w:trPr>
          <w:trHeight w:val="360"/>
        </w:trPr>
        <w:tc>
          <w:tcPr>
            <w:tcW w:w="1324" w:type="pct"/>
            <w:shd w:val="clear" w:color="auto" w:fill="DBE5F1" w:themeFill="accent1" w:themeFillTint="33"/>
            <w:noWrap/>
            <w:vAlign w:val="center"/>
            <w:hideMark/>
          </w:tcPr>
          <w:p w14:paraId="15EDCE93" w14:textId="77777777" w:rsidR="00BF5C4F" w:rsidRPr="0027074E" w:rsidRDefault="00BF5C4F" w:rsidP="00BF5C4F">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08" w:type="pct"/>
            <w:shd w:val="clear" w:color="auto" w:fill="DBE5F1" w:themeFill="accent1" w:themeFillTint="33"/>
            <w:noWrap/>
            <w:vAlign w:val="center"/>
            <w:hideMark/>
          </w:tcPr>
          <w:p w14:paraId="5F1AA93A" w14:textId="34F16E73"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1.64</w:t>
            </w:r>
          </w:p>
        </w:tc>
        <w:tc>
          <w:tcPr>
            <w:tcW w:w="408" w:type="pct"/>
            <w:shd w:val="clear" w:color="auto" w:fill="DBE5F1" w:themeFill="accent1" w:themeFillTint="33"/>
            <w:noWrap/>
            <w:vAlign w:val="center"/>
            <w:hideMark/>
          </w:tcPr>
          <w:p w14:paraId="1CDB0F62" w14:textId="4EB33589"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1.54</w:t>
            </w:r>
          </w:p>
        </w:tc>
        <w:tc>
          <w:tcPr>
            <w:tcW w:w="409" w:type="pct"/>
            <w:shd w:val="clear" w:color="auto" w:fill="DBE5F1" w:themeFill="accent1" w:themeFillTint="33"/>
            <w:noWrap/>
            <w:vAlign w:val="center"/>
            <w:hideMark/>
          </w:tcPr>
          <w:p w14:paraId="1AE9D901" w14:textId="0DEA9312"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1.32</w:t>
            </w:r>
          </w:p>
        </w:tc>
        <w:tc>
          <w:tcPr>
            <w:tcW w:w="408" w:type="pct"/>
            <w:shd w:val="clear" w:color="auto" w:fill="DBE5F1" w:themeFill="accent1" w:themeFillTint="33"/>
            <w:noWrap/>
            <w:vAlign w:val="center"/>
            <w:hideMark/>
          </w:tcPr>
          <w:p w14:paraId="1836A9E6" w14:textId="04CAFE1B"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1.35</w:t>
            </w:r>
          </w:p>
        </w:tc>
        <w:tc>
          <w:tcPr>
            <w:tcW w:w="408" w:type="pct"/>
            <w:shd w:val="clear" w:color="auto" w:fill="DBE5F1" w:themeFill="accent1" w:themeFillTint="33"/>
            <w:noWrap/>
            <w:vAlign w:val="center"/>
            <w:hideMark/>
          </w:tcPr>
          <w:p w14:paraId="04208851" w14:textId="11C4784B"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1.27</w:t>
            </w:r>
          </w:p>
        </w:tc>
        <w:tc>
          <w:tcPr>
            <w:tcW w:w="409" w:type="pct"/>
            <w:shd w:val="clear" w:color="auto" w:fill="DBE5F1" w:themeFill="accent1" w:themeFillTint="33"/>
            <w:noWrap/>
            <w:vAlign w:val="center"/>
            <w:hideMark/>
          </w:tcPr>
          <w:p w14:paraId="6F1A41E5" w14:textId="0C0F47F2"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1.18</w:t>
            </w:r>
          </w:p>
        </w:tc>
        <w:tc>
          <w:tcPr>
            <w:tcW w:w="408" w:type="pct"/>
            <w:shd w:val="clear" w:color="auto" w:fill="DBE5F1" w:themeFill="accent1" w:themeFillTint="33"/>
            <w:noWrap/>
            <w:vAlign w:val="center"/>
            <w:hideMark/>
          </w:tcPr>
          <w:p w14:paraId="5D5EF06A" w14:textId="7AD67287" w:rsidR="00BF5C4F" w:rsidRPr="00BF5C4F" w:rsidRDefault="00BF5C4F" w:rsidP="009B465A">
            <w:pPr>
              <w:spacing w:line="276" w:lineRule="auto"/>
              <w:jc w:val="center"/>
              <w:rPr>
                <w:rFonts w:ascii="Calibri" w:hAnsi="Calibri" w:cs="Calibri"/>
                <w:b/>
                <w:bCs/>
                <w:sz w:val="22"/>
                <w:szCs w:val="22"/>
              </w:rPr>
            </w:pPr>
            <w:r w:rsidRPr="00BF5C4F">
              <w:rPr>
                <w:rFonts w:ascii="Calibri" w:hAnsi="Calibri" w:cs="Calibri"/>
                <w:b/>
                <w:bCs/>
                <w:color w:val="000000"/>
                <w:sz w:val="22"/>
                <w:szCs w:val="22"/>
              </w:rPr>
              <w:t>1.40</w:t>
            </w:r>
          </w:p>
        </w:tc>
        <w:tc>
          <w:tcPr>
            <w:tcW w:w="408" w:type="pct"/>
            <w:shd w:val="clear" w:color="auto" w:fill="DBE5F1" w:themeFill="accent1" w:themeFillTint="33"/>
            <w:vAlign w:val="center"/>
          </w:tcPr>
          <w:p w14:paraId="632D544E" w14:textId="0FF4AB3E" w:rsidR="00BF5C4F" w:rsidRPr="00BF5C4F" w:rsidRDefault="00BF5C4F" w:rsidP="009B465A">
            <w:pPr>
              <w:spacing w:line="276" w:lineRule="auto"/>
              <w:jc w:val="center"/>
              <w:rPr>
                <w:rFonts w:ascii="Calibri" w:hAnsi="Calibri" w:cs="Calibri"/>
                <w:b/>
                <w:bCs/>
                <w:color w:val="000000"/>
                <w:sz w:val="22"/>
                <w:szCs w:val="22"/>
              </w:rPr>
            </w:pPr>
            <w:r w:rsidRPr="00BF5C4F">
              <w:rPr>
                <w:rFonts w:ascii="Calibri" w:hAnsi="Calibri" w:cs="Calibri"/>
                <w:b/>
                <w:bCs/>
                <w:color w:val="000000"/>
                <w:sz w:val="22"/>
                <w:szCs w:val="22"/>
              </w:rPr>
              <w:t>1.43</w:t>
            </w:r>
          </w:p>
        </w:tc>
        <w:tc>
          <w:tcPr>
            <w:tcW w:w="409" w:type="pct"/>
            <w:shd w:val="clear" w:color="auto" w:fill="DBE5F1" w:themeFill="accent1" w:themeFillTint="33"/>
            <w:vAlign w:val="center"/>
          </w:tcPr>
          <w:p w14:paraId="51E615F1" w14:textId="385A294A" w:rsidR="00BF5C4F" w:rsidRPr="00BF5C4F" w:rsidRDefault="00BF5C4F" w:rsidP="009B465A">
            <w:pPr>
              <w:spacing w:line="276" w:lineRule="auto"/>
              <w:jc w:val="center"/>
              <w:rPr>
                <w:rFonts w:ascii="Calibri" w:hAnsi="Calibri" w:cs="Calibri"/>
                <w:b/>
                <w:bCs/>
                <w:color w:val="000000"/>
                <w:sz w:val="22"/>
                <w:szCs w:val="22"/>
              </w:rPr>
            </w:pPr>
            <w:r w:rsidRPr="00BF5C4F">
              <w:rPr>
                <w:rFonts w:ascii="Calibri" w:hAnsi="Calibri" w:cs="Calibri"/>
                <w:b/>
                <w:bCs/>
                <w:color w:val="000000"/>
                <w:sz w:val="22"/>
                <w:szCs w:val="22"/>
              </w:rPr>
              <w:t>2.96</w:t>
            </w:r>
          </w:p>
        </w:tc>
      </w:tr>
      <w:tr w:rsidR="00DC7F7F" w:rsidRPr="0027074E" w14:paraId="1D5A6DBC" w14:textId="77777777" w:rsidTr="009B465A">
        <w:trPr>
          <w:trHeight w:val="360"/>
        </w:trPr>
        <w:tc>
          <w:tcPr>
            <w:tcW w:w="1324" w:type="pct"/>
            <w:shd w:val="clear" w:color="auto" w:fill="DBE5F1" w:themeFill="accent1" w:themeFillTint="33"/>
            <w:noWrap/>
            <w:vAlign w:val="center"/>
          </w:tcPr>
          <w:p w14:paraId="7D355DDA" w14:textId="2DBB1CE7" w:rsidR="00DC7F7F" w:rsidRPr="0027074E" w:rsidRDefault="00DC7F7F" w:rsidP="00BF5C4F">
            <w:pPr>
              <w:spacing w:line="276" w:lineRule="auto"/>
              <w:rPr>
                <w:rFonts w:asciiTheme="minorHAnsi" w:hAnsiTheme="minorHAnsi" w:cstheme="minorHAnsi"/>
                <w:b/>
                <w:bCs/>
                <w:sz w:val="22"/>
                <w:szCs w:val="22"/>
              </w:rPr>
            </w:pPr>
            <w:r w:rsidRPr="00DC7F7F">
              <w:rPr>
                <w:rFonts w:asciiTheme="minorHAnsi" w:hAnsiTheme="minorHAnsi" w:cstheme="minorHAnsi"/>
                <w:b/>
                <w:bCs/>
                <w:sz w:val="22"/>
                <w:szCs w:val="22"/>
              </w:rPr>
              <w:t>Average DSCR</w:t>
            </w:r>
          </w:p>
        </w:tc>
        <w:tc>
          <w:tcPr>
            <w:tcW w:w="3676" w:type="pct"/>
            <w:gridSpan w:val="9"/>
            <w:shd w:val="clear" w:color="auto" w:fill="DBE5F1" w:themeFill="accent1" w:themeFillTint="33"/>
            <w:noWrap/>
            <w:vAlign w:val="center"/>
          </w:tcPr>
          <w:p w14:paraId="4974B541" w14:textId="4E83315B" w:rsidR="00DC7F7F" w:rsidRPr="00BF5C4F" w:rsidRDefault="00DC7F7F" w:rsidP="009B465A">
            <w:pPr>
              <w:spacing w:line="276" w:lineRule="auto"/>
              <w:jc w:val="center"/>
              <w:rPr>
                <w:rFonts w:ascii="Calibri" w:hAnsi="Calibri" w:cs="Calibri"/>
                <w:b/>
                <w:bCs/>
                <w:color w:val="000000"/>
                <w:sz w:val="22"/>
                <w:szCs w:val="22"/>
              </w:rPr>
            </w:pPr>
            <w:r>
              <w:rPr>
                <w:rFonts w:ascii="Calibri" w:hAnsi="Calibri" w:cs="Calibri"/>
                <w:b/>
                <w:bCs/>
                <w:color w:val="000000"/>
                <w:sz w:val="22"/>
                <w:szCs w:val="22"/>
              </w:rPr>
              <w:t>1.47</w:t>
            </w:r>
          </w:p>
        </w:tc>
      </w:tr>
    </w:tbl>
    <w:p w14:paraId="38AC9C0E" w14:textId="77777777" w:rsidR="00663955" w:rsidRPr="00663955" w:rsidRDefault="00663955" w:rsidP="00663955">
      <w:pPr>
        <w:autoSpaceDE w:val="0"/>
        <w:autoSpaceDN w:val="0"/>
        <w:adjustRightInd w:val="0"/>
        <w:spacing w:line="360" w:lineRule="auto"/>
        <w:ind w:right="21"/>
        <w:rPr>
          <w:rFonts w:ascii="Arial" w:hAnsi="Arial" w:cs="Arial"/>
          <w:b/>
          <w:noProof/>
          <w:sz w:val="22"/>
          <w:szCs w:val="22"/>
          <w:u w:val="single"/>
          <w:lang w:eastAsia="en-IN"/>
        </w:rPr>
      </w:pPr>
    </w:p>
    <w:p w14:paraId="4ECB0A81" w14:textId="77777777" w:rsidR="00DC7F7F" w:rsidRDefault="00BF5C4F" w:rsidP="00DC7F7F">
      <w:pPr>
        <w:tabs>
          <w:tab w:val="left" w:pos="1276"/>
        </w:tabs>
        <w:ind w:left="1276" w:hanging="142"/>
        <w:rPr>
          <w:rFonts w:ascii="Arial" w:hAnsi="Arial" w:cs="Arial"/>
          <w:b/>
          <w:noProof/>
          <w:sz w:val="22"/>
          <w:szCs w:val="22"/>
          <w:u w:val="single"/>
          <w:lang w:eastAsia="en-IN"/>
        </w:rPr>
      </w:pPr>
      <w:r w:rsidRPr="00BF5C4F">
        <w:rPr>
          <w:rFonts w:ascii="Arial" w:hAnsi="Arial" w:cs="Arial"/>
          <w:bCs/>
          <w:noProof/>
          <w:sz w:val="22"/>
          <w:szCs w:val="22"/>
          <w:lang w:eastAsia="en-IN"/>
        </w:rPr>
        <w:drawing>
          <wp:inline distT="0" distB="0" distL="0" distR="0" wp14:anchorId="7B5E508F" wp14:editId="2BBA549B">
            <wp:extent cx="5399314" cy="2867025"/>
            <wp:effectExtent l="19050" t="19050" r="11430" b="9525"/>
            <wp:docPr id="139645762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6533" cy="2870858"/>
                    </a:xfrm>
                    <a:prstGeom prst="rect">
                      <a:avLst/>
                    </a:prstGeom>
                    <a:noFill/>
                    <a:ln>
                      <a:solidFill>
                        <a:schemeClr val="tx1"/>
                      </a:solidFill>
                    </a:ln>
                  </pic:spPr>
                </pic:pic>
              </a:graphicData>
            </a:graphic>
          </wp:inline>
        </w:drawing>
      </w:r>
    </w:p>
    <w:p w14:paraId="77D80B48" w14:textId="77777777" w:rsidR="00DC7F7F" w:rsidRDefault="00DC7F7F" w:rsidP="00021E7D">
      <w:pPr>
        <w:ind w:left="1276"/>
        <w:rPr>
          <w:rFonts w:ascii="Arial" w:hAnsi="Arial" w:cs="Arial"/>
          <w:b/>
          <w:noProof/>
          <w:sz w:val="22"/>
          <w:szCs w:val="22"/>
          <w:u w:val="single"/>
          <w:lang w:eastAsia="en-IN"/>
        </w:rPr>
      </w:pPr>
    </w:p>
    <w:p w14:paraId="59C1A81F" w14:textId="77777777" w:rsidR="00DC7F7F" w:rsidRDefault="00DC7F7F" w:rsidP="00021E7D">
      <w:pPr>
        <w:ind w:left="1276"/>
        <w:rPr>
          <w:rFonts w:ascii="Arial" w:hAnsi="Arial" w:cs="Arial"/>
          <w:b/>
          <w:noProof/>
          <w:sz w:val="22"/>
          <w:szCs w:val="22"/>
          <w:u w:val="single"/>
          <w:lang w:eastAsia="en-IN"/>
        </w:rPr>
      </w:pPr>
    </w:p>
    <w:p w14:paraId="5E6275EE" w14:textId="77777777" w:rsidR="009B465A" w:rsidRDefault="009B465A">
      <w:pPr>
        <w:rPr>
          <w:rFonts w:ascii="Arial" w:hAnsi="Arial" w:cs="Arial"/>
          <w:b/>
          <w:noProof/>
          <w:sz w:val="22"/>
          <w:szCs w:val="22"/>
          <w:u w:val="single"/>
          <w:lang w:eastAsia="en-IN"/>
        </w:rPr>
      </w:pPr>
      <w:r>
        <w:rPr>
          <w:rFonts w:ascii="Arial" w:hAnsi="Arial" w:cs="Arial"/>
          <w:b/>
          <w:noProof/>
          <w:sz w:val="22"/>
          <w:szCs w:val="22"/>
          <w:u w:val="single"/>
          <w:lang w:eastAsia="en-IN"/>
        </w:rPr>
        <w:br w:type="page"/>
      </w:r>
    </w:p>
    <w:p w14:paraId="755B8CDE" w14:textId="264C7648" w:rsidR="00DC7F7F" w:rsidRDefault="00DC7F7F" w:rsidP="009B465A">
      <w:pPr>
        <w:pStyle w:val="ListParagraph"/>
        <w:autoSpaceDE w:val="0"/>
        <w:autoSpaceDN w:val="0"/>
        <w:adjustRightInd w:val="0"/>
        <w:spacing w:line="360" w:lineRule="auto"/>
        <w:ind w:left="1134" w:right="21"/>
        <w:jc w:val="center"/>
        <w:rPr>
          <w:rFonts w:ascii="Arial" w:hAnsi="Arial" w:cs="Arial"/>
          <w:b/>
          <w:noProof/>
          <w:sz w:val="22"/>
          <w:szCs w:val="22"/>
          <w:u w:val="single"/>
          <w:lang w:eastAsia="en-IN"/>
        </w:rPr>
      </w:pPr>
      <w:r>
        <w:rPr>
          <w:rFonts w:ascii="Arial" w:hAnsi="Arial" w:cs="Arial"/>
          <w:b/>
          <w:noProof/>
          <w:sz w:val="22"/>
          <w:szCs w:val="22"/>
          <w:u w:val="single"/>
          <w:lang w:eastAsia="en-IN"/>
        </w:rPr>
        <w:t>INTEREST</w:t>
      </w:r>
      <w:r w:rsidRPr="0027074E">
        <w:rPr>
          <w:rFonts w:ascii="Arial" w:hAnsi="Arial" w:cs="Arial"/>
          <w:b/>
          <w:noProof/>
          <w:sz w:val="22"/>
          <w:szCs w:val="22"/>
          <w:u w:val="single"/>
          <w:lang w:eastAsia="en-IN"/>
        </w:rPr>
        <w:t xml:space="preserve"> COVERAGE RATIO (</w:t>
      </w:r>
      <w:r>
        <w:rPr>
          <w:rFonts w:ascii="Arial" w:hAnsi="Arial" w:cs="Arial"/>
          <w:b/>
          <w:noProof/>
          <w:sz w:val="22"/>
          <w:szCs w:val="22"/>
          <w:u w:val="single"/>
          <w:lang w:eastAsia="en-IN"/>
        </w:rPr>
        <w:t>I</w:t>
      </w:r>
      <w:r w:rsidRPr="0027074E">
        <w:rPr>
          <w:rFonts w:ascii="Arial" w:hAnsi="Arial" w:cs="Arial"/>
          <w:b/>
          <w:noProof/>
          <w:sz w:val="22"/>
          <w:szCs w:val="22"/>
          <w:u w:val="single"/>
          <w:lang w:eastAsia="en-IN"/>
        </w:rPr>
        <w:t>CR)</w:t>
      </w:r>
    </w:p>
    <w:p w14:paraId="09933C04" w14:textId="79373683" w:rsidR="00EB4C3B" w:rsidRPr="00EB4C3B" w:rsidRDefault="00EB4C3B" w:rsidP="009B465A">
      <w:pPr>
        <w:pStyle w:val="ListParagraph"/>
        <w:autoSpaceDE w:val="0"/>
        <w:autoSpaceDN w:val="0"/>
        <w:adjustRightInd w:val="0"/>
        <w:ind w:right="-144"/>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73"/>
        <w:gridCol w:w="771"/>
        <w:gridCol w:w="769"/>
        <w:gridCol w:w="769"/>
        <w:gridCol w:w="771"/>
        <w:gridCol w:w="769"/>
        <w:gridCol w:w="769"/>
        <w:gridCol w:w="769"/>
      </w:tblGrid>
      <w:tr w:rsidR="00DC7F7F" w:rsidRPr="0027074E" w14:paraId="37A6D47B" w14:textId="77777777" w:rsidTr="009B465A">
        <w:trPr>
          <w:trHeight w:val="422"/>
        </w:trPr>
        <w:tc>
          <w:tcPr>
            <w:tcW w:w="1324" w:type="pct"/>
            <w:shd w:val="clear" w:color="000000" w:fill="002060"/>
            <w:noWrap/>
            <w:vAlign w:val="center"/>
            <w:hideMark/>
          </w:tcPr>
          <w:p w14:paraId="39D1565B" w14:textId="354A68FF" w:rsidR="00DC7F7F" w:rsidRPr="0027074E" w:rsidRDefault="00021E7D" w:rsidP="003E47DD">
            <w:pPr>
              <w:spacing w:line="276" w:lineRule="auto"/>
              <w:rPr>
                <w:rFonts w:asciiTheme="minorHAnsi" w:hAnsiTheme="minorHAnsi" w:cstheme="minorHAnsi"/>
                <w:b/>
                <w:bCs/>
                <w:color w:val="FFFFFF"/>
                <w:sz w:val="22"/>
                <w:szCs w:val="22"/>
              </w:rPr>
            </w:pPr>
            <w:r>
              <w:rPr>
                <w:rFonts w:ascii="Arial" w:hAnsi="Arial" w:cs="Arial"/>
                <w:b/>
                <w:noProof/>
                <w:sz w:val="22"/>
                <w:szCs w:val="22"/>
                <w:u w:val="single"/>
                <w:lang w:eastAsia="en-IN"/>
              </w:rPr>
              <w:br w:type="page"/>
            </w:r>
            <w:r w:rsidR="00DC7F7F"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2EEAA791"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10" w:type="pct"/>
            <w:shd w:val="clear" w:color="000000" w:fill="002060"/>
            <w:noWrap/>
            <w:vAlign w:val="center"/>
            <w:hideMark/>
          </w:tcPr>
          <w:p w14:paraId="7B2B3C97"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44C061AB"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236FBDDB"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10D34125"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1376DFF7"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527AD10F"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4CB30D7B"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08" w:type="pct"/>
            <w:shd w:val="clear" w:color="000000" w:fill="002060"/>
            <w:vAlign w:val="center"/>
          </w:tcPr>
          <w:p w14:paraId="0C190A25" w14:textId="77777777" w:rsidR="00DC7F7F" w:rsidRPr="00FC7EFA" w:rsidRDefault="00DC7F7F" w:rsidP="009B465A">
            <w:pPr>
              <w:spacing w:line="276" w:lineRule="auto"/>
              <w:ind w:left="-112" w:right="-129"/>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DC7F7F" w:rsidRPr="0027074E" w14:paraId="54E21D84" w14:textId="77777777" w:rsidTr="009B465A">
        <w:trPr>
          <w:trHeight w:val="319"/>
        </w:trPr>
        <w:tc>
          <w:tcPr>
            <w:tcW w:w="1324" w:type="pct"/>
            <w:shd w:val="clear" w:color="auto" w:fill="auto"/>
            <w:noWrap/>
            <w:vAlign w:val="bottom"/>
            <w:hideMark/>
          </w:tcPr>
          <w:p w14:paraId="16323E84" w14:textId="77777777" w:rsidR="00DC7F7F" w:rsidRPr="0027074E" w:rsidRDefault="00DC7F7F" w:rsidP="003E47DD">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08" w:type="pct"/>
            <w:shd w:val="clear" w:color="auto" w:fill="auto"/>
            <w:noWrap/>
            <w:vAlign w:val="center"/>
            <w:hideMark/>
          </w:tcPr>
          <w:p w14:paraId="2094FA8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11.26</w:t>
            </w:r>
          </w:p>
        </w:tc>
        <w:tc>
          <w:tcPr>
            <w:tcW w:w="410" w:type="pct"/>
            <w:shd w:val="clear" w:color="auto" w:fill="auto"/>
            <w:noWrap/>
            <w:vAlign w:val="center"/>
            <w:hideMark/>
          </w:tcPr>
          <w:p w14:paraId="0E5C3689"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107.75</w:t>
            </w:r>
          </w:p>
        </w:tc>
        <w:tc>
          <w:tcPr>
            <w:tcW w:w="409" w:type="pct"/>
            <w:shd w:val="clear" w:color="auto" w:fill="auto"/>
            <w:noWrap/>
            <w:vAlign w:val="center"/>
            <w:hideMark/>
          </w:tcPr>
          <w:p w14:paraId="02A4D44E"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165.46</w:t>
            </w:r>
          </w:p>
        </w:tc>
        <w:tc>
          <w:tcPr>
            <w:tcW w:w="408" w:type="pct"/>
            <w:shd w:val="clear" w:color="auto" w:fill="auto"/>
            <w:noWrap/>
            <w:vAlign w:val="center"/>
            <w:hideMark/>
          </w:tcPr>
          <w:p w14:paraId="08716019"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208.03</w:t>
            </w:r>
          </w:p>
        </w:tc>
        <w:tc>
          <w:tcPr>
            <w:tcW w:w="408" w:type="pct"/>
            <w:shd w:val="clear" w:color="auto" w:fill="auto"/>
            <w:noWrap/>
            <w:vAlign w:val="center"/>
            <w:hideMark/>
          </w:tcPr>
          <w:p w14:paraId="00805590"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268.14</w:t>
            </w:r>
          </w:p>
        </w:tc>
        <w:tc>
          <w:tcPr>
            <w:tcW w:w="409" w:type="pct"/>
            <w:shd w:val="clear" w:color="auto" w:fill="auto"/>
            <w:noWrap/>
            <w:vAlign w:val="center"/>
            <w:hideMark/>
          </w:tcPr>
          <w:p w14:paraId="565F1B71"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365.92</w:t>
            </w:r>
          </w:p>
        </w:tc>
        <w:tc>
          <w:tcPr>
            <w:tcW w:w="408" w:type="pct"/>
            <w:shd w:val="clear" w:color="auto" w:fill="auto"/>
            <w:noWrap/>
            <w:vAlign w:val="center"/>
            <w:hideMark/>
          </w:tcPr>
          <w:p w14:paraId="19AC9A18"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457.14</w:t>
            </w:r>
          </w:p>
        </w:tc>
        <w:tc>
          <w:tcPr>
            <w:tcW w:w="408" w:type="pct"/>
            <w:vAlign w:val="center"/>
          </w:tcPr>
          <w:p w14:paraId="0DA0532E"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540.75</w:t>
            </w:r>
          </w:p>
        </w:tc>
        <w:tc>
          <w:tcPr>
            <w:tcW w:w="408" w:type="pct"/>
            <w:vAlign w:val="center"/>
          </w:tcPr>
          <w:p w14:paraId="5AA3B1A0"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598.81</w:t>
            </w:r>
          </w:p>
        </w:tc>
      </w:tr>
      <w:tr w:rsidR="00DC7F7F" w:rsidRPr="0027074E" w14:paraId="0FEAEF3C" w14:textId="77777777" w:rsidTr="009B465A">
        <w:trPr>
          <w:trHeight w:val="319"/>
        </w:trPr>
        <w:tc>
          <w:tcPr>
            <w:tcW w:w="1324" w:type="pct"/>
            <w:shd w:val="clear" w:color="auto" w:fill="auto"/>
            <w:noWrap/>
            <w:vAlign w:val="bottom"/>
            <w:hideMark/>
          </w:tcPr>
          <w:p w14:paraId="01933B5B" w14:textId="77777777" w:rsidR="00DC7F7F" w:rsidRPr="0027074E" w:rsidRDefault="00DC7F7F" w:rsidP="003E47DD">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08" w:type="pct"/>
            <w:shd w:val="clear" w:color="auto" w:fill="auto"/>
            <w:noWrap/>
            <w:vAlign w:val="center"/>
            <w:hideMark/>
          </w:tcPr>
          <w:p w14:paraId="0858C2D7"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40.99</w:t>
            </w:r>
          </w:p>
        </w:tc>
        <w:tc>
          <w:tcPr>
            <w:tcW w:w="410" w:type="pct"/>
            <w:shd w:val="clear" w:color="auto" w:fill="auto"/>
            <w:noWrap/>
            <w:vAlign w:val="center"/>
            <w:hideMark/>
          </w:tcPr>
          <w:p w14:paraId="50376F19"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79ADF1E0"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2125142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2683576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17BD5447"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5556E84E"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vAlign w:val="center"/>
          </w:tcPr>
          <w:p w14:paraId="021AE13D"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vAlign w:val="center"/>
          </w:tcPr>
          <w:p w14:paraId="5C3FA006"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70.71</w:t>
            </w:r>
          </w:p>
        </w:tc>
      </w:tr>
      <w:tr w:rsidR="00DC7F7F" w:rsidRPr="0027074E" w14:paraId="11904C74" w14:textId="77777777" w:rsidTr="009B465A">
        <w:trPr>
          <w:trHeight w:val="319"/>
        </w:trPr>
        <w:tc>
          <w:tcPr>
            <w:tcW w:w="1324" w:type="pct"/>
            <w:shd w:val="clear" w:color="auto" w:fill="auto"/>
            <w:noWrap/>
            <w:vAlign w:val="bottom"/>
          </w:tcPr>
          <w:p w14:paraId="42E88E3D" w14:textId="77777777" w:rsidR="00DC7F7F" w:rsidRDefault="00DC7F7F" w:rsidP="003E47DD">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08" w:type="pct"/>
            <w:shd w:val="clear" w:color="auto" w:fill="auto"/>
            <w:noWrap/>
            <w:vAlign w:val="center"/>
          </w:tcPr>
          <w:p w14:paraId="6EA591E6"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10" w:type="pct"/>
            <w:shd w:val="clear" w:color="auto" w:fill="auto"/>
            <w:noWrap/>
            <w:vAlign w:val="center"/>
          </w:tcPr>
          <w:p w14:paraId="60DB194B"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50662C16"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7AB619A9"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37036826"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18BF481C"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tcPr>
          <w:p w14:paraId="7D3E0687"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4F8D5743"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7C5986AB"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r>
      <w:tr w:rsidR="00DC7F7F" w:rsidRPr="0027074E" w14:paraId="3EA956CC" w14:textId="77777777" w:rsidTr="009B465A">
        <w:trPr>
          <w:trHeight w:val="319"/>
        </w:trPr>
        <w:tc>
          <w:tcPr>
            <w:tcW w:w="1324" w:type="pct"/>
            <w:shd w:val="clear" w:color="auto" w:fill="auto"/>
            <w:noWrap/>
            <w:vAlign w:val="bottom"/>
            <w:hideMark/>
          </w:tcPr>
          <w:p w14:paraId="67D1BB35" w14:textId="77777777" w:rsidR="00DC7F7F" w:rsidRPr="0027074E" w:rsidRDefault="00DC7F7F" w:rsidP="003E47DD">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08" w:type="pct"/>
            <w:shd w:val="clear" w:color="auto" w:fill="auto"/>
            <w:noWrap/>
            <w:vAlign w:val="center"/>
            <w:hideMark/>
          </w:tcPr>
          <w:p w14:paraId="7407BB84"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10" w:type="pct"/>
            <w:shd w:val="clear" w:color="auto" w:fill="auto"/>
            <w:noWrap/>
            <w:vAlign w:val="center"/>
            <w:hideMark/>
          </w:tcPr>
          <w:p w14:paraId="67B199EE"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236B3DB8"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642B71C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71B94A31"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6C6024A5"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3F6ACF0B"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7F95B1A2"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08" w:type="pct"/>
            <w:vAlign w:val="center"/>
          </w:tcPr>
          <w:p w14:paraId="2CCC8F7C"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DC7F7F" w:rsidRPr="0027074E" w14:paraId="3837F870" w14:textId="77777777" w:rsidTr="009B465A">
        <w:trPr>
          <w:trHeight w:val="345"/>
        </w:trPr>
        <w:tc>
          <w:tcPr>
            <w:tcW w:w="1324" w:type="pct"/>
            <w:shd w:val="clear" w:color="auto" w:fill="DBE5F1" w:themeFill="accent1" w:themeFillTint="33"/>
            <w:noWrap/>
            <w:vAlign w:val="center"/>
            <w:hideMark/>
          </w:tcPr>
          <w:p w14:paraId="0173A648" w14:textId="77777777" w:rsidR="00DC7F7F" w:rsidRPr="0027074E" w:rsidRDefault="00DC7F7F" w:rsidP="003E47DD">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08" w:type="pct"/>
            <w:shd w:val="clear" w:color="auto" w:fill="DBE5F1" w:themeFill="accent1" w:themeFillTint="33"/>
            <w:noWrap/>
            <w:vAlign w:val="center"/>
            <w:hideMark/>
          </w:tcPr>
          <w:p w14:paraId="4CBEC749"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171.74</w:t>
            </w:r>
          </w:p>
        </w:tc>
        <w:tc>
          <w:tcPr>
            <w:tcW w:w="410" w:type="pct"/>
            <w:shd w:val="clear" w:color="auto" w:fill="DBE5F1" w:themeFill="accent1" w:themeFillTint="33"/>
            <w:noWrap/>
            <w:vAlign w:val="center"/>
            <w:hideMark/>
          </w:tcPr>
          <w:p w14:paraId="4DF01F06"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412.48</w:t>
            </w:r>
          </w:p>
        </w:tc>
        <w:tc>
          <w:tcPr>
            <w:tcW w:w="409" w:type="pct"/>
            <w:shd w:val="clear" w:color="auto" w:fill="DBE5F1" w:themeFill="accent1" w:themeFillTint="33"/>
            <w:noWrap/>
            <w:vAlign w:val="center"/>
            <w:hideMark/>
          </w:tcPr>
          <w:p w14:paraId="0FE316E1"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459.31</w:t>
            </w:r>
          </w:p>
        </w:tc>
        <w:tc>
          <w:tcPr>
            <w:tcW w:w="408" w:type="pct"/>
            <w:shd w:val="clear" w:color="auto" w:fill="DBE5F1" w:themeFill="accent1" w:themeFillTint="33"/>
            <w:noWrap/>
            <w:vAlign w:val="center"/>
            <w:hideMark/>
          </w:tcPr>
          <w:p w14:paraId="15F16638"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484.75</w:t>
            </w:r>
          </w:p>
        </w:tc>
        <w:tc>
          <w:tcPr>
            <w:tcW w:w="408" w:type="pct"/>
            <w:shd w:val="clear" w:color="auto" w:fill="DBE5F1" w:themeFill="accent1" w:themeFillTint="33"/>
            <w:noWrap/>
            <w:vAlign w:val="center"/>
            <w:hideMark/>
          </w:tcPr>
          <w:p w14:paraId="68EB39D3"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525.32</w:t>
            </w:r>
          </w:p>
        </w:tc>
        <w:tc>
          <w:tcPr>
            <w:tcW w:w="409" w:type="pct"/>
            <w:shd w:val="clear" w:color="auto" w:fill="DBE5F1" w:themeFill="accent1" w:themeFillTint="33"/>
            <w:noWrap/>
            <w:vAlign w:val="center"/>
            <w:hideMark/>
          </w:tcPr>
          <w:p w14:paraId="2316386F"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575.99</w:t>
            </w:r>
          </w:p>
        </w:tc>
        <w:tc>
          <w:tcPr>
            <w:tcW w:w="408" w:type="pct"/>
            <w:shd w:val="clear" w:color="auto" w:fill="DBE5F1" w:themeFill="accent1" w:themeFillTint="33"/>
            <w:noWrap/>
            <w:vAlign w:val="center"/>
            <w:hideMark/>
          </w:tcPr>
          <w:p w14:paraId="267FB991"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631.21</w:t>
            </w:r>
          </w:p>
        </w:tc>
        <w:tc>
          <w:tcPr>
            <w:tcW w:w="408" w:type="pct"/>
            <w:shd w:val="clear" w:color="auto" w:fill="DBE5F1" w:themeFill="accent1" w:themeFillTint="33"/>
            <w:vAlign w:val="center"/>
          </w:tcPr>
          <w:p w14:paraId="0CFEAED8"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676.08</w:t>
            </w:r>
          </w:p>
        </w:tc>
        <w:tc>
          <w:tcPr>
            <w:tcW w:w="408" w:type="pct"/>
            <w:shd w:val="clear" w:color="auto" w:fill="DBE5F1" w:themeFill="accent1" w:themeFillTint="33"/>
            <w:vAlign w:val="center"/>
          </w:tcPr>
          <w:p w14:paraId="21864CAB"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684.94</w:t>
            </w:r>
          </w:p>
        </w:tc>
      </w:tr>
      <w:tr w:rsidR="00DC7F7F" w:rsidRPr="0027074E" w14:paraId="23E23AFB" w14:textId="77777777" w:rsidTr="009B465A">
        <w:trPr>
          <w:trHeight w:val="319"/>
        </w:trPr>
        <w:tc>
          <w:tcPr>
            <w:tcW w:w="1324" w:type="pct"/>
            <w:shd w:val="clear" w:color="auto" w:fill="auto"/>
            <w:noWrap/>
            <w:vAlign w:val="bottom"/>
            <w:hideMark/>
          </w:tcPr>
          <w:p w14:paraId="5642C2FE" w14:textId="77777777" w:rsidR="00DC7F7F" w:rsidRPr="0027074E" w:rsidRDefault="00DC7F7F" w:rsidP="003E47DD">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08" w:type="pct"/>
            <w:shd w:val="clear" w:color="auto" w:fill="auto"/>
            <w:noWrap/>
            <w:vAlign w:val="center"/>
            <w:hideMark/>
          </w:tcPr>
          <w:p w14:paraId="5A3F701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10" w:type="pct"/>
            <w:shd w:val="clear" w:color="auto" w:fill="auto"/>
            <w:noWrap/>
            <w:vAlign w:val="center"/>
            <w:hideMark/>
          </w:tcPr>
          <w:p w14:paraId="4EBC6984"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60.00</w:t>
            </w:r>
          </w:p>
        </w:tc>
        <w:tc>
          <w:tcPr>
            <w:tcW w:w="409" w:type="pct"/>
            <w:shd w:val="clear" w:color="auto" w:fill="auto"/>
            <w:noWrap/>
            <w:vAlign w:val="center"/>
            <w:hideMark/>
          </w:tcPr>
          <w:p w14:paraId="2D28BF27"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150.00</w:t>
            </w:r>
          </w:p>
        </w:tc>
        <w:tc>
          <w:tcPr>
            <w:tcW w:w="408" w:type="pct"/>
            <w:shd w:val="clear" w:color="auto" w:fill="auto"/>
            <w:noWrap/>
            <w:vAlign w:val="center"/>
            <w:hideMark/>
          </w:tcPr>
          <w:p w14:paraId="0F39F89D"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180.00</w:t>
            </w:r>
          </w:p>
        </w:tc>
        <w:tc>
          <w:tcPr>
            <w:tcW w:w="408" w:type="pct"/>
            <w:shd w:val="clear" w:color="auto" w:fill="auto"/>
            <w:noWrap/>
            <w:vAlign w:val="center"/>
            <w:hideMark/>
          </w:tcPr>
          <w:p w14:paraId="3E03506A"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253.98</w:t>
            </w:r>
          </w:p>
        </w:tc>
        <w:tc>
          <w:tcPr>
            <w:tcW w:w="409" w:type="pct"/>
            <w:shd w:val="clear" w:color="auto" w:fill="auto"/>
            <w:noWrap/>
            <w:vAlign w:val="center"/>
            <w:hideMark/>
          </w:tcPr>
          <w:p w14:paraId="2030C0E3"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shd w:val="clear" w:color="auto" w:fill="auto"/>
            <w:noWrap/>
            <w:vAlign w:val="center"/>
            <w:hideMark/>
          </w:tcPr>
          <w:p w14:paraId="096477CB"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vAlign w:val="center"/>
          </w:tcPr>
          <w:p w14:paraId="6E546A7B"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420.00</w:t>
            </w:r>
          </w:p>
        </w:tc>
        <w:tc>
          <w:tcPr>
            <w:tcW w:w="408" w:type="pct"/>
            <w:vAlign w:val="center"/>
          </w:tcPr>
          <w:p w14:paraId="3785D251"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216.02</w:t>
            </w:r>
          </w:p>
        </w:tc>
      </w:tr>
      <w:tr w:rsidR="00DC7F7F" w:rsidRPr="0027074E" w14:paraId="7D5BD425" w14:textId="77777777" w:rsidTr="009B465A">
        <w:trPr>
          <w:trHeight w:val="319"/>
        </w:trPr>
        <w:tc>
          <w:tcPr>
            <w:tcW w:w="1324" w:type="pct"/>
            <w:shd w:val="clear" w:color="auto" w:fill="auto"/>
            <w:noWrap/>
            <w:vAlign w:val="bottom"/>
            <w:hideMark/>
          </w:tcPr>
          <w:p w14:paraId="38FD6296" w14:textId="77777777" w:rsidR="00DC7F7F" w:rsidRPr="0027074E" w:rsidRDefault="00DC7F7F" w:rsidP="003E47DD">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08" w:type="pct"/>
            <w:shd w:val="clear" w:color="auto" w:fill="auto"/>
            <w:noWrap/>
            <w:vAlign w:val="center"/>
            <w:hideMark/>
          </w:tcPr>
          <w:p w14:paraId="6BBBDF31"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10" w:type="pct"/>
            <w:shd w:val="clear" w:color="auto" w:fill="auto"/>
            <w:noWrap/>
            <w:vAlign w:val="center"/>
            <w:hideMark/>
          </w:tcPr>
          <w:p w14:paraId="216E5EAD"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2232E0B3"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14E3024E"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63DC248E"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0F733A99"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529BBF58" w14:textId="77777777" w:rsidR="00DC7F7F" w:rsidRPr="00BF5C4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3C0882EA"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08" w:type="pct"/>
            <w:vAlign w:val="center"/>
          </w:tcPr>
          <w:p w14:paraId="2D930CB9" w14:textId="77777777" w:rsidR="00DC7F7F" w:rsidRDefault="00DC7F7F" w:rsidP="009B465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DC7F7F" w:rsidRPr="0027074E" w14:paraId="7C3C32CF" w14:textId="77777777" w:rsidTr="009B465A">
        <w:trPr>
          <w:trHeight w:val="345"/>
        </w:trPr>
        <w:tc>
          <w:tcPr>
            <w:tcW w:w="1324" w:type="pct"/>
            <w:shd w:val="clear" w:color="auto" w:fill="auto"/>
            <w:noWrap/>
            <w:vAlign w:val="center"/>
            <w:hideMark/>
          </w:tcPr>
          <w:p w14:paraId="46E67F76" w14:textId="77777777" w:rsidR="00DC7F7F" w:rsidRPr="0027074E" w:rsidRDefault="00DC7F7F" w:rsidP="003E47DD">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08" w:type="pct"/>
            <w:shd w:val="clear" w:color="auto" w:fill="auto"/>
            <w:noWrap/>
            <w:vAlign w:val="center"/>
            <w:hideMark/>
          </w:tcPr>
          <w:p w14:paraId="13B49AA0"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104.50</w:t>
            </w:r>
          </w:p>
        </w:tc>
        <w:tc>
          <w:tcPr>
            <w:tcW w:w="410" w:type="pct"/>
            <w:shd w:val="clear" w:color="auto" w:fill="auto"/>
            <w:noWrap/>
            <w:vAlign w:val="center"/>
            <w:hideMark/>
          </w:tcPr>
          <w:p w14:paraId="129CADEA"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267.75</w:t>
            </w:r>
          </w:p>
        </w:tc>
        <w:tc>
          <w:tcPr>
            <w:tcW w:w="409" w:type="pct"/>
            <w:shd w:val="clear" w:color="auto" w:fill="auto"/>
            <w:noWrap/>
            <w:vAlign w:val="center"/>
            <w:hideMark/>
          </w:tcPr>
          <w:p w14:paraId="1FC8AFEB"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346.88</w:t>
            </w:r>
          </w:p>
        </w:tc>
        <w:tc>
          <w:tcPr>
            <w:tcW w:w="408" w:type="pct"/>
            <w:shd w:val="clear" w:color="auto" w:fill="auto"/>
            <w:noWrap/>
            <w:vAlign w:val="center"/>
            <w:hideMark/>
          </w:tcPr>
          <w:p w14:paraId="71118FE7"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359.75</w:t>
            </w:r>
          </w:p>
        </w:tc>
        <w:tc>
          <w:tcPr>
            <w:tcW w:w="408" w:type="pct"/>
            <w:shd w:val="clear" w:color="auto" w:fill="auto"/>
            <w:noWrap/>
            <w:vAlign w:val="center"/>
            <w:hideMark/>
          </w:tcPr>
          <w:p w14:paraId="49CA8056"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414.19</w:t>
            </w:r>
          </w:p>
        </w:tc>
        <w:tc>
          <w:tcPr>
            <w:tcW w:w="409" w:type="pct"/>
            <w:shd w:val="clear" w:color="auto" w:fill="auto"/>
            <w:noWrap/>
            <w:vAlign w:val="center"/>
            <w:hideMark/>
          </w:tcPr>
          <w:p w14:paraId="78AA40F9"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488.10</w:t>
            </w:r>
          </w:p>
        </w:tc>
        <w:tc>
          <w:tcPr>
            <w:tcW w:w="408" w:type="pct"/>
            <w:shd w:val="clear" w:color="auto" w:fill="auto"/>
            <w:noWrap/>
            <w:vAlign w:val="center"/>
            <w:hideMark/>
          </w:tcPr>
          <w:p w14:paraId="368B9994"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452.10</w:t>
            </w:r>
          </w:p>
        </w:tc>
        <w:tc>
          <w:tcPr>
            <w:tcW w:w="408" w:type="pct"/>
            <w:vAlign w:val="center"/>
          </w:tcPr>
          <w:p w14:paraId="248F85D4"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473.35</w:t>
            </w:r>
          </w:p>
        </w:tc>
        <w:tc>
          <w:tcPr>
            <w:tcW w:w="408" w:type="pct"/>
            <w:vAlign w:val="center"/>
          </w:tcPr>
          <w:p w14:paraId="310DDF4C" w14:textId="77777777" w:rsidR="00DC7F7F" w:rsidRPr="00BF5C4F" w:rsidRDefault="00DC7F7F" w:rsidP="009B465A">
            <w:pPr>
              <w:spacing w:line="276" w:lineRule="auto"/>
              <w:ind w:left="-123" w:right="-110"/>
              <w:jc w:val="center"/>
              <w:rPr>
                <w:rFonts w:ascii="Calibri" w:hAnsi="Calibri" w:cs="Calibri"/>
                <w:b/>
                <w:bCs/>
                <w:color w:val="000000"/>
                <w:sz w:val="22"/>
                <w:szCs w:val="22"/>
              </w:rPr>
            </w:pPr>
            <w:r w:rsidRPr="00BF5C4F">
              <w:rPr>
                <w:rFonts w:ascii="Calibri" w:hAnsi="Calibri" w:cs="Calibri"/>
                <w:b/>
                <w:bCs/>
                <w:color w:val="000000"/>
                <w:sz w:val="22"/>
                <w:szCs w:val="22"/>
              </w:rPr>
              <w:t>231.45</w:t>
            </w:r>
          </w:p>
        </w:tc>
      </w:tr>
      <w:tr w:rsidR="00DC7F7F" w:rsidRPr="0027074E" w14:paraId="005AC529" w14:textId="77777777" w:rsidTr="009B465A">
        <w:trPr>
          <w:trHeight w:val="360"/>
        </w:trPr>
        <w:tc>
          <w:tcPr>
            <w:tcW w:w="1324" w:type="pct"/>
            <w:shd w:val="clear" w:color="auto" w:fill="DBE5F1" w:themeFill="accent1" w:themeFillTint="33"/>
            <w:noWrap/>
            <w:vAlign w:val="center"/>
            <w:hideMark/>
          </w:tcPr>
          <w:p w14:paraId="2C7624FD" w14:textId="707E552C" w:rsidR="00DC7F7F" w:rsidRPr="0027074E" w:rsidRDefault="00DC7F7F" w:rsidP="00DC7F7F">
            <w:pPr>
              <w:spacing w:line="276" w:lineRule="auto"/>
              <w:rPr>
                <w:rFonts w:asciiTheme="minorHAnsi" w:hAnsiTheme="minorHAnsi" w:cstheme="minorHAnsi"/>
                <w:b/>
                <w:bCs/>
                <w:sz w:val="22"/>
                <w:szCs w:val="22"/>
              </w:rPr>
            </w:pPr>
            <w:r>
              <w:rPr>
                <w:rFonts w:asciiTheme="minorHAnsi" w:hAnsiTheme="minorHAnsi" w:cstheme="minorHAnsi"/>
                <w:b/>
                <w:bCs/>
                <w:sz w:val="22"/>
                <w:szCs w:val="22"/>
              </w:rPr>
              <w:t>I.C.R</w:t>
            </w:r>
            <w:r w:rsidRPr="0027074E">
              <w:rPr>
                <w:rFonts w:asciiTheme="minorHAnsi" w:hAnsiTheme="minorHAnsi" w:cstheme="minorHAnsi"/>
                <w:b/>
                <w:bCs/>
                <w:sz w:val="22"/>
                <w:szCs w:val="22"/>
              </w:rPr>
              <w:t xml:space="preserve"> (A/B)</w:t>
            </w:r>
          </w:p>
        </w:tc>
        <w:tc>
          <w:tcPr>
            <w:tcW w:w="408" w:type="pct"/>
            <w:shd w:val="clear" w:color="auto" w:fill="DBE5F1" w:themeFill="accent1" w:themeFillTint="33"/>
            <w:noWrap/>
            <w:vAlign w:val="center"/>
            <w:hideMark/>
          </w:tcPr>
          <w:p w14:paraId="4B75C611" w14:textId="72EF77D1"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1.64</w:t>
            </w:r>
          </w:p>
        </w:tc>
        <w:tc>
          <w:tcPr>
            <w:tcW w:w="410" w:type="pct"/>
            <w:shd w:val="clear" w:color="auto" w:fill="DBE5F1" w:themeFill="accent1" w:themeFillTint="33"/>
            <w:noWrap/>
            <w:vAlign w:val="center"/>
            <w:hideMark/>
          </w:tcPr>
          <w:p w14:paraId="003C50F2" w14:textId="5C996660"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1.99</w:t>
            </w:r>
          </w:p>
        </w:tc>
        <w:tc>
          <w:tcPr>
            <w:tcW w:w="409" w:type="pct"/>
            <w:shd w:val="clear" w:color="auto" w:fill="DBE5F1" w:themeFill="accent1" w:themeFillTint="33"/>
            <w:noWrap/>
            <w:vAlign w:val="center"/>
            <w:hideMark/>
          </w:tcPr>
          <w:p w14:paraId="24FA146E" w14:textId="12124DD9"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2.33</w:t>
            </w:r>
          </w:p>
        </w:tc>
        <w:tc>
          <w:tcPr>
            <w:tcW w:w="408" w:type="pct"/>
            <w:shd w:val="clear" w:color="auto" w:fill="DBE5F1" w:themeFill="accent1" w:themeFillTint="33"/>
            <w:noWrap/>
            <w:vAlign w:val="center"/>
            <w:hideMark/>
          </w:tcPr>
          <w:p w14:paraId="28EE8280" w14:textId="5835880D"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2.70</w:t>
            </w:r>
          </w:p>
        </w:tc>
        <w:tc>
          <w:tcPr>
            <w:tcW w:w="408" w:type="pct"/>
            <w:shd w:val="clear" w:color="auto" w:fill="DBE5F1" w:themeFill="accent1" w:themeFillTint="33"/>
            <w:noWrap/>
            <w:vAlign w:val="center"/>
            <w:hideMark/>
          </w:tcPr>
          <w:p w14:paraId="611135C0" w14:textId="60CA2F07"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3.28</w:t>
            </w:r>
          </w:p>
        </w:tc>
        <w:tc>
          <w:tcPr>
            <w:tcW w:w="409" w:type="pct"/>
            <w:shd w:val="clear" w:color="auto" w:fill="DBE5F1" w:themeFill="accent1" w:themeFillTint="33"/>
            <w:noWrap/>
            <w:vAlign w:val="center"/>
            <w:hideMark/>
          </w:tcPr>
          <w:p w14:paraId="6C47EB00" w14:textId="54C38A81"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4.50</w:t>
            </w:r>
          </w:p>
        </w:tc>
        <w:tc>
          <w:tcPr>
            <w:tcW w:w="408" w:type="pct"/>
            <w:shd w:val="clear" w:color="auto" w:fill="DBE5F1" w:themeFill="accent1" w:themeFillTint="33"/>
            <w:noWrap/>
            <w:vAlign w:val="center"/>
            <w:hideMark/>
          </w:tcPr>
          <w:p w14:paraId="1E0F608E" w14:textId="1E4F2CF8" w:rsidR="00DC7F7F" w:rsidRPr="00DC7F7F" w:rsidRDefault="00DC7F7F" w:rsidP="009B465A">
            <w:pPr>
              <w:spacing w:line="276" w:lineRule="auto"/>
              <w:jc w:val="center"/>
              <w:rPr>
                <w:rFonts w:ascii="Calibri" w:hAnsi="Calibri" w:cs="Calibri"/>
                <w:b/>
                <w:bCs/>
                <w:sz w:val="22"/>
                <w:szCs w:val="22"/>
              </w:rPr>
            </w:pPr>
            <w:r w:rsidRPr="00DC7F7F">
              <w:rPr>
                <w:rFonts w:ascii="Calibri" w:hAnsi="Calibri" w:cs="Calibri"/>
                <w:b/>
                <w:bCs/>
                <w:color w:val="000000"/>
                <w:sz w:val="22"/>
                <w:szCs w:val="22"/>
              </w:rPr>
              <w:t>6.85</w:t>
            </w:r>
          </w:p>
        </w:tc>
        <w:tc>
          <w:tcPr>
            <w:tcW w:w="408" w:type="pct"/>
            <w:shd w:val="clear" w:color="auto" w:fill="DBE5F1" w:themeFill="accent1" w:themeFillTint="33"/>
            <w:vAlign w:val="center"/>
          </w:tcPr>
          <w:p w14:paraId="4EF7DD4F" w14:textId="78517516" w:rsidR="00DC7F7F" w:rsidRPr="00DC7F7F" w:rsidRDefault="00DC7F7F" w:rsidP="009B465A">
            <w:pPr>
              <w:spacing w:line="276" w:lineRule="auto"/>
              <w:jc w:val="center"/>
              <w:rPr>
                <w:rFonts w:ascii="Calibri" w:hAnsi="Calibri" w:cs="Calibri"/>
                <w:b/>
                <w:bCs/>
                <w:color w:val="000000"/>
                <w:sz w:val="22"/>
                <w:szCs w:val="22"/>
              </w:rPr>
            </w:pPr>
            <w:r w:rsidRPr="00DC7F7F">
              <w:rPr>
                <w:rFonts w:ascii="Calibri" w:hAnsi="Calibri" w:cs="Calibri"/>
                <w:b/>
                <w:bCs/>
                <w:color w:val="000000"/>
                <w:sz w:val="22"/>
                <w:szCs w:val="22"/>
              </w:rPr>
              <w:t>12.67</w:t>
            </w:r>
          </w:p>
        </w:tc>
        <w:tc>
          <w:tcPr>
            <w:tcW w:w="408" w:type="pct"/>
            <w:shd w:val="clear" w:color="auto" w:fill="DBE5F1" w:themeFill="accent1" w:themeFillTint="33"/>
            <w:vAlign w:val="center"/>
          </w:tcPr>
          <w:p w14:paraId="15F2029C" w14:textId="3EDAA8BA" w:rsidR="00DC7F7F" w:rsidRPr="00DC7F7F" w:rsidRDefault="00DC7F7F" w:rsidP="009B465A">
            <w:pPr>
              <w:spacing w:line="276" w:lineRule="auto"/>
              <w:jc w:val="center"/>
              <w:rPr>
                <w:rFonts w:ascii="Calibri" w:hAnsi="Calibri" w:cs="Calibri"/>
                <w:b/>
                <w:bCs/>
                <w:color w:val="000000"/>
                <w:sz w:val="22"/>
                <w:szCs w:val="22"/>
              </w:rPr>
            </w:pPr>
            <w:r w:rsidRPr="00DC7F7F">
              <w:rPr>
                <w:rFonts w:ascii="Calibri" w:hAnsi="Calibri" w:cs="Calibri"/>
                <w:b/>
                <w:bCs/>
                <w:color w:val="000000"/>
                <w:sz w:val="22"/>
                <w:szCs w:val="22"/>
              </w:rPr>
              <w:t>44.40</w:t>
            </w:r>
          </w:p>
        </w:tc>
      </w:tr>
    </w:tbl>
    <w:p w14:paraId="57FEA4F6" w14:textId="0FA8B491" w:rsidR="00021E7D" w:rsidRDefault="00021E7D" w:rsidP="00021E7D">
      <w:pPr>
        <w:ind w:left="1276"/>
        <w:rPr>
          <w:rFonts w:ascii="Arial" w:hAnsi="Arial" w:cs="Arial"/>
          <w:b/>
          <w:noProof/>
          <w:sz w:val="22"/>
          <w:szCs w:val="22"/>
          <w:u w:val="single"/>
          <w:lang w:eastAsia="en-IN"/>
        </w:rPr>
      </w:pPr>
    </w:p>
    <w:p w14:paraId="6E8D6865" w14:textId="5D2E658C" w:rsidR="00DC7F7F" w:rsidRDefault="00DC7F7F" w:rsidP="00DC7F7F">
      <w:pPr>
        <w:ind w:left="1134"/>
        <w:rPr>
          <w:rFonts w:ascii="Arial" w:hAnsi="Arial" w:cs="Arial"/>
          <w:b/>
          <w:noProof/>
          <w:sz w:val="22"/>
          <w:szCs w:val="22"/>
          <w:u w:val="single"/>
          <w:lang w:eastAsia="en-IN"/>
        </w:rPr>
      </w:pPr>
      <w:r w:rsidRPr="00DC7F7F">
        <w:rPr>
          <w:rFonts w:ascii="Arial" w:hAnsi="Arial" w:cs="Arial"/>
          <w:bCs/>
          <w:noProof/>
          <w:sz w:val="22"/>
          <w:szCs w:val="22"/>
          <w:lang w:eastAsia="en-IN"/>
        </w:rPr>
        <w:drawing>
          <wp:inline distT="0" distB="0" distL="0" distR="0" wp14:anchorId="782884FD" wp14:editId="532378D2">
            <wp:extent cx="5399314" cy="2781300"/>
            <wp:effectExtent l="19050" t="19050" r="11430" b="19050"/>
            <wp:docPr id="205659041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5988" cy="2784738"/>
                    </a:xfrm>
                    <a:prstGeom prst="rect">
                      <a:avLst/>
                    </a:prstGeom>
                    <a:noFill/>
                    <a:ln>
                      <a:solidFill>
                        <a:schemeClr val="tx1"/>
                      </a:solidFill>
                    </a:ln>
                  </pic:spPr>
                </pic:pic>
              </a:graphicData>
            </a:graphic>
          </wp:inline>
        </w:drawing>
      </w:r>
    </w:p>
    <w:p w14:paraId="7E143ECD" w14:textId="77777777" w:rsidR="00B42D05" w:rsidRDefault="00B42D05" w:rsidP="009B465A">
      <w:pPr>
        <w:pStyle w:val="ListParagraph"/>
        <w:autoSpaceDE w:val="0"/>
        <w:autoSpaceDN w:val="0"/>
        <w:adjustRightInd w:val="0"/>
        <w:spacing w:line="360" w:lineRule="auto"/>
        <w:ind w:left="1134" w:right="21"/>
        <w:jc w:val="center"/>
        <w:rPr>
          <w:rFonts w:ascii="Arial" w:hAnsi="Arial" w:cs="Arial"/>
          <w:b/>
          <w:noProof/>
          <w:sz w:val="22"/>
          <w:szCs w:val="22"/>
          <w:u w:val="single"/>
          <w:lang w:eastAsia="en-IN"/>
        </w:rPr>
      </w:pPr>
    </w:p>
    <w:p w14:paraId="397EEE55" w14:textId="4202BCDD" w:rsidR="00B42D05" w:rsidRDefault="00B42D05" w:rsidP="009B465A">
      <w:pPr>
        <w:pStyle w:val="ListParagraph"/>
        <w:autoSpaceDE w:val="0"/>
        <w:autoSpaceDN w:val="0"/>
        <w:adjustRightInd w:val="0"/>
        <w:spacing w:line="360" w:lineRule="auto"/>
        <w:ind w:left="1134" w:right="21"/>
        <w:jc w:val="center"/>
        <w:rPr>
          <w:rFonts w:ascii="Arial" w:hAnsi="Arial" w:cs="Arial"/>
          <w:b/>
          <w:noProof/>
          <w:sz w:val="22"/>
          <w:szCs w:val="22"/>
          <w:u w:val="single"/>
          <w:lang w:eastAsia="en-IN"/>
        </w:rPr>
      </w:pPr>
      <w:r>
        <w:rPr>
          <w:rFonts w:ascii="Arial" w:hAnsi="Arial" w:cs="Arial"/>
          <w:b/>
          <w:noProof/>
          <w:sz w:val="22"/>
          <w:szCs w:val="22"/>
          <w:u w:val="single"/>
          <w:lang w:eastAsia="en-IN"/>
        </w:rPr>
        <w:t>ASSETS</w:t>
      </w:r>
      <w:r w:rsidRPr="0027074E">
        <w:rPr>
          <w:rFonts w:ascii="Arial" w:hAnsi="Arial" w:cs="Arial"/>
          <w:b/>
          <w:noProof/>
          <w:sz w:val="22"/>
          <w:szCs w:val="22"/>
          <w:u w:val="single"/>
          <w:lang w:eastAsia="en-IN"/>
        </w:rPr>
        <w:t xml:space="preserve"> COVERAGE RATIO </w:t>
      </w:r>
    </w:p>
    <w:p w14:paraId="386254C3" w14:textId="2968482D" w:rsidR="00EB4C3B" w:rsidRPr="00EB4C3B" w:rsidRDefault="00EB4C3B" w:rsidP="009B465A">
      <w:pPr>
        <w:pStyle w:val="ListParagraph"/>
        <w:autoSpaceDE w:val="0"/>
        <w:autoSpaceDN w:val="0"/>
        <w:adjustRightInd w:val="0"/>
        <w:ind w:right="-144"/>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86"/>
        <w:gridCol w:w="771"/>
        <w:gridCol w:w="769"/>
        <w:gridCol w:w="769"/>
        <w:gridCol w:w="771"/>
        <w:gridCol w:w="769"/>
        <w:gridCol w:w="769"/>
        <w:gridCol w:w="756"/>
      </w:tblGrid>
      <w:tr w:rsidR="00B42D05" w:rsidRPr="0027074E" w14:paraId="52153BFE" w14:textId="77777777" w:rsidTr="009B465A">
        <w:trPr>
          <w:trHeight w:val="422"/>
        </w:trPr>
        <w:tc>
          <w:tcPr>
            <w:tcW w:w="1324" w:type="pct"/>
            <w:shd w:val="clear" w:color="000000" w:fill="002060"/>
            <w:noWrap/>
            <w:vAlign w:val="center"/>
            <w:hideMark/>
          </w:tcPr>
          <w:p w14:paraId="2B311202" w14:textId="77777777" w:rsidR="00B42D05" w:rsidRPr="0027074E" w:rsidRDefault="00B42D05" w:rsidP="003E47DD">
            <w:pPr>
              <w:spacing w:line="276" w:lineRule="auto"/>
              <w:rPr>
                <w:rFonts w:asciiTheme="minorHAnsi" w:hAnsiTheme="minorHAnsi" w:cstheme="minorHAnsi"/>
                <w:b/>
                <w:bCs/>
                <w:color w:val="FFFFFF"/>
                <w:sz w:val="22"/>
                <w:szCs w:val="22"/>
              </w:rPr>
            </w:pPr>
            <w:r>
              <w:rPr>
                <w:rFonts w:ascii="Arial" w:hAnsi="Arial" w:cs="Arial"/>
                <w:b/>
                <w:noProof/>
                <w:sz w:val="22"/>
                <w:szCs w:val="22"/>
                <w:u w:val="single"/>
                <w:lang w:eastAsia="en-IN"/>
              </w:rPr>
              <w:br w:type="page"/>
            </w:r>
            <w:r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148C9D9D"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17" w:type="pct"/>
            <w:shd w:val="clear" w:color="000000" w:fill="002060"/>
            <w:noWrap/>
            <w:vAlign w:val="center"/>
            <w:hideMark/>
          </w:tcPr>
          <w:p w14:paraId="71873D10"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6C3E9562"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37F5B322"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67E5F3CB"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7BC6A7C8"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0F1F9939"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4A45D308"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02" w:type="pct"/>
            <w:shd w:val="clear" w:color="000000" w:fill="002060"/>
            <w:vAlign w:val="center"/>
          </w:tcPr>
          <w:p w14:paraId="73BDC400" w14:textId="77777777" w:rsidR="00B42D05" w:rsidRPr="00FC7EFA" w:rsidRDefault="00B42D05" w:rsidP="009B465A">
            <w:pPr>
              <w:spacing w:line="276" w:lineRule="auto"/>
              <w:ind w:left="-112" w:right="-129"/>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B42D05" w:rsidRPr="0027074E" w14:paraId="01865D06" w14:textId="77777777" w:rsidTr="009B465A">
        <w:trPr>
          <w:trHeight w:val="319"/>
        </w:trPr>
        <w:tc>
          <w:tcPr>
            <w:tcW w:w="1324" w:type="pct"/>
            <w:shd w:val="clear" w:color="auto" w:fill="auto"/>
            <w:noWrap/>
            <w:vAlign w:val="bottom"/>
            <w:hideMark/>
          </w:tcPr>
          <w:p w14:paraId="13AB7331" w14:textId="20F6B4AC" w:rsidR="00B42D05" w:rsidRPr="0027074E" w:rsidRDefault="00B42D05" w:rsidP="00B42D05">
            <w:pPr>
              <w:spacing w:line="276" w:lineRule="auto"/>
              <w:rPr>
                <w:rFonts w:asciiTheme="minorHAnsi" w:hAnsiTheme="minorHAnsi" w:cstheme="minorHAnsi"/>
                <w:sz w:val="22"/>
                <w:szCs w:val="22"/>
              </w:rPr>
            </w:pPr>
            <w:r>
              <w:rPr>
                <w:rFonts w:ascii="Calibri" w:hAnsi="Calibri" w:cs="Calibri"/>
                <w:color w:val="000000"/>
                <w:sz w:val="22"/>
                <w:szCs w:val="22"/>
              </w:rPr>
              <w:t>Tangible Assets (A)</w:t>
            </w:r>
          </w:p>
        </w:tc>
        <w:tc>
          <w:tcPr>
            <w:tcW w:w="408" w:type="pct"/>
            <w:shd w:val="clear" w:color="auto" w:fill="auto"/>
            <w:noWrap/>
            <w:vAlign w:val="center"/>
            <w:hideMark/>
          </w:tcPr>
          <w:p w14:paraId="336ED234" w14:textId="081369C5"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3162.23</w:t>
            </w:r>
          </w:p>
        </w:tc>
        <w:tc>
          <w:tcPr>
            <w:tcW w:w="417" w:type="pct"/>
            <w:shd w:val="clear" w:color="auto" w:fill="auto"/>
            <w:noWrap/>
            <w:vAlign w:val="center"/>
            <w:hideMark/>
          </w:tcPr>
          <w:p w14:paraId="3D82DF98" w14:textId="42F662A4"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3257.85</w:t>
            </w:r>
          </w:p>
        </w:tc>
        <w:tc>
          <w:tcPr>
            <w:tcW w:w="409" w:type="pct"/>
            <w:shd w:val="clear" w:color="auto" w:fill="auto"/>
            <w:noWrap/>
            <w:vAlign w:val="center"/>
            <w:hideMark/>
          </w:tcPr>
          <w:p w14:paraId="60C8A7BA" w14:textId="1B0A0411"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3292.08</w:t>
            </w:r>
          </w:p>
        </w:tc>
        <w:tc>
          <w:tcPr>
            <w:tcW w:w="408" w:type="pct"/>
            <w:shd w:val="clear" w:color="auto" w:fill="auto"/>
            <w:noWrap/>
            <w:vAlign w:val="center"/>
            <w:hideMark/>
          </w:tcPr>
          <w:p w14:paraId="0CD77ECA" w14:textId="50CF1457"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3339.15</w:t>
            </w:r>
          </w:p>
        </w:tc>
        <w:tc>
          <w:tcPr>
            <w:tcW w:w="408" w:type="pct"/>
            <w:shd w:val="clear" w:color="auto" w:fill="auto"/>
            <w:noWrap/>
            <w:vAlign w:val="center"/>
            <w:hideMark/>
          </w:tcPr>
          <w:p w14:paraId="4227B44B" w14:textId="09B7C76E"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3372.66</w:t>
            </w:r>
          </w:p>
        </w:tc>
        <w:tc>
          <w:tcPr>
            <w:tcW w:w="409" w:type="pct"/>
            <w:shd w:val="clear" w:color="auto" w:fill="auto"/>
            <w:noWrap/>
            <w:vAlign w:val="center"/>
            <w:hideMark/>
          </w:tcPr>
          <w:p w14:paraId="083C81D5" w14:textId="10415F60"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3383.27</w:t>
            </w:r>
          </w:p>
        </w:tc>
        <w:tc>
          <w:tcPr>
            <w:tcW w:w="408" w:type="pct"/>
            <w:shd w:val="clear" w:color="auto" w:fill="auto"/>
            <w:noWrap/>
            <w:vAlign w:val="center"/>
            <w:hideMark/>
          </w:tcPr>
          <w:p w14:paraId="144D8107" w14:textId="5F6711FB"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3485.46</w:t>
            </w:r>
          </w:p>
        </w:tc>
        <w:tc>
          <w:tcPr>
            <w:tcW w:w="408" w:type="pct"/>
            <w:vAlign w:val="center"/>
          </w:tcPr>
          <w:p w14:paraId="7C5BA94E" w14:textId="29412372"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3611.67</w:t>
            </w:r>
          </w:p>
        </w:tc>
        <w:tc>
          <w:tcPr>
            <w:tcW w:w="402" w:type="pct"/>
            <w:vAlign w:val="center"/>
          </w:tcPr>
          <w:p w14:paraId="637B0547" w14:textId="7E747CE5"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4000.35</w:t>
            </w:r>
          </w:p>
        </w:tc>
      </w:tr>
      <w:tr w:rsidR="00B42D05" w:rsidRPr="0027074E" w14:paraId="5FCD072F" w14:textId="77777777" w:rsidTr="009B465A">
        <w:trPr>
          <w:trHeight w:val="319"/>
        </w:trPr>
        <w:tc>
          <w:tcPr>
            <w:tcW w:w="1324" w:type="pct"/>
            <w:shd w:val="clear" w:color="auto" w:fill="auto"/>
            <w:noWrap/>
            <w:vAlign w:val="bottom"/>
            <w:hideMark/>
          </w:tcPr>
          <w:p w14:paraId="1AAB55B2" w14:textId="4C68337A" w:rsidR="00B42D05" w:rsidRPr="0027074E" w:rsidRDefault="00B42D05" w:rsidP="00B42D05">
            <w:pPr>
              <w:spacing w:line="276" w:lineRule="auto"/>
              <w:rPr>
                <w:rFonts w:asciiTheme="minorHAnsi" w:hAnsiTheme="minorHAnsi" w:cstheme="minorHAnsi"/>
                <w:sz w:val="22"/>
                <w:szCs w:val="22"/>
              </w:rPr>
            </w:pPr>
            <w:r>
              <w:rPr>
                <w:rFonts w:ascii="Calibri" w:hAnsi="Calibri" w:cs="Calibri"/>
                <w:color w:val="000000"/>
                <w:sz w:val="22"/>
                <w:szCs w:val="22"/>
              </w:rPr>
              <w:t>Current liabilities (B)</w:t>
            </w:r>
          </w:p>
        </w:tc>
        <w:tc>
          <w:tcPr>
            <w:tcW w:w="408" w:type="pct"/>
            <w:shd w:val="clear" w:color="auto" w:fill="auto"/>
            <w:noWrap/>
            <w:vAlign w:val="center"/>
            <w:hideMark/>
          </w:tcPr>
          <w:p w14:paraId="3A034F14" w14:textId="0EF363E7"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181.18</w:t>
            </w:r>
          </w:p>
        </w:tc>
        <w:tc>
          <w:tcPr>
            <w:tcW w:w="417" w:type="pct"/>
            <w:shd w:val="clear" w:color="auto" w:fill="auto"/>
            <w:noWrap/>
            <w:vAlign w:val="center"/>
            <w:hideMark/>
          </w:tcPr>
          <w:p w14:paraId="2BFD8733" w14:textId="4D67E682"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304.05</w:t>
            </w:r>
          </w:p>
        </w:tc>
        <w:tc>
          <w:tcPr>
            <w:tcW w:w="409" w:type="pct"/>
            <w:shd w:val="clear" w:color="auto" w:fill="auto"/>
            <w:noWrap/>
            <w:vAlign w:val="center"/>
            <w:hideMark/>
          </w:tcPr>
          <w:p w14:paraId="383871EA" w14:textId="56D97FD7"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337.81</w:t>
            </w:r>
          </w:p>
        </w:tc>
        <w:tc>
          <w:tcPr>
            <w:tcW w:w="408" w:type="pct"/>
            <w:shd w:val="clear" w:color="auto" w:fill="auto"/>
            <w:noWrap/>
            <w:vAlign w:val="center"/>
            <w:hideMark/>
          </w:tcPr>
          <w:p w14:paraId="6876F54C" w14:textId="304D51B3"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415.84</w:t>
            </w:r>
          </w:p>
        </w:tc>
        <w:tc>
          <w:tcPr>
            <w:tcW w:w="408" w:type="pct"/>
            <w:shd w:val="clear" w:color="auto" w:fill="auto"/>
            <w:noWrap/>
            <w:vAlign w:val="center"/>
            <w:hideMark/>
          </w:tcPr>
          <w:p w14:paraId="36AD55E7" w14:textId="49655091"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526.22</w:t>
            </w:r>
          </w:p>
        </w:tc>
        <w:tc>
          <w:tcPr>
            <w:tcW w:w="409" w:type="pct"/>
            <w:shd w:val="clear" w:color="auto" w:fill="auto"/>
            <w:noWrap/>
            <w:vAlign w:val="center"/>
            <w:hideMark/>
          </w:tcPr>
          <w:p w14:paraId="32C54AF9" w14:textId="34D6F28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530.91</w:t>
            </w:r>
          </w:p>
        </w:tc>
        <w:tc>
          <w:tcPr>
            <w:tcW w:w="408" w:type="pct"/>
            <w:shd w:val="clear" w:color="auto" w:fill="auto"/>
            <w:noWrap/>
            <w:vAlign w:val="center"/>
            <w:hideMark/>
          </w:tcPr>
          <w:p w14:paraId="55D9F3F1" w14:textId="2C3FAA7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595.97</w:t>
            </w:r>
          </w:p>
        </w:tc>
        <w:tc>
          <w:tcPr>
            <w:tcW w:w="408" w:type="pct"/>
            <w:vAlign w:val="center"/>
          </w:tcPr>
          <w:p w14:paraId="25705B50" w14:textId="23DF44C4"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397.44</w:t>
            </w:r>
          </w:p>
        </w:tc>
        <w:tc>
          <w:tcPr>
            <w:tcW w:w="402" w:type="pct"/>
            <w:vAlign w:val="center"/>
          </w:tcPr>
          <w:p w14:paraId="626BE214" w14:textId="757EBD27"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187.31</w:t>
            </w:r>
          </w:p>
        </w:tc>
      </w:tr>
      <w:tr w:rsidR="00B42D05" w:rsidRPr="0027074E" w14:paraId="484E3FA6" w14:textId="77777777" w:rsidTr="009B465A">
        <w:trPr>
          <w:trHeight w:val="319"/>
        </w:trPr>
        <w:tc>
          <w:tcPr>
            <w:tcW w:w="1324" w:type="pct"/>
            <w:shd w:val="clear" w:color="auto" w:fill="auto"/>
            <w:noWrap/>
            <w:vAlign w:val="bottom"/>
          </w:tcPr>
          <w:p w14:paraId="579981D2" w14:textId="0D2E02F8" w:rsidR="00B42D05" w:rsidRDefault="00B42D05" w:rsidP="009B465A">
            <w:pPr>
              <w:spacing w:line="276" w:lineRule="auto"/>
              <w:ind w:right="-59"/>
              <w:rPr>
                <w:rFonts w:ascii="Calibri" w:hAnsi="Calibri" w:cs="Calibri"/>
                <w:sz w:val="22"/>
                <w:szCs w:val="22"/>
              </w:rPr>
            </w:pPr>
            <w:r>
              <w:rPr>
                <w:rFonts w:ascii="Calibri" w:hAnsi="Calibri" w:cs="Calibri"/>
                <w:color w:val="000000"/>
                <w:sz w:val="22"/>
                <w:szCs w:val="22"/>
              </w:rPr>
              <w:t xml:space="preserve">Short Term Borrowing </w:t>
            </w:r>
            <w:r w:rsidR="009B465A">
              <w:rPr>
                <w:rFonts w:ascii="Calibri" w:hAnsi="Calibri" w:cs="Calibri"/>
                <w:color w:val="000000"/>
                <w:sz w:val="22"/>
                <w:szCs w:val="22"/>
              </w:rPr>
              <w:t>(</w:t>
            </w:r>
            <w:r>
              <w:rPr>
                <w:rFonts w:ascii="Calibri" w:hAnsi="Calibri" w:cs="Calibri"/>
                <w:color w:val="000000"/>
                <w:sz w:val="22"/>
                <w:szCs w:val="22"/>
              </w:rPr>
              <w:t>C)</w:t>
            </w:r>
          </w:p>
        </w:tc>
        <w:tc>
          <w:tcPr>
            <w:tcW w:w="408" w:type="pct"/>
            <w:shd w:val="clear" w:color="auto" w:fill="auto"/>
            <w:noWrap/>
            <w:vAlign w:val="center"/>
          </w:tcPr>
          <w:p w14:paraId="371636C6" w14:textId="76BAFE43"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150.00</w:t>
            </w:r>
          </w:p>
        </w:tc>
        <w:tc>
          <w:tcPr>
            <w:tcW w:w="417" w:type="pct"/>
            <w:shd w:val="clear" w:color="auto" w:fill="auto"/>
            <w:noWrap/>
            <w:vAlign w:val="center"/>
          </w:tcPr>
          <w:p w14:paraId="6A400977" w14:textId="22DE5E14"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240.00</w:t>
            </w:r>
          </w:p>
        </w:tc>
        <w:tc>
          <w:tcPr>
            <w:tcW w:w="409" w:type="pct"/>
            <w:shd w:val="clear" w:color="auto" w:fill="auto"/>
            <w:noWrap/>
            <w:vAlign w:val="center"/>
          </w:tcPr>
          <w:p w14:paraId="35B81BA2" w14:textId="73C2319F"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270.00</w:t>
            </w:r>
          </w:p>
        </w:tc>
        <w:tc>
          <w:tcPr>
            <w:tcW w:w="408" w:type="pct"/>
            <w:shd w:val="clear" w:color="auto" w:fill="auto"/>
            <w:noWrap/>
            <w:vAlign w:val="center"/>
          </w:tcPr>
          <w:p w14:paraId="7308E3ED" w14:textId="3E704227"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343.98</w:t>
            </w:r>
          </w:p>
        </w:tc>
        <w:tc>
          <w:tcPr>
            <w:tcW w:w="408" w:type="pct"/>
            <w:shd w:val="clear" w:color="auto" w:fill="auto"/>
            <w:noWrap/>
            <w:vAlign w:val="center"/>
          </w:tcPr>
          <w:p w14:paraId="371CDF47" w14:textId="5A66EE50"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450.00</w:t>
            </w:r>
          </w:p>
        </w:tc>
        <w:tc>
          <w:tcPr>
            <w:tcW w:w="409" w:type="pct"/>
            <w:shd w:val="clear" w:color="auto" w:fill="auto"/>
            <w:noWrap/>
            <w:vAlign w:val="center"/>
          </w:tcPr>
          <w:p w14:paraId="69AE7B16" w14:textId="308DE86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450.00</w:t>
            </w:r>
          </w:p>
        </w:tc>
        <w:tc>
          <w:tcPr>
            <w:tcW w:w="408" w:type="pct"/>
            <w:shd w:val="clear" w:color="auto" w:fill="auto"/>
            <w:noWrap/>
            <w:vAlign w:val="center"/>
          </w:tcPr>
          <w:p w14:paraId="65B4E217" w14:textId="32D26B44"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510.00</w:t>
            </w:r>
          </w:p>
        </w:tc>
        <w:tc>
          <w:tcPr>
            <w:tcW w:w="408" w:type="pct"/>
            <w:vAlign w:val="center"/>
          </w:tcPr>
          <w:p w14:paraId="67528A28" w14:textId="7142E169"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306.02</w:t>
            </w:r>
          </w:p>
        </w:tc>
        <w:tc>
          <w:tcPr>
            <w:tcW w:w="402" w:type="pct"/>
            <w:vAlign w:val="center"/>
          </w:tcPr>
          <w:p w14:paraId="648B1FC2" w14:textId="61FE8083"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r>
      <w:tr w:rsidR="00B42D05" w:rsidRPr="0027074E" w14:paraId="482B9D3D" w14:textId="77777777" w:rsidTr="009B465A">
        <w:trPr>
          <w:trHeight w:val="345"/>
        </w:trPr>
        <w:tc>
          <w:tcPr>
            <w:tcW w:w="1324" w:type="pct"/>
            <w:shd w:val="clear" w:color="auto" w:fill="DBE5F1" w:themeFill="accent1" w:themeFillTint="33"/>
            <w:noWrap/>
            <w:vAlign w:val="center"/>
            <w:hideMark/>
          </w:tcPr>
          <w:p w14:paraId="00CFB2D5" w14:textId="543E239B" w:rsidR="00B42D05" w:rsidRPr="0027074E" w:rsidRDefault="00B42D05" w:rsidP="00B42D05">
            <w:pPr>
              <w:spacing w:line="276" w:lineRule="auto"/>
              <w:rPr>
                <w:rFonts w:asciiTheme="minorHAnsi" w:hAnsiTheme="minorHAnsi" w:cstheme="minorHAnsi"/>
                <w:b/>
                <w:bCs/>
                <w:sz w:val="22"/>
                <w:szCs w:val="22"/>
              </w:rPr>
            </w:pPr>
            <w:r w:rsidRPr="00B42D05">
              <w:rPr>
                <w:rFonts w:asciiTheme="minorHAnsi" w:hAnsiTheme="minorHAnsi" w:cstheme="minorHAnsi"/>
                <w:b/>
                <w:bCs/>
                <w:sz w:val="22"/>
                <w:szCs w:val="22"/>
              </w:rPr>
              <w:t xml:space="preserve">TOTAL (A </w:t>
            </w:r>
            <w:r>
              <w:rPr>
                <w:rFonts w:asciiTheme="minorHAnsi" w:hAnsiTheme="minorHAnsi" w:cstheme="minorHAnsi"/>
                <w:b/>
                <w:bCs/>
                <w:sz w:val="22"/>
                <w:szCs w:val="22"/>
              </w:rPr>
              <w:t>-</w:t>
            </w:r>
            <w:r w:rsidRPr="00B42D05">
              <w:rPr>
                <w:rFonts w:asciiTheme="minorHAnsi" w:hAnsiTheme="minorHAnsi" w:cstheme="minorHAnsi"/>
                <w:b/>
                <w:bCs/>
                <w:sz w:val="22"/>
                <w:szCs w:val="22"/>
              </w:rPr>
              <w:t>(B-C))</w:t>
            </w:r>
          </w:p>
        </w:tc>
        <w:tc>
          <w:tcPr>
            <w:tcW w:w="408" w:type="pct"/>
            <w:shd w:val="clear" w:color="auto" w:fill="DBE5F1" w:themeFill="accent1" w:themeFillTint="33"/>
            <w:noWrap/>
            <w:vAlign w:val="center"/>
            <w:hideMark/>
          </w:tcPr>
          <w:p w14:paraId="3B0C3560" w14:textId="65B97A56"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3131.05</w:t>
            </w:r>
          </w:p>
        </w:tc>
        <w:tc>
          <w:tcPr>
            <w:tcW w:w="417" w:type="pct"/>
            <w:shd w:val="clear" w:color="auto" w:fill="DBE5F1" w:themeFill="accent1" w:themeFillTint="33"/>
            <w:noWrap/>
            <w:vAlign w:val="center"/>
            <w:hideMark/>
          </w:tcPr>
          <w:p w14:paraId="5E686CDB" w14:textId="1C39B706"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3193.80</w:t>
            </w:r>
          </w:p>
        </w:tc>
        <w:tc>
          <w:tcPr>
            <w:tcW w:w="409" w:type="pct"/>
            <w:shd w:val="clear" w:color="auto" w:fill="DBE5F1" w:themeFill="accent1" w:themeFillTint="33"/>
            <w:noWrap/>
            <w:vAlign w:val="center"/>
            <w:hideMark/>
          </w:tcPr>
          <w:p w14:paraId="6724EFB6" w14:textId="45D01952"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3224.27</w:t>
            </w:r>
          </w:p>
        </w:tc>
        <w:tc>
          <w:tcPr>
            <w:tcW w:w="408" w:type="pct"/>
            <w:shd w:val="clear" w:color="auto" w:fill="DBE5F1" w:themeFill="accent1" w:themeFillTint="33"/>
            <w:noWrap/>
            <w:vAlign w:val="center"/>
            <w:hideMark/>
          </w:tcPr>
          <w:p w14:paraId="0F0D1760" w14:textId="461DE382"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3267.29</w:t>
            </w:r>
          </w:p>
        </w:tc>
        <w:tc>
          <w:tcPr>
            <w:tcW w:w="408" w:type="pct"/>
            <w:shd w:val="clear" w:color="auto" w:fill="DBE5F1" w:themeFill="accent1" w:themeFillTint="33"/>
            <w:noWrap/>
            <w:vAlign w:val="center"/>
            <w:hideMark/>
          </w:tcPr>
          <w:p w14:paraId="044673D4" w14:textId="3DB9B701"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3296.44</w:t>
            </w:r>
          </w:p>
        </w:tc>
        <w:tc>
          <w:tcPr>
            <w:tcW w:w="409" w:type="pct"/>
            <w:shd w:val="clear" w:color="auto" w:fill="DBE5F1" w:themeFill="accent1" w:themeFillTint="33"/>
            <w:noWrap/>
            <w:vAlign w:val="center"/>
            <w:hideMark/>
          </w:tcPr>
          <w:p w14:paraId="1DD6371A" w14:textId="76916464"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3302.36</w:t>
            </w:r>
          </w:p>
        </w:tc>
        <w:tc>
          <w:tcPr>
            <w:tcW w:w="408" w:type="pct"/>
            <w:shd w:val="clear" w:color="auto" w:fill="DBE5F1" w:themeFill="accent1" w:themeFillTint="33"/>
            <w:noWrap/>
            <w:vAlign w:val="center"/>
            <w:hideMark/>
          </w:tcPr>
          <w:p w14:paraId="3E0CA4EE" w14:textId="24761CC3"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3399.49</w:t>
            </w:r>
          </w:p>
        </w:tc>
        <w:tc>
          <w:tcPr>
            <w:tcW w:w="408" w:type="pct"/>
            <w:shd w:val="clear" w:color="auto" w:fill="DBE5F1" w:themeFill="accent1" w:themeFillTint="33"/>
            <w:vAlign w:val="center"/>
          </w:tcPr>
          <w:p w14:paraId="0620190E" w14:textId="6C4A6FFF"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3520.24</w:t>
            </w:r>
          </w:p>
        </w:tc>
        <w:tc>
          <w:tcPr>
            <w:tcW w:w="402" w:type="pct"/>
            <w:shd w:val="clear" w:color="auto" w:fill="DBE5F1" w:themeFill="accent1" w:themeFillTint="33"/>
            <w:vAlign w:val="center"/>
          </w:tcPr>
          <w:p w14:paraId="186DD25B" w14:textId="61247AF4"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3903.03</w:t>
            </w:r>
          </w:p>
        </w:tc>
      </w:tr>
      <w:tr w:rsidR="00B42D05" w:rsidRPr="0027074E" w14:paraId="7C89D64D" w14:textId="77777777" w:rsidTr="009B465A">
        <w:trPr>
          <w:trHeight w:val="319"/>
        </w:trPr>
        <w:tc>
          <w:tcPr>
            <w:tcW w:w="1324" w:type="pct"/>
            <w:shd w:val="clear" w:color="auto" w:fill="auto"/>
            <w:noWrap/>
            <w:vAlign w:val="bottom"/>
            <w:hideMark/>
          </w:tcPr>
          <w:p w14:paraId="4C3BFF22" w14:textId="3FD6F1E5" w:rsidR="00B42D05" w:rsidRPr="0027074E" w:rsidRDefault="00B42D05" w:rsidP="00B42D05">
            <w:pPr>
              <w:spacing w:line="276" w:lineRule="auto"/>
              <w:rPr>
                <w:rFonts w:asciiTheme="minorHAnsi" w:hAnsiTheme="minorHAnsi" w:cstheme="minorHAnsi"/>
                <w:sz w:val="22"/>
                <w:szCs w:val="22"/>
              </w:rPr>
            </w:pPr>
            <w:r>
              <w:rPr>
                <w:rFonts w:ascii="Calibri" w:hAnsi="Calibri" w:cs="Calibri"/>
                <w:color w:val="000000"/>
                <w:sz w:val="22"/>
                <w:szCs w:val="22"/>
              </w:rPr>
              <w:t>Term Loan</w:t>
            </w:r>
          </w:p>
        </w:tc>
        <w:tc>
          <w:tcPr>
            <w:tcW w:w="408" w:type="pct"/>
            <w:shd w:val="clear" w:color="auto" w:fill="auto"/>
            <w:noWrap/>
            <w:vAlign w:val="center"/>
            <w:hideMark/>
          </w:tcPr>
          <w:p w14:paraId="34B78A41" w14:textId="18E70C3B"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2000.00</w:t>
            </w:r>
          </w:p>
        </w:tc>
        <w:tc>
          <w:tcPr>
            <w:tcW w:w="417" w:type="pct"/>
            <w:shd w:val="clear" w:color="auto" w:fill="auto"/>
            <w:noWrap/>
            <w:vAlign w:val="center"/>
            <w:hideMark/>
          </w:tcPr>
          <w:p w14:paraId="003F9D5C" w14:textId="39AF2B39"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1940.00</w:t>
            </w:r>
          </w:p>
        </w:tc>
        <w:tc>
          <w:tcPr>
            <w:tcW w:w="409" w:type="pct"/>
            <w:shd w:val="clear" w:color="auto" w:fill="auto"/>
            <w:noWrap/>
            <w:vAlign w:val="center"/>
            <w:hideMark/>
          </w:tcPr>
          <w:p w14:paraId="23847950" w14:textId="4F8B749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1790.00</w:t>
            </w:r>
          </w:p>
        </w:tc>
        <w:tc>
          <w:tcPr>
            <w:tcW w:w="408" w:type="pct"/>
            <w:shd w:val="clear" w:color="auto" w:fill="auto"/>
            <w:noWrap/>
            <w:vAlign w:val="center"/>
            <w:hideMark/>
          </w:tcPr>
          <w:p w14:paraId="2C2EAFF5" w14:textId="427F5292"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1610.00</w:t>
            </w:r>
          </w:p>
        </w:tc>
        <w:tc>
          <w:tcPr>
            <w:tcW w:w="408" w:type="pct"/>
            <w:shd w:val="clear" w:color="auto" w:fill="auto"/>
            <w:noWrap/>
            <w:vAlign w:val="center"/>
            <w:hideMark/>
          </w:tcPr>
          <w:p w14:paraId="16210D38" w14:textId="00798DF8"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1356.02</w:t>
            </w:r>
          </w:p>
        </w:tc>
        <w:tc>
          <w:tcPr>
            <w:tcW w:w="409" w:type="pct"/>
            <w:shd w:val="clear" w:color="auto" w:fill="auto"/>
            <w:noWrap/>
            <w:vAlign w:val="center"/>
            <w:hideMark/>
          </w:tcPr>
          <w:p w14:paraId="0D04CE33" w14:textId="3115820B"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996.02</w:t>
            </w:r>
          </w:p>
        </w:tc>
        <w:tc>
          <w:tcPr>
            <w:tcW w:w="408" w:type="pct"/>
            <w:shd w:val="clear" w:color="auto" w:fill="auto"/>
            <w:noWrap/>
            <w:vAlign w:val="center"/>
            <w:hideMark/>
          </w:tcPr>
          <w:p w14:paraId="0C673E7E" w14:textId="7D538D7E"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636.02</w:t>
            </w:r>
          </w:p>
        </w:tc>
        <w:tc>
          <w:tcPr>
            <w:tcW w:w="408" w:type="pct"/>
            <w:vAlign w:val="center"/>
          </w:tcPr>
          <w:p w14:paraId="6FD51195" w14:textId="76FCFBE0"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216.02</w:t>
            </w:r>
          </w:p>
        </w:tc>
        <w:tc>
          <w:tcPr>
            <w:tcW w:w="402" w:type="pct"/>
            <w:vAlign w:val="center"/>
          </w:tcPr>
          <w:p w14:paraId="5C10689A" w14:textId="5B47624D"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0.00</w:t>
            </w:r>
          </w:p>
        </w:tc>
      </w:tr>
      <w:tr w:rsidR="00B42D05" w:rsidRPr="0027074E" w14:paraId="0E7E7094" w14:textId="77777777" w:rsidTr="009B465A">
        <w:trPr>
          <w:trHeight w:val="319"/>
        </w:trPr>
        <w:tc>
          <w:tcPr>
            <w:tcW w:w="1324" w:type="pct"/>
            <w:shd w:val="clear" w:color="auto" w:fill="auto"/>
            <w:noWrap/>
            <w:vAlign w:val="bottom"/>
            <w:hideMark/>
          </w:tcPr>
          <w:p w14:paraId="4EEF3990" w14:textId="119DDE04" w:rsidR="00B42D05" w:rsidRPr="0027074E" w:rsidRDefault="00B42D05" w:rsidP="00B42D05">
            <w:pPr>
              <w:spacing w:line="276" w:lineRule="auto"/>
              <w:rPr>
                <w:rFonts w:asciiTheme="minorHAnsi" w:hAnsiTheme="minorHAnsi" w:cstheme="minorHAnsi"/>
                <w:sz w:val="22"/>
                <w:szCs w:val="22"/>
              </w:rPr>
            </w:pPr>
            <w:r>
              <w:rPr>
                <w:rFonts w:ascii="Calibri" w:hAnsi="Calibri" w:cs="Calibri"/>
                <w:color w:val="000000"/>
                <w:sz w:val="22"/>
                <w:szCs w:val="22"/>
              </w:rPr>
              <w:t>CC Limit</w:t>
            </w:r>
          </w:p>
        </w:tc>
        <w:tc>
          <w:tcPr>
            <w:tcW w:w="408" w:type="pct"/>
            <w:shd w:val="clear" w:color="auto" w:fill="auto"/>
            <w:noWrap/>
            <w:vAlign w:val="center"/>
            <w:hideMark/>
          </w:tcPr>
          <w:p w14:paraId="4A80313D" w14:textId="6F7C1FB8"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17" w:type="pct"/>
            <w:shd w:val="clear" w:color="auto" w:fill="auto"/>
            <w:noWrap/>
            <w:vAlign w:val="center"/>
            <w:hideMark/>
          </w:tcPr>
          <w:p w14:paraId="32EDC887" w14:textId="4B73D66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9" w:type="pct"/>
            <w:shd w:val="clear" w:color="auto" w:fill="auto"/>
            <w:noWrap/>
            <w:vAlign w:val="center"/>
            <w:hideMark/>
          </w:tcPr>
          <w:p w14:paraId="6732B4F0" w14:textId="27EFFCA6"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8" w:type="pct"/>
            <w:shd w:val="clear" w:color="auto" w:fill="auto"/>
            <w:noWrap/>
            <w:vAlign w:val="center"/>
            <w:hideMark/>
          </w:tcPr>
          <w:p w14:paraId="1F54497C" w14:textId="1B94455E"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8" w:type="pct"/>
            <w:shd w:val="clear" w:color="auto" w:fill="auto"/>
            <w:noWrap/>
            <w:vAlign w:val="center"/>
            <w:hideMark/>
          </w:tcPr>
          <w:p w14:paraId="7F93DBE8" w14:textId="0BA2E92A"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9" w:type="pct"/>
            <w:shd w:val="clear" w:color="auto" w:fill="auto"/>
            <w:noWrap/>
            <w:vAlign w:val="center"/>
            <w:hideMark/>
          </w:tcPr>
          <w:p w14:paraId="66684685" w14:textId="043B0341"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8" w:type="pct"/>
            <w:shd w:val="clear" w:color="auto" w:fill="auto"/>
            <w:noWrap/>
            <w:vAlign w:val="center"/>
            <w:hideMark/>
          </w:tcPr>
          <w:p w14:paraId="4966443E" w14:textId="69193A0D" w:rsidR="00B42D05" w:rsidRPr="00BF5C4F"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8" w:type="pct"/>
            <w:vAlign w:val="center"/>
          </w:tcPr>
          <w:p w14:paraId="7354D5E3" w14:textId="0CBE683D"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c>
          <w:tcPr>
            <w:tcW w:w="402" w:type="pct"/>
            <w:vAlign w:val="center"/>
          </w:tcPr>
          <w:p w14:paraId="189E5DBA" w14:textId="5B8B2A4B" w:rsidR="00B42D05" w:rsidRDefault="00B42D05" w:rsidP="009B465A">
            <w:pPr>
              <w:spacing w:line="276" w:lineRule="auto"/>
              <w:ind w:left="-123" w:right="-129"/>
              <w:jc w:val="center"/>
              <w:rPr>
                <w:rFonts w:ascii="Calibri" w:hAnsi="Calibri" w:cs="Calibri"/>
                <w:color w:val="000000"/>
                <w:sz w:val="22"/>
                <w:szCs w:val="22"/>
              </w:rPr>
            </w:pPr>
            <w:r>
              <w:rPr>
                <w:rFonts w:ascii="Calibri" w:hAnsi="Calibri" w:cs="Calibri"/>
                <w:color w:val="000000"/>
                <w:sz w:val="22"/>
                <w:szCs w:val="22"/>
              </w:rPr>
              <w:t>90.00</w:t>
            </w:r>
          </w:p>
        </w:tc>
      </w:tr>
      <w:tr w:rsidR="00B42D05" w:rsidRPr="0027074E" w14:paraId="566F27DD" w14:textId="77777777" w:rsidTr="009B465A">
        <w:trPr>
          <w:trHeight w:val="345"/>
        </w:trPr>
        <w:tc>
          <w:tcPr>
            <w:tcW w:w="1324" w:type="pct"/>
            <w:shd w:val="clear" w:color="auto" w:fill="auto"/>
            <w:noWrap/>
            <w:vAlign w:val="center"/>
            <w:hideMark/>
          </w:tcPr>
          <w:p w14:paraId="23B1A699" w14:textId="15F29459" w:rsidR="00B42D05" w:rsidRPr="0027074E" w:rsidRDefault="00B42D05" w:rsidP="00B42D0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w:t>
            </w:r>
            <w:r>
              <w:rPr>
                <w:rFonts w:asciiTheme="minorHAnsi" w:hAnsiTheme="minorHAnsi" w:cstheme="minorHAnsi"/>
                <w:b/>
                <w:bCs/>
                <w:sz w:val="22"/>
                <w:szCs w:val="22"/>
              </w:rPr>
              <w:t xml:space="preserve"> DEBT</w:t>
            </w:r>
            <w:r w:rsidRPr="0027074E">
              <w:rPr>
                <w:rFonts w:asciiTheme="minorHAnsi" w:hAnsiTheme="minorHAnsi" w:cstheme="minorHAnsi"/>
                <w:b/>
                <w:bCs/>
                <w:sz w:val="22"/>
                <w:szCs w:val="22"/>
              </w:rPr>
              <w:t xml:space="preserve"> </w:t>
            </w:r>
          </w:p>
        </w:tc>
        <w:tc>
          <w:tcPr>
            <w:tcW w:w="408" w:type="pct"/>
            <w:shd w:val="clear" w:color="auto" w:fill="auto"/>
            <w:noWrap/>
            <w:vAlign w:val="center"/>
            <w:hideMark/>
          </w:tcPr>
          <w:p w14:paraId="71510456" w14:textId="6F409EFC"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2090.00</w:t>
            </w:r>
          </w:p>
        </w:tc>
        <w:tc>
          <w:tcPr>
            <w:tcW w:w="417" w:type="pct"/>
            <w:shd w:val="clear" w:color="auto" w:fill="auto"/>
            <w:noWrap/>
            <w:vAlign w:val="center"/>
            <w:hideMark/>
          </w:tcPr>
          <w:p w14:paraId="4C203F64" w14:textId="750E4695"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2030.00</w:t>
            </w:r>
          </w:p>
        </w:tc>
        <w:tc>
          <w:tcPr>
            <w:tcW w:w="409" w:type="pct"/>
            <w:shd w:val="clear" w:color="auto" w:fill="auto"/>
            <w:noWrap/>
            <w:vAlign w:val="center"/>
            <w:hideMark/>
          </w:tcPr>
          <w:p w14:paraId="0C2CCBC1" w14:textId="5EB2066C"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1880.00</w:t>
            </w:r>
          </w:p>
        </w:tc>
        <w:tc>
          <w:tcPr>
            <w:tcW w:w="408" w:type="pct"/>
            <w:shd w:val="clear" w:color="auto" w:fill="auto"/>
            <w:noWrap/>
            <w:vAlign w:val="center"/>
            <w:hideMark/>
          </w:tcPr>
          <w:p w14:paraId="2D915839" w14:textId="0AC4106D"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1700.00</w:t>
            </w:r>
          </w:p>
        </w:tc>
        <w:tc>
          <w:tcPr>
            <w:tcW w:w="408" w:type="pct"/>
            <w:shd w:val="clear" w:color="auto" w:fill="auto"/>
            <w:noWrap/>
            <w:vAlign w:val="center"/>
            <w:hideMark/>
          </w:tcPr>
          <w:p w14:paraId="3BF24385" w14:textId="66C6CA2D"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1446.02</w:t>
            </w:r>
          </w:p>
        </w:tc>
        <w:tc>
          <w:tcPr>
            <w:tcW w:w="409" w:type="pct"/>
            <w:shd w:val="clear" w:color="auto" w:fill="auto"/>
            <w:noWrap/>
            <w:vAlign w:val="center"/>
            <w:hideMark/>
          </w:tcPr>
          <w:p w14:paraId="581523BA" w14:textId="098DA059"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1086.02</w:t>
            </w:r>
          </w:p>
        </w:tc>
        <w:tc>
          <w:tcPr>
            <w:tcW w:w="408" w:type="pct"/>
            <w:shd w:val="clear" w:color="auto" w:fill="auto"/>
            <w:noWrap/>
            <w:vAlign w:val="center"/>
            <w:hideMark/>
          </w:tcPr>
          <w:p w14:paraId="3E086B51" w14:textId="413B3102"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726.02</w:t>
            </w:r>
          </w:p>
        </w:tc>
        <w:tc>
          <w:tcPr>
            <w:tcW w:w="408" w:type="pct"/>
            <w:vAlign w:val="center"/>
          </w:tcPr>
          <w:p w14:paraId="6409C69C" w14:textId="5C0015AD"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306.02</w:t>
            </w:r>
          </w:p>
        </w:tc>
        <w:tc>
          <w:tcPr>
            <w:tcW w:w="402" w:type="pct"/>
            <w:vAlign w:val="center"/>
          </w:tcPr>
          <w:p w14:paraId="661533C0" w14:textId="2FBFA1C9" w:rsidR="00B42D05" w:rsidRPr="00BF5C4F" w:rsidRDefault="00B42D05" w:rsidP="009B465A">
            <w:pPr>
              <w:spacing w:line="276" w:lineRule="auto"/>
              <w:ind w:left="-123" w:right="-129"/>
              <w:jc w:val="center"/>
              <w:rPr>
                <w:rFonts w:ascii="Calibri" w:hAnsi="Calibri" w:cs="Calibri"/>
                <w:b/>
                <w:bCs/>
                <w:color w:val="000000"/>
                <w:sz w:val="22"/>
                <w:szCs w:val="22"/>
              </w:rPr>
            </w:pPr>
            <w:r>
              <w:rPr>
                <w:rFonts w:ascii="Calibri" w:hAnsi="Calibri" w:cs="Calibri"/>
                <w:b/>
                <w:bCs/>
                <w:color w:val="000000"/>
                <w:sz w:val="22"/>
                <w:szCs w:val="22"/>
              </w:rPr>
              <w:t>90.00</w:t>
            </w:r>
          </w:p>
        </w:tc>
      </w:tr>
      <w:tr w:rsidR="00B42D05" w:rsidRPr="0027074E" w14:paraId="4C26EBF5" w14:textId="77777777" w:rsidTr="009B465A">
        <w:trPr>
          <w:trHeight w:val="360"/>
        </w:trPr>
        <w:tc>
          <w:tcPr>
            <w:tcW w:w="1324" w:type="pct"/>
            <w:shd w:val="clear" w:color="auto" w:fill="DBE5F1" w:themeFill="accent1" w:themeFillTint="33"/>
            <w:noWrap/>
            <w:vAlign w:val="center"/>
            <w:hideMark/>
          </w:tcPr>
          <w:p w14:paraId="01591E55" w14:textId="24BD0221" w:rsidR="00B42D05" w:rsidRPr="0027074E" w:rsidRDefault="00B42D05" w:rsidP="00B42D05">
            <w:pPr>
              <w:spacing w:line="276" w:lineRule="auto"/>
              <w:rPr>
                <w:rFonts w:asciiTheme="minorHAnsi" w:hAnsiTheme="minorHAnsi" w:cstheme="minorHAnsi"/>
                <w:b/>
                <w:bCs/>
                <w:sz w:val="22"/>
                <w:szCs w:val="22"/>
              </w:rPr>
            </w:pPr>
            <w:r w:rsidRPr="00B42D05">
              <w:rPr>
                <w:rFonts w:asciiTheme="minorHAnsi" w:hAnsiTheme="minorHAnsi" w:cstheme="minorHAnsi"/>
                <w:b/>
                <w:bCs/>
                <w:sz w:val="22"/>
                <w:szCs w:val="22"/>
              </w:rPr>
              <w:t>ASSET COVERAGE RATIO</w:t>
            </w:r>
          </w:p>
        </w:tc>
        <w:tc>
          <w:tcPr>
            <w:tcW w:w="408" w:type="pct"/>
            <w:shd w:val="clear" w:color="auto" w:fill="DBE5F1" w:themeFill="accent1" w:themeFillTint="33"/>
            <w:noWrap/>
            <w:vAlign w:val="center"/>
            <w:hideMark/>
          </w:tcPr>
          <w:p w14:paraId="52ED5C93" w14:textId="1CCED600"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1.50</w:t>
            </w:r>
          </w:p>
        </w:tc>
        <w:tc>
          <w:tcPr>
            <w:tcW w:w="417" w:type="pct"/>
            <w:shd w:val="clear" w:color="auto" w:fill="DBE5F1" w:themeFill="accent1" w:themeFillTint="33"/>
            <w:noWrap/>
            <w:vAlign w:val="center"/>
            <w:hideMark/>
          </w:tcPr>
          <w:p w14:paraId="770547FF" w14:textId="4E673ED8"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1.57</w:t>
            </w:r>
          </w:p>
        </w:tc>
        <w:tc>
          <w:tcPr>
            <w:tcW w:w="409" w:type="pct"/>
            <w:shd w:val="clear" w:color="auto" w:fill="DBE5F1" w:themeFill="accent1" w:themeFillTint="33"/>
            <w:noWrap/>
            <w:vAlign w:val="center"/>
            <w:hideMark/>
          </w:tcPr>
          <w:p w14:paraId="20A7E9B7" w14:textId="3BF07FC2"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1.72</w:t>
            </w:r>
          </w:p>
        </w:tc>
        <w:tc>
          <w:tcPr>
            <w:tcW w:w="408" w:type="pct"/>
            <w:shd w:val="clear" w:color="auto" w:fill="DBE5F1" w:themeFill="accent1" w:themeFillTint="33"/>
            <w:noWrap/>
            <w:vAlign w:val="center"/>
            <w:hideMark/>
          </w:tcPr>
          <w:p w14:paraId="64BDD07E" w14:textId="1015120F"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1.92</w:t>
            </w:r>
          </w:p>
        </w:tc>
        <w:tc>
          <w:tcPr>
            <w:tcW w:w="408" w:type="pct"/>
            <w:shd w:val="clear" w:color="auto" w:fill="DBE5F1" w:themeFill="accent1" w:themeFillTint="33"/>
            <w:noWrap/>
            <w:vAlign w:val="center"/>
            <w:hideMark/>
          </w:tcPr>
          <w:p w14:paraId="60F468C2" w14:textId="45DDB092"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2.28</w:t>
            </w:r>
          </w:p>
        </w:tc>
        <w:tc>
          <w:tcPr>
            <w:tcW w:w="409" w:type="pct"/>
            <w:shd w:val="clear" w:color="auto" w:fill="DBE5F1" w:themeFill="accent1" w:themeFillTint="33"/>
            <w:noWrap/>
            <w:vAlign w:val="center"/>
            <w:hideMark/>
          </w:tcPr>
          <w:p w14:paraId="1B63C567" w14:textId="72AF7F32"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3.04</w:t>
            </w:r>
          </w:p>
        </w:tc>
        <w:tc>
          <w:tcPr>
            <w:tcW w:w="408" w:type="pct"/>
            <w:shd w:val="clear" w:color="auto" w:fill="DBE5F1" w:themeFill="accent1" w:themeFillTint="33"/>
            <w:noWrap/>
            <w:vAlign w:val="center"/>
            <w:hideMark/>
          </w:tcPr>
          <w:p w14:paraId="5D98BB9C" w14:textId="567E6AF8" w:rsidR="00B42D05" w:rsidRPr="00B42D05" w:rsidRDefault="00B42D05" w:rsidP="009B465A">
            <w:pPr>
              <w:spacing w:line="276" w:lineRule="auto"/>
              <w:ind w:right="-129"/>
              <w:jc w:val="center"/>
              <w:rPr>
                <w:rFonts w:ascii="Calibri" w:hAnsi="Calibri" w:cs="Calibri"/>
                <w:b/>
                <w:bCs/>
                <w:sz w:val="22"/>
                <w:szCs w:val="22"/>
              </w:rPr>
            </w:pPr>
            <w:r w:rsidRPr="00B42D05">
              <w:rPr>
                <w:rFonts w:ascii="Calibri" w:hAnsi="Calibri" w:cs="Calibri"/>
                <w:b/>
                <w:bCs/>
                <w:color w:val="000000"/>
                <w:sz w:val="22"/>
                <w:szCs w:val="22"/>
              </w:rPr>
              <w:t>4.68</w:t>
            </w:r>
          </w:p>
        </w:tc>
        <w:tc>
          <w:tcPr>
            <w:tcW w:w="408" w:type="pct"/>
            <w:shd w:val="clear" w:color="auto" w:fill="DBE5F1" w:themeFill="accent1" w:themeFillTint="33"/>
            <w:vAlign w:val="center"/>
          </w:tcPr>
          <w:p w14:paraId="47623C8B" w14:textId="4036669F" w:rsidR="00B42D05" w:rsidRPr="00B42D05" w:rsidRDefault="00B42D05" w:rsidP="009B465A">
            <w:pPr>
              <w:spacing w:line="276" w:lineRule="auto"/>
              <w:ind w:right="-129"/>
              <w:jc w:val="center"/>
              <w:rPr>
                <w:rFonts w:ascii="Calibri" w:hAnsi="Calibri" w:cs="Calibri"/>
                <w:b/>
                <w:bCs/>
                <w:color w:val="000000"/>
                <w:sz w:val="22"/>
                <w:szCs w:val="22"/>
              </w:rPr>
            </w:pPr>
            <w:r w:rsidRPr="00B42D05">
              <w:rPr>
                <w:rFonts w:ascii="Calibri" w:hAnsi="Calibri" w:cs="Calibri"/>
                <w:b/>
                <w:bCs/>
                <w:color w:val="000000"/>
                <w:sz w:val="22"/>
                <w:szCs w:val="22"/>
              </w:rPr>
              <w:t>11.50</w:t>
            </w:r>
          </w:p>
        </w:tc>
        <w:tc>
          <w:tcPr>
            <w:tcW w:w="402" w:type="pct"/>
            <w:shd w:val="clear" w:color="auto" w:fill="DBE5F1" w:themeFill="accent1" w:themeFillTint="33"/>
            <w:vAlign w:val="center"/>
          </w:tcPr>
          <w:p w14:paraId="1EB9776A" w14:textId="158247A2" w:rsidR="00B42D05" w:rsidRPr="00B42D05" w:rsidRDefault="00B42D05" w:rsidP="009B465A">
            <w:pPr>
              <w:spacing w:line="276" w:lineRule="auto"/>
              <w:ind w:right="-129"/>
              <w:jc w:val="center"/>
              <w:rPr>
                <w:rFonts w:ascii="Calibri" w:hAnsi="Calibri" w:cs="Calibri"/>
                <w:b/>
                <w:bCs/>
                <w:color w:val="000000"/>
                <w:sz w:val="22"/>
                <w:szCs w:val="22"/>
              </w:rPr>
            </w:pPr>
            <w:r w:rsidRPr="00B42D05">
              <w:rPr>
                <w:rFonts w:ascii="Calibri" w:hAnsi="Calibri" w:cs="Calibri"/>
                <w:b/>
                <w:bCs/>
                <w:color w:val="000000"/>
                <w:sz w:val="22"/>
                <w:szCs w:val="22"/>
              </w:rPr>
              <w:t>43.37</w:t>
            </w:r>
          </w:p>
        </w:tc>
      </w:tr>
    </w:tbl>
    <w:p w14:paraId="1C1A0AA2" w14:textId="77777777" w:rsidR="00B42D05" w:rsidRPr="0027074E" w:rsidRDefault="00B42D05" w:rsidP="00B42D05">
      <w:pPr>
        <w:pStyle w:val="ListParagraph"/>
        <w:autoSpaceDE w:val="0"/>
        <w:autoSpaceDN w:val="0"/>
        <w:adjustRightInd w:val="0"/>
        <w:spacing w:after="240" w:line="360" w:lineRule="auto"/>
        <w:ind w:left="1134" w:right="21"/>
        <w:jc w:val="center"/>
        <w:rPr>
          <w:rFonts w:ascii="Arial" w:hAnsi="Arial" w:cs="Arial"/>
          <w:b/>
          <w:noProof/>
          <w:sz w:val="22"/>
          <w:szCs w:val="22"/>
          <w:u w:val="single"/>
          <w:lang w:eastAsia="en-IN"/>
        </w:rPr>
      </w:pPr>
    </w:p>
    <w:p w14:paraId="4E402A17" w14:textId="77777777" w:rsidR="00994A3C" w:rsidRPr="0027074E" w:rsidRDefault="00994A3C" w:rsidP="001C54BA">
      <w:pPr>
        <w:pStyle w:val="ListParagraph"/>
        <w:numPr>
          <w:ilvl w:val="0"/>
          <w:numId w:val="14"/>
        </w:numPr>
        <w:autoSpaceDE w:val="0"/>
        <w:autoSpaceDN w:val="0"/>
        <w:adjustRightInd w:val="0"/>
        <w:spacing w:before="240" w:after="240" w:line="360" w:lineRule="auto"/>
        <w:ind w:left="993" w:right="282" w:hanging="425"/>
        <w:jc w:val="both"/>
        <w:rPr>
          <w:rFonts w:ascii="Arial" w:hAnsi="Arial" w:cs="Arial"/>
          <w:b/>
          <w:sz w:val="22"/>
          <w:szCs w:val="22"/>
          <w:lang w:eastAsia="en-IN"/>
        </w:rPr>
      </w:pPr>
      <w:r w:rsidRPr="0027074E">
        <w:rPr>
          <w:rFonts w:ascii="Arial" w:hAnsi="Arial" w:cs="Arial"/>
          <w:b/>
          <w:sz w:val="22"/>
          <w:szCs w:val="22"/>
          <w:lang w:eastAsia="en-IN"/>
        </w:rPr>
        <w:t>SENSITIVITY ANALYSIS</w:t>
      </w:r>
      <w:r w:rsidR="007760A4" w:rsidRPr="0027074E">
        <w:rPr>
          <w:rFonts w:ascii="Arial" w:hAnsi="Arial" w:cs="Arial"/>
          <w:b/>
          <w:sz w:val="22"/>
          <w:szCs w:val="22"/>
          <w:lang w:eastAsia="en-IN"/>
        </w:rPr>
        <w:t xml:space="preserve"> OF DSCR</w:t>
      </w:r>
      <w:r w:rsidRPr="0027074E">
        <w:rPr>
          <w:rFonts w:ascii="Arial" w:hAnsi="Arial" w:cs="Arial"/>
          <w:b/>
          <w:sz w:val="22"/>
          <w:szCs w:val="22"/>
          <w:lang w:eastAsia="en-IN"/>
        </w:rPr>
        <w:t xml:space="preserve">: </w:t>
      </w:r>
    </w:p>
    <w:p w14:paraId="0E9BA3ED" w14:textId="3897AF79" w:rsidR="007760A4" w:rsidRDefault="007760A4" w:rsidP="001C54BA">
      <w:pPr>
        <w:pStyle w:val="ListParagraph"/>
        <w:autoSpaceDE w:val="0"/>
        <w:autoSpaceDN w:val="0"/>
        <w:adjustRightInd w:val="0"/>
        <w:spacing w:line="360" w:lineRule="auto"/>
        <w:ind w:left="1701"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DSCR IF</w:t>
      </w:r>
      <w:r w:rsidR="00663955">
        <w:rPr>
          <w:rFonts w:ascii="Arial" w:hAnsi="Arial" w:cs="Arial"/>
          <w:b/>
          <w:noProof/>
          <w:sz w:val="22"/>
          <w:szCs w:val="22"/>
          <w:u w:val="single"/>
          <w:lang w:eastAsia="en-IN"/>
        </w:rPr>
        <w:t xml:space="preserve"> </w:t>
      </w:r>
      <w:r w:rsidR="00663955" w:rsidRPr="00663955">
        <w:rPr>
          <w:rFonts w:ascii="Arial" w:hAnsi="Arial" w:cs="Arial"/>
          <w:b/>
          <w:noProof/>
          <w:sz w:val="22"/>
          <w:szCs w:val="22"/>
          <w:u w:val="single"/>
          <w:lang w:eastAsia="en-IN"/>
        </w:rPr>
        <w:t xml:space="preserve">THERE IS A DECREASE IN </w:t>
      </w:r>
      <w:r w:rsidR="00771B4B">
        <w:rPr>
          <w:rFonts w:ascii="Arial" w:hAnsi="Arial" w:cs="Arial"/>
          <w:b/>
          <w:noProof/>
          <w:sz w:val="22"/>
          <w:szCs w:val="22"/>
          <w:u w:val="single"/>
          <w:lang w:eastAsia="en-IN"/>
        </w:rPr>
        <w:t xml:space="preserve">OCCUPANCY RATE BY </w:t>
      </w:r>
      <w:r w:rsidR="00771B4B" w:rsidRPr="00EC5730">
        <w:rPr>
          <w:rFonts w:ascii="Arial" w:hAnsi="Arial" w:cs="Arial"/>
          <w:b/>
          <w:noProof/>
          <w:sz w:val="22"/>
          <w:szCs w:val="22"/>
          <w:u w:val="single"/>
          <w:lang w:eastAsia="en-IN"/>
        </w:rPr>
        <w:t>5</w:t>
      </w:r>
      <w:r w:rsidR="00771B4B" w:rsidRPr="0068634F">
        <w:rPr>
          <w:rFonts w:ascii="Arial" w:hAnsi="Arial" w:cs="Arial"/>
          <w:b/>
          <w:noProof/>
          <w:sz w:val="22"/>
          <w:szCs w:val="22"/>
          <w:u w:val="single"/>
          <w:lang w:eastAsia="en-IN"/>
        </w:rPr>
        <w:t>%</w:t>
      </w:r>
    </w:p>
    <w:p w14:paraId="3D25F63B" w14:textId="2B34E9CF" w:rsidR="00EB4C3B" w:rsidRPr="00EB4C3B" w:rsidRDefault="00EB4C3B" w:rsidP="001C54BA">
      <w:pPr>
        <w:pStyle w:val="ListParagraph"/>
        <w:autoSpaceDE w:val="0"/>
        <w:autoSpaceDN w:val="0"/>
        <w:adjustRightInd w:val="0"/>
        <w:ind w:right="-144"/>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69"/>
        <w:gridCol w:w="771"/>
        <w:gridCol w:w="769"/>
        <w:gridCol w:w="769"/>
        <w:gridCol w:w="771"/>
        <w:gridCol w:w="769"/>
        <w:gridCol w:w="769"/>
        <w:gridCol w:w="773"/>
      </w:tblGrid>
      <w:tr w:rsidR="00B42D05" w:rsidRPr="0027074E" w14:paraId="64FF3283" w14:textId="77777777" w:rsidTr="001C54BA">
        <w:trPr>
          <w:trHeight w:val="422"/>
        </w:trPr>
        <w:tc>
          <w:tcPr>
            <w:tcW w:w="1324" w:type="pct"/>
            <w:shd w:val="clear" w:color="000000" w:fill="002060"/>
            <w:noWrap/>
            <w:vAlign w:val="center"/>
            <w:hideMark/>
          </w:tcPr>
          <w:p w14:paraId="2A3A44A0" w14:textId="77777777" w:rsidR="00B42D05" w:rsidRPr="0027074E" w:rsidRDefault="00B42D05" w:rsidP="003E47DD">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18676BC2"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08" w:type="pct"/>
            <w:shd w:val="clear" w:color="000000" w:fill="002060"/>
            <w:noWrap/>
            <w:vAlign w:val="center"/>
            <w:hideMark/>
          </w:tcPr>
          <w:p w14:paraId="529DB818"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07AC6546"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7BB5E37A"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0BE4B03E"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5F49E3CF"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30B55943"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382E29BF"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10" w:type="pct"/>
            <w:shd w:val="clear" w:color="000000" w:fill="002060"/>
            <w:vAlign w:val="center"/>
          </w:tcPr>
          <w:p w14:paraId="5E044606"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B42D05" w:rsidRPr="0027074E" w14:paraId="574E981C" w14:textId="77777777" w:rsidTr="001C54BA">
        <w:trPr>
          <w:trHeight w:val="319"/>
        </w:trPr>
        <w:tc>
          <w:tcPr>
            <w:tcW w:w="1324" w:type="pct"/>
            <w:shd w:val="clear" w:color="auto" w:fill="auto"/>
            <w:noWrap/>
            <w:vAlign w:val="bottom"/>
            <w:hideMark/>
          </w:tcPr>
          <w:p w14:paraId="2D41BFBB" w14:textId="77777777" w:rsidR="00B42D05" w:rsidRPr="0027074E" w:rsidRDefault="00B42D05" w:rsidP="00B42D05">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08" w:type="pct"/>
            <w:shd w:val="clear" w:color="auto" w:fill="auto"/>
            <w:noWrap/>
            <w:vAlign w:val="center"/>
            <w:hideMark/>
          </w:tcPr>
          <w:p w14:paraId="4E65313D" w14:textId="6541931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0.29</w:t>
            </w:r>
          </w:p>
        </w:tc>
        <w:tc>
          <w:tcPr>
            <w:tcW w:w="408" w:type="pct"/>
            <w:shd w:val="clear" w:color="auto" w:fill="auto"/>
            <w:noWrap/>
            <w:vAlign w:val="center"/>
            <w:hideMark/>
          </w:tcPr>
          <w:p w14:paraId="1B1ED5DE" w14:textId="67F3EDF1"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83.57</w:t>
            </w:r>
          </w:p>
        </w:tc>
        <w:tc>
          <w:tcPr>
            <w:tcW w:w="409" w:type="pct"/>
            <w:shd w:val="clear" w:color="auto" w:fill="auto"/>
            <w:noWrap/>
            <w:vAlign w:val="center"/>
            <w:hideMark/>
          </w:tcPr>
          <w:p w14:paraId="08FF5DEC" w14:textId="4D5D40D4"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143.60</w:t>
            </w:r>
          </w:p>
        </w:tc>
        <w:tc>
          <w:tcPr>
            <w:tcW w:w="408" w:type="pct"/>
            <w:shd w:val="clear" w:color="auto" w:fill="auto"/>
            <w:noWrap/>
            <w:vAlign w:val="center"/>
            <w:hideMark/>
          </w:tcPr>
          <w:p w14:paraId="47C2EA05" w14:textId="7153DD76"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198.76</w:t>
            </w:r>
          </w:p>
        </w:tc>
        <w:tc>
          <w:tcPr>
            <w:tcW w:w="408" w:type="pct"/>
            <w:shd w:val="clear" w:color="auto" w:fill="auto"/>
            <w:noWrap/>
            <w:vAlign w:val="center"/>
            <w:hideMark/>
          </w:tcPr>
          <w:p w14:paraId="1B98A001" w14:textId="46AA3054"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241.14</w:t>
            </w:r>
          </w:p>
        </w:tc>
        <w:tc>
          <w:tcPr>
            <w:tcW w:w="409" w:type="pct"/>
            <w:shd w:val="clear" w:color="auto" w:fill="auto"/>
            <w:noWrap/>
            <w:vAlign w:val="center"/>
            <w:hideMark/>
          </w:tcPr>
          <w:p w14:paraId="493F0634" w14:textId="2CA2E23D"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336.15</w:t>
            </w:r>
          </w:p>
        </w:tc>
        <w:tc>
          <w:tcPr>
            <w:tcW w:w="408" w:type="pct"/>
            <w:shd w:val="clear" w:color="auto" w:fill="auto"/>
            <w:noWrap/>
            <w:vAlign w:val="center"/>
            <w:hideMark/>
          </w:tcPr>
          <w:p w14:paraId="11DDC971" w14:textId="1E56826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424.32</w:t>
            </w:r>
          </w:p>
        </w:tc>
        <w:tc>
          <w:tcPr>
            <w:tcW w:w="408" w:type="pct"/>
            <w:vAlign w:val="center"/>
          </w:tcPr>
          <w:p w14:paraId="0485B1A5" w14:textId="2A06BCBE"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487.41</w:t>
            </w:r>
          </w:p>
        </w:tc>
        <w:tc>
          <w:tcPr>
            <w:tcW w:w="410" w:type="pct"/>
            <w:vAlign w:val="center"/>
          </w:tcPr>
          <w:p w14:paraId="17FCC642" w14:textId="57CE51D1"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564.25</w:t>
            </w:r>
          </w:p>
        </w:tc>
      </w:tr>
      <w:tr w:rsidR="00B42D05" w:rsidRPr="0027074E" w14:paraId="5B5849A2" w14:textId="77777777" w:rsidTr="001C54BA">
        <w:trPr>
          <w:trHeight w:val="319"/>
        </w:trPr>
        <w:tc>
          <w:tcPr>
            <w:tcW w:w="1324" w:type="pct"/>
            <w:shd w:val="clear" w:color="auto" w:fill="auto"/>
            <w:noWrap/>
            <w:vAlign w:val="bottom"/>
            <w:hideMark/>
          </w:tcPr>
          <w:p w14:paraId="7D2E449B" w14:textId="77777777" w:rsidR="00B42D05" w:rsidRPr="0027074E" w:rsidRDefault="00B42D05" w:rsidP="00B42D05">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08" w:type="pct"/>
            <w:shd w:val="clear" w:color="auto" w:fill="auto"/>
            <w:noWrap/>
            <w:vAlign w:val="center"/>
            <w:hideMark/>
          </w:tcPr>
          <w:p w14:paraId="730AF7B9" w14:textId="3D8D0468"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40.99</w:t>
            </w:r>
          </w:p>
        </w:tc>
        <w:tc>
          <w:tcPr>
            <w:tcW w:w="408" w:type="pct"/>
            <w:shd w:val="clear" w:color="auto" w:fill="auto"/>
            <w:noWrap/>
            <w:vAlign w:val="center"/>
            <w:hideMark/>
          </w:tcPr>
          <w:p w14:paraId="06CE7982" w14:textId="16DEB09C"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3A182919" w14:textId="03380614"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4BED78C0" w14:textId="216EADCE"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703E4154" w14:textId="7B2C02BD"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1F5D1CB8" w14:textId="4B92758C"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52237338" w14:textId="3E6518E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vAlign w:val="center"/>
          </w:tcPr>
          <w:p w14:paraId="350803E9" w14:textId="05B2C42D"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10" w:type="pct"/>
            <w:vAlign w:val="center"/>
          </w:tcPr>
          <w:p w14:paraId="0F8ACFF3" w14:textId="01749F76"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70.71</w:t>
            </w:r>
          </w:p>
        </w:tc>
      </w:tr>
      <w:tr w:rsidR="00B42D05" w:rsidRPr="0027074E" w14:paraId="55762562" w14:textId="77777777" w:rsidTr="001C54BA">
        <w:trPr>
          <w:trHeight w:val="319"/>
        </w:trPr>
        <w:tc>
          <w:tcPr>
            <w:tcW w:w="1324" w:type="pct"/>
            <w:shd w:val="clear" w:color="auto" w:fill="auto"/>
            <w:noWrap/>
            <w:vAlign w:val="bottom"/>
          </w:tcPr>
          <w:p w14:paraId="650DBA12" w14:textId="77777777" w:rsidR="00B42D05" w:rsidRDefault="00B42D05" w:rsidP="00B42D05">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08" w:type="pct"/>
            <w:shd w:val="clear" w:color="auto" w:fill="auto"/>
            <w:noWrap/>
            <w:vAlign w:val="center"/>
          </w:tcPr>
          <w:p w14:paraId="5AA825CB" w14:textId="56BD517A"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7FBED41A" w14:textId="64BD1419"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56DBF735" w14:textId="03E6111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4FA79F91" w14:textId="48BEFC6E"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6CA16C6B" w14:textId="731AB40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07C9308C" w14:textId="402D2AB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tcPr>
          <w:p w14:paraId="4C581F15" w14:textId="5DA8A3D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6BAD599E" w14:textId="48BFC636"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10" w:type="pct"/>
            <w:vAlign w:val="center"/>
          </w:tcPr>
          <w:p w14:paraId="7453FF4D" w14:textId="7AA24449"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r>
      <w:tr w:rsidR="00B42D05" w:rsidRPr="0027074E" w14:paraId="4BA0DECA" w14:textId="77777777" w:rsidTr="001C54BA">
        <w:trPr>
          <w:trHeight w:val="319"/>
        </w:trPr>
        <w:tc>
          <w:tcPr>
            <w:tcW w:w="1324" w:type="pct"/>
            <w:shd w:val="clear" w:color="auto" w:fill="auto"/>
            <w:noWrap/>
            <w:vAlign w:val="bottom"/>
            <w:hideMark/>
          </w:tcPr>
          <w:p w14:paraId="3084F68C" w14:textId="77777777" w:rsidR="00B42D05" w:rsidRPr="0027074E" w:rsidRDefault="00B42D05" w:rsidP="00B42D05">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08" w:type="pct"/>
            <w:shd w:val="clear" w:color="auto" w:fill="auto"/>
            <w:noWrap/>
            <w:vAlign w:val="center"/>
            <w:hideMark/>
          </w:tcPr>
          <w:p w14:paraId="77F31972" w14:textId="517DD41E"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44241A48" w14:textId="1408CB7A"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38111D57" w14:textId="3E99FD1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039F5CA3" w14:textId="666E185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13B19E60" w14:textId="3FB49EFF"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20159574" w14:textId="4DB07874"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77134F0A" w14:textId="41CE3917"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3ACC32E9" w14:textId="4B67A26F"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10" w:type="pct"/>
            <w:vAlign w:val="center"/>
          </w:tcPr>
          <w:p w14:paraId="46C9ED49" w14:textId="69BEFFB6"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B42D05" w:rsidRPr="0027074E" w14:paraId="63BBA39A" w14:textId="77777777" w:rsidTr="001C54BA">
        <w:trPr>
          <w:trHeight w:val="345"/>
        </w:trPr>
        <w:tc>
          <w:tcPr>
            <w:tcW w:w="1324" w:type="pct"/>
            <w:shd w:val="clear" w:color="auto" w:fill="DBE5F1" w:themeFill="accent1" w:themeFillTint="33"/>
            <w:noWrap/>
            <w:vAlign w:val="center"/>
            <w:hideMark/>
          </w:tcPr>
          <w:p w14:paraId="758FB9FB" w14:textId="77777777" w:rsidR="00B42D05" w:rsidRPr="0027074E" w:rsidRDefault="00B42D05" w:rsidP="00B42D0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08" w:type="pct"/>
            <w:shd w:val="clear" w:color="auto" w:fill="DBE5F1" w:themeFill="accent1" w:themeFillTint="33"/>
            <w:noWrap/>
            <w:vAlign w:val="center"/>
            <w:hideMark/>
          </w:tcPr>
          <w:p w14:paraId="25DEC0C8" w14:textId="3D2122EB"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160.77</w:t>
            </w:r>
          </w:p>
        </w:tc>
        <w:tc>
          <w:tcPr>
            <w:tcW w:w="408" w:type="pct"/>
            <w:shd w:val="clear" w:color="auto" w:fill="DBE5F1" w:themeFill="accent1" w:themeFillTint="33"/>
            <w:noWrap/>
            <w:vAlign w:val="center"/>
            <w:hideMark/>
          </w:tcPr>
          <w:p w14:paraId="6D967007" w14:textId="7159E659"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388.29</w:t>
            </w:r>
          </w:p>
        </w:tc>
        <w:tc>
          <w:tcPr>
            <w:tcW w:w="409" w:type="pct"/>
            <w:shd w:val="clear" w:color="auto" w:fill="DBE5F1" w:themeFill="accent1" w:themeFillTint="33"/>
            <w:noWrap/>
            <w:vAlign w:val="center"/>
            <w:hideMark/>
          </w:tcPr>
          <w:p w14:paraId="3F549F4D" w14:textId="514536B2"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437.45</w:t>
            </w:r>
          </w:p>
        </w:tc>
        <w:tc>
          <w:tcPr>
            <w:tcW w:w="408" w:type="pct"/>
            <w:shd w:val="clear" w:color="auto" w:fill="DBE5F1" w:themeFill="accent1" w:themeFillTint="33"/>
            <w:noWrap/>
            <w:vAlign w:val="center"/>
            <w:hideMark/>
          </w:tcPr>
          <w:p w14:paraId="2C701009" w14:textId="0A0DC999"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475.49</w:t>
            </w:r>
          </w:p>
        </w:tc>
        <w:tc>
          <w:tcPr>
            <w:tcW w:w="408" w:type="pct"/>
            <w:shd w:val="clear" w:color="auto" w:fill="DBE5F1" w:themeFill="accent1" w:themeFillTint="33"/>
            <w:noWrap/>
            <w:vAlign w:val="center"/>
            <w:hideMark/>
          </w:tcPr>
          <w:p w14:paraId="6223F28C" w14:textId="49A2C4AF"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498.32</w:t>
            </w:r>
          </w:p>
        </w:tc>
        <w:tc>
          <w:tcPr>
            <w:tcW w:w="409" w:type="pct"/>
            <w:shd w:val="clear" w:color="auto" w:fill="DBE5F1" w:themeFill="accent1" w:themeFillTint="33"/>
            <w:noWrap/>
            <w:vAlign w:val="center"/>
            <w:hideMark/>
          </w:tcPr>
          <w:p w14:paraId="181CD76D" w14:textId="7A5EB92C"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546.22</w:t>
            </w:r>
          </w:p>
        </w:tc>
        <w:tc>
          <w:tcPr>
            <w:tcW w:w="408" w:type="pct"/>
            <w:shd w:val="clear" w:color="auto" w:fill="DBE5F1" w:themeFill="accent1" w:themeFillTint="33"/>
            <w:noWrap/>
            <w:vAlign w:val="center"/>
            <w:hideMark/>
          </w:tcPr>
          <w:p w14:paraId="25814006" w14:textId="614C77EA"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598.39</w:t>
            </w:r>
          </w:p>
        </w:tc>
        <w:tc>
          <w:tcPr>
            <w:tcW w:w="408" w:type="pct"/>
            <w:shd w:val="clear" w:color="auto" w:fill="DBE5F1" w:themeFill="accent1" w:themeFillTint="33"/>
            <w:vAlign w:val="center"/>
          </w:tcPr>
          <w:p w14:paraId="6A81EE55" w14:textId="3AB161F2"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622.74</w:t>
            </w:r>
          </w:p>
        </w:tc>
        <w:tc>
          <w:tcPr>
            <w:tcW w:w="410" w:type="pct"/>
            <w:shd w:val="clear" w:color="auto" w:fill="DBE5F1" w:themeFill="accent1" w:themeFillTint="33"/>
            <w:vAlign w:val="center"/>
          </w:tcPr>
          <w:p w14:paraId="15A13003" w14:textId="2B90F98F"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650.38</w:t>
            </w:r>
          </w:p>
        </w:tc>
      </w:tr>
      <w:tr w:rsidR="00B42D05" w:rsidRPr="0027074E" w14:paraId="2CDACEAB" w14:textId="77777777" w:rsidTr="001C54BA">
        <w:trPr>
          <w:trHeight w:val="319"/>
        </w:trPr>
        <w:tc>
          <w:tcPr>
            <w:tcW w:w="1324" w:type="pct"/>
            <w:shd w:val="clear" w:color="auto" w:fill="auto"/>
            <w:noWrap/>
            <w:vAlign w:val="bottom"/>
            <w:hideMark/>
          </w:tcPr>
          <w:p w14:paraId="308033D9" w14:textId="77777777" w:rsidR="00B42D05" w:rsidRPr="0027074E" w:rsidRDefault="00B42D05" w:rsidP="00B42D05">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08" w:type="pct"/>
            <w:shd w:val="clear" w:color="auto" w:fill="auto"/>
            <w:noWrap/>
            <w:vAlign w:val="center"/>
            <w:hideMark/>
          </w:tcPr>
          <w:p w14:paraId="4151CAB2" w14:textId="0F0297E1"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hideMark/>
          </w:tcPr>
          <w:p w14:paraId="79D9F7B6" w14:textId="3BFB2AC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60.00</w:t>
            </w:r>
          </w:p>
        </w:tc>
        <w:tc>
          <w:tcPr>
            <w:tcW w:w="409" w:type="pct"/>
            <w:shd w:val="clear" w:color="auto" w:fill="auto"/>
            <w:noWrap/>
            <w:vAlign w:val="center"/>
            <w:hideMark/>
          </w:tcPr>
          <w:p w14:paraId="3A00F448" w14:textId="21915048"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150.00</w:t>
            </w:r>
          </w:p>
        </w:tc>
        <w:tc>
          <w:tcPr>
            <w:tcW w:w="408" w:type="pct"/>
            <w:shd w:val="clear" w:color="auto" w:fill="auto"/>
            <w:noWrap/>
            <w:vAlign w:val="center"/>
            <w:hideMark/>
          </w:tcPr>
          <w:p w14:paraId="51A84F0A" w14:textId="43B68243"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180.00</w:t>
            </w:r>
          </w:p>
        </w:tc>
        <w:tc>
          <w:tcPr>
            <w:tcW w:w="408" w:type="pct"/>
            <w:shd w:val="clear" w:color="auto" w:fill="auto"/>
            <w:noWrap/>
            <w:vAlign w:val="center"/>
            <w:hideMark/>
          </w:tcPr>
          <w:p w14:paraId="40ED0727" w14:textId="404E87B1"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253.98</w:t>
            </w:r>
          </w:p>
        </w:tc>
        <w:tc>
          <w:tcPr>
            <w:tcW w:w="409" w:type="pct"/>
            <w:shd w:val="clear" w:color="auto" w:fill="auto"/>
            <w:noWrap/>
            <w:vAlign w:val="center"/>
            <w:hideMark/>
          </w:tcPr>
          <w:p w14:paraId="603838CF" w14:textId="7FCDE2F0"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shd w:val="clear" w:color="auto" w:fill="auto"/>
            <w:noWrap/>
            <w:vAlign w:val="center"/>
            <w:hideMark/>
          </w:tcPr>
          <w:p w14:paraId="67E84EA3" w14:textId="36BF7EB2"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vAlign w:val="center"/>
          </w:tcPr>
          <w:p w14:paraId="561DC391" w14:textId="35C556C4"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420.00</w:t>
            </w:r>
          </w:p>
        </w:tc>
        <w:tc>
          <w:tcPr>
            <w:tcW w:w="410" w:type="pct"/>
            <w:vAlign w:val="center"/>
          </w:tcPr>
          <w:p w14:paraId="4EE47149" w14:textId="5185E471"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216.02</w:t>
            </w:r>
          </w:p>
        </w:tc>
      </w:tr>
      <w:tr w:rsidR="00B42D05" w:rsidRPr="0027074E" w14:paraId="1FC8DE19" w14:textId="77777777" w:rsidTr="001C54BA">
        <w:trPr>
          <w:trHeight w:val="319"/>
        </w:trPr>
        <w:tc>
          <w:tcPr>
            <w:tcW w:w="1324" w:type="pct"/>
            <w:shd w:val="clear" w:color="auto" w:fill="auto"/>
            <w:noWrap/>
            <w:vAlign w:val="bottom"/>
            <w:hideMark/>
          </w:tcPr>
          <w:p w14:paraId="61374518" w14:textId="77777777" w:rsidR="00B42D05" w:rsidRPr="0027074E" w:rsidRDefault="00B42D05" w:rsidP="00B42D05">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08" w:type="pct"/>
            <w:shd w:val="clear" w:color="auto" w:fill="auto"/>
            <w:noWrap/>
            <w:vAlign w:val="center"/>
            <w:hideMark/>
          </w:tcPr>
          <w:p w14:paraId="206294CB" w14:textId="59219D1E"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00F2F8E1" w14:textId="75E6FDE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04428E02" w14:textId="5CE8A3EC"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084E9409" w14:textId="779E433B"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4991C9CF" w14:textId="6D427135"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78F7EF08" w14:textId="304BE087"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5A99FA58" w14:textId="6FB06D2D" w:rsidR="00B42D05" w:rsidRPr="00BF5C4F"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6025E64C" w14:textId="21AF0E5C"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10" w:type="pct"/>
            <w:vAlign w:val="center"/>
          </w:tcPr>
          <w:p w14:paraId="2900D3C4" w14:textId="03B67677" w:rsidR="00B42D05" w:rsidRDefault="00B42D05"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B42D05" w:rsidRPr="0027074E" w14:paraId="45A8595C" w14:textId="77777777" w:rsidTr="001C54BA">
        <w:trPr>
          <w:trHeight w:val="345"/>
        </w:trPr>
        <w:tc>
          <w:tcPr>
            <w:tcW w:w="1324" w:type="pct"/>
            <w:shd w:val="clear" w:color="auto" w:fill="auto"/>
            <w:noWrap/>
            <w:vAlign w:val="center"/>
            <w:hideMark/>
          </w:tcPr>
          <w:p w14:paraId="77FD1B07" w14:textId="77777777" w:rsidR="00B42D05" w:rsidRPr="0027074E" w:rsidRDefault="00B42D05" w:rsidP="00B42D0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08" w:type="pct"/>
            <w:shd w:val="clear" w:color="auto" w:fill="auto"/>
            <w:noWrap/>
            <w:vAlign w:val="center"/>
            <w:hideMark/>
          </w:tcPr>
          <w:p w14:paraId="4402D35A" w14:textId="24EFF506"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104.50</w:t>
            </w:r>
          </w:p>
        </w:tc>
        <w:tc>
          <w:tcPr>
            <w:tcW w:w="408" w:type="pct"/>
            <w:shd w:val="clear" w:color="auto" w:fill="auto"/>
            <w:noWrap/>
            <w:vAlign w:val="center"/>
            <w:hideMark/>
          </w:tcPr>
          <w:p w14:paraId="3B730E9E" w14:textId="6C6A5345"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267.75</w:t>
            </w:r>
          </w:p>
        </w:tc>
        <w:tc>
          <w:tcPr>
            <w:tcW w:w="409" w:type="pct"/>
            <w:shd w:val="clear" w:color="auto" w:fill="auto"/>
            <w:noWrap/>
            <w:vAlign w:val="center"/>
            <w:hideMark/>
          </w:tcPr>
          <w:p w14:paraId="4804A4F4" w14:textId="75075131"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346.88</w:t>
            </w:r>
          </w:p>
        </w:tc>
        <w:tc>
          <w:tcPr>
            <w:tcW w:w="408" w:type="pct"/>
            <w:shd w:val="clear" w:color="auto" w:fill="auto"/>
            <w:noWrap/>
            <w:vAlign w:val="center"/>
            <w:hideMark/>
          </w:tcPr>
          <w:p w14:paraId="75391182" w14:textId="2F37A73F"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359.75</w:t>
            </w:r>
          </w:p>
        </w:tc>
        <w:tc>
          <w:tcPr>
            <w:tcW w:w="408" w:type="pct"/>
            <w:shd w:val="clear" w:color="auto" w:fill="auto"/>
            <w:noWrap/>
            <w:vAlign w:val="center"/>
            <w:hideMark/>
          </w:tcPr>
          <w:p w14:paraId="2961A582" w14:textId="01BC6372"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414.19</w:t>
            </w:r>
          </w:p>
        </w:tc>
        <w:tc>
          <w:tcPr>
            <w:tcW w:w="409" w:type="pct"/>
            <w:shd w:val="clear" w:color="auto" w:fill="auto"/>
            <w:noWrap/>
            <w:vAlign w:val="center"/>
            <w:hideMark/>
          </w:tcPr>
          <w:p w14:paraId="22173AAE" w14:textId="3146AD45"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488.10</w:t>
            </w:r>
          </w:p>
        </w:tc>
        <w:tc>
          <w:tcPr>
            <w:tcW w:w="408" w:type="pct"/>
            <w:shd w:val="clear" w:color="auto" w:fill="auto"/>
            <w:noWrap/>
            <w:vAlign w:val="center"/>
            <w:hideMark/>
          </w:tcPr>
          <w:p w14:paraId="7032DF81" w14:textId="51BCBFF1"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452.10</w:t>
            </w:r>
          </w:p>
        </w:tc>
        <w:tc>
          <w:tcPr>
            <w:tcW w:w="408" w:type="pct"/>
            <w:vAlign w:val="center"/>
          </w:tcPr>
          <w:p w14:paraId="6AB53DD7" w14:textId="461B1324"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473.35</w:t>
            </w:r>
          </w:p>
        </w:tc>
        <w:tc>
          <w:tcPr>
            <w:tcW w:w="410" w:type="pct"/>
            <w:vAlign w:val="center"/>
          </w:tcPr>
          <w:p w14:paraId="46124330" w14:textId="5AA6C18B" w:rsidR="00B42D05" w:rsidRPr="00BF5C4F" w:rsidRDefault="00B42D05"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231.45</w:t>
            </w:r>
          </w:p>
        </w:tc>
      </w:tr>
      <w:tr w:rsidR="00B42D05" w:rsidRPr="0027074E" w14:paraId="7E574FDB" w14:textId="77777777" w:rsidTr="001C54BA">
        <w:trPr>
          <w:trHeight w:val="360"/>
        </w:trPr>
        <w:tc>
          <w:tcPr>
            <w:tcW w:w="1324" w:type="pct"/>
            <w:shd w:val="clear" w:color="auto" w:fill="DBE5F1" w:themeFill="accent1" w:themeFillTint="33"/>
            <w:noWrap/>
            <w:vAlign w:val="center"/>
            <w:hideMark/>
          </w:tcPr>
          <w:p w14:paraId="6678FEDA" w14:textId="77777777" w:rsidR="00B42D05" w:rsidRPr="0027074E" w:rsidRDefault="00B42D05" w:rsidP="00B42D05">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08" w:type="pct"/>
            <w:shd w:val="clear" w:color="auto" w:fill="DBE5F1" w:themeFill="accent1" w:themeFillTint="33"/>
            <w:noWrap/>
            <w:vAlign w:val="center"/>
            <w:hideMark/>
          </w:tcPr>
          <w:p w14:paraId="4AD5E8A1" w14:textId="4301226E"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1.54</w:t>
            </w:r>
          </w:p>
        </w:tc>
        <w:tc>
          <w:tcPr>
            <w:tcW w:w="408" w:type="pct"/>
            <w:shd w:val="clear" w:color="auto" w:fill="DBE5F1" w:themeFill="accent1" w:themeFillTint="33"/>
            <w:noWrap/>
            <w:vAlign w:val="center"/>
            <w:hideMark/>
          </w:tcPr>
          <w:p w14:paraId="0B4A56DC" w14:textId="1E5569D2"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1.45</w:t>
            </w:r>
          </w:p>
        </w:tc>
        <w:tc>
          <w:tcPr>
            <w:tcW w:w="409" w:type="pct"/>
            <w:shd w:val="clear" w:color="auto" w:fill="DBE5F1" w:themeFill="accent1" w:themeFillTint="33"/>
            <w:noWrap/>
            <w:vAlign w:val="center"/>
            <w:hideMark/>
          </w:tcPr>
          <w:p w14:paraId="3DF2FEC1" w14:textId="42231EBC"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1.26</w:t>
            </w:r>
          </w:p>
        </w:tc>
        <w:tc>
          <w:tcPr>
            <w:tcW w:w="408" w:type="pct"/>
            <w:shd w:val="clear" w:color="auto" w:fill="DBE5F1" w:themeFill="accent1" w:themeFillTint="33"/>
            <w:noWrap/>
            <w:vAlign w:val="center"/>
            <w:hideMark/>
          </w:tcPr>
          <w:p w14:paraId="2E23FADF" w14:textId="4A73A4F5"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1.32</w:t>
            </w:r>
          </w:p>
        </w:tc>
        <w:tc>
          <w:tcPr>
            <w:tcW w:w="408" w:type="pct"/>
            <w:shd w:val="clear" w:color="auto" w:fill="DBE5F1" w:themeFill="accent1" w:themeFillTint="33"/>
            <w:noWrap/>
            <w:vAlign w:val="center"/>
            <w:hideMark/>
          </w:tcPr>
          <w:p w14:paraId="355BFECD" w14:textId="0AB8A9C3"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1.20</w:t>
            </w:r>
          </w:p>
        </w:tc>
        <w:tc>
          <w:tcPr>
            <w:tcW w:w="409" w:type="pct"/>
            <w:shd w:val="clear" w:color="auto" w:fill="DBE5F1" w:themeFill="accent1" w:themeFillTint="33"/>
            <w:noWrap/>
            <w:vAlign w:val="center"/>
            <w:hideMark/>
          </w:tcPr>
          <w:p w14:paraId="254AC462" w14:textId="098A9D30"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1.12</w:t>
            </w:r>
          </w:p>
        </w:tc>
        <w:tc>
          <w:tcPr>
            <w:tcW w:w="408" w:type="pct"/>
            <w:shd w:val="clear" w:color="auto" w:fill="DBE5F1" w:themeFill="accent1" w:themeFillTint="33"/>
            <w:noWrap/>
            <w:vAlign w:val="center"/>
            <w:hideMark/>
          </w:tcPr>
          <w:p w14:paraId="405CA923" w14:textId="5B7601E3" w:rsidR="00B42D05" w:rsidRPr="00B42D05" w:rsidRDefault="00B42D05" w:rsidP="001C54BA">
            <w:pPr>
              <w:spacing w:line="276" w:lineRule="auto"/>
              <w:jc w:val="center"/>
              <w:rPr>
                <w:rFonts w:ascii="Calibri" w:hAnsi="Calibri" w:cs="Calibri"/>
                <w:b/>
                <w:bCs/>
                <w:sz w:val="22"/>
                <w:szCs w:val="22"/>
              </w:rPr>
            </w:pPr>
            <w:r w:rsidRPr="00B42D05">
              <w:rPr>
                <w:rFonts w:ascii="Calibri" w:hAnsi="Calibri" w:cs="Calibri"/>
                <w:b/>
                <w:bCs/>
                <w:color w:val="000000"/>
                <w:sz w:val="22"/>
                <w:szCs w:val="22"/>
              </w:rPr>
              <w:t>1.32</w:t>
            </w:r>
          </w:p>
        </w:tc>
        <w:tc>
          <w:tcPr>
            <w:tcW w:w="408" w:type="pct"/>
            <w:shd w:val="clear" w:color="auto" w:fill="DBE5F1" w:themeFill="accent1" w:themeFillTint="33"/>
            <w:vAlign w:val="center"/>
          </w:tcPr>
          <w:p w14:paraId="3DD16CC5" w14:textId="1E4BA771" w:rsidR="00B42D05" w:rsidRPr="00B42D05" w:rsidRDefault="00B42D05" w:rsidP="001C54BA">
            <w:pPr>
              <w:spacing w:line="276" w:lineRule="auto"/>
              <w:jc w:val="center"/>
              <w:rPr>
                <w:rFonts w:ascii="Calibri" w:hAnsi="Calibri" w:cs="Calibri"/>
                <w:b/>
                <w:bCs/>
                <w:color w:val="000000"/>
                <w:sz w:val="22"/>
                <w:szCs w:val="22"/>
              </w:rPr>
            </w:pPr>
            <w:r w:rsidRPr="00B42D05">
              <w:rPr>
                <w:rFonts w:ascii="Calibri" w:hAnsi="Calibri" w:cs="Calibri"/>
                <w:b/>
                <w:bCs/>
                <w:color w:val="000000"/>
                <w:sz w:val="22"/>
                <w:szCs w:val="22"/>
              </w:rPr>
              <w:t>1.32</w:t>
            </w:r>
          </w:p>
        </w:tc>
        <w:tc>
          <w:tcPr>
            <w:tcW w:w="410" w:type="pct"/>
            <w:shd w:val="clear" w:color="auto" w:fill="DBE5F1" w:themeFill="accent1" w:themeFillTint="33"/>
            <w:vAlign w:val="center"/>
          </w:tcPr>
          <w:p w14:paraId="26469F3B" w14:textId="17DB8322" w:rsidR="00B42D05" w:rsidRPr="00B42D05" w:rsidRDefault="00B42D05" w:rsidP="001C54BA">
            <w:pPr>
              <w:spacing w:line="276" w:lineRule="auto"/>
              <w:jc w:val="center"/>
              <w:rPr>
                <w:rFonts w:ascii="Calibri" w:hAnsi="Calibri" w:cs="Calibri"/>
                <w:b/>
                <w:bCs/>
                <w:color w:val="000000"/>
                <w:sz w:val="22"/>
                <w:szCs w:val="22"/>
              </w:rPr>
            </w:pPr>
            <w:r w:rsidRPr="00B42D05">
              <w:rPr>
                <w:rFonts w:ascii="Calibri" w:hAnsi="Calibri" w:cs="Calibri"/>
                <w:b/>
                <w:bCs/>
                <w:color w:val="000000"/>
                <w:sz w:val="22"/>
                <w:szCs w:val="22"/>
              </w:rPr>
              <w:t>2.81</w:t>
            </w:r>
          </w:p>
        </w:tc>
      </w:tr>
      <w:tr w:rsidR="00B42D05" w:rsidRPr="0027074E" w14:paraId="7B8AEE7F" w14:textId="77777777" w:rsidTr="001C54BA">
        <w:trPr>
          <w:trHeight w:val="360"/>
        </w:trPr>
        <w:tc>
          <w:tcPr>
            <w:tcW w:w="1324" w:type="pct"/>
            <w:shd w:val="clear" w:color="auto" w:fill="DBE5F1" w:themeFill="accent1" w:themeFillTint="33"/>
            <w:noWrap/>
            <w:vAlign w:val="center"/>
          </w:tcPr>
          <w:p w14:paraId="769F71F3" w14:textId="77777777" w:rsidR="00B42D05" w:rsidRPr="0027074E" w:rsidRDefault="00B42D05" w:rsidP="003E47DD">
            <w:pPr>
              <w:spacing w:line="276" w:lineRule="auto"/>
              <w:rPr>
                <w:rFonts w:asciiTheme="minorHAnsi" w:hAnsiTheme="minorHAnsi" w:cstheme="minorHAnsi"/>
                <w:b/>
                <w:bCs/>
                <w:sz w:val="22"/>
                <w:szCs w:val="22"/>
              </w:rPr>
            </w:pPr>
            <w:r w:rsidRPr="00DC7F7F">
              <w:rPr>
                <w:rFonts w:asciiTheme="minorHAnsi" w:hAnsiTheme="minorHAnsi" w:cstheme="minorHAnsi"/>
                <w:b/>
                <w:bCs/>
                <w:sz w:val="22"/>
                <w:szCs w:val="22"/>
              </w:rPr>
              <w:t>Average DSCR</w:t>
            </w:r>
          </w:p>
        </w:tc>
        <w:tc>
          <w:tcPr>
            <w:tcW w:w="3676" w:type="pct"/>
            <w:gridSpan w:val="9"/>
            <w:shd w:val="clear" w:color="auto" w:fill="DBE5F1" w:themeFill="accent1" w:themeFillTint="33"/>
            <w:noWrap/>
            <w:vAlign w:val="center"/>
          </w:tcPr>
          <w:p w14:paraId="5DE37EF9" w14:textId="3FD6656E" w:rsidR="00B42D05" w:rsidRPr="00BF5C4F" w:rsidRDefault="00B42D05" w:rsidP="001C54BA">
            <w:pPr>
              <w:spacing w:line="276" w:lineRule="auto"/>
              <w:jc w:val="center"/>
              <w:rPr>
                <w:rFonts w:ascii="Calibri" w:hAnsi="Calibri" w:cs="Calibri"/>
                <w:b/>
                <w:bCs/>
                <w:color w:val="000000"/>
                <w:sz w:val="22"/>
                <w:szCs w:val="22"/>
              </w:rPr>
            </w:pPr>
            <w:r>
              <w:rPr>
                <w:rFonts w:ascii="Calibri" w:hAnsi="Calibri" w:cs="Calibri"/>
                <w:b/>
                <w:bCs/>
                <w:color w:val="000000"/>
                <w:sz w:val="22"/>
                <w:szCs w:val="22"/>
              </w:rPr>
              <w:t>1.40</w:t>
            </w:r>
          </w:p>
        </w:tc>
      </w:tr>
    </w:tbl>
    <w:p w14:paraId="02FC75A7" w14:textId="77777777" w:rsidR="00B42D05" w:rsidRDefault="00B42D05" w:rsidP="001C54BA">
      <w:pPr>
        <w:pStyle w:val="ListParagraph"/>
        <w:autoSpaceDE w:val="0"/>
        <w:autoSpaceDN w:val="0"/>
        <w:adjustRightInd w:val="0"/>
        <w:spacing w:line="360" w:lineRule="auto"/>
        <w:ind w:left="1701" w:right="423"/>
        <w:jc w:val="center"/>
        <w:rPr>
          <w:rFonts w:ascii="Arial" w:hAnsi="Arial" w:cs="Arial"/>
          <w:b/>
          <w:noProof/>
          <w:sz w:val="22"/>
          <w:szCs w:val="22"/>
          <w:u w:val="single"/>
          <w:lang w:eastAsia="en-IN"/>
        </w:rPr>
      </w:pPr>
    </w:p>
    <w:p w14:paraId="731995B3" w14:textId="5FA0F16A" w:rsidR="008D2A5E" w:rsidRDefault="008D2A5E" w:rsidP="001C54BA">
      <w:pPr>
        <w:pStyle w:val="ListParagraph"/>
        <w:autoSpaceDE w:val="0"/>
        <w:autoSpaceDN w:val="0"/>
        <w:adjustRightInd w:val="0"/>
        <w:spacing w:line="360" w:lineRule="auto"/>
        <w:ind w:left="1701"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 xml:space="preserve">DSCR IF </w:t>
      </w:r>
      <w:r w:rsidR="0068634F" w:rsidRPr="0068634F">
        <w:rPr>
          <w:rFonts w:ascii="Arial" w:hAnsi="Arial" w:cs="Arial"/>
          <w:b/>
          <w:noProof/>
          <w:sz w:val="22"/>
          <w:szCs w:val="22"/>
          <w:u w:val="single"/>
          <w:lang w:eastAsia="en-IN"/>
        </w:rPr>
        <w:t>THERE IS</w:t>
      </w:r>
      <w:r w:rsidR="00F349B9">
        <w:rPr>
          <w:rFonts w:ascii="Arial" w:hAnsi="Arial" w:cs="Arial"/>
          <w:b/>
          <w:noProof/>
          <w:sz w:val="22"/>
          <w:szCs w:val="22"/>
          <w:u w:val="single"/>
          <w:lang w:eastAsia="en-IN"/>
        </w:rPr>
        <w:t xml:space="preserve"> DECREASE IN </w:t>
      </w:r>
      <w:r w:rsidR="00771B4B" w:rsidRPr="00663955">
        <w:rPr>
          <w:rFonts w:ascii="Arial" w:hAnsi="Arial" w:cs="Arial"/>
          <w:b/>
          <w:noProof/>
          <w:sz w:val="22"/>
          <w:szCs w:val="22"/>
          <w:u w:val="single"/>
          <w:lang w:eastAsia="en-IN"/>
        </w:rPr>
        <w:t>ROOM RENT BY 5%</w:t>
      </w:r>
    </w:p>
    <w:p w14:paraId="23365614" w14:textId="7EA15A11" w:rsidR="00EB4C3B" w:rsidRPr="00EB4C3B" w:rsidRDefault="00EB4C3B" w:rsidP="001C54BA">
      <w:pPr>
        <w:pStyle w:val="ListParagraph"/>
        <w:autoSpaceDE w:val="0"/>
        <w:autoSpaceDN w:val="0"/>
        <w:adjustRightInd w:val="0"/>
        <w:ind w:right="-144"/>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69"/>
        <w:gridCol w:w="771"/>
        <w:gridCol w:w="769"/>
        <w:gridCol w:w="769"/>
        <w:gridCol w:w="771"/>
        <w:gridCol w:w="769"/>
        <w:gridCol w:w="769"/>
        <w:gridCol w:w="773"/>
      </w:tblGrid>
      <w:tr w:rsidR="00B42D05" w:rsidRPr="0027074E" w14:paraId="7A312C36" w14:textId="77777777" w:rsidTr="001C54BA">
        <w:trPr>
          <w:trHeight w:val="422"/>
        </w:trPr>
        <w:tc>
          <w:tcPr>
            <w:tcW w:w="1324" w:type="pct"/>
            <w:shd w:val="clear" w:color="000000" w:fill="002060"/>
            <w:noWrap/>
            <w:vAlign w:val="center"/>
            <w:hideMark/>
          </w:tcPr>
          <w:p w14:paraId="032E7C99" w14:textId="77777777" w:rsidR="00B42D05" w:rsidRPr="0027074E" w:rsidRDefault="00B42D05" w:rsidP="003E47DD">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296EB53A"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08" w:type="pct"/>
            <w:shd w:val="clear" w:color="000000" w:fill="002060"/>
            <w:noWrap/>
            <w:vAlign w:val="center"/>
            <w:hideMark/>
          </w:tcPr>
          <w:p w14:paraId="172B3C08"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70AAADBC"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5ED7F34A"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1D9D509A"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3729DAF2"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5BC135D4"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1E3ADD89"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10" w:type="pct"/>
            <w:shd w:val="clear" w:color="000000" w:fill="002060"/>
            <w:vAlign w:val="center"/>
          </w:tcPr>
          <w:p w14:paraId="53518A3D" w14:textId="77777777" w:rsidR="00B42D05" w:rsidRPr="00FC7EFA" w:rsidRDefault="00B42D05"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906F08" w:rsidRPr="0027074E" w14:paraId="47849E0F" w14:textId="77777777" w:rsidTr="001C54BA">
        <w:trPr>
          <w:trHeight w:val="319"/>
        </w:trPr>
        <w:tc>
          <w:tcPr>
            <w:tcW w:w="1324" w:type="pct"/>
            <w:shd w:val="clear" w:color="auto" w:fill="auto"/>
            <w:noWrap/>
            <w:vAlign w:val="bottom"/>
            <w:hideMark/>
          </w:tcPr>
          <w:p w14:paraId="4B79FC97"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08" w:type="pct"/>
            <w:shd w:val="clear" w:color="auto" w:fill="auto"/>
            <w:noWrap/>
            <w:vAlign w:val="center"/>
            <w:hideMark/>
          </w:tcPr>
          <w:p w14:paraId="21DC1921" w14:textId="3D39E8C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6.65</w:t>
            </w:r>
          </w:p>
        </w:tc>
        <w:tc>
          <w:tcPr>
            <w:tcW w:w="408" w:type="pct"/>
            <w:shd w:val="clear" w:color="auto" w:fill="auto"/>
            <w:noWrap/>
            <w:vAlign w:val="center"/>
            <w:hideMark/>
          </w:tcPr>
          <w:p w14:paraId="13BCCC86" w14:textId="68AC32BB"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97.60</w:t>
            </w:r>
          </w:p>
        </w:tc>
        <w:tc>
          <w:tcPr>
            <w:tcW w:w="409" w:type="pct"/>
            <w:shd w:val="clear" w:color="auto" w:fill="auto"/>
            <w:noWrap/>
            <w:vAlign w:val="center"/>
            <w:hideMark/>
          </w:tcPr>
          <w:p w14:paraId="4CFEF9BC" w14:textId="2E33FDCD"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159.07</w:t>
            </w:r>
          </w:p>
        </w:tc>
        <w:tc>
          <w:tcPr>
            <w:tcW w:w="408" w:type="pct"/>
            <w:shd w:val="clear" w:color="auto" w:fill="auto"/>
            <w:noWrap/>
            <w:vAlign w:val="center"/>
            <w:hideMark/>
          </w:tcPr>
          <w:p w14:paraId="6CBF7EF4" w14:textId="5C47C856"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204.14</w:t>
            </w:r>
          </w:p>
        </w:tc>
        <w:tc>
          <w:tcPr>
            <w:tcW w:w="408" w:type="pct"/>
            <w:shd w:val="clear" w:color="auto" w:fill="auto"/>
            <w:noWrap/>
            <w:vAlign w:val="center"/>
            <w:hideMark/>
          </w:tcPr>
          <w:p w14:paraId="097658CB" w14:textId="7510738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256.80</w:t>
            </w:r>
          </w:p>
        </w:tc>
        <w:tc>
          <w:tcPr>
            <w:tcW w:w="409" w:type="pct"/>
            <w:shd w:val="clear" w:color="auto" w:fill="auto"/>
            <w:noWrap/>
            <w:vAlign w:val="center"/>
            <w:hideMark/>
          </w:tcPr>
          <w:p w14:paraId="1C392ADB" w14:textId="47676FD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353.41</w:t>
            </w:r>
          </w:p>
        </w:tc>
        <w:tc>
          <w:tcPr>
            <w:tcW w:w="408" w:type="pct"/>
            <w:shd w:val="clear" w:color="auto" w:fill="auto"/>
            <w:noWrap/>
            <w:vAlign w:val="center"/>
            <w:hideMark/>
          </w:tcPr>
          <w:p w14:paraId="582DD57F" w14:textId="4315012A"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443.35</w:t>
            </w:r>
          </w:p>
        </w:tc>
        <w:tc>
          <w:tcPr>
            <w:tcW w:w="408" w:type="pct"/>
            <w:vAlign w:val="center"/>
          </w:tcPr>
          <w:p w14:paraId="71643CFB" w14:textId="35676320"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515.56</w:t>
            </w:r>
          </w:p>
        </w:tc>
        <w:tc>
          <w:tcPr>
            <w:tcW w:w="410" w:type="pct"/>
            <w:vAlign w:val="center"/>
          </w:tcPr>
          <w:p w14:paraId="2D844CD7" w14:textId="2C46CA0E"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584.29</w:t>
            </w:r>
          </w:p>
        </w:tc>
      </w:tr>
      <w:tr w:rsidR="00906F08" w:rsidRPr="0027074E" w14:paraId="5A7F35CF" w14:textId="77777777" w:rsidTr="001C54BA">
        <w:trPr>
          <w:trHeight w:val="319"/>
        </w:trPr>
        <w:tc>
          <w:tcPr>
            <w:tcW w:w="1324" w:type="pct"/>
            <w:shd w:val="clear" w:color="auto" w:fill="auto"/>
            <w:noWrap/>
            <w:vAlign w:val="bottom"/>
            <w:hideMark/>
          </w:tcPr>
          <w:p w14:paraId="45B08A01"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08" w:type="pct"/>
            <w:shd w:val="clear" w:color="auto" w:fill="auto"/>
            <w:noWrap/>
            <w:vAlign w:val="center"/>
            <w:hideMark/>
          </w:tcPr>
          <w:p w14:paraId="20AB1910" w14:textId="5FC02DA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40.99</w:t>
            </w:r>
          </w:p>
        </w:tc>
        <w:tc>
          <w:tcPr>
            <w:tcW w:w="408" w:type="pct"/>
            <w:shd w:val="clear" w:color="auto" w:fill="auto"/>
            <w:noWrap/>
            <w:vAlign w:val="center"/>
            <w:hideMark/>
          </w:tcPr>
          <w:p w14:paraId="5EED4657" w14:textId="171F6AE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4FB0550A" w14:textId="0F89D2E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3ABB4DE1" w14:textId="540869A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3EA78422" w14:textId="4B1239C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9" w:type="pct"/>
            <w:shd w:val="clear" w:color="auto" w:fill="auto"/>
            <w:noWrap/>
            <w:vAlign w:val="center"/>
            <w:hideMark/>
          </w:tcPr>
          <w:p w14:paraId="3B84EC8F" w14:textId="2049406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shd w:val="clear" w:color="auto" w:fill="auto"/>
            <w:noWrap/>
            <w:vAlign w:val="center"/>
            <w:hideMark/>
          </w:tcPr>
          <w:p w14:paraId="75740C7A" w14:textId="340795F6"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08" w:type="pct"/>
            <w:vAlign w:val="center"/>
          </w:tcPr>
          <w:p w14:paraId="000F9F0F" w14:textId="7B96972C"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81.97</w:t>
            </w:r>
          </w:p>
        </w:tc>
        <w:tc>
          <w:tcPr>
            <w:tcW w:w="410" w:type="pct"/>
            <w:vAlign w:val="center"/>
          </w:tcPr>
          <w:p w14:paraId="7255A3F0" w14:textId="38BEF2AB"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70.71</w:t>
            </w:r>
          </w:p>
        </w:tc>
      </w:tr>
      <w:tr w:rsidR="00906F08" w:rsidRPr="0027074E" w14:paraId="1468BA0A" w14:textId="77777777" w:rsidTr="001C54BA">
        <w:trPr>
          <w:trHeight w:val="319"/>
        </w:trPr>
        <w:tc>
          <w:tcPr>
            <w:tcW w:w="1324" w:type="pct"/>
            <w:shd w:val="clear" w:color="auto" w:fill="auto"/>
            <w:noWrap/>
            <w:vAlign w:val="bottom"/>
          </w:tcPr>
          <w:p w14:paraId="5D4024FB" w14:textId="77777777" w:rsidR="00906F08" w:rsidRDefault="00906F08" w:rsidP="00906F08">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08" w:type="pct"/>
            <w:shd w:val="clear" w:color="auto" w:fill="auto"/>
            <w:noWrap/>
            <w:vAlign w:val="center"/>
          </w:tcPr>
          <w:p w14:paraId="00D7A8C6" w14:textId="3EE3722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6C726382" w14:textId="7D928A4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7B60592D" w14:textId="15CE08C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3A4A0EC1" w14:textId="23AFA776"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4624E23F" w14:textId="4731D49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10086674" w14:textId="415E59E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tcPr>
          <w:p w14:paraId="2D4F2245" w14:textId="14CDC5F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4FE27866" w14:textId="21280505"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10" w:type="pct"/>
            <w:vAlign w:val="center"/>
          </w:tcPr>
          <w:p w14:paraId="3E31B7E6" w14:textId="3F1DEC6A"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r>
      <w:tr w:rsidR="00906F08" w:rsidRPr="0027074E" w14:paraId="226FA127" w14:textId="77777777" w:rsidTr="001C54BA">
        <w:trPr>
          <w:trHeight w:val="319"/>
        </w:trPr>
        <w:tc>
          <w:tcPr>
            <w:tcW w:w="1324" w:type="pct"/>
            <w:shd w:val="clear" w:color="auto" w:fill="auto"/>
            <w:noWrap/>
            <w:vAlign w:val="bottom"/>
            <w:hideMark/>
          </w:tcPr>
          <w:p w14:paraId="10B5D00D"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08" w:type="pct"/>
            <w:shd w:val="clear" w:color="auto" w:fill="auto"/>
            <w:noWrap/>
            <w:vAlign w:val="center"/>
            <w:hideMark/>
          </w:tcPr>
          <w:p w14:paraId="29FB41F7" w14:textId="73E1AC5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271E5FE6" w14:textId="40F47BFA"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5351B2C0" w14:textId="36087F7A"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0043526F" w14:textId="049B6D13"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31BE2845" w14:textId="6FD9C299"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671B9E88" w14:textId="1C4F4D2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299DA9DD" w14:textId="088D06F7"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208A50B0" w14:textId="29C9A732"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10" w:type="pct"/>
            <w:vAlign w:val="center"/>
          </w:tcPr>
          <w:p w14:paraId="75463BC3" w14:textId="3F176F6C"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906F08" w:rsidRPr="0027074E" w14:paraId="7D36A434" w14:textId="77777777" w:rsidTr="001C54BA">
        <w:trPr>
          <w:trHeight w:val="345"/>
        </w:trPr>
        <w:tc>
          <w:tcPr>
            <w:tcW w:w="1324" w:type="pct"/>
            <w:shd w:val="clear" w:color="auto" w:fill="DBE5F1" w:themeFill="accent1" w:themeFillTint="33"/>
            <w:noWrap/>
            <w:vAlign w:val="center"/>
            <w:hideMark/>
          </w:tcPr>
          <w:p w14:paraId="2F860BA4"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08" w:type="pct"/>
            <w:shd w:val="clear" w:color="auto" w:fill="DBE5F1" w:themeFill="accent1" w:themeFillTint="33"/>
            <w:noWrap/>
            <w:vAlign w:val="center"/>
            <w:hideMark/>
          </w:tcPr>
          <w:p w14:paraId="44796E71" w14:textId="6D142202"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167.14</w:t>
            </w:r>
          </w:p>
        </w:tc>
        <w:tc>
          <w:tcPr>
            <w:tcW w:w="408" w:type="pct"/>
            <w:shd w:val="clear" w:color="auto" w:fill="DBE5F1" w:themeFill="accent1" w:themeFillTint="33"/>
            <w:noWrap/>
            <w:vAlign w:val="center"/>
            <w:hideMark/>
          </w:tcPr>
          <w:p w14:paraId="018EB30E" w14:textId="47AEBBC0"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402.32</w:t>
            </w:r>
          </w:p>
        </w:tc>
        <w:tc>
          <w:tcPr>
            <w:tcW w:w="409" w:type="pct"/>
            <w:shd w:val="clear" w:color="auto" w:fill="DBE5F1" w:themeFill="accent1" w:themeFillTint="33"/>
            <w:noWrap/>
            <w:vAlign w:val="center"/>
            <w:hideMark/>
          </w:tcPr>
          <w:p w14:paraId="5A77D6EF" w14:textId="742A67E1"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452.92</w:t>
            </w:r>
          </w:p>
        </w:tc>
        <w:tc>
          <w:tcPr>
            <w:tcW w:w="408" w:type="pct"/>
            <w:shd w:val="clear" w:color="auto" w:fill="DBE5F1" w:themeFill="accent1" w:themeFillTint="33"/>
            <w:noWrap/>
            <w:vAlign w:val="center"/>
            <w:hideMark/>
          </w:tcPr>
          <w:p w14:paraId="427D672B" w14:textId="43818DB7"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480.86</w:t>
            </w:r>
          </w:p>
        </w:tc>
        <w:tc>
          <w:tcPr>
            <w:tcW w:w="408" w:type="pct"/>
            <w:shd w:val="clear" w:color="auto" w:fill="DBE5F1" w:themeFill="accent1" w:themeFillTint="33"/>
            <w:noWrap/>
            <w:vAlign w:val="center"/>
            <w:hideMark/>
          </w:tcPr>
          <w:p w14:paraId="5FEBA17B" w14:textId="4945FD1C"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513.98</w:t>
            </w:r>
          </w:p>
        </w:tc>
        <w:tc>
          <w:tcPr>
            <w:tcW w:w="409" w:type="pct"/>
            <w:shd w:val="clear" w:color="auto" w:fill="DBE5F1" w:themeFill="accent1" w:themeFillTint="33"/>
            <w:noWrap/>
            <w:vAlign w:val="center"/>
            <w:hideMark/>
          </w:tcPr>
          <w:p w14:paraId="6D9EC2BF" w14:textId="71558825"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563.49</w:t>
            </w:r>
          </w:p>
        </w:tc>
        <w:tc>
          <w:tcPr>
            <w:tcW w:w="408" w:type="pct"/>
            <w:shd w:val="clear" w:color="auto" w:fill="DBE5F1" w:themeFill="accent1" w:themeFillTint="33"/>
            <w:noWrap/>
            <w:vAlign w:val="center"/>
            <w:hideMark/>
          </w:tcPr>
          <w:p w14:paraId="7EA21C22" w14:textId="47901B3E"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617.43</w:t>
            </w:r>
          </w:p>
        </w:tc>
        <w:tc>
          <w:tcPr>
            <w:tcW w:w="408" w:type="pct"/>
            <w:shd w:val="clear" w:color="auto" w:fill="DBE5F1" w:themeFill="accent1" w:themeFillTint="33"/>
            <w:vAlign w:val="center"/>
          </w:tcPr>
          <w:p w14:paraId="2C1E4335" w14:textId="746F8A02"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650.89</w:t>
            </w:r>
          </w:p>
        </w:tc>
        <w:tc>
          <w:tcPr>
            <w:tcW w:w="410" w:type="pct"/>
            <w:shd w:val="clear" w:color="auto" w:fill="DBE5F1" w:themeFill="accent1" w:themeFillTint="33"/>
            <w:vAlign w:val="center"/>
          </w:tcPr>
          <w:p w14:paraId="20050FAA" w14:textId="1EA0A1CD"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670.43</w:t>
            </w:r>
          </w:p>
        </w:tc>
      </w:tr>
      <w:tr w:rsidR="00906F08" w:rsidRPr="0027074E" w14:paraId="6BB39250" w14:textId="77777777" w:rsidTr="001C54BA">
        <w:trPr>
          <w:trHeight w:val="319"/>
        </w:trPr>
        <w:tc>
          <w:tcPr>
            <w:tcW w:w="1324" w:type="pct"/>
            <w:shd w:val="clear" w:color="auto" w:fill="auto"/>
            <w:noWrap/>
            <w:vAlign w:val="bottom"/>
            <w:hideMark/>
          </w:tcPr>
          <w:p w14:paraId="3446489E"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08" w:type="pct"/>
            <w:shd w:val="clear" w:color="auto" w:fill="auto"/>
            <w:noWrap/>
            <w:vAlign w:val="center"/>
            <w:hideMark/>
          </w:tcPr>
          <w:p w14:paraId="075C9444" w14:textId="31DF5565"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hideMark/>
          </w:tcPr>
          <w:p w14:paraId="05B0B765" w14:textId="0CE0695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60.00</w:t>
            </w:r>
          </w:p>
        </w:tc>
        <w:tc>
          <w:tcPr>
            <w:tcW w:w="409" w:type="pct"/>
            <w:shd w:val="clear" w:color="auto" w:fill="auto"/>
            <w:noWrap/>
            <w:vAlign w:val="center"/>
            <w:hideMark/>
          </w:tcPr>
          <w:p w14:paraId="67784421" w14:textId="6F4D2849"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150.00</w:t>
            </w:r>
          </w:p>
        </w:tc>
        <w:tc>
          <w:tcPr>
            <w:tcW w:w="408" w:type="pct"/>
            <w:shd w:val="clear" w:color="auto" w:fill="auto"/>
            <w:noWrap/>
            <w:vAlign w:val="center"/>
            <w:hideMark/>
          </w:tcPr>
          <w:p w14:paraId="0BDA86CD" w14:textId="313872B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180.00</w:t>
            </w:r>
          </w:p>
        </w:tc>
        <w:tc>
          <w:tcPr>
            <w:tcW w:w="408" w:type="pct"/>
            <w:shd w:val="clear" w:color="auto" w:fill="auto"/>
            <w:noWrap/>
            <w:vAlign w:val="center"/>
            <w:hideMark/>
          </w:tcPr>
          <w:p w14:paraId="59720DA9" w14:textId="6B31303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253.98</w:t>
            </w:r>
          </w:p>
        </w:tc>
        <w:tc>
          <w:tcPr>
            <w:tcW w:w="409" w:type="pct"/>
            <w:shd w:val="clear" w:color="auto" w:fill="auto"/>
            <w:noWrap/>
            <w:vAlign w:val="center"/>
            <w:hideMark/>
          </w:tcPr>
          <w:p w14:paraId="0782E62A" w14:textId="7E45D955"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shd w:val="clear" w:color="auto" w:fill="auto"/>
            <w:noWrap/>
            <w:vAlign w:val="center"/>
            <w:hideMark/>
          </w:tcPr>
          <w:p w14:paraId="43C47D99" w14:textId="613F301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vAlign w:val="center"/>
          </w:tcPr>
          <w:p w14:paraId="64133417" w14:textId="06E7EAE2"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420.00</w:t>
            </w:r>
          </w:p>
        </w:tc>
        <w:tc>
          <w:tcPr>
            <w:tcW w:w="410" w:type="pct"/>
            <w:vAlign w:val="center"/>
          </w:tcPr>
          <w:p w14:paraId="4FC24A92" w14:textId="1E91C4C2"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216.02</w:t>
            </w:r>
          </w:p>
        </w:tc>
      </w:tr>
      <w:tr w:rsidR="00906F08" w:rsidRPr="0027074E" w14:paraId="638BE5AF" w14:textId="77777777" w:rsidTr="001C54BA">
        <w:trPr>
          <w:trHeight w:val="319"/>
        </w:trPr>
        <w:tc>
          <w:tcPr>
            <w:tcW w:w="1324" w:type="pct"/>
            <w:shd w:val="clear" w:color="auto" w:fill="auto"/>
            <w:noWrap/>
            <w:vAlign w:val="bottom"/>
            <w:hideMark/>
          </w:tcPr>
          <w:p w14:paraId="6300E7A5"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08" w:type="pct"/>
            <w:shd w:val="clear" w:color="auto" w:fill="auto"/>
            <w:noWrap/>
            <w:vAlign w:val="center"/>
            <w:hideMark/>
          </w:tcPr>
          <w:p w14:paraId="34C38407" w14:textId="0A29D02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104.50</w:t>
            </w:r>
          </w:p>
        </w:tc>
        <w:tc>
          <w:tcPr>
            <w:tcW w:w="408" w:type="pct"/>
            <w:shd w:val="clear" w:color="auto" w:fill="auto"/>
            <w:noWrap/>
            <w:vAlign w:val="center"/>
            <w:hideMark/>
          </w:tcPr>
          <w:p w14:paraId="4BACC746" w14:textId="1AF0AAC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207.75</w:t>
            </w:r>
          </w:p>
        </w:tc>
        <w:tc>
          <w:tcPr>
            <w:tcW w:w="409" w:type="pct"/>
            <w:shd w:val="clear" w:color="auto" w:fill="auto"/>
            <w:noWrap/>
            <w:vAlign w:val="center"/>
            <w:hideMark/>
          </w:tcPr>
          <w:p w14:paraId="3E65B440" w14:textId="20C4C80D"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196.88</w:t>
            </w:r>
          </w:p>
        </w:tc>
        <w:tc>
          <w:tcPr>
            <w:tcW w:w="408" w:type="pct"/>
            <w:shd w:val="clear" w:color="auto" w:fill="auto"/>
            <w:noWrap/>
            <w:vAlign w:val="center"/>
            <w:hideMark/>
          </w:tcPr>
          <w:p w14:paraId="5EC0E3B3" w14:textId="58462456"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179.75</w:t>
            </w:r>
          </w:p>
        </w:tc>
        <w:tc>
          <w:tcPr>
            <w:tcW w:w="408" w:type="pct"/>
            <w:shd w:val="clear" w:color="auto" w:fill="auto"/>
            <w:noWrap/>
            <w:vAlign w:val="center"/>
            <w:hideMark/>
          </w:tcPr>
          <w:p w14:paraId="28EC2BCF" w14:textId="3CF7D7F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160.21</w:t>
            </w:r>
          </w:p>
        </w:tc>
        <w:tc>
          <w:tcPr>
            <w:tcW w:w="409" w:type="pct"/>
            <w:shd w:val="clear" w:color="auto" w:fill="auto"/>
            <w:noWrap/>
            <w:vAlign w:val="center"/>
            <w:hideMark/>
          </w:tcPr>
          <w:p w14:paraId="07597F9E" w14:textId="02B42E9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128.10</w:t>
            </w:r>
          </w:p>
        </w:tc>
        <w:tc>
          <w:tcPr>
            <w:tcW w:w="408" w:type="pct"/>
            <w:shd w:val="clear" w:color="auto" w:fill="auto"/>
            <w:noWrap/>
            <w:vAlign w:val="center"/>
            <w:hideMark/>
          </w:tcPr>
          <w:p w14:paraId="0F817498" w14:textId="056E965D"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92.10</w:t>
            </w:r>
          </w:p>
        </w:tc>
        <w:tc>
          <w:tcPr>
            <w:tcW w:w="408" w:type="pct"/>
            <w:vAlign w:val="center"/>
          </w:tcPr>
          <w:p w14:paraId="7462946D" w14:textId="37D5F80D"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53.35</w:t>
            </w:r>
          </w:p>
        </w:tc>
        <w:tc>
          <w:tcPr>
            <w:tcW w:w="410" w:type="pct"/>
            <w:vAlign w:val="center"/>
          </w:tcPr>
          <w:p w14:paraId="04E5160F" w14:textId="7794C8FC"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15.43</w:t>
            </w:r>
          </w:p>
        </w:tc>
      </w:tr>
      <w:tr w:rsidR="00906F08" w:rsidRPr="0027074E" w14:paraId="2EB5554C" w14:textId="77777777" w:rsidTr="001C54BA">
        <w:trPr>
          <w:trHeight w:val="345"/>
        </w:trPr>
        <w:tc>
          <w:tcPr>
            <w:tcW w:w="1324" w:type="pct"/>
            <w:shd w:val="clear" w:color="auto" w:fill="auto"/>
            <w:noWrap/>
            <w:vAlign w:val="center"/>
            <w:hideMark/>
          </w:tcPr>
          <w:p w14:paraId="08F7592C"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08" w:type="pct"/>
            <w:shd w:val="clear" w:color="auto" w:fill="auto"/>
            <w:noWrap/>
            <w:vAlign w:val="center"/>
            <w:hideMark/>
          </w:tcPr>
          <w:p w14:paraId="1424A45C" w14:textId="75DADAF7"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104.50</w:t>
            </w:r>
          </w:p>
        </w:tc>
        <w:tc>
          <w:tcPr>
            <w:tcW w:w="408" w:type="pct"/>
            <w:shd w:val="clear" w:color="auto" w:fill="auto"/>
            <w:noWrap/>
            <w:vAlign w:val="center"/>
            <w:hideMark/>
          </w:tcPr>
          <w:p w14:paraId="5CC219D0" w14:textId="277E6710"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267.75</w:t>
            </w:r>
          </w:p>
        </w:tc>
        <w:tc>
          <w:tcPr>
            <w:tcW w:w="409" w:type="pct"/>
            <w:shd w:val="clear" w:color="auto" w:fill="auto"/>
            <w:noWrap/>
            <w:vAlign w:val="center"/>
            <w:hideMark/>
          </w:tcPr>
          <w:p w14:paraId="1D6529D7" w14:textId="5D9ED982"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346.88</w:t>
            </w:r>
          </w:p>
        </w:tc>
        <w:tc>
          <w:tcPr>
            <w:tcW w:w="408" w:type="pct"/>
            <w:shd w:val="clear" w:color="auto" w:fill="auto"/>
            <w:noWrap/>
            <w:vAlign w:val="center"/>
            <w:hideMark/>
          </w:tcPr>
          <w:p w14:paraId="4D02D873" w14:textId="70A487FE"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359.75</w:t>
            </w:r>
          </w:p>
        </w:tc>
        <w:tc>
          <w:tcPr>
            <w:tcW w:w="408" w:type="pct"/>
            <w:shd w:val="clear" w:color="auto" w:fill="auto"/>
            <w:noWrap/>
            <w:vAlign w:val="center"/>
            <w:hideMark/>
          </w:tcPr>
          <w:p w14:paraId="0136883A" w14:textId="317D994F"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414.19</w:t>
            </w:r>
          </w:p>
        </w:tc>
        <w:tc>
          <w:tcPr>
            <w:tcW w:w="409" w:type="pct"/>
            <w:shd w:val="clear" w:color="auto" w:fill="auto"/>
            <w:noWrap/>
            <w:vAlign w:val="center"/>
            <w:hideMark/>
          </w:tcPr>
          <w:p w14:paraId="2414C162" w14:textId="58899F4A"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488.10</w:t>
            </w:r>
          </w:p>
        </w:tc>
        <w:tc>
          <w:tcPr>
            <w:tcW w:w="408" w:type="pct"/>
            <w:shd w:val="clear" w:color="auto" w:fill="auto"/>
            <w:noWrap/>
            <w:vAlign w:val="center"/>
            <w:hideMark/>
          </w:tcPr>
          <w:p w14:paraId="4B4B9BCD" w14:textId="40085096"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452.10</w:t>
            </w:r>
          </w:p>
        </w:tc>
        <w:tc>
          <w:tcPr>
            <w:tcW w:w="408" w:type="pct"/>
            <w:vAlign w:val="center"/>
          </w:tcPr>
          <w:p w14:paraId="2EA4EC97" w14:textId="4E7F683E"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473.35</w:t>
            </w:r>
          </w:p>
        </w:tc>
        <w:tc>
          <w:tcPr>
            <w:tcW w:w="410" w:type="pct"/>
            <w:vAlign w:val="center"/>
          </w:tcPr>
          <w:p w14:paraId="0815283D" w14:textId="03AAD058"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231.45</w:t>
            </w:r>
          </w:p>
        </w:tc>
      </w:tr>
      <w:tr w:rsidR="00906F08" w:rsidRPr="0027074E" w14:paraId="4B3A57F5" w14:textId="77777777" w:rsidTr="001C54BA">
        <w:trPr>
          <w:trHeight w:val="360"/>
        </w:trPr>
        <w:tc>
          <w:tcPr>
            <w:tcW w:w="1324" w:type="pct"/>
            <w:shd w:val="clear" w:color="auto" w:fill="DBE5F1" w:themeFill="accent1" w:themeFillTint="33"/>
            <w:noWrap/>
            <w:vAlign w:val="center"/>
            <w:hideMark/>
          </w:tcPr>
          <w:p w14:paraId="7D9613BB"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08" w:type="pct"/>
            <w:shd w:val="clear" w:color="auto" w:fill="DBE5F1" w:themeFill="accent1" w:themeFillTint="33"/>
            <w:noWrap/>
            <w:vAlign w:val="center"/>
            <w:hideMark/>
          </w:tcPr>
          <w:p w14:paraId="017FE5F2" w14:textId="7601C3CF"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1.60</w:t>
            </w:r>
          </w:p>
        </w:tc>
        <w:tc>
          <w:tcPr>
            <w:tcW w:w="408" w:type="pct"/>
            <w:shd w:val="clear" w:color="auto" w:fill="DBE5F1" w:themeFill="accent1" w:themeFillTint="33"/>
            <w:noWrap/>
            <w:vAlign w:val="center"/>
            <w:hideMark/>
          </w:tcPr>
          <w:p w14:paraId="22A535E1" w14:textId="7464EAD6"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1.50</w:t>
            </w:r>
          </w:p>
        </w:tc>
        <w:tc>
          <w:tcPr>
            <w:tcW w:w="409" w:type="pct"/>
            <w:shd w:val="clear" w:color="auto" w:fill="DBE5F1" w:themeFill="accent1" w:themeFillTint="33"/>
            <w:noWrap/>
            <w:vAlign w:val="center"/>
            <w:hideMark/>
          </w:tcPr>
          <w:p w14:paraId="3710BEB9" w14:textId="20B00F28"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1.31</w:t>
            </w:r>
          </w:p>
        </w:tc>
        <w:tc>
          <w:tcPr>
            <w:tcW w:w="408" w:type="pct"/>
            <w:shd w:val="clear" w:color="auto" w:fill="DBE5F1" w:themeFill="accent1" w:themeFillTint="33"/>
            <w:noWrap/>
            <w:vAlign w:val="center"/>
            <w:hideMark/>
          </w:tcPr>
          <w:p w14:paraId="18719737" w14:textId="0D84300C"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1.34</w:t>
            </w:r>
          </w:p>
        </w:tc>
        <w:tc>
          <w:tcPr>
            <w:tcW w:w="408" w:type="pct"/>
            <w:shd w:val="clear" w:color="auto" w:fill="DBE5F1" w:themeFill="accent1" w:themeFillTint="33"/>
            <w:noWrap/>
            <w:vAlign w:val="center"/>
            <w:hideMark/>
          </w:tcPr>
          <w:p w14:paraId="58C2C63C" w14:textId="1D89F3A1"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1.24</w:t>
            </w:r>
          </w:p>
        </w:tc>
        <w:tc>
          <w:tcPr>
            <w:tcW w:w="409" w:type="pct"/>
            <w:shd w:val="clear" w:color="auto" w:fill="DBE5F1" w:themeFill="accent1" w:themeFillTint="33"/>
            <w:noWrap/>
            <w:vAlign w:val="center"/>
            <w:hideMark/>
          </w:tcPr>
          <w:p w14:paraId="433BE0E9" w14:textId="46226153"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1.15</w:t>
            </w:r>
          </w:p>
        </w:tc>
        <w:tc>
          <w:tcPr>
            <w:tcW w:w="408" w:type="pct"/>
            <w:shd w:val="clear" w:color="auto" w:fill="DBE5F1" w:themeFill="accent1" w:themeFillTint="33"/>
            <w:noWrap/>
            <w:vAlign w:val="center"/>
            <w:hideMark/>
          </w:tcPr>
          <w:p w14:paraId="6B3020CF" w14:textId="057A73F5"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1.37</w:t>
            </w:r>
          </w:p>
        </w:tc>
        <w:tc>
          <w:tcPr>
            <w:tcW w:w="408" w:type="pct"/>
            <w:shd w:val="clear" w:color="auto" w:fill="DBE5F1" w:themeFill="accent1" w:themeFillTint="33"/>
            <w:vAlign w:val="center"/>
          </w:tcPr>
          <w:p w14:paraId="3067A10F" w14:textId="54AE9846" w:rsidR="00906F08" w:rsidRPr="00B42D05" w:rsidRDefault="00906F08" w:rsidP="001C54BA">
            <w:pPr>
              <w:spacing w:line="276" w:lineRule="auto"/>
              <w:jc w:val="center"/>
              <w:rPr>
                <w:rFonts w:ascii="Calibri" w:hAnsi="Calibri" w:cs="Calibri"/>
                <w:b/>
                <w:bCs/>
                <w:color w:val="000000"/>
                <w:sz w:val="22"/>
                <w:szCs w:val="22"/>
              </w:rPr>
            </w:pPr>
            <w:r>
              <w:rPr>
                <w:rFonts w:ascii="Calibri" w:hAnsi="Calibri" w:cs="Calibri"/>
                <w:color w:val="000000"/>
                <w:sz w:val="22"/>
                <w:szCs w:val="22"/>
              </w:rPr>
              <w:t>1.38</w:t>
            </w:r>
          </w:p>
        </w:tc>
        <w:tc>
          <w:tcPr>
            <w:tcW w:w="410" w:type="pct"/>
            <w:shd w:val="clear" w:color="auto" w:fill="DBE5F1" w:themeFill="accent1" w:themeFillTint="33"/>
            <w:vAlign w:val="center"/>
          </w:tcPr>
          <w:p w14:paraId="129A79AB" w14:textId="37895C0E" w:rsidR="00906F08" w:rsidRPr="00B42D05" w:rsidRDefault="00906F08" w:rsidP="001C54BA">
            <w:pPr>
              <w:spacing w:line="276" w:lineRule="auto"/>
              <w:jc w:val="center"/>
              <w:rPr>
                <w:rFonts w:ascii="Calibri" w:hAnsi="Calibri" w:cs="Calibri"/>
                <w:b/>
                <w:bCs/>
                <w:color w:val="000000"/>
                <w:sz w:val="22"/>
                <w:szCs w:val="22"/>
              </w:rPr>
            </w:pPr>
            <w:r>
              <w:rPr>
                <w:rFonts w:ascii="Calibri" w:hAnsi="Calibri" w:cs="Calibri"/>
                <w:color w:val="000000"/>
                <w:sz w:val="22"/>
                <w:szCs w:val="22"/>
              </w:rPr>
              <w:t>2.90</w:t>
            </w:r>
          </w:p>
        </w:tc>
      </w:tr>
      <w:tr w:rsidR="00906F08" w:rsidRPr="0027074E" w14:paraId="7D3F6827" w14:textId="77777777" w:rsidTr="001C54BA">
        <w:trPr>
          <w:trHeight w:val="360"/>
        </w:trPr>
        <w:tc>
          <w:tcPr>
            <w:tcW w:w="1324" w:type="pct"/>
            <w:shd w:val="clear" w:color="auto" w:fill="DBE5F1" w:themeFill="accent1" w:themeFillTint="33"/>
            <w:noWrap/>
            <w:vAlign w:val="center"/>
          </w:tcPr>
          <w:p w14:paraId="184D2CBF" w14:textId="77777777" w:rsidR="00906F08" w:rsidRPr="0027074E" w:rsidRDefault="00906F08" w:rsidP="00906F08">
            <w:pPr>
              <w:spacing w:line="276" w:lineRule="auto"/>
              <w:rPr>
                <w:rFonts w:asciiTheme="minorHAnsi" w:hAnsiTheme="minorHAnsi" w:cstheme="minorHAnsi"/>
                <w:b/>
                <w:bCs/>
                <w:sz w:val="22"/>
                <w:szCs w:val="22"/>
              </w:rPr>
            </w:pPr>
            <w:r w:rsidRPr="00DC7F7F">
              <w:rPr>
                <w:rFonts w:asciiTheme="minorHAnsi" w:hAnsiTheme="minorHAnsi" w:cstheme="minorHAnsi"/>
                <w:b/>
                <w:bCs/>
                <w:sz w:val="22"/>
                <w:szCs w:val="22"/>
              </w:rPr>
              <w:t>Average DSCR</w:t>
            </w:r>
          </w:p>
        </w:tc>
        <w:tc>
          <w:tcPr>
            <w:tcW w:w="3676" w:type="pct"/>
            <w:gridSpan w:val="9"/>
            <w:shd w:val="clear" w:color="auto" w:fill="DBE5F1" w:themeFill="accent1" w:themeFillTint="33"/>
            <w:noWrap/>
            <w:vAlign w:val="center"/>
          </w:tcPr>
          <w:p w14:paraId="63BA4D96" w14:textId="4D69B1A0" w:rsidR="00906F08" w:rsidRPr="00BF5C4F" w:rsidRDefault="00906F08" w:rsidP="001C54BA">
            <w:pPr>
              <w:spacing w:line="276" w:lineRule="auto"/>
              <w:jc w:val="center"/>
              <w:rPr>
                <w:rFonts w:ascii="Calibri" w:hAnsi="Calibri" w:cs="Calibri"/>
                <w:b/>
                <w:bCs/>
                <w:color w:val="000000"/>
                <w:sz w:val="22"/>
                <w:szCs w:val="22"/>
              </w:rPr>
            </w:pPr>
            <w:r>
              <w:rPr>
                <w:rFonts w:ascii="Calibri" w:hAnsi="Calibri" w:cs="Calibri"/>
                <w:b/>
                <w:bCs/>
                <w:color w:val="000000"/>
                <w:sz w:val="22"/>
                <w:szCs w:val="22"/>
              </w:rPr>
              <w:t>1.44</w:t>
            </w:r>
          </w:p>
        </w:tc>
      </w:tr>
    </w:tbl>
    <w:p w14:paraId="580DFF14" w14:textId="77777777" w:rsidR="0068634F" w:rsidRPr="00906F08" w:rsidRDefault="0068634F" w:rsidP="00906F08">
      <w:pPr>
        <w:autoSpaceDE w:val="0"/>
        <w:autoSpaceDN w:val="0"/>
        <w:adjustRightInd w:val="0"/>
        <w:spacing w:line="360" w:lineRule="auto"/>
        <w:ind w:right="423"/>
        <w:rPr>
          <w:rFonts w:ascii="Arial" w:hAnsi="Arial" w:cs="Arial"/>
          <w:b/>
          <w:noProof/>
          <w:sz w:val="22"/>
          <w:szCs w:val="22"/>
          <w:u w:val="single"/>
          <w:lang w:eastAsia="en-IN"/>
        </w:rPr>
      </w:pPr>
    </w:p>
    <w:p w14:paraId="7371FDEF" w14:textId="5C39AC12" w:rsidR="008D2A5E" w:rsidRDefault="008D2A5E" w:rsidP="001C54BA">
      <w:pPr>
        <w:pStyle w:val="ListParagraph"/>
        <w:autoSpaceDE w:val="0"/>
        <w:autoSpaceDN w:val="0"/>
        <w:adjustRightInd w:val="0"/>
        <w:spacing w:line="360" w:lineRule="auto"/>
        <w:ind w:left="1701" w:right="423"/>
        <w:jc w:val="center"/>
        <w:rPr>
          <w:rFonts w:ascii="Arial" w:hAnsi="Arial" w:cs="Arial"/>
          <w:b/>
          <w:noProof/>
          <w:sz w:val="22"/>
          <w:szCs w:val="22"/>
          <w:u w:val="single"/>
          <w:lang w:eastAsia="en-IN"/>
        </w:rPr>
      </w:pPr>
      <w:r w:rsidRPr="00EC5730">
        <w:rPr>
          <w:rFonts w:ascii="Arial" w:hAnsi="Arial" w:cs="Arial"/>
          <w:b/>
          <w:noProof/>
          <w:sz w:val="22"/>
          <w:szCs w:val="22"/>
          <w:u w:val="single"/>
          <w:lang w:eastAsia="en-IN"/>
        </w:rPr>
        <w:t xml:space="preserve">DSCR IF </w:t>
      </w:r>
      <w:r w:rsidR="007D3DCA" w:rsidRPr="00EC5730">
        <w:rPr>
          <w:rFonts w:ascii="Arial" w:hAnsi="Arial" w:cs="Arial"/>
          <w:b/>
          <w:noProof/>
          <w:sz w:val="22"/>
          <w:szCs w:val="22"/>
          <w:u w:val="single"/>
          <w:lang w:eastAsia="en-IN"/>
        </w:rPr>
        <w:t>THERE IS INCREASE IN INTEREST RATE BY 1.00%</w:t>
      </w:r>
    </w:p>
    <w:p w14:paraId="09693E67" w14:textId="4380B28E" w:rsidR="00EB4C3B" w:rsidRPr="00EB4C3B" w:rsidRDefault="00EB4C3B" w:rsidP="00EB4C3B">
      <w:pPr>
        <w:pStyle w:val="ListParagraph"/>
        <w:autoSpaceDE w:val="0"/>
        <w:autoSpaceDN w:val="0"/>
        <w:adjustRightInd w:val="0"/>
        <w:ind w:right="-285"/>
        <w:jc w:val="right"/>
        <w:rPr>
          <w:rFonts w:ascii="Arial" w:hAnsi="Arial" w:cs="Arial"/>
          <w:sz w:val="22"/>
          <w:szCs w:val="22"/>
          <w:lang w:eastAsia="en-IN"/>
        </w:rPr>
      </w:pPr>
      <w:r w:rsidRPr="00EB4C3B">
        <w:rPr>
          <w:rFonts w:ascii="Arial" w:hAnsi="Arial" w:cs="Arial"/>
          <w:b/>
          <w:i/>
          <w:sz w:val="20"/>
          <w:szCs w:val="22"/>
          <w:lang w:eastAsia="en-IN"/>
        </w:rPr>
        <w:t>(INR lakhs)</w:t>
      </w:r>
    </w:p>
    <w:tbl>
      <w:tblPr>
        <w:tblW w:w="4754"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769"/>
        <w:gridCol w:w="769"/>
        <w:gridCol w:w="771"/>
        <w:gridCol w:w="769"/>
        <w:gridCol w:w="769"/>
        <w:gridCol w:w="771"/>
        <w:gridCol w:w="769"/>
        <w:gridCol w:w="769"/>
        <w:gridCol w:w="773"/>
      </w:tblGrid>
      <w:tr w:rsidR="00906F08" w:rsidRPr="0027074E" w14:paraId="21137180" w14:textId="77777777" w:rsidTr="001C54BA">
        <w:trPr>
          <w:trHeight w:val="422"/>
        </w:trPr>
        <w:tc>
          <w:tcPr>
            <w:tcW w:w="1324" w:type="pct"/>
            <w:shd w:val="clear" w:color="000000" w:fill="002060"/>
            <w:noWrap/>
            <w:vAlign w:val="center"/>
            <w:hideMark/>
          </w:tcPr>
          <w:p w14:paraId="698CC07B" w14:textId="77777777" w:rsidR="00906F08" w:rsidRPr="0027074E" w:rsidRDefault="00906F08" w:rsidP="003E47DD">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408" w:type="pct"/>
            <w:shd w:val="clear" w:color="000000" w:fill="002060"/>
            <w:noWrap/>
            <w:vAlign w:val="center"/>
            <w:hideMark/>
          </w:tcPr>
          <w:p w14:paraId="57C11509"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408" w:type="pct"/>
            <w:shd w:val="clear" w:color="000000" w:fill="002060"/>
            <w:noWrap/>
            <w:vAlign w:val="center"/>
            <w:hideMark/>
          </w:tcPr>
          <w:p w14:paraId="2550D8C2"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409" w:type="pct"/>
            <w:shd w:val="clear" w:color="000000" w:fill="002060"/>
            <w:noWrap/>
            <w:vAlign w:val="center"/>
            <w:hideMark/>
          </w:tcPr>
          <w:p w14:paraId="29983FD4"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408" w:type="pct"/>
            <w:shd w:val="clear" w:color="000000" w:fill="002060"/>
            <w:noWrap/>
            <w:vAlign w:val="center"/>
            <w:hideMark/>
          </w:tcPr>
          <w:p w14:paraId="50D56814"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408" w:type="pct"/>
            <w:shd w:val="clear" w:color="000000" w:fill="002060"/>
            <w:noWrap/>
            <w:vAlign w:val="center"/>
            <w:hideMark/>
          </w:tcPr>
          <w:p w14:paraId="2606ACB8"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409" w:type="pct"/>
            <w:shd w:val="clear" w:color="000000" w:fill="002060"/>
            <w:noWrap/>
            <w:vAlign w:val="center"/>
            <w:hideMark/>
          </w:tcPr>
          <w:p w14:paraId="691CE66F"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408" w:type="pct"/>
            <w:shd w:val="clear" w:color="000000" w:fill="002060"/>
            <w:noWrap/>
            <w:vAlign w:val="center"/>
            <w:hideMark/>
          </w:tcPr>
          <w:p w14:paraId="14C11721"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408" w:type="pct"/>
            <w:shd w:val="clear" w:color="000000" w:fill="002060"/>
            <w:vAlign w:val="center"/>
          </w:tcPr>
          <w:p w14:paraId="4EA1088E"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410" w:type="pct"/>
            <w:shd w:val="clear" w:color="000000" w:fill="002060"/>
            <w:vAlign w:val="center"/>
          </w:tcPr>
          <w:p w14:paraId="12D218F0" w14:textId="77777777" w:rsidR="00906F08" w:rsidRPr="00FC7EFA" w:rsidRDefault="00906F08" w:rsidP="001C54BA">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906F08" w:rsidRPr="0027074E" w14:paraId="3C1086DF" w14:textId="77777777" w:rsidTr="001C54BA">
        <w:trPr>
          <w:trHeight w:val="319"/>
        </w:trPr>
        <w:tc>
          <w:tcPr>
            <w:tcW w:w="1324" w:type="pct"/>
            <w:shd w:val="clear" w:color="auto" w:fill="auto"/>
            <w:noWrap/>
            <w:vAlign w:val="bottom"/>
            <w:hideMark/>
          </w:tcPr>
          <w:p w14:paraId="01F60BD4"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 xml:space="preserve">Profit after tax </w:t>
            </w:r>
          </w:p>
        </w:tc>
        <w:tc>
          <w:tcPr>
            <w:tcW w:w="408" w:type="pct"/>
            <w:shd w:val="clear" w:color="auto" w:fill="auto"/>
            <w:noWrap/>
            <w:vAlign w:val="center"/>
            <w:hideMark/>
          </w:tcPr>
          <w:p w14:paraId="57306CB3" w14:textId="0304993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0.53</w:t>
            </w:r>
          </w:p>
        </w:tc>
        <w:tc>
          <w:tcPr>
            <w:tcW w:w="408" w:type="pct"/>
            <w:shd w:val="clear" w:color="auto" w:fill="auto"/>
            <w:noWrap/>
            <w:vAlign w:val="center"/>
            <w:hideMark/>
          </w:tcPr>
          <w:p w14:paraId="77C70111" w14:textId="2015BB43"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86.64</w:t>
            </w:r>
          </w:p>
        </w:tc>
        <w:tc>
          <w:tcPr>
            <w:tcW w:w="409" w:type="pct"/>
            <w:shd w:val="clear" w:color="auto" w:fill="auto"/>
            <w:noWrap/>
            <w:vAlign w:val="center"/>
            <w:hideMark/>
          </w:tcPr>
          <w:p w14:paraId="2880EB8E" w14:textId="17D74ED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150.23</w:t>
            </w:r>
          </w:p>
        </w:tc>
        <w:tc>
          <w:tcPr>
            <w:tcW w:w="408" w:type="pct"/>
            <w:shd w:val="clear" w:color="auto" w:fill="auto"/>
            <w:noWrap/>
            <w:vAlign w:val="center"/>
            <w:hideMark/>
          </w:tcPr>
          <w:p w14:paraId="74D95C28" w14:textId="0C8CE00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205.31</w:t>
            </w:r>
          </w:p>
        </w:tc>
        <w:tc>
          <w:tcPr>
            <w:tcW w:w="408" w:type="pct"/>
            <w:shd w:val="clear" w:color="auto" w:fill="auto"/>
            <w:noWrap/>
            <w:vAlign w:val="center"/>
            <w:hideMark/>
          </w:tcPr>
          <w:p w14:paraId="51B165DD" w14:textId="4CD1466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254.48</w:t>
            </w:r>
          </w:p>
        </w:tc>
        <w:tc>
          <w:tcPr>
            <w:tcW w:w="409" w:type="pct"/>
            <w:shd w:val="clear" w:color="auto" w:fill="auto"/>
            <w:noWrap/>
            <w:vAlign w:val="center"/>
            <w:hideMark/>
          </w:tcPr>
          <w:p w14:paraId="1D9DA887" w14:textId="51CFC477"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354.92</w:t>
            </w:r>
          </w:p>
        </w:tc>
        <w:tc>
          <w:tcPr>
            <w:tcW w:w="408" w:type="pct"/>
            <w:shd w:val="clear" w:color="auto" w:fill="auto"/>
            <w:noWrap/>
            <w:vAlign w:val="center"/>
            <w:hideMark/>
          </w:tcPr>
          <w:p w14:paraId="44570355" w14:textId="61D29AE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449.12</w:t>
            </w:r>
          </w:p>
        </w:tc>
        <w:tc>
          <w:tcPr>
            <w:tcW w:w="408" w:type="pct"/>
            <w:vAlign w:val="center"/>
          </w:tcPr>
          <w:p w14:paraId="5927A7DF" w14:textId="15640DA5"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516.53</w:t>
            </w:r>
          </w:p>
        </w:tc>
        <w:tc>
          <w:tcPr>
            <w:tcW w:w="410" w:type="pct"/>
            <w:vAlign w:val="center"/>
          </w:tcPr>
          <w:p w14:paraId="6160079A" w14:textId="65F8BB47"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597.58</w:t>
            </w:r>
          </w:p>
        </w:tc>
      </w:tr>
      <w:tr w:rsidR="00906F08" w:rsidRPr="0027074E" w14:paraId="348BE0DD" w14:textId="77777777" w:rsidTr="001C54BA">
        <w:trPr>
          <w:trHeight w:val="319"/>
        </w:trPr>
        <w:tc>
          <w:tcPr>
            <w:tcW w:w="1324" w:type="pct"/>
            <w:shd w:val="clear" w:color="auto" w:fill="auto"/>
            <w:noWrap/>
            <w:vAlign w:val="bottom"/>
            <w:hideMark/>
          </w:tcPr>
          <w:p w14:paraId="6112F060"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 xml:space="preserve">Add: Depreciation  </w:t>
            </w:r>
          </w:p>
        </w:tc>
        <w:tc>
          <w:tcPr>
            <w:tcW w:w="408" w:type="pct"/>
            <w:shd w:val="clear" w:color="auto" w:fill="auto"/>
            <w:noWrap/>
            <w:vAlign w:val="center"/>
            <w:hideMark/>
          </w:tcPr>
          <w:p w14:paraId="2E9C8B23" w14:textId="28D43AA9"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41.31</w:t>
            </w:r>
          </w:p>
        </w:tc>
        <w:tc>
          <w:tcPr>
            <w:tcW w:w="408" w:type="pct"/>
            <w:shd w:val="clear" w:color="auto" w:fill="auto"/>
            <w:noWrap/>
            <w:vAlign w:val="center"/>
            <w:hideMark/>
          </w:tcPr>
          <w:p w14:paraId="469285A5" w14:textId="233B935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9" w:type="pct"/>
            <w:shd w:val="clear" w:color="auto" w:fill="auto"/>
            <w:noWrap/>
            <w:vAlign w:val="center"/>
            <w:hideMark/>
          </w:tcPr>
          <w:p w14:paraId="7E1DF32A" w14:textId="7C98C44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8" w:type="pct"/>
            <w:shd w:val="clear" w:color="auto" w:fill="auto"/>
            <w:noWrap/>
            <w:vAlign w:val="center"/>
            <w:hideMark/>
          </w:tcPr>
          <w:p w14:paraId="5E06857F" w14:textId="3C172D6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8" w:type="pct"/>
            <w:shd w:val="clear" w:color="auto" w:fill="auto"/>
            <w:noWrap/>
            <w:vAlign w:val="center"/>
            <w:hideMark/>
          </w:tcPr>
          <w:p w14:paraId="3B3C4110" w14:textId="7328B8B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9" w:type="pct"/>
            <w:shd w:val="clear" w:color="auto" w:fill="auto"/>
            <w:noWrap/>
            <w:vAlign w:val="center"/>
            <w:hideMark/>
          </w:tcPr>
          <w:p w14:paraId="1198DA2F" w14:textId="69D7CBB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8" w:type="pct"/>
            <w:shd w:val="clear" w:color="auto" w:fill="auto"/>
            <w:noWrap/>
            <w:vAlign w:val="center"/>
            <w:hideMark/>
          </w:tcPr>
          <w:p w14:paraId="2FF6E89C" w14:textId="746EF03D"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08" w:type="pct"/>
            <w:vAlign w:val="center"/>
          </w:tcPr>
          <w:p w14:paraId="2E46709B" w14:textId="1EBF7A6A"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82.62</w:t>
            </w:r>
          </w:p>
        </w:tc>
        <w:tc>
          <w:tcPr>
            <w:tcW w:w="410" w:type="pct"/>
            <w:vAlign w:val="center"/>
          </w:tcPr>
          <w:p w14:paraId="5F5AAC2B" w14:textId="39B6E4BF"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71.26</w:t>
            </w:r>
          </w:p>
        </w:tc>
      </w:tr>
      <w:tr w:rsidR="00906F08" w:rsidRPr="0027074E" w14:paraId="338824E2" w14:textId="77777777" w:rsidTr="001C54BA">
        <w:trPr>
          <w:trHeight w:val="319"/>
        </w:trPr>
        <w:tc>
          <w:tcPr>
            <w:tcW w:w="1324" w:type="pct"/>
            <w:shd w:val="clear" w:color="auto" w:fill="auto"/>
            <w:noWrap/>
            <w:vAlign w:val="bottom"/>
          </w:tcPr>
          <w:p w14:paraId="753E3FB2" w14:textId="77777777" w:rsidR="00906F08" w:rsidRDefault="00906F08" w:rsidP="00906F08">
            <w:pPr>
              <w:spacing w:line="276" w:lineRule="auto"/>
              <w:rPr>
                <w:rFonts w:ascii="Calibri" w:hAnsi="Calibri" w:cs="Calibri"/>
                <w:sz w:val="22"/>
                <w:szCs w:val="22"/>
              </w:rPr>
            </w:pPr>
            <w:r>
              <w:rPr>
                <w:rFonts w:ascii="Calibri" w:hAnsi="Calibri" w:cs="Calibri"/>
                <w:sz w:val="22"/>
                <w:szCs w:val="22"/>
              </w:rPr>
              <w:t xml:space="preserve">Add: </w:t>
            </w:r>
            <w:r w:rsidRPr="005A519A">
              <w:rPr>
                <w:rFonts w:ascii="Calibri" w:hAnsi="Calibri" w:cs="Calibri"/>
                <w:sz w:val="22"/>
                <w:szCs w:val="22"/>
              </w:rPr>
              <w:t>Pre-Operating Expenses Written Off</w:t>
            </w:r>
          </w:p>
        </w:tc>
        <w:tc>
          <w:tcPr>
            <w:tcW w:w="408" w:type="pct"/>
            <w:shd w:val="clear" w:color="auto" w:fill="auto"/>
            <w:noWrap/>
            <w:vAlign w:val="center"/>
          </w:tcPr>
          <w:p w14:paraId="701E7F74" w14:textId="1296AC6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5D0C85A4" w14:textId="7217A393"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446FD233" w14:textId="4BC854EB"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10DFBE67" w14:textId="31CC19DE"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8" w:type="pct"/>
            <w:shd w:val="clear" w:color="auto" w:fill="auto"/>
            <w:noWrap/>
            <w:vAlign w:val="center"/>
          </w:tcPr>
          <w:p w14:paraId="72984105" w14:textId="3E461F6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w:t>
            </w:r>
          </w:p>
        </w:tc>
        <w:tc>
          <w:tcPr>
            <w:tcW w:w="409" w:type="pct"/>
            <w:shd w:val="clear" w:color="auto" w:fill="auto"/>
            <w:noWrap/>
            <w:vAlign w:val="center"/>
          </w:tcPr>
          <w:p w14:paraId="56034138" w14:textId="77C1D0FB"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tcPr>
          <w:p w14:paraId="55E9EA78" w14:textId="4F212E59"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vAlign w:val="center"/>
          </w:tcPr>
          <w:p w14:paraId="09D4D15E" w14:textId="483E5D38"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10" w:type="pct"/>
            <w:vAlign w:val="center"/>
          </w:tcPr>
          <w:p w14:paraId="4470B979" w14:textId="3D5DA1BE"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r>
      <w:tr w:rsidR="00906F08" w:rsidRPr="0027074E" w14:paraId="5B5D464B" w14:textId="77777777" w:rsidTr="001C54BA">
        <w:trPr>
          <w:trHeight w:val="319"/>
        </w:trPr>
        <w:tc>
          <w:tcPr>
            <w:tcW w:w="1324" w:type="pct"/>
            <w:shd w:val="clear" w:color="auto" w:fill="auto"/>
            <w:noWrap/>
            <w:vAlign w:val="bottom"/>
            <w:hideMark/>
          </w:tcPr>
          <w:p w14:paraId="08FBC859"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Add: Interest on Term Loan</w:t>
            </w:r>
          </w:p>
        </w:tc>
        <w:tc>
          <w:tcPr>
            <w:tcW w:w="408" w:type="pct"/>
            <w:shd w:val="clear" w:color="auto" w:fill="auto"/>
            <w:noWrap/>
            <w:vAlign w:val="center"/>
            <w:hideMark/>
          </w:tcPr>
          <w:p w14:paraId="3E41B46E" w14:textId="06531EC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114.50</w:t>
            </w:r>
          </w:p>
        </w:tc>
        <w:tc>
          <w:tcPr>
            <w:tcW w:w="408" w:type="pct"/>
            <w:shd w:val="clear" w:color="auto" w:fill="auto"/>
            <w:noWrap/>
            <w:vAlign w:val="center"/>
            <w:hideMark/>
          </w:tcPr>
          <w:p w14:paraId="79B3BF57" w14:textId="6EFF975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227.63</w:t>
            </w:r>
          </w:p>
        </w:tc>
        <w:tc>
          <w:tcPr>
            <w:tcW w:w="409" w:type="pct"/>
            <w:shd w:val="clear" w:color="auto" w:fill="auto"/>
            <w:noWrap/>
            <w:vAlign w:val="center"/>
            <w:hideMark/>
          </w:tcPr>
          <w:p w14:paraId="7FC07592" w14:textId="32C07FB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215.66</w:t>
            </w:r>
          </w:p>
        </w:tc>
        <w:tc>
          <w:tcPr>
            <w:tcW w:w="408" w:type="pct"/>
            <w:shd w:val="clear" w:color="auto" w:fill="auto"/>
            <w:noWrap/>
            <w:vAlign w:val="center"/>
            <w:hideMark/>
          </w:tcPr>
          <w:p w14:paraId="156B63BE" w14:textId="2EF6331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196.83</w:t>
            </w:r>
          </w:p>
        </w:tc>
        <w:tc>
          <w:tcPr>
            <w:tcW w:w="408" w:type="pct"/>
            <w:shd w:val="clear" w:color="auto" w:fill="auto"/>
            <w:noWrap/>
            <w:vAlign w:val="center"/>
            <w:hideMark/>
          </w:tcPr>
          <w:p w14:paraId="53DE33AF" w14:textId="6A5F515F"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175.33</w:t>
            </w:r>
          </w:p>
        </w:tc>
        <w:tc>
          <w:tcPr>
            <w:tcW w:w="409" w:type="pct"/>
            <w:shd w:val="clear" w:color="auto" w:fill="auto"/>
            <w:noWrap/>
            <w:vAlign w:val="center"/>
            <w:hideMark/>
          </w:tcPr>
          <w:p w14:paraId="0E719B3E" w14:textId="4E376A1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140.01</w:t>
            </w:r>
          </w:p>
        </w:tc>
        <w:tc>
          <w:tcPr>
            <w:tcW w:w="408" w:type="pct"/>
            <w:shd w:val="clear" w:color="auto" w:fill="auto"/>
            <w:noWrap/>
            <w:vAlign w:val="center"/>
            <w:hideMark/>
          </w:tcPr>
          <w:p w14:paraId="375D44C2" w14:textId="34A73725"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100.41</w:t>
            </w:r>
          </w:p>
        </w:tc>
        <w:tc>
          <w:tcPr>
            <w:tcW w:w="408" w:type="pct"/>
            <w:vAlign w:val="center"/>
          </w:tcPr>
          <w:p w14:paraId="102398E7" w14:textId="7B6DCC95"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57.79</w:t>
            </w:r>
          </w:p>
        </w:tc>
        <w:tc>
          <w:tcPr>
            <w:tcW w:w="410" w:type="pct"/>
            <w:vAlign w:val="center"/>
          </w:tcPr>
          <w:p w14:paraId="40AD81E7" w14:textId="5F444090"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16.07</w:t>
            </w:r>
          </w:p>
        </w:tc>
      </w:tr>
      <w:tr w:rsidR="00906F08" w:rsidRPr="0027074E" w14:paraId="59BA4DA7" w14:textId="77777777" w:rsidTr="001C54BA">
        <w:trPr>
          <w:trHeight w:val="345"/>
        </w:trPr>
        <w:tc>
          <w:tcPr>
            <w:tcW w:w="1324" w:type="pct"/>
            <w:shd w:val="clear" w:color="auto" w:fill="DBE5F1" w:themeFill="accent1" w:themeFillTint="33"/>
            <w:noWrap/>
            <w:vAlign w:val="center"/>
            <w:hideMark/>
          </w:tcPr>
          <w:p w14:paraId="245EA11C"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408" w:type="pct"/>
            <w:shd w:val="clear" w:color="auto" w:fill="DBE5F1" w:themeFill="accent1" w:themeFillTint="33"/>
            <w:noWrap/>
            <w:vAlign w:val="center"/>
            <w:hideMark/>
          </w:tcPr>
          <w:p w14:paraId="5D577E4B" w14:textId="04206FF0"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171.34</w:t>
            </w:r>
          </w:p>
        </w:tc>
        <w:tc>
          <w:tcPr>
            <w:tcW w:w="408" w:type="pct"/>
            <w:shd w:val="clear" w:color="auto" w:fill="DBE5F1" w:themeFill="accent1" w:themeFillTint="33"/>
            <w:noWrap/>
            <w:vAlign w:val="center"/>
            <w:hideMark/>
          </w:tcPr>
          <w:p w14:paraId="0094FC42" w14:textId="342FA34E"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411.88</w:t>
            </w:r>
          </w:p>
        </w:tc>
        <w:tc>
          <w:tcPr>
            <w:tcW w:w="409" w:type="pct"/>
            <w:shd w:val="clear" w:color="auto" w:fill="DBE5F1" w:themeFill="accent1" w:themeFillTint="33"/>
            <w:noWrap/>
            <w:vAlign w:val="center"/>
            <w:hideMark/>
          </w:tcPr>
          <w:p w14:paraId="6E9E30DD" w14:textId="5571D879"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463.51</w:t>
            </w:r>
          </w:p>
        </w:tc>
        <w:tc>
          <w:tcPr>
            <w:tcW w:w="408" w:type="pct"/>
            <w:shd w:val="clear" w:color="auto" w:fill="DBE5F1" w:themeFill="accent1" w:themeFillTint="33"/>
            <w:noWrap/>
            <w:vAlign w:val="center"/>
            <w:hideMark/>
          </w:tcPr>
          <w:p w14:paraId="45C573AA" w14:textId="5A01E559"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499.75</w:t>
            </w:r>
          </w:p>
        </w:tc>
        <w:tc>
          <w:tcPr>
            <w:tcW w:w="408" w:type="pct"/>
            <w:shd w:val="clear" w:color="auto" w:fill="DBE5F1" w:themeFill="accent1" w:themeFillTint="33"/>
            <w:noWrap/>
            <w:vAlign w:val="center"/>
            <w:hideMark/>
          </w:tcPr>
          <w:p w14:paraId="42F31CFF" w14:textId="4602071A"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527.43</w:t>
            </w:r>
          </w:p>
        </w:tc>
        <w:tc>
          <w:tcPr>
            <w:tcW w:w="409" w:type="pct"/>
            <w:shd w:val="clear" w:color="auto" w:fill="DBE5F1" w:themeFill="accent1" w:themeFillTint="33"/>
            <w:noWrap/>
            <w:vAlign w:val="center"/>
            <w:hideMark/>
          </w:tcPr>
          <w:p w14:paraId="03AC2D1F" w14:textId="1B01F2F0"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577.55</w:t>
            </w:r>
          </w:p>
        </w:tc>
        <w:tc>
          <w:tcPr>
            <w:tcW w:w="408" w:type="pct"/>
            <w:shd w:val="clear" w:color="auto" w:fill="DBE5F1" w:themeFill="accent1" w:themeFillTint="33"/>
            <w:noWrap/>
            <w:vAlign w:val="center"/>
            <w:hideMark/>
          </w:tcPr>
          <w:p w14:paraId="7F4BA080" w14:textId="6899FFE9"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632.15</w:t>
            </w:r>
          </w:p>
        </w:tc>
        <w:tc>
          <w:tcPr>
            <w:tcW w:w="408" w:type="pct"/>
            <w:shd w:val="clear" w:color="auto" w:fill="DBE5F1" w:themeFill="accent1" w:themeFillTint="33"/>
            <w:vAlign w:val="center"/>
          </w:tcPr>
          <w:p w14:paraId="13594F14" w14:textId="264D8B41"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656.93</w:t>
            </w:r>
          </w:p>
        </w:tc>
        <w:tc>
          <w:tcPr>
            <w:tcW w:w="410" w:type="pct"/>
            <w:shd w:val="clear" w:color="auto" w:fill="DBE5F1" w:themeFill="accent1" w:themeFillTint="33"/>
            <w:vAlign w:val="center"/>
          </w:tcPr>
          <w:p w14:paraId="643B806A" w14:textId="520ACB29"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684.91</w:t>
            </w:r>
          </w:p>
        </w:tc>
      </w:tr>
      <w:tr w:rsidR="00906F08" w:rsidRPr="0027074E" w14:paraId="541437D0" w14:textId="77777777" w:rsidTr="001C54BA">
        <w:trPr>
          <w:trHeight w:val="319"/>
        </w:trPr>
        <w:tc>
          <w:tcPr>
            <w:tcW w:w="1324" w:type="pct"/>
            <w:shd w:val="clear" w:color="auto" w:fill="auto"/>
            <w:noWrap/>
            <w:vAlign w:val="bottom"/>
            <w:hideMark/>
          </w:tcPr>
          <w:p w14:paraId="5B41F621"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Repayment of Term Loan</w:t>
            </w:r>
          </w:p>
        </w:tc>
        <w:tc>
          <w:tcPr>
            <w:tcW w:w="408" w:type="pct"/>
            <w:shd w:val="clear" w:color="auto" w:fill="auto"/>
            <w:noWrap/>
            <w:vAlign w:val="center"/>
            <w:hideMark/>
          </w:tcPr>
          <w:p w14:paraId="0C8C3080" w14:textId="1A5AE42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0.00</w:t>
            </w:r>
          </w:p>
        </w:tc>
        <w:tc>
          <w:tcPr>
            <w:tcW w:w="408" w:type="pct"/>
            <w:shd w:val="clear" w:color="auto" w:fill="auto"/>
            <w:noWrap/>
            <w:vAlign w:val="center"/>
            <w:hideMark/>
          </w:tcPr>
          <w:p w14:paraId="792D502D" w14:textId="748ECBB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60.00</w:t>
            </w:r>
          </w:p>
        </w:tc>
        <w:tc>
          <w:tcPr>
            <w:tcW w:w="409" w:type="pct"/>
            <w:shd w:val="clear" w:color="auto" w:fill="auto"/>
            <w:noWrap/>
            <w:vAlign w:val="center"/>
            <w:hideMark/>
          </w:tcPr>
          <w:p w14:paraId="5A69B898" w14:textId="7704686C"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150.00</w:t>
            </w:r>
          </w:p>
        </w:tc>
        <w:tc>
          <w:tcPr>
            <w:tcW w:w="408" w:type="pct"/>
            <w:shd w:val="clear" w:color="auto" w:fill="auto"/>
            <w:noWrap/>
            <w:vAlign w:val="center"/>
            <w:hideMark/>
          </w:tcPr>
          <w:p w14:paraId="24DB8EF0" w14:textId="1667E49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180.00</w:t>
            </w:r>
          </w:p>
        </w:tc>
        <w:tc>
          <w:tcPr>
            <w:tcW w:w="408" w:type="pct"/>
            <w:shd w:val="clear" w:color="auto" w:fill="auto"/>
            <w:noWrap/>
            <w:vAlign w:val="center"/>
            <w:hideMark/>
          </w:tcPr>
          <w:p w14:paraId="1607605C" w14:textId="012C4F02"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253.98</w:t>
            </w:r>
          </w:p>
        </w:tc>
        <w:tc>
          <w:tcPr>
            <w:tcW w:w="409" w:type="pct"/>
            <w:shd w:val="clear" w:color="auto" w:fill="auto"/>
            <w:noWrap/>
            <w:vAlign w:val="center"/>
            <w:hideMark/>
          </w:tcPr>
          <w:p w14:paraId="340874BA" w14:textId="6D27836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shd w:val="clear" w:color="auto" w:fill="auto"/>
            <w:noWrap/>
            <w:vAlign w:val="center"/>
            <w:hideMark/>
          </w:tcPr>
          <w:p w14:paraId="4372CC1A" w14:textId="1FCC8600"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360.00</w:t>
            </w:r>
          </w:p>
        </w:tc>
        <w:tc>
          <w:tcPr>
            <w:tcW w:w="408" w:type="pct"/>
            <w:vAlign w:val="center"/>
          </w:tcPr>
          <w:p w14:paraId="260CD4B1" w14:textId="41CE771F"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420.00</w:t>
            </w:r>
          </w:p>
        </w:tc>
        <w:tc>
          <w:tcPr>
            <w:tcW w:w="410" w:type="pct"/>
            <w:vAlign w:val="center"/>
          </w:tcPr>
          <w:p w14:paraId="55485C92" w14:textId="6BC922C7"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216.02</w:t>
            </w:r>
          </w:p>
        </w:tc>
      </w:tr>
      <w:tr w:rsidR="00906F08" w:rsidRPr="0027074E" w14:paraId="29A58FCA" w14:textId="77777777" w:rsidTr="001C54BA">
        <w:trPr>
          <w:trHeight w:val="319"/>
        </w:trPr>
        <w:tc>
          <w:tcPr>
            <w:tcW w:w="1324" w:type="pct"/>
            <w:shd w:val="clear" w:color="auto" w:fill="auto"/>
            <w:noWrap/>
            <w:vAlign w:val="bottom"/>
            <w:hideMark/>
          </w:tcPr>
          <w:p w14:paraId="26ADFA2F" w14:textId="77777777" w:rsidR="00906F08" w:rsidRPr="0027074E" w:rsidRDefault="00906F08" w:rsidP="00906F08">
            <w:pPr>
              <w:spacing w:line="276" w:lineRule="auto"/>
              <w:rPr>
                <w:rFonts w:asciiTheme="minorHAnsi" w:hAnsiTheme="minorHAnsi" w:cstheme="minorHAnsi"/>
                <w:sz w:val="22"/>
                <w:szCs w:val="22"/>
              </w:rPr>
            </w:pPr>
            <w:r>
              <w:rPr>
                <w:rFonts w:ascii="Calibri" w:hAnsi="Calibri" w:cs="Calibri"/>
                <w:sz w:val="22"/>
                <w:szCs w:val="22"/>
              </w:rPr>
              <w:t>Interest on Term Loan</w:t>
            </w:r>
          </w:p>
        </w:tc>
        <w:tc>
          <w:tcPr>
            <w:tcW w:w="408" w:type="pct"/>
            <w:shd w:val="clear" w:color="auto" w:fill="auto"/>
            <w:noWrap/>
            <w:vAlign w:val="center"/>
            <w:hideMark/>
          </w:tcPr>
          <w:p w14:paraId="7B63ABD2" w14:textId="504A883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114.50</w:t>
            </w:r>
          </w:p>
        </w:tc>
        <w:tc>
          <w:tcPr>
            <w:tcW w:w="408" w:type="pct"/>
            <w:shd w:val="clear" w:color="auto" w:fill="auto"/>
            <w:noWrap/>
            <w:vAlign w:val="center"/>
            <w:hideMark/>
          </w:tcPr>
          <w:p w14:paraId="39C393D2" w14:textId="7C8AF945"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227.63</w:t>
            </w:r>
          </w:p>
        </w:tc>
        <w:tc>
          <w:tcPr>
            <w:tcW w:w="409" w:type="pct"/>
            <w:shd w:val="clear" w:color="auto" w:fill="auto"/>
            <w:noWrap/>
            <w:vAlign w:val="center"/>
            <w:hideMark/>
          </w:tcPr>
          <w:p w14:paraId="1F0AB4EF" w14:textId="111B3F83"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215.66</w:t>
            </w:r>
          </w:p>
        </w:tc>
        <w:tc>
          <w:tcPr>
            <w:tcW w:w="408" w:type="pct"/>
            <w:shd w:val="clear" w:color="auto" w:fill="auto"/>
            <w:noWrap/>
            <w:vAlign w:val="center"/>
            <w:hideMark/>
          </w:tcPr>
          <w:p w14:paraId="78CBFFE6" w14:textId="50A126D8"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196.83</w:t>
            </w:r>
          </w:p>
        </w:tc>
        <w:tc>
          <w:tcPr>
            <w:tcW w:w="408" w:type="pct"/>
            <w:shd w:val="clear" w:color="auto" w:fill="auto"/>
            <w:noWrap/>
            <w:vAlign w:val="center"/>
            <w:hideMark/>
          </w:tcPr>
          <w:p w14:paraId="45251AE8" w14:textId="5572F37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175.33</w:t>
            </w:r>
          </w:p>
        </w:tc>
        <w:tc>
          <w:tcPr>
            <w:tcW w:w="409" w:type="pct"/>
            <w:shd w:val="clear" w:color="auto" w:fill="auto"/>
            <w:noWrap/>
            <w:vAlign w:val="center"/>
            <w:hideMark/>
          </w:tcPr>
          <w:p w14:paraId="3B8615F7" w14:textId="3380A9E4"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140.01</w:t>
            </w:r>
          </w:p>
        </w:tc>
        <w:tc>
          <w:tcPr>
            <w:tcW w:w="408" w:type="pct"/>
            <w:shd w:val="clear" w:color="auto" w:fill="auto"/>
            <w:noWrap/>
            <w:vAlign w:val="center"/>
            <w:hideMark/>
          </w:tcPr>
          <w:p w14:paraId="22057CD9" w14:textId="78BC60E1" w:rsidR="00906F08" w:rsidRPr="00BF5C4F"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100.41</w:t>
            </w:r>
          </w:p>
        </w:tc>
        <w:tc>
          <w:tcPr>
            <w:tcW w:w="408" w:type="pct"/>
            <w:vAlign w:val="center"/>
          </w:tcPr>
          <w:p w14:paraId="47935BAF" w14:textId="65777432"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57.79</w:t>
            </w:r>
          </w:p>
        </w:tc>
        <w:tc>
          <w:tcPr>
            <w:tcW w:w="410" w:type="pct"/>
            <w:vAlign w:val="center"/>
          </w:tcPr>
          <w:p w14:paraId="7B313405" w14:textId="638C435F" w:rsidR="00906F08" w:rsidRDefault="00906F08" w:rsidP="001C54BA">
            <w:pPr>
              <w:spacing w:line="276" w:lineRule="auto"/>
              <w:ind w:left="-123" w:right="-110"/>
              <w:jc w:val="center"/>
              <w:rPr>
                <w:rFonts w:ascii="Calibri" w:hAnsi="Calibri" w:cs="Calibri"/>
                <w:color w:val="000000"/>
                <w:sz w:val="22"/>
                <w:szCs w:val="22"/>
              </w:rPr>
            </w:pPr>
            <w:r>
              <w:rPr>
                <w:rFonts w:ascii="Calibri" w:hAnsi="Calibri" w:cs="Calibri"/>
                <w:color w:val="000000"/>
                <w:sz w:val="22"/>
                <w:szCs w:val="22"/>
              </w:rPr>
              <w:t>16.07</w:t>
            </w:r>
          </w:p>
        </w:tc>
      </w:tr>
      <w:tr w:rsidR="00906F08" w:rsidRPr="0027074E" w14:paraId="794E8279" w14:textId="77777777" w:rsidTr="001C54BA">
        <w:trPr>
          <w:trHeight w:val="345"/>
        </w:trPr>
        <w:tc>
          <w:tcPr>
            <w:tcW w:w="1324" w:type="pct"/>
            <w:shd w:val="clear" w:color="auto" w:fill="auto"/>
            <w:noWrap/>
            <w:vAlign w:val="center"/>
            <w:hideMark/>
          </w:tcPr>
          <w:p w14:paraId="4F8A087B"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408" w:type="pct"/>
            <w:shd w:val="clear" w:color="auto" w:fill="auto"/>
            <w:noWrap/>
            <w:vAlign w:val="center"/>
            <w:hideMark/>
          </w:tcPr>
          <w:p w14:paraId="7D743730" w14:textId="2E651501"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114.50</w:t>
            </w:r>
          </w:p>
        </w:tc>
        <w:tc>
          <w:tcPr>
            <w:tcW w:w="408" w:type="pct"/>
            <w:shd w:val="clear" w:color="auto" w:fill="auto"/>
            <w:noWrap/>
            <w:vAlign w:val="center"/>
            <w:hideMark/>
          </w:tcPr>
          <w:p w14:paraId="6E762AD7" w14:textId="14252B27"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287.63</w:t>
            </w:r>
          </w:p>
        </w:tc>
        <w:tc>
          <w:tcPr>
            <w:tcW w:w="409" w:type="pct"/>
            <w:shd w:val="clear" w:color="auto" w:fill="auto"/>
            <w:noWrap/>
            <w:vAlign w:val="center"/>
            <w:hideMark/>
          </w:tcPr>
          <w:p w14:paraId="4656646E" w14:textId="0BE725C9"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365.66</w:t>
            </w:r>
          </w:p>
        </w:tc>
        <w:tc>
          <w:tcPr>
            <w:tcW w:w="408" w:type="pct"/>
            <w:shd w:val="clear" w:color="auto" w:fill="auto"/>
            <w:noWrap/>
            <w:vAlign w:val="center"/>
            <w:hideMark/>
          </w:tcPr>
          <w:p w14:paraId="7B57A035" w14:textId="6E1D3704"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376.83</w:t>
            </w:r>
          </w:p>
        </w:tc>
        <w:tc>
          <w:tcPr>
            <w:tcW w:w="408" w:type="pct"/>
            <w:shd w:val="clear" w:color="auto" w:fill="auto"/>
            <w:noWrap/>
            <w:vAlign w:val="center"/>
            <w:hideMark/>
          </w:tcPr>
          <w:p w14:paraId="6BA9FFB2" w14:textId="7E6CBB6B"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429.31</w:t>
            </w:r>
          </w:p>
        </w:tc>
        <w:tc>
          <w:tcPr>
            <w:tcW w:w="409" w:type="pct"/>
            <w:shd w:val="clear" w:color="auto" w:fill="auto"/>
            <w:noWrap/>
            <w:vAlign w:val="center"/>
            <w:hideMark/>
          </w:tcPr>
          <w:p w14:paraId="73C345F9" w14:textId="53A773E8"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500.01</w:t>
            </w:r>
          </w:p>
        </w:tc>
        <w:tc>
          <w:tcPr>
            <w:tcW w:w="408" w:type="pct"/>
            <w:shd w:val="clear" w:color="auto" w:fill="auto"/>
            <w:noWrap/>
            <w:vAlign w:val="center"/>
            <w:hideMark/>
          </w:tcPr>
          <w:p w14:paraId="25605A78" w14:textId="27C20CFB"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460.41</w:t>
            </w:r>
          </w:p>
        </w:tc>
        <w:tc>
          <w:tcPr>
            <w:tcW w:w="408" w:type="pct"/>
            <w:vAlign w:val="center"/>
          </w:tcPr>
          <w:p w14:paraId="7C7B6E8E" w14:textId="638A354C"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477.79</w:t>
            </w:r>
          </w:p>
        </w:tc>
        <w:tc>
          <w:tcPr>
            <w:tcW w:w="410" w:type="pct"/>
            <w:vAlign w:val="center"/>
          </w:tcPr>
          <w:p w14:paraId="264D29EF" w14:textId="48D8255A" w:rsidR="00906F08" w:rsidRPr="00BF5C4F" w:rsidRDefault="00906F08" w:rsidP="001C54BA">
            <w:pPr>
              <w:spacing w:line="276" w:lineRule="auto"/>
              <w:ind w:left="-123" w:right="-110"/>
              <w:jc w:val="center"/>
              <w:rPr>
                <w:rFonts w:ascii="Calibri" w:hAnsi="Calibri" w:cs="Calibri"/>
                <w:b/>
                <w:bCs/>
                <w:color w:val="000000"/>
                <w:sz w:val="22"/>
                <w:szCs w:val="22"/>
              </w:rPr>
            </w:pPr>
            <w:r>
              <w:rPr>
                <w:rFonts w:ascii="Calibri" w:hAnsi="Calibri" w:cs="Calibri"/>
                <w:b/>
                <w:bCs/>
                <w:color w:val="000000"/>
                <w:sz w:val="22"/>
                <w:szCs w:val="22"/>
              </w:rPr>
              <w:t>232.09</w:t>
            </w:r>
          </w:p>
        </w:tc>
      </w:tr>
      <w:tr w:rsidR="00906F08" w:rsidRPr="0027074E" w14:paraId="09BD1D68" w14:textId="77777777" w:rsidTr="001C54BA">
        <w:trPr>
          <w:trHeight w:val="360"/>
        </w:trPr>
        <w:tc>
          <w:tcPr>
            <w:tcW w:w="1324" w:type="pct"/>
            <w:shd w:val="clear" w:color="auto" w:fill="DBE5F1" w:themeFill="accent1" w:themeFillTint="33"/>
            <w:noWrap/>
            <w:vAlign w:val="center"/>
            <w:hideMark/>
          </w:tcPr>
          <w:p w14:paraId="53F05531" w14:textId="77777777" w:rsidR="00906F08" w:rsidRPr="0027074E" w:rsidRDefault="00906F08" w:rsidP="00906F08">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408" w:type="pct"/>
            <w:shd w:val="clear" w:color="auto" w:fill="DBE5F1" w:themeFill="accent1" w:themeFillTint="33"/>
            <w:noWrap/>
            <w:vAlign w:val="center"/>
            <w:hideMark/>
          </w:tcPr>
          <w:p w14:paraId="46010EBE" w14:textId="3E17B1F3"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1.50</w:t>
            </w:r>
          </w:p>
        </w:tc>
        <w:tc>
          <w:tcPr>
            <w:tcW w:w="408" w:type="pct"/>
            <w:shd w:val="clear" w:color="auto" w:fill="DBE5F1" w:themeFill="accent1" w:themeFillTint="33"/>
            <w:noWrap/>
            <w:vAlign w:val="center"/>
            <w:hideMark/>
          </w:tcPr>
          <w:p w14:paraId="319F75FA" w14:textId="1730F646"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1.43</w:t>
            </w:r>
          </w:p>
        </w:tc>
        <w:tc>
          <w:tcPr>
            <w:tcW w:w="409" w:type="pct"/>
            <w:shd w:val="clear" w:color="auto" w:fill="DBE5F1" w:themeFill="accent1" w:themeFillTint="33"/>
            <w:noWrap/>
            <w:vAlign w:val="center"/>
            <w:hideMark/>
          </w:tcPr>
          <w:p w14:paraId="4D7DC153" w14:textId="4BB3AA75"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1.27</w:t>
            </w:r>
          </w:p>
        </w:tc>
        <w:tc>
          <w:tcPr>
            <w:tcW w:w="408" w:type="pct"/>
            <w:shd w:val="clear" w:color="auto" w:fill="DBE5F1" w:themeFill="accent1" w:themeFillTint="33"/>
            <w:noWrap/>
            <w:vAlign w:val="center"/>
            <w:hideMark/>
          </w:tcPr>
          <w:p w14:paraId="6C6E6E42" w14:textId="63366AA5"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1.33</w:t>
            </w:r>
          </w:p>
        </w:tc>
        <w:tc>
          <w:tcPr>
            <w:tcW w:w="408" w:type="pct"/>
            <w:shd w:val="clear" w:color="auto" w:fill="DBE5F1" w:themeFill="accent1" w:themeFillTint="33"/>
            <w:noWrap/>
            <w:vAlign w:val="center"/>
            <w:hideMark/>
          </w:tcPr>
          <w:p w14:paraId="6388C366" w14:textId="388C528E"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1.23</w:t>
            </w:r>
          </w:p>
        </w:tc>
        <w:tc>
          <w:tcPr>
            <w:tcW w:w="409" w:type="pct"/>
            <w:shd w:val="clear" w:color="auto" w:fill="DBE5F1" w:themeFill="accent1" w:themeFillTint="33"/>
            <w:noWrap/>
            <w:vAlign w:val="center"/>
            <w:hideMark/>
          </w:tcPr>
          <w:p w14:paraId="10BD0FC7" w14:textId="33257186"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1.16</w:t>
            </w:r>
          </w:p>
        </w:tc>
        <w:tc>
          <w:tcPr>
            <w:tcW w:w="408" w:type="pct"/>
            <w:shd w:val="clear" w:color="auto" w:fill="DBE5F1" w:themeFill="accent1" w:themeFillTint="33"/>
            <w:noWrap/>
            <w:vAlign w:val="center"/>
            <w:hideMark/>
          </w:tcPr>
          <w:p w14:paraId="4012F21A" w14:textId="716C9AF5" w:rsidR="00906F08" w:rsidRPr="00B42D05" w:rsidRDefault="00906F08" w:rsidP="001C54BA">
            <w:pPr>
              <w:spacing w:line="276" w:lineRule="auto"/>
              <w:jc w:val="center"/>
              <w:rPr>
                <w:rFonts w:ascii="Calibri" w:hAnsi="Calibri" w:cs="Calibri"/>
                <w:b/>
                <w:bCs/>
                <w:sz w:val="22"/>
                <w:szCs w:val="22"/>
              </w:rPr>
            </w:pPr>
            <w:r>
              <w:rPr>
                <w:rFonts w:ascii="Calibri" w:hAnsi="Calibri" w:cs="Calibri"/>
                <w:color w:val="000000"/>
                <w:sz w:val="22"/>
                <w:szCs w:val="22"/>
              </w:rPr>
              <w:t>1.37</w:t>
            </w:r>
          </w:p>
        </w:tc>
        <w:tc>
          <w:tcPr>
            <w:tcW w:w="408" w:type="pct"/>
            <w:shd w:val="clear" w:color="auto" w:fill="DBE5F1" w:themeFill="accent1" w:themeFillTint="33"/>
            <w:vAlign w:val="center"/>
          </w:tcPr>
          <w:p w14:paraId="31DE9AC0" w14:textId="7C768854" w:rsidR="00906F08" w:rsidRPr="00B42D05" w:rsidRDefault="00906F08" w:rsidP="001C54BA">
            <w:pPr>
              <w:spacing w:line="276" w:lineRule="auto"/>
              <w:jc w:val="center"/>
              <w:rPr>
                <w:rFonts w:ascii="Calibri" w:hAnsi="Calibri" w:cs="Calibri"/>
                <w:b/>
                <w:bCs/>
                <w:color w:val="000000"/>
                <w:sz w:val="22"/>
                <w:szCs w:val="22"/>
              </w:rPr>
            </w:pPr>
            <w:r>
              <w:rPr>
                <w:rFonts w:ascii="Calibri" w:hAnsi="Calibri" w:cs="Calibri"/>
                <w:color w:val="000000"/>
                <w:sz w:val="22"/>
                <w:szCs w:val="22"/>
              </w:rPr>
              <w:t>1.37</w:t>
            </w:r>
          </w:p>
        </w:tc>
        <w:tc>
          <w:tcPr>
            <w:tcW w:w="410" w:type="pct"/>
            <w:shd w:val="clear" w:color="auto" w:fill="DBE5F1" w:themeFill="accent1" w:themeFillTint="33"/>
            <w:vAlign w:val="center"/>
          </w:tcPr>
          <w:p w14:paraId="43E38048" w14:textId="7358E8C7" w:rsidR="00906F08" w:rsidRPr="00B42D05" w:rsidRDefault="00906F08" w:rsidP="001C54BA">
            <w:pPr>
              <w:spacing w:line="276" w:lineRule="auto"/>
              <w:jc w:val="center"/>
              <w:rPr>
                <w:rFonts w:ascii="Calibri" w:hAnsi="Calibri" w:cs="Calibri"/>
                <w:b/>
                <w:bCs/>
                <w:color w:val="000000"/>
                <w:sz w:val="22"/>
                <w:szCs w:val="22"/>
              </w:rPr>
            </w:pPr>
            <w:r>
              <w:rPr>
                <w:rFonts w:ascii="Calibri" w:hAnsi="Calibri" w:cs="Calibri"/>
                <w:color w:val="000000"/>
                <w:sz w:val="22"/>
                <w:szCs w:val="22"/>
              </w:rPr>
              <w:t>2.95</w:t>
            </w:r>
          </w:p>
        </w:tc>
      </w:tr>
      <w:tr w:rsidR="00906F08" w:rsidRPr="0027074E" w14:paraId="47EF95BD" w14:textId="77777777" w:rsidTr="001C54BA">
        <w:trPr>
          <w:trHeight w:val="360"/>
        </w:trPr>
        <w:tc>
          <w:tcPr>
            <w:tcW w:w="1324" w:type="pct"/>
            <w:shd w:val="clear" w:color="auto" w:fill="DBE5F1" w:themeFill="accent1" w:themeFillTint="33"/>
            <w:noWrap/>
            <w:vAlign w:val="center"/>
          </w:tcPr>
          <w:p w14:paraId="371DCAB1" w14:textId="77777777" w:rsidR="00906F08" w:rsidRPr="0027074E" w:rsidRDefault="00906F08" w:rsidP="00906F08">
            <w:pPr>
              <w:spacing w:line="276" w:lineRule="auto"/>
              <w:rPr>
                <w:rFonts w:asciiTheme="minorHAnsi" w:hAnsiTheme="minorHAnsi" w:cstheme="minorHAnsi"/>
                <w:b/>
                <w:bCs/>
                <w:sz w:val="22"/>
                <w:szCs w:val="22"/>
              </w:rPr>
            </w:pPr>
            <w:r w:rsidRPr="00DC7F7F">
              <w:rPr>
                <w:rFonts w:asciiTheme="minorHAnsi" w:hAnsiTheme="minorHAnsi" w:cstheme="minorHAnsi"/>
                <w:b/>
                <w:bCs/>
                <w:sz w:val="22"/>
                <w:szCs w:val="22"/>
              </w:rPr>
              <w:t>Average DSCR</w:t>
            </w:r>
          </w:p>
        </w:tc>
        <w:tc>
          <w:tcPr>
            <w:tcW w:w="3676" w:type="pct"/>
            <w:gridSpan w:val="9"/>
            <w:shd w:val="clear" w:color="auto" w:fill="DBE5F1" w:themeFill="accent1" w:themeFillTint="33"/>
            <w:noWrap/>
            <w:vAlign w:val="center"/>
          </w:tcPr>
          <w:p w14:paraId="0CF5ACB7" w14:textId="1F04C1ED" w:rsidR="00906F08" w:rsidRPr="00BF5C4F" w:rsidRDefault="00906F08" w:rsidP="001C54BA">
            <w:pPr>
              <w:spacing w:line="276" w:lineRule="auto"/>
              <w:jc w:val="center"/>
              <w:rPr>
                <w:rFonts w:ascii="Calibri" w:hAnsi="Calibri" w:cs="Calibri"/>
                <w:b/>
                <w:bCs/>
                <w:color w:val="000000"/>
                <w:sz w:val="22"/>
                <w:szCs w:val="22"/>
              </w:rPr>
            </w:pPr>
            <w:r>
              <w:rPr>
                <w:rFonts w:ascii="Calibri" w:hAnsi="Calibri" w:cs="Calibri"/>
                <w:b/>
                <w:bCs/>
                <w:color w:val="000000"/>
                <w:sz w:val="22"/>
                <w:szCs w:val="22"/>
              </w:rPr>
              <w:t>1.43</w:t>
            </w:r>
          </w:p>
        </w:tc>
      </w:tr>
    </w:tbl>
    <w:p w14:paraId="37D0E811" w14:textId="77777777" w:rsidR="007D3DCA" w:rsidRPr="00906F08" w:rsidRDefault="007D3DCA" w:rsidP="00906F08">
      <w:pPr>
        <w:autoSpaceDE w:val="0"/>
        <w:autoSpaceDN w:val="0"/>
        <w:adjustRightInd w:val="0"/>
        <w:spacing w:line="360" w:lineRule="auto"/>
        <w:ind w:right="423"/>
        <w:rPr>
          <w:rFonts w:ascii="Arial" w:hAnsi="Arial" w:cs="Arial"/>
          <w:b/>
          <w:noProof/>
          <w:sz w:val="22"/>
          <w:szCs w:val="22"/>
          <w:u w:val="single"/>
          <w:lang w:eastAsia="en-IN"/>
        </w:rPr>
      </w:pPr>
    </w:p>
    <w:p w14:paraId="6B0589FF" w14:textId="6CF6F72B" w:rsidR="008B1EB0" w:rsidRDefault="008B1EB0" w:rsidP="001C54BA">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sidRPr="00722823">
        <w:rPr>
          <w:rFonts w:ascii="Arial" w:hAnsi="Arial" w:cs="Arial"/>
          <w:b/>
          <w:sz w:val="22"/>
          <w:szCs w:val="22"/>
          <w:lang w:eastAsia="en-IN"/>
        </w:rPr>
        <w:t xml:space="preserve">BREAK-EVEN </w:t>
      </w:r>
      <w:r w:rsidR="008C4E1A">
        <w:rPr>
          <w:rFonts w:ascii="Arial" w:hAnsi="Arial" w:cs="Arial"/>
          <w:b/>
          <w:sz w:val="22"/>
          <w:szCs w:val="22"/>
          <w:lang w:eastAsia="en-IN"/>
        </w:rPr>
        <w:t xml:space="preserve">(SALES) </w:t>
      </w:r>
      <w:r w:rsidRPr="00722823">
        <w:rPr>
          <w:rFonts w:ascii="Arial" w:hAnsi="Arial" w:cs="Arial"/>
          <w:b/>
          <w:sz w:val="22"/>
          <w:szCs w:val="22"/>
          <w:lang w:eastAsia="en-IN"/>
        </w:rPr>
        <w:t>ANALYSIS</w:t>
      </w:r>
      <w:r w:rsidRPr="00CF3D8C">
        <w:rPr>
          <w:rFonts w:ascii="Arial" w:hAnsi="Arial" w:cs="Arial"/>
          <w:b/>
          <w:sz w:val="22"/>
          <w:szCs w:val="22"/>
          <w:lang w:eastAsia="en-IN"/>
        </w:rPr>
        <w:t>:</w:t>
      </w:r>
    </w:p>
    <w:p w14:paraId="3A1B7A3D" w14:textId="5C52973C" w:rsidR="00EB4C3B" w:rsidRPr="00EB4C3B" w:rsidRDefault="00EB4C3B" w:rsidP="001C54BA">
      <w:pPr>
        <w:pStyle w:val="ListParagraph"/>
        <w:autoSpaceDE w:val="0"/>
        <w:autoSpaceDN w:val="0"/>
        <w:adjustRightInd w:val="0"/>
        <w:ind w:right="-427"/>
        <w:jc w:val="right"/>
        <w:rPr>
          <w:rFonts w:ascii="Arial" w:hAnsi="Arial" w:cs="Arial"/>
          <w:sz w:val="22"/>
          <w:szCs w:val="22"/>
          <w:lang w:eastAsia="en-IN"/>
        </w:rPr>
      </w:pPr>
      <w:r w:rsidRPr="00EB4C3B">
        <w:rPr>
          <w:rFonts w:ascii="Arial" w:hAnsi="Arial" w:cs="Arial"/>
          <w:b/>
          <w:i/>
          <w:sz w:val="20"/>
          <w:szCs w:val="22"/>
          <w:lang w:eastAsia="en-IN"/>
        </w:rPr>
        <w:t>(INR lakhs)</w:t>
      </w:r>
    </w:p>
    <w:tbl>
      <w:tblPr>
        <w:tblW w:w="963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3"/>
        <w:gridCol w:w="847"/>
        <w:gridCol w:w="847"/>
        <w:gridCol w:w="848"/>
        <w:gridCol w:w="847"/>
        <w:gridCol w:w="847"/>
        <w:gridCol w:w="848"/>
        <w:gridCol w:w="847"/>
        <w:gridCol w:w="847"/>
        <w:gridCol w:w="848"/>
      </w:tblGrid>
      <w:tr w:rsidR="00EB4C3B" w:rsidRPr="00CF4CAC" w14:paraId="0603CB68" w14:textId="402EF79A" w:rsidTr="00584686">
        <w:trPr>
          <w:trHeight w:val="300"/>
        </w:trPr>
        <w:tc>
          <w:tcPr>
            <w:tcW w:w="2013" w:type="dxa"/>
            <w:shd w:val="clear" w:color="auto" w:fill="002060"/>
            <w:noWrap/>
            <w:vAlign w:val="center"/>
            <w:hideMark/>
          </w:tcPr>
          <w:p w14:paraId="1EE898F0" w14:textId="4951D1AA" w:rsidR="00EB4C3B" w:rsidRPr="00CF4CAC" w:rsidRDefault="00EB4C3B" w:rsidP="00EB4C3B">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FFFFFF"/>
                <w:sz w:val="22"/>
                <w:szCs w:val="22"/>
              </w:rPr>
              <w:t>Particulars</w:t>
            </w:r>
          </w:p>
        </w:tc>
        <w:tc>
          <w:tcPr>
            <w:tcW w:w="847" w:type="dxa"/>
            <w:shd w:val="clear" w:color="auto" w:fill="002060"/>
            <w:noWrap/>
            <w:vAlign w:val="center"/>
            <w:hideMark/>
          </w:tcPr>
          <w:p w14:paraId="5C3FF219" w14:textId="06EB0BAB"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Mar-27</w:t>
            </w:r>
          </w:p>
        </w:tc>
        <w:tc>
          <w:tcPr>
            <w:tcW w:w="847" w:type="dxa"/>
            <w:shd w:val="clear" w:color="auto" w:fill="002060"/>
            <w:noWrap/>
            <w:vAlign w:val="center"/>
            <w:hideMark/>
          </w:tcPr>
          <w:p w14:paraId="1C378ACB" w14:textId="53D5C033"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Mar-28</w:t>
            </w:r>
          </w:p>
        </w:tc>
        <w:tc>
          <w:tcPr>
            <w:tcW w:w="848" w:type="dxa"/>
            <w:shd w:val="clear" w:color="auto" w:fill="002060"/>
            <w:noWrap/>
            <w:vAlign w:val="center"/>
            <w:hideMark/>
          </w:tcPr>
          <w:p w14:paraId="19D43BD4" w14:textId="608665C9"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Mar-29</w:t>
            </w:r>
          </w:p>
        </w:tc>
        <w:tc>
          <w:tcPr>
            <w:tcW w:w="847" w:type="dxa"/>
            <w:shd w:val="clear" w:color="auto" w:fill="002060"/>
            <w:noWrap/>
            <w:vAlign w:val="center"/>
            <w:hideMark/>
          </w:tcPr>
          <w:p w14:paraId="7E0802B0" w14:textId="37851089"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Mar-30</w:t>
            </w:r>
          </w:p>
        </w:tc>
        <w:tc>
          <w:tcPr>
            <w:tcW w:w="847" w:type="dxa"/>
            <w:shd w:val="clear" w:color="auto" w:fill="002060"/>
            <w:noWrap/>
            <w:vAlign w:val="center"/>
            <w:hideMark/>
          </w:tcPr>
          <w:p w14:paraId="145C0F81" w14:textId="2CA6B9DB"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Mar-31</w:t>
            </w:r>
          </w:p>
        </w:tc>
        <w:tc>
          <w:tcPr>
            <w:tcW w:w="848" w:type="dxa"/>
            <w:shd w:val="clear" w:color="auto" w:fill="002060"/>
            <w:noWrap/>
            <w:vAlign w:val="center"/>
            <w:hideMark/>
          </w:tcPr>
          <w:p w14:paraId="2ACB7B31" w14:textId="6E9FDA14"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Mar-32</w:t>
            </w:r>
          </w:p>
        </w:tc>
        <w:tc>
          <w:tcPr>
            <w:tcW w:w="847" w:type="dxa"/>
            <w:shd w:val="clear" w:color="auto" w:fill="002060"/>
            <w:noWrap/>
            <w:vAlign w:val="center"/>
            <w:hideMark/>
          </w:tcPr>
          <w:p w14:paraId="5B41CA89" w14:textId="5214DEC1" w:rsidR="00EB4C3B" w:rsidRPr="00B3691C" w:rsidRDefault="00EB4C3B" w:rsidP="00EB4C3B">
            <w:pPr>
              <w:spacing w:line="276" w:lineRule="auto"/>
              <w:ind w:left="-112"/>
              <w:jc w:val="center"/>
              <w:rPr>
                <w:rFonts w:asciiTheme="minorHAnsi" w:hAnsiTheme="minorHAnsi" w:cstheme="minorHAnsi"/>
                <w:b/>
                <w:bCs/>
                <w:sz w:val="22"/>
                <w:szCs w:val="22"/>
              </w:rPr>
            </w:pPr>
            <w:r w:rsidRPr="005A519A">
              <w:rPr>
                <w:rFonts w:asciiTheme="minorHAnsi" w:hAnsiTheme="minorHAnsi" w:cstheme="minorHAnsi"/>
                <w:b/>
                <w:bCs/>
                <w:sz w:val="22"/>
                <w:szCs w:val="22"/>
              </w:rPr>
              <w:t>Mar-33</w:t>
            </w:r>
          </w:p>
        </w:tc>
        <w:tc>
          <w:tcPr>
            <w:tcW w:w="847" w:type="dxa"/>
            <w:shd w:val="clear" w:color="auto" w:fill="002060"/>
            <w:vAlign w:val="center"/>
          </w:tcPr>
          <w:p w14:paraId="3B8C30A9" w14:textId="05B28090" w:rsidR="00EB4C3B" w:rsidRPr="00B3691C" w:rsidRDefault="00EB4C3B" w:rsidP="00EB4C3B">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4</w:t>
            </w:r>
          </w:p>
        </w:tc>
        <w:tc>
          <w:tcPr>
            <w:tcW w:w="848" w:type="dxa"/>
            <w:shd w:val="clear" w:color="auto" w:fill="002060"/>
            <w:vAlign w:val="center"/>
          </w:tcPr>
          <w:p w14:paraId="64DDAEED" w14:textId="2BFABDC0" w:rsidR="00EB4C3B" w:rsidRPr="00B3691C" w:rsidRDefault="00EB4C3B" w:rsidP="00EB4C3B">
            <w:pPr>
              <w:spacing w:line="276" w:lineRule="auto"/>
              <w:ind w:left="-112"/>
              <w:jc w:val="center"/>
              <w:rPr>
                <w:rFonts w:asciiTheme="minorHAnsi" w:hAnsiTheme="minorHAnsi" w:cstheme="minorHAnsi"/>
                <w:b/>
                <w:bCs/>
                <w:sz w:val="22"/>
                <w:szCs w:val="22"/>
              </w:rPr>
            </w:pPr>
            <w:r w:rsidRPr="00170C17">
              <w:rPr>
                <w:rFonts w:asciiTheme="minorHAnsi" w:hAnsiTheme="minorHAnsi" w:cstheme="minorHAnsi"/>
                <w:b/>
                <w:bCs/>
                <w:sz w:val="22"/>
                <w:szCs w:val="22"/>
              </w:rPr>
              <w:t>Mar-3</w:t>
            </w:r>
            <w:r>
              <w:rPr>
                <w:rFonts w:asciiTheme="minorHAnsi" w:hAnsiTheme="minorHAnsi" w:cstheme="minorHAnsi"/>
                <w:b/>
                <w:bCs/>
                <w:sz w:val="22"/>
                <w:szCs w:val="22"/>
              </w:rPr>
              <w:t>5</w:t>
            </w:r>
          </w:p>
        </w:tc>
      </w:tr>
      <w:tr w:rsidR="00B3691C" w:rsidRPr="00CF4CAC" w14:paraId="1273647F" w14:textId="278CAE17" w:rsidTr="00996C4F">
        <w:trPr>
          <w:trHeight w:val="288"/>
        </w:trPr>
        <w:tc>
          <w:tcPr>
            <w:tcW w:w="2013" w:type="dxa"/>
            <w:shd w:val="clear" w:color="auto" w:fill="auto"/>
            <w:noWrap/>
            <w:vAlign w:val="center"/>
            <w:hideMark/>
          </w:tcPr>
          <w:p w14:paraId="1A218833" w14:textId="4B0DC65A" w:rsidR="00B3691C" w:rsidRPr="00CF4CAC" w:rsidRDefault="00B3691C" w:rsidP="00B3691C">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Sales</w:t>
            </w:r>
            <w:r w:rsidR="00EB4C3B">
              <w:rPr>
                <w:rFonts w:asciiTheme="minorHAnsi" w:hAnsiTheme="minorHAnsi" w:cstheme="minorHAnsi"/>
                <w:b/>
                <w:bCs/>
                <w:sz w:val="22"/>
                <w:szCs w:val="22"/>
              </w:rPr>
              <w:t xml:space="preserve"> (A)</w:t>
            </w:r>
          </w:p>
        </w:tc>
        <w:tc>
          <w:tcPr>
            <w:tcW w:w="847" w:type="dxa"/>
            <w:shd w:val="clear" w:color="auto" w:fill="auto"/>
            <w:noWrap/>
            <w:vAlign w:val="center"/>
            <w:hideMark/>
          </w:tcPr>
          <w:p w14:paraId="1372CCAB" w14:textId="1172F179"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982.35</w:t>
            </w:r>
          </w:p>
        </w:tc>
        <w:tc>
          <w:tcPr>
            <w:tcW w:w="847" w:type="dxa"/>
            <w:shd w:val="clear" w:color="auto" w:fill="auto"/>
            <w:noWrap/>
            <w:vAlign w:val="center"/>
            <w:hideMark/>
          </w:tcPr>
          <w:p w14:paraId="3622822E" w14:textId="6A5F885C"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2077.82</w:t>
            </w:r>
          </w:p>
        </w:tc>
        <w:tc>
          <w:tcPr>
            <w:tcW w:w="848" w:type="dxa"/>
            <w:shd w:val="clear" w:color="auto" w:fill="auto"/>
            <w:noWrap/>
            <w:vAlign w:val="center"/>
            <w:hideMark/>
          </w:tcPr>
          <w:p w14:paraId="64E8F22E" w14:textId="7090163C"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2227.29</w:t>
            </w:r>
          </w:p>
        </w:tc>
        <w:tc>
          <w:tcPr>
            <w:tcW w:w="847" w:type="dxa"/>
            <w:shd w:val="clear" w:color="auto" w:fill="auto"/>
            <w:noWrap/>
            <w:vAlign w:val="center"/>
            <w:hideMark/>
          </w:tcPr>
          <w:p w14:paraId="579FB5E3" w14:textId="5F73F0E3"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2388.91</w:t>
            </w:r>
          </w:p>
        </w:tc>
        <w:tc>
          <w:tcPr>
            <w:tcW w:w="847" w:type="dxa"/>
            <w:shd w:val="clear" w:color="auto" w:fill="auto"/>
            <w:noWrap/>
            <w:vAlign w:val="center"/>
            <w:hideMark/>
          </w:tcPr>
          <w:p w14:paraId="2511A3E0" w14:textId="0AAF337C"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2563.76</w:t>
            </w:r>
          </w:p>
        </w:tc>
        <w:tc>
          <w:tcPr>
            <w:tcW w:w="848" w:type="dxa"/>
            <w:shd w:val="clear" w:color="auto" w:fill="auto"/>
            <w:noWrap/>
            <w:vAlign w:val="center"/>
            <w:hideMark/>
          </w:tcPr>
          <w:p w14:paraId="30C89D1F" w14:textId="64B74A17"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2753.03</w:t>
            </w:r>
          </w:p>
        </w:tc>
        <w:tc>
          <w:tcPr>
            <w:tcW w:w="847" w:type="dxa"/>
            <w:shd w:val="clear" w:color="auto" w:fill="auto"/>
            <w:noWrap/>
            <w:vAlign w:val="center"/>
            <w:hideMark/>
          </w:tcPr>
          <w:p w14:paraId="1B407273" w14:textId="789EF124"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2958.03</w:t>
            </w:r>
          </w:p>
        </w:tc>
        <w:tc>
          <w:tcPr>
            <w:tcW w:w="847" w:type="dxa"/>
            <w:vAlign w:val="center"/>
          </w:tcPr>
          <w:p w14:paraId="344BEB26" w14:textId="0495EAA4"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3180.18</w:t>
            </w:r>
          </w:p>
        </w:tc>
        <w:tc>
          <w:tcPr>
            <w:tcW w:w="848" w:type="dxa"/>
            <w:vAlign w:val="center"/>
          </w:tcPr>
          <w:p w14:paraId="5AFF62B9" w14:textId="06575319" w:rsidR="00B3691C" w:rsidRPr="00B3691C" w:rsidRDefault="00B3691C" w:rsidP="00B3691C">
            <w:pPr>
              <w:spacing w:line="276" w:lineRule="auto"/>
              <w:ind w:left="-123" w:right="-110"/>
              <w:jc w:val="center"/>
              <w:rPr>
                <w:rFonts w:ascii="Calibri" w:hAnsi="Calibri" w:cs="Calibri"/>
                <w:b/>
                <w:bCs/>
                <w:color w:val="000000"/>
                <w:sz w:val="22"/>
                <w:szCs w:val="22"/>
              </w:rPr>
            </w:pPr>
            <w:r w:rsidRPr="00B3691C">
              <w:rPr>
                <w:rFonts w:ascii="Calibri" w:hAnsi="Calibri" w:cs="Calibri"/>
                <w:b/>
                <w:bCs/>
                <w:color w:val="000000"/>
                <w:sz w:val="22"/>
                <w:szCs w:val="22"/>
              </w:rPr>
              <w:t>3421.04</w:t>
            </w:r>
          </w:p>
        </w:tc>
      </w:tr>
      <w:tr w:rsidR="00EB4C3B" w:rsidRPr="00CF4CAC" w14:paraId="333F53CA" w14:textId="127B4028" w:rsidTr="008375E9">
        <w:trPr>
          <w:trHeight w:val="288"/>
        </w:trPr>
        <w:tc>
          <w:tcPr>
            <w:tcW w:w="2013" w:type="dxa"/>
            <w:shd w:val="clear" w:color="auto" w:fill="auto"/>
            <w:noWrap/>
            <w:vAlign w:val="center"/>
            <w:hideMark/>
          </w:tcPr>
          <w:p w14:paraId="6FE310E2" w14:textId="77777777" w:rsidR="00EB4C3B" w:rsidRPr="00CF4CAC" w:rsidRDefault="00EB4C3B" w:rsidP="00EB4C3B">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Occupancy</w:t>
            </w:r>
          </w:p>
        </w:tc>
        <w:tc>
          <w:tcPr>
            <w:tcW w:w="847" w:type="dxa"/>
            <w:shd w:val="clear" w:color="auto" w:fill="auto"/>
            <w:noWrap/>
            <w:vAlign w:val="center"/>
            <w:hideMark/>
          </w:tcPr>
          <w:p w14:paraId="750BA981" w14:textId="4807A8E9"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0.42</w:t>
            </w:r>
          </w:p>
        </w:tc>
        <w:tc>
          <w:tcPr>
            <w:tcW w:w="847" w:type="dxa"/>
            <w:shd w:val="clear" w:color="auto" w:fill="auto"/>
            <w:noWrap/>
            <w:vAlign w:val="center"/>
            <w:hideMark/>
          </w:tcPr>
          <w:p w14:paraId="5B72C05C" w14:textId="226282C7"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0.44</w:t>
            </w:r>
          </w:p>
        </w:tc>
        <w:tc>
          <w:tcPr>
            <w:tcW w:w="848" w:type="dxa"/>
            <w:shd w:val="clear" w:color="auto" w:fill="auto"/>
            <w:noWrap/>
            <w:vAlign w:val="center"/>
            <w:hideMark/>
          </w:tcPr>
          <w:p w14:paraId="5C4A650F" w14:textId="034A7C1C"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0.46</w:t>
            </w:r>
          </w:p>
        </w:tc>
        <w:tc>
          <w:tcPr>
            <w:tcW w:w="847" w:type="dxa"/>
            <w:shd w:val="clear" w:color="auto" w:fill="auto"/>
            <w:noWrap/>
            <w:vAlign w:val="center"/>
            <w:hideMark/>
          </w:tcPr>
          <w:p w14:paraId="2D13CFE9" w14:textId="0911E1B3"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0.49</w:t>
            </w:r>
          </w:p>
        </w:tc>
        <w:tc>
          <w:tcPr>
            <w:tcW w:w="847" w:type="dxa"/>
            <w:shd w:val="clear" w:color="auto" w:fill="auto"/>
            <w:noWrap/>
            <w:vAlign w:val="center"/>
            <w:hideMark/>
          </w:tcPr>
          <w:p w14:paraId="6C1BE0DA" w14:textId="06A087E3"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0.51</w:t>
            </w:r>
          </w:p>
        </w:tc>
        <w:tc>
          <w:tcPr>
            <w:tcW w:w="848" w:type="dxa"/>
            <w:shd w:val="clear" w:color="auto" w:fill="auto"/>
            <w:noWrap/>
            <w:vAlign w:val="center"/>
            <w:hideMark/>
          </w:tcPr>
          <w:p w14:paraId="048E08C7" w14:textId="58A144E6"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0.54</w:t>
            </w:r>
          </w:p>
        </w:tc>
        <w:tc>
          <w:tcPr>
            <w:tcW w:w="847" w:type="dxa"/>
            <w:shd w:val="clear" w:color="auto" w:fill="auto"/>
            <w:noWrap/>
            <w:vAlign w:val="center"/>
            <w:hideMark/>
          </w:tcPr>
          <w:p w14:paraId="57F37E40" w14:textId="630246EA" w:rsidR="00EB4C3B" w:rsidRPr="00EB4C3B" w:rsidRDefault="00EB4C3B" w:rsidP="00EB4C3B">
            <w:pPr>
              <w:spacing w:line="276" w:lineRule="auto"/>
              <w:jc w:val="center"/>
              <w:rPr>
                <w:rFonts w:asciiTheme="minorHAnsi" w:hAnsiTheme="minorHAnsi" w:cstheme="minorHAnsi"/>
                <w:b/>
                <w:bCs/>
                <w:color w:val="000000"/>
                <w:sz w:val="22"/>
                <w:szCs w:val="22"/>
              </w:rPr>
            </w:pPr>
            <w:r w:rsidRPr="00EB4C3B">
              <w:rPr>
                <w:rFonts w:ascii="Calibri" w:hAnsi="Calibri" w:cs="Calibri"/>
                <w:b/>
                <w:bCs/>
                <w:color w:val="000000"/>
                <w:sz w:val="22"/>
                <w:szCs w:val="22"/>
              </w:rPr>
              <w:t>0.56</w:t>
            </w:r>
          </w:p>
        </w:tc>
        <w:tc>
          <w:tcPr>
            <w:tcW w:w="847" w:type="dxa"/>
            <w:vAlign w:val="center"/>
          </w:tcPr>
          <w:p w14:paraId="222E72A9" w14:textId="6967637C" w:rsidR="00EB4C3B" w:rsidRPr="00EB4C3B" w:rsidRDefault="00EB4C3B" w:rsidP="00EB4C3B">
            <w:pPr>
              <w:spacing w:line="276" w:lineRule="auto"/>
              <w:jc w:val="center"/>
              <w:rPr>
                <w:rFonts w:ascii="Calibri" w:hAnsi="Calibri" w:cs="Calibri"/>
                <w:b/>
                <w:bCs/>
                <w:color w:val="000000"/>
                <w:sz w:val="22"/>
                <w:szCs w:val="22"/>
              </w:rPr>
            </w:pPr>
            <w:r w:rsidRPr="00EB4C3B">
              <w:rPr>
                <w:rFonts w:ascii="Calibri" w:hAnsi="Calibri" w:cs="Calibri"/>
                <w:b/>
                <w:bCs/>
                <w:color w:val="000000"/>
                <w:sz w:val="22"/>
                <w:szCs w:val="22"/>
              </w:rPr>
              <w:t>0.59</w:t>
            </w:r>
          </w:p>
        </w:tc>
        <w:tc>
          <w:tcPr>
            <w:tcW w:w="848" w:type="dxa"/>
            <w:vAlign w:val="center"/>
          </w:tcPr>
          <w:p w14:paraId="1D58F60E" w14:textId="3E607C24" w:rsidR="00EB4C3B" w:rsidRPr="00EB4C3B" w:rsidRDefault="00EB4C3B" w:rsidP="00EB4C3B">
            <w:pPr>
              <w:spacing w:line="276" w:lineRule="auto"/>
              <w:jc w:val="center"/>
              <w:rPr>
                <w:rFonts w:ascii="Calibri" w:hAnsi="Calibri" w:cs="Calibri"/>
                <w:b/>
                <w:bCs/>
                <w:color w:val="000000"/>
                <w:sz w:val="22"/>
                <w:szCs w:val="22"/>
              </w:rPr>
            </w:pPr>
            <w:r w:rsidRPr="00EB4C3B">
              <w:rPr>
                <w:rFonts w:ascii="Calibri" w:hAnsi="Calibri" w:cs="Calibri"/>
                <w:b/>
                <w:bCs/>
                <w:color w:val="000000"/>
                <w:sz w:val="22"/>
                <w:szCs w:val="22"/>
              </w:rPr>
              <w:t>0.62</w:t>
            </w:r>
          </w:p>
        </w:tc>
      </w:tr>
      <w:tr w:rsidR="00B3691C" w:rsidRPr="00CF4CAC" w14:paraId="30C5CCFD" w14:textId="78E44169" w:rsidTr="00C61E7B">
        <w:trPr>
          <w:trHeight w:val="288"/>
        </w:trPr>
        <w:tc>
          <w:tcPr>
            <w:tcW w:w="9639" w:type="dxa"/>
            <w:gridSpan w:val="10"/>
            <w:shd w:val="clear" w:color="auto" w:fill="auto"/>
            <w:noWrap/>
            <w:vAlign w:val="center"/>
            <w:hideMark/>
          </w:tcPr>
          <w:p w14:paraId="67AE608A" w14:textId="7FCA90B4" w:rsidR="00B3691C" w:rsidRPr="00CF4CAC" w:rsidRDefault="00B3691C" w:rsidP="00F349B9">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Fixed Costs</w:t>
            </w:r>
          </w:p>
        </w:tc>
      </w:tr>
      <w:tr w:rsidR="00EB4C3B" w:rsidRPr="00CF4CAC" w14:paraId="12A8ED20" w14:textId="27BA70AA" w:rsidTr="00A26453">
        <w:trPr>
          <w:trHeight w:val="288"/>
        </w:trPr>
        <w:tc>
          <w:tcPr>
            <w:tcW w:w="2013" w:type="dxa"/>
            <w:shd w:val="clear" w:color="auto" w:fill="auto"/>
            <w:noWrap/>
            <w:vAlign w:val="bottom"/>
            <w:hideMark/>
          </w:tcPr>
          <w:p w14:paraId="2F55E1A0" w14:textId="2D03426A"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Insurance</w:t>
            </w:r>
          </w:p>
        </w:tc>
        <w:tc>
          <w:tcPr>
            <w:tcW w:w="847" w:type="dxa"/>
            <w:shd w:val="clear" w:color="auto" w:fill="auto"/>
            <w:noWrap/>
            <w:vAlign w:val="center"/>
            <w:hideMark/>
          </w:tcPr>
          <w:p w14:paraId="0CBD7731" w14:textId="26DE557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29.44</w:t>
            </w:r>
          </w:p>
        </w:tc>
        <w:tc>
          <w:tcPr>
            <w:tcW w:w="847" w:type="dxa"/>
            <w:shd w:val="clear" w:color="auto" w:fill="auto"/>
            <w:noWrap/>
            <w:vAlign w:val="center"/>
            <w:hideMark/>
          </w:tcPr>
          <w:p w14:paraId="5B9251E4" w14:textId="1042C7A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28.62</w:t>
            </w:r>
          </w:p>
        </w:tc>
        <w:tc>
          <w:tcPr>
            <w:tcW w:w="848" w:type="dxa"/>
            <w:shd w:val="clear" w:color="auto" w:fill="auto"/>
            <w:noWrap/>
            <w:vAlign w:val="center"/>
            <w:hideMark/>
          </w:tcPr>
          <w:p w14:paraId="175C6F6C" w14:textId="7AD3092A"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27.80</w:t>
            </w:r>
          </w:p>
        </w:tc>
        <w:tc>
          <w:tcPr>
            <w:tcW w:w="847" w:type="dxa"/>
            <w:shd w:val="clear" w:color="auto" w:fill="auto"/>
            <w:noWrap/>
            <w:vAlign w:val="center"/>
            <w:hideMark/>
          </w:tcPr>
          <w:p w14:paraId="502B42AC" w14:textId="41B3DAF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26.98</w:t>
            </w:r>
          </w:p>
        </w:tc>
        <w:tc>
          <w:tcPr>
            <w:tcW w:w="847" w:type="dxa"/>
            <w:shd w:val="clear" w:color="auto" w:fill="auto"/>
            <w:noWrap/>
            <w:vAlign w:val="center"/>
            <w:hideMark/>
          </w:tcPr>
          <w:p w14:paraId="26A9A26B" w14:textId="601A9793"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26.16</w:t>
            </w:r>
          </w:p>
        </w:tc>
        <w:tc>
          <w:tcPr>
            <w:tcW w:w="848" w:type="dxa"/>
            <w:shd w:val="clear" w:color="auto" w:fill="auto"/>
            <w:noWrap/>
            <w:vAlign w:val="center"/>
            <w:hideMark/>
          </w:tcPr>
          <w:p w14:paraId="54C8A5DB" w14:textId="636F491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25.34</w:t>
            </w:r>
          </w:p>
        </w:tc>
        <w:tc>
          <w:tcPr>
            <w:tcW w:w="847" w:type="dxa"/>
            <w:shd w:val="clear" w:color="auto" w:fill="auto"/>
            <w:noWrap/>
            <w:vAlign w:val="center"/>
            <w:hideMark/>
          </w:tcPr>
          <w:p w14:paraId="308FAB3C" w14:textId="1D51074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24.52</w:t>
            </w:r>
          </w:p>
        </w:tc>
        <w:tc>
          <w:tcPr>
            <w:tcW w:w="847" w:type="dxa"/>
            <w:vAlign w:val="center"/>
          </w:tcPr>
          <w:p w14:paraId="35030A47" w14:textId="4890759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23.70</w:t>
            </w:r>
          </w:p>
        </w:tc>
        <w:tc>
          <w:tcPr>
            <w:tcW w:w="848" w:type="dxa"/>
            <w:vAlign w:val="center"/>
          </w:tcPr>
          <w:p w14:paraId="3680FE21" w14:textId="68FD3E42"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22.99</w:t>
            </w:r>
          </w:p>
        </w:tc>
      </w:tr>
      <w:tr w:rsidR="00EB4C3B" w:rsidRPr="00CF4CAC" w14:paraId="37FD9924" w14:textId="0DA1FFB3" w:rsidTr="00A26453">
        <w:trPr>
          <w:trHeight w:val="288"/>
        </w:trPr>
        <w:tc>
          <w:tcPr>
            <w:tcW w:w="2013" w:type="dxa"/>
            <w:shd w:val="clear" w:color="auto" w:fill="auto"/>
            <w:noWrap/>
            <w:vAlign w:val="bottom"/>
            <w:hideMark/>
          </w:tcPr>
          <w:p w14:paraId="759D8D4F" w14:textId="31FB3133"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Lease rental</w:t>
            </w:r>
          </w:p>
        </w:tc>
        <w:tc>
          <w:tcPr>
            <w:tcW w:w="847" w:type="dxa"/>
            <w:shd w:val="clear" w:color="auto" w:fill="auto"/>
            <w:noWrap/>
            <w:vAlign w:val="center"/>
            <w:hideMark/>
          </w:tcPr>
          <w:p w14:paraId="384301BE" w14:textId="7E6848E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3.00</w:t>
            </w:r>
          </w:p>
        </w:tc>
        <w:tc>
          <w:tcPr>
            <w:tcW w:w="847" w:type="dxa"/>
            <w:shd w:val="clear" w:color="auto" w:fill="auto"/>
            <w:noWrap/>
            <w:vAlign w:val="center"/>
            <w:hideMark/>
          </w:tcPr>
          <w:p w14:paraId="7DA69B2E" w14:textId="2E57249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8" w:type="dxa"/>
            <w:shd w:val="clear" w:color="auto" w:fill="auto"/>
            <w:noWrap/>
            <w:vAlign w:val="center"/>
            <w:hideMark/>
          </w:tcPr>
          <w:p w14:paraId="7B9C26A6" w14:textId="7AA3167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7" w:type="dxa"/>
            <w:shd w:val="clear" w:color="auto" w:fill="auto"/>
            <w:noWrap/>
            <w:vAlign w:val="center"/>
            <w:hideMark/>
          </w:tcPr>
          <w:p w14:paraId="3083A0B9" w14:textId="170A72E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7" w:type="dxa"/>
            <w:shd w:val="clear" w:color="auto" w:fill="auto"/>
            <w:noWrap/>
            <w:vAlign w:val="center"/>
            <w:hideMark/>
          </w:tcPr>
          <w:p w14:paraId="44B99AC5" w14:textId="5E50B09C"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8" w:type="dxa"/>
            <w:shd w:val="clear" w:color="auto" w:fill="auto"/>
            <w:noWrap/>
            <w:vAlign w:val="center"/>
            <w:hideMark/>
          </w:tcPr>
          <w:p w14:paraId="1F734EEF" w14:textId="498E39F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7" w:type="dxa"/>
            <w:shd w:val="clear" w:color="auto" w:fill="auto"/>
            <w:noWrap/>
            <w:vAlign w:val="center"/>
            <w:hideMark/>
          </w:tcPr>
          <w:p w14:paraId="25A7F8B9" w14:textId="382782F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6.00</w:t>
            </w:r>
          </w:p>
        </w:tc>
        <w:tc>
          <w:tcPr>
            <w:tcW w:w="847" w:type="dxa"/>
            <w:vAlign w:val="center"/>
          </w:tcPr>
          <w:p w14:paraId="43FD5025" w14:textId="5ED73B94"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6.00</w:t>
            </w:r>
          </w:p>
        </w:tc>
        <w:tc>
          <w:tcPr>
            <w:tcW w:w="848" w:type="dxa"/>
            <w:vAlign w:val="center"/>
          </w:tcPr>
          <w:p w14:paraId="1ADB22FD" w14:textId="0215896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6.00</w:t>
            </w:r>
          </w:p>
        </w:tc>
      </w:tr>
      <w:tr w:rsidR="00EB4C3B" w:rsidRPr="00CF4CAC" w14:paraId="3F4056D2" w14:textId="63D9F6C9" w:rsidTr="00A26453">
        <w:trPr>
          <w:trHeight w:val="288"/>
        </w:trPr>
        <w:tc>
          <w:tcPr>
            <w:tcW w:w="2013" w:type="dxa"/>
            <w:shd w:val="clear" w:color="auto" w:fill="auto"/>
            <w:noWrap/>
            <w:vAlign w:val="bottom"/>
            <w:hideMark/>
          </w:tcPr>
          <w:p w14:paraId="16E8BBF1" w14:textId="3BE3AF9D"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Utilities &amp; Energy Costs</w:t>
            </w:r>
          </w:p>
        </w:tc>
        <w:tc>
          <w:tcPr>
            <w:tcW w:w="847" w:type="dxa"/>
            <w:shd w:val="clear" w:color="auto" w:fill="auto"/>
            <w:noWrap/>
            <w:vAlign w:val="center"/>
            <w:hideMark/>
          </w:tcPr>
          <w:p w14:paraId="797ED96D" w14:textId="74EDEE2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86.40</w:t>
            </w:r>
          </w:p>
        </w:tc>
        <w:tc>
          <w:tcPr>
            <w:tcW w:w="847" w:type="dxa"/>
            <w:shd w:val="clear" w:color="auto" w:fill="auto"/>
            <w:noWrap/>
            <w:vAlign w:val="center"/>
            <w:hideMark/>
          </w:tcPr>
          <w:p w14:paraId="12681260" w14:textId="2298224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51.95</w:t>
            </w:r>
          </w:p>
        </w:tc>
        <w:tc>
          <w:tcPr>
            <w:tcW w:w="848" w:type="dxa"/>
            <w:shd w:val="clear" w:color="auto" w:fill="auto"/>
            <w:noWrap/>
            <w:vAlign w:val="center"/>
            <w:hideMark/>
          </w:tcPr>
          <w:p w14:paraId="3D95B661" w14:textId="7139F62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55.68</w:t>
            </w:r>
          </w:p>
        </w:tc>
        <w:tc>
          <w:tcPr>
            <w:tcW w:w="847" w:type="dxa"/>
            <w:shd w:val="clear" w:color="auto" w:fill="auto"/>
            <w:noWrap/>
            <w:vAlign w:val="center"/>
            <w:hideMark/>
          </w:tcPr>
          <w:p w14:paraId="33828859" w14:textId="1D795E2D"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59.72</w:t>
            </w:r>
          </w:p>
        </w:tc>
        <w:tc>
          <w:tcPr>
            <w:tcW w:w="847" w:type="dxa"/>
            <w:shd w:val="clear" w:color="auto" w:fill="auto"/>
            <w:noWrap/>
            <w:vAlign w:val="center"/>
            <w:hideMark/>
          </w:tcPr>
          <w:p w14:paraId="31B58165" w14:textId="395C35A8"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64.09</w:t>
            </w:r>
          </w:p>
        </w:tc>
        <w:tc>
          <w:tcPr>
            <w:tcW w:w="848" w:type="dxa"/>
            <w:shd w:val="clear" w:color="auto" w:fill="auto"/>
            <w:noWrap/>
            <w:vAlign w:val="center"/>
            <w:hideMark/>
          </w:tcPr>
          <w:p w14:paraId="1B31C8F9" w14:textId="41020ED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68.83</w:t>
            </w:r>
          </w:p>
        </w:tc>
        <w:tc>
          <w:tcPr>
            <w:tcW w:w="847" w:type="dxa"/>
            <w:shd w:val="clear" w:color="auto" w:fill="auto"/>
            <w:noWrap/>
            <w:vAlign w:val="center"/>
            <w:hideMark/>
          </w:tcPr>
          <w:p w14:paraId="5FF7C4A8" w14:textId="575DED8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73.95</w:t>
            </w:r>
          </w:p>
        </w:tc>
        <w:tc>
          <w:tcPr>
            <w:tcW w:w="847" w:type="dxa"/>
            <w:vAlign w:val="center"/>
          </w:tcPr>
          <w:p w14:paraId="3F0BFB9C" w14:textId="496DCBF3"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79.50</w:t>
            </w:r>
          </w:p>
        </w:tc>
        <w:tc>
          <w:tcPr>
            <w:tcW w:w="848" w:type="dxa"/>
            <w:vAlign w:val="center"/>
          </w:tcPr>
          <w:p w14:paraId="3BDD63AC" w14:textId="143611C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85.53</w:t>
            </w:r>
          </w:p>
        </w:tc>
      </w:tr>
      <w:tr w:rsidR="00EB4C3B" w:rsidRPr="00CF4CAC" w14:paraId="17AAE2B2" w14:textId="77777777" w:rsidTr="00A26453">
        <w:trPr>
          <w:trHeight w:val="288"/>
        </w:trPr>
        <w:tc>
          <w:tcPr>
            <w:tcW w:w="2013" w:type="dxa"/>
            <w:shd w:val="clear" w:color="auto" w:fill="auto"/>
            <w:noWrap/>
            <w:vAlign w:val="bottom"/>
          </w:tcPr>
          <w:p w14:paraId="73E5104B" w14:textId="28D4FF1D"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Salary and Wages</w:t>
            </w:r>
          </w:p>
        </w:tc>
        <w:tc>
          <w:tcPr>
            <w:tcW w:w="847" w:type="dxa"/>
            <w:shd w:val="clear" w:color="auto" w:fill="auto"/>
            <w:noWrap/>
            <w:vAlign w:val="center"/>
          </w:tcPr>
          <w:p w14:paraId="35AEF553" w14:textId="7955CE38"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115.68</w:t>
            </w:r>
          </w:p>
        </w:tc>
        <w:tc>
          <w:tcPr>
            <w:tcW w:w="847" w:type="dxa"/>
            <w:shd w:val="clear" w:color="auto" w:fill="auto"/>
            <w:noWrap/>
            <w:vAlign w:val="center"/>
          </w:tcPr>
          <w:p w14:paraId="1406302C" w14:textId="6BD537F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47.01</w:t>
            </w:r>
          </w:p>
        </w:tc>
        <w:tc>
          <w:tcPr>
            <w:tcW w:w="848" w:type="dxa"/>
            <w:shd w:val="clear" w:color="auto" w:fill="auto"/>
            <w:noWrap/>
            <w:vAlign w:val="center"/>
          </w:tcPr>
          <w:p w14:paraId="4C72B23E" w14:textId="6DD22300"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49.36</w:t>
            </w:r>
          </w:p>
        </w:tc>
        <w:tc>
          <w:tcPr>
            <w:tcW w:w="847" w:type="dxa"/>
            <w:shd w:val="clear" w:color="auto" w:fill="auto"/>
            <w:noWrap/>
            <w:vAlign w:val="center"/>
          </w:tcPr>
          <w:p w14:paraId="672CDF72" w14:textId="3195B076"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51.83</w:t>
            </w:r>
          </w:p>
        </w:tc>
        <w:tc>
          <w:tcPr>
            <w:tcW w:w="847" w:type="dxa"/>
            <w:shd w:val="clear" w:color="auto" w:fill="auto"/>
            <w:noWrap/>
            <w:vAlign w:val="center"/>
          </w:tcPr>
          <w:p w14:paraId="3F84F9F9" w14:textId="569F6347"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54.42</w:t>
            </w:r>
          </w:p>
        </w:tc>
        <w:tc>
          <w:tcPr>
            <w:tcW w:w="848" w:type="dxa"/>
            <w:shd w:val="clear" w:color="auto" w:fill="auto"/>
            <w:noWrap/>
            <w:vAlign w:val="center"/>
          </w:tcPr>
          <w:p w14:paraId="6B768BF6" w14:textId="3BB06E6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57.14</w:t>
            </w:r>
          </w:p>
        </w:tc>
        <w:tc>
          <w:tcPr>
            <w:tcW w:w="847" w:type="dxa"/>
            <w:shd w:val="clear" w:color="auto" w:fill="auto"/>
            <w:noWrap/>
            <w:vAlign w:val="center"/>
          </w:tcPr>
          <w:p w14:paraId="3DE459A6" w14:textId="7A88A741"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60.00</w:t>
            </w:r>
          </w:p>
        </w:tc>
        <w:tc>
          <w:tcPr>
            <w:tcW w:w="847" w:type="dxa"/>
            <w:vAlign w:val="center"/>
          </w:tcPr>
          <w:p w14:paraId="7C5003C0" w14:textId="67856524"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63.00</w:t>
            </w:r>
          </w:p>
        </w:tc>
        <w:tc>
          <w:tcPr>
            <w:tcW w:w="848" w:type="dxa"/>
            <w:vAlign w:val="center"/>
          </w:tcPr>
          <w:p w14:paraId="24ACE3C6" w14:textId="03861217"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66.15</w:t>
            </w:r>
          </w:p>
        </w:tc>
      </w:tr>
      <w:tr w:rsidR="00EB4C3B" w:rsidRPr="00CF4CAC" w14:paraId="3D6EC3F3" w14:textId="77777777" w:rsidTr="00A26453">
        <w:trPr>
          <w:trHeight w:val="288"/>
        </w:trPr>
        <w:tc>
          <w:tcPr>
            <w:tcW w:w="2013" w:type="dxa"/>
            <w:shd w:val="clear" w:color="auto" w:fill="auto"/>
            <w:noWrap/>
            <w:vAlign w:val="bottom"/>
          </w:tcPr>
          <w:p w14:paraId="6904E091" w14:textId="0E4BD6A7"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Interest to CC </w:t>
            </w:r>
          </w:p>
        </w:tc>
        <w:tc>
          <w:tcPr>
            <w:tcW w:w="847" w:type="dxa"/>
            <w:shd w:val="clear" w:color="auto" w:fill="auto"/>
            <w:noWrap/>
            <w:vAlign w:val="center"/>
          </w:tcPr>
          <w:p w14:paraId="7B280811" w14:textId="4970A112"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4.50</w:t>
            </w:r>
          </w:p>
        </w:tc>
        <w:tc>
          <w:tcPr>
            <w:tcW w:w="847" w:type="dxa"/>
            <w:shd w:val="clear" w:color="auto" w:fill="auto"/>
            <w:noWrap/>
            <w:vAlign w:val="center"/>
          </w:tcPr>
          <w:p w14:paraId="49CA7BDF" w14:textId="00E00988"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8" w:type="dxa"/>
            <w:shd w:val="clear" w:color="auto" w:fill="auto"/>
            <w:noWrap/>
            <w:vAlign w:val="center"/>
          </w:tcPr>
          <w:p w14:paraId="77FEF20D" w14:textId="2DDA5FA7"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7" w:type="dxa"/>
            <w:shd w:val="clear" w:color="auto" w:fill="auto"/>
            <w:noWrap/>
            <w:vAlign w:val="center"/>
          </w:tcPr>
          <w:p w14:paraId="0A98C6F9" w14:textId="2D945AD1"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7" w:type="dxa"/>
            <w:shd w:val="clear" w:color="auto" w:fill="auto"/>
            <w:noWrap/>
            <w:vAlign w:val="center"/>
          </w:tcPr>
          <w:p w14:paraId="221607D0" w14:textId="2F6CDE67"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8" w:type="dxa"/>
            <w:shd w:val="clear" w:color="auto" w:fill="auto"/>
            <w:noWrap/>
            <w:vAlign w:val="center"/>
          </w:tcPr>
          <w:p w14:paraId="423689BC" w14:textId="7E9CE8C6"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7" w:type="dxa"/>
            <w:shd w:val="clear" w:color="auto" w:fill="auto"/>
            <w:noWrap/>
            <w:vAlign w:val="center"/>
          </w:tcPr>
          <w:p w14:paraId="414EBC9A" w14:textId="649AE3D5"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7" w:type="dxa"/>
            <w:vAlign w:val="center"/>
          </w:tcPr>
          <w:p w14:paraId="04A6287B" w14:textId="25235A31"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c>
          <w:tcPr>
            <w:tcW w:w="848" w:type="dxa"/>
            <w:vAlign w:val="center"/>
          </w:tcPr>
          <w:p w14:paraId="756BA390" w14:textId="5847CE49"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9.00</w:t>
            </w:r>
          </w:p>
        </w:tc>
      </w:tr>
      <w:tr w:rsidR="00EB4C3B" w:rsidRPr="00CF4CAC" w14:paraId="442A8EA9" w14:textId="77777777" w:rsidTr="00A26453">
        <w:trPr>
          <w:trHeight w:val="288"/>
        </w:trPr>
        <w:tc>
          <w:tcPr>
            <w:tcW w:w="2013" w:type="dxa"/>
            <w:shd w:val="clear" w:color="auto" w:fill="auto"/>
            <w:noWrap/>
            <w:vAlign w:val="bottom"/>
          </w:tcPr>
          <w:p w14:paraId="7EE6D522" w14:textId="0E76735A"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Interest on Term Loan </w:t>
            </w:r>
          </w:p>
        </w:tc>
        <w:tc>
          <w:tcPr>
            <w:tcW w:w="847" w:type="dxa"/>
            <w:shd w:val="clear" w:color="auto" w:fill="auto"/>
            <w:noWrap/>
            <w:vAlign w:val="center"/>
          </w:tcPr>
          <w:p w14:paraId="788B6864" w14:textId="55C1A11B"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100.00</w:t>
            </w:r>
          </w:p>
        </w:tc>
        <w:tc>
          <w:tcPr>
            <w:tcW w:w="847" w:type="dxa"/>
            <w:shd w:val="clear" w:color="auto" w:fill="auto"/>
            <w:noWrap/>
            <w:vAlign w:val="center"/>
          </w:tcPr>
          <w:p w14:paraId="1730CC07" w14:textId="004E79C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198.75</w:t>
            </w:r>
          </w:p>
        </w:tc>
        <w:tc>
          <w:tcPr>
            <w:tcW w:w="848" w:type="dxa"/>
            <w:shd w:val="clear" w:color="auto" w:fill="auto"/>
            <w:noWrap/>
            <w:vAlign w:val="center"/>
          </w:tcPr>
          <w:p w14:paraId="460FDA38" w14:textId="5DA38403"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187.88</w:t>
            </w:r>
          </w:p>
        </w:tc>
        <w:tc>
          <w:tcPr>
            <w:tcW w:w="847" w:type="dxa"/>
            <w:shd w:val="clear" w:color="auto" w:fill="auto"/>
            <w:noWrap/>
            <w:vAlign w:val="center"/>
          </w:tcPr>
          <w:p w14:paraId="69338097" w14:textId="650C5F6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170.75</w:t>
            </w:r>
          </w:p>
        </w:tc>
        <w:tc>
          <w:tcPr>
            <w:tcW w:w="847" w:type="dxa"/>
            <w:shd w:val="clear" w:color="auto" w:fill="auto"/>
            <w:noWrap/>
            <w:vAlign w:val="center"/>
          </w:tcPr>
          <w:p w14:paraId="77D9106C" w14:textId="26B5B5E3"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151.21</w:t>
            </w:r>
          </w:p>
        </w:tc>
        <w:tc>
          <w:tcPr>
            <w:tcW w:w="848" w:type="dxa"/>
            <w:shd w:val="clear" w:color="auto" w:fill="auto"/>
            <w:noWrap/>
            <w:vAlign w:val="center"/>
          </w:tcPr>
          <w:p w14:paraId="5D57EAD4" w14:textId="240F7E6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119.10</w:t>
            </w:r>
          </w:p>
        </w:tc>
        <w:tc>
          <w:tcPr>
            <w:tcW w:w="847" w:type="dxa"/>
            <w:shd w:val="clear" w:color="auto" w:fill="auto"/>
            <w:noWrap/>
            <w:vAlign w:val="center"/>
          </w:tcPr>
          <w:p w14:paraId="10D8C0ED" w14:textId="01715DC9"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83.10</w:t>
            </w:r>
          </w:p>
        </w:tc>
        <w:tc>
          <w:tcPr>
            <w:tcW w:w="847" w:type="dxa"/>
            <w:vAlign w:val="center"/>
          </w:tcPr>
          <w:p w14:paraId="666E0BE0" w14:textId="7527A11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44.35</w:t>
            </w:r>
          </w:p>
        </w:tc>
        <w:tc>
          <w:tcPr>
            <w:tcW w:w="848" w:type="dxa"/>
            <w:vAlign w:val="center"/>
          </w:tcPr>
          <w:p w14:paraId="26CA9107" w14:textId="0C5CBF1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6.43</w:t>
            </w:r>
          </w:p>
        </w:tc>
      </w:tr>
      <w:tr w:rsidR="00EB4C3B" w:rsidRPr="00CF4CAC" w14:paraId="4E02E5F7" w14:textId="77777777" w:rsidTr="00A26453">
        <w:trPr>
          <w:trHeight w:val="288"/>
        </w:trPr>
        <w:tc>
          <w:tcPr>
            <w:tcW w:w="2013" w:type="dxa"/>
            <w:shd w:val="clear" w:color="auto" w:fill="auto"/>
            <w:noWrap/>
            <w:vAlign w:val="bottom"/>
          </w:tcPr>
          <w:p w14:paraId="6EC80632" w14:textId="7133FD63"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Depreciation</w:t>
            </w:r>
          </w:p>
        </w:tc>
        <w:tc>
          <w:tcPr>
            <w:tcW w:w="847" w:type="dxa"/>
            <w:shd w:val="clear" w:color="auto" w:fill="auto"/>
            <w:noWrap/>
            <w:vAlign w:val="center"/>
          </w:tcPr>
          <w:p w14:paraId="0AA28CD3" w14:textId="5D1C7800"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40.99</w:t>
            </w:r>
          </w:p>
        </w:tc>
        <w:tc>
          <w:tcPr>
            <w:tcW w:w="847" w:type="dxa"/>
            <w:shd w:val="clear" w:color="auto" w:fill="auto"/>
            <w:noWrap/>
            <w:vAlign w:val="center"/>
          </w:tcPr>
          <w:p w14:paraId="19013A6B" w14:textId="2834883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8" w:type="dxa"/>
            <w:shd w:val="clear" w:color="auto" w:fill="auto"/>
            <w:noWrap/>
            <w:vAlign w:val="center"/>
          </w:tcPr>
          <w:p w14:paraId="5F2AE473" w14:textId="025B901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7" w:type="dxa"/>
            <w:shd w:val="clear" w:color="auto" w:fill="auto"/>
            <w:noWrap/>
            <w:vAlign w:val="center"/>
          </w:tcPr>
          <w:p w14:paraId="0B8AF7DB" w14:textId="0DB456F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7" w:type="dxa"/>
            <w:shd w:val="clear" w:color="auto" w:fill="auto"/>
            <w:noWrap/>
            <w:vAlign w:val="center"/>
          </w:tcPr>
          <w:p w14:paraId="6D534B7F" w14:textId="5A7A196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8" w:type="dxa"/>
            <w:shd w:val="clear" w:color="auto" w:fill="auto"/>
            <w:noWrap/>
            <w:vAlign w:val="center"/>
          </w:tcPr>
          <w:p w14:paraId="2F843728" w14:textId="192E628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7" w:type="dxa"/>
            <w:shd w:val="clear" w:color="auto" w:fill="auto"/>
            <w:noWrap/>
            <w:vAlign w:val="center"/>
          </w:tcPr>
          <w:p w14:paraId="7E44C248" w14:textId="2387DA5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7" w:type="dxa"/>
            <w:vAlign w:val="center"/>
          </w:tcPr>
          <w:p w14:paraId="2EDE52AC" w14:textId="2DD140DC"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81.97</w:t>
            </w:r>
          </w:p>
        </w:tc>
        <w:tc>
          <w:tcPr>
            <w:tcW w:w="848" w:type="dxa"/>
            <w:vAlign w:val="center"/>
          </w:tcPr>
          <w:p w14:paraId="2216568B" w14:textId="4FB2034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70.71</w:t>
            </w:r>
          </w:p>
        </w:tc>
      </w:tr>
      <w:tr w:rsidR="00EB4C3B" w:rsidRPr="00CF4CAC" w14:paraId="4BD1B918" w14:textId="3745917B" w:rsidTr="0060338D">
        <w:trPr>
          <w:trHeight w:val="288"/>
        </w:trPr>
        <w:tc>
          <w:tcPr>
            <w:tcW w:w="2013" w:type="dxa"/>
            <w:shd w:val="clear" w:color="000000" w:fill="B8CCE4"/>
            <w:noWrap/>
            <w:vAlign w:val="center"/>
            <w:hideMark/>
          </w:tcPr>
          <w:p w14:paraId="224F7E72" w14:textId="31A42440" w:rsidR="00EB4C3B" w:rsidRPr="00CF4CAC" w:rsidRDefault="00EB4C3B" w:rsidP="00EB4C3B">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Total Fixed Costs </w:t>
            </w:r>
            <w:r>
              <w:rPr>
                <w:rFonts w:asciiTheme="minorHAnsi" w:hAnsiTheme="minorHAnsi" w:cstheme="minorHAnsi"/>
                <w:b/>
                <w:bCs/>
                <w:color w:val="000000"/>
                <w:sz w:val="22"/>
                <w:szCs w:val="22"/>
              </w:rPr>
              <w:t>(B)</w:t>
            </w:r>
          </w:p>
        </w:tc>
        <w:tc>
          <w:tcPr>
            <w:tcW w:w="847" w:type="dxa"/>
            <w:shd w:val="clear" w:color="000000" w:fill="B8CCE4"/>
            <w:noWrap/>
            <w:vAlign w:val="center"/>
            <w:hideMark/>
          </w:tcPr>
          <w:p w14:paraId="5EB2B22E" w14:textId="6E86621B"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380.00</w:t>
            </w:r>
          </w:p>
        </w:tc>
        <w:tc>
          <w:tcPr>
            <w:tcW w:w="847" w:type="dxa"/>
            <w:shd w:val="clear" w:color="000000" w:fill="B8CCE4"/>
            <w:noWrap/>
            <w:vAlign w:val="center"/>
            <w:hideMark/>
          </w:tcPr>
          <w:p w14:paraId="086A7597" w14:textId="148A4B57"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423.30</w:t>
            </w:r>
          </w:p>
        </w:tc>
        <w:tc>
          <w:tcPr>
            <w:tcW w:w="848" w:type="dxa"/>
            <w:shd w:val="clear" w:color="000000" w:fill="B8CCE4"/>
            <w:noWrap/>
            <w:vAlign w:val="center"/>
            <w:hideMark/>
          </w:tcPr>
          <w:p w14:paraId="772DE464" w14:textId="7412674F"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417.69</w:t>
            </w:r>
          </w:p>
        </w:tc>
        <w:tc>
          <w:tcPr>
            <w:tcW w:w="847" w:type="dxa"/>
            <w:shd w:val="clear" w:color="000000" w:fill="B8CCE4"/>
            <w:noWrap/>
            <w:vAlign w:val="center"/>
            <w:hideMark/>
          </w:tcPr>
          <w:p w14:paraId="369FB58F" w14:textId="308BD9E0"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406.25</w:t>
            </w:r>
          </w:p>
        </w:tc>
        <w:tc>
          <w:tcPr>
            <w:tcW w:w="847" w:type="dxa"/>
            <w:shd w:val="clear" w:color="000000" w:fill="B8CCE4"/>
            <w:noWrap/>
            <w:vAlign w:val="center"/>
            <w:hideMark/>
          </w:tcPr>
          <w:p w14:paraId="2804F1B6" w14:textId="21ED85A2"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392.86</w:t>
            </w:r>
          </w:p>
        </w:tc>
        <w:tc>
          <w:tcPr>
            <w:tcW w:w="848" w:type="dxa"/>
            <w:shd w:val="clear" w:color="000000" w:fill="B8CCE4"/>
            <w:noWrap/>
            <w:vAlign w:val="center"/>
            <w:hideMark/>
          </w:tcPr>
          <w:p w14:paraId="60B9A6E3" w14:textId="2EBBA0DB"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367.38</w:t>
            </w:r>
          </w:p>
        </w:tc>
        <w:tc>
          <w:tcPr>
            <w:tcW w:w="847" w:type="dxa"/>
            <w:shd w:val="clear" w:color="000000" w:fill="B8CCE4"/>
            <w:noWrap/>
            <w:vAlign w:val="center"/>
            <w:hideMark/>
          </w:tcPr>
          <w:p w14:paraId="4D442F27" w14:textId="55512EA6"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338.54</w:t>
            </w:r>
          </w:p>
        </w:tc>
        <w:tc>
          <w:tcPr>
            <w:tcW w:w="847" w:type="dxa"/>
            <w:shd w:val="clear" w:color="000000" w:fill="B8CCE4"/>
            <w:vAlign w:val="center"/>
          </w:tcPr>
          <w:p w14:paraId="730D35BF" w14:textId="2677764A" w:rsidR="00EB4C3B" w:rsidRDefault="00EB4C3B" w:rsidP="00EB4C3B">
            <w:pPr>
              <w:spacing w:line="276" w:lineRule="auto"/>
              <w:jc w:val="center"/>
              <w:rPr>
                <w:rFonts w:ascii="Calibri" w:hAnsi="Calibri" w:cs="Calibri"/>
                <w:b/>
                <w:bCs/>
                <w:color w:val="000000"/>
                <w:sz w:val="22"/>
                <w:szCs w:val="22"/>
              </w:rPr>
            </w:pPr>
            <w:r>
              <w:rPr>
                <w:rFonts w:ascii="Calibri" w:hAnsi="Calibri" w:cs="Calibri"/>
                <w:b/>
                <w:bCs/>
                <w:color w:val="000000"/>
                <w:sz w:val="22"/>
                <w:szCs w:val="22"/>
              </w:rPr>
              <w:t>307.53</w:t>
            </w:r>
          </w:p>
        </w:tc>
        <w:tc>
          <w:tcPr>
            <w:tcW w:w="848" w:type="dxa"/>
            <w:shd w:val="clear" w:color="000000" w:fill="B8CCE4"/>
            <w:vAlign w:val="center"/>
          </w:tcPr>
          <w:p w14:paraId="02EAE6EA" w14:textId="5001C282" w:rsidR="00EB4C3B" w:rsidRDefault="00EB4C3B" w:rsidP="00EB4C3B">
            <w:pPr>
              <w:spacing w:line="276" w:lineRule="auto"/>
              <w:jc w:val="center"/>
              <w:rPr>
                <w:rFonts w:ascii="Calibri" w:hAnsi="Calibri" w:cs="Calibri"/>
                <w:b/>
                <w:bCs/>
                <w:color w:val="000000"/>
                <w:sz w:val="22"/>
                <w:szCs w:val="22"/>
              </w:rPr>
            </w:pPr>
            <w:r>
              <w:rPr>
                <w:rFonts w:ascii="Calibri" w:hAnsi="Calibri" w:cs="Calibri"/>
                <w:b/>
                <w:bCs/>
                <w:color w:val="000000"/>
                <w:sz w:val="22"/>
                <w:szCs w:val="22"/>
              </w:rPr>
              <w:t>266.80</w:t>
            </w:r>
          </w:p>
        </w:tc>
      </w:tr>
      <w:tr w:rsidR="00B3691C" w:rsidRPr="00CF4CAC" w14:paraId="4AD1101A" w14:textId="08A96093" w:rsidTr="005564BC">
        <w:trPr>
          <w:trHeight w:val="288"/>
        </w:trPr>
        <w:tc>
          <w:tcPr>
            <w:tcW w:w="9639" w:type="dxa"/>
            <w:gridSpan w:val="10"/>
            <w:shd w:val="clear" w:color="auto" w:fill="auto"/>
            <w:noWrap/>
            <w:vAlign w:val="center"/>
            <w:hideMark/>
          </w:tcPr>
          <w:p w14:paraId="64EA9868" w14:textId="4B657F90" w:rsidR="00B3691C" w:rsidRPr="00CF4CAC" w:rsidRDefault="00B3691C" w:rsidP="00F349B9">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Variable Costs</w:t>
            </w:r>
          </w:p>
        </w:tc>
      </w:tr>
      <w:tr w:rsidR="00EB4C3B" w:rsidRPr="00CF4CAC" w14:paraId="296B8BC4" w14:textId="16E5B6AD" w:rsidTr="001A3442">
        <w:trPr>
          <w:trHeight w:val="288"/>
        </w:trPr>
        <w:tc>
          <w:tcPr>
            <w:tcW w:w="2013" w:type="dxa"/>
            <w:shd w:val="clear" w:color="auto" w:fill="auto"/>
            <w:noWrap/>
            <w:vAlign w:val="bottom"/>
            <w:hideMark/>
          </w:tcPr>
          <w:p w14:paraId="516380F9" w14:textId="554A9B59"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Rooms Expenses</w:t>
            </w:r>
          </w:p>
        </w:tc>
        <w:tc>
          <w:tcPr>
            <w:tcW w:w="847" w:type="dxa"/>
            <w:shd w:val="clear" w:color="auto" w:fill="auto"/>
            <w:noWrap/>
            <w:vAlign w:val="center"/>
            <w:hideMark/>
          </w:tcPr>
          <w:p w14:paraId="7157ADE4" w14:textId="3EFF6DA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35.44</w:t>
            </w:r>
          </w:p>
        </w:tc>
        <w:tc>
          <w:tcPr>
            <w:tcW w:w="847" w:type="dxa"/>
            <w:shd w:val="clear" w:color="auto" w:fill="auto"/>
            <w:noWrap/>
            <w:vAlign w:val="center"/>
            <w:hideMark/>
          </w:tcPr>
          <w:p w14:paraId="4BB6F113" w14:textId="1BD6B8DD"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78.14</w:t>
            </w:r>
          </w:p>
        </w:tc>
        <w:tc>
          <w:tcPr>
            <w:tcW w:w="848" w:type="dxa"/>
            <w:shd w:val="clear" w:color="auto" w:fill="auto"/>
            <w:noWrap/>
            <w:vAlign w:val="center"/>
            <w:hideMark/>
          </w:tcPr>
          <w:p w14:paraId="444B3973" w14:textId="735457B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86.15</w:t>
            </w:r>
          </w:p>
        </w:tc>
        <w:tc>
          <w:tcPr>
            <w:tcW w:w="847" w:type="dxa"/>
            <w:shd w:val="clear" w:color="auto" w:fill="auto"/>
            <w:noWrap/>
            <w:vAlign w:val="center"/>
            <w:hideMark/>
          </w:tcPr>
          <w:p w14:paraId="14E7B890" w14:textId="2ED989CB"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94.98</w:t>
            </w:r>
          </w:p>
        </w:tc>
        <w:tc>
          <w:tcPr>
            <w:tcW w:w="847" w:type="dxa"/>
            <w:shd w:val="clear" w:color="auto" w:fill="auto"/>
            <w:noWrap/>
            <w:vAlign w:val="center"/>
            <w:hideMark/>
          </w:tcPr>
          <w:p w14:paraId="18A0203E" w14:textId="7F9AD33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104.71</w:t>
            </w:r>
          </w:p>
        </w:tc>
        <w:tc>
          <w:tcPr>
            <w:tcW w:w="848" w:type="dxa"/>
            <w:shd w:val="clear" w:color="auto" w:fill="auto"/>
            <w:noWrap/>
            <w:vAlign w:val="center"/>
            <w:hideMark/>
          </w:tcPr>
          <w:p w14:paraId="52019947" w14:textId="741C68C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115.45</w:t>
            </w:r>
          </w:p>
        </w:tc>
        <w:tc>
          <w:tcPr>
            <w:tcW w:w="847" w:type="dxa"/>
            <w:shd w:val="clear" w:color="auto" w:fill="auto"/>
            <w:noWrap/>
            <w:vAlign w:val="center"/>
            <w:hideMark/>
          </w:tcPr>
          <w:p w14:paraId="22621FD2" w14:textId="02036C40"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127.28</w:t>
            </w:r>
          </w:p>
        </w:tc>
        <w:tc>
          <w:tcPr>
            <w:tcW w:w="847" w:type="dxa"/>
            <w:vAlign w:val="center"/>
          </w:tcPr>
          <w:p w14:paraId="5F36AA81" w14:textId="585C9509"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140.33</w:t>
            </w:r>
          </w:p>
        </w:tc>
        <w:tc>
          <w:tcPr>
            <w:tcW w:w="848" w:type="dxa"/>
            <w:vAlign w:val="center"/>
          </w:tcPr>
          <w:p w14:paraId="059DBA6E" w14:textId="72CE720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154.71</w:t>
            </w:r>
          </w:p>
        </w:tc>
      </w:tr>
      <w:tr w:rsidR="00EB4C3B" w:rsidRPr="00CF4CAC" w14:paraId="6009E65C" w14:textId="0F05CE8D" w:rsidTr="001A3442">
        <w:trPr>
          <w:trHeight w:val="288"/>
        </w:trPr>
        <w:tc>
          <w:tcPr>
            <w:tcW w:w="2013" w:type="dxa"/>
            <w:shd w:val="clear" w:color="auto" w:fill="auto"/>
            <w:noWrap/>
            <w:vAlign w:val="bottom"/>
            <w:hideMark/>
          </w:tcPr>
          <w:p w14:paraId="1DDD94D4" w14:textId="234DEE38"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Food &amp; Beverage</w:t>
            </w:r>
          </w:p>
        </w:tc>
        <w:tc>
          <w:tcPr>
            <w:tcW w:w="847" w:type="dxa"/>
            <w:shd w:val="clear" w:color="auto" w:fill="auto"/>
            <w:noWrap/>
            <w:vAlign w:val="center"/>
            <w:hideMark/>
          </w:tcPr>
          <w:p w14:paraId="58A34C73" w14:textId="2E4279E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145.53</w:t>
            </w:r>
          </w:p>
        </w:tc>
        <w:tc>
          <w:tcPr>
            <w:tcW w:w="847" w:type="dxa"/>
            <w:shd w:val="clear" w:color="auto" w:fill="auto"/>
            <w:noWrap/>
            <w:vAlign w:val="center"/>
            <w:hideMark/>
          </w:tcPr>
          <w:p w14:paraId="0BB8C3E7" w14:textId="2389991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305.61</w:t>
            </w:r>
          </w:p>
        </w:tc>
        <w:tc>
          <w:tcPr>
            <w:tcW w:w="848" w:type="dxa"/>
            <w:shd w:val="clear" w:color="auto" w:fill="auto"/>
            <w:noWrap/>
            <w:vAlign w:val="center"/>
            <w:hideMark/>
          </w:tcPr>
          <w:p w14:paraId="4A402C84" w14:textId="773BE96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336.94</w:t>
            </w:r>
          </w:p>
        </w:tc>
        <w:tc>
          <w:tcPr>
            <w:tcW w:w="847" w:type="dxa"/>
            <w:shd w:val="clear" w:color="auto" w:fill="auto"/>
            <w:noWrap/>
            <w:vAlign w:val="center"/>
            <w:hideMark/>
          </w:tcPr>
          <w:p w14:paraId="1AF89541" w14:textId="04B6203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371.47</w:t>
            </w:r>
          </w:p>
        </w:tc>
        <w:tc>
          <w:tcPr>
            <w:tcW w:w="847" w:type="dxa"/>
            <w:shd w:val="clear" w:color="auto" w:fill="auto"/>
            <w:noWrap/>
            <w:vAlign w:val="center"/>
            <w:hideMark/>
          </w:tcPr>
          <w:p w14:paraId="4D829529" w14:textId="17FF119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409.55</w:t>
            </w:r>
          </w:p>
        </w:tc>
        <w:tc>
          <w:tcPr>
            <w:tcW w:w="848" w:type="dxa"/>
            <w:shd w:val="clear" w:color="auto" w:fill="auto"/>
            <w:noWrap/>
            <w:vAlign w:val="center"/>
            <w:hideMark/>
          </w:tcPr>
          <w:p w14:paraId="25A128BA" w14:textId="0000CCC0"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451.53</w:t>
            </w:r>
          </w:p>
        </w:tc>
        <w:tc>
          <w:tcPr>
            <w:tcW w:w="847" w:type="dxa"/>
            <w:shd w:val="clear" w:color="auto" w:fill="auto"/>
            <w:noWrap/>
            <w:vAlign w:val="center"/>
            <w:hideMark/>
          </w:tcPr>
          <w:p w14:paraId="32A43173" w14:textId="6E162FB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497.81</w:t>
            </w:r>
          </w:p>
        </w:tc>
        <w:tc>
          <w:tcPr>
            <w:tcW w:w="847" w:type="dxa"/>
            <w:vAlign w:val="center"/>
          </w:tcPr>
          <w:p w14:paraId="3073170E" w14:textId="6430B440"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548.84</w:t>
            </w:r>
          </w:p>
        </w:tc>
        <w:tc>
          <w:tcPr>
            <w:tcW w:w="848" w:type="dxa"/>
            <w:vAlign w:val="center"/>
          </w:tcPr>
          <w:p w14:paraId="6CD1C0BA" w14:textId="3B7FED5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605.09</w:t>
            </w:r>
          </w:p>
        </w:tc>
      </w:tr>
      <w:tr w:rsidR="00EB4C3B" w:rsidRPr="00CF4CAC" w14:paraId="4ECC7BC0" w14:textId="45DB80AD" w:rsidTr="001A3442">
        <w:trPr>
          <w:trHeight w:val="288"/>
        </w:trPr>
        <w:tc>
          <w:tcPr>
            <w:tcW w:w="2013" w:type="dxa"/>
            <w:shd w:val="clear" w:color="auto" w:fill="auto"/>
            <w:noWrap/>
            <w:vAlign w:val="bottom"/>
            <w:hideMark/>
          </w:tcPr>
          <w:p w14:paraId="76D7529A" w14:textId="6889C76A"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Bar Expenses</w:t>
            </w:r>
          </w:p>
        </w:tc>
        <w:tc>
          <w:tcPr>
            <w:tcW w:w="847" w:type="dxa"/>
            <w:shd w:val="clear" w:color="auto" w:fill="auto"/>
            <w:noWrap/>
            <w:vAlign w:val="center"/>
            <w:hideMark/>
          </w:tcPr>
          <w:p w14:paraId="3D88CF76" w14:textId="6DCBDB8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31.50</w:t>
            </w:r>
          </w:p>
        </w:tc>
        <w:tc>
          <w:tcPr>
            <w:tcW w:w="847" w:type="dxa"/>
            <w:shd w:val="clear" w:color="auto" w:fill="auto"/>
            <w:noWrap/>
            <w:vAlign w:val="center"/>
            <w:hideMark/>
          </w:tcPr>
          <w:p w14:paraId="448BC2E6" w14:textId="5C5E1B0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66.15</w:t>
            </w:r>
          </w:p>
        </w:tc>
        <w:tc>
          <w:tcPr>
            <w:tcW w:w="848" w:type="dxa"/>
            <w:shd w:val="clear" w:color="auto" w:fill="auto"/>
            <w:noWrap/>
            <w:vAlign w:val="center"/>
            <w:hideMark/>
          </w:tcPr>
          <w:p w14:paraId="40C0D403" w14:textId="27A7B98A"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69.46</w:t>
            </w:r>
          </w:p>
        </w:tc>
        <w:tc>
          <w:tcPr>
            <w:tcW w:w="847" w:type="dxa"/>
            <w:shd w:val="clear" w:color="auto" w:fill="auto"/>
            <w:noWrap/>
            <w:vAlign w:val="center"/>
            <w:hideMark/>
          </w:tcPr>
          <w:p w14:paraId="4092447E" w14:textId="68CD066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72.93</w:t>
            </w:r>
          </w:p>
        </w:tc>
        <w:tc>
          <w:tcPr>
            <w:tcW w:w="847" w:type="dxa"/>
            <w:shd w:val="clear" w:color="auto" w:fill="auto"/>
            <w:noWrap/>
            <w:vAlign w:val="center"/>
            <w:hideMark/>
          </w:tcPr>
          <w:p w14:paraId="465A619A" w14:textId="2EFB2C43"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76.58</w:t>
            </w:r>
          </w:p>
        </w:tc>
        <w:tc>
          <w:tcPr>
            <w:tcW w:w="848" w:type="dxa"/>
            <w:shd w:val="clear" w:color="auto" w:fill="auto"/>
            <w:noWrap/>
            <w:vAlign w:val="center"/>
            <w:hideMark/>
          </w:tcPr>
          <w:p w14:paraId="145F23E5" w14:textId="7C6D1338"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80.41</w:t>
            </w:r>
          </w:p>
        </w:tc>
        <w:tc>
          <w:tcPr>
            <w:tcW w:w="847" w:type="dxa"/>
            <w:shd w:val="clear" w:color="auto" w:fill="auto"/>
            <w:noWrap/>
            <w:vAlign w:val="center"/>
            <w:hideMark/>
          </w:tcPr>
          <w:p w14:paraId="20F0BE97" w14:textId="04198F3B"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84.43</w:t>
            </w:r>
          </w:p>
        </w:tc>
        <w:tc>
          <w:tcPr>
            <w:tcW w:w="847" w:type="dxa"/>
            <w:vAlign w:val="center"/>
          </w:tcPr>
          <w:p w14:paraId="50EB4567" w14:textId="639884CD"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88.65</w:t>
            </w:r>
          </w:p>
        </w:tc>
        <w:tc>
          <w:tcPr>
            <w:tcW w:w="848" w:type="dxa"/>
            <w:vAlign w:val="center"/>
          </w:tcPr>
          <w:p w14:paraId="10E45646" w14:textId="6D2B996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93.08</w:t>
            </w:r>
          </w:p>
        </w:tc>
      </w:tr>
      <w:tr w:rsidR="00EB4C3B" w:rsidRPr="00CF4CAC" w14:paraId="7312105D" w14:textId="22CE84B6" w:rsidTr="001A3442">
        <w:trPr>
          <w:trHeight w:val="288"/>
        </w:trPr>
        <w:tc>
          <w:tcPr>
            <w:tcW w:w="2013" w:type="dxa"/>
            <w:shd w:val="clear" w:color="auto" w:fill="auto"/>
            <w:noWrap/>
            <w:vAlign w:val="bottom"/>
          </w:tcPr>
          <w:p w14:paraId="131D1D5D" w14:textId="7E2BABC2"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Banquet Hall Expenses</w:t>
            </w:r>
          </w:p>
        </w:tc>
        <w:tc>
          <w:tcPr>
            <w:tcW w:w="847" w:type="dxa"/>
            <w:shd w:val="clear" w:color="auto" w:fill="auto"/>
            <w:noWrap/>
            <w:vAlign w:val="center"/>
          </w:tcPr>
          <w:p w14:paraId="5EFC3C85" w14:textId="4CFD8BE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202.50</w:t>
            </w:r>
          </w:p>
        </w:tc>
        <w:tc>
          <w:tcPr>
            <w:tcW w:w="847" w:type="dxa"/>
            <w:shd w:val="clear" w:color="auto" w:fill="auto"/>
            <w:noWrap/>
            <w:vAlign w:val="center"/>
          </w:tcPr>
          <w:p w14:paraId="0DAA9BF4" w14:textId="3E6416F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425.25</w:t>
            </w:r>
          </w:p>
        </w:tc>
        <w:tc>
          <w:tcPr>
            <w:tcW w:w="848" w:type="dxa"/>
            <w:shd w:val="clear" w:color="auto" w:fill="auto"/>
            <w:noWrap/>
            <w:vAlign w:val="center"/>
          </w:tcPr>
          <w:p w14:paraId="652D86C0" w14:textId="5A1064D0"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446.51</w:t>
            </w:r>
          </w:p>
        </w:tc>
        <w:tc>
          <w:tcPr>
            <w:tcW w:w="847" w:type="dxa"/>
            <w:shd w:val="clear" w:color="auto" w:fill="auto"/>
            <w:noWrap/>
            <w:vAlign w:val="center"/>
          </w:tcPr>
          <w:p w14:paraId="1E976CE9" w14:textId="712B635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468.84</w:t>
            </w:r>
          </w:p>
        </w:tc>
        <w:tc>
          <w:tcPr>
            <w:tcW w:w="847" w:type="dxa"/>
            <w:shd w:val="clear" w:color="auto" w:fill="auto"/>
            <w:noWrap/>
            <w:vAlign w:val="center"/>
          </w:tcPr>
          <w:p w14:paraId="3239F578" w14:textId="07FDE02B"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492.28</w:t>
            </w:r>
          </w:p>
        </w:tc>
        <w:tc>
          <w:tcPr>
            <w:tcW w:w="848" w:type="dxa"/>
            <w:shd w:val="clear" w:color="auto" w:fill="auto"/>
            <w:noWrap/>
            <w:vAlign w:val="center"/>
          </w:tcPr>
          <w:p w14:paraId="748AD9BA" w14:textId="1B69169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516.89</w:t>
            </w:r>
          </w:p>
        </w:tc>
        <w:tc>
          <w:tcPr>
            <w:tcW w:w="847" w:type="dxa"/>
            <w:shd w:val="clear" w:color="auto" w:fill="auto"/>
            <w:noWrap/>
            <w:vAlign w:val="center"/>
          </w:tcPr>
          <w:p w14:paraId="0DCFAC4F" w14:textId="2A88EC7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542.74</w:t>
            </w:r>
          </w:p>
        </w:tc>
        <w:tc>
          <w:tcPr>
            <w:tcW w:w="847" w:type="dxa"/>
            <w:vAlign w:val="center"/>
          </w:tcPr>
          <w:p w14:paraId="5BA415BE" w14:textId="61E394B3"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569.88</w:t>
            </w:r>
          </w:p>
        </w:tc>
        <w:tc>
          <w:tcPr>
            <w:tcW w:w="848" w:type="dxa"/>
            <w:vAlign w:val="center"/>
          </w:tcPr>
          <w:p w14:paraId="67C60651" w14:textId="72CC7536"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598.37</w:t>
            </w:r>
          </w:p>
        </w:tc>
      </w:tr>
      <w:tr w:rsidR="00EB4C3B" w:rsidRPr="00CF4CAC" w14:paraId="0DCB3D93" w14:textId="32ED4737" w:rsidTr="001A3442">
        <w:trPr>
          <w:trHeight w:val="288"/>
        </w:trPr>
        <w:tc>
          <w:tcPr>
            <w:tcW w:w="2013" w:type="dxa"/>
            <w:shd w:val="clear" w:color="auto" w:fill="auto"/>
            <w:noWrap/>
            <w:vAlign w:val="bottom"/>
          </w:tcPr>
          <w:p w14:paraId="5F84F6BB" w14:textId="1A7B73C5"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Kitty Hall </w:t>
            </w:r>
          </w:p>
        </w:tc>
        <w:tc>
          <w:tcPr>
            <w:tcW w:w="847" w:type="dxa"/>
            <w:shd w:val="clear" w:color="auto" w:fill="auto"/>
            <w:noWrap/>
            <w:vAlign w:val="center"/>
          </w:tcPr>
          <w:p w14:paraId="0AFA3CE1" w14:textId="6F430ED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40.50</w:t>
            </w:r>
          </w:p>
        </w:tc>
        <w:tc>
          <w:tcPr>
            <w:tcW w:w="847" w:type="dxa"/>
            <w:shd w:val="clear" w:color="auto" w:fill="auto"/>
            <w:noWrap/>
            <w:vAlign w:val="center"/>
          </w:tcPr>
          <w:p w14:paraId="3CFE2827" w14:textId="75D6917D"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85.05</w:t>
            </w:r>
          </w:p>
        </w:tc>
        <w:tc>
          <w:tcPr>
            <w:tcW w:w="848" w:type="dxa"/>
            <w:shd w:val="clear" w:color="auto" w:fill="auto"/>
            <w:noWrap/>
            <w:vAlign w:val="center"/>
          </w:tcPr>
          <w:p w14:paraId="7D5744A5" w14:textId="4817AA9C"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89.30</w:t>
            </w:r>
          </w:p>
        </w:tc>
        <w:tc>
          <w:tcPr>
            <w:tcW w:w="847" w:type="dxa"/>
            <w:shd w:val="clear" w:color="auto" w:fill="auto"/>
            <w:noWrap/>
            <w:vAlign w:val="center"/>
          </w:tcPr>
          <w:p w14:paraId="17F15E09" w14:textId="42E7892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93.77</w:t>
            </w:r>
          </w:p>
        </w:tc>
        <w:tc>
          <w:tcPr>
            <w:tcW w:w="847" w:type="dxa"/>
            <w:shd w:val="clear" w:color="auto" w:fill="auto"/>
            <w:noWrap/>
            <w:vAlign w:val="center"/>
          </w:tcPr>
          <w:p w14:paraId="21B14EEC" w14:textId="5E4314D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98.46</w:t>
            </w:r>
          </w:p>
        </w:tc>
        <w:tc>
          <w:tcPr>
            <w:tcW w:w="848" w:type="dxa"/>
            <w:shd w:val="clear" w:color="auto" w:fill="auto"/>
            <w:noWrap/>
            <w:vAlign w:val="center"/>
          </w:tcPr>
          <w:p w14:paraId="2A2D6A6F" w14:textId="13A69F4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103.38</w:t>
            </w:r>
          </w:p>
        </w:tc>
        <w:tc>
          <w:tcPr>
            <w:tcW w:w="847" w:type="dxa"/>
            <w:shd w:val="clear" w:color="auto" w:fill="auto"/>
            <w:noWrap/>
            <w:vAlign w:val="center"/>
          </w:tcPr>
          <w:p w14:paraId="2B58EEBB" w14:textId="0A41D30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108.55</w:t>
            </w:r>
          </w:p>
        </w:tc>
        <w:tc>
          <w:tcPr>
            <w:tcW w:w="847" w:type="dxa"/>
            <w:vAlign w:val="center"/>
          </w:tcPr>
          <w:p w14:paraId="61B748A8" w14:textId="1A489A51"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113.98</w:t>
            </w:r>
          </w:p>
        </w:tc>
        <w:tc>
          <w:tcPr>
            <w:tcW w:w="848" w:type="dxa"/>
            <w:vAlign w:val="center"/>
          </w:tcPr>
          <w:p w14:paraId="53D1D123" w14:textId="6E54DDC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119.67</w:t>
            </w:r>
          </w:p>
        </w:tc>
      </w:tr>
      <w:tr w:rsidR="00EB4C3B" w:rsidRPr="00CF4CAC" w14:paraId="7389EAAA" w14:textId="3351027C" w:rsidTr="001A3442">
        <w:trPr>
          <w:trHeight w:val="288"/>
        </w:trPr>
        <w:tc>
          <w:tcPr>
            <w:tcW w:w="2013" w:type="dxa"/>
            <w:shd w:val="clear" w:color="auto" w:fill="auto"/>
            <w:noWrap/>
            <w:vAlign w:val="bottom"/>
            <w:hideMark/>
          </w:tcPr>
          <w:p w14:paraId="0D01C7AA" w14:textId="7D920AEB"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Other Admin &amp; General Expenses</w:t>
            </w:r>
          </w:p>
        </w:tc>
        <w:tc>
          <w:tcPr>
            <w:tcW w:w="847" w:type="dxa"/>
            <w:shd w:val="clear" w:color="auto" w:fill="auto"/>
            <w:noWrap/>
            <w:vAlign w:val="center"/>
            <w:hideMark/>
          </w:tcPr>
          <w:p w14:paraId="18556D99" w14:textId="24CF3CD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73.68</w:t>
            </w:r>
          </w:p>
        </w:tc>
        <w:tc>
          <w:tcPr>
            <w:tcW w:w="847" w:type="dxa"/>
            <w:shd w:val="clear" w:color="auto" w:fill="auto"/>
            <w:noWrap/>
            <w:vAlign w:val="center"/>
            <w:hideMark/>
          </w:tcPr>
          <w:p w14:paraId="205A39D6" w14:textId="3052662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66.15</w:t>
            </w:r>
          </w:p>
        </w:tc>
        <w:tc>
          <w:tcPr>
            <w:tcW w:w="848" w:type="dxa"/>
            <w:shd w:val="clear" w:color="auto" w:fill="auto"/>
            <w:noWrap/>
            <w:vAlign w:val="center"/>
            <w:hideMark/>
          </w:tcPr>
          <w:p w14:paraId="40698382" w14:textId="7397994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69.46</w:t>
            </w:r>
          </w:p>
        </w:tc>
        <w:tc>
          <w:tcPr>
            <w:tcW w:w="847" w:type="dxa"/>
            <w:shd w:val="clear" w:color="auto" w:fill="auto"/>
            <w:noWrap/>
            <w:vAlign w:val="center"/>
            <w:hideMark/>
          </w:tcPr>
          <w:p w14:paraId="2AE6F7FB" w14:textId="3482377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72.93</w:t>
            </w:r>
          </w:p>
        </w:tc>
        <w:tc>
          <w:tcPr>
            <w:tcW w:w="847" w:type="dxa"/>
            <w:shd w:val="clear" w:color="auto" w:fill="auto"/>
            <w:noWrap/>
            <w:vAlign w:val="center"/>
            <w:hideMark/>
          </w:tcPr>
          <w:p w14:paraId="79C42548" w14:textId="5397DD18"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76.58</w:t>
            </w:r>
          </w:p>
        </w:tc>
        <w:tc>
          <w:tcPr>
            <w:tcW w:w="848" w:type="dxa"/>
            <w:shd w:val="clear" w:color="auto" w:fill="auto"/>
            <w:noWrap/>
            <w:vAlign w:val="center"/>
            <w:hideMark/>
          </w:tcPr>
          <w:p w14:paraId="74D737D6" w14:textId="04C0A1E1"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80.41</w:t>
            </w:r>
          </w:p>
        </w:tc>
        <w:tc>
          <w:tcPr>
            <w:tcW w:w="847" w:type="dxa"/>
            <w:shd w:val="clear" w:color="auto" w:fill="auto"/>
            <w:noWrap/>
            <w:vAlign w:val="center"/>
            <w:hideMark/>
          </w:tcPr>
          <w:p w14:paraId="7F85F02B" w14:textId="6DD8AFB4"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84.43</w:t>
            </w:r>
          </w:p>
        </w:tc>
        <w:tc>
          <w:tcPr>
            <w:tcW w:w="847" w:type="dxa"/>
            <w:vAlign w:val="center"/>
          </w:tcPr>
          <w:p w14:paraId="60FFCF81" w14:textId="2CD98B65"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88.65</w:t>
            </w:r>
          </w:p>
        </w:tc>
        <w:tc>
          <w:tcPr>
            <w:tcW w:w="848" w:type="dxa"/>
            <w:vAlign w:val="center"/>
          </w:tcPr>
          <w:p w14:paraId="45D90F8F" w14:textId="30C57709"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93.08</w:t>
            </w:r>
          </w:p>
        </w:tc>
      </w:tr>
      <w:tr w:rsidR="00EB4C3B" w:rsidRPr="00CF4CAC" w14:paraId="2415BDB3" w14:textId="3336C9DA" w:rsidTr="001A3442">
        <w:trPr>
          <w:trHeight w:val="288"/>
        </w:trPr>
        <w:tc>
          <w:tcPr>
            <w:tcW w:w="2013" w:type="dxa"/>
            <w:shd w:val="clear" w:color="auto" w:fill="auto"/>
            <w:noWrap/>
            <w:vAlign w:val="bottom"/>
            <w:hideMark/>
          </w:tcPr>
          <w:p w14:paraId="0CFC748C" w14:textId="01D43A0D"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Sales &amp; Marketing</w:t>
            </w:r>
          </w:p>
        </w:tc>
        <w:tc>
          <w:tcPr>
            <w:tcW w:w="847" w:type="dxa"/>
            <w:shd w:val="clear" w:color="auto" w:fill="auto"/>
            <w:noWrap/>
            <w:vAlign w:val="center"/>
            <w:hideMark/>
          </w:tcPr>
          <w:p w14:paraId="4C0FCAD8" w14:textId="670D213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24.56</w:t>
            </w:r>
          </w:p>
        </w:tc>
        <w:tc>
          <w:tcPr>
            <w:tcW w:w="847" w:type="dxa"/>
            <w:shd w:val="clear" w:color="auto" w:fill="auto"/>
            <w:noWrap/>
            <w:vAlign w:val="center"/>
            <w:hideMark/>
          </w:tcPr>
          <w:p w14:paraId="14E58BD9" w14:textId="4D8F6697"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85.05</w:t>
            </w:r>
          </w:p>
        </w:tc>
        <w:tc>
          <w:tcPr>
            <w:tcW w:w="848" w:type="dxa"/>
            <w:shd w:val="clear" w:color="auto" w:fill="auto"/>
            <w:noWrap/>
            <w:vAlign w:val="center"/>
            <w:hideMark/>
          </w:tcPr>
          <w:p w14:paraId="4532D355" w14:textId="18486F2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89.30</w:t>
            </w:r>
          </w:p>
        </w:tc>
        <w:tc>
          <w:tcPr>
            <w:tcW w:w="847" w:type="dxa"/>
            <w:shd w:val="clear" w:color="auto" w:fill="auto"/>
            <w:noWrap/>
            <w:vAlign w:val="center"/>
            <w:hideMark/>
          </w:tcPr>
          <w:p w14:paraId="49E23301" w14:textId="7246A94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93.77</w:t>
            </w:r>
          </w:p>
        </w:tc>
        <w:tc>
          <w:tcPr>
            <w:tcW w:w="847" w:type="dxa"/>
            <w:shd w:val="clear" w:color="auto" w:fill="auto"/>
            <w:noWrap/>
            <w:vAlign w:val="center"/>
            <w:hideMark/>
          </w:tcPr>
          <w:p w14:paraId="05CB8003" w14:textId="7B02743A"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98.46</w:t>
            </w:r>
          </w:p>
        </w:tc>
        <w:tc>
          <w:tcPr>
            <w:tcW w:w="848" w:type="dxa"/>
            <w:shd w:val="clear" w:color="auto" w:fill="auto"/>
            <w:noWrap/>
            <w:vAlign w:val="center"/>
            <w:hideMark/>
          </w:tcPr>
          <w:p w14:paraId="6AFAB3FA" w14:textId="1B11CD48"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103.38</w:t>
            </w:r>
          </w:p>
        </w:tc>
        <w:tc>
          <w:tcPr>
            <w:tcW w:w="847" w:type="dxa"/>
            <w:shd w:val="clear" w:color="auto" w:fill="auto"/>
            <w:noWrap/>
            <w:vAlign w:val="center"/>
            <w:hideMark/>
          </w:tcPr>
          <w:p w14:paraId="2ED76333" w14:textId="46DF1E6A"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108.55</w:t>
            </w:r>
          </w:p>
        </w:tc>
        <w:tc>
          <w:tcPr>
            <w:tcW w:w="847" w:type="dxa"/>
            <w:vAlign w:val="center"/>
          </w:tcPr>
          <w:p w14:paraId="36C5951C" w14:textId="789E90BC"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113.98</w:t>
            </w:r>
          </w:p>
        </w:tc>
        <w:tc>
          <w:tcPr>
            <w:tcW w:w="848" w:type="dxa"/>
            <w:vAlign w:val="center"/>
          </w:tcPr>
          <w:p w14:paraId="57EA6F0F" w14:textId="76238064"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119.67</w:t>
            </w:r>
          </w:p>
        </w:tc>
      </w:tr>
      <w:tr w:rsidR="00EB4C3B" w:rsidRPr="00CF4CAC" w14:paraId="226F60B8" w14:textId="57B37B7F" w:rsidTr="001A3442">
        <w:trPr>
          <w:trHeight w:val="288"/>
        </w:trPr>
        <w:tc>
          <w:tcPr>
            <w:tcW w:w="2013" w:type="dxa"/>
            <w:shd w:val="clear" w:color="auto" w:fill="auto"/>
            <w:noWrap/>
            <w:vAlign w:val="bottom"/>
          </w:tcPr>
          <w:p w14:paraId="4B9CF5A1" w14:textId="00CBEAB7" w:rsidR="00EB4C3B" w:rsidRPr="00CF4CAC" w:rsidRDefault="00EB4C3B" w:rsidP="001C54BA">
            <w:pPr>
              <w:spacing w:line="276" w:lineRule="auto"/>
              <w:ind w:right="-114"/>
              <w:rPr>
                <w:rFonts w:asciiTheme="minorHAnsi" w:hAnsiTheme="minorHAnsi" w:cstheme="minorHAnsi"/>
                <w:color w:val="000000"/>
                <w:sz w:val="22"/>
                <w:szCs w:val="22"/>
              </w:rPr>
            </w:pPr>
            <w:r>
              <w:rPr>
                <w:rFonts w:ascii="Calibri" w:hAnsi="Calibri" w:cs="Calibri"/>
                <w:color w:val="000000"/>
                <w:sz w:val="22"/>
                <w:szCs w:val="22"/>
              </w:rPr>
              <w:t>Property Operations &amp; Maintenance</w:t>
            </w:r>
          </w:p>
        </w:tc>
        <w:tc>
          <w:tcPr>
            <w:tcW w:w="847" w:type="dxa"/>
            <w:shd w:val="clear" w:color="auto" w:fill="auto"/>
            <w:noWrap/>
            <w:vAlign w:val="center"/>
          </w:tcPr>
          <w:p w14:paraId="5F88060A" w14:textId="146C2FA3"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22.39</w:t>
            </w:r>
          </w:p>
        </w:tc>
        <w:tc>
          <w:tcPr>
            <w:tcW w:w="847" w:type="dxa"/>
            <w:shd w:val="clear" w:color="auto" w:fill="auto"/>
            <w:noWrap/>
            <w:vAlign w:val="center"/>
          </w:tcPr>
          <w:p w14:paraId="005CA4B3" w14:textId="74A2EC7A"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155.84</w:t>
            </w:r>
          </w:p>
        </w:tc>
        <w:tc>
          <w:tcPr>
            <w:tcW w:w="848" w:type="dxa"/>
            <w:shd w:val="clear" w:color="auto" w:fill="auto"/>
            <w:noWrap/>
            <w:vAlign w:val="center"/>
          </w:tcPr>
          <w:p w14:paraId="7D270C30" w14:textId="0830530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167.05</w:t>
            </w:r>
          </w:p>
        </w:tc>
        <w:tc>
          <w:tcPr>
            <w:tcW w:w="847" w:type="dxa"/>
            <w:shd w:val="clear" w:color="auto" w:fill="auto"/>
            <w:noWrap/>
            <w:vAlign w:val="center"/>
          </w:tcPr>
          <w:p w14:paraId="5E0B913C" w14:textId="2CEB2B7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179.17</w:t>
            </w:r>
          </w:p>
        </w:tc>
        <w:tc>
          <w:tcPr>
            <w:tcW w:w="847" w:type="dxa"/>
            <w:shd w:val="clear" w:color="auto" w:fill="auto"/>
            <w:noWrap/>
            <w:vAlign w:val="center"/>
          </w:tcPr>
          <w:p w14:paraId="7CCFA680" w14:textId="1F05A1E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192.28</w:t>
            </w:r>
          </w:p>
        </w:tc>
        <w:tc>
          <w:tcPr>
            <w:tcW w:w="848" w:type="dxa"/>
            <w:shd w:val="clear" w:color="auto" w:fill="auto"/>
            <w:noWrap/>
            <w:vAlign w:val="center"/>
          </w:tcPr>
          <w:p w14:paraId="4533786E" w14:textId="50C6E216"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206.48</w:t>
            </w:r>
          </w:p>
        </w:tc>
        <w:tc>
          <w:tcPr>
            <w:tcW w:w="847" w:type="dxa"/>
            <w:shd w:val="clear" w:color="auto" w:fill="auto"/>
            <w:noWrap/>
            <w:vAlign w:val="center"/>
          </w:tcPr>
          <w:p w14:paraId="629FFE95" w14:textId="338F8B4E"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221.85</w:t>
            </w:r>
          </w:p>
        </w:tc>
        <w:tc>
          <w:tcPr>
            <w:tcW w:w="847" w:type="dxa"/>
            <w:vAlign w:val="center"/>
          </w:tcPr>
          <w:p w14:paraId="013B3403" w14:textId="24DFEFB4"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238.51</w:t>
            </w:r>
          </w:p>
        </w:tc>
        <w:tc>
          <w:tcPr>
            <w:tcW w:w="848" w:type="dxa"/>
            <w:vAlign w:val="center"/>
          </w:tcPr>
          <w:p w14:paraId="1B95AA4E" w14:textId="3DFB80FE"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256.58</w:t>
            </w:r>
          </w:p>
        </w:tc>
      </w:tr>
      <w:tr w:rsidR="00EB4C3B" w:rsidRPr="00CF4CAC" w14:paraId="09BBADC0" w14:textId="57B32CC7" w:rsidTr="001A3442">
        <w:trPr>
          <w:trHeight w:val="288"/>
        </w:trPr>
        <w:tc>
          <w:tcPr>
            <w:tcW w:w="2013" w:type="dxa"/>
            <w:shd w:val="clear" w:color="auto" w:fill="auto"/>
            <w:noWrap/>
            <w:vAlign w:val="bottom"/>
          </w:tcPr>
          <w:p w14:paraId="78971F2F" w14:textId="2D6F9A5F" w:rsidR="00EB4C3B" w:rsidRPr="00CF4CAC" w:rsidRDefault="00EB4C3B" w:rsidP="00EB4C3B">
            <w:pPr>
              <w:spacing w:line="276" w:lineRule="auto"/>
              <w:rPr>
                <w:rFonts w:asciiTheme="minorHAnsi" w:hAnsiTheme="minorHAnsi" w:cstheme="minorHAnsi"/>
                <w:color w:val="000000"/>
                <w:sz w:val="22"/>
                <w:szCs w:val="22"/>
              </w:rPr>
            </w:pPr>
            <w:r>
              <w:rPr>
                <w:rFonts w:ascii="Calibri" w:hAnsi="Calibri" w:cs="Calibri"/>
                <w:color w:val="000000"/>
                <w:sz w:val="22"/>
                <w:szCs w:val="22"/>
              </w:rPr>
              <w:t>Taxes</w:t>
            </w:r>
          </w:p>
        </w:tc>
        <w:tc>
          <w:tcPr>
            <w:tcW w:w="847" w:type="dxa"/>
            <w:shd w:val="clear" w:color="auto" w:fill="auto"/>
            <w:noWrap/>
            <w:vAlign w:val="center"/>
          </w:tcPr>
          <w:p w14:paraId="5894401D" w14:textId="60750C8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847" w:type="dxa"/>
            <w:shd w:val="clear" w:color="auto" w:fill="auto"/>
            <w:noWrap/>
            <w:vAlign w:val="center"/>
          </w:tcPr>
          <w:p w14:paraId="4A6C840F" w14:textId="0946A37B"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848" w:type="dxa"/>
            <w:shd w:val="clear" w:color="auto" w:fill="auto"/>
            <w:noWrap/>
            <w:vAlign w:val="center"/>
          </w:tcPr>
          <w:p w14:paraId="40130007" w14:textId="1DD4273F"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4.81</w:t>
            </w:r>
          </w:p>
        </w:tc>
        <w:tc>
          <w:tcPr>
            <w:tcW w:w="847" w:type="dxa"/>
            <w:shd w:val="clear" w:color="auto" w:fill="auto"/>
            <w:noWrap/>
            <w:vAlign w:val="center"/>
          </w:tcPr>
          <w:p w14:paraId="33F4D872" w14:textId="60B8F602"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35.74</w:t>
            </w:r>
          </w:p>
        </w:tc>
        <w:tc>
          <w:tcPr>
            <w:tcW w:w="847" w:type="dxa"/>
            <w:shd w:val="clear" w:color="auto" w:fill="auto"/>
            <w:noWrap/>
            <w:vAlign w:val="center"/>
          </w:tcPr>
          <w:p w14:paraId="53206754" w14:textId="6D026DB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56.73</w:t>
            </w:r>
          </w:p>
        </w:tc>
        <w:tc>
          <w:tcPr>
            <w:tcW w:w="848" w:type="dxa"/>
            <w:shd w:val="clear" w:color="auto" w:fill="auto"/>
            <w:noWrap/>
            <w:vAlign w:val="center"/>
          </w:tcPr>
          <w:p w14:paraId="1D28DA29" w14:textId="35FB37B5"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73.32</w:t>
            </w:r>
          </w:p>
        </w:tc>
        <w:tc>
          <w:tcPr>
            <w:tcW w:w="847" w:type="dxa"/>
            <w:shd w:val="clear" w:color="auto" w:fill="auto"/>
            <w:noWrap/>
            <w:vAlign w:val="center"/>
          </w:tcPr>
          <w:p w14:paraId="434605CD" w14:textId="482537A9" w:rsidR="00EB4C3B" w:rsidRPr="00CF4CAC" w:rsidRDefault="00EB4C3B" w:rsidP="00EB4C3B">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91.59</w:t>
            </w:r>
          </w:p>
        </w:tc>
        <w:tc>
          <w:tcPr>
            <w:tcW w:w="847" w:type="dxa"/>
            <w:vAlign w:val="center"/>
          </w:tcPr>
          <w:p w14:paraId="585991C8" w14:textId="56D530DA"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127.07</w:t>
            </w:r>
          </w:p>
        </w:tc>
        <w:tc>
          <w:tcPr>
            <w:tcW w:w="848" w:type="dxa"/>
            <w:vAlign w:val="center"/>
          </w:tcPr>
          <w:p w14:paraId="0FC9C236" w14:textId="4BBFF40F" w:rsidR="00EB4C3B" w:rsidRDefault="00EB4C3B" w:rsidP="00EB4C3B">
            <w:pPr>
              <w:spacing w:line="276" w:lineRule="auto"/>
              <w:jc w:val="center"/>
              <w:rPr>
                <w:rFonts w:ascii="Calibri" w:hAnsi="Calibri" w:cs="Calibri"/>
                <w:color w:val="000000"/>
                <w:sz w:val="22"/>
                <w:szCs w:val="22"/>
              </w:rPr>
            </w:pPr>
            <w:r>
              <w:rPr>
                <w:rFonts w:ascii="Calibri" w:hAnsi="Calibri" w:cs="Calibri"/>
                <w:color w:val="000000"/>
                <w:sz w:val="22"/>
                <w:szCs w:val="22"/>
              </w:rPr>
              <w:t>205.95</w:t>
            </w:r>
          </w:p>
        </w:tc>
      </w:tr>
      <w:tr w:rsidR="00EB4C3B" w:rsidRPr="00CF4CAC" w14:paraId="59079819" w14:textId="54810060" w:rsidTr="00A6250B">
        <w:trPr>
          <w:trHeight w:val="288"/>
        </w:trPr>
        <w:tc>
          <w:tcPr>
            <w:tcW w:w="2013" w:type="dxa"/>
            <w:shd w:val="clear" w:color="auto" w:fill="DBE5F1" w:themeFill="accent1" w:themeFillTint="33"/>
            <w:noWrap/>
            <w:vAlign w:val="center"/>
            <w:hideMark/>
          </w:tcPr>
          <w:p w14:paraId="1CFD68C6" w14:textId="474E5547" w:rsidR="00EB4C3B" w:rsidRPr="00CF4CAC" w:rsidRDefault="00EB4C3B" w:rsidP="00EB4C3B">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 xml:space="preserve">Total Variable Costs </w:t>
            </w:r>
            <w:r>
              <w:rPr>
                <w:rFonts w:asciiTheme="minorHAnsi" w:hAnsiTheme="minorHAnsi" w:cstheme="minorHAnsi"/>
                <w:b/>
                <w:bCs/>
                <w:color w:val="000000"/>
                <w:sz w:val="22"/>
                <w:szCs w:val="22"/>
              </w:rPr>
              <w:t>(C)</w:t>
            </w:r>
          </w:p>
        </w:tc>
        <w:tc>
          <w:tcPr>
            <w:tcW w:w="847" w:type="dxa"/>
            <w:shd w:val="clear" w:color="auto" w:fill="DBE5F1" w:themeFill="accent1" w:themeFillTint="33"/>
            <w:noWrap/>
            <w:vAlign w:val="center"/>
            <w:hideMark/>
          </w:tcPr>
          <w:p w14:paraId="40A92ED3" w14:textId="19BF390C" w:rsidR="00EB4C3B" w:rsidRPr="009E6E06" w:rsidRDefault="00EB4C3B" w:rsidP="00EB4C3B">
            <w:pPr>
              <w:spacing w:line="276" w:lineRule="auto"/>
              <w:jc w:val="center"/>
              <w:rPr>
                <w:rFonts w:asciiTheme="minorHAnsi" w:hAnsiTheme="minorHAnsi" w:cstheme="minorHAnsi"/>
                <w:b/>
                <w:color w:val="000000"/>
                <w:sz w:val="22"/>
                <w:szCs w:val="22"/>
              </w:rPr>
            </w:pPr>
            <w:r>
              <w:rPr>
                <w:rFonts w:ascii="Calibri" w:hAnsi="Calibri" w:cs="Calibri"/>
                <w:b/>
                <w:bCs/>
                <w:color w:val="000000"/>
                <w:sz w:val="22"/>
                <w:szCs w:val="22"/>
              </w:rPr>
              <w:t>576.09</w:t>
            </w:r>
          </w:p>
        </w:tc>
        <w:tc>
          <w:tcPr>
            <w:tcW w:w="847" w:type="dxa"/>
            <w:shd w:val="clear" w:color="auto" w:fill="DBE5F1" w:themeFill="accent1" w:themeFillTint="33"/>
            <w:noWrap/>
            <w:vAlign w:val="center"/>
            <w:hideMark/>
          </w:tcPr>
          <w:p w14:paraId="357625A7" w14:textId="048624C2" w:rsidR="00EB4C3B" w:rsidRPr="009E6E06" w:rsidRDefault="00EB4C3B" w:rsidP="00EB4C3B">
            <w:pPr>
              <w:spacing w:line="276" w:lineRule="auto"/>
              <w:ind w:left="-137" w:right="-83"/>
              <w:jc w:val="center"/>
              <w:rPr>
                <w:rFonts w:asciiTheme="minorHAnsi" w:hAnsiTheme="minorHAnsi" w:cstheme="minorHAnsi"/>
                <w:b/>
                <w:color w:val="000000"/>
                <w:sz w:val="22"/>
                <w:szCs w:val="22"/>
              </w:rPr>
            </w:pPr>
            <w:r>
              <w:rPr>
                <w:rFonts w:ascii="Calibri" w:hAnsi="Calibri" w:cs="Calibri"/>
                <w:b/>
                <w:bCs/>
                <w:color w:val="000000"/>
                <w:sz w:val="22"/>
                <w:szCs w:val="22"/>
              </w:rPr>
              <w:t>1267.24</w:t>
            </w:r>
          </w:p>
        </w:tc>
        <w:tc>
          <w:tcPr>
            <w:tcW w:w="848" w:type="dxa"/>
            <w:shd w:val="clear" w:color="auto" w:fill="DBE5F1" w:themeFill="accent1" w:themeFillTint="33"/>
            <w:noWrap/>
            <w:vAlign w:val="center"/>
            <w:hideMark/>
          </w:tcPr>
          <w:p w14:paraId="108F38B5" w14:textId="1FA76A20"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1358.97</w:t>
            </w:r>
          </w:p>
        </w:tc>
        <w:tc>
          <w:tcPr>
            <w:tcW w:w="847" w:type="dxa"/>
            <w:shd w:val="clear" w:color="auto" w:fill="DBE5F1" w:themeFill="accent1" w:themeFillTint="33"/>
            <w:noWrap/>
            <w:vAlign w:val="center"/>
            <w:hideMark/>
          </w:tcPr>
          <w:p w14:paraId="617F44B4" w14:textId="1328120D"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1483.60</w:t>
            </w:r>
          </w:p>
        </w:tc>
        <w:tc>
          <w:tcPr>
            <w:tcW w:w="847" w:type="dxa"/>
            <w:shd w:val="clear" w:color="auto" w:fill="DBE5F1" w:themeFill="accent1" w:themeFillTint="33"/>
            <w:noWrap/>
            <w:vAlign w:val="center"/>
            <w:hideMark/>
          </w:tcPr>
          <w:p w14:paraId="6A7B9C22" w14:textId="2B5D5418"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1605.62</w:t>
            </w:r>
          </w:p>
        </w:tc>
        <w:tc>
          <w:tcPr>
            <w:tcW w:w="848" w:type="dxa"/>
            <w:shd w:val="clear" w:color="auto" w:fill="DBE5F1" w:themeFill="accent1" w:themeFillTint="33"/>
            <w:noWrap/>
            <w:vAlign w:val="center"/>
            <w:hideMark/>
          </w:tcPr>
          <w:p w14:paraId="2321B007" w14:textId="0007F7FE"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1731.24</w:t>
            </w:r>
          </w:p>
        </w:tc>
        <w:tc>
          <w:tcPr>
            <w:tcW w:w="847" w:type="dxa"/>
            <w:shd w:val="clear" w:color="auto" w:fill="DBE5F1" w:themeFill="accent1" w:themeFillTint="33"/>
            <w:noWrap/>
            <w:vAlign w:val="center"/>
            <w:hideMark/>
          </w:tcPr>
          <w:p w14:paraId="5E6AB0B1" w14:textId="338A9B8F"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1867.23</w:t>
            </w:r>
          </w:p>
        </w:tc>
        <w:tc>
          <w:tcPr>
            <w:tcW w:w="847" w:type="dxa"/>
            <w:shd w:val="clear" w:color="auto" w:fill="DBE5F1" w:themeFill="accent1" w:themeFillTint="33"/>
            <w:vAlign w:val="center"/>
          </w:tcPr>
          <w:p w14:paraId="565BC424" w14:textId="677E7EBC"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2029.87</w:t>
            </w:r>
          </w:p>
        </w:tc>
        <w:tc>
          <w:tcPr>
            <w:tcW w:w="848" w:type="dxa"/>
            <w:shd w:val="clear" w:color="auto" w:fill="DBE5F1" w:themeFill="accent1" w:themeFillTint="33"/>
            <w:vAlign w:val="center"/>
          </w:tcPr>
          <w:p w14:paraId="73F85703" w14:textId="7AD0DE91" w:rsidR="00EB4C3B" w:rsidRPr="00EB4C3B" w:rsidRDefault="00EB4C3B" w:rsidP="00EB4C3B">
            <w:pPr>
              <w:spacing w:line="276" w:lineRule="auto"/>
              <w:ind w:left="-137" w:right="-83"/>
              <w:jc w:val="center"/>
              <w:rPr>
                <w:rFonts w:ascii="Calibri" w:hAnsi="Calibri" w:cs="Calibri"/>
                <w:b/>
                <w:bCs/>
                <w:color w:val="000000"/>
                <w:sz w:val="22"/>
                <w:szCs w:val="22"/>
              </w:rPr>
            </w:pPr>
            <w:r>
              <w:rPr>
                <w:rFonts w:ascii="Calibri" w:hAnsi="Calibri" w:cs="Calibri"/>
                <w:b/>
                <w:bCs/>
                <w:color w:val="000000"/>
                <w:sz w:val="22"/>
                <w:szCs w:val="22"/>
              </w:rPr>
              <w:t>2246.21</w:t>
            </w:r>
          </w:p>
        </w:tc>
      </w:tr>
      <w:tr w:rsidR="00EB4C3B" w:rsidRPr="00CF4CAC" w14:paraId="66FD28F3" w14:textId="192EFCC3" w:rsidTr="00A6250B">
        <w:trPr>
          <w:trHeight w:val="288"/>
        </w:trPr>
        <w:tc>
          <w:tcPr>
            <w:tcW w:w="2013" w:type="dxa"/>
            <w:shd w:val="clear" w:color="auto" w:fill="DBE5F1" w:themeFill="accent1" w:themeFillTint="33"/>
            <w:noWrap/>
            <w:vAlign w:val="center"/>
            <w:hideMark/>
          </w:tcPr>
          <w:p w14:paraId="330DAB9D" w14:textId="232A69B9" w:rsidR="00EB4C3B" w:rsidRPr="00CF4CAC" w:rsidRDefault="00EB4C3B" w:rsidP="00EB4C3B">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Contribution (</w:t>
            </w:r>
            <w:r>
              <w:rPr>
                <w:rFonts w:asciiTheme="minorHAnsi" w:hAnsiTheme="minorHAnsi" w:cstheme="minorHAnsi"/>
                <w:b/>
                <w:bCs/>
                <w:color w:val="000000"/>
                <w:sz w:val="22"/>
                <w:szCs w:val="22"/>
              </w:rPr>
              <w:t>A-C)</w:t>
            </w:r>
          </w:p>
        </w:tc>
        <w:tc>
          <w:tcPr>
            <w:tcW w:w="847" w:type="dxa"/>
            <w:shd w:val="clear" w:color="auto" w:fill="DBE5F1" w:themeFill="accent1" w:themeFillTint="33"/>
            <w:noWrap/>
            <w:vAlign w:val="center"/>
            <w:hideMark/>
          </w:tcPr>
          <w:p w14:paraId="2E7D6CC5" w14:textId="1EAAB397"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406.26</w:t>
            </w:r>
          </w:p>
        </w:tc>
        <w:tc>
          <w:tcPr>
            <w:tcW w:w="847" w:type="dxa"/>
            <w:shd w:val="clear" w:color="auto" w:fill="DBE5F1" w:themeFill="accent1" w:themeFillTint="33"/>
            <w:noWrap/>
            <w:vAlign w:val="center"/>
            <w:hideMark/>
          </w:tcPr>
          <w:p w14:paraId="1CC28707" w14:textId="5E7A67B1"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810.58</w:t>
            </w:r>
          </w:p>
        </w:tc>
        <w:tc>
          <w:tcPr>
            <w:tcW w:w="848" w:type="dxa"/>
            <w:shd w:val="clear" w:color="auto" w:fill="DBE5F1" w:themeFill="accent1" w:themeFillTint="33"/>
            <w:noWrap/>
            <w:vAlign w:val="center"/>
            <w:hideMark/>
          </w:tcPr>
          <w:p w14:paraId="6DC2D9A1" w14:textId="3A915E87"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868.32</w:t>
            </w:r>
          </w:p>
        </w:tc>
        <w:tc>
          <w:tcPr>
            <w:tcW w:w="847" w:type="dxa"/>
            <w:shd w:val="clear" w:color="auto" w:fill="DBE5F1" w:themeFill="accent1" w:themeFillTint="33"/>
            <w:noWrap/>
            <w:vAlign w:val="center"/>
            <w:hideMark/>
          </w:tcPr>
          <w:p w14:paraId="6723D745" w14:textId="506319E2"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905.31</w:t>
            </w:r>
          </w:p>
        </w:tc>
        <w:tc>
          <w:tcPr>
            <w:tcW w:w="847" w:type="dxa"/>
            <w:shd w:val="clear" w:color="auto" w:fill="DBE5F1" w:themeFill="accent1" w:themeFillTint="33"/>
            <w:noWrap/>
            <w:vAlign w:val="center"/>
            <w:hideMark/>
          </w:tcPr>
          <w:p w14:paraId="65064D8D" w14:textId="5B1AEE41"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958.13</w:t>
            </w:r>
          </w:p>
        </w:tc>
        <w:tc>
          <w:tcPr>
            <w:tcW w:w="848" w:type="dxa"/>
            <w:shd w:val="clear" w:color="auto" w:fill="DBE5F1" w:themeFill="accent1" w:themeFillTint="33"/>
            <w:noWrap/>
            <w:vAlign w:val="center"/>
            <w:hideMark/>
          </w:tcPr>
          <w:p w14:paraId="3DDA121C" w14:textId="482AB1BA" w:rsidR="00EB4C3B" w:rsidRPr="00CF4CAC" w:rsidRDefault="00EB4C3B" w:rsidP="001C54BA">
            <w:pPr>
              <w:spacing w:line="276" w:lineRule="auto"/>
              <w:ind w:left="-88" w:right="-132"/>
              <w:jc w:val="center"/>
              <w:rPr>
                <w:rFonts w:asciiTheme="minorHAnsi" w:hAnsiTheme="minorHAnsi" w:cstheme="minorHAnsi"/>
                <w:b/>
                <w:bCs/>
                <w:color w:val="000000"/>
                <w:sz w:val="22"/>
                <w:szCs w:val="22"/>
              </w:rPr>
            </w:pPr>
            <w:r>
              <w:rPr>
                <w:rFonts w:ascii="Calibri" w:hAnsi="Calibri" w:cs="Calibri"/>
                <w:b/>
                <w:bCs/>
                <w:color w:val="000000"/>
                <w:sz w:val="22"/>
                <w:szCs w:val="22"/>
              </w:rPr>
              <w:t>1021.80</w:t>
            </w:r>
          </w:p>
        </w:tc>
        <w:tc>
          <w:tcPr>
            <w:tcW w:w="847" w:type="dxa"/>
            <w:shd w:val="clear" w:color="auto" w:fill="DBE5F1" w:themeFill="accent1" w:themeFillTint="33"/>
            <w:noWrap/>
            <w:vAlign w:val="center"/>
            <w:hideMark/>
          </w:tcPr>
          <w:p w14:paraId="71F5879F" w14:textId="41F73729" w:rsidR="00EB4C3B" w:rsidRPr="00CF4CAC" w:rsidRDefault="00EB4C3B" w:rsidP="001C54BA">
            <w:pPr>
              <w:spacing w:line="276" w:lineRule="auto"/>
              <w:ind w:left="-88" w:right="-132"/>
              <w:jc w:val="center"/>
              <w:rPr>
                <w:rFonts w:asciiTheme="minorHAnsi" w:hAnsiTheme="minorHAnsi" w:cstheme="minorHAnsi"/>
                <w:b/>
                <w:bCs/>
                <w:color w:val="000000"/>
                <w:sz w:val="22"/>
                <w:szCs w:val="22"/>
              </w:rPr>
            </w:pPr>
            <w:r>
              <w:rPr>
                <w:rFonts w:ascii="Calibri" w:hAnsi="Calibri" w:cs="Calibri"/>
                <w:b/>
                <w:bCs/>
                <w:color w:val="000000"/>
                <w:sz w:val="22"/>
                <w:szCs w:val="22"/>
              </w:rPr>
              <w:t>1090.80</w:t>
            </w:r>
          </w:p>
        </w:tc>
        <w:tc>
          <w:tcPr>
            <w:tcW w:w="847" w:type="dxa"/>
            <w:shd w:val="clear" w:color="auto" w:fill="DBE5F1" w:themeFill="accent1" w:themeFillTint="33"/>
            <w:vAlign w:val="center"/>
          </w:tcPr>
          <w:p w14:paraId="6F4F9858" w14:textId="440BFE61" w:rsidR="00EB4C3B" w:rsidRDefault="00EB4C3B" w:rsidP="001C54BA">
            <w:pPr>
              <w:spacing w:line="276" w:lineRule="auto"/>
              <w:ind w:left="-88" w:right="-132"/>
              <w:jc w:val="center"/>
              <w:rPr>
                <w:rFonts w:ascii="Calibri" w:hAnsi="Calibri" w:cs="Calibri"/>
                <w:b/>
                <w:bCs/>
                <w:color w:val="000000"/>
                <w:sz w:val="22"/>
                <w:szCs w:val="22"/>
              </w:rPr>
            </w:pPr>
            <w:r>
              <w:rPr>
                <w:rFonts w:ascii="Calibri" w:hAnsi="Calibri" w:cs="Calibri"/>
                <w:b/>
                <w:bCs/>
                <w:color w:val="000000"/>
                <w:sz w:val="22"/>
                <w:szCs w:val="22"/>
              </w:rPr>
              <w:t>1150.30</w:t>
            </w:r>
          </w:p>
        </w:tc>
        <w:tc>
          <w:tcPr>
            <w:tcW w:w="848" w:type="dxa"/>
            <w:shd w:val="clear" w:color="auto" w:fill="DBE5F1" w:themeFill="accent1" w:themeFillTint="33"/>
            <w:vAlign w:val="center"/>
          </w:tcPr>
          <w:p w14:paraId="3AA38341" w14:textId="1B2AAAF4" w:rsidR="00EB4C3B" w:rsidRDefault="00EB4C3B" w:rsidP="001C54BA">
            <w:pPr>
              <w:spacing w:line="276" w:lineRule="auto"/>
              <w:ind w:left="-88" w:right="-132"/>
              <w:jc w:val="center"/>
              <w:rPr>
                <w:rFonts w:ascii="Calibri" w:hAnsi="Calibri" w:cs="Calibri"/>
                <w:b/>
                <w:bCs/>
                <w:color w:val="000000"/>
                <w:sz w:val="22"/>
                <w:szCs w:val="22"/>
              </w:rPr>
            </w:pPr>
            <w:r>
              <w:rPr>
                <w:rFonts w:ascii="Calibri" w:hAnsi="Calibri" w:cs="Calibri"/>
                <w:b/>
                <w:bCs/>
                <w:color w:val="000000"/>
                <w:sz w:val="22"/>
                <w:szCs w:val="22"/>
              </w:rPr>
              <w:t>1174.83</w:t>
            </w:r>
          </w:p>
        </w:tc>
      </w:tr>
      <w:tr w:rsidR="00EB4C3B" w:rsidRPr="00CF4CAC" w14:paraId="362B1589" w14:textId="2DEF3A38" w:rsidTr="00410905">
        <w:trPr>
          <w:trHeight w:val="288"/>
        </w:trPr>
        <w:tc>
          <w:tcPr>
            <w:tcW w:w="2013" w:type="dxa"/>
            <w:shd w:val="clear" w:color="auto" w:fill="auto"/>
            <w:noWrap/>
            <w:vAlign w:val="center"/>
            <w:hideMark/>
          </w:tcPr>
          <w:p w14:paraId="1918E60B" w14:textId="77777777" w:rsidR="00EB4C3B" w:rsidRPr="00CF4CAC" w:rsidRDefault="00EB4C3B" w:rsidP="00EB4C3B">
            <w:pPr>
              <w:spacing w:line="276" w:lineRule="auto"/>
              <w:rPr>
                <w:rFonts w:asciiTheme="minorHAnsi" w:hAnsiTheme="minorHAnsi" w:cstheme="minorHAnsi"/>
                <w:color w:val="000000"/>
                <w:sz w:val="22"/>
                <w:szCs w:val="22"/>
              </w:rPr>
            </w:pPr>
            <w:r w:rsidRPr="00CF4CAC">
              <w:rPr>
                <w:rFonts w:asciiTheme="minorHAnsi" w:hAnsiTheme="minorHAnsi" w:cstheme="minorHAnsi"/>
                <w:color w:val="000000"/>
                <w:sz w:val="22"/>
                <w:szCs w:val="22"/>
              </w:rPr>
              <w:t>PV Ratio</w:t>
            </w:r>
          </w:p>
        </w:tc>
        <w:tc>
          <w:tcPr>
            <w:tcW w:w="847" w:type="dxa"/>
            <w:shd w:val="clear" w:color="auto" w:fill="auto"/>
            <w:noWrap/>
            <w:vAlign w:val="center"/>
            <w:hideMark/>
          </w:tcPr>
          <w:p w14:paraId="6B3DFFD2" w14:textId="7F7A4BCE" w:rsidR="00EB4C3B" w:rsidRPr="00CF4CAC" w:rsidRDefault="00EB4C3B" w:rsidP="00EB4C3B">
            <w:pPr>
              <w:spacing w:line="276" w:lineRule="auto"/>
              <w:ind w:left="-132" w:right="-87"/>
              <w:jc w:val="center"/>
              <w:rPr>
                <w:rFonts w:asciiTheme="minorHAnsi" w:hAnsiTheme="minorHAnsi" w:cstheme="minorHAnsi"/>
                <w:color w:val="000000"/>
                <w:sz w:val="22"/>
                <w:szCs w:val="22"/>
              </w:rPr>
            </w:pPr>
            <w:r>
              <w:rPr>
                <w:rFonts w:ascii="Calibri" w:hAnsi="Calibri" w:cs="Calibri"/>
                <w:color w:val="000000"/>
                <w:sz w:val="22"/>
                <w:szCs w:val="22"/>
              </w:rPr>
              <w:t>41.36%</w:t>
            </w:r>
          </w:p>
        </w:tc>
        <w:tc>
          <w:tcPr>
            <w:tcW w:w="847" w:type="dxa"/>
            <w:shd w:val="clear" w:color="auto" w:fill="auto"/>
            <w:noWrap/>
            <w:vAlign w:val="center"/>
            <w:hideMark/>
          </w:tcPr>
          <w:p w14:paraId="448C1499" w14:textId="4F239DEB"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39.01%</w:t>
            </w:r>
          </w:p>
        </w:tc>
        <w:tc>
          <w:tcPr>
            <w:tcW w:w="848" w:type="dxa"/>
            <w:shd w:val="clear" w:color="auto" w:fill="auto"/>
            <w:noWrap/>
            <w:vAlign w:val="center"/>
            <w:hideMark/>
          </w:tcPr>
          <w:p w14:paraId="4CFF0E6B" w14:textId="2FFBAF43"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38.99%</w:t>
            </w:r>
          </w:p>
        </w:tc>
        <w:tc>
          <w:tcPr>
            <w:tcW w:w="847" w:type="dxa"/>
            <w:shd w:val="clear" w:color="auto" w:fill="auto"/>
            <w:noWrap/>
            <w:vAlign w:val="center"/>
            <w:hideMark/>
          </w:tcPr>
          <w:p w14:paraId="6FD8FABB" w14:textId="66091183"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37.90%</w:t>
            </w:r>
          </w:p>
        </w:tc>
        <w:tc>
          <w:tcPr>
            <w:tcW w:w="847" w:type="dxa"/>
            <w:shd w:val="clear" w:color="auto" w:fill="auto"/>
            <w:noWrap/>
            <w:vAlign w:val="center"/>
            <w:hideMark/>
          </w:tcPr>
          <w:p w14:paraId="7217CC4B" w14:textId="46642F4C"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37.37%</w:t>
            </w:r>
          </w:p>
        </w:tc>
        <w:tc>
          <w:tcPr>
            <w:tcW w:w="848" w:type="dxa"/>
            <w:shd w:val="clear" w:color="auto" w:fill="auto"/>
            <w:noWrap/>
            <w:vAlign w:val="center"/>
            <w:hideMark/>
          </w:tcPr>
          <w:p w14:paraId="16055CE6" w14:textId="56C0CFAF"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37.12%</w:t>
            </w:r>
          </w:p>
        </w:tc>
        <w:tc>
          <w:tcPr>
            <w:tcW w:w="847" w:type="dxa"/>
            <w:shd w:val="clear" w:color="auto" w:fill="auto"/>
            <w:noWrap/>
            <w:vAlign w:val="center"/>
            <w:hideMark/>
          </w:tcPr>
          <w:p w14:paraId="66C99C93" w14:textId="2D1C7942" w:rsidR="00EB4C3B" w:rsidRP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36.88%</w:t>
            </w:r>
          </w:p>
        </w:tc>
        <w:tc>
          <w:tcPr>
            <w:tcW w:w="847" w:type="dxa"/>
            <w:vAlign w:val="center"/>
          </w:tcPr>
          <w:p w14:paraId="63EF39E0" w14:textId="3864A28F" w:rsid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36.17%</w:t>
            </w:r>
          </w:p>
        </w:tc>
        <w:tc>
          <w:tcPr>
            <w:tcW w:w="848" w:type="dxa"/>
            <w:vAlign w:val="center"/>
          </w:tcPr>
          <w:p w14:paraId="4D993582" w14:textId="07BD09AA" w:rsidR="00EB4C3B" w:rsidRDefault="00EB4C3B" w:rsidP="00EB4C3B">
            <w:pPr>
              <w:spacing w:line="276" w:lineRule="auto"/>
              <w:ind w:left="-132" w:right="-87"/>
              <w:jc w:val="center"/>
              <w:rPr>
                <w:rFonts w:ascii="Calibri" w:hAnsi="Calibri" w:cs="Calibri"/>
                <w:color w:val="000000"/>
                <w:sz w:val="22"/>
                <w:szCs w:val="22"/>
              </w:rPr>
            </w:pPr>
            <w:r>
              <w:rPr>
                <w:rFonts w:ascii="Calibri" w:hAnsi="Calibri" w:cs="Calibri"/>
                <w:color w:val="000000"/>
                <w:sz w:val="22"/>
                <w:szCs w:val="22"/>
              </w:rPr>
              <w:t>34.34%</w:t>
            </w:r>
          </w:p>
        </w:tc>
      </w:tr>
      <w:tr w:rsidR="00EB4C3B" w:rsidRPr="00CF4CAC" w14:paraId="6BD5A525" w14:textId="09A69ACA" w:rsidTr="00EA06BC">
        <w:trPr>
          <w:trHeight w:val="288"/>
        </w:trPr>
        <w:tc>
          <w:tcPr>
            <w:tcW w:w="2013" w:type="dxa"/>
            <w:shd w:val="clear" w:color="auto" w:fill="auto"/>
            <w:noWrap/>
            <w:vAlign w:val="center"/>
            <w:hideMark/>
          </w:tcPr>
          <w:p w14:paraId="2DE5FE7D" w14:textId="23A8B21A" w:rsidR="00EB4C3B" w:rsidRPr="00CF4CAC" w:rsidRDefault="00EB4C3B" w:rsidP="00EB4C3B">
            <w:pPr>
              <w:spacing w:line="276" w:lineRule="auto"/>
              <w:rPr>
                <w:rFonts w:asciiTheme="minorHAnsi" w:hAnsiTheme="minorHAnsi" w:cstheme="minorHAnsi"/>
                <w:b/>
                <w:bCs/>
                <w:sz w:val="22"/>
                <w:szCs w:val="22"/>
              </w:rPr>
            </w:pPr>
            <w:r w:rsidRPr="00CF4CAC">
              <w:rPr>
                <w:rFonts w:asciiTheme="minorHAnsi" w:hAnsiTheme="minorHAnsi" w:cstheme="minorHAnsi"/>
                <w:b/>
                <w:bCs/>
                <w:sz w:val="22"/>
                <w:szCs w:val="22"/>
              </w:rPr>
              <w:t>Break Even Point Sales</w:t>
            </w:r>
          </w:p>
        </w:tc>
        <w:tc>
          <w:tcPr>
            <w:tcW w:w="847" w:type="dxa"/>
            <w:shd w:val="clear" w:color="auto" w:fill="auto"/>
            <w:noWrap/>
            <w:vAlign w:val="center"/>
            <w:hideMark/>
          </w:tcPr>
          <w:p w14:paraId="6B60D374" w14:textId="40796499"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918.86</w:t>
            </w:r>
          </w:p>
        </w:tc>
        <w:tc>
          <w:tcPr>
            <w:tcW w:w="847" w:type="dxa"/>
            <w:shd w:val="clear" w:color="auto" w:fill="auto"/>
            <w:noWrap/>
            <w:vAlign w:val="center"/>
            <w:hideMark/>
          </w:tcPr>
          <w:p w14:paraId="7C9D055E" w14:textId="228A3BBC"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1085.07</w:t>
            </w:r>
          </w:p>
        </w:tc>
        <w:tc>
          <w:tcPr>
            <w:tcW w:w="848" w:type="dxa"/>
            <w:shd w:val="clear" w:color="auto" w:fill="auto"/>
            <w:noWrap/>
            <w:vAlign w:val="center"/>
            <w:hideMark/>
          </w:tcPr>
          <w:p w14:paraId="2EE3EDA5" w14:textId="3C880457"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1071.40</w:t>
            </w:r>
          </w:p>
        </w:tc>
        <w:tc>
          <w:tcPr>
            <w:tcW w:w="847" w:type="dxa"/>
            <w:shd w:val="clear" w:color="auto" w:fill="auto"/>
            <w:noWrap/>
            <w:vAlign w:val="center"/>
            <w:hideMark/>
          </w:tcPr>
          <w:p w14:paraId="7920AE93" w14:textId="3AC26D65"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1072.01</w:t>
            </w:r>
          </w:p>
        </w:tc>
        <w:tc>
          <w:tcPr>
            <w:tcW w:w="847" w:type="dxa"/>
            <w:shd w:val="clear" w:color="auto" w:fill="auto"/>
            <w:noWrap/>
            <w:vAlign w:val="center"/>
            <w:hideMark/>
          </w:tcPr>
          <w:p w14:paraId="75D64339" w14:textId="1AAF2146"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1051.20</w:t>
            </w:r>
          </w:p>
        </w:tc>
        <w:tc>
          <w:tcPr>
            <w:tcW w:w="848" w:type="dxa"/>
            <w:shd w:val="clear" w:color="auto" w:fill="auto"/>
            <w:noWrap/>
            <w:vAlign w:val="center"/>
            <w:hideMark/>
          </w:tcPr>
          <w:p w14:paraId="37DDCB6F" w14:textId="41497293"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989.84</w:t>
            </w:r>
          </w:p>
        </w:tc>
        <w:tc>
          <w:tcPr>
            <w:tcW w:w="847" w:type="dxa"/>
            <w:shd w:val="clear" w:color="auto" w:fill="auto"/>
            <w:noWrap/>
            <w:vAlign w:val="center"/>
            <w:hideMark/>
          </w:tcPr>
          <w:p w14:paraId="52D22030" w14:textId="2DF69B75"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918.06</w:t>
            </w:r>
          </w:p>
        </w:tc>
        <w:tc>
          <w:tcPr>
            <w:tcW w:w="847" w:type="dxa"/>
            <w:vAlign w:val="center"/>
          </w:tcPr>
          <w:p w14:paraId="7C043565" w14:textId="68B692C5"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850.20</w:t>
            </w:r>
          </w:p>
        </w:tc>
        <w:tc>
          <w:tcPr>
            <w:tcW w:w="848" w:type="dxa"/>
            <w:vAlign w:val="center"/>
          </w:tcPr>
          <w:p w14:paraId="578CF3B3" w14:textId="3F298368" w:rsidR="00EB4C3B" w:rsidRPr="00EB4C3B" w:rsidRDefault="00EB4C3B" w:rsidP="00EB4C3B">
            <w:pPr>
              <w:spacing w:line="276" w:lineRule="auto"/>
              <w:ind w:left="-137" w:right="-83"/>
              <w:jc w:val="center"/>
              <w:rPr>
                <w:rFonts w:ascii="Calibri" w:hAnsi="Calibri" w:cs="Calibri"/>
                <w:b/>
                <w:bCs/>
                <w:color w:val="000000"/>
                <w:sz w:val="22"/>
                <w:szCs w:val="22"/>
              </w:rPr>
            </w:pPr>
            <w:r w:rsidRPr="00EB4C3B">
              <w:rPr>
                <w:rFonts w:ascii="Calibri" w:hAnsi="Calibri" w:cs="Calibri"/>
                <w:b/>
                <w:bCs/>
                <w:color w:val="000000"/>
                <w:sz w:val="22"/>
                <w:szCs w:val="22"/>
              </w:rPr>
              <w:t>776.91</w:t>
            </w:r>
          </w:p>
        </w:tc>
      </w:tr>
      <w:tr w:rsidR="00EB4C3B" w:rsidRPr="00CF4CAC" w14:paraId="25D33E64" w14:textId="556DFC55" w:rsidTr="00A6250B">
        <w:trPr>
          <w:trHeight w:val="288"/>
        </w:trPr>
        <w:tc>
          <w:tcPr>
            <w:tcW w:w="2013" w:type="dxa"/>
            <w:shd w:val="clear" w:color="auto" w:fill="DBE5F1" w:themeFill="accent1" w:themeFillTint="33"/>
            <w:noWrap/>
            <w:vAlign w:val="center"/>
            <w:hideMark/>
          </w:tcPr>
          <w:p w14:paraId="7E2D7C91" w14:textId="5CA641AA" w:rsidR="00EB4C3B" w:rsidRPr="00CF4CAC" w:rsidRDefault="00EB4C3B" w:rsidP="00EB4C3B">
            <w:pPr>
              <w:spacing w:line="276" w:lineRule="auto"/>
              <w:rPr>
                <w:rFonts w:asciiTheme="minorHAnsi" w:hAnsiTheme="minorHAnsi" w:cstheme="minorHAnsi"/>
                <w:b/>
                <w:bCs/>
                <w:color w:val="000000"/>
                <w:sz w:val="22"/>
                <w:szCs w:val="22"/>
              </w:rPr>
            </w:pPr>
            <w:r w:rsidRPr="00CF4CAC">
              <w:rPr>
                <w:rFonts w:asciiTheme="minorHAnsi" w:hAnsiTheme="minorHAnsi" w:cstheme="minorHAnsi"/>
                <w:b/>
                <w:bCs/>
                <w:color w:val="000000"/>
                <w:sz w:val="22"/>
                <w:szCs w:val="22"/>
              </w:rPr>
              <w:t>Break-even Point % of Sales</w:t>
            </w:r>
          </w:p>
        </w:tc>
        <w:tc>
          <w:tcPr>
            <w:tcW w:w="847" w:type="dxa"/>
            <w:shd w:val="clear" w:color="auto" w:fill="DBE5F1" w:themeFill="accent1" w:themeFillTint="33"/>
            <w:noWrap/>
            <w:vAlign w:val="center"/>
            <w:hideMark/>
          </w:tcPr>
          <w:p w14:paraId="3210B7E5" w14:textId="4E5E87C6"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94%</w:t>
            </w:r>
          </w:p>
        </w:tc>
        <w:tc>
          <w:tcPr>
            <w:tcW w:w="847" w:type="dxa"/>
            <w:shd w:val="clear" w:color="auto" w:fill="DBE5F1" w:themeFill="accent1" w:themeFillTint="33"/>
            <w:noWrap/>
            <w:vAlign w:val="center"/>
            <w:hideMark/>
          </w:tcPr>
          <w:p w14:paraId="466B915A" w14:textId="56A4CB90"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52%</w:t>
            </w:r>
          </w:p>
        </w:tc>
        <w:tc>
          <w:tcPr>
            <w:tcW w:w="848" w:type="dxa"/>
            <w:shd w:val="clear" w:color="auto" w:fill="DBE5F1" w:themeFill="accent1" w:themeFillTint="33"/>
            <w:noWrap/>
            <w:vAlign w:val="center"/>
            <w:hideMark/>
          </w:tcPr>
          <w:p w14:paraId="27B3F646" w14:textId="392B02D7"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w:t>
            </w:r>
          </w:p>
        </w:tc>
        <w:tc>
          <w:tcPr>
            <w:tcW w:w="847" w:type="dxa"/>
            <w:shd w:val="clear" w:color="auto" w:fill="DBE5F1" w:themeFill="accent1" w:themeFillTint="33"/>
            <w:noWrap/>
            <w:vAlign w:val="center"/>
            <w:hideMark/>
          </w:tcPr>
          <w:p w14:paraId="3DFBA755" w14:textId="4C43955D"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w:t>
            </w:r>
          </w:p>
        </w:tc>
        <w:tc>
          <w:tcPr>
            <w:tcW w:w="847" w:type="dxa"/>
            <w:shd w:val="clear" w:color="auto" w:fill="DBE5F1" w:themeFill="accent1" w:themeFillTint="33"/>
            <w:noWrap/>
            <w:vAlign w:val="center"/>
            <w:hideMark/>
          </w:tcPr>
          <w:p w14:paraId="7A4F41CA" w14:textId="5CAA661C"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w:t>
            </w:r>
          </w:p>
        </w:tc>
        <w:tc>
          <w:tcPr>
            <w:tcW w:w="848" w:type="dxa"/>
            <w:shd w:val="clear" w:color="auto" w:fill="DBE5F1" w:themeFill="accent1" w:themeFillTint="33"/>
            <w:noWrap/>
            <w:vAlign w:val="center"/>
            <w:hideMark/>
          </w:tcPr>
          <w:p w14:paraId="4D9BE163" w14:textId="222CEA9B"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36%</w:t>
            </w:r>
          </w:p>
        </w:tc>
        <w:tc>
          <w:tcPr>
            <w:tcW w:w="847" w:type="dxa"/>
            <w:shd w:val="clear" w:color="auto" w:fill="DBE5F1" w:themeFill="accent1" w:themeFillTint="33"/>
            <w:noWrap/>
            <w:vAlign w:val="center"/>
            <w:hideMark/>
          </w:tcPr>
          <w:p w14:paraId="7022684E" w14:textId="658A88B8" w:rsidR="00EB4C3B" w:rsidRPr="00CF4CAC" w:rsidRDefault="00EB4C3B" w:rsidP="00EB4C3B">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31%</w:t>
            </w:r>
          </w:p>
        </w:tc>
        <w:tc>
          <w:tcPr>
            <w:tcW w:w="847" w:type="dxa"/>
            <w:shd w:val="clear" w:color="auto" w:fill="DBE5F1" w:themeFill="accent1" w:themeFillTint="33"/>
            <w:vAlign w:val="center"/>
          </w:tcPr>
          <w:p w14:paraId="27F04DC9" w14:textId="0EABD4D6" w:rsidR="00EB4C3B" w:rsidRDefault="00EB4C3B" w:rsidP="00EB4C3B">
            <w:pPr>
              <w:spacing w:line="276" w:lineRule="auto"/>
              <w:jc w:val="center"/>
              <w:rPr>
                <w:rFonts w:ascii="Calibri" w:hAnsi="Calibri" w:cs="Calibri"/>
                <w:b/>
                <w:bCs/>
                <w:color w:val="000000"/>
                <w:sz w:val="22"/>
                <w:szCs w:val="22"/>
              </w:rPr>
            </w:pPr>
            <w:r>
              <w:rPr>
                <w:rFonts w:ascii="Calibri" w:hAnsi="Calibri" w:cs="Calibri"/>
                <w:b/>
                <w:bCs/>
                <w:color w:val="000000"/>
                <w:sz w:val="22"/>
                <w:szCs w:val="22"/>
              </w:rPr>
              <w:t>27%</w:t>
            </w:r>
          </w:p>
        </w:tc>
        <w:tc>
          <w:tcPr>
            <w:tcW w:w="848" w:type="dxa"/>
            <w:shd w:val="clear" w:color="auto" w:fill="DBE5F1" w:themeFill="accent1" w:themeFillTint="33"/>
            <w:vAlign w:val="center"/>
          </w:tcPr>
          <w:p w14:paraId="77762EB4" w14:textId="7110CEFC" w:rsidR="00EB4C3B" w:rsidRDefault="00EB4C3B" w:rsidP="00EB4C3B">
            <w:pPr>
              <w:spacing w:line="276" w:lineRule="auto"/>
              <w:jc w:val="center"/>
              <w:rPr>
                <w:rFonts w:ascii="Calibri" w:hAnsi="Calibri" w:cs="Calibri"/>
                <w:b/>
                <w:bCs/>
                <w:color w:val="000000"/>
                <w:sz w:val="22"/>
                <w:szCs w:val="22"/>
              </w:rPr>
            </w:pPr>
            <w:r>
              <w:rPr>
                <w:rFonts w:ascii="Calibri" w:hAnsi="Calibri" w:cs="Calibri"/>
                <w:b/>
                <w:bCs/>
                <w:color w:val="000000"/>
                <w:sz w:val="22"/>
                <w:szCs w:val="22"/>
              </w:rPr>
              <w:t>23%</w:t>
            </w:r>
          </w:p>
        </w:tc>
      </w:tr>
    </w:tbl>
    <w:p w14:paraId="0EC5A430" w14:textId="6AF56208" w:rsidR="00CF4CAC" w:rsidRPr="00EB4C3B" w:rsidRDefault="00515B70" w:rsidP="00EB4C3B">
      <w:pPr>
        <w:tabs>
          <w:tab w:val="left" w:pos="2526"/>
        </w:tabs>
        <w:autoSpaceDE w:val="0"/>
        <w:autoSpaceDN w:val="0"/>
        <w:adjustRightInd w:val="0"/>
        <w:spacing w:line="360" w:lineRule="auto"/>
        <w:ind w:right="423"/>
        <w:rPr>
          <w:rFonts w:ascii="Arial" w:hAnsi="Arial" w:cs="Arial"/>
          <w:noProof/>
          <w:sz w:val="22"/>
          <w:szCs w:val="22"/>
          <w:lang w:eastAsia="en-IN"/>
        </w:rPr>
      </w:pPr>
      <w:r w:rsidRPr="00EB4C3B">
        <w:rPr>
          <w:rFonts w:ascii="Arial" w:hAnsi="Arial" w:cs="Arial"/>
          <w:noProof/>
          <w:sz w:val="22"/>
          <w:szCs w:val="22"/>
          <w:lang w:eastAsia="en-IN"/>
        </w:rPr>
        <w:tab/>
      </w:r>
    </w:p>
    <w:p w14:paraId="0645432C" w14:textId="77777777" w:rsidR="00112213" w:rsidRPr="008C3098" w:rsidRDefault="0075589E" w:rsidP="001C54BA">
      <w:pPr>
        <w:pStyle w:val="ListParagraph"/>
        <w:numPr>
          <w:ilvl w:val="0"/>
          <w:numId w:val="14"/>
        </w:numPr>
        <w:autoSpaceDE w:val="0"/>
        <w:autoSpaceDN w:val="0"/>
        <w:adjustRightInd w:val="0"/>
        <w:spacing w:after="240" w:line="360" w:lineRule="auto"/>
        <w:ind w:left="993" w:right="-2" w:hanging="425"/>
        <w:jc w:val="both"/>
        <w:rPr>
          <w:rFonts w:ascii="Arial" w:hAnsi="Arial" w:cs="Arial"/>
          <w:b/>
          <w:sz w:val="22"/>
          <w:szCs w:val="22"/>
          <w:lang w:eastAsia="en-IN"/>
        </w:rPr>
      </w:pPr>
      <w:r>
        <w:rPr>
          <w:rFonts w:ascii="Arial" w:hAnsi="Arial" w:cs="Arial"/>
          <w:b/>
          <w:sz w:val="22"/>
          <w:szCs w:val="22"/>
          <w:lang w:eastAsia="en-IN"/>
        </w:rPr>
        <w:t>TERM LOAN INPUTS:</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2"/>
        <w:gridCol w:w="1507"/>
      </w:tblGrid>
      <w:tr w:rsidR="0075589E" w:rsidRPr="0075589E" w14:paraId="57B9F5F4" w14:textId="77777777" w:rsidTr="001C54BA">
        <w:trPr>
          <w:trHeight w:val="360"/>
        </w:trPr>
        <w:tc>
          <w:tcPr>
            <w:tcW w:w="8789" w:type="dxa"/>
            <w:gridSpan w:val="2"/>
            <w:shd w:val="clear" w:color="auto" w:fill="002060"/>
            <w:noWrap/>
            <w:vAlign w:val="center"/>
          </w:tcPr>
          <w:p w14:paraId="2A2E9294" w14:textId="77777777" w:rsidR="0075589E" w:rsidRPr="0075589E" w:rsidRDefault="0075589E" w:rsidP="00515B70">
            <w:pPr>
              <w:spacing w:line="360" w:lineRule="auto"/>
              <w:jc w:val="center"/>
              <w:rPr>
                <w:rFonts w:ascii="Calibri" w:hAnsi="Calibri" w:cs="Calibri"/>
                <w:b/>
                <w:bCs/>
                <w:color w:val="FFFFFF" w:themeColor="background1"/>
                <w:sz w:val="22"/>
                <w:szCs w:val="22"/>
              </w:rPr>
            </w:pPr>
            <w:bookmarkStart w:id="11" w:name="_Hlk167183824"/>
            <w:r>
              <w:rPr>
                <w:rFonts w:ascii="Calibri" w:hAnsi="Calibri" w:cs="Calibri"/>
                <w:b/>
                <w:bCs/>
                <w:color w:val="FFFFFF" w:themeColor="background1"/>
                <w:sz w:val="22"/>
                <w:szCs w:val="22"/>
              </w:rPr>
              <w:t>Term Loan Repayment Inputs</w:t>
            </w:r>
          </w:p>
        </w:tc>
      </w:tr>
      <w:tr w:rsidR="0075589E" w14:paraId="705210CE" w14:textId="77777777" w:rsidTr="001C54BA">
        <w:trPr>
          <w:trHeight w:val="360"/>
        </w:trPr>
        <w:tc>
          <w:tcPr>
            <w:tcW w:w="7282" w:type="dxa"/>
            <w:shd w:val="clear" w:color="auto" w:fill="DBE5F1" w:themeFill="accent1" w:themeFillTint="33"/>
            <w:noWrap/>
            <w:vAlign w:val="center"/>
            <w:hideMark/>
          </w:tcPr>
          <w:p w14:paraId="141D88B4" w14:textId="7FAD40F2" w:rsidR="0075589E" w:rsidRPr="00471C70" w:rsidRDefault="0075589E" w:rsidP="00471C70">
            <w:pPr>
              <w:autoSpaceDE w:val="0"/>
              <w:autoSpaceDN w:val="0"/>
              <w:adjustRightInd w:val="0"/>
              <w:ind w:right="-285"/>
              <w:rPr>
                <w:rFonts w:ascii="Arial" w:hAnsi="Arial" w:cs="Arial"/>
                <w:sz w:val="22"/>
                <w:szCs w:val="22"/>
                <w:lang w:eastAsia="en-IN"/>
              </w:rPr>
            </w:pPr>
            <w:r w:rsidRPr="00471C70">
              <w:rPr>
                <w:rFonts w:ascii="Calibri" w:hAnsi="Calibri" w:cs="Calibri"/>
                <w:b/>
                <w:sz w:val="22"/>
                <w:szCs w:val="22"/>
              </w:rPr>
              <w:t>Amount of Term Loan</w:t>
            </w:r>
            <w:r w:rsidR="009B3665" w:rsidRPr="00471C70">
              <w:rPr>
                <w:rFonts w:ascii="Calibri" w:hAnsi="Calibri" w:cs="Calibri"/>
                <w:b/>
                <w:sz w:val="22"/>
                <w:szCs w:val="22"/>
              </w:rPr>
              <w:t xml:space="preserve"> </w:t>
            </w:r>
            <w:r w:rsidR="00471C70" w:rsidRPr="00471C70">
              <w:rPr>
                <w:rFonts w:ascii="Arial" w:hAnsi="Arial" w:cs="Arial"/>
                <w:b/>
                <w:i/>
                <w:sz w:val="20"/>
                <w:szCs w:val="22"/>
                <w:lang w:eastAsia="en-IN"/>
              </w:rPr>
              <w:t>(INR lakhs)</w:t>
            </w:r>
          </w:p>
        </w:tc>
        <w:tc>
          <w:tcPr>
            <w:tcW w:w="1507" w:type="dxa"/>
            <w:shd w:val="clear" w:color="auto" w:fill="auto"/>
            <w:noWrap/>
            <w:vAlign w:val="center"/>
            <w:hideMark/>
          </w:tcPr>
          <w:p w14:paraId="4C122CEB" w14:textId="4A3FA48D" w:rsidR="0075589E" w:rsidRPr="0075589E" w:rsidRDefault="00471C70" w:rsidP="00515B70">
            <w:pPr>
              <w:spacing w:line="360" w:lineRule="auto"/>
              <w:jc w:val="center"/>
              <w:rPr>
                <w:rFonts w:ascii="Calibri" w:hAnsi="Calibri" w:cs="Calibri"/>
                <w:b/>
                <w:bCs/>
                <w:sz w:val="22"/>
                <w:szCs w:val="22"/>
              </w:rPr>
            </w:pPr>
            <w:r>
              <w:rPr>
                <w:rFonts w:ascii="Calibri" w:hAnsi="Calibri" w:cs="Calibri"/>
                <w:b/>
                <w:bCs/>
                <w:sz w:val="22"/>
                <w:szCs w:val="22"/>
              </w:rPr>
              <w:t>2000.00</w:t>
            </w:r>
          </w:p>
        </w:tc>
      </w:tr>
      <w:tr w:rsidR="0075589E" w14:paraId="2BF07721" w14:textId="77777777" w:rsidTr="00A6250B">
        <w:trPr>
          <w:trHeight w:val="229"/>
        </w:trPr>
        <w:tc>
          <w:tcPr>
            <w:tcW w:w="7282" w:type="dxa"/>
            <w:shd w:val="clear" w:color="auto" w:fill="DBE5F1" w:themeFill="accent1" w:themeFillTint="33"/>
            <w:noWrap/>
            <w:vAlign w:val="center"/>
            <w:hideMark/>
          </w:tcPr>
          <w:p w14:paraId="175B9C16"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Rate of Interest</w:t>
            </w:r>
          </w:p>
        </w:tc>
        <w:tc>
          <w:tcPr>
            <w:tcW w:w="1507" w:type="dxa"/>
            <w:shd w:val="clear" w:color="auto" w:fill="auto"/>
            <w:noWrap/>
            <w:vAlign w:val="center"/>
            <w:hideMark/>
          </w:tcPr>
          <w:p w14:paraId="307FA52D" w14:textId="2E75843B" w:rsidR="0075589E" w:rsidRPr="0075589E" w:rsidRDefault="00EB4C3B" w:rsidP="00515B70">
            <w:pPr>
              <w:spacing w:line="360" w:lineRule="auto"/>
              <w:jc w:val="center"/>
              <w:rPr>
                <w:rFonts w:ascii="Calibri" w:hAnsi="Calibri" w:cs="Calibri"/>
                <w:b/>
                <w:sz w:val="22"/>
                <w:szCs w:val="22"/>
              </w:rPr>
            </w:pPr>
            <w:r>
              <w:rPr>
                <w:rFonts w:ascii="Calibri" w:hAnsi="Calibri" w:cs="Calibri"/>
                <w:b/>
                <w:sz w:val="22"/>
                <w:szCs w:val="22"/>
              </w:rPr>
              <w:t>10</w:t>
            </w:r>
            <w:r w:rsidR="0075589E" w:rsidRPr="0075589E">
              <w:rPr>
                <w:rFonts w:ascii="Calibri" w:hAnsi="Calibri" w:cs="Calibri"/>
                <w:b/>
                <w:sz w:val="22"/>
                <w:szCs w:val="22"/>
              </w:rPr>
              <w:t>%</w:t>
            </w:r>
          </w:p>
        </w:tc>
      </w:tr>
      <w:tr w:rsidR="0075589E" w14:paraId="54C5E8AC" w14:textId="77777777" w:rsidTr="001C54BA">
        <w:trPr>
          <w:trHeight w:val="360"/>
        </w:trPr>
        <w:tc>
          <w:tcPr>
            <w:tcW w:w="7282" w:type="dxa"/>
            <w:shd w:val="clear" w:color="auto" w:fill="DBE5F1" w:themeFill="accent1" w:themeFillTint="33"/>
            <w:noWrap/>
            <w:vAlign w:val="center"/>
            <w:hideMark/>
          </w:tcPr>
          <w:p w14:paraId="43170747"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SCOD (Scheduled Commercial Operation Date)</w:t>
            </w:r>
          </w:p>
        </w:tc>
        <w:tc>
          <w:tcPr>
            <w:tcW w:w="1507" w:type="dxa"/>
            <w:shd w:val="clear" w:color="auto" w:fill="auto"/>
            <w:noWrap/>
            <w:vAlign w:val="center"/>
            <w:hideMark/>
          </w:tcPr>
          <w:p w14:paraId="657F03E9" w14:textId="6CB57EC3" w:rsidR="0075589E" w:rsidRPr="00515B70" w:rsidRDefault="00471C70" w:rsidP="00515B70">
            <w:pPr>
              <w:spacing w:line="360" w:lineRule="auto"/>
              <w:jc w:val="center"/>
              <w:rPr>
                <w:rFonts w:ascii="Calibri" w:hAnsi="Calibri" w:cs="Calibri"/>
                <w:b/>
                <w:sz w:val="22"/>
                <w:szCs w:val="22"/>
                <w:highlight w:val="yellow"/>
              </w:rPr>
            </w:pPr>
            <w:r>
              <w:rPr>
                <w:rFonts w:ascii="Calibri" w:hAnsi="Calibri" w:cs="Calibri"/>
                <w:b/>
                <w:sz w:val="22"/>
                <w:szCs w:val="22"/>
              </w:rPr>
              <w:t>Sept</w:t>
            </w:r>
            <w:r w:rsidR="0075589E" w:rsidRPr="0090213C">
              <w:rPr>
                <w:rFonts w:ascii="Calibri" w:hAnsi="Calibri" w:cs="Calibri"/>
                <w:b/>
                <w:sz w:val="22"/>
                <w:szCs w:val="22"/>
              </w:rPr>
              <w:t>-2</w:t>
            </w:r>
            <w:r w:rsidR="0090213C" w:rsidRPr="0090213C">
              <w:rPr>
                <w:rFonts w:ascii="Calibri" w:hAnsi="Calibri" w:cs="Calibri"/>
                <w:b/>
                <w:sz w:val="22"/>
                <w:szCs w:val="22"/>
              </w:rPr>
              <w:t>6</w:t>
            </w:r>
          </w:p>
        </w:tc>
      </w:tr>
      <w:tr w:rsidR="0075589E" w14:paraId="0D2E88B6" w14:textId="77777777" w:rsidTr="001C54BA">
        <w:trPr>
          <w:trHeight w:val="360"/>
        </w:trPr>
        <w:tc>
          <w:tcPr>
            <w:tcW w:w="7282" w:type="dxa"/>
            <w:shd w:val="clear" w:color="auto" w:fill="DBE5F1" w:themeFill="accent1" w:themeFillTint="33"/>
            <w:noWrap/>
            <w:vAlign w:val="center"/>
            <w:hideMark/>
          </w:tcPr>
          <w:p w14:paraId="477BDEF5"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Disbursal Start Date</w:t>
            </w:r>
          </w:p>
        </w:tc>
        <w:tc>
          <w:tcPr>
            <w:tcW w:w="1507" w:type="dxa"/>
            <w:shd w:val="clear" w:color="auto" w:fill="auto"/>
            <w:noWrap/>
            <w:vAlign w:val="center"/>
            <w:hideMark/>
          </w:tcPr>
          <w:p w14:paraId="762539FD" w14:textId="5A0016D4" w:rsidR="0075589E" w:rsidRPr="00515B70" w:rsidRDefault="00471C70" w:rsidP="00515B70">
            <w:pPr>
              <w:spacing w:line="360" w:lineRule="auto"/>
              <w:jc w:val="center"/>
              <w:rPr>
                <w:rFonts w:ascii="Calibri" w:hAnsi="Calibri" w:cs="Calibri"/>
                <w:b/>
                <w:sz w:val="22"/>
                <w:szCs w:val="22"/>
                <w:highlight w:val="yellow"/>
              </w:rPr>
            </w:pPr>
            <w:r>
              <w:rPr>
                <w:rFonts w:ascii="Calibri" w:hAnsi="Calibri" w:cs="Calibri"/>
                <w:b/>
                <w:sz w:val="22"/>
                <w:szCs w:val="22"/>
              </w:rPr>
              <w:t>Dec</w:t>
            </w:r>
            <w:r w:rsidR="0075589E" w:rsidRPr="0090213C">
              <w:rPr>
                <w:rFonts w:ascii="Calibri" w:hAnsi="Calibri" w:cs="Calibri"/>
                <w:b/>
                <w:sz w:val="22"/>
                <w:szCs w:val="22"/>
              </w:rPr>
              <w:t>-2</w:t>
            </w:r>
            <w:r w:rsidR="00FD09DC">
              <w:rPr>
                <w:rFonts w:ascii="Calibri" w:hAnsi="Calibri" w:cs="Calibri"/>
                <w:b/>
                <w:sz w:val="22"/>
                <w:szCs w:val="22"/>
              </w:rPr>
              <w:t>4</w:t>
            </w:r>
          </w:p>
        </w:tc>
      </w:tr>
      <w:tr w:rsidR="0075589E" w14:paraId="2B2A528A" w14:textId="77777777" w:rsidTr="001C54BA">
        <w:trPr>
          <w:trHeight w:val="360"/>
        </w:trPr>
        <w:tc>
          <w:tcPr>
            <w:tcW w:w="7282" w:type="dxa"/>
            <w:shd w:val="clear" w:color="auto" w:fill="DBE5F1" w:themeFill="accent1" w:themeFillTint="33"/>
            <w:noWrap/>
            <w:vAlign w:val="center"/>
            <w:hideMark/>
          </w:tcPr>
          <w:p w14:paraId="4D3F73E0"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Repayment Start Date</w:t>
            </w:r>
          </w:p>
        </w:tc>
        <w:tc>
          <w:tcPr>
            <w:tcW w:w="1507" w:type="dxa"/>
            <w:shd w:val="clear" w:color="auto" w:fill="auto"/>
            <w:noWrap/>
            <w:vAlign w:val="center"/>
            <w:hideMark/>
          </w:tcPr>
          <w:p w14:paraId="164D3657" w14:textId="30F354DE" w:rsidR="0075589E" w:rsidRPr="00515B70" w:rsidRDefault="00471C70" w:rsidP="00515B70">
            <w:pPr>
              <w:spacing w:line="360" w:lineRule="auto"/>
              <w:jc w:val="center"/>
              <w:rPr>
                <w:rFonts w:ascii="Calibri" w:hAnsi="Calibri" w:cs="Calibri"/>
                <w:b/>
                <w:sz w:val="22"/>
                <w:szCs w:val="22"/>
                <w:highlight w:val="yellow"/>
              </w:rPr>
            </w:pPr>
            <w:r>
              <w:rPr>
                <w:rFonts w:ascii="Calibri" w:hAnsi="Calibri" w:cs="Calibri"/>
                <w:b/>
                <w:sz w:val="22"/>
                <w:szCs w:val="22"/>
              </w:rPr>
              <w:t>Oct</w:t>
            </w:r>
            <w:r w:rsidR="0075589E" w:rsidRPr="0090213C">
              <w:rPr>
                <w:rFonts w:ascii="Calibri" w:hAnsi="Calibri" w:cs="Calibri"/>
                <w:b/>
                <w:sz w:val="22"/>
                <w:szCs w:val="22"/>
              </w:rPr>
              <w:t>-2</w:t>
            </w:r>
            <w:r w:rsidR="0090213C" w:rsidRPr="0090213C">
              <w:rPr>
                <w:rFonts w:ascii="Calibri" w:hAnsi="Calibri" w:cs="Calibri"/>
                <w:b/>
                <w:sz w:val="22"/>
                <w:szCs w:val="22"/>
              </w:rPr>
              <w:t>7</w:t>
            </w:r>
          </w:p>
        </w:tc>
      </w:tr>
      <w:tr w:rsidR="0075589E" w14:paraId="5B7CB3E5" w14:textId="77777777" w:rsidTr="001C54BA">
        <w:trPr>
          <w:trHeight w:val="360"/>
        </w:trPr>
        <w:tc>
          <w:tcPr>
            <w:tcW w:w="7282" w:type="dxa"/>
            <w:shd w:val="clear" w:color="auto" w:fill="DBE5F1" w:themeFill="accent1" w:themeFillTint="33"/>
            <w:noWrap/>
            <w:vAlign w:val="center"/>
            <w:hideMark/>
          </w:tcPr>
          <w:p w14:paraId="11AD550C"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Repayment Period (Years)</w:t>
            </w:r>
          </w:p>
        </w:tc>
        <w:tc>
          <w:tcPr>
            <w:tcW w:w="1507" w:type="dxa"/>
            <w:shd w:val="clear" w:color="auto" w:fill="auto"/>
            <w:noWrap/>
            <w:vAlign w:val="center"/>
            <w:hideMark/>
          </w:tcPr>
          <w:p w14:paraId="41A469D4" w14:textId="2ECCD041" w:rsidR="0075589E" w:rsidRPr="002856B6" w:rsidRDefault="00442BE6" w:rsidP="00515B70">
            <w:pPr>
              <w:spacing w:line="360" w:lineRule="auto"/>
              <w:jc w:val="center"/>
              <w:rPr>
                <w:rFonts w:ascii="Calibri" w:hAnsi="Calibri" w:cs="Calibri"/>
                <w:b/>
                <w:sz w:val="22"/>
                <w:szCs w:val="22"/>
              </w:rPr>
            </w:pPr>
            <w:r w:rsidRPr="002856B6">
              <w:rPr>
                <w:rFonts w:ascii="Calibri" w:hAnsi="Calibri" w:cs="Calibri"/>
                <w:b/>
                <w:sz w:val="22"/>
                <w:szCs w:val="22"/>
              </w:rPr>
              <w:t>7 years</w:t>
            </w:r>
          </w:p>
        </w:tc>
      </w:tr>
      <w:tr w:rsidR="0075589E" w14:paraId="0BA26BB1" w14:textId="77777777" w:rsidTr="001C54BA">
        <w:trPr>
          <w:trHeight w:val="360"/>
        </w:trPr>
        <w:tc>
          <w:tcPr>
            <w:tcW w:w="7282" w:type="dxa"/>
            <w:shd w:val="clear" w:color="auto" w:fill="DBE5F1" w:themeFill="accent1" w:themeFillTint="33"/>
            <w:noWrap/>
            <w:vAlign w:val="center"/>
            <w:hideMark/>
          </w:tcPr>
          <w:p w14:paraId="5A0E35C7" w14:textId="5CF9510B"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 xml:space="preserve">Total </w:t>
            </w:r>
            <w:r w:rsidR="0090213C">
              <w:rPr>
                <w:rFonts w:ascii="Calibri" w:hAnsi="Calibri" w:cs="Calibri"/>
                <w:b/>
                <w:sz w:val="22"/>
                <w:szCs w:val="22"/>
              </w:rPr>
              <w:t>Monthly</w:t>
            </w:r>
            <w:r w:rsidRPr="0075589E">
              <w:rPr>
                <w:rFonts w:ascii="Calibri" w:hAnsi="Calibri" w:cs="Calibri"/>
                <w:b/>
                <w:sz w:val="22"/>
                <w:szCs w:val="22"/>
              </w:rPr>
              <w:t xml:space="preserve"> Instalments</w:t>
            </w:r>
          </w:p>
        </w:tc>
        <w:tc>
          <w:tcPr>
            <w:tcW w:w="1507" w:type="dxa"/>
            <w:shd w:val="clear" w:color="auto" w:fill="auto"/>
            <w:noWrap/>
            <w:vAlign w:val="center"/>
            <w:hideMark/>
          </w:tcPr>
          <w:p w14:paraId="6E31E81C" w14:textId="6A76EE1E" w:rsidR="0075589E" w:rsidRPr="002856B6" w:rsidRDefault="00442BE6" w:rsidP="00515B70">
            <w:pPr>
              <w:spacing w:line="360" w:lineRule="auto"/>
              <w:jc w:val="center"/>
              <w:rPr>
                <w:rFonts w:ascii="Calibri" w:hAnsi="Calibri" w:cs="Calibri"/>
                <w:b/>
                <w:sz w:val="22"/>
                <w:szCs w:val="22"/>
              </w:rPr>
            </w:pPr>
            <w:r w:rsidRPr="002856B6">
              <w:rPr>
                <w:rFonts w:ascii="Calibri" w:hAnsi="Calibri" w:cs="Calibri"/>
                <w:b/>
                <w:sz w:val="22"/>
                <w:szCs w:val="22"/>
              </w:rPr>
              <w:t>84 Months</w:t>
            </w:r>
          </w:p>
        </w:tc>
      </w:tr>
      <w:tr w:rsidR="0075589E" w14:paraId="44EDA1C6" w14:textId="77777777" w:rsidTr="001C54BA">
        <w:trPr>
          <w:trHeight w:val="360"/>
        </w:trPr>
        <w:tc>
          <w:tcPr>
            <w:tcW w:w="7282" w:type="dxa"/>
            <w:shd w:val="clear" w:color="auto" w:fill="DBE5F1" w:themeFill="accent1" w:themeFillTint="33"/>
            <w:noWrap/>
            <w:vAlign w:val="center"/>
            <w:hideMark/>
          </w:tcPr>
          <w:p w14:paraId="710A1FF8" w14:textId="7777777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Moratorium from first drawl (Months)</w:t>
            </w:r>
          </w:p>
        </w:tc>
        <w:tc>
          <w:tcPr>
            <w:tcW w:w="1507" w:type="dxa"/>
            <w:shd w:val="clear" w:color="auto" w:fill="auto"/>
            <w:noWrap/>
            <w:vAlign w:val="center"/>
            <w:hideMark/>
          </w:tcPr>
          <w:p w14:paraId="2C794F8D" w14:textId="775FD247" w:rsidR="0075589E" w:rsidRPr="002856B6" w:rsidRDefault="00442BE6" w:rsidP="00515B70">
            <w:pPr>
              <w:spacing w:line="360" w:lineRule="auto"/>
              <w:jc w:val="center"/>
              <w:rPr>
                <w:rFonts w:ascii="Calibri" w:hAnsi="Calibri" w:cs="Calibri"/>
                <w:b/>
                <w:sz w:val="22"/>
                <w:szCs w:val="22"/>
              </w:rPr>
            </w:pPr>
            <w:r w:rsidRPr="002856B6">
              <w:rPr>
                <w:rFonts w:ascii="Calibri" w:hAnsi="Calibri" w:cs="Calibri"/>
                <w:b/>
                <w:sz w:val="22"/>
                <w:szCs w:val="22"/>
              </w:rPr>
              <w:t>34 Months</w:t>
            </w:r>
          </w:p>
        </w:tc>
      </w:tr>
      <w:tr w:rsidR="0075589E" w14:paraId="4B108871" w14:textId="77777777" w:rsidTr="001C54BA">
        <w:trPr>
          <w:trHeight w:val="360"/>
        </w:trPr>
        <w:tc>
          <w:tcPr>
            <w:tcW w:w="7282" w:type="dxa"/>
            <w:shd w:val="clear" w:color="auto" w:fill="DBE5F1" w:themeFill="accent1" w:themeFillTint="33"/>
            <w:noWrap/>
            <w:vAlign w:val="center"/>
            <w:hideMark/>
          </w:tcPr>
          <w:p w14:paraId="1260C132" w14:textId="739F5AB7" w:rsidR="0075589E" w:rsidRPr="0075589E" w:rsidRDefault="0075589E" w:rsidP="00515B70">
            <w:pPr>
              <w:spacing w:line="360" w:lineRule="auto"/>
              <w:rPr>
                <w:rFonts w:ascii="Calibri" w:hAnsi="Calibri" w:cs="Calibri"/>
                <w:b/>
                <w:sz w:val="22"/>
                <w:szCs w:val="22"/>
              </w:rPr>
            </w:pPr>
            <w:r w:rsidRPr="0075589E">
              <w:rPr>
                <w:rFonts w:ascii="Calibri" w:hAnsi="Calibri" w:cs="Calibri"/>
                <w:b/>
                <w:sz w:val="22"/>
                <w:szCs w:val="22"/>
              </w:rPr>
              <w:t xml:space="preserve">Door to Door Tenure </w:t>
            </w:r>
            <w:r w:rsidR="009B3665">
              <w:rPr>
                <w:rFonts w:ascii="Calibri" w:hAnsi="Calibri" w:cs="Calibri"/>
                <w:b/>
                <w:sz w:val="22"/>
                <w:szCs w:val="22"/>
              </w:rPr>
              <w:t xml:space="preserve">in Months </w:t>
            </w:r>
            <w:r w:rsidR="009B3665" w:rsidRPr="009B3665">
              <w:rPr>
                <w:rFonts w:ascii="Calibri" w:hAnsi="Calibri" w:cs="Calibri"/>
                <w:b/>
                <w:sz w:val="22"/>
                <w:szCs w:val="22"/>
              </w:rPr>
              <w:t>(including Principal Moratorium</w:t>
            </w:r>
            <w:r w:rsidR="0090213C">
              <w:rPr>
                <w:rFonts w:ascii="Calibri" w:hAnsi="Calibri" w:cs="Calibri"/>
                <w:b/>
                <w:sz w:val="22"/>
                <w:szCs w:val="22"/>
              </w:rPr>
              <w:t xml:space="preserve"> period</w:t>
            </w:r>
            <w:r w:rsidR="009B3665" w:rsidRPr="009B3665">
              <w:rPr>
                <w:rFonts w:ascii="Calibri" w:hAnsi="Calibri" w:cs="Calibri"/>
                <w:b/>
                <w:sz w:val="22"/>
                <w:szCs w:val="22"/>
              </w:rPr>
              <w:t>)</w:t>
            </w:r>
          </w:p>
        </w:tc>
        <w:tc>
          <w:tcPr>
            <w:tcW w:w="1507" w:type="dxa"/>
            <w:shd w:val="clear" w:color="auto" w:fill="auto"/>
            <w:noWrap/>
            <w:vAlign w:val="center"/>
            <w:hideMark/>
          </w:tcPr>
          <w:p w14:paraId="24E04700" w14:textId="7E032CC1" w:rsidR="0075589E" w:rsidRPr="002856B6" w:rsidRDefault="002856B6" w:rsidP="00515B70">
            <w:pPr>
              <w:spacing w:line="360" w:lineRule="auto"/>
              <w:jc w:val="center"/>
              <w:rPr>
                <w:rFonts w:ascii="Calibri" w:hAnsi="Calibri" w:cs="Calibri"/>
                <w:b/>
                <w:sz w:val="22"/>
                <w:szCs w:val="22"/>
              </w:rPr>
            </w:pPr>
            <w:r w:rsidRPr="002856B6">
              <w:rPr>
                <w:rFonts w:ascii="Calibri" w:hAnsi="Calibri" w:cs="Calibri"/>
                <w:b/>
                <w:sz w:val="22"/>
                <w:szCs w:val="22"/>
              </w:rPr>
              <w:t>118 Months</w:t>
            </w:r>
          </w:p>
        </w:tc>
      </w:tr>
    </w:tbl>
    <w:p w14:paraId="7213A903" w14:textId="77777777" w:rsidR="001C54BA" w:rsidRDefault="001C54BA"/>
    <w:tbl>
      <w:tblPr>
        <w:tblW w:w="10386" w:type="dxa"/>
        <w:tblInd w:w="113" w:type="dxa"/>
        <w:tblLook w:val="04A0" w:firstRow="1" w:lastRow="0" w:firstColumn="1" w:lastColumn="0" w:noHBand="0" w:noVBand="1"/>
      </w:tblPr>
      <w:tblGrid>
        <w:gridCol w:w="1334"/>
        <w:gridCol w:w="810"/>
        <w:gridCol w:w="833"/>
        <w:gridCol w:w="833"/>
        <w:gridCol w:w="833"/>
        <w:gridCol w:w="833"/>
        <w:gridCol w:w="833"/>
        <w:gridCol w:w="833"/>
        <w:gridCol w:w="811"/>
        <w:gridCol w:w="811"/>
        <w:gridCol w:w="811"/>
        <w:gridCol w:w="811"/>
      </w:tblGrid>
      <w:tr w:rsidR="002856B6" w:rsidRPr="002856B6" w14:paraId="798AF284" w14:textId="77777777" w:rsidTr="001C54BA">
        <w:trPr>
          <w:trHeight w:val="290"/>
        </w:trPr>
        <w:tc>
          <w:tcPr>
            <w:tcW w:w="133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bookmarkEnd w:id="11"/>
          <w:p w14:paraId="5E16540A" w14:textId="77777777" w:rsidR="002856B6" w:rsidRPr="00D67C19" w:rsidRDefault="002856B6" w:rsidP="002856B6">
            <w:pPr>
              <w:jc w:val="center"/>
              <w:rPr>
                <w:rFonts w:asciiTheme="minorHAnsi" w:hAnsiTheme="minorHAnsi" w:cstheme="minorHAnsi"/>
                <w:b/>
                <w:bCs/>
                <w:color w:val="000000"/>
                <w:sz w:val="18"/>
                <w:szCs w:val="18"/>
              </w:rPr>
            </w:pPr>
            <w:r w:rsidRPr="00D67C19">
              <w:rPr>
                <w:rFonts w:asciiTheme="minorHAnsi" w:hAnsiTheme="minorHAnsi" w:cstheme="minorHAnsi"/>
                <w:b/>
                <w:bCs/>
                <w:color w:val="FFFFFF" w:themeColor="background1"/>
                <w:sz w:val="18"/>
                <w:szCs w:val="18"/>
              </w:rPr>
              <w:t>Year</w:t>
            </w:r>
          </w:p>
        </w:tc>
        <w:tc>
          <w:tcPr>
            <w:tcW w:w="810" w:type="dxa"/>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19A2EEDC"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Mar-25</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1AB21EA1"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Mar-26</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3E4DBC83"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Mar-27</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4745C601"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Mar-28</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5AC9FB17"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Mar-29</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11B27C52"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Mar-30</w:t>
            </w:r>
          </w:p>
        </w:tc>
        <w:tc>
          <w:tcPr>
            <w:tcW w:w="833" w:type="dxa"/>
            <w:tcBorders>
              <w:top w:val="single" w:sz="8" w:space="0" w:color="auto"/>
              <w:left w:val="nil"/>
              <w:bottom w:val="single" w:sz="8" w:space="0" w:color="auto"/>
              <w:right w:val="single" w:sz="8" w:space="0" w:color="auto"/>
            </w:tcBorders>
            <w:shd w:val="clear" w:color="000000" w:fill="002060"/>
            <w:noWrap/>
            <w:vAlign w:val="center"/>
            <w:hideMark/>
          </w:tcPr>
          <w:p w14:paraId="07581CE6"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Mar-31</w:t>
            </w:r>
          </w:p>
        </w:tc>
        <w:tc>
          <w:tcPr>
            <w:tcW w:w="811" w:type="dxa"/>
            <w:tcBorders>
              <w:top w:val="single" w:sz="8" w:space="0" w:color="auto"/>
              <w:left w:val="nil"/>
              <w:bottom w:val="single" w:sz="8" w:space="0" w:color="auto"/>
              <w:right w:val="single" w:sz="8" w:space="0" w:color="auto"/>
            </w:tcBorders>
            <w:shd w:val="clear" w:color="000000" w:fill="002060"/>
            <w:noWrap/>
            <w:vAlign w:val="center"/>
            <w:hideMark/>
          </w:tcPr>
          <w:p w14:paraId="5A59657E"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Mar-32</w:t>
            </w:r>
          </w:p>
        </w:tc>
        <w:tc>
          <w:tcPr>
            <w:tcW w:w="811" w:type="dxa"/>
            <w:tcBorders>
              <w:top w:val="single" w:sz="8" w:space="0" w:color="auto"/>
              <w:left w:val="nil"/>
              <w:bottom w:val="single" w:sz="8" w:space="0" w:color="auto"/>
              <w:right w:val="single" w:sz="8" w:space="0" w:color="auto"/>
            </w:tcBorders>
            <w:shd w:val="clear" w:color="000000" w:fill="002060"/>
            <w:noWrap/>
            <w:vAlign w:val="center"/>
            <w:hideMark/>
          </w:tcPr>
          <w:p w14:paraId="3297669F"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Mar-33</w:t>
            </w:r>
          </w:p>
        </w:tc>
        <w:tc>
          <w:tcPr>
            <w:tcW w:w="811" w:type="dxa"/>
            <w:tcBorders>
              <w:top w:val="single" w:sz="8" w:space="0" w:color="auto"/>
              <w:left w:val="nil"/>
              <w:bottom w:val="single" w:sz="8" w:space="0" w:color="auto"/>
              <w:right w:val="single" w:sz="8" w:space="0" w:color="auto"/>
            </w:tcBorders>
            <w:shd w:val="clear" w:color="000000" w:fill="002060"/>
            <w:vAlign w:val="center"/>
            <w:hideMark/>
          </w:tcPr>
          <w:p w14:paraId="75489F0D"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Mar-34</w:t>
            </w:r>
          </w:p>
        </w:tc>
        <w:tc>
          <w:tcPr>
            <w:tcW w:w="811" w:type="dxa"/>
            <w:tcBorders>
              <w:top w:val="single" w:sz="8" w:space="0" w:color="auto"/>
              <w:left w:val="nil"/>
              <w:bottom w:val="single" w:sz="8" w:space="0" w:color="auto"/>
              <w:right w:val="single" w:sz="8" w:space="0" w:color="auto"/>
            </w:tcBorders>
            <w:shd w:val="clear" w:color="000000" w:fill="002060"/>
            <w:vAlign w:val="center"/>
            <w:hideMark/>
          </w:tcPr>
          <w:p w14:paraId="7E0AA5E3" w14:textId="77777777" w:rsidR="002856B6" w:rsidRPr="002856B6" w:rsidRDefault="002856B6" w:rsidP="002856B6">
            <w:pPr>
              <w:jc w:val="center"/>
              <w:rPr>
                <w:rFonts w:asciiTheme="minorHAnsi" w:hAnsiTheme="minorHAnsi" w:cstheme="minorHAnsi"/>
                <w:b/>
                <w:bCs/>
                <w:color w:val="FFFFFF"/>
                <w:sz w:val="18"/>
                <w:szCs w:val="18"/>
              </w:rPr>
            </w:pPr>
            <w:r w:rsidRPr="002856B6">
              <w:rPr>
                <w:rFonts w:asciiTheme="minorHAnsi" w:hAnsiTheme="minorHAnsi" w:cstheme="minorHAnsi"/>
                <w:b/>
                <w:bCs/>
                <w:color w:val="FFFFFF"/>
                <w:sz w:val="18"/>
                <w:szCs w:val="18"/>
              </w:rPr>
              <w:t>Mar-35</w:t>
            </w:r>
          </w:p>
        </w:tc>
      </w:tr>
      <w:tr w:rsidR="002856B6" w:rsidRPr="002856B6" w14:paraId="656CD261"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6286B84C" w14:textId="5E01C27B"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Disbursement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5592FAC" w14:textId="50B04488"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700.00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2986C130" w14:textId="1F0DE3D8"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1,000.00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31AE10E6" w14:textId="2C240B9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300.00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7DCB25D0" w14:textId="51A7646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757689BB" w14:textId="565D193E"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5F8EBDCC" w14:textId="6C593E79"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0214267C" w14:textId="494095EB"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5A1521B0" w14:textId="7DAF91CA"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77BA3115" w14:textId="62F38B2B"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3CF9E2CC" w14:textId="0707C9C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11" w:type="dxa"/>
            <w:tcBorders>
              <w:top w:val="single" w:sz="4" w:space="0" w:color="auto"/>
              <w:left w:val="nil"/>
              <w:bottom w:val="single" w:sz="4" w:space="0" w:color="auto"/>
              <w:right w:val="single" w:sz="4" w:space="0" w:color="auto"/>
            </w:tcBorders>
            <w:shd w:val="clear" w:color="auto" w:fill="auto"/>
            <w:noWrap/>
            <w:vAlign w:val="center"/>
            <w:hideMark/>
          </w:tcPr>
          <w:p w14:paraId="597E82CD" w14:textId="7862E8EB"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r>
      <w:tr w:rsidR="002856B6" w:rsidRPr="002856B6" w14:paraId="76B7F1BD"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1ACFC043" w14:textId="76AEFEFC"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Instalment</w:t>
            </w:r>
          </w:p>
        </w:tc>
        <w:tc>
          <w:tcPr>
            <w:tcW w:w="810" w:type="dxa"/>
            <w:tcBorders>
              <w:top w:val="nil"/>
              <w:left w:val="nil"/>
              <w:bottom w:val="single" w:sz="4" w:space="0" w:color="auto"/>
              <w:right w:val="single" w:sz="4" w:space="0" w:color="auto"/>
            </w:tcBorders>
            <w:shd w:val="clear" w:color="auto" w:fill="auto"/>
            <w:noWrap/>
            <w:vAlign w:val="center"/>
            <w:hideMark/>
          </w:tcPr>
          <w:p w14:paraId="2F0F88D5" w14:textId="42ECC853"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17.08</w:t>
            </w:r>
          </w:p>
        </w:tc>
        <w:tc>
          <w:tcPr>
            <w:tcW w:w="833" w:type="dxa"/>
            <w:tcBorders>
              <w:top w:val="nil"/>
              <w:left w:val="nil"/>
              <w:bottom w:val="single" w:sz="4" w:space="0" w:color="auto"/>
              <w:right w:val="single" w:sz="4" w:space="0" w:color="auto"/>
            </w:tcBorders>
            <w:shd w:val="clear" w:color="auto" w:fill="auto"/>
            <w:noWrap/>
            <w:vAlign w:val="center"/>
            <w:hideMark/>
          </w:tcPr>
          <w:p w14:paraId="02011997" w14:textId="47AF901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120.21</w:t>
            </w:r>
          </w:p>
        </w:tc>
        <w:tc>
          <w:tcPr>
            <w:tcW w:w="833" w:type="dxa"/>
            <w:tcBorders>
              <w:top w:val="nil"/>
              <w:left w:val="nil"/>
              <w:bottom w:val="single" w:sz="4" w:space="0" w:color="auto"/>
              <w:right w:val="single" w:sz="4" w:space="0" w:color="auto"/>
            </w:tcBorders>
            <w:shd w:val="clear" w:color="auto" w:fill="auto"/>
            <w:noWrap/>
            <w:vAlign w:val="center"/>
            <w:hideMark/>
          </w:tcPr>
          <w:p w14:paraId="7F3F70E5" w14:textId="4DEC93B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197.50</w:t>
            </w:r>
          </w:p>
        </w:tc>
        <w:tc>
          <w:tcPr>
            <w:tcW w:w="833" w:type="dxa"/>
            <w:tcBorders>
              <w:top w:val="nil"/>
              <w:left w:val="nil"/>
              <w:bottom w:val="single" w:sz="4" w:space="0" w:color="auto"/>
              <w:right w:val="single" w:sz="4" w:space="0" w:color="auto"/>
            </w:tcBorders>
            <w:shd w:val="clear" w:color="auto" w:fill="auto"/>
            <w:noWrap/>
            <w:vAlign w:val="center"/>
            <w:hideMark/>
          </w:tcPr>
          <w:p w14:paraId="3FDB067E" w14:textId="16C72AFF"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258.75</w:t>
            </w:r>
          </w:p>
        </w:tc>
        <w:tc>
          <w:tcPr>
            <w:tcW w:w="833" w:type="dxa"/>
            <w:tcBorders>
              <w:top w:val="nil"/>
              <w:left w:val="nil"/>
              <w:bottom w:val="single" w:sz="4" w:space="0" w:color="auto"/>
              <w:right w:val="single" w:sz="4" w:space="0" w:color="auto"/>
            </w:tcBorders>
            <w:shd w:val="clear" w:color="auto" w:fill="auto"/>
            <w:noWrap/>
            <w:vAlign w:val="center"/>
            <w:hideMark/>
          </w:tcPr>
          <w:p w14:paraId="5094DF92" w14:textId="51F554EF"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337.88</w:t>
            </w:r>
          </w:p>
        </w:tc>
        <w:tc>
          <w:tcPr>
            <w:tcW w:w="833" w:type="dxa"/>
            <w:tcBorders>
              <w:top w:val="nil"/>
              <w:left w:val="nil"/>
              <w:bottom w:val="single" w:sz="4" w:space="0" w:color="auto"/>
              <w:right w:val="single" w:sz="4" w:space="0" w:color="auto"/>
            </w:tcBorders>
            <w:shd w:val="clear" w:color="auto" w:fill="auto"/>
            <w:noWrap/>
            <w:vAlign w:val="center"/>
            <w:hideMark/>
          </w:tcPr>
          <w:p w14:paraId="7A51CF09" w14:textId="5A0EFD4A"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350.75</w:t>
            </w:r>
          </w:p>
        </w:tc>
        <w:tc>
          <w:tcPr>
            <w:tcW w:w="833" w:type="dxa"/>
            <w:tcBorders>
              <w:top w:val="nil"/>
              <w:left w:val="nil"/>
              <w:bottom w:val="single" w:sz="4" w:space="0" w:color="auto"/>
              <w:right w:val="single" w:sz="4" w:space="0" w:color="auto"/>
            </w:tcBorders>
            <w:shd w:val="clear" w:color="auto" w:fill="auto"/>
            <w:noWrap/>
            <w:vAlign w:val="center"/>
            <w:hideMark/>
          </w:tcPr>
          <w:p w14:paraId="2F8074CC" w14:textId="0D32FB6A"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405.19</w:t>
            </w:r>
          </w:p>
        </w:tc>
        <w:tc>
          <w:tcPr>
            <w:tcW w:w="811" w:type="dxa"/>
            <w:tcBorders>
              <w:top w:val="nil"/>
              <w:left w:val="nil"/>
              <w:bottom w:val="single" w:sz="4" w:space="0" w:color="auto"/>
              <w:right w:val="single" w:sz="4" w:space="0" w:color="auto"/>
            </w:tcBorders>
            <w:shd w:val="clear" w:color="auto" w:fill="auto"/>
            <w:noWrap/>
            <w:vAlign w:val="center"/>
            <w:hideMark/>
          </w:tcPr>
          <w:p w14:paraId="6E0D7891" w14:textId="76485D64"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479.10</w:t>
            </w:r>
          </w:p>
        </w:tc>
        <w:tc>
          <w:tcPr>
            <w:tcW w:w="811" w:type="dxa"/>
            <w:tcBorders>
              <w:top w:val="nil"/>
              <w:left w:val="nil"/>
              <w:bottom w:val="single" w:sz="4" w:space="0" w:color="auto"/>
              <w:right w:val="single" w:sz="4" w:space="0" w:color="auto"/>
            </w:tcBorders>
            <w:shd w:val="clear" w:color="auto" w:fill="auto"/>
            <w:noWrap/>
            <w:vAlign w:val="center"/>
            <w:hideMark/>
          </w:tcPr>
          <w:p w14:paraId="15D7574D" w14:textId="48BDD4B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443.10</w:t>
            </w:r>
          </w:p>
        </w:tc>
        <w:tc>
          <w:tcPr>
            <w:tcW w:w="811" w:type="dxa"/>
            <w:tcBorders>
              <w:top w:val="nil"/>
              <w:left w:val="nil"/>
              <w:bottom w:val="single" w:sz="4" w:space="0" w:color="auto"/>
              <w:right w:val="single" w:sz="4" w:space="0" w:color="auto"/>
            </w:tcBorders>
            <w:shd w:val="clear" w:color="auto" w:fill="auto"/>
            <w:noWrap/>
            <w:vAlign w:val="center"/>
            <w:hideMark/>
          </w:tcPr>
          <w:p w14:paraId="013CEBEF" w14:textId="55B8A731"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464.35</w:t>
            </w:r>
          </w:p>
        </w:tc>
        <w:tc>
          <w:tcPr>
            <w:tcW w:w="811" w:type="dxa"/>
            <w:tcBorders>
              <w:top w:val="nil"/>
              <w:left w:val="nil"/>
              <w:bottom w:val="single" w:sz="4" w:space="0" w:color="auto"/>
              <w:right w:val="single" w:sz="4" w:space="0" w:color="auto"/>
            </w:tcBorders>
            <w:shd w:val="clear" w:color="auto" w:fill="auto"/>
            <w:noWrap/>
            <w:vAlign w:val="center"/>
            <w:hideMark/>
          </w:tcPr>
          <w:p w14:paraId="1933E3D4" w14:textId="2D49174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222.45</w:t>
            </w:r>
          </w:p>
        </w:tc>
      </w:tr>
      <w:tr w:rsidR="002856B6" w:rsidRPr="002856B6" w14:paraId="461548FE"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09C1CE12" w14:textId="77777777"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Principal Repayment</w:t>
            </w:r>
          </w:p>
        </w:tc>
        <w:tc>
          <w:tcPr>
            <w:tcW w:w="810" w:type="dxa"/>
            <w:tcBorders>
              <w:top w:val="nil"/>
              <w:left w:val="nil"/>
              <w:bottom w:val="single" w:sz="4" w:space="0" w:color="auto"/>
              <w:right w:val="single" w:sz="4" w:space="0" w:color="auto"/>
            </w:tcBorders>
            <w:shd w:val="clear" w:color="auto" w:fill="auto"/>
            <w:noWrap/>
            <w:vAlign w:val="center"/>
            <w:hideMark/>
          </w:tcPr>
          <w:p w14:paraId="6B0B41B5" w14:textId="7C62A38E"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nil"/>
              <w:left w:val="nil"/>
              <w:bottom w:val="single" w:sz="4" w:space="0" w:color="auto"/>
              <w:right w:val="single" w:sz="4" w:space="0" w:color="auto"/>
            </w:tcBorders>
            <w:shd w:val="clear" w:color="auto" w:fill="auto"/>
            <w:noWrap/>
            <w:vAlign w:val="center"/>
            <w:hideMark/>
          </w:tcPr>
          <w:p w14:paraId="29E4AD4C" w14:textId="26FD3107"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nil"/>
              <w:left w:val="nil"/>
              <w:bottom w:val="single" w:sz="4" w:space="0" w:color="auto"/>
              <w:right w:val="single" w:sz="4" w:space="0" w:color="auto"/>
            </w:tcBorders>
            <w:shd w:val="clear" w:color="auto" w:fill="auto"/>
            <w:noWrap/>
            <w:vAlign w:val="center"/>
            <w:hideMark/>
          </w:tcPr>
          <w:p w14:paraId="44D90FDB" w14:textId="18448847"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nil"/>
              <w:left w:val="nil"/>
              <w:bottom w:val="single" w:sz="4" w:space="0" w:color="auto"/>
              <w:right w:val="single" w:sz="4" w:space="0" w:color="auto"/>
            </w:tcBorders>
            <w:shd w:val="clear" w:color="auto" w:fill="auto"/>
            <w:noWrap/>
            <w:vAlign w:val="center"/>
            <w:hideMark/>
          </w:tcPr>
          <w:p w14:paraId="564216D4" w14:textId="07A14C8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60.00</w:t>
            </w:r>
          </w:p>
        </w:tc>
        <w:tc>
          <w:tcPr>
            <w:tcW w:w="833" w:type="dxa"/>
            <w:tcBorders>
              <w:top w:val="nil"/>
              <w:left w:val="nil"/>
              <w:bottom w:val="single" w:sz="4" w:space="0" w:color="auto"/>
              <w:right w:val="single" w:sz="4" w:space="0" w:color="auto"/>
            </w:tcBorders>
            <w:shd w:val="clear" w:color="auto" w:fill="auto"/>
            <w:noWrap/>
            <w:vAlign w:val="center"/>
            <w:hideMark/>
          </w:tcPr>
          <w:p w14:paraId="4072ADCA" w14:textId="128FFEB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150.00</w:t>
            </w:r>
          </w:p>
        </w:tc>
        <w:tc>
          <w:tcPr>
            <w:tcW w:w="833" w:type="dxa"/>
            <w:tcBorders>
              <w:top w:val="nil"/>
              <w:left w:val="nil"/>
              <w:bottom w:val="single" w:sz="4" w:space="0" w:color="auto"/>
              <w:right w:val="single" w:sz="4" w:space="0" w:color="auto"/>
            </w:tcBorders>
            <w:shd w:val="clear" w:color="auto" w:fill="auto"/>
            <w:noWrap/>
            <w:vAlign w:val="center"/>
            <w:hideMark/>
          </w:tcPr>
          <w:p w14:paraId="0A81F202" w14:textId="6EC02271"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180.00</w:t>
            </w:r>
          </w:p>
        </w:tc>
        <w:tc>
          <w:tcPr>
            <w:tcW w:w="833" w:type="dxa"/>
            <w:tcBorders>
              <w:top w:val="nil"/>
              <w:left w:val="nil"/>
              <w:bottom w:val="single" w:sz="4" w:space="0" w:color="auto"/>
              <w:right w:val="single" w:sz="4" w:space="0" w:color="auto"/>
            </w:tcBorders>
            <w:shd w:val="clear" w:color="auto" w:fill="auto"/>
            <w:noWrap/>
            <w:vAlign w:val="center"/>
            <w:hideMark/>
          </w:tcPr>
          <w:p w14:paraId="362DDF1D" w14:textId="11C41B9B"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253.98</w:t>
            </w:r>
          </w:p>
        </w:tc>
        <w:tc>
          <w:tcPr>
            <w:tcW w:w="811" w:type="dxa"/>
            <w:tcBorders>
              <w:top w:val="nil"/>
              <w:left w:val="nil"/>
              <w:bottom w:val="single" w:sz="4" w:space="0" w:color="auto"/>
              <w:right w:val="single" w:sz="4" w:space="0" w:color="auto"/>
            </w:tcBorders>
            <w:shd w:val="clear" w:color="auto" w:fill="auto"/>
            <w:noWrap/>
            <w:vAlign w:val="center"/>
            <w:hideMark/>
          </w:tcPr>
          <w:p w14:paraId="18D531B5" w14:textId="2D5F5068"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360.00</w:t>
            </w:r>
          </w:p>
        </w:tc>
        <w:tc>
          <w:tcPr>
            <w:tcW w:w="811" w:type="dxa"/>
            <w:tcBorders>
              <w:top w:val="nil"/>
              <w:left w:val="nil"/>
              <w:bottom w:val="single" w:sz="4" w:space="0" w:color="auto"/>
              <w:right w:val="single" w:sz="4" w:space="0" w:color="auto"/>
            </w:tcBorders>
            <w:shd w:val="clear" w:color="auto" w:fill="auto"/>
            <w:noWrap/>
            <w:vAlign w:val="center"/>
            <w:hideMark/>
          </w:tcPr>
          <w:p w14:paraId="45E09BE2" w14:textId="5999B6CA"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360.00</w:t>
            </w:r>
          </w:p>
        </w:tc>
        <w:tc>
          <w:tcPr>
            <w:tcW w:w="811" w:type="dxa"/>
            <w:tcBorders>
              <w:top w:val="nil"/>
              <w:left w:val="nil"/>
              <w:bottom w:val="single" w:sz="4" w:space="0" w:color="auto"/>
              <w:right w:val="single" w:sz="4" w:space="0" w:color="auto"/>
            </w:tcBorders>
            <w:shd w:val="clear" w:color="auto" w:fill="auto"/>
            <w:noWrap/>
            <w:vAlign w:val="center"/>
            <w:hideMark/>
          </w:tcPr>
          <w:p w14:paraId="54C9109B" w14:textId="7EE62B3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420.00</w:t>
            </w:r>
          </w:p>
        </w:tc>
        <w:tc>
          <w:tcPr>
            <w:tcW w:w="811" w:type="dxa"/>
            <w:tcBorders>
              <w:top w:val="nil"/>
              <w:left w:val="nil"/>
              <w:bottom w:val="single" w:sz="4" w:space="0" w:color="auto"/>
              <w:right w:val="single" w:sz="4" w:space="0" w:color="auto"/>
            </w:tcBorders>
            <w:shd w:val="clear" w:color="auto" w:fill="auto"/>
            <w:noWrap/>
            <w:vAlign w:val="center"/>
            <w:hideMark/>
          </w:tcPr>
          <w:p w14:paraId="408EEC8A" w14:textId="20B4BC89"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216.02</w:t>
            </w:r>
          </w:p>
        </w:tc>
      </w:tr>
      <w:tr w:rsidR="002856B6" w:rsidRPr="002856B6" w14:paraId="2BC59012"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399E1077" w14:textId="77777777"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Interest</w:t>
            </w:r>
          </w:p>
        </w:tc>
        <w:tc>
          <w:tcPr>
            <w:tcW w:w="810" w:type="dxa"/>
            <w:tcBorders>
              <w:top w:val="nil"/>
              <w:left w:val="nil"/>
              <w:bottom w:val="single" w:sz="4" w:space="0" w:color="auto"/>
              <w:right w:val="single" w:sz="4" w:space="0" w:color="auto"/>
            </w:tcBorders>
            <w:shd w:val="clear" w:color="auto" w:fill="auto"/>
            <w:noWrap/>
            <w:vAlign w:val="center"/>
            <w:hideMark/>
          </w:tcPr>
          <w:p w14:paraId="7FEA770C" w14:textId="4A6F7614"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17.08</w:t>
            </w:r>
          </w:p>
        </w:tc>
        <w:tc>
          <w:tcPr>
            <w:tcW w:w="833" w:type="dxa"/>
            <w:tcBorders>
              <w:top w:val="nil"/>
              <w:left w:val="nil"/>
              <w:bottom w:val="single" w:sz="4" w:space="0" w:color="auto"/>
              <w:right w:val="single" w:sz="4" w:space="0" w:color="auto"/>
            </w:tcBorders>
            <w:shd w:val="clear" w:color="auto" w:fill="auto"/>
            <w:noWrap/>
            <w:vAlign w:val="center"/>
            <w:hideMark/>
          </w:tcPr>
          <w:p w14:paraId="60E6150C" w14:textId="0F1D7ED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120.21</w:t>
            </w:r>
          </w:p>
        </w:tc>
        <w:tc>
          <w:tcPr>
            <w:tcW w:w="833" w:type="dxa"/>
            <w:tcBorders>
              <w:top w:val="nil"/>
              <w:left w:val="nil"/>
              <w:bottom w:val="single" w:sz="4" w:space="0" w:color="auto"/>
              <w:right w:val="single" w:sz="4" w:space="0" w:color="auto"/>
            </w:tcBorders>
            <w:shd w:val="clear" w:color="auto" w:fill="auto"/>
            <w:noWrap/>
            <w:vAlign w:val="center"/>
            <w:hideMark/>
          </w:tcPr>
          <w:p w14:paraId="75C259C7" w14:textId="30388D31"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197.50</w:t>
            </w:r>
          </w:p>
        </w:tc>
        <w:tc>
          <w:tcPr>
            <w:tcW w:w="833" w:type="dxa"/>
            <w:tcBorders>
              <w:top w:val="nil"/>
              <w:left w:val="nil"/>
              <w:bottom w:val="single" w:sz="4" w:space="0" w:color="auto"/>
              <w:right w:val="single" w:sz="4" w:space="0" w:color="auto"/>
            </w:tcBorders>
            <w:shd w:val="clear" w:color="auto" w:fill="auto"/>
            <w:noWrap/>
            <w:vAlign w:val="center"/>
            <w:hideMark/>
          </w:tcPr>
          <w:p w14:paraId="3BFB2121" w14:textId="41045E7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198.75</w:t>
            </w:r>
          </w:p>
        </w:tc>
        <w:tc>
          <w:tcPr>
            <w:tcW w:w="833" w:type="dxa"/>
            <w:tcBorders>
              <w:top w:val="nil"/>
              <w:left w:val="nil"/>
              <w:bottom w:val="single" w:sz="4" w:space="0" w:color="auto"/>
              <w:right w:val="single" w:sz="4" w:space="0" w:color="auto"/>
            </w:tcBorders>
            <w:shd w:val="clear" w:color="auto" w:fill="auto"/>
            <w:noWrap/>
            <w:vAlign w:val="center"/>
            <w:hideMark/>
          </w:tcPr>
          <w:p w14:paraId="2C32AFF4" w14:textId="5DB1BE97"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187.88</w:t>
            </w:r>
          </w:p>
        </w:tc>
        <w:tc>
          <w:tcPr>
            <w:tcW w:w="833" w:type="dxa"/>
            <w:tcBorders>
              <w:top w:val="nil"/>
              <w:left w:val="nil"/>
              <w:bottom w:val="single" w:sz="4" w:space="0" w:color="auto"/>
              <w:right w:val="single" w:sz="4" w:space="0" w:color="auto"/>
            </w:tcBorders>
            <w:shd w:val="clear" w:color="auto" w:fill="auto"/>
            <w:noWrap/>
            <w:vAlign w:val="center"/>
            <w:hideMark/>
          </w:tcPr>
          <w:p w14:paraId="2F94E9A0" w14:textId="4939E478"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170.75</w:t>
            </w:r>
          </w:p>
        </w:tc>
        <w:tc>
          <w:tcPr>
            <w:tcW w:w="833" w:type="dxa"/>
            <w:tcBorders>
              <w:top w:val="nil"/>
              <w:left w:val="nil"/>
              <w:bottom w:val="single" w:sz="4" w:space="0" w:color="auto"/>
              <w:right w:val="single" w:sz="4" w:space="0" w:color="auto"/>
            </w:tcBorders>
            <w:shd w:val="clear" w:color="auto" w:fill="auto"/>
            <w:noWrap/>
            <w:vAlign w:val="center"/>
            <w:hideMark/>
          </w:tcPr>
          <w:p w14:paraId="7ED36BA0" w14:textId="639C77A1"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151.21</w:t>
            </w:r>
          </w:p>
        </w:tc>
        <w:tc>
          <w:tcPr>
            <w:tcW w:w="811" w:type="dxa"/>
            <w:tcBorders>
              <w:top w:val="nil"/>
              <w:left w:val="nil"/>
              <w:bottom w:val="single" w:sz="4" w:space="0" w:color="auto"/>
              <w:right w:val="single" w:sz="4" w:space="0" w:color="auto"/>
            </w:tcBorders>
            <w:shd w:val="clear" w:color="auto" w:fill="auto"/>
            <w:noWrap/>
            <w:vAlign w:val="center"/>
            <w:hideMark/>
          </w:tcPr>
          <w:p w14:paraId="0FD4C46D" w14:textId="78EB1714"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119.10</w:t>
            </w:r>
          </w:p>
        </w:tc>
        <w:tc>
          <w:tcPr>
            <w:tcW w:w="811" w:type="dxa"/>
            <w:tcBorders>
              <w:top w:val="nil"/>
              <w:left w:val="nil"/>
              <w:bottom w:val="single" w:sz="4" w:space="0" w:color="auto"/>
              <w:right w:val="single" w:sz="4" w:space="0" w:color="auto"/>
            </w:tcBorders>
            <w:shd w:val="clear" w:color="auto" w:fill="auto"/>
            <w:noWrap/>
            <w:vAlign w:val="center"/>
            <w:hideMark/>
          </w:tcPr>
          <w:p w14:paraId="70804144" w14:textId="790DC2B3"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83.10</w:t>
            </w:r>
          </w:p>
        </w:tc>
        <w:tc>
          <w:tcPr>
            <w:tcW w:w="811" w:type="dxa"/>
            <w:tcBorders>
              <w:top w:val="nil"/>
              <w:left w:val="nil"/>
              <w:bottom w:val="single" w:sz="4" w:space="0" w:color="auto"/>
              <w:right w:val="single" w:sz="4" w:space="0" w:color="auto"/>
            </w:tcBorders>
            <w:shd w:val="clear" w:color="auto" w:fill="auto"/>
            <w:noWrap/>
            <w:vAlign w:val="center"/>
            <w:hideMark/>
          </w:tcPr>
          <w:p w14:paraId="0354CC56" w14:textId="53B2E48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44.35</w:t>
            </w:r>
          </w:p>
        </w:tc>
        <w:tc>
          <w:tcPr>
            <w:tcW w:w="811" w:type="dxa"/>
            <w:tcBorders>
              <w:top w:val="nil"/>
              <w:left w:val="nil"/>
              <w:bottom w:val="single" w:sz="4" w:space="0" w:color="auto"/>
              <w:right w:val="single" w:sz="4" w:space="0" w:color="auto"/>
            </w:tcBorders>
            <w:shd w:val="clear" w:color="auto" w:fill="auto"/>
            <w:noWrap/>
            <w:vAlign w:val="center"/>
            <w:hideMark/>
          </w:tcPr>
          <w:p w14:paraId="672FB1D1" w14:textId="28CD9BFF"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6.43</w:t>
            </w:r>
          </w:p>
        </w:tc>
      </w:tr>
      <w:tr w:rsidR="002856B6" w:rsidRPr="002856B6" w14:paraId="10EFCB98"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5534D7A8" w14:textId="13745C3B"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Closing Balance</w:t>
            </w:r>
          </w:p>
        </w:tc>
        <w:tc>
          <w:tcPr>
            <w:tcW w:w="810" w:type="dxa"/>
            <w:tcBorders>
              <w:top w:val="nil"/>
              <w:left w:val="nil"/>
              <w:bottom w:val="single" w:sz="4" w:space="0" w:color="auto"/>
              <w:right w:val="single" w:sz="4" w:space="0" w:color="auto"/>
            </w:tcBorders>
            <w:shd w:val="clear" w:color="auto" w:fill="auto"/>
            <w:noWrap/>
            <w:vAlign w:val="center"/>
            <w:hideMark/>
          </w:tcPr>
          <w:p w14:paraId="67422F0E" w14:textId="06DBEBAF"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700.00</w:t>
            </w:r>
          </w:p>
        </w:tc>
        <w:tc>
          <w:tcPr>
            <w:tcW w:w="833" w:type="dxa"/>
            <w:tcBorders>
              <w:top w:val="nil"/>
              <w:left w:val="nil"/>
              <w:bottom w:val="single" w:sz="4" w:space="0" w:color="auto"/>
              <w:right w:val="single" w:sz="4" w:space="0" w:color="auto"/>
            </w:tcBorders>
            <w:shd w:val="clear" w:color="auto" w:fill="auto"/>
            <w:noWrap/>
            <w:vAlign w:val="center"/>
            <w:hideMark/>
          </w:tcPr>
          <w:p w14:paraId="711422EB" w14:textId="52382FA7"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1,700.00</w:t>
            </w:r>
          </w:p>
        </w:tc>
        <w:tc>
          <w:tcPr>
            <w:tcW w:w="833" w:type="dxa"/>
            <w:tcBorders>
              <w:top w:val="nil"/>
              <w:left w:val="nil"/>
              <w:bottom w:val="single" w:sz="4" w:space="0" w:color="auto"/>
              <w:right w:val="single" w:sz="4" w:space="0" w:color="auto"/>
            </w:tcBorders>
            <w:shd w:val="clear" w:color="auto" w:fill="auto"/>
            <w:noWrap/>
            <w:vAlign w:val="center"/>
            <w:hideMark/>
          </w:tcPr>
          <w:p w14:paraId="2C8C94B9" w14:textId="34C3E7EE"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2,000.00</w:t>
            </w:r>
          </w:p>
        </w:tc>
        <w:tc>
          <w:tcPr>
            <w:tcW w:w="833" w:type="dxa"/>
            <w:tcBorders>
              <w:top w:val="nil"/>
              <w:left w:val="nil"/>
              <w:bottom w:val="single" w:sz="4" w:space="0" w:color="auto"/>
              <w:right w:val="single" w:sz="4" w:space="0" w:color="auto"/>
            </w:tcBorders>
            <w:shd w:val="clear" w:color="auto" w:fill="auto"/>
            <w:noWrap/>
            <w:vAlign w:val="center"/>
            <w:hideMark/>
          </w:tcPr>
          <w:p w14:paraId="283240B8" w14:textId="1498121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1,940.00</w:t>
            </w:r>
          </w:p>
        </w:tc>
        <w:tc>
          <w:tcPr>
            <w:tcW w:w="833" w:type="dxa"/>
            <w:tcBorders>
              <w:top w:val="nil"/>
              <w:left w:val="nil"/>
              <w:bottom w:val="single" w:sz="4" w:space="0" w:color="auto"/>
              <w:right w:val="single" w:sz="4" w:space="0" w:color="auto"/>
            </w:tcBorders>
            <w:shd w:val="clear" w:color="auto" w:fill="auto"/>
            <w:noWrap/>
            <w:vAlign w:val="center"/>
            <w:hideMark/>
          </w:tcPr>
          <w:p w14:paraId="2AE99F92" w14:textId="2B25B88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1,790.00</w:t>
            </w:r>
          </w:p>
        </w:tc>
        <w:tc>
          <w:tcPr>
            <w:tcW w:w="833" w:type="dxa"/>
            <w:tcBorders>
              <w:top w:val="nil"/>
              <w:left w:val="nil"/>
              <w:bottom w:val="single" w:sz="4" w:space="0" w:color="auto"/>
              <w:right w:val="single" w:sz="4" w:space="0" w:color="auto"/>
            </w:tcBorders>
            <w:shd w:val="clear" w:color="auto" w:fill="auto"/>
            <w:noWrap/>
            <w:vAlign w:val="center"/>
            <w:hideMark/>
          </w:tcPr>
          <w:p w14:paraId="5F9B7DE0" w14:textId="7C22EEEC"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1,610.00</w:t>
            </w:r>
          </w:p>
        </w:tc>
        <w:tc>
          <w:tcPr>
            <w:tcW w:w="833" w:type="dxa"/>
            <w:tcBorders>
              <w:top w:val="nil"/>
              <w:left w:val="nil"/>
              <w:bottom w:val="single" w:sz="4" w:space="0" w:color="auto"/>
              <w:right w:val="single" w:sz="4" w:space="0" w:color="auto"/>
            </w:tcBorders>
            <w:shd w:val="clear" w:color="auto" w:fill="auto"/>
            <w:noWrap/>
            <w:vAlign w:val="center"/>
            <w:hideMark/>
          </w:tcPr>
          <w:p w14:paraId="6B38F268" w14:textId="7B93FCDD"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1,356.02</w:t>
            </w:r>
          </w:p>
        </w:tc>
        <w:tc>
          <w:tcPr>
            <w:tcW w:w="811" w:type="dxa"/>
            <w:tcBorders>
              <w:top w:val="nil"/>
              <w:left w:val="nil"/>
              <w:bottom w:val="single" w:sz="4" w:space="0" w:color="auto"/>
              <w:right w:val="single" w:sz="4" w:space="0" w:color="auto"/>
            </w:tcBorders>
            <w:shd w:val="clear" w:color="auto" w:fill="auto"/>
            <w:noWrap/>
            <w:vAlign w:val="center"/>
            <w:hideMark/>
          </w:tcPr>
          <w:p w14:paraId="02B87F8A" w14:textId="1F0FF50E"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996.02</w:t>
            </w:r>
          </w:p>
        </w:tc>
        <w:tc>
          <w:tcPr>
            <w:tcW w:w="811" w:type="dxa"/>
            <w:tcBorders>
              <w:top w:val="nil"/>
              <w:left w:val="nil"/>
              <w:bottom w:val="single" w:sz="4" w:space="0" w:color="auto"/>
              <w:right w:val="single" w:sz="4" w:space="0" w:color="auto"/>
            </w:tcBorders>
            <w:shd w:val="clear" w:color="auto" w:fill="auto"/>
            <w:noWrap/>
            <w:vAlign w:val="center"/>
            <w:hideMark/>
          </w:tcPr>
          <w:p w14:paraId="7B017911" w14:textId="1946D29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636.02</w:t>
            </w:r>
          </w:p>
        </w:tc>
        <w:tc>
          <w:tcPr>
            <w:tcW w:w="811" w:type="dxa"/>
            <w:tcBorders>
              <w:top w:val="nil"/>
              <w:left w:val="nil"/>
              <w:bottom w:val="single" w:sz="4" w:space="0" w:color="auto"/>
              <w:right w:val="single" w:sz="4" w:space="0" w:color="auto"/>
            </w:tcBorders>
            <w:shd w:val="clear" w:color="auto" w:fill="auto"/>
            <w:noWrap/>
            <w:vAlign w:val="center"/>
            <w:hideMark/>
          </w:tcPr>
          <w:p w14:paraId="028E7A44" w14:textId="6C2FD2E0"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216.02</w:t>
            </w:r>
          </w:p>
        </w:tc>
        <w:tc>
          <w:tcPr>
            <w:tcW w:w="811" w:type="dxa"/>
            <w:tcBorders>
              <w:top w:val="nil"/>
              <w:left w:val="nil"/>
              <w:bottom w:val="single" w:sz="4" w:space="0" w:color="auto"/>
              <w:right w:val="single" w:sz="4" w:space="0" w:color="auto"/>
            </w:tcBorders>
            <w:shd w:val="clear" w:color="auto" w:fill="auto"/>
            <w:noWrap/>
            <w:vAlign w:val="center"/>
            <w:hideMark/>
          </w:tcPr>
          <w:p w14:paraId="2EF53B46" w14:textId="01B9D4B0"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(0.00)</w:t>
            </w:r>
          </w:p>
        </w:tc>
      </w:tr>
      <w:tr w:rsidR="002856B6" w:rsidRPr="002856B6" w14:paraId="792E6419"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5A62448F" w14:textId="77777777" w:rsidR="002856B6" w:rsidRPr="00D67C19" w:rsidRDefault="002856B6">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Current Maturity</w:t>
            </w:r>
          </w:p>
        </w:tc>
        <w:tc>
          <w:tcPr>
            <w:tcW w:w="810" w:type="dxa"/>
            <w:tcBorders>
              <w:top w:val="nil"/>
              <w:left w:val="nil"/>
              <w:bottom w:val="single" w:sz="4" w:space="0" w:color="auto"/>
              <w:right w:val="single" w:sz="4" w:space="0" w:color="auto"/>
            </w:tcBorders>
            <w:shd w:val="clear" w:color="auto" w:fill="auto"/>
            <w:noWrap/>
            <w:vAlign w:val="center"/>
            <w:hideMark/>
          </w:tcPr>
          <w:p w14:paraId="06ED0096" w14:textId="7DFF0A01"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nil"/>
              <w:left w:val="nil"/>
              <w:bottom w:val="single" w:sz="4" w:space="0" w:color="auto"/>
              <w:right w:val="single" w:sz="4" w:space="0" w:color="auto"/>
            </w:tcBorders>
            <w:shd w:val="clear" w:color="auto" w:fill="auto"/>
            <w:noWrap/>
            <w:vAlign w:val="center"/>
            <w:hideMark/>
          </w:tcPr>
          <w:p w14:paraId="4D3C3DC7" w14:textId="11DA811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c>
          <w:tcPr>
            <w:tcW w:w="833" w:type="dxa"/>
            <w:tcBorders>
              <w:top w:val="nil"/>
              <w:left w:val="nil"/>
              <w:bottom w:val="single" w:sz="4" w:space="0" w:color="auto"/>
              <w:right w:val="single" w:sz="4" w:space="0" w:color="auto"/>
            </w:tcBorders>
            <w:shd w:val="clear" w:color="auto" w:fill="auto"/>
            <w:noWrap/>
            <w:vAlign w:val="center"/>
            <w:hideMark/>
          </w:tcPr>
          <w:p w14:paraId="1B1AD97B" w14:textId="5EBB1CA5"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60.00</w:t>
            </w:r>
          </w:p>
        </w:tc>
        <w:tc>
          <w:tcPr>
            <w:tcW w:w="833" w:type="dxa"/>
            <w:tcBorders>
              <w:top w:val="nil"/>
              <w:left w:val="nil"/>
              <w:bottom w:val="single" w:sz="4" w:space="0" w:color="auto"/>
              <w:right w:val="single" w:sz="4" w:space="0" w:color="auto"/>
            </w:tcBorders>
            <w:shd w:val="clear" w:color="auto" w:fill="auto"/>
            <w:noWrap/>
            <w:vAlign w:val="center"/>
            <w:hideMark/>
          </w:tcPr>
          <w:p w14:paraId="70160385" w14:textId="73F6104D"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150.00</w:t>
            </w:r>
          </w:p>
        </w:tc>
        <w:tc>
          <w:tcPr>
            <w:tcW w:w="833" w:type="dxa"/>
            <w:tcBorders>
              <w:top w:val="nil"/>
              <w:left w:val="nil"/>
              <w:bottom w:val="single" w:sz="4" w:space="0" w:color="auto"/>
              <w:right w:val="single" w:sz="4" w:space="0" w:color="auto"/>
            </w:tcBorders>
            <w:shd w:val="clear" w:color="auto" w:fill="auto"/>
            <w:noWrap/>
            <w:vAlign w:val="center"/>
            <w:hideMark/>
          </w:tcPr>
          <w:p w14:paraId="1791FC3B" w14:textId="3A6005FE"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180.00</w:t>
            </w:r>
          </w:p>
        </w:tc>
        <w:tc>
          <w:tcPr>
            <w:tcW w:w="833" w:type="dxa"/>
            <w:tcBorders>
              <w:top w:val="nil"/>
              <w:left w:val="nil"/>
              <w:bottom w:val="single" w:sz="4" w:space="0" w:color="auto"/>
              <w:right w:val="single" w:sz="4" w:space="0" w:color="auto"/>
            </w:tcBorders>
            <w:shd w:val="clear" w:color="auto" w:fill="auto"/>
            <w:noWrap/>
            <w:vAlign w:val="center"/>
            <w:hideMark/>
          </w:tcPr>
          <w:p w14:paraId="56862119" w14:textId="7FFF3217"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253.98</w:t>
            </w:r>
          </w:p>
        </w:tc>
        <w:tc>
          <w:tcPr>
            <w:tcW w:w="833" w:type="dxa"/>
            <w:tcBorders>
              <w:top w:val="nil"/>
              <w:left w:val="nil"/>
              <w:bottom w:val="single" w:sz="4" w:space="0" w:color="auto"/>
              <w:right w:val="single" w:sz="4" w:space="0" w:color="auto"/>
            </w:tcBorders>
            <w:shd w:val="clear" w:color="auto" w:fill="auto"/>
            <w:noWrap/>
            <w:vAlign w:val="center"/>
            <w:hideMark/>
          </w:tcPr>
          <w:p w14:paraId="72B0A8BA" w14:textId="16C5C652"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360.00</w:t>
            </w:r>
          </w:p>
        </w:tc>
        <w:tc>
          <w:tcPr>
            <w:tcW w:w="811" w:type="dxa"/>
            <w:tcBorders>
              <w:top w:val="nil"/>
              <w:left w:val="nil"/>
              <w:bottom w:val="single" w:sz="4" w:space="0" w:color="auto"/>
              <w:right w:val="single" w:sz="4" w:space="0" w:color="auto"/>
            </w:tcBorders>
            <w:shd w:val="clear" w:color="auto" w:fill="auto"/>
            <w:noWrap/>
            <w:vAlign w:val="center"/>
            <w:hideMark/>
          </w:tcPr>
          <w:p w14:paraId="7E45CFF1" w14:textId="4A8DBA94"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360.00</w:t>
            </w:r>
          </w:p>
        </w:tc>
        <w:tc>
          <w:tcPr>
            <w:tcW w:w="811" w:type="dxa"/>
            <w:tcBorders>
              <w:top w:val="nil"/>
              <w:left w:val="nil"/>
              <w:bottom w:val="single" w:sz="4" w:space="0" w:color="auto"/>
              <w:right w:val="single" w:sz="4" w:space="0" w:color="auto"/>
            </w:tcBorders>
            <w:shd w:val="clear" w:color="auto" w:fill="auto"/>
            <w:noWrap/>
            <w:vAlign w:val="center"/>
            <w:hideMark/>
          </w:tcPr>
          <w:p w14:paraId="574751CD" w14:textId="1A21F0C3"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420.00</w:t>
            </w:r>
          </w:p>
        </w:tc>
        <w:tc>
          <w:tcPr>
            <w:tcW w:w="811" w:type="dxa"/>
            <w:tcBorders>
              <w:top w:val="nil"/>
              <w:left w:val="nil"/>
              <w:bottom w:val="single" w:sz="4" w:space="0" w:color="auto"/>
              <w:right w:val="single" w:sz="4" w:space="0" w:color="auto"/>
            </w:tcBorders>
            <w:shd w:val="clear" w:color="auto" w:fill="auto"/>
            <w:noWrap/>
            <w:vAlign w:val="center"/>
            <w:hideMark/>
          </w:tcPr>
          <w:p w14:paraId="661A0C0C" w14:textId="55BB1AE4"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216.02</w:t>
            </w:r>
          </w:p>
        </w:tc>
        <w:tc>
          <w:tcPr>
            <w:tcW w:w="811" w:type="dxa"/>
            <w:tcBorders>
              <w:top w:val="nil"/>
              <w:left w:val="nil"/>
              <w:bottom w:val="single" w:sz="4" w:space="0" w:color="auto"/>
              <w:right w:val="single" w:sz="4" w:space="0" w:color="auto"/>
            </w:tcBorders>
            <w:shd w:val="clear" w:color="auto" w:fill="auto"/>
            <w:noWrap/>
            <w:vAlign w:val="center"/>
            <w:hideMark/>
          </w:tcPr>
          <w:p w14:paraId="104D1BC1" w14:textId="4CF51AEA" w:rsidR="002856B6" w:rsidRPr="002856B6" w:rsidRDefault="002856B6" w:rsidP="002856B6">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w:t>
            </w:r>
          </w:p>
        </w:tc>
      </w:tr>
      <w:tr w:rsidR="00D67C19" w:rsidRPr="002856B6" w14:paraId="296FCEC1" w14:textId="77777777" w:rsidTr="001C54BA">
        <w:trPr>
          <w:trHeight w:val="276"/>
        </w:trPr>
        <w:tc>
          <w:tcPr>
            <w:tcW w:w="1334" w:type="dxa"/>
            <w:tcBorders>
              <w:top w:val="nil"/>
              <w:left w:val="single" w:sz="4" w:space="0" w:color="auto"/>
              <w:bottom w:val="single" w:sz="4" w:space="0" w:color="auto"/>
              <w:right w:val="single" w:sz="4" w:space="0" w:color="auto"/>
            </w:tcBorders>
            <w:shd w:val="clear" w:color="auto" w:fill="auto"/>
            <w:noWrap/>
            <w:vAlign w:val="bottom"/>
            <w:hideMark/>
          </w:tcPr>
          <w:p w14:paraId="03C2FAA3" w14:textId="77777777" w:rsidR="00D67C19" w:rsidRPr="00D67C19" w:rsidRDefault="00D67C19" w:rsidP="00D67C19">
            <w:pPr>
              <w:rPr>
                <w:rFonts w:asciiTheme="minorHAnsi" w:hAnsiTheme="minorHAnsi" w:cstheme="minorHAnsi"/>
                <w:b/>
                <w:bCs/>
                <w:color w:val="000000"/>
                <w:sz w:val="18"/>
                <w:szCs w:val="18"/>
              </w:rPr>
            </w:pPr>
            <w:r w:rsidRPr="00D67C19">
              <w:rPr>
                <w:rFonts w:asciiTheme="minorHAnsi" w:hAnsiTheme="minorHAnsi" w:cstheme="minorHAnsi"/>
                <w:b/>
                <w:bCs/>
                <w:color w:val="000000"/>
                <w:sz w:val="18"/>
                <w:szCs w:val="18"/>
              </w:rPr>
              <w:t>Long Term Maturity</w:t>
            </w:r>
          </w:p>
        </w:tc>
        <w:tc>
          <w:tcPr>
            <w:tcW w:w="810" w:type="dxa"/>
            <w:tcBorders>
              <w:top w:val="nil"/>
              <w:left w:val="nil"/>
              <w:bottom w:val="single" w:sz="4" w:space="0" w:color="auto"/>
              <w:right w:val="single" w:sz="4" w:space="0" w:color="auto"/>
            </w:tcBorders>
            <w:shd w:val="clear" w:color="auto" w:fill="auto"/>
            <w:noWrap/>
            <w:vAlign w:val="center"/>
            <w:hideMark/>
          </w:tcPr>
          <w:p w14:paraId="6A15F3E3" w14:textId="60423380"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700.00</w:t>
            </w:r>
          </w:p>
        </w:tc>
        <w:tc>
          <w:tcPr>
            <w:tcW w:w="833" w:type="dxa"/>
            <w:tcBorders>
              <w:top w:val="nil"/>
              <w:left w:val="nil"/>
              <w:bottom w:val="single" w:sz="4" w:space="0" w:color="auto"/>
              <w:right w:val="single" w:sz="4" w:space="0" w:color="auto"/>
            </w:tcBorders>
            <w:shd w:val="clear" w:color="auto" w:fill="auto"/>
            <w:noWrap/>
            <w:vAlign w:val="center"/>
            <w:hideMark/>
          </w:tcPr>
          <w:p w14:paraId="673A3FE7" w14:textId="3A9BAB1A"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1,700.00</w:t>
            </w:r>
          </w:p>
        </w:tc>
        <w:tc>
          <w:tcPr>
            <w:tcW w:w="833" w:type="dxa"/>
            <w:tcBorders>
              <w:top w:val="nil"/>
              <w:left w:val="nil"/>
              <w:bottom w:val="single" w:sz="4" w:space="0" w:color="auto"/>
              <w:right w:val="single" w:sz="4" w:space="0" w:color="auto"/>
            </w:tcBorders>
            <w:shd w:val="clear" w:color="auto" w:fill="auto"/>
            <w:noWrap/>
            <w:vAlign w:val="center"/>
            <w:hideMark/>
          </w:tcPr>
          <w:p w14:paraId="40B26519" w14:textId="71AC3773"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1,940.00</w:t>
            </w:r>
          </w:p>
        </w:tc>
        <w:tc>
          <w:tcPr>
            <w:tcW w:w="833" w:type="dxa"/>
            <w:tcBorders>
              <w:top w:val="nil"/>
              <w:left w:val="nil"/>
              <w:bottom w:val="single" w:sz="4" w:space="0" w:color="auto"/>
              <w:right w:val="single" w:sz="4" w:space="0" w:color="auto"/>
            </w:tcBorders>
            <w:shd w:val="clear" w:color="auto" w:fill="auto"/>
            <w:noWrap/>
            <w:vAlign w:val="center"/>
            <w:hideMark/>
          </w:tcPr>
          <w:p w14:paraId="16DD444E" w14:textId="5DD3AEB6"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1,790.00</w:t>
            </w:r>
          </w:p>
        </w:tc>
        <w:tc>
          <w:tcPr>
            <w:tcW w:w="833" w:type="dxa"/>
            <w:tcBorders>
              <w:top w:val="nil"/>
              <w:left w:val="nil"/>
              <w:bottom w:val="single" w:sz="4" w:space="0" w:color="auto"/>
              <w:right w:val="single" w:sz="4" w:space="0" w:color="auto"/>
            </w:tcBorders>
            <w:shd w:val="clear" w:color="auto" w:fill="auto"/>
            <w:noWrap/>
            <w:vAlign w:val="center"/>
            <w:hideMark/>
          </w:tcPr>
          <w:p w14:paraId="41921E1B" w14:textId="359A808D"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1,610.00</w:t>
            </w:r>
          </w:p>
        </w:tc>
        <w:tc>
          <w:tcPr>
            <w:tcW w:w="833" w:type="dxa"/>
            <w:tcBorders>
              <w:top w:val="nil"/>
              <w:left w:val="nil"/>
              <w:bottom w:val="single" w:sz="4" w:space="0" w:color="auto"/>
              <w:right w:val="single" w:sz="4" w:space="0" w:color="auto"/>
            </w:tcBorders>
            <w:shd w:val="clear" w:color="auto" w:fill="auto"/>
            <w:noWrap/>
            <w:vAlign w:val="center"/>
            <w:hideMark/>
          </w:tcPr>
          <w:p w14:paraId="1D99CD60" w14:textId="277AF1DE"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1,356.02</w:t>
            </w:r>
          </w:p>
        </w:tc>
        <w:tc>
          <w:tcPr>
            <w:tcW w:w="833" w:type="dxa"/>
            <w:tcBorders>
              <w:top w:val="nil"/>
              <w:left w:val="nil"/>
              <w:bottom w:val="single" w:sz="4" w:space="0" w:color="auto"/>
              <w:right w:val="single" w:sz="4" w:space="0" w:color="auto"/>
            </w:tcBorders>
            <w:shd w:val="clear" w:color="auto" w:fill="auto"/>
            <w:noWrap/>
            <w:vAlign w:val="center"/>
            <w:hideMark/>
          </w:tcPr>
          <w:p w14:paraId="30688E01" w14:textId="6292A812"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996.02</w:t>
            </w:r>
          </w:p>
        </w:tc>
        <w:tc>
          <w:tcPr>
            <w:tcW w:w="811" w:type="dxa"/>
            <w:tcBorders>
              <w:top w:val="nil"/>
              <w:left w:val="nil"/>
              <w:bottom w:val="single" w:sz="4" w:space="0" w:color="auto"/>
              <w:right w:val="single" w:sz="4" w:space="0" w:color="auto"/>
            </w:tcBorders>
            <w:shd w:val="clear" w:color="auto" w:fill="auto"/>
            <w:noWrap/>
            <w:vAlign w:val="center"/>
            <w:hideMark/>
          </w:tcPr>
          <w:p w14:paraId="361C83B2" w14:textId="44719F7C"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636.02</w:t>
            </w:r>
          </w:p>
        </w:tc>
        <w:tc>
          <w:tcPr>
            <w:tcW w:w="811" w:type="dxa"/>
            <w:tcBorders>
              <w:top w:val="nil"/>
              <w:left w:val="nil"/>
              <w:bottom w:val="single" w:sz="4" w:space="0" w:color="auto"/>
              <w:right w:val="single" w:sz="4" w:space="0" w:color="auto"/>
            </w:tcBorders>
            <w:shd w:val="clear" w:color="auto" w:fill="auto"/>
            <w:noWrap/>
            <w:vAlign w:val="center"/>
            <w:hideMark/>
          </w:tcPr>
          <w:p w14:paraId="7EF51A81" w14:textId="5FDD0AC4" w:rsidR="00D67C19" w:rsidRPr="002856B6" w:rsidRDefault="00D67C19" w:rsidP="00D67C19">
            <w:pPr>
              <w:ind w:left="-21" w:right="-87"/>
              <w:jc w:val="center"/>
              <w:rPr>
                <w:rFonts w:asciiTheme="minorHAnsi" w:hAnsiTheme="minorHAnsi" w:cstheme="minorHAnsi"/>
                <w:color w:val="000000"/>
                <w:sz w:val="18"/>
                <w:szCs w:val="18"/>
              </w:rPr>
            </w:pPr>
            <w:r w:rsidRPr="002856B6">
              <w:rPr>
                <w:rFonts w:asciiTheme="minorHAnsi" w:hAnsiTheme="minorHAnsi" w:cstheme="minorHAnsi"/>
                <w:color w:val="000000"/>
                <w:sz w:val="18"/>
                <w:szCs w:val="18"/>
              </w:rPr>
              <w:t>216.02</w:t>
            </w:r>
          </w:p>
        </w:tc>
        <w:tc>
          <w:tcPr>
            <w:tcW w:w="811" w:type="dxa"/>
            <w:tcBorders>
              <w:top w:val="nil"/>
              <w:left w:val="nil"/>
              <w:bottom w:val="single" w:sz="4" w:space="0" w:color="auto"/>
              <w:right w:val="single" w:sz="4" w:space="0" w:color="auto"/>
            </w:tcBorders>
            <w:shd w:val="clear" w:color="auto" w:fill="auto"/>
            <w:noWrap/>
            <w:vAlign w:val="center"/>
            <w:hideMark/>
          </w:tcPr>
          <w:p w14:paraId="1C06B4B6" w14:textId="27E85CFD" w:rsidR="00D67C19" w:rsidRPr="002856B6" w:rsidRDefault="00D67C19" w:rsidP="00D67C19">
            <w:pPr>
              <w:ind w:left="-21" w:right="-87"/>
              <w:jc w:val="center"/>
              <w:rPr>
                <w:rFonts w:asciiTheme="minorHAnsi" w:hAnsiTheme="minorHAnsi" w:cstheme="minorHAnsi"/>
                <w:color w:val="000000"/>
                <w:sz w:val="18"/>
                <w:szCs w:val="18"/>
              </w:rPr>
            </w:pPr>
            <w:r w:rsidRPr="00601F82">
              <w:rPr>
                <w:rFonts w:asciiTheme="minorHAnsi" w:hAnsiTheme="minorHAnsi" w:cstheme="minorHAnsi"/>
                <w:color w:val="000000"/>
                <w:sz w:val="18"/>
                <w:szCs w:val="18"/>
              </w:rPr>
              <w:t>-</w:t>
            </w:r>
          </w:p>
        </w:tc>
        <w:tc>
          <w:tcPr>
            <w:tcW w:w="811" w:type="dxa"/>
            <w:tcBorders>
              <w:top w:val="nil"/>
              <w:left w:val="nil"/>
              <w:bottom w:val="single" w:sz="4" w:space="0" w:color="auto"/>
              <w:right w:val="single" w:sz="4" w:space="0" w:color="auto"/>
            </w:tcBorders>
            <w:shd w:val="clear" w:color="auto" w:fill="auto"/>
            <w:noWrap/>
            <w:vAlign w:val="center"/>
            <w:hideMark/>
          </w:tcPr>
          <w:p w14:paraId="484F68AF" w14:textId="08C0C342" w:rsidR="00D67C19" w:rsidRPr="002856B6" w:rsidRDefault="00D67C19" w:rsidP="00D67C19">
            <w:pPr>
              <w:ind w:left="-21" w:right="-87"/>
              <w:jc w:val="center"/>
              <w:rPr>
                <w:rFonts w:asciiTheme="minorHAnsi" w:hAnsiTheme="minorHAnsi" w:cstheme="minorHAnsi"/>
                <w:color w:val="000000"/>
                <w:sz w:val="18"/>
                <w:szCs w:val="18"/>
              </w:rPr>
            </w:pPr>
            <w:r w:rsidRPr="00601F82">
              <w:rPr>
                <w:rFonts w:asciiTheme="minorHAnsi" w:hAnsiTheme="minorHAnsi" w:cstheme="minorHAnsi"/>
                <w:color w:val="000000"/>
                <w:sz w:val="18"/>
                <w:szCs w:val="18"/>
              </w:rPr>
              <w:t>-</w:t>
            </w:r>
          </w:p>
        </w:tc>
      </w:tr>
    </w:tbl>
    <w:p w14:paraId="002B39E2" w14:textId="77777777" w:rsidR="002856B6" w:rsidRDefault="002856B6" w:rsidP="00515B70">
      <w:pPr>
        <w:pStyle w:val="ListParagraph"/>
        <w:autoSpaceDE w:val="0"/>
        <w:autoSpaceDN w:val="0"/>
        <w:adjustRightInd w:val="0"/>
        <w:spacing w:line="360" w:lineRule="auto"/>
        <w:ind w:left="1276" w:right="282"/>
        <w:jc w:val="both"/>
        <w:rPr>
          <w:rFonts w:ascii="Arial" w:hAnsi="Arial" w:cs="Arial"/>
          <w:b/>
          <w:noProof/>
          <w:sz w:val="22"/>
          <w:szCs w:val="22"/>
          <w:lang w:eastAsia="en-IN"/>
        </w:rPr>
      </w:pPr>
    </w:p>
    <w:p w14:paraId="14BDF039" w14:textId="4503D018" w:rsidR="00F336A0" w:rsidRDefault="00F336A0" w:rsidP="001C54BA">
      <w:pPr>
        <w:pStyle w:val="ListParagraph"/>
        <w:numPr>
          <w:ilvl w:val="0"/>
          <w:numId w:val="14"/>
        </w:numPr>
        <w:autoSpaceDE w:val="0"/>
        <w:autoSpaceDN w:val="0"/>
        <w:adjustRightInd w:val="0"/>
        <w:spacing w:line="360" w:lineRule="auto"/>
        <w:ind w:left="993" w:right="282" w:hanging="425"/>
        <w:jc w:val="both"/>
        <w:rPr>
          <w:rFonts w:ascii="Arial" w:hAnsi="Arial" w:cs="Arial"/>
          <w:b/>
          <w:sz w:val="22"/>
          <w:szCs w:val="22"/>
          <w:lang w:eastAsia="en-IN"/>
        </w:rPr>
      </w:pPr>
      <w:r w:rsidRPr="00D520E9">
        <w:rPr>
          <w:rFonts w:ascii="Arial" w:hAnsi="Arial" w:cs="Arial"/>
          <w:b/>
          <w:sz w:val="22"/>
          <w:szCs w:val="22"/>
          <w:lang w:eastAsia="en-IN"/>
        </w:rPr>
        <w:t>NPV</w:t>
      </w:r>
      <w:r w:rsidR="00515B70">
        <w:rPr>
          <w:rFonts w:ascii="Arial" w:hAnsi="Arial" w:cs="Arial"/>
          <w:b/>
          <w:sz w:val="22"/>
          <w:szCs w:val="22"/>
          <w:lang w:eastAsia="en-IN"/>
        </w:rPr>
        <w:t>, IRR</w:t>
      </w:r>
      <w:r>
        <w:rPr>
          <w:rFonts w:ascii="Arial" w:hAnsi="Arial" w:cs="Arial"/>
          <w:b/>
          <w:sz w:val="22"/>
          <w:szCs w:val="22"/>
          <w:lang w:eastAsia="en-IN"/>
        </w:rPr>
        <w:t xml:space="preserve"> </w:t>
      </w:r>
      <w:r w:rsidRPr="00D520E9">
        <w:rPr>
          <w:rFonts w:ascii="Arial" w:hAnsi="Arial" w:cs="Arial"/>
          <w:b/>
          <w:sz w:val="22"/>
          <w:szCs w:val="22"/>
          <w:lang w:eastAsia="en-IN"/>
        </w:rPr>
        <w:t>AND PAYBACK PERIOD OF THE PROJECT:</w:t>
      </w:r>
    </w:p>
    <w:p w14:paraId="7C296FD0" w14:textId="79DC627E" w:rsidR="00ED00CC" w:rsidRPr="00ED00CC" w:rsidRDefault="00D5343D" w:rsidP="001C54BA">
      <w:pPr>
        <w:pStyle w:val="ListParagraph"/>
        <w:autoSpaceDE w:val="0"/>
        <w:autoSpaceDN w:val="0"/>
        <w:adjustRightInd w:val="0"/>
        <w:ind w:right="-427"/>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ED00CC">
        <w:rPr>
          <w:rFonts w:ascii="Arial" w:hAnsi="Arial" w:cs="Arial"/>
          <w:b/>
          <w:i/>
          <w:noProof/>
          <w:sz w:val="20"/>
          <w:szCs w:val="22"/>
          <w:lang w:eastAsia="en-IN"/>
        </w:rPr>
        <w:t>lakh</w:t>
      </w:r>
      <w:r>
        <w:rPr>
          <w:rFonts w:ascii="Arial" w:hAnsi="Arial" w:cs="Arial"/>
          <w:b/>
          <w:i/>
          <w:noProof/>
          <w:sz w:val="20"/>
          <w:szCs w:val="22"/>
          <w:lang w:eastAsia="en-IN"/>
        </w:rPr>
        <w:t>s</w:t>
      </w:r>
      <w:r w:rsidRPr="003C3BA3">
        <w:rPr>
          <w:rFonts w:ascii="Arial" w:hAnsi="Arial" w:cs="Arial"/>
          <w:b/>
          <w:i/>
          <w:noProof/>
          <w:sz w:val="20"/>
          <w:szCs w:val="22"/>
          <w:lang w:eastAsia="en-IN"/>
        </w:rPr>
        <w:t>)</w:t>
      </w:r>
    </w:p>
    <w:tbl>
      <w:tblPr>
        <w:tblW w:w="51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810"/>
        <w:gridCol w:w="812"/>
        <w:gridCol w:w="812"/>
        <w:gridCol w:w="811"/>
        <w:gridCol w:w="813"/>
        <w:gridCol w:w="813"/>
        <w:gridCol w:w="813"/>
        <w:gridCol w:w="811"/>
        <w:gridCol w:w="813"/>
        <w:gridCol w:w="813"/>
        <w:gridCol w:w="808"/>
      </w:tblGrid>
      <w:tr w:rsidR="001C54BA" w:rsidRPr="00690250" w14:paraId="31A3D149" w14:textId="0651550B" w:rsidTr="001C54BA">
        <w:trPr>
          <w:trHeight w:val="315"/>
        </w:trPr>
        <w:tc>
          <w:tcPr>
            <w:tcW w:w="638" w:type="pct"/>
            <w:shd w:val="clear" w:color="000000" w:fill="002060"/>
            <w:noWrap/>
            <w:vAlign w:val="bottom"/>
            <w:hideMark/>
          </w:tcPr>
          <w:p w14:paraId="6BDBB7F8" w14:textId="2EE8E74E" w:rsidR="00ED00CC" w:rsidRPr="00690250" w:rsidRDefault="00ED00CC">
            <w:pPr>
              <w:rPr>
                <w:rFonts w:asciiTheme="minorHAnsi" w:hAnsiTheme="minorHAnsi" w:cstheme="minorHAnsi"/>
                <w:b/>
                <w:bCs/>
                <w:color w:val="FFFFFF"/>
                <w:sz w:val="22"/>
                <w:szCs w:val="22"/>
              </w:rPr>
            </w:pPr>
            <w:r w:rsidRPr="00690250">
              <w:rPr>
                <w:rFonts w:asciiTheme="minorHAnsi" w:hAnsiTheme="minorHAnsi" w:cstheme="minorHAnsi"/>
                <w:b/>
                <w:bCs/>
                <w:color w:val="FFFFFF"/>
                <w:sz w:val="22"/>
                <w:szCs w:val="22"/>
              </w:rPr>
              <w:t>Financial Year</w:t>
            </w:r>
          </w:p>
        </w:tc>
        <w:tc>
          <w:tcPr>
            <w:tcW w:w="396" w:type="pct"/>
            <w:shd w:val="clear" w:color="000000" w:fill="002060"/>
            <w:noWrap/>
            <w:vAlign w:val="center"/>
            <w:hideMark/>
          </w:tcPr>
          <w:p w14:paraId="60459AAA"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2025</w:t>
            </w:r>
          </w:p>
        </w:tc>
        <w:tc>
          <w:tcPr>
            <w:tcW w:w="397" w:type="pct"/>
            <w:shd w:val="clear" w:color="000000" w:fill="002060"/>
            <w:noWrap/>
            <w:vAlign w:val="center"/>
            <w:hideMark/>
          </w:tcPr>
          <w:p w14:paraId="694B5A0D"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2026</w:t>
            </w:r>
          </w:p>
        </w:tc>
        <w:tc>
          <w:tcPr>
            <w:tcW w:w="397" w:type="pct"/>
            <w:shd w:val="clear" w:color="000000" w:fill="002060"/>
            <w:noWrap/>
            <w:vAlign w:val="center"/>
            <w:hideMark/>
          </w:tcPr>
          <w:p w14:paraId="0ACA8CF4"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2027</w:t>
            </w:r>
          </w:p>
        </w:tc>
        <w:tc>
          <w:tcPr>
            <w:tcW w:w="396" w:type="pct"/>
            <w:shd w:val="clear" w:color="000000" w:fill="002060"/>
            <w:noWrap/>
            <w:vAlign w:val="center"/>
            <w:hideMark/>
          </w:tcPr>
          <w:p w14:paraId="178E1328"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2028</w:t>
            </w:r>
          </w:p>
        </w:tc>
        <w:tc>
          <w:tcPr>
            <w:tcW w:w="397" w:type="pct"/>
            <w:shd w:val="clear" w:color="000000" w:fill="002060"/>
            <w:noWrap/>
            <w:vAlign w:val="center"/>
            <w:hideMark/>
          </w:tcPr>
          <w:p w14:paraId="4081A6F2"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2029</w:t>
            </w:r>
          </w:p>
        </w:tc>
        <w:tc>
          <w:tcPr>
            <w:tcW w:w="397" w:type="pct"/>
            <w:shd w:val="clear" w:color="000000" w:fill="002060"/>
            <w:noWrap/>
            <w:vAlign w:val="center"/>
            <w:hideMark/>
          </w:tcPr>
          <w:p w14:paraId="48EE5B58"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2030</w:t>
            </w:r>
          </w:p>
        </w:tc>
        <w:tc>
          <w:tcPr>
            <w:tcW w:w="397" w:type="pct"/>
            <w:shd w:val="clear" w:color="000000" w:fill="002060"/>
            <w:noWrap/>
            <w:vAlign w:val="center"/>
            <w:hideMark/>
          </w:tcPr>
          <w:p w14:paraId="7B33191B"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2031</w:t>
            </w:r>
          </w:p>
        </w:tc>
        <w:tc>
          <w:tcPr>
            <w:tcW w:w="396" w:type="pct"/>
            <w:shd w:val="clear" w:color="000000" w:fill="002060"/>
            <w:noWrap/>
            <w:vAlign w:val="center"/>
            <w:hideMark/>
          </w:tcPr>
          <w:p w14:paraId="72570E5A" w14:textId="77777777"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 2032</w:t>
            </w:r>
          </w:p>
        </w:tc>
        <w:tc>
          <w:tcPr>
            <w:tcW w:w="397" w:type="pct"/>
            <w:shd w:val="clear" w:color="000000" w:fill="002060"/>
            <w:vAlign w:val="center"/>
          </w:tcPr>
          <w:p w14:paraId="7272C3F0" w14:textId="0D0E9A9F"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w:t>
            </w:r>
            <w:r w:rsidR="001C54BA">
              <w:rPr>
                <w:rFonts w:asciiTheme="minorHAnsi" w:hAnsiTheme="minorHAnsi" w:cstheme="minorHAnsi"/>
                <w:b/>
                <w:bCs/>
                <w:color w:val="FFFFFF"/>
                <w:sz w:val="22"/>
                <w:szCs w:val="22"/>
              </w:rPr>
              <w:t xml:space="preserve"> </w:t>
            </w:r>
            <w:r w:rsidRPr="001C54BA">
              <w:rPr>
                <w:rFonts w:asciiTheme="minorHAnsi" w:hAnsiTheme="minorHAnsi" w:cstheme="minorHAnsi"/>
                <w:b/>
                <w:bCs/>
                <w:color w:val="FFFFFF"/>
                <w:sz w:val="22"/>
                <w:szCs w:val="22"/>
              </w:rPr>
              <w:t>2033</w:t>
            </w:r>
          </w:p>
        </w:tc>
        <w:tc>
          <w:tcPr>
            <w:tcW w:w="397" w:type="pct"/>
            <w:shd w:val="clear" w:color="000000" w:fill="002060"/>
            <w:vAlign w:val="center"/>
          </w:tcPr>
          <w:p w14:paraId="5CEBFDE6" w14:textId="536B155D"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w:t>
            </w:r>
            <w:r w:rsidR="001C54BA">
              <w:rPr>
                <w:rFonts w:asciiTheme="minorHAnsi" w:hAnsiTheme="minorHAnsi" w:cstheme="minorHAnsi"/>
                <w:b/>
                <w:bCs/>
                <w:color w:val="FFFFFF"/>
                <w:sz w:val="22"/>
                <w:szCs w:val="22"/>
              </w:rPr>
              <w:t xml:space="preserve"> </w:t>
            </w:r>
            <w:r w:rsidRPr="001C54BA">
              <w:rPr>
                <w:rFonts w:asciiTheme="minorHAnsi" w:hAnsiTheme="minorHAnsi" w:cstheme="minorHAnsi"/>
                <w:b/>
                <w:bCs/>
                <w:color w:val="FFFFFF"/>
                <w:sz w:val="22"/>
                <w:szCs w:val="22"/>
              </w:rPr>
              <w:t>2034</w:t>
            </w:r>
          </w:p>
        </w:tc>
        <w:tc>
          <w:tcPr>
            <w:tcW w:w="397" w:type="pct"/>
            <w:shd w:val="clear" w:color="000000" w:fill="002060"/>
            <w:vAlign w:val="center"/>
          </w:tcPr>
          <w:p w14:paraId="793835E6" w14:textId="27304374" w:rsidR="00ED00CC" w:rsidRPr="001C54BA" w:rsidRDefault="00ED00CC" w:rsidP="001C54BA">
            <w:pPr>
              <w:ind w:left="-111" w:right="-42"/>
              <w:jc w:val="center"/>
              <w:rPr>
                <w:rFonts w:asciiTheme="minorHAnsi" w:hAnsiTheme="minorHAnsi" w:cstheme="minorHAnsi"/>
                <w:b/>
                <w:bCs/>
                <w:color w:val="FFFFFF"/>
                <w:sz w:val="22"/>
                <w:szCs w:val="22"/>
              </w:rPr>
            </w:pPr>
            <w:r w:rsidRPr="001C54BA">
              <w:rPr>
                <w:rFonts w:asciiTheme="minorHAnsi" w:hAnsiTheme="minorHAnsi" w:cstheme="minorHAnsi"/>
                <w:b/>
                <w:bCs/>
                <w:color w:val="FFFFFF"/>
                <w:sz w:val="22"/>
                <w:szCs w:val="22"/>
              </w:rPr>
              <w:t>FY</w:t>
            </w:r>
            <w:r w:rsidR="001C54BA">
              <w:rPr>
                <w:rFonts w:asciiTheme="minorHAnsi" w:hAnsiTheme="minorHAnsi" w:cstheme="minorHAnsi"/>
                <w:b/>
                <w:bCs/>
                <w:color w:val="FFFFFF"/>
                <w:sz w:val="22"/>
                <w:szCs w:val="22"/>
              </w:rPr>
              <w:t xml:space="preserve"> </w:t>
            </w:r>
            <w:r w:rsidRPr="001C54BA">
              <w:rPr>
                <w:rFonts w:asciiTheme="minorHAnsi" w:hAnsiTheme="minorHAnsi" w:cstheme="minorHAnsi"/>
                <w:b/>
                <w:bCs/>
                <w:color w:val="FFFFFF"/>
                <w:sz w:val="22"/>
                <w:szCs w:val="22"/>
              </w:rPr>
              <w:t>2035</w:t>
            </w:r>
          </w:p>
        </w:tc>
      </w:tr>
      <w:tr w:rsidR="001C54BA" w:rsidRPr="00690250" w14:paraId="1ACA32A4" w14:textId="7C78AD84" w:rsidTr="001C54BA">
        <w:trPr>
          <w:trHeight w:val="300"/>
        </w:trPr>
        <w:tc>
          <w:tcPr>
            <w:tcW w:w="638" w:type="pct"/>
            <w:shd w:val="clear" w:color="auto" w:fill="auto"/>
            <w:noWrap/>
            <w:vAlign w:val="bottom"/>
            <w:hideMark/>
          </w:tcPr>
          <w:p w14:paraId="74A09A49" w14:textId="77777777" w:rsidR="00ED00CC" w:rsidRPr="00690250" w:rsidRDefault="00ED00CC" w:rsidP="00ED00CC">
            <w:pPr>
              <w:rPr>
                <w:rFonts w:asciiTheme="minorHAnsi" w:hAnsiTheme="minorHAnsi" w:cstheme="minorHAnsi"/>
                <w:sz w:val="22"/>
                <w:szCs w:val="22"/>
              </w:rPr>
            </w:pPr>
            <w:r w:rsidRPr="00690250">
              <w:rPr>
                <w:rFonts w:asciiTheme="minorHAnsi" w:hAnsiTheme="minorHAnsi" w:cstheme="minorHAnsi"/>
                <w:sz w:val="22"/>
                <w:szCs w:val="22"/>
              </w:rPr>
              <w:t>EBIT</w:t>
            </w:r>
          </w:p>
        </w:tc>
        <w:tc>
          <w:tcPr>
            <w:tcW w:w="396" w:type="pct"/>
            <w:shd w:val="clear" w:color="auto" w:fill="auto"/>
            <w:noWrap/>
            <w:vAlign w:val="center"/>
            <w:hideMark/>
          </w:tcPr>
          <w:p w14:paraId="0B966D6C" w14:textId="77777777"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 </w:t>
            </w:r>
          </w:p>
        </w:tc>
        <w:tc>
          <w:tcPr>
            <w:tcW w:w="397" w:type="pct"/>
            <w:shd w:val="clear" w:color="auto" w:fill="auto"/>
            <w:noWrap/>
            <w:vAlign w:val="center"/>
            <w:hideMark/>
          </w:tcPr>
          <w:p w14:paraId="24F07DE3" w14:textId="77777777"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 </w:t>
            </w:r>
          </w:p>
        </w:tc>
        <w:tc>
          <w:tcPr>
            <w:tcW w:w="397" w:type="pct"/>
            <w:shd w:val="clear" w:color="auto" w:fill="auto"/>
            <w:noWrap/>
            <w:vAlign w:val="center"/>
            <w:hideMark/>
          </w:tcPr>
          <w:p w14:paraId="391A230A" w14:textId="4ED7C697"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130.76</w:t>
            </w:r>
          </w:p>
        </w:tc>
        <w:tc>
          <w:tcPr>
            <w:tcW w:w="396" w:type="pct"/>
            <w:shd w:val="clear" w:color="auto" w:fill="auto"/>
            <w:noWrap/>
            <w:vAlign w:val="center"/>
            <w:hideMark/>
          </w:tcPr>
          <w:p w14:paraId="3ABF0B9A" w14:textId="2B4C0B7E"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330.50</w:t>
            </w:r>
          </w:p>
        </w:tc>
        <w:tc>
          <w:tcPr>
            <w:tcW w:w="397" w:type="pct"/>
            <w:shd w:val="clear" w:color="auto" w:fill="auto"/>
            <w:noWrap/>
            <w:vAlign w:val="center"/>
            <w:hideMark/>
          </w:tcPr>
          <w:p w14:paraId="4E2CEC09" w14:textId="02D68F7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382.15</w:t>
            </w:r>
          </w:p>
        </w:tc>
        <w:tc>
          <w:tcPr>
            <w:tcW w:w="397" w:type="pct"/>
            <w:shd w:val="clear" w:color="auto" w:fill="auto"/>
            <w:noWrap/>
            <w:vAlign w:val="center"/>
            <w:hideMark/>
          </w:tcPr>
          <w:p w14:paraId="2C67EDFC" w14:textId="7E3FF12A"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438.52</w:t>
            </w:r>
          </w:p>
        </w:tc>
        <w:tc>
          <w:tcPr>
            <w:tcW w:w="397" w:type="pct"/>
            <w:shd w:val="clear" w:color="auto" w:fill="auto"/>
            <w:noWrap/>
            <w:vAlign w:val="center"/>
            <w:hideMark/>
          </w:tcPr>
          <w:p w14:paraId="2A21B8C9" w14:textId="7041D12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500.08</w:t>
            </w:r>
          </w:p>
        </w:tc>
        <w:tc>
          <w:tcPr>
            <w:tcW w:w="396" w:type="pct"/>
            <w:shd w:val="clear" w:color="auto" w:fill="auto"/>
            <w:noWrap/>
            <w:vAlign w:val="center"/>
            <w:hideMark/>
          </w:tcPr>
          <w:p w14:paraId="6ABAC17F" w14:textId="1294693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567.34</w:t>
            </w:r>
          </w:p>
        </w:tc>
        <w:tc>
          <w:tcPr>
            <w:tcW w:w="397" w:type="pct"/>
            <w:vAlign w:val="center"/>
          </w:tcPr>
          <w:p w14:paraId="52E10CAA" w14:textId="629542E3"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640.83</w:t>
            </w:r>
          </w:p>
        </w:tc>
        <w:tc>
          <w:tcPr>
            <w:tcW w:w="397" w:type="pct"/>
            <w:vAlign w:val="center"/>
          </w:tcPr>
          <w:p w14:paraId="72F20B89" w14:textId="1333EB7D"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721.18</w:t>
            </w:r>
          </w:p>
        </w:tc>
        <w:tc>
          <w:tcPr>
            <w:tcW w:w="397" w:type="pct"/>
            <w:vAlign w:val="center"/>
          </w:tcPr>
          <w:p w14:paraId="3CA58F9F" w14:textId="49DDD8E6"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820.19</w:t>
            </w:r>
          </w:p>
        </w:tc>
      </w:tr>
      <w:tr w:rsidR="001C54BA" w:rsidRPr="00690250" w14:paraId="6B368F56" w14:textId="3683AB8B" w:rsidTr="001C54BA">
        <w:trPr>
          <w:trHeight w:val="300"/>
        </w:trPr>
        <w:tc>
          <w:tcPr>
            <w:tcW w:w="638" w:type="pct"/>
            <w:shd w:val="clear" w:color="auto" w:fill="auto"/>
            <w:noWrap/>
            <w:vAlign w:val="bottom"/>
            <w:hideMark/>
          </w:tcPr>
          <w:p w14:paraId="370240EA" w14:textId="77777777" w:rsidR="00ED00CC" w:rsidRPr="00690250" w:rsidRDefault="00ED00CC" w:rsidP="00ED00CC">
            <w:pPr>
              <w:rPr>
                <w:rFonts w:asciiTheme="minorHAnsi" w:hAnsiTheme="minorHAnsi" w:cstheme="minorHAnsi"/>
                <w:sz w:val="22"/>
                <w:szCs w:val="22"/>
              </w:rPr>
            </w:pPr>
            <w:r w:rsidRPr="00690250">
              <w:rPr>
                <w:rFonts w:asciiTheme="minorHAnsi" w:hAnsiTheme="minorHAnsi" w:cstheme="minorHAnsi"/>
                <w:sz w:val="22"/>
                <w:szCs w:val="22"/>
              </w:rPr>
              <w:t xml:space="preserve">Adjusted Tax </w:t>
            </w:r>
          </w:p>
        </w:tc>
        <w:tc>
          <w:tcPr>
            <w:tcW w:w="396" w:type="pct"/>
            <w:shd w:val="clear" w:color="auto" w:fill="auto"/>
            <w:vAlign w:val="bottom"/>
          </w:tcPr>
          <w:p w14:paraId="6C81272C" w14:textId="77777777"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vAlign w:val="bottom"/>
          </w:tcPr>
          <w:p w14:paraId="5A0582E3" w14:textId="1A5E8432"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noWrap/>
            <w:vAlign w:val="center"/>
            <w:hideMark/>
          </w:tcPr>
          <w:p w14:paraId="68021AB2" w14:textId="30D7197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36.38</w:t>
            </w:r>
          </w:p>
        </w:tc>
        <w:tc>
          <w:tcPr>
            <w:tcW w:w="396" w:type="pct"/>
            <w:shd w:val="clear" w:color="auto" w:fill="auto"/>
            <w:noWrap/>
            <w:vAlign w:val="center"/>
            <w:hideMark/>
          </w:tcPr>
          <w:p w14:paraId="33C71760" w14:textId="54CDE6F0"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91.95</w:t>
            </w:r>
          </w:p>
        </w:tc>
        <w:tc>
          <w:tcPr>
            <w:tcW w:w="397" w:type="pct"/>
            <w:shd w:val="clear" w:color="auto" w:fill="auto"/>
            <w:noWrap/>
            <w:vAlign w:val="center"/>
            <w:hideMark/>
          </w:tcPr>
          <w:p w14:paraId="77D88940" w14:textId="6DA07D34"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106.31</w:t>
            </w:r>
          </w:p>
        </w:tc>
        <w:tc>
          <w:tcPr>
            <w:tcW w:w="397" w:type="pct"/>
            <w:shd w:val="clear" w:color="auto" w:fill="auto"/>
            <w:noWrap/>
            <w:vAlign w:val="center"/>
            <w:hideMark/>
          </w:tcPr>
          <w:p w14:paraId="4916521D" w14:textId="581724F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122.00</w:t>
            </w:r>
          </w:p>
        </w:tc>
        <w:tc>
          <w:tcPr>
            <w:tcW w:w="397" w:type="pct"/>
            <w:shd w:val="clear" w:color="auto" w:fill="auto"/>
            <w:noWrap/>
            <w:vAlign w:val="center"/>
            <w:hideMark/>
          </w:tcPr>
          <w:p w14:paraId="7858F1BB" w14:textId="03C0E6A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139.12</w:t>
            </w:r>
          </w:p>
        </w:tc>
        <w:tc>
          <w:tcPr>
            <w:tcW w:w="396" w:type="pct"/>
            <w:shd w:val="clear" w:color="auto" w:fill="auto"/>
            <w:noWrap/>
            <w:vAlign w:val="center"/>
            <w:hideMark/>
          </w:tcPr>
          <w:p w14:paraId="073E92EA" w14:textId="336D2CD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157.83</w:t>
            </w:r>
          </w:p>
        </w:tc>
        <w:tc>
          <w:tcPr>
            <w:tcW w:w="397" w:type="pct"/>
            <w:vAlign w:val="center"/>
          </w:tcPr>
          <w:p w14:paraId="560165F8" w14:textId="7E5F469E"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178.28</w:t>
            </w:r>
          </w:p>
        </w:tc>
        <w:tc>
          <w:tcPr>
            <w:tcW w:w="397" w:type="pct"/>
            <w:vAlign w:val="center"/>
          </w:tcPr>
          <w:p w14:paraId="1377BF8A" w14:textId="282512E9"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200.63</w:t>
            </w:r>
          </w:p>
        </w:tc>
        <w:tc>
          <w:tcPr>
            <w:tcW w:w="397" w:type="pct"/>
            <w:vAlign w:val="center"/>
          </w:tcPr>
          <w:p w14:paraId="7458B2BC" w14:textId="315343B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228.18</w:t>
            </w:r>
          </w:p>
        </w:tc>
      </w:tr>
      <w:tr w:rsidR="001C54BA" w:rsidRPr="00690250" w14:paraId="352D2094" w14:textId="09CDBBD4" w:rsidTr="001C54BA">
        <w:trPr>
          <w:trHeight w:val="300"/>
        </w:trPr>
        <w:tc>
          <w:tcPr>
            <w:tcW w:w="638" w:type="pct"/>
            <w:shd w:val="clear" w:color="auto" w:fill="DBE5F1" w:themeFill="accent1" w:themeFillTint="33"/>
            <w:noWrap/>
            <w:vAlign w:val="bottom"/>
            <w:hideMark/>
          </w:tcPr>
          <w:p w14:paraId="5DA59763" w14:textId="77777777" w:rsidR="00ED00CC" w:rsidRPr="004150DA" w:rsidRDefault="00ED00CC" w:rsidP="00ED00CC">
            <w:pPr>
              <w:rPr>
                <w:rFonts w:asciiTheme="minorHAnsi" w:hAnsiTheme="minorHAnsi" w:cstheme="minorHAnsi"/>
                <w:b/>
                <w:bCs/>
                <w:sz w:val="22"/>
                <w:szCs w:val="22"/>
              </w:rPr>
            </w:pPr>
            <w:r w:rsidRPr="004150DA">
              <w:rPr>
                <w:rFonts w:asciiTheme="minorHAnsi" w:hAnsiTheme="minorHAnsi" w:cstheme="minorHAnsi"/>
                <w:b/>
                <w:bCs/>
                <w:sz w:val="22"/>
                <w:szCs w:val="22"/>
              </w:rPr>
              <w:t>NOPAT</w:t>
            </w:r>
          </w:p>
        </w:tc>
        <w:tc>
          <w:tcPr>
            <w:tcW w:w="396" w:type="pct"/>
            <w:shd w:val="clear" w:color="auto" w:fill="DBE5F1" w:themeFill="accent1" w:themeFillTint="33"/>
            <w:vAlign w:val="bottom"/>
          </w:tcPr>
          <w:p w14:paraId="34AD91A0" w14:textId="77777777"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DBE5F1" w:themeFill="accent1" w:themeFillTint="33"/>
            <w:vAlign w:val="bottom"/>
          </w:tcPr>
          <w:p w14:paraId="2725D22D" w14:textId="0C9F7DB1"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DBE5F1" w:themeFill="accent1" w:themeFillTint="33"/>
            <w:noWrap/>
            <w:vAlign w:val="center"/>
            <w:hideMark/>
          </w:tcPr>
          <w:p w14:paraId="2DC1F6CB" w14:textId="7F6D68A8"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94.38</w:t>
            </w:r>
          </w:p>
        </w:tc>
        <w:tc>
          <w:tcPr>
            <w:tcW w:w="396" w:type="pct"/>
            <w:shd w:val="clear" w:color="auto" w:fill="DBE5F1" w:themeFill="accent1" w:themeFillTint="33"/>
            <w:noWrap/>
            <w:vAlign w:val="center"/>
            <w:hideMark/>
          </w:tcPr>
          <w:p w14:paraId="0525A131" w14:textId="0BBE62A7"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238.56</w:t>
            </w:r>
          </w:p>
        </w:tc>
        <w:tc>
          <w:tcPr>
            <w:tcW w:w="397" w:type="pct"/>
            <w:shd w:val="clear" w:color="auto" w:fill="DBE5F1" w:themeFill="accent1" w:themeFillTint="33"/>
            <w:noWrap/>
            <w:vAlign w:val="center"/>
            <w:hideMark/>
          </w:tcPr>
          <w:p w14:paraId="0FA5874E" w14:textId="776B7346"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275.83</w:t>
            </w:r>
          </w:p>
        </w:tc>
        <w:tc>
          <w:tcPr>
            <w:tcW w:w="397" w:type="pct"/>
            <w:shd w:val="clear" w:color="auto" w:fill="DBE5F1" w:themeFill="accent1" w:themeFillTint="33"/>
            <w:noWrap/>
            <w:vAlign w:val="center"/>
            <w:hideMark/>
          </w:tcPr>
          <w:p w14:paraId="5C447F25" w14:textId="50974E05"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316.52</w:t>
            </w:r>
          </w:p>
        </w:tc>
        <w:tc>
          <w:tcPr>
            <w:tcW w:w="397" w:type="pct"/>
            <w:shd w:val="clear" w:color="auto" w:fill="DBE5F1" w:themeFill="accent1" w:themeFillTint="33"/>
            <w:noWrap/>
            <w:vAlign w:val="center"/>
            <w:hideMark/>
          </w:tcPr>
          <w:p w14:paraId="4ACE970A" w14:textId="201ADE1F"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360.96</w:t>
            </w:r>
          </w:p>
        </w:tc>
        <w:tc>
          <w:tcPr>
            <w:tcW w:w="396" w:type="pct"/>
            <w:shd w:val="clear" w:color="auto" w:fill="DBE5F1" w:themeFill="accent1" w:themeFillTint="33"/>
            <w:noWrap/>
            <w:vAlign w:val="center"/>
            <w:hideMark/>
          </w:tcPr>
          <w:p w14:paraId="72854A59" w14:textId="323F166B"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409.50</w:t>
            </w:r>
          </w:p>
        </w:tc>
        <w:tc>
          <w:tcPr>
            <w:tcW w:w="397" w:type="pct"/>
            <w:shd w:val="clear" w:color="auto" w:fill="DBE5F1" w:themeFill="accent1" w:themeFillTint="33"/>
            <w:vAlign w:val="center"/>
          </w:tcPr>
          <w:p w14:paraId="5137F4DA" w14:textId="394BCB6E"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462.55</w:t>
            </w:r>
          </w:p>
        </w:tc>
        <w:tc>
          <w:tcPr>
            <w:tcW w:w="397" w:type="pct"/>
            <w:shd w:val="clear" w:color="auto" w:fill="DBE5F1" w:themeFill="accent1" w:themeFillTint="33"/>
            <w:vAlign w:val="center"/>
          </w:tcPr>
          <w:p w14:paraId="1F7E2625" w14:textId="2BC81C85"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520.55</w:t>
            </w:r>
          </w:p>
        </w:tc>
        <w:tc>
          <w:tcPr>
            <w:tcW w:w="397" w:type="pct"/>
            <w:shd w:val="clear" w:color="auto" w:fill="DBE5F1" w:themeFill="accent1" w:themeFillTint="33"/>
            <w:vAlign w:val="center"/>
          </w:tcPr>
          <w:p w14:paraId="34AB6C4A" w14:textId="36FAE0D3"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592.01</w:t>
            </w:r>
          </w:p>
        </w:tc>
      </w:tr>
      <w:tr w:rsidR="001C54BA" w:rsidRPr="00690250" w14:paraId="4A532A5C" w14:textId="2F66162B" w:rsidTr="001C54BA">
        <w:trPr>
          <w:trHeight w:val="300"/>
        </w:trPr>
        <w:tc>
          <w:tcPr>
            <w:tcW w:w="638" w:type="pct"/>
            <w:shd w:val="clear" w:color="auto" w:fill="auto"/>
            <w:noWrap/>
            <w:vAlign w:val="bottom"/>
            <w:hideMark/>
          </w:tcPr>
          <w:p w14:paraId="156440DB" w14:textId="06BC7AA3" w:rsidR="00ED00CC" w:rsidRPr="00690250" w:rsidRDefault="001C54BA" w:rsidP="001C54BA">
            <w:pPr>
              <w:ind w:right="-113"/>
              <w:rPr>
                <w:rFonts w:asciiTheme="minorHAnsi" w:hAnsiTheme="minorHAnsi" w:cstheme="minorHAnsi"/>
                <w:sz w:val="22"/>
                <w:szCs w:val="22"/>
              </w:rPr>
            </w:pPr>
            <w:r>
              <w:rPr>
                <w:rFonts w:asciiTheme="minorHAnsi" w:hAnsiTheme="minorHAnsi" w:cstheme="minorHAnsi"/>
                <w:sz w:val="22"/>
                <w:szCs w:val="22"/>
              </w:rPr>
              <w:t>D</w:t>
            </w:r>
            <w:r w:rsidR="00ED00CC" w:rsidRPr="00690250">
              <w:rPr>
                <w:rFonts w:asciiTheme="minorHAnsi" w:hAnsiTheme="minorHAnsi" w:cstheme="minorHAnsi"/>
                <w:sz w:val="22"/>
                <w:szCs w:val="22"/>
              </w:rPr>
              <w:t>epreciation</w:t>
            </w:r>
          </w:p>
        </w:tc>
        <w:tc>
          <w:tcPr>
            <w:tcW w:w="396" w:type="pct"/>
            <w:shd w:val="clear" w:color="auto" w:fill="auto"/>
            <w:vAlign w:val="bottom"/>
          </w:tcPr>
          <w:p w14:paraId="4218C8A2" w14:textId="77777777"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vAlign w:val="bottom"/>
          </w:tcPr>
          <w:p w14:paraId="1F47A9C8" w14:textId="79C4FE7F"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noWrap/>
            <w:vAlign w:val="center"/>
            <w:hideMark/>
          </w:tcPr>
          <w:p w14:paraId="6BB787C9" w14:textId="565A433B"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40.99</w:t>
            </w:r>
          </w:p>
        </w:tc>
        <w:tc>
          <w:tcPr>
            <w:tcW w:w="396" w:type="pct"/>
            <w:shd w:val="clear" w:color="auto" w:fill="auto"/>
            <w:noWrap/>
            <w:vAlign w:val="center"/>
            <w:hideMark/>
          </w:tcPr>
          <w:p w14:paraId="7AE11ADC" w14:textId="18F5C73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shd w:val="clear" w:color="auto" w:fill="auto"/>
            <w:noWrap/>
            <w:vAlign w:val="center"/>
            <w:hideMark/>
          </w:tcPr>
          <w:p w14:paraId="28D0590B" w14:textId="7B1A9DE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shd w:val="clear" w:color="auto" w:fill="auto"/>
            <w:noWrap/>
            <w:vAlign w:val="center"/>
            <w:hideMark/>
          </w:tcPr>
          <w:p w14:paraId="5BF4BCDB" w14:textId="7F972B73"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shd w:val="clear" w:color="auto" w:fill="auto"/>
            <w:noWrap/>
            <w:vAlign w:val="center"/>
            <w:hideMark/>
          </w:tcPr>
          <w:p w14:paraId="56FE10CC" w14:textId="4CCD5E9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6" w:type="pct"/>
            <w:shd w:val="clear" w:color="auto" w:fill="auto"/>
            <w:noWrap/>
            <w:vAlign w:val="center"/>
            <w:hideMark/>
          </w:tcPr>
          <w:p w14:paraId="6BD749E2" w14:textId="7681AFD9"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vAlign w:val="center"/>
          </w:tcPr>
          <w:p w14:paraId="5BE6B5C2" w14:textId="68440B9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vAlign w:val="center"/>
          </w:tcPr>
          <w:p w14:paraId="5D82D501" w14:textId="157DB87D"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81.97</w:t>
            </w:r>
          </w:p>
        </w:tc>
        <w:tc>
          <w:tcPr>
            <w:tcW w:w="397" w:type="pct"/>
            <w:vAlign w:val="center"/>
          </w:tcPr>
          <w:p w14:paraId="7A6D4DCD" w14:textId="131B46F7"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70.71</w:t>
            </w:r>
          </w:p>
        </w:tc>
      </w:tr>
      <w:tr w:rsidR="001C54BA" w:rsidRPr="00690250" w14:paraId="1C0CBF60" w14:textId="4E4EBE0A" w:rsidTr="001C54BA">
        <w:trPr>
          <w:trHeight w:val="300"/>
        </w:trPr>
        <w:tc>
          <w:tcPr>
            <w:tcW w:w="638" w:type="pct"/>
            <w:shd w:val="clear" w:color="auto" w:fill="auto"/>
            <w:noWrap/>
            <w:vAlign w:val="bottom"/>
            <w:hideMark/>
          </w:tcPr>
          <w:p w14:paraId="5DE97D68" w14:textId="70E58565" w:rsidR="00ED00CC" w:rsidRPr="00690250" w:rsidRDefault="00ED00CC" w:rsidP="00ED00CC">
            <w:pPr>
              <w:rPr>
                <w:rFonts w:asciiTheme="minorHAnsi" w:hAnsiTheme="minorHAnsi" w:cstheme="minorHAnsi"/>
                <w:sz w:val="22"/>
                <w:szCs w:val="22"/>
              </w:rPr>
            </w:pPr>
            <w:r>
              <w:rPr>
                <w:rFonts w:asciiTheme="minorHAnsi" w:hAnsiTheme="minorHAnsi" w:cstheme="minorHAnsi"/>
                <w:sz w:val="22"/>
                <w:szCs w:val="22"/>
              </w:rPr>
              <w:t>Change in NOWC</w:t>
            </w:r>
          </w:p>
        </w:tc>
        <w:tc>
          <w:tcPr>
            <w:tcW w:w="396" w:type="pct"/>
            <w:shd w:val="clear" w:color="auto" w:fill="auto"/>
            <w:vAlign w:val="bottom"/>
          </w:tcPr>
          <w:p w14:paraId="617CF458" w14:textId="77777777"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vAlign w:val="bottom"/>
          </w:tcPr>
          <w:p w14:paraId="738CF212" w14:textId="074785ED" w:rsidR="00ED00CC" w:rsidRPr="001C54BA" w:rsidRDefault="00ED00CC" w:rsidP="001C54BA">
            <w:pPr>
              <w:ind w:left="-111" w:right="-42"/>
              <w:jc w:val="center"/>
              <w:rPr>
                <w:rFonts w:ascii="Calibri" w:hAnsi="Calibri" w:cs="Calibri"/>
                <w:color w:val="000000"/>
                <w:sz w:val="22"/>
                <w:szCs w:val="22"/>
              </w:rPr>
            </w:pPr>
          </w:p>
        </w:tc>
        <w:tc>
          <w:tcPr>
            <w:tcW w:w="397" w:type="pct"/>
            <w:shd w:val="clear" w:color="auto" w:fill="auto"/>
            <w:noWrap/>
            <w:vAlign w:val="center"/>
            <w:hideMark/>
          </w:tcPr>
          <w:p w14:paraId="0707A580" w14:textId="70FA43A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60.53</w:t>
            </w:r>
          </w:p>
        </w:tc>
        <w:tc>
          <w:tcPr>
            <w:tcW w:w="396" w:type="pct"/>
            <w:shd w:val="clear" w:color="auto" w:fill="auto"/>
            <w:noWrap/>
            <w:vAlign w:val="center"/>
            <w:hideMark/>
          </w:tcPr>
          <w:p w14:paraId="4B64DB98" w14:textId="72D1CB0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69.15</w:t>
            </w:r>
          </w:p>
        </w:tc>
        <w:tc>
          <w:tcPr>
            <w:tcW w:w="397" w:type="pct"/>
            <w:shd w:val="clear" w:color="auto" w:fill="auto"/>
            <w:noWrap/>
            <w:vAlign w:val="center"/>
            <w:hideMark/>
          </w:tcPr>
          <w:p w14:paraId="7749239E" w14:textId="65B6A8DC"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10.11</w:t>
            </w:r>
          </w:p>
        </w:tc>
        <w:tc>
          <w:tcPr>
            <w:tcW w:w="397" w:type="pct"/>
            <w:shd w:val="clear" w:color="auto" w:fill="auto"/>
            <w:noWrap/>
            <w:vAlign w:val="center"/>
            <w:hideMark/>
          </w:tcPr>
          <w:p w14:paraId="4BE85697" w14:textId="59EA359C"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10.94</w:t>
            </w:r>
          </w:p>
        </w:tc>
        <w:tc>
          <w:tcPr>
            <w:tcW w:w="397" w:type="pct"/>
            <w:shd w:val="clear" w:color="auto" w:fill="auto"/>
            <w:noWrap/>
            <w:vAlign w:val="center"/>
            <w:hideMark/>
          </w:tcPr>
          <w:p w14:paraId="2B4EB1CD" w14:textId="65F8561A"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11.86</w:t>
            </w:r>
          </w:p>
        </w:tc>
        <w:tc>
          <w:tcPr>
            <w:tcW w:w="396" w:type="pct"/>
            <w:shd w:val="clear" w:color="auto" w:fill="auto"/>
            <w:noWrap/>
            <w:vAlign w:val="center"/>
            <w:hideMark/>
          </w:tcPr>
          <w:p w14:paraId="0507E23D" w14:textId="031F7039"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12.85</w:t>
            </w:r>
          </w:p>
        </w:tc>
        <w:tc>
          <w:tcPr>
            <w:tcW w:w="397" w:type="pct"/>
            <w:vAlign w:val="center"/>
          </w:tcPr>
          <w:p w14:paraId="3DDAF7A7" w14:textId="6820EE55"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13.94</w:t>
            </w:r>
          </w:p>
        </w:tc>
        <w:tc>
          <w:tcPr>
            <w:tcW w:w="397" w:type="pct"/>
            <w:vAlign w:val="center"/>
          </w:tcPr>
          <w:p w14:paraId="4E9EED55" w14:textId="5264297C"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15.11</w:t>
            </w:r>
          </w:p>
        </w:tc>
        <w:tc>
          <w:tcPr>
            <w:tcW w:w="397" w:type="pct"/>
            <w:vAlign w:val="center"/>
          </w:tcPr>
          <w:p w14:paraId="3DDD562E" w14:textId="679860D9"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16.42</w:t>
            </w:r>
          </w:p>
        </w:tc>
      </w:tr>
      <w:tr w:rsidR="001C54BA" w:rsidRPr="00690250" w14:paraId="61005686" w14:textId="6F4006AA" w:rsidTr="001C54BA">
        <w:trPr>
          <w:trHeight w:val="300"/>
        </w:trPr>
        <w:tc>
          <w:tcPr>
            <w:tcW w:w="638" w:type="pct"/>
            <w:shd w:val="clear" w:color="auto" w:fill="auto"/>
            <w:noWrap/>
            <w:vAlign w:val="center"/>
            <w:hideMark/>
          </w:tcPr>
          <w:p w14:paraId="30168976" w14:textId="77777777" w:rsidR="00ED00CC" w:rsidRPr="00690250" w:rsidRDefault="00ED00CC" w:rsidP="001C54BA">
            <w:pPr>
              <w:rPr>
                <w:rFonts w:asciiTheme="minorHAnsi" w:hAnsiTheme="minorHAnsi" w:cstheme="minorHAnsi"/>
                <w:sz w:val="22"/>
                <w:szCs w:val="22"/>
              </w:rPr>
            </w:pPr>
            <w:r w:rsidRPr="00690250">
              <w:rPr>
                <w:rFonts w:asciiTheme="minorHAnsi" w:hAnsiTheme="minorHAnsi" w:cstheme="minorHAnsi"/>
                <w:sz w:val="22"/>
                <w:szCs w:val="22"/>
              </w:rPr>
              <w:t>CAPEX</w:t>
            </w:r>
          </w:p>
        </w:tc>
        <w:tc>
          <w:tcPr>
            <w:tcW w:w="396" w:type="pct"/>
            <w:shd w:val="clear" w:color="auto" w:fill="auto"/>
            <w:noWrap/>
            <w:vAlign w:val="center"/>
            <w:hideMark/>
          </w:tcPr>
          <w:p w14:paraId="46D57782" w14:textId="65E36B96"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-950.00</w:t>
            </w:r>
          </w:p>
        </w:tc>
        <w:tc>
          <w:tcPr>
            <w:tcW w:w="397" w:type="pct"/>
            <w:shd w:val="clear" w:color="auto" w:fill="auto"/>
            <w:noWrap/>
            <w:vAlign w:val="center"/>
            <w:hideMark/>
          </w:tcPr>
          <w:p w14:paraId="06569637" w14:textId="74C089CA" w:rsidR="00ED00CC" w:rsidRPr="001C54BA" w:rsidRDefault="00ED00CC" w:rsidP="001C54BA">
            <w:pPr>
              <w:ind w:left="-111" w:right="-127"/>
              <w:jc w:val="center"/>
              <w:rPr>
                <w:rFonts w:ascii="Calibri" w:hAnsi="Calibri" w:cs="Calibri"/>
                <w:color w:val="000000"/>
                <w:sz w:val="22"/>
                <w:szCs w:val="22"/>
              </w:rPr>
            </w:pPr>
            <w:r w:rsidRPr="001C54BA">
              <w:rPr>
                <w:rFonts w:ascii="Calibri" w:hAnsi="Calibri" w:cs="Calibri"/>
                <w:color w:val="000000"/>
                <w:sz w:val="22"/>
                <w:szCs w:val="22"/>
              </w:rPr>
              <w:t>-1494.90</w:t>
            </w:r>
          </w:p>
        </w:tc>
        <w:tc>
          <w:tcPr>
            <w:tcW w:w="397" w:type="pct"/>
            <w:shd w:val="clear" w:color="auto" w:fill="auto"/>
            <w:noWrap/>
            <w:vAlign w:val="center"/>
            <w:hideMark/>
          </w:tcPr>
          <w:p w14:paraId="42CD633E" w14:textId="6CE5B42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-614.90</w:t>
            </w:r>
          </w:p>
        </w:tc>
        <w:tc>
          <w:tcPr>
            <w:tcW w:w="396" w:type="pct"/>
            <w:shd w:val="clear" w:color="auto" w:fill="auto"/>
            <w:noWrap/>
            <w:vAlign w:val="center"/>
            <w:hideMark/>
          </w:tcPr>
          <w:p w14:paraId="5C652241" w14:textId="4DE3A11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shd w:val="clear" w:color="auto" w:fill="auto"/>
            <w:noWrap/>
            <w:vAlign w:val="center"/>
            <w:hideMark/>
          </w:tcPr>
          <w:p w14:paraId="2EE0048F" w14:textId="34D7BB8C"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shd w:val="clear" w:color="auto" w:fill="auto"/>
            <w:noWrap/>
            <w:vAlign w:val="center"/>
            <w:hideMark/>
          </w:tcPr>
          <w:p w14:paraId="631BBFD5" w14:textId="3FE80367"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shd w:val="clear" w:color="auto" w:fill="auto"/>
            <w:noWrap/>
            <w:vAlign w:val="center"/>
            <w:hideMark/>
          </w:tcPr>
          <w:p w14:paraId="3A9B3F12" w14:textId="5B63B7D8"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6" w:type="pct"/>
            <w:shd w:val="clear" w:color="auto" w:fill="auto"/>
            <w:noWrap/>
            <w:vAlign w:val="center"/>
            <w:hideMark/>
          </w:tcPr>
          <w:p w14:paraId="70CF7692" w14:textId="1DEA597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vAlign w:val="center"/>
          </w:tcPr>
          <w:p w14:paraId="180DCB8D" w14:textId="4276254F"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vAlign w:val="center"/>
          </w:tcPr>
          <w:p w14:paraId="23E8E6F7" w14:textId="498218B2"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c>
          <w:tcPr>
            <w:tcW w:w="397" w:type="pct"/>
            <w:vAlign w:val="center"/>
          </w:tcPr>
          <w:p w14:paraId="064C8D70" w14:textId="1EFA4C11" w:rsidR="00ED00CC" w:rsidRPr="001C54BA" w:rsidRDefault="00ED00CC" w:rsidP="001C54BA">
            <w:pPr>
              <w:ind w:left="-111" w:right="-42"/>
              <w:jc w:val="center"/>
              <w:rPr>
                <w:rFonts w:ascii="Calibri" w:hAnsi="Calibri" w:cs="Calibri"/>
                <w:color w:val="000000"/>
                <w:sz w:val="22"/>
                <w:szCs w:val="22"/>
              </w:rPr>
            </w:pPr>
            <w:r w:rsidRPr="001C54BA">
              <w:rPr>
                <w:rFonts w:ascii="Calibri" w:hAnsi="Calibri" w:cs="Calibri"/>
                <w:color w:val="000000"/>
                <w:sz w:val="22"/>
                <w:szCs w:val="22"/>
              </w:rPr>
              <w:t>0.00</w:t>
            </w:r>
          </w:p>
        </w:tc>
      </w:tr>
      <w:tr w:rsidR="001C54BA" w:rsidRPr="00690250" w14:paraId="13E50DD0" w14:textId="41DAC7E5" w:rsidTr="001C54BA">
        <w:trPr>
          <w:trHeight w:val="300"/>
        </w:trPr>
        <w:tc>
          <w:tcPr>
            <w:tcW w:w="638" w:type="pct"/>
            <w:shd w:val="clear" w:color="000000" w:fill="DCE6F1"/>
            <w:noWrap/>
            <w:vAlign w:val="bottom"/>
            <w:hideMark/>
          </w:tcPr>
          <w:p w14:paraId="650438CE" w14:textId="611D62AA" w:rsidR="00ED00CC" w:rsidRPr="00690250" w:rsidRDefault="00ED00CC" w:rsidP="00ED00CC">
            <w:pP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Free Cash Flow to Firm </w:t>
            </w:r>
          </w:p>
        </w:tc>
        <w:tc>
          <w:tcPr>
            <w:tcW w:w="396" w:type="pct"/>
            <w:shd w:val="clear" w:color="auto" w:fill="auto"/>
            <w:noWrap/>
            <w:vAlign w:val="center"/>
            <w:hideMark/>
          </w:tcPr>
          <w:p w14:paraId="50D302AA" w14:textId="0BACE5C6"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-950.00</w:t>
            </w:r>
          </w:p>
        </w:tc>
        <w:tc>
          <w:tcPr>
            <w:tcW w:w="397" w:type="pct"/>
            <w:shd w:val="clear" w:color="auto" w:fill="auto"/>
            <w:noWrap/>
            <w:vAlign w:val="center"/>
            <w:hideMark/>
          </w:tcPr>
          <w:p w14:paraId="4A1A1EAE" w14:textId="6DAE16FB"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-1494.90</w:t>
            </w:r>
          </w:p>
        </w:tc>
        <w:tc>
          <w:tcPr>
            <w:tcW w:w="397" w:type="pct"/>
            <w:shd w:val="clear" w:color="auto" w:fill="auto"/>
            <w:noWrap/>
            <w:vAlign w:val="center"/>
            <w:hideMark/>
          </w:tcPr>
          <w:p w14:paraId="6717DAC4" w14:textId="0A87E676"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-540.06</w:t>
            </w:r>
          </w:p>
        </w:tc>
        <w:tc>
          <w:tcPr>
            <w:tcW w:w="396" w:type="pct"/>
            <w:shd w:val="clear" w:color="auto" w:fill="auto"/>
            <w:noWrap/>
            <w:vAlign w:val="center"/>
            <w:hideMark/>
          </w:tcPr>
          <w:p w14:paraId="19307E14" w14:textId="2D33BA7E"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251.38</w:t>
            </w:r>
          </w:p>
        </w:tc>
        <w:tc>
          <w:tcPr>
            <w:tcW w:w="397" w:type="pct"/>
            <w:shd w:val="clear" w:color="auto" w:fill="auto"/>
            <w:noWrap/>
            <w:vAlign w:val="center"/>
            <w:hideMark/>
          </w:tcPr>
          <w:p w14:paraId="746175D1" w14:textId="1DFAC19E"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347.70</w:t>
            </w:r>
          </w:p>
        </w:tc>
        <w:tc>
          <w:tcPr>
            <w:tcW w:w="397" w:type="pct"/>
            <w:shd w:val="clear" w:color="auto" w:fill="auto"/>
            <w:noWrap/>
            <w:vAlign w:val="center"/>
            <w:hideMark/>
          </w:tcPr>
          <w:p w14:paraId="59F1C7BD" w14:textId="082BDEBB"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387.56</w:t>
            </w:r>
          </w:p>
        </w:tc>
        <w:tc>
          <w:tcPr>
            <w:tcW w:w="397" w:type="pct"/>
            <w:shd w:val="clear" w:color="auto" w:fill="auto"/>
            <w:noWrap/>
            <w:vAlign w:val="center"/>
            <w:hideMark/>
          </w:tcPr>
          <w:p w14:paraId="2B887E65" w14:textId="7344F5DB"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431.08</w:t>
            </w:r>
          </w:p>
        </w:tc>
        <w:tc>
          <w:tcPr>
            <w:tcW w:w="396" w:type="pct"/>
            <w:shd w:val="clear" w:color="auto" w:fill="auto"/>
            <w:noWrap/>
            <w:vAlign w:val="center"/>
            <w:hideMark/>
          </w:tcPr>
          <w:p w14:paraId="2E65AF46" w14:textId="7DDFE8E4"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478.63</w:t>
            </w:r>
          </w:p>
        </w:tc>
        <w:tc>
          <w:tcPr>
            <w:tcW w:w="397" w:type="pct"/>
            <w:vAlign w:val="center"/>
          </w:tcPr>
          <w:p w14:paraId="0288EC9C" w14:textId="11F662C6"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530.59</w:t>
            </w:r>
          </w:p>
        </w:tc>
        <w:tc>
          <w:tcPr>
            <w:tcW w:w="397" w:type="pct"/>
            <w:vAlign w:val="center"/>
          </w:tcPr>
          <w:p w14:paraId="1C578427" w14:textId="343807CB"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587.40</w:t>
            </w:r>
          </w:p>
        </w:tc>
        <w:tc>
          <w:tcPr>
            <w:tcW w:w="397" w:type="pct"/>
            <w:vAlign w:val="center"/>
          </w:tcPr>
          <w:p w14:paraId="01337D9A" w14:textId="648FC39F" w:rsidR="00ED00CC" w:rsidRPr="001C54BA" w:rsidRDefault="00ED00CC" w:rsidP="001C54BA">
            <w:pPr>
              <w:ind w:left="-111" w:right="-42"/>
              <w:jc w:val="center"/>
              <w:rPr>
                <w:rFonts w:ascii="Calibri" w:hAnsi="Calibri" w:cs="Calibri"/>
                <w:b/>
                <w:bCs/>
                <w:color w:val="000000"/>
                <w:sz w:val="22"/>
                <w:szCs w:val="22"/>
              </w:rPr>
            </w:pPr>
            <w:r w:rsidRPr="001C54BA">
              <w:rPr>
                <w:rFonts w:ascii="Calibri" w:hAnsi="Calibri" w:cs="Calibri"/>
                <w:b/>
                <w:bCs/>
                <w:color w:val="000000"/>
                <w:sz w:val="22"/>
                <w:szCs w:val="22"/>
              </w:rPr>
              <w:t>646.30</w:t>
            </w:r>
          </w:p>
        </w:tc>
      </w:tr>
    </w:tbl>
    <w:p w14:paraId="44A09880" w14:textId="77777777" w:rsidR="004150DA" w:rsidRDefault="004150DA" w:rsidP="0066190D">
      <w:pPr>
        <w:spacing w:after="240"/>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393"/>
        <w:gridCol w:w="2552"/>
      </w:tblGrid>
      <w:tr w:rsidR="00F336A0" w:rsidRPr="003C3BA3" w14:paraId="191280D3" w14:textId="77777777" w:rsidTr="00D5343D">
        <w:tc>
          <w:tcPr>
            <w:tcW w:w="7796" w:type="dxa"/>
            <w:gridSpan w:val="3"/>
            <w:shd w:val="clear" w:color="auto" w:fill="002060"/>
          </w:tcPr>
          <w:p w14:paraId="0DD0A9E5" w14:textId="58E0F19A" w:rsidR="00F336A0" w:rsidRPr="003C3BA3" w:rsidRDefault="004150DA" w:rsidP="002C4F9B">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Arial" w:hAnsi="Arial" w:cs="Arial"/>
                <w:b/>
                <w:noProof/>
                <w:sz w:val="22"/>
                <w:szCs w:val="22"/>
                <w:lang w:eastAsia="en-IN"/>
              </w:rPr>
              <w:br w:type="page"/>
            </w:r>
            <w:r w:rsidR="00F336A0">
              <w:rPr>
                <w:rFonts w:asciiTheme="minorHAnsi" w:hAnsiTheme="minorHAnsi" w:cstheme="minorHAnsi"/>
                <w:b/>
                <w:noProof/>
                <w:color w:val="FFFFFF" w:themeColor="background1"/>
                <w:sz w:val="22"/>
                <w:szCs w:val="22"/>
                <w:lang w:eastAsia="en-IN"/>
              </w:rPr>
              <w:t>Key Input for NPV</w:t>
            </w:r>
          </w:p>
        </w:tc>
      </w:tr>
      <w:tr w:rsidR="00F336A0" w:rsidRPr="003C3BA3" w14:paraId="13EA1511" w14:textId="77777777" w:rsidTr="00D5343D">
        <w:tc>
          <w:tcPr>
            <w:tcW w:w="851" w:type="dxa"/>
            <w:shd w:val="clear" w:color="auto" w:fill="DBE5F1" w:themeFill="accent1" w:themeFillTint="33"/>
            <w:vAlign w:val="center"/>
          </w:tcPr>
          <w:p w14:paraId="75E4CED4" w14:textId="77777777" w:rsidR="00F336A0" w:rsidRPr="003C3BA3" w:rsidRDefault="00F336A0" w:rsidP="002C4F9B">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4393" w:type="dxa"/>
            <w:shd w:val="clear" w:color="auto" w:fill="DBE5F1" w:themeFill="accent1" w:themeFillTint="33"/>
          </w:tcPr>
          <w:p w14:paraId="65DF9359" w14:textId="7C77DB73"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2552" w:type="dxa"/>
            <w:shd w:val="clear" w:color="auto" w:fill="DBE5F1" w:themeFill="accent1" w:themeFillTint="33"/>
          </w:tcPr>
          <w:p w14:paraId="4D24B2BF" w14:textId="77777777" w:rsidR="00F336A0" w:rsidRPr="003C3BA3"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7A1886" w:rsidRPr="003C3BA3" w14:paraId="26286650" w14:textId="77777777" w:rsidTr="008C3098">
        <w:tc>
          <w:tcPr>
            <w:tcW w:w="851" w:type="dxa"/>
            <w:vAlign w:val="center"/>
          </w:tcPr>
          <w:p w14:paraId="1636F230"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shd w:val="clear" w:color="auto" w:fill="FFFFFF" w:themeFill="background1"/>
            <w:vAlign w:val="center"/>
          </w:tcPr>
          <w:p w14:paraId="54F5DA14" w14:textId="2CFE57C9" w:rsidR="007A1886" w:rsidRPr="003C3BA3" w:rsidRDefault="008C3098"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Weighted Average Cost of Capital </w:t>
            </w:r>
          </w:p>
        </w:tc>
        <w:tc>
          <w:tcPr>
            <w:tcW w:w="2552" w:type="dxa"/>
            <w:vAlign w:val="center"/>
          </w:tcPr>
          <w:p w14:paraId="76BC0568" w14:textId="74A5CF4F" w:rsidR="007A1886" w:rsidRPr="002B2EF3" w:rsidRDefault="00CC7292" w:rsidP="00CC7292">
            <w:pPr>
              <w:jc w:val="center"/>
              <w:rPr>
                <w:rFonts w:ascii="Calibri" w:hAnsi="Calibri" w:cs="Calibri"/>
                <w:sz w:val="20"/>
                <w:szCs w:val="20"/>
              </w:rPr>
            </w:pPr>
            <w:r>
              <w:rPr>
                <w:rFonts w:ascii="Calibri" w:hAnsi="Calibri" w:cs="Calibri"/>
                <w:sz w:val="22"/>
                <w:szCs w:val="22"/>
              </w:rPr>
              <w:t xml:space="preserve">  </w:t>
            </w:r>
            <w:r w:rsidR="008C3098">
              <w:rPr>
                <w:rFonts w:ascii="Calibri" w:hAnsi="Calibri" w:cs="Calibri"/>
                <w:sz w:val="22"/>
                <w:szCs w:val="22"/>
              </w:rPr>
              <w:t>9.31</w:t>
            </w:r>
            <w:r w:rsidR="007A1886">
              <w:rPr>
                <w:rFonts w:ascii="Calibri" w:hAnsi="Calibri" w:cs="Calibri"/>
                <w:sz w:val="22"/>
                <w:szCs w:val="22"/>
              </w:rPr>
              <w:t>%</w:t>
            </w:r>
          </w:p>
        </w:tc>
      </w:tr>
      <w:tr w:rsidR="007A1886" w:rsidRPr="003C3BA3" w14:paraId="51369442" w14:textId="77777777" w:rsidTr="00D5343D">
        <w:tc>
          <w:tcPr>
            <w:tcW w:w="851" w:type="dxa"/>
            <w:vAlign w:val="center"/>
          </w:tcPr>
          <w:p w14:paraId="76E9C488"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vAlign w:val="center"/>
          </w:tcPr>
          <w:p w14:paraId="01257B76" w14:textId="7223ECF5" w:rsidR="007A1886" w:rsidRPr="003C3BA3" w:rsidRDefault="007A1886"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Calibri" w:hAnsi="Calibri" w:cs="Calibri"/>
                <w:sz w:val="22"/>
                <w:szCs w:val="22"/>
              </w:rPr>
              <w:t>Company Risk Premium</w:t>
            </w:r>
          </w:p>
        </w:tc>
        <w:tc>
          <w:tcPr>
            <w:tcW w:w="2552" w:type="dxa"/>
            <w:vAlign w:val="center"/>
          </w:tcPr>
          <w:p w14:paraId="15FE20A2" w14:textId="2AAF6B3A" w:rsidR="007A1886" w:rsidRPr="0081754A" w:rsidRDefault="00ED00CC" w:rsidP="00CC7292">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Calibri" w:hAnsi="Calibri" w:cs="Calibri"/>
                <w:sz w:val="22"/>
                <w:szCs w:val="22"/>
              </w:rPr>
              <w:t>2</w:t>
            </w:r>
            <w:r w:rsidR="008C3098">
              <w:rPr>
                <w:rFonts w:ascii="Calibri" w:hAnsi="Calibri" w:cs="Calibri"/>
                <w:sz w:val="22"/>
                <w:szCs w:val="22"/>
              </w:rPr>
              <w:t>.00%</w:t>
            </w:r>
          </w:p>
        </w:tc>
      </w:tr>
      <w:tr w:rsidR="007A1886" w:rsidRPr="003C3BA3" w14:paraId="13014076" w14:textId="77777777" w:rsidTr="00D5343D">
        <w:tc>
          <w:tcPr>
            <w:tcW w:w="851" w:type="dxa"/>
            <w:vAlign w:val="center"/>
          </w:tcPr>
          <w:p w14:paraId="35E2902A" w14:textId="77777777" w:rsidR="007A1886" w:rsidRPr="003C3BA3" w:rsidRDefault="007A1886" w:rsidP="007A1886">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4393" w:type="dxa"/>
            <w:vAlign w:val="center"/>
          </w:tcPr>
          <w:p w14:paraId="4FC177DE" w14:textId="7844E60C" w:rsidR="007A1886" w:rsidRDefault="007A1886" w:rsidP="007A1886">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Calibri" w:hAnsi="Calibri" w:cs="Calibri"/>
                <w:sz w:val="22"/>
                <w:szCs w:val="22"/>
              </w:rPr>
              <w:t>Discount Rate</w:t>
            </w:r>
          </w:p>
        </w:tc>
        <w:tc>
          <w:tcPr>
            <w:tcW w:w="2552" w:type="dxa"/>
            <w:vAlign w:val="center"/>
          </w:tcPr>
          <w:p w14:paraId="4C206CF8" w14:textId="07CB3C20" w:rsidR="007A1886" w:rsidRDefault="008C3098" w:rsidP="00CC7292">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Calibri" w:hAnsi="Calibri" w:cs="Calibri"/>
                <w:sz w:val="22"/>
                <w:szCs w:val="22"/>
              </w:rPr>
              <w:t>11.31</w:t>
            </w:r>
            <w:r w:rsidR="007A1886">
              <w:rPr>
                <w:rFonts w:ascii="Calibri" w:hAnsi="Calibri" w:cs="Calibri"/>
                <w:sz w:val="22"/>
                <w:szCs w:val="22"/>
              </w:rPr>
              <w:t>%</w:t>
            </w:r>
          </w:p>
        </w:tc>
      </w:tr>
      <w:tr w:rsidR="00F336A0" w:rsidRPr="003C3BA3" w14:paraId="17B2E77A" w14:textId="77777777" w:rsidTr="00D5343D">
        <w:tc>
          <w:tcPr>
            <w:tcW w:w="5244" w:type="dxa"/>
            <w:gridSpan w:val="2"/>
            <w:shd w:val="clear" w:color="auto" w:fill="002060"/>
            <w:vAlign w:val="center"/>
          </w:tcPr>
          <w:p w14:paraId="7EB57D9C" w14:textId="77777777" w:rsidR="00F336A0" w:rsidRPr="0081754A" w:rsidRDefault="00F336A0" w:rsidP="002C4F9B">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2552" w:type="dxa"/>
            <w:shd w:val="clear" w:color="auto" w:fill="002060"/>
            <w:vAlign w:val="center"/>
          </w:tcPr>
          <w:p w14:paraId="13A0B7AB" w14:textId="5621E218" w:rsidR="00F336A0" w:rsidRPr="0081754A" w:rsidRDefault="00F336A0"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INR</w:t>
            </w:r>
            <w:r w:rsidR="00D5343D">
              <w:rPr>
                <w:rFonts w:asciiTheme="minorHAnsi" w:hAnsiTheme="minorHAnsi" w:cstheme="minorHAnsi"/>
                <w:b/>
                <w:noProof/>
                <w:sz w:val="22"/>
                <w:szCs w:val="22"/>
                <w:lang w:eastAsia="en-IN"/>
              </w:rPr>
              <w:t xml:space="preserve"> </w:t>
            </w:r>
            <w:r w:rsidR="008C3098">
              <w:rPr>
                <w:rFonts w:asciiTheme="minorHAnsi" w:hAnsiTheme="minorHAnsi" w:cstheme="minorHAnsi"/>
                <w:b/>
                <w:noProof/>
                <w:sz w:val="22"/>
                <w:szCs w:val="22"/>
                <w:lang w:eastAsia="en-IN"/>
              </w:rPr>
              <w:t>1258.05</w:t>
            </w:r>
            <w:r w:rsidRPr="0081754A">
              <w:rPr>
                <w:rFonts w:asciiTheme="minorHAnsi" w:hAnsiTheme="minorHAnsi" w:cstheme="minorHAnsi"/>
                <w:b/>
                <w:noProof/>
                <w:sz w:val="22"/>
                <w:szCs w:val="22"/>
                <w:lang w:eastAsia="en-IN"/>
              </w:rPr>
              <w:t xml:space="preserve"> </w:t>
            </w:r>
            <w:r w:rsidR="008C3098">
              <w:rPr>
                <w:rFonts w:asciiTheme="minorHAnsi" w:hAnsiTheme="minorHAnsi" w:cstheme="minorHAnsi"/>
                <w:b/>
                <w:noProof/>
                <w:sz w:val="22"/>
                <w:szCs w:val="22"/>
                <w:lang w:eastAsia="en-IN"/>
              </w:rPr>
              <w:t>Lakhs</w:t>
            </w:r>
          </w:p>
        </w:tc>
      </w:tr>
      <w:tr w:rsidR="00CA17A3" w:rsidRPr="003C3BA3" w14:paraId="7F5C3954" w14:textId="77777777" w:rsidTr="00D5343D">
        <w:tc>
          <w:tcPr>
            <w:tcW w:w="5244" w:type="dxa"/>
            <w:gridSpan w:val="2"/>
            <w:shd w:val="clear" w:color="auto" w:fill="002060"/>
            <w:vAlign w:val="center"/>
          </w:tcPr>
          <w:p w14:paraId="36F03DFC" w14:textId="71A8C88C" w:rsidR="00CA17A3" w:rsidRPr="0081754A" w:rsidRDefault="00CA17A3" w:rsidP="002C4F9B">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IRR</w:t>
            </w:r>
          </w:p>
        </w:tc>
        <w:tc>
          <w:tcPr>
            <w:tcW w:w="2552" w:type="dxa"/>
            <w:shd w:val="clear" w:color="auto" w:fill="002060"/>
            <w:vAlign w:val="center"/>
          </w:tcPr>
          <w:p w14:paraId="3986B1B5" w14:textId="2456FC84" w:rsidR="00CA17A3" w:rsidRDefault="008C3098" w:rsidP="002C4F9B">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17.03%</w:t>
            </w:r>
          </w:p>
        </w:tc>
      </w:tr>
    </w:tbl>
    <w:p w14:paraId="7AA5D71C" w14:textId="77777777" w:rsidR="00F336A0" w:rsidRDefault="00F336A0" w:rsidP="00F336A0"/>
    <w:p w14:paraId="11E5E795" w14:textId="40683293" w:rsidR="00D5343D" w:rsidRDefault="008C3098" w:rsidP="00FA34F4">
      <w:pPr>
        <w:pStyle w:val="ListParagraph"/>
        <w:autoSpaceDE w:val="0"/>
        <w:autoSpaceDN w:val="0"/>
        <w:adjustRightInd w:val="0"/>
        <w:spacing w:line="360" w:lineRule="auto"/>
        <w:ind w:left="851" w:right="-2"/>
        <w:jc w:val="both"/>
        <w:rPr>
          <w:rFonts w:ascii="Arial" w:hAnsi="Arial" w:cs="Arial"/>
          <w:sz w:val="22"/>
          <w:szCs w:val="22"/>
        </w:rPr>
      </w:pPr>
      <w:r w:rsidRPr="0027074E">
        <w:rPr>
          <w:rFonts w:ascii="Arial" w:hAnsi="Arial" w:cs="Arial"/>
          <w:sz w:val="22"/>
          <w:szCs w:val="22"/>
          <w:lang w:eastAsia="en-IN"/>
        </w:rPr>
        <w:t>Thus,</w:t>
      </w:r>
      <w:r w:rsidR="00F336A0" w:rsidRPr="0027074E">
        <w:rPr>
          <w:rFonts w:ascii="Arial" w:hAnsi="Arial" w:cs="Arial"/>
          <w:sz w:val="22"/>
          <w:szCs w:val="22"/>
        </w:rPr>
        <w:t xml:space="preserve"> NPV</w:t>
      </w:r>
      <w:r w:rsidR="001F18CC">
        <w:rPr>
          <w:rFonts w:ascii="Arial" w:hAnsi="Arial" w:cs="Arial"/>
          <w:sz w:val="22"/>
          <w:szCs w:val="22"/>
        </w:rPr>
        <w:t xml:space="preserve"> and IRR</w:t>
      </w:r>
      <w:r w:rsidR="00F336A0" w:rsidRPr="0027074E">
        <w:rPr>
          <w:rFonts w:ascii="Arial" w:hAnsi="Arial" w:cs="Arial"/>
          <w:sz w:val="22"/>
          <w:szCs w:val="22"/>
        </w:rPr>
        <w:t xml:space="preserve"> of the project as on COD will </w:t>
      </w:r>
      <w:r w:rsidR="00F336A0" w:rsidRPr="00A743D2">
        <w:rPr>
          <w:rFonts w:ascii="Arial" w:hAnsi="Arial" w:cs="Arial"/>
          <w:b/>
          <w:sz w:val="22"/>
          <w:szCs w:val="22"/>
        </w:rPr>
        <w:t xml:space="preserve">INR </w:t>
      </w:r>
      <w:r>
        <w:rPr>
          <w:rFonts w:ascii="Arial" w:hAnsi="Arial" w:cs="Arial"/>
          <w:b/>
          <w:sz w:val="22"/>
          <w:szCs w:val="22"/>
        </w:rPr>
        <w:t>1258.05</w:t>
      </w:r>
      <w:r w:rsidR="002B2EF3" w:rsidRPr="00A743D2">
        <w:rPr>
          <w:rFonts w:ascii="Arial" w:hAnsi="Arial" w:cs="Arial"/>
          <w:b/>
          <w:sz w:val="22"/>
          <w:szCs w:val="22"/>
        </w:rPr>
        <w:t xml:space="preserve"> </w:t>
      </w:r>
      <w:r>
        <w:rPr>
          <w:rFonts w:ascii="Arial" w:hAnsi="Arial" w:cs="Arial"/>
          <w:b/>
          <w:sz w:val="22"/>
          <w:szCs w:val="22"/>
        </w:rPr>
        <w:t>Lakhs</w:t>
      </w:r>
      <w:r w:rsidR="001F18CC" w:rsidRPr="00A743D2">
        <w:rPr>
          <w:rFonts w:ascii="Arial" w:hAnsi="Arial" w:cs="Arial"/>
          <w:b/>
          <w:sz w:val="22"/>
          <w:szCs w:val="22"/>
        </w:rPr>
        <w:t xml:space="preserve"> an</w:t>
      </w:r>
      <w:r w:rsidR="004C4A24">
        <w:rPr>
          <w:rFonts w:ascii="Arial" w:hAnsi="Arial" w:cs="Arial"/>
          <w:b/>
          <w:sz w:val="22"/>
          <w:szCs w:val="22"/>
        </w:rPr>
        <w:t xml:space="preserve">d </w:t>
      </w:r>
      <w:r>
        <w:rPr>
          <w:rFonts w:ascii="Arial" w:hAnsi="Arial" w:cs="Arial"/>
          <w:b/>
          <w:sz w:val="22"/>
          <w:szCs w:val="22"/>
        </w:rPr>
        <w:t>17.03</w:t>
      </w:r>
      <w:r w:rsidR="001F18CC" w:rsidRPr="00A743D2">
        <w:rPr>
          <w:rFonts w:ascii="Arial" w:hAnsi="Arial" w:cs="Arial"/>
          <w:b/>
          <w:sz w:val="22"/>
          <w:szCs w:val="22"/>
        </w:rPr>
        <w:t>% respectively</w:t>
      </w:r>
      <w:r w:rsidR="00F336A0" w:rsidRPr="00A743D2">
        <w:rPr>
          <w:rFonts w:ascii="Arial" w:hAnsi="Arial" w:cs="Arial"/>
          <w:sz w:val="22"/>
          <w:szCs w:val="22"/>
        </w:rPr>
        <w:t>,</w:t>
      </w:r>
      <w:r w:rsidR="00F336A0" w:rsidRPr="00B73EE0">
        <w:rPr>
          <w:rFonts w:ascii="Arial" w:hAnsi="Arial" w:cs="Arial"/>
          <w:sz w:val="22"/>
          <w:szCs w:val="22"/>
        </w:rPr>
        <w:t xml:space="preserve"> </w:t>
      </w:r>
      <w:r w:rsidR="00F336A0" w:rsidRPr="0027074E">
        <w:rPr>
          <w:rFonts w:ascii="Arial" w:hAnsi="Arial" w:cs="Arial"/>
          <w:sz w:val="22"/>
          <w:szCs w:val="22"/>
        </w:rPr>
        <w:t>which indicates worthiness of the project.</w:t>
      </w:r>
    </w:p>
    <w:p w14:paraId="3529E5E0" w14:textId="4431507D" w:rsidR="00D5343D" w:rsidRDefault="00D5343D">
      <w:pPr>
        <w:rPr>
          <w:rFonts w:ascii="Arial" w:hAnsi="Arial" w:cs="Arial"/>
          <w:sz w:val="22"/>
          <w:szCs w:val="22"/>
        </w:rPr>
      </w:pPr>
    </w:p>
    <w:p w14:paraId="65A26DCD" w14:textId="6E469428" w:rsidR="00D5343D" w:rsidRDefault="00D267BD" w:rsidP="0066190D">
      <w:pPr>
        <w:pStyle w:val="ListParagraph"/>
        <w:numPr>
          <w:ilvl w:val="0"/>
          <w:numId w:val="30"/>
        </w:numPr>
        <w:autoSpaceDE w:val="0"/>
        <w:autoSpaceDN w:val="0"/>
        <w:adjustRightInd w:val="0"/>
        <w:spacing w:line="360" w:lineRule="auto"/>
        <w:ind w:left="851" w:right="-2"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r>
        <w:rPr>
          <w:rFonts w:ascii="Arial" w:hAnsi="Arial" w:cs="Arial"/>
          <w:b/>
          <w:noProof/>
          <w:sz w:val="22"/>
          <w:szCs w:val="22"/>
          <w:lang w:eastAsia="en-IN"/>
        </w:rPr>
        <w:t>:</w:t>
      </w:r>
    </w:p>
    <w:p w14:paraId="24AEBB05" w14:textId="0FBC0B0D" w:rsidR="00D5343D" w:rsidRDefault="00D5343D">
      <w:pPr>
        <w:rPr>
          <w:rFonts w:ascii="Arial" w:hAnsi="Arial" w:cs="Arial"/>
          <w:b/>
          <w:noProof/>
          <w:sz w:val="22"/>
          <w:szCs w:val="22"/>
          <w:lang w:eastAsia="en-IN"/>
        </w:rPr>
      </w:pPr>
    </w:p>
    <w:tbl>
      <w:tblPr>
        <w:tblW w:w="4577"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1"/>
        <w:gridCol w:w="1524"/>
        <w:gridCol w:w="6718"/>
      </w:tblGrid>
      <w:tr w:rsidR="008D150C" w:rsidRPr="0099185D" w14:paraId="513F2D53" w14:textId="77777777" w:rsidTr="00D936A7">
        <w:trPr>
          <w:trHeight w:val="20"/>
        </w:trPr>
        <w:tc>
          <w:tcPr>
            <w:tcW w:w="458" w:type="pct"/>
            <w:shd w:val="clear" w:color="auto" w:fill="002060"/>
            <w:vAlign w:val="center"/>
          </w:tcPr>
          <w:p w14:paraId="235B3A86" w14:textId="77777777" w:rsidR="008D150C" w:rsidRPr="0099185D" w:rsidRDefault="00053A34" w:rsidP="00396E54">
            <w:pPr>
              <w:spacing w:line="360" w:lineRule="auto"/>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S</w:t>
            </w:r>
            <w:r w:rsidR="008D150C" w:rsidRPr="0099185D">
              <w:rPr>
                <w:rFonts w:asciiTheme="minorHAnsi" w:hAnsiTheme="minorHAnsi" w:cstheme="minorHAnsi"/>
                <w:b/>
                <w:color w:val="FFFFFF"/>
                <w:sz w:val="22"/>
                <w:szCs w:val="22"/>
              </w:rPr>
              <w:t>. No.</w:t>
            </w:r>
          </w:p>
        </w:tc>
        <w:tc>
          <w:tcPr>
            <w:tcW w:w="840" w:type="pct"/>
            <w:shd w:val="clear" w:color="auto" w:fill="002060"/>
            <w:vAlign w:val="center"/>
          </w:tcPr>
          <w:p w14:paraId="7DE0F37A"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Item</w:t>
            </w:r>
          </w:p>
        </w:tc>
        <w:tc>
          <w:tcPr>
            <w:tcW w:w="3701" w:type="pct"/>
            <w:shd w:val="clear" w:color="auto" w:fill="002060"/>
            <w:vAlign w:val="center"/>
          </w:tcPr>
          <w:p w14:paraId="39E9967E" w14:textId="77777777" w:rsidR="008D150C" w:rsidRPr="0099185D" w:rsidRDefault="008D150C" w:rsidP="008D150C">
            <w:pPr>
              <w:spacing w:line="360" w:lineRule="auto"/>
              <w:jc w:val="center"/>
              <w:rPr>
                <w:rFonts w:asciiTheme="minorHAnsi" w:hAnsiTheme="minorHAnsi" w:cstheme="minorHAnsi"/>
                <w:b/>
                <w:color w:val="FFFFFF"/>
                <w:sz w:val="22"/>
                <w:szCs w:val="22"/>
              </w:rPr>
            </w:pPr>
            <w:r w:rsidRPr="0099185D">
              <w:rPr>
                <w:rFonts w:asciiTheme="minorHAnsi" w:hAnsiTheme="minorHAnsi" w:cstheme="minorHAnsi"/>
                <w:b/>
                <w:color w:val="FFFFFF"/>
                <w:sz w:val="22"/>
                <w:szCs w:val="22"/>
              </w:rPr>
              <w:t>Assumptions and Basis</w:t>
            </w:r>
          </w:p>
        </w:tc>
      </w:tr>
      <w:tr w:rsidR="008D150C" w:rsidRPr="0099185D" w14:paraId="2E616F73" w14:textId="77777777" w:rsidTr="00D936A7">
        <w:trPr>
          <w:trHeight w:val="3679"/>
        </w:trPr>
        <w:tc>
          <w:tcPr>
            <w:tcW w:w="458" w:type="pct"/>
            <w:shd w:val="clear" w:color="auto" w:fill="DBE5F1" w:themeFill="accent1" w:themeFillTint="33"/>
            <w:vAlign w:val="center"/>
          </w:tcPr>
          <w:p w14:paraId="7FBAA2EA" w14:textId="77777777" w:rsidR="008D150C" w:rsidRPr="0099185D" w:rsidRDefault="008D150C"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3608DC13" w14:textId="77777777" w:rsidR="008D150C" w:rsidRPr="0099185D" w:rsidRDefault="008D150C" w:rsidP="008D150C">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General</w:t>
            </w:r>
          </w:p>
        </w:tc>
        <w:tc>
          <w:tcPr>
            <w:tcW w:w="3701" w:type="pct"/>
            <w:shd w:val="clear" w:color="auto" w:fill="auto"/>
          </w:tcPr>
          <w:p w14:paraId="0CEFA27E" w14:textId="1FD1BFE5" w:rsidR="009D50B1" w:rsidRPr="00606CEB" w:rsidRDefault="008D150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The projections of the firm are done for the period from FY 202</w:t>
            </w:r>
            <w:r w:rsidR="006E6E8C" w:rsidRPr="00606CEB">
              <w:rPr>
                <w:rFonts w:asciiTheme="minorHAnsi" w:hAnsiTheme="minorHAnsi" w:cstheme="minorHAnsi"/>
                <w:sz w:val="22"/>
                <w:szCs w:val="22"/>
              </w:rPr>
              <w:t>7</w:t>
            </w:r>
            <w:r w:rsidR="004C4A24">
              <w:rPr>
                <w:rFonts w:asciiTheme="minorHAnsi" w:hAnsiTheme="minorHAnsi" w:cstheme="minorHAnsi"/>
                <w:sz w:val="22"/>
                <w:szCs w:val="22"/>
              </w:rPr>
              <w:t xml:space="preserve"> (9 Months)</w:t>
            </w:r>
            <w:r w:rsidRPr="00606CEB">
              <w:rPr>
                <w:rFonts w:asciiTheme="minorHAnsi" w:hAnsiTheme="minorHAnsi" w:cstheme="minorHAnsi"/>
                <w:sz w:val="22"/>
                <w:szCs w:val="22"/>
              </w:rPr>
              <w:t xml:space="preserve"> to FY 20</w:t>
            </w:r>
            <w:r w:rsidR="00715882">
              <w:rPr>
                <w:rFonts w:asciiTheme="minorHAnsi" w:hAnsiTheme="minorHAnsi" w:cstheme="minorHAnsi"/>
                <w:sz w:val="22"/>
                <w:szCs w:val="22"/>
              </w:rPr>
              <w:t>35</w:t>
            </w:r>
            <w:r w:rsidRPr="00606CEB">
              <w:rPr>
                <w:rFonts w:asciiTheme="minorHAnsi" w:hAnsiTheme="minorHAnsi" w:cstheme="minorHAnsi"/>
                <w:sz w:val="22"/>
                <w:szCs w:val="22"/>
              </w:rPr>
              <w:t xml:space="preserve">, </w:t>
            </w:r>
            <w:r w:rsidR="00715882">
              <w:rPr>
                <w:rFonts w:asciiTheme="minorHAnsi" w:hAnsiTheme="minorHAnsi" w:cstheme="minorHAnsi"/>
                <w:sz w:val="22"/>
                <w:szCs w:val="22"/>
              </w:rPr>
              <w:t>9</w:t>
            </w:r>
            <w:r w:rsidRPr="00606CEB">
              <w:rPr>
                <w:rFonts w:asciiTheme="minorHAnsi" w:hAnsiTheme="minorHAnsi" w:cstheme="minorHAnsi"/>
                <w:sz w:val="22"/>
                <w:szCs w:val="22"/>
              </w:rPr>
              <w:t xml:space="preserve"> years, to cover the term loan period as per the industry best practice. </w:t>
            </w:r>
            <w:r w:rsidR="00474072" w:rsidRPr="00606CEB">
              <w:rPr>
                <w:rFonts w:asciiTheme="minorHAnsi" w:hAnsiTheme="minorHAnsi" w:cstheme="minorHAnsi"/>
                <w:sz w:val="22"/>
                <w:szCs w:val="22"/>
              </w:rPr>
              <w:t xml:space="preserve">It is assumed that the plant will be achieving COD on </w:t>
            </w:r>
            <w:r w:rsidR="0058409B">
              <w:rPr>
                <w:rFonts w:asciiTheme="minorHAnsi" w:hAnsiTheme="minorHAnsi" w:cstheme="minorHAnsi"/>
                <w:sz w:val="22"/>
                <w:szCs w:val="22"/>
              </w:rPr>
              <w:t>30</w:t>
            </w:r>
            <w:r w:rsidR="00A51C86" w:rsidRPr="00A51C86">
              <w:rPr>
                <w:rFonts w:asciiTheme="minorHAnsi" w:hAnsiTheme="minorHAnsi" w:cstheme="minorHAnsi"/>
                <w:sz w:val="22"/>
                <w:szCs w:val="22"/>
                <w:vertAlign w:val="superscript"/>
              </w:rPr>
              <w:t>st</w:t>
            </w:r>
            <w:r w:rsidR="00A51C86">
              <w:rPr>
                <w:rFonts w:asciiTheme="minorHAnsi" w:hAnsiTheme="minorHAnsi" w:cstheme="minorHAnsi"/>
                <w:sz w:val="22"/>
                <w:szCs w:val="22"/>
              </w:rPr>
              <w:t xml:space="preserve"> </w:t>
            </w:r>
            <w:r w:rsidR="0058409B">
              <w:rPr>
                <w:rFonts w:asciiTheme="minorHAnsi" w:hAnsiTheme="minorHAnsi" w:cstheme="minorHAnsi"/>
                <w:sz w:val="22"/>
                <w:szCs w:val="22"/>
              </w:rPr>
              <w:t>September</w:t>
            </w:r>
            <w:r w:rsidR="00474072" w:rsidRPr="00606CEB">
              <w:rPr>
                <w:rFonts w:asciiTheme="minorHAnsi" w:hAnsiTheme="minorHAnsi" w:cstheme="minorHAnsi"/>
                <w:sz w:val="22"/>
                <w:szCs w:val="22"/>
              </w:rPr>
              <w:t xml:space="preserve"> 202</w:t>
            </w:r>
            <w:r w:rsidR="006E6E8C" w:rsidRPr="00606CEB">
              <w:rPr>
                <w:rFonts w:asciiTheme="minorHAnsi" w:hAnsiTheme="minorHAnsi" w:cstheme="minorHAnsi"/>
                <w:sz w:val="22"/>
                <w:szCs w:val="22"/>
              </w:rPr>
              <w:t>6</w:t>
            </w:r>
            <w:r w:rsidR="00474072" w:rsidRPr="00606CEB">
              <w:rPr>
                <w:rFonts w:asciiTheme="minorHAnsi" w:hAnsiTheme="minorHAnsi" w:cstheme="minorHAnsi"/>
                <w:sz w:val="22"/>
                <w:szCs w:val="22"/>
              </w:rPr>
              <w:t>.</w:t>
            </w:r>
          </w:p>
          <w:p w14:paraId="60396A3A" w14:textId="44CEFB57" w:rsidR="009D50B1" w:rsidRPr="00606CEB" w:rsidRDefault="009D50B1"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 xml:space="preserve">We have considered </w:t>
            </w:r>
            <w:r w:rsidR="00A9514D" w:rsidRPr="00606CEB">
              <w:rPr>
                <w:rFonts w:asciiTheme="minorHAnsi" w:hAnsiTheme="minorHAnsi" w:cstheme="minorHAnsi"/>
                <w:sz w:val="22"/>
                <w:szCs w:val="22"/>
              </w:rPr>
              <w:t xml:space="preserve">both </w:t>
            </w:r>
            <w:r w:rsidRPr="00606CEB">
              <w:rPr>
                <w:rFonts w:asciiTheme="minorHAnsi" w:hAnsiTheme="minorHAnsi" w:cstheme="minorHAnsi"/>
                <w:sz w:val="22"/>
                <w:szCs w:val="22"/>
              </w:rPr>
              <w:t xml:space="preserve">Revenue </w:t>
            </w:r>
            <w:r w:rsidR="00A9514D" w:rsidRPr="00606CEB">
              <w:rPr>
                <w:rFonts w:asciiTheme="minorHAnsi" w:hAnsiTheme="minorHAnsi" w:cstheme="minorHAnsi"/>
                <w:sz w:val="22"/>
                <w:szCs w:val="22"/>
              </w:rPr>
              <w:t xml:space="preserve">&amp; </w:t>
            </w:r>
            <w:r w:rsidR="006E6E8C" w:rsidRPr="00606CEB">
              <w:rPr>
                <w:rFonts w:asciiTheme="minorHAnsi" w:hAnsiTheme="minorHAnsi" w:cstheme="minorHAnsi"/>
                <w:sz w:val="22"/>
                <w:szCs w:val="22"/>
              </w:rPr>
              <w:t>cost-based</w:t>
            </w:r>
            <w:r w:rsidRPr="00606CEB">
              <w:rPr>
                <w:rFonts w:asciiTheme="minorHAnsi" w:hAnsiTheme="minorHAnsi" w:cstheme="minorHAnsi"/>
                <w:sz w:val="22"/>
                <w:szCs w:val="22"/>
              </w:rPr>
              <w:t xml:space="preserve"> model (top to bottom approach) while making the future financial projections.</w:t>
            </w:r>
          </w:p>
          <w:p w14:paraId="15AD2497" w14:textId="160AB3A4" w:rsidR="008D150C" w:rsidRPr="00606CEB" w:rsidRDefault="008D150C" w:rsidP="005618EE">
            <w:pPr>
              <w:pStyle w:val="ListParagraph"/>
              <w:numPr>
                <w:ilvl w:val="1"/>
                <w:numId w:val="35"/>
              </w:numPr>
              <w:spacing w:before="240" w:after="240" w:line="360" w:lineRule="auto"/>
              <w:ind w:left="344"/>
              <w:jc w:val="both"/>
              <w:rPr>
                <w:rFonts w:asciiTheme="minorHAnsi" w:hAnsiTheme="minorHAnsi" w:cstheme="minorHAnsi"/>
                <w:sz w:val="22"/>
                <w:szCs w:val="22"/>
              </w:rPr>
            </w:pPr>
            <w:r w:rsidRPr="00606CEB">
              <w:rPr>
                <w:rFonts w:asciiTheme="minorHAnsi" w:hAnsiTheme="minorHAnsi" w:cstheme="minorHAnsi"/>
                <w:sz w:val="22"/>
                <w:szCs w:val="22"/>
              </w:rPr>
              <w:t xml:space="preserve">Revenue and expense modelling has been done based on the </w:t>
            </w:r>
            <w:r w:rsidR="001619E8" w:rsidRPr="00606CEB">
              <w:rPr>
                <w:rFonts w:asciiTheme="minorHAnsi" w:hAnsiTheme="minorHAnsi" w:cstheme="minorHAnsi"/>
                <w:sz w:val="22"/>
                <w:szCs w:val="22"/>
              </w:rPr>
              <w:t xml:space="preserve">data </w:t>
            </w:r>
            <w:r w:rsidR="006E6E8C" w:rsidRPr="00606CEB">
              <w:rPr>
                <w:rFonts w:asciiTheme="minorHAnsi" w:hAnsiTheme="minorHAnsi" w:cstheme="minorHAnsi"/>
                <w:sz w:val="22"/>
                <w:szCs w:val="22"/>
              </w:rPr>
              <w:t xml:space="preserve">/information </w:t>
            </w:r>
            <w:r w:rsidR="001619E8" w:rsidRPr="00606CEB">
              <w:rPr>
                <w:rFonts w:asciiTheme="minorHAnsi" w:hAnsiTheme="minorHAnsi" w:cstheme="minorHAnsi"/>
                <w:sz w:val="22"/>
                <w:szCs w:val="22"/>
              </w:rPr>
              <w:t>provided by company,</w:t>
            </w:r>
            <w:r w:rsidRPr="00606CEB">
              <w:rPr>
                <w:rFonts w:asciiTheme="minorHAnsi" w:hAnsiTheme="minorHAnsi" w:cstheme="minorHAnsi"/>
                <w:sz w:val="22"/>
                <w:szCs w:val="22"/>
              </w:rPr>
              <w:t xml:space="preserve"> during the </w:t>
            </w:r>
            <w:r w:rsidR="00D360FC" w:rsidRPr="00606CEB">
              <w:rPr>
                <w:rFonts w:asciiTheme="minorHAnsi" w:hAnsiTheme="minorHAnsi" w:cstheme="minorHAnsi"/>
                <w:sz w:val="22"/>
                <w:szCs w:val="22"/>
              </w:rPr>
              <w:t>forecasted</w:t>
            </w:r>
            <w:r w:rsidRPr="00606CEB">
              <w:rPr>
                <w:rFonts w:asciiTheme="minorHAnsi" w:hAnsiTheme="minorHAnsi" w:cstheme="minorHAnsi"/>
                <w:sz w:val="22"/>
                <w:szCs w:val="22"/>
              </w:rPr>
              <w:t xml:space="preserve"> year</w:t>
            </w:r>
            <w:r w:rsidR="00CF3D8C" w:rsidRPr="00606CEB">
              <w:rPr>
                <w:rFonts w:asciiTheme="minorHAnsi" w:hAnsiTheme="minorHAnsi" w:cstheme="minorHAnsi"/>
                <w:sz w:val="22"/>
                <w:szCs w:val="22"/>
              </w:rPr>
              <w:t>s.</w:t>
            </w:r>
          </w:p>
        </w:tc>
      </w:tr>
      <w:tr w:rsidR="006E6E8C" w:rsidRPr="0099185D" w14:paraId="601F494B" w14:textId="77777777" w:rsidTr="00D936A7">
        <w:trPr>
          <w:trHeight w:val="2687"/>
        </w:trPr>
        <w:tc>
          <w:tcPr>
            <w:tcW w:w="458" w:type="pct"/>
            <w:shd w:val="clear" w:color="auto" w:fill="DBE5F1" w:themeFill="accent1" w:themeFillTint="33"/>
            <w:vAlign w:val="center"/>
          </w:tcPr>
          <w:p w14:paraId="57BBB8B7" w14:textId="77777777" w:rsidR="006E6E8C" w:rsidRPr="0099185D" w:rsidRDefault="006E6E8C"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57AA2942" w14:textId="25C41592" w:rsidR="006E6E8C" w:rsidRPr="0099185D" w:rsidRDefault="006E6E8C" w:rsidP="006E6E8C">
            <w:pPr>
              <w:spacing w:line="360" w:lineRule="auto"/>
              <w:jc w:val="center"/>
              <w:rPr>
                <w:rFonts w:asciiTheme="minorHAnsi" w:hAnsiTheme="minorHAnsi" w:cstheme="minorHAnsi"/>
                <w:b/>
                <w:bCs/>
                <w:sz w:val="22"/>
                <w:szCs w:val="22"/>
              </w:rPr>
            </w:pPr>
            <w:r>
              <w:rPr>
                <w:rFonts w:ascii="Calibri" w:hAnsi="Calibri" w:cs="Calibri"/>
                <w:b/>
                <w:bCs/>
                <w:sz w:val="22"/>
                <w:szCs w:val="22"/>
              </w:rPr>
              <w:t>Occupancy Rate</w:t>
            </w:r>
          </w:p>
        </w:tc>
        <w:tc>
          <w:tcPr>
            <w:tcW w:w="3701" w:type="pct"/>
            <w:shd w:val="clear" w:color="auto" w:fill="auto"/>
          </w:tcPr>
          <w:p w14:paraId="11E9D8D7" w14:textId="599422B9" w:rsidR="00AA73E6" w:rsidRDefault="00254A66" w:rsidP="00F37A46">
            <w:pPr>
              <w:pStyle w:val="ListParagraph"/>
              <w:numPr>
                <w:ilvl w:val="1"/>
                <w:numId w:val="35"/>
              </w:numPr>
              <w:spacing w:before="240" w:after="240" w:line="360" w:lineRule="auto"/>
              <w:ind w:left="344"/>
              <w:jc w:val="both"/>
              <w:rPr>
                <w:rFonts w:ascii="Calibri" w:hAnsi="Calibri" w:cs="Calibri"/>
                <w:sz w:val="22"/>
                <w:szCs w:val="22"/>
              </w:rPr>
            </w:pPr>
            <w:r w:rsidRPr="00254A66">
              <w:rPr>
                <w:rFonts w:ascii="Calibri" w:hAnsi="Calibri" w:cs="Calibri"/>
                <w:sz w:val="22"/>
                <w:szCs w:val="22"/>
              </w:rPr>
              <w:t>We have assumed an occupancy rate of 42% for the first projected year. Over the subsequent eight years, we have projected an annual increase of 5%, resulting in an occupancy rate of approximately 62%. This projection is based on an analysis of average occupancy rates of nearby hotels and research on the proposed location</w:t>
            </w:r>
            <w:r w:rsidR="00AA73E6" w:rsidRPr="00DE72FF">
              <w:rPr>
                <w:rFonts w:ascii="Calibri" w:hAnsi="Calibri" w:cs="Calibri"/>
                <w:sz w:val="22"/>
                <w:szCs w:val="22"/>
              </w:rPr>
              <w:t>.</w:t>
            </w:r>
          </w:p>
          <w:tbl>
            <w:tblPr>
              <w:tblW w:w="3000" w:type="dxa"/>
              <w:tblInd w:w="1522" w:type="dxa"/>
              <w:tblLook w:val="04A0" w:firstRow="1" w:lastRow="0" w:firstColumn="1" w:lastColumn="0" w:noHBand="0" w:noVBand="1"/>
            </w:tblPr>
            <w:tblGrid>
              <w:gridCol w:w="1260"/>
              <w:gridCol w:w="1740"/>
            </w:tblGrid>
            <w:tr w:rsidR="002E5457" w14:paraId="1C8E536B" w14:textId="77777777" w:rsidTr="002E5457">
              <w:trPr>
                <w:trHeight w:val="315"/>
              </w:trPr>
              <w:tc>
                <w:tcPr>
                  <w:tcW w:w="126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B209247" w14:textId="77777777" w:rsidR="002E5457" w:rsidRDefault="002E5457" w:rsidP="002E5457">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740" w:type="dxa"/>
                  <w:tcBorders>
                    <w:top w:val="single" w:sz="4" w:space="0" w:color="auto"/>
                    <w:left w:val="nil"/>
                    <w:bottom w:val="single" w:sz="4" w:space="0" w:color="auto"/>
                    <w:right w:val="single" w:sz="4" w:space="0" w:color="auto"/>
                  </w:tcBorders>
                  <w:shd w:val="clear" w:color="000000" w:fill="002060"/>
                  <w:vAlign w:val="center"/>
                  <w:hideMark/>
                </w:tcPr>
                <w:p w14:paraId="2B98B617" w14:textId="77777777" w:rsidR="002E5457" w:rsidRDefault="002E5457" w:rsidP="002E5457">
                  <w:pPr>
                    <w:jc w:val="center"/>
                    <w:rPr>
                      <w:rFonts w:ascii="Calibri" w:hAnsi="Calibri" w:cs="Calibri"/>
                      <w:b/>
                      <w:bCs/>
                      <w:color w:val="FFFFFF"/>
                      <w:sz w:val="22"/>
                      <w:szCs w:val="22"/>
                    </w:rPr>
                  </w:pPr>
                  <w:r>
                    <w:rPr>
                      <w:rFonts w:ascii="Calibri" w:hAnsi="Calibri" w:cs="Calibri"/>
                      <w:b/>
                      <w:bCs/>
                      <w:color w:val="FFFFFF"/>
                      <w:sz w:val="22"/>
                      <w:szCs w:val="22"/>
                    </w:rPr>
                    <w:t>Occupancy Rate</w:t>
                  </w:r>
                </w:p>
              </w:tc>
            </w:tr>
            <w:tr w:rsidR="002E5457" w14:paraId="1C8320F0" w14:textId="77777777" w:rsidTr="002E5457">
              <w:trPr>
                <w:trHeight w:val="315"/>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1B22F927"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Mar-27</w:t>
                  </w:r>
                </w:p>
              </w:tc>
              <w:tc>
                <w:tcPr>
                  <w:tcW w:w="1740" w:type="dxa"/>
                  <w:tcBorders>
                    <w:top w:val="nil"/>
                    <w:left w:val="nil"/>
                    <w:bottom w:val="single" w:sz="4" w:space="0" w:color="auto"/>
                    <w:right w:val="single" w:sz="4" w:space="0" w:color="auto"/>
                  </w:tcBorders>
                  <w:shd w:val="clear" w:color="auto" w:fill="auto"/>
                  <w:vAlign w:val="center"/>
                  <w:hideMark/>
                </w:tcPr>
                <w:p w14:paraId="27BD195F"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42.00%</w:t>
                  </w:r>
                </w:p>
              </w:tc>
            </w:tr>
            <w:tr w:rsidR="002E5457" w14:paraId="0759D854" w14:textId="77777777" w:rsidTr="002E5457">
              <w:trPr>
                <w:trHeight w:val="315"/>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6D935F57"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Mar-28</w:t>
                  </w:r>
                </w:p>
              </w:tc>
              <w:tc>
                <w:tcPr>
                  <w:tcW w:w="1740" w:type="dxa"/>
                  <w:tcBorders>
                    <w:top w:val="nil"/>
                    <w:left w:val="nil"/>
                    <w:bottom w:val="single" w:sz="4" w:space="0" w:color="auto"/>
                    <w:right w:val="single" w:sz="4" w:space="0" w:color="auto"/>
                  </w:tcBorders>
                  <w:shd w:val="clear" w:color="auto" w:fill="auto"/>
                  <w:vAlign w:val="center"/>
                  <w:hideMark/>
                </w:tcPr>
                <w:p w14:paraId="49BD89BC"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44.10%</w:t>
                  </w:r>
                </w:p>
              </w:tc>
            </w:tr>
            <w:tr w:rsidR="002E5457" w14:paraId="77F1AEF8" w14:textId="77777777" w:rsidTr="002E5457">
              <w:trPr>
                <w:trHeight w:val="315"/>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1CCCB8A1"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Mar-29</w:t>
                  </w:r>
                </w:p>
              </w:tc>
              <w:tc>
                <w:tcPr>
                  <w:tcW w:w="1740" w:type="dxa"/>
                  <w:tcBorders>
                    <w:top w:val="nil"/>
                    <w:left w:val="nil"/>
                    <w:bottom w:val="single" w:sz="4" w:space="0" w:color="auto"/>
                    <w:right w:val="single" w:sz="4" w:space="0" w:color="auto"/>
                  </w:tcBorders>
                  <w:shd w:val="clear" w:color="auto" w:fill="auto"/>
                  <w:vAlign w:val="center"/>
                  <w:hideMark/>
                </w:tcPr>
                <w:p w14:paraId="74D3AF1C"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46.31%</w:t>
                  </w:r>
                </w:p>
              </w:tc>
            </w:tr>
            <w:tr w:rsidR="002E5457" w14:paraId="641A49B7" w14:textId="77777777" w:rsidTr="005618EE">
              <w:trPr>
                <w:trHeight w:val="97"/>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0DD24C38"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Mar-30</w:t>
                  </w:r>
                </w:p>
              </w:tc>
              <w:tc>
                <w:tcPr>
                  <w:tcW w:w="1740" w:type="dxa"/>
                  <w:tcBorders>
                    <w:top w:val="nil"/>
                    <w:left w:val="nil"/>
                    <w:bottom w:val="single" w:sz="4" w:space="0" w:color="auto"/>
                    <w:right w:val="single" w:sz="4" w:space="0" w:color="auto"/>
                  </w:tcBorders>
                  <w:shd w:val="clear" w:color="auto" w:fill="auto"/>
                  <w:vAlign w:val="center"/>
                  <w:hideMark/>
                </w:tcPr>
                <w:p w14:paraId="57C2B804"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48.62%</w:t>
                  </w:r>
                </w:p>
              </w:tc>
            </w:tr>
            <w:tr w:rsidR="002E5457" w14:paraId="2311B7CF" w14:textId="77777777" w:rsidTr="002E5457">
              <w:trPr>
                <w:trHeight w:val="315"/>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5F8AF0A2"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Mar-31</w:t>
                  </w:r>
                </w:p>
              </w:tc>
              <w:tc>
                <w:tcPr>
                  <w:tcW w:w="1740" w:type="dxa"/>
                  <w:tcBorders>
                    <w:top w:val="nil"/>
                    <w:left w:val="nil"/>
                    <w:bottom w:val="single" w:sz="4" w:space="0" w:color="auto"/>
                    <w:right w:val="single" w:sz="4" w:space="0" w:color="auto"/>
                  </w:tcBorders>
                  <w:shd w:val="clear" w:color="auto" w:fill="auto"/>
                  <w:vAlign w:val="center"/>
                  <w:hideMark/>
                </w:tcPr>
                <w:p w14:paraId="703E5A0E"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51.05%</w:t>
                  </w:r>
                </w:p>
              </w:tc>
            </w:tr>
            <w:tr w:rsidR="002E5457" w14:paraId="071AF95F" w14:textId="77777777" w:rsidTr="002E5457">
              <w:trPr>
                <w:trHeight w:val="315"/>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79C54940"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Mar-32</w:t>
                  </w:r>
                </w:p>
              </w:tc>
              <w:tc>
                <w:tcPr>
                  <w:tcW w:w="1740" w:type="dxa"/>
                  <w:tcBorders>
                    <w:top w:val="nil"/>
                    <w:left w:val="nil"/>
                    <w:bottom w:val="single" w:sz="4" w:space="0" w:color="auto"/>
                    <w:right w:val="single" w:sz="4" w:space="0" w:color="auto"/>
                  </w:tcBorders>
                  <w:shd w:val="clear" w:color="auto" w:fill="auto"/>
                  <w:vAlign w:val="center"/>
                  <w:hideMark/>
                </w:tcPr>
                <w:p w14:paraId="20982047"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53.60%</w:t>
                  </w:r>
                </w:p>
              </w:tc>
            </w:tr>
            <w:tr w:rsidR="002E5457" w14:paraId="7119BD9F" w14:textId="77777777" w:rsidTr="005618EE">
              <w:trPr>
                <w:trHeight w:val="70"/>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30DD601E"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Mar-33</w:t>
                  </w:r>
                </w:p>
              </w:tc>
              <w:tc>
                <w:tcPr>
                  <w:tcW w:w="1740" w:type="dxa"/>
                  <w:tcBorders>
                    <w:top w:val="nil"/>
                    <w:left w:val="nil"/>
                    <w:bottom w:val="single" w:sz="4" w:space="0" w:color="auto"/>
                    <w:right w:val="single" w:sz="4" w:space="0" w:color="auto"/>
                  </w:tcBorders>
                  <w:shd w:val="clear" w:color="auto" w:fill="auto"/>
                  <w:vAlign w:val="center"/>
                  <w:hideMark/>
                </w:tcPr>
                <w:p w14:paraId="37BD37FD"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56.28%</w:t>
                  </w:r>
                </w:p>
              </w:tc>
            </w:tr>
            <w:tr w:rsidR="002E5457" w14:paraId="2F7E222E" w14:textId="77777777" w:rsidTr="002E5457">
              <w:trPr>
                <w:trHeight w:val="300"/>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038C7F5E"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Mar-34</w:t>
                  </w:r>
                </w:p>
              </w:tc>
              <w:tc>
                <w:tcPr>
                  <w:tcW w:w="1740" w:type="dxa"/>
                  <w:tcBorders>
                    <w:top w:val="nil"/>
                    <w:left w:val="nil"/>
                    <w:bottom w:val="single" w:sz="4" w:space="0" w:color="auto"/>
                    <w:right w:val="single" w:sz="4" w:space="0" w:color="auto"/>
                  </w:tcBorders>
                  <w:shd w:val="clear" w:color="auto" w:fill="auto"/>
                  <w:vAlign w:val="center"/>
                  <w:hideMark/>
                </w:tcPr>
                <w:p w14:paraId="3FFEDD57"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59.10%</w:t>
                  </w:r>
                </w:p>
              </w:tc>
            </w:tr>
            <w:tr w:rsidR="002E5457" w14:paraId="0C7C3E0D" w14:textId="77777777" w:rsidTr="002E5457">
              <w:trPr>
                <w:trHeight w:val="300"/>
              </w:trPr>
              <w:tc>
                <w:tcPr>
                  <w:tcW w:w="1260" w:type="dxa"/>
                  <w:tcBorders>
                    <w:top w:val="nil"/>
                    <w:left w:val="single" w:sz="4" w:space="0" w:color="auto"/>
                    <w:bottom w:val="single" w:sz="4" w:space="0" w:color="auto"/>
                    <w:right w:val="single" w:sz="4" w:space="0" w:color="auto"/>
                  </w:tcBorders>
                  <w:shd w:val="clear" w:color="000000" w:fill="DCE6F1"/>
                  <w:vAlign w:val="center"/>
                  <w:hideMark/>
                </w:tcPr>
                <w:p w14:paraId="14F214CE" w14:textId="77777777" w:rsidR="002E5457" w:rsidRDefault="002E5457" w:rsidP="002E5457">
                  <w:pPr>
                    <w:jc w:val="center"/>
                    <w:rPr>
                      <w:rFonts w:ascii="Calibri" w:hAnsi="Calibri" w:cs="Calibri"/>
                      <w:b/>
                      <w:bCs/>
                      <w:sz w:val="22"/>
                      <w:szCs w:val="22"/>
                    </w:rPr>
                  </w:pPr>
                  <w:r>
                    <w:rPr>
                      <w:rFonts w:ascii="Calibri" w:hAnsi="Calibri" w:cs="Calibri"/>
                      <w:b/>
                      <w:bCs/>
                      <w:sz w:val="22"/>
                      <w:szCs w:val="22"/>
                    </w:rPr>
                    <w:t>Mar-35</w:t>
                  </w:r>
                </w:p>
              </w:tc>
              <w:tc>
                <w:tcPr>
                  <w:tcW w:w="1740" w:type="dxa"/>
                  <w:tcBorders>
                    <w:top w:val="nil"/>
                    <w:left w:val="nil"/>
                    <w:bottom w:val="single" w:sz="4" w:space="0" w:color="auto"/>
                    <w:right w:val="single" w:sz="4" w:space="0" w:color="auto"/>
                  </w:tcBorders>
                  <w:shd w:val="clear" w:color="auto" w:fill="auto"/>
                  <w:vAlign w:val="center"/>
                  <w:hideMark/>
                </w:tcPr>
                <w:p w14:paraId="2614F15D" w14:textId="77777777" w:rsidR="002E5457" w:rsidRDefault="002E5457" w:rsidP="002E5457">
                  <w:pPr>
                    <w:jc w:val="center"/>
                    <w:rPr>
                      <w:rFonts w:ascii="Calibri" w:hAnsi="Calibri" w:cs="Calibri"/>
                      <w:color w:val="000000"/>
                      <w:sz w:val="22"/>
                      <w:szCs w:val="22"/>
                    </w:rPr>
                  </w:pPr>
                  <w:r>
                    <w:rPr>
                      <w:rFonts w:ascii="Calibri" w:hAnsi="Calibri" w:cs="Calibri"/>
                      <w:color w:val="000000"/>
                      <w:sz w:val="22"/>
                      <w:szCs w:val="22"/>
                    </w:rPr>
                    <w:t>62.05%</w:t>
                  </w:r>
                </w:p>
              </w:tc>
            </w:tr>
          </w:tbl>
          <w:p w14:paraId="35FDAE95" w14:textId="29288056" w:rsidR="00B835F2" w:rsidRPr="00753A70" w:rsidRDefault="0032578F" w:rsidP="005618EE">
            <w:pPr>
              <w:pStyle w:val="ListParagraph"/>
              <w:numPr>
                <w:ilvl w:val="1"/>
                <w:numId w:val="35"/>
              </w:numPr>
              <w:spacing w:before="240" w:after="240" w:line="360" w:lineRule="auto"/>
              <w:ind w:left="344"/>
              <w:jc w:val="both"/>
              <w:rPr>
                <w:rFonts w:ascii="Calibri" w:hAnsi="Calibri" w:cs="Calibri"/>
                <w:sz w:val="22"/>
                <w:szCs w:val="22"/>
              </w:rPr>
            </w:pPr>
            <w:r w:rsidRPr="0032578F">
              <w:rPr>
                <w:rFonts w:ascii="Calibri" w:hAnsi="Calibri" w:cs="Calibri"/>
                <w:sz w:val="22"/>
                <w:szCs w:val="22"/>
              </w:rPr>
              <w:t>During the site visit</w:t>
            </w:r>
            <w:r w:rsidR="00A44FCA">
              <w:rPr>
                <w:rFonts w:ascii="Calibri" w:hAnsi="Calibri" w:cs="Calibri"/>
                <w:sz w:val="22"/>
                <w:szCs w:val="22"/>
              </w:rPr>
              <w:t xml:space="preserve"> on </w:t>
            </w:r>
            <w:r w:rsidR="00753A70">
              <w:rPr>
                <w:rFonts w:ascii="Calibri" w:hAnsi="Calibri" w:cs="Calibri"/>
                <w:sz w:val="22"/>
                <w:szCs w:val="22"/>
              </w:rPr>
              <w:t>27</w:t>
            </w:r>
            <w:r w:rsidR="00A44FCA" w:rsidRPr="00A44FCA">
              <w:rPr>
                <w:rFonts w:ascii="Calibri" w:hAnsi="Calibri" w:cs="Calibri"/>
                <w:sz w:val="22"/>
                <w:szCs w:val="22"/>
                <w:vertAlign w:val="superscript"/>
              </w:rPr>
              <w:t>th</w:t>
            </w:r>
            <w:r w:rsidR="00A44FCA">
              <w:rPr>
                <w:rFonts w:ascii="Calibri" w:hAnsi="Calibri" w:cs="Calibri"/>
                <w:sz w:val="22"/>
                <w:szCs w:val="22"/>
              </w:rPr>
              <w:t xml:space="preserve"> </w:t>
            </w:r>
            <w:r w:rsidR="00753A70">
              <w:rPr>
                <w:rFonts w:ascii="Calibri" w:hAnsi="Calibri" w:cs="Calibri"/>
                <w:sz w:val="22"/>
                <w:szCs w:val="22"/>
              </w:rPr>
              <w:t>November</w:t>
            </w:r>
            <w:r w:rsidR="00A44FCA">
              <w:rPr>
                <w:rFonts w:ascii="Calibri" w:hAnsi="Calibri" w:cs="Calibri"/>
                <w:sz w:val="22"/>
                <w:szCs w:val="22"/>
              </w:rPr>
              <w:t xml:space="preserve"> 2024</w:t>
            </w:r>
            <w:r w:rsidRPr="0032578F">
              <w:rPr>
                <w:rFonts w:ascii="Calibri" w:hAnsi="Calibri" w:cs="Calibri"/>
                <w:sz w:val="22"/>
                <w:szCs w:val="22"/>
              </w:rPr>
              <w:t xml:space="preserve">, we have </w:t>
            </w:r>
            <w:r>
              <w:rPr>
                <w:rFonts w:ascii="Calibri" w:hAnsi="Calibri" w:cs="Calibri"/>
                <w:sz w:val="22"/>
                <w:szCs w:val="22"/>
              </w:rPr>
              <w:t>checked</w:t>
            </w:r>
            <w:r w:rsidRPr="0032578F">
              <w:rPr>
                <w:rFonts w:ascii="Calibri" w:hAnsi="Calibri" w:cs="Calibri"/>
                <w:sz w:val="22"/>
                <w:szCs w:val="22"/>
              </w:rPr>
              <w:t xml:space="preserve"> the occupancy rates of the nearby hotels </w:t>
            </w:r>
            <w:r w:rsidR="00A14729">
              <w:rPr>
                <w:rFonts w:ascii="Calibri" w:hAnsi="Calibri" w:cs="Calibri"/>
                <w:sz w:val="22"/>
                <w:szCs w:val="22"/>
              </w:rPr>
              <w:t>at</w:t>
            </w:r>
            <w:r w:rsidRPr="0032578F">
              <w:rPr>
                <w:rFonts w:ascii="Calibri" w:hAnsi="Calibri" w:cs="Calibri"/>
                <w:sz w:val="22"/>
                <w:szCs w:val="22"/>
              </w:rPr>
              <w:t xml:space="preserve"> the proposed </w:t>
            </w:r>
            <w:r w:rsidR="00A14729">
              <w:rPr>
                <w:rFonts w:ascii="Calibri" w:hAnsi="Calibri" w:cs="Calibri"/>
                <w:sz w:val="22"/>
                <w:szCs w:val="22"/>
              </w:rPr>
              <w:t>location</w:t>
            </w:r>
            <w:r>
              <w:rPr>
                <w:rFonts w:ascii="Calibri" w:hAnsi="Calibri" w:cs="Calibri"/>
                <w:sz w:val="22"/>
                <w:szCs w:val="22"/>
              </w:rPr>
              <w:t>, which we found as per the trends considered above.</w:t>
            </w:r>
          </w:p>
        </w:tc>
      </w:tr>
      <w:tr w:rsidR="00F0098D" w:rsidRPr="0099185D" w14:paraId="2EEE72D3" w14:textId="77777777" w:rsidTr="00D936A7">
        <w:trPr>
          <w:trHeight w:val="70"/>
        </w:trPr>
        <w:tc>
          <w:tcPr>
            <w:tcW w:w="458" w:type="pct"/>
            <w:shd w:val="clear" w:color="auto" w:fill="DBE5F1" w:themeFill="accent1" w:themeFillTint="33"/>
            <w:vAlign w:val="center"/>
          </w:tcPr>
          <w:p w14:paraId="78CE736F" w14:textId="2DFAC560" w:rsidR="00F0098D" w:rsidRPr="0099185D" w:rsidRDefault="00F0098D"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232F50CD" w14:textId="6DC69608" w:rsidR="00F0098D" w:rsidRDefault="00F0098D" w:rsidP="00F0098D">
            <w:pPr>
              <w:spacing w:line="360" w:lineRule="auto"/>
              <w:jc w:val="center"/>
              <w:rPr>
                <w:rFonts w:ascii="Calibri" w:hAnsi="Calibri" w:cs="Calibri"/>
                <w:b/>
                <w:bCs/>
                <w:sz w:val="22"/>
                <w:szCs w:val="22"/>
              </w:rPr>
            </w:pPr>
            <w:r>
              <w:rPr>
                <w:rFonts w:ascii="Calibri" w:hAnsi="Calibri" w:cs="Calibri"/>
                <w:b/>
                <w:bCs/>
                <w:sz w:val="22"/>
                <w:szCs w:val="22"/>
              </w:rPr>
              <w:t>Room Re</w:t>
            </w:r>
            <w:r w:rsidR="00A235C6">
              <w:rPr>
                <w:rFonts w:ascii="Calibri" w:hAnsi="Calibri" w:cs="Calibri"/>
                <w:b/>
                <w:bCs/>
                <w:sz w:val="22"/>
                <w:szCs w:val="22"/>
              </w:rPr>
              <w:t>venue</w:t>
            </w:r>
          </w:p>
        </w:tc>
        <w:tc>
          <w:tcPr>
            <w:tcW w:w="3701" w:type="pct"/>
            <w:shd w:val="clear" w:color="auto" w:fill="auto"/>
          </w:tcPr>
          <w:p w14:paraId="1337B082" w14:textId="2E4BA185" w:rsidR="00C6344C" w:rsidRDefault="00C6344C" w:rsidP="0097202F">
            <w:pPr>
              <w:pStyle w:val="ListParagraph"/>
              <w:numPr>
                <w:ilvl w:val="1"/>
                <w:numId w:val="35"/>
              </w:numPr>
              <w:spacing w:before="240" w:line="360" w:lineRule="auto"/>
              <w:ind w:left="344"/>
              <w:jc w:val="both"/>
              <w:rPr>
                <w:rFonts w:ascii="Calibri" w:hAnsi="Calibri" w:cs="Calibri"/>
                <w:sz w:val="22"/>
                <w:szCs w:val="22"/>
              </w:rPr>
            </w:pPr>
            <w:r w:rsidRPr="00C6344C">
              <w:rPr>
                <w:rFonts w:ascii="Calibri" w:hAnsi="Calibri" w:cs="Calibri"/>
                <w:sz w:val="22"/>
                <w:szCs w:val="22"/>
              </w:rPr>
              <w:t xml:space="preserve">Based on our tertiary research, we have assumed an average room rate (ARR) of </w:t>
            </w:r>
            <w:r w:rsidRPr="00C6344C">
              <w:rPr>
                <w:rFonts w:ascii="Calibri" w:hAnsi="Calibri" w:cs="Calibri"/>
                <w:b/>
                <w:bCs/>
                <w:sz w:val="22"/>
                <w:szCs w:val="22"/>
              </w:rPr>
              <w:t>INR 3,</w:t>
            </w:r>
            <w:r w:rsidR="0058409B">
              <w:rPr>
                <w:rFonts w:ascii="Calibri" w:hAnsi="Calibri" w:cs="Calibri"/>
                <w:b/>
                <w:bCs/>
                <w:sz w:val="22"/>
                <w:szCs w:val="22"/>
              </w:rPr>
              <w:t>750</w:t>
            </w:r>
            <w:r w:rsidRPr="00C6344C">
              <w:rPr>
                <w:rFonts w:ascii="Calibri" w:hAnsi="Calibri" w:cs="Calibri"/>
                <w:b/>
                <w:bCs/>
                <w:sz w:val="22"/>
                <w:szCs w:val="22"/>
              </w:rPr>
              <w:t xml:space="preserve"> per night</w:t>
            </w:r>
            <w:r w:rsidRPr="00C6344C">
              <w:rPr>
                <w:rFonts w:ascii="Calibri" w:hAnsi="Calibri" w:cs="Calibri"/>
                <w:sz w:val="22"/>
                <w:szCs w:val="22"/>
              </w:rPr>
              <w:t xml:space="preserve">, with a projected annual increase of </w:t>
            </w:r>
            <w:r w:rsidRPr="00C6344C">
              <w:rPr>
                <w:rFonts w:ascii="Calibri" w:hAnsi="Calibri" w:cs="Calibri"/>
                <w:b/>
                <w:bCs/>
                <w:sz w:val="22"/>
                <w:szCs w:val="22"/>
              </w:rPr>
              <w:t>5%</w:t>
            </w:r>
            <w:r w:rsidRPr="00C6344C">
              <w:rPr>
                <w:rFonts w:ascii="Calibri" w:hAnsi="Calibri" w:cs="Calibri"/>
                <w:sz w:val="22"/>
                <w:szCs w:val="22"/>
              </w:rPr>
              <w:t xml:space="preserve">. By </w:t>
            </w:r>
            <w:r w:rsidRPr="00C6344C">
              <w:rPr>
                <w:rFonts w:ascii="Calibri" w:hAnsi="Calibri" w:cs="Calibri"/>
                <w:b/>
                <w:bCs/>
                <w:sz w:val="22"/>
                <w:szCs w:val="22"/>
              </w:rPr>
              <w:t>FY 2027 to 2035</w:t>
            </w:r>
            <w:r w:rsidRPr="00C6344C">
              <w:rPr>
                <w:rFonts w:ascii="Calibri" w:hAnsi="Calibri" w:cs="Calibri"/>
                <w:sz w:val="22"/>
                <w:szCs w:val="22"/>
              </w:rPr>
              <w:t xml:space="preserve">, the ARR is estimated to reach approximately </w:t>
            </w:r>
            <w:r w:rsidRPr="00C6344C">
              <w:rPr>
                <w:rFonts w:ascii="Calibri" w:hAnsi="Calibri" w:cs="Calibri"/>
                <w:b/>
                <w:bCs/>
                <w:sz w:val="22"/>
                <w:szCs w:val="22"/>
              </w:rPr>
              <w:t>INR 5,</w:t>
            </w:r>
            <w:r w:rsidR="0058409B">
              <w:rPr>
                <w:rFonts w:ascii="Calibri" w:hAnsi="Calibri" w:cs="Calibri"/>
                <w:b/>
                <w:bCs/>
                <w:sz w:val="22"/>
                <w:szCs w:val="22"/>
              </w:rPr>
              <w:t>540</w:t>
            </w:r>
            <w:r w:rsidRPr="00C6344C">
              <w:rPr>
                <w:rFonts w:ascii="Calibri" w:hAnsi="Calibri" w:cs="Calibri"/>
                <w:sz w:val="22"/>
                <w:szCs w:val="22"/>
              </w:rPr>
              <w:t>, accounting for growing demand, inflationary trends and relevant micro- and macro-economic factors influencing the hospitality industry.</w:t>
            </w:r>
          </w:p>
          <w:p w14:paraId="28883AA7" w14:textId="0686B56E" w:rsidR="005D195B" w:rsidRDefault="00BA1FE0" w:rsidP="0097202F">
            <w:pPr>
              <w:pStyle w:val="ListParagraph"/>
              <w:numPr>
                <w:ilvl w:val="1"/>
                <w:numId w:val="35"/>
              </w:numPr>
              <w:spacing w:before="240" w:line="360" w:lineRule="auto"/>
              <w:ind w:left="344"/>
              <w:jc w:val="both"/>
              <w:rPr>
                <w:rFonts w:ascii="Calibri" w:hAnsi="Calibri" w:cs="Calibri"/>
                <w:sz w:val="22"/>
                <w:szCs w:val="22"/>
              </w:rPr>
            </w:pPr>
            <w:r w:rsidRPr="0097202F">
              <w:rPr>
                <w:rFonts w:ascii="Calibri" w:hAnsi="Calibri" w:cs="Calibri"/>
                <w:sz w:val="22"/>
                <w:szCs w:val="22"/>
              </w:rPr>
              <w:t xml:space="preserve">At the time of survey, we have checked per room rent from the nearby hotels like </w:t>
            </w:r>
            <w:r w:rsidR="005D195B" w:rsidRPr="005D195B">
              <w:rPr>
                <w:rFonts w:ascii="Calibri" w:hAnsi="Calibri" w:cs="Calibri"/>
                <w:sz w:val="22"/>
                <w:szCs w:val="22"/>
              </w:rPr>
              <w:t>Stella Hotel</w:t>
            </w:r>
            <w:r w:rsidR="0097202F" w:rsidRPr="0097202F">
              <w:rPr>
                <w:rFonts w:ascii="Calibri" w:hAnsi="Calibri" w:cs="Calibri"/>
                <w:sz w:val="22"/>
                <w:szCs w:val="22"/>
              </w:rPr>
              <w:t>,</w:t>
            </w:r>
            <w:r w:rsidR="005D195B">
              <w:t xml:space="preserve"> </w:t>
            </w:r>
            <w:r w:rsidR="005D195B" w:rsidRPr="005D195B">
              <w:rPr>
                <w:rFonts w:ascii="Calibri" w:hAnsi="Calibri" w:cs="Calibri"/>
                <w:sz w:val="22"/>
                <w:szCs w:val="22"/>
              </w:rPr>
              <w:t>Sapphire</w:t>
            </w:r>
            <w:r w:rsidR="005D195B">
              <w:rPr>
                <w:rFonts w:ascii="Calibri" w:hAnsi="Calibri" w:cs="Calibri"/>
                <w:sz w:val="22"/>
                <w:szCs w:val="22"/>
              </w:rPr>
              <w:t xml:space="preserve">, </w:t>
            </w:r>
            <w:r w:rsidR="005D195B" w:rsidRPr="005D195B">
              <w:rPr>
                <w:rFonts w:ascii="Calibri" w:hAnsi="Calibri" w:cs="Calibri"/>
                <w:sz w:val="22"/>
                <w:szCs w:val="22"/>
              </w:rPr>
              <w:t xml:space="preserve">Comfort Inn </w:t>
            </w:r>
            <w:r w:rsidR="005D195B">
              <w:rPr>
                <w:rFonts w:ascii="Calibri" w:hAnsi="Calibri" w:cs="Calibri"/>
                <w:sz w:val="22"/>
                <w:szCs w:val="22"/>
              </w:rPr>
              <w:t xml:space="preserve">and </w:t>
            </w:r>
            <w:r w:rsidR="005D195B" w:rsidRPr="005D195B">
              <w:rPr>
                <w:rFonts w:ascii="Calibri" w:hAnsi="Calibri" w:cs="Calibri"/>
                <w:sz w:val="22"/>
                <w:szCs w:val="22"/>
              </w:rPr>
              <w:t>Signet Royal</w:t>
            </w:r>
            <w:r w:rsidR="0097202F" w:rsidRPr="0097202F">
              <w:rPr>
                <w:rFonts w:ascii="Calibri" w:hAnsi="Calibri" w:cs="Calibri"/>
                <w:sz w:val="22"/>
                <w:szCs w:val="22"/>
              </w:rPr>
              <w:t xml:space="preserve"> which is having an ARR of INR </w:t>
            </w:r>
            <w:r w:rsidR="0058409B">
              <w:rPr>
                <w:rFonts w:ascii="Calibri" w:hAnsi="Calibri" w:cs="Calibri"/>
                <w:sz w:val="22"/>
                <w:szCs w:val="22"/>
              </w:rPr>
              <w:t>3600-</w:t>
            </w:r>
            <w:r w:rsidR="008C3098">
              <w:rPr>
                <w:rFonts w:ascii="Calibri" w:hAnsi="Calibri" w:cs="Calibri"/>
                <w:sz w:val="22"/>
                <w:szCs w:val="22"/>
              </w:rPr>
              <w:t>40</w:t>
            </w:r>
            <w:r w:rsidR="005D195B">
              <w:rPr>
                <w:rFonts w:ascii="Calibri" w:hAnsi="Calibri" w:cs="Calibri"/>
                <w:sz w:val="22"/>
                <w:szCs w:val="22"/>
              </w:rPr>
              <w:t>00</w:t>
            </w:r>
            <w:r w:rsidR="0097202F" w:rsidRPr="0097202F">
              <w:rPr>
                <w:rFonts w:ascii="Calibri" w:hAnsi="Calibri" w:cs="Calibri"/>
                <w:sz w:val="22"/>
                <w:szCs w:val="22"/>
              </w:rPr>
              <w:t xml:space="preserve"> per night per</w:t>
            </w:r>
            <w:r w:rsidR="00B76CAD">
              <w:rPr>
                <w:rFonts w:ascii="Calibri" w:hAnsi="Calibri" w:cs="Calibri"/>
                <w:sz w:val="22"/>
                <w:szCs w:val="22"/>
              </w:rPr>
              <w:t xml:space="preserve"> key</w:t>
            </w:r>
            <w:r w:rsidR="0097202F" w:rsidRPr="0097202F">
              <w:rPr>
                <w:rFonts w:ascii="Calibri" w:hAnsi="Calibri" w:cs="Calibri"/>
                <w:sz w:val="22"/>
                <w:szCs w:val="22"/>
              </w:rPr>
              <w:t>.</w:t>
            </w:r>
          </w:p>
          <w:p w14:paraId="4BBCD01F" w14:textId="34C46081" w:rsidR="00311635" w:rsidRDefault="005D195B" w:rsidP="005D195B">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Re</w:t>
            </w:r>
            <w:r w:rsidR="008C3098">
              <w:rPr>
                <w:rFonts w:ascii="Calibri" w:hAnsi="Calibri" w:cs="Calibri"/>
                <w:sz w:val="22"/>
                <w:szCs w:val="22"/>
              </w:rPr>
              <w:t>f</w:t>
            </w:r>
            <w:r>
              <w:rPr>
                <w:rFonts w:ascii="Calibri" w:hAnsi="Calibri" w:cs="Calibri"/>
                <w:sz w:val="22"/>
                <w:szCs w:val="22"/>
              </w:rPr>
              <w:t xml:space="preserve">erences: </w:t>
            </w:r>
          </w:p>
          <w:p w14:paraId="4EF5BCCB" w14:textId="63F42E14" w:rsidR="00311635" w:rsidRDefault="009C65AC" w:rsidP="009C65AC">
            <w:pPr>
              <w:ind w:left="312"/>
              <w:jc w:val="both"/>
              <w:rPr>
                <w:rStyle w:val="Hyperlink"/>
                <w:rFonts w:ascii="Arial" w:eastAsia="SimSun" w:hAnsi="Arial" w:cs="Arial"/>
                <w:sz w:val="20"/>
                <w:szCs w:val="20"/>
              </w:rPr>
            </w:pPr>
            <w:hyperlink r:id="rId37" w:history="1">
              <w:r w:rsidRPr="005D03A6">
                <w:rPr>
                  <w:rStyle w:val="Hyperlink"/>
                  <w:rFonts w:ascii="Arial" w:eastAsia="SimSun" w:hAnsi="Arial" w:cs="Arial"/>
                  <w:sz w:val="20"/>
                  <w:szCs w:val="20"/>
                </w:rPr>
                <w:t>https://www.google.com/travel/search?q=stella%20hotel%20bathinda&amp;g2lb=4893075%2C4965990%2C4969803%2C72277293%2C72302247%2C72317059%2C72406588%2C72414906%2C72421566%2C72471280%2C72472051%2C72481459%2C72485658%2C72499705%2C72614662%2C72616120%2C72619927%2C72647020%2C72648289%2C72658035%2C72686036%2C72760082%2C72808078%2C72825295%2C72836240&amp;hl=en-IN&amp;gl=in&amp;ssta=1&amp;ts=CAEqBwoFOgNJTlI&amp;qs=CAAgASgAMidDaGtJX3ZycjQ5T1VqdVRJQVJvTUwyY3ZNVEoyZEhGak5IazFFQUU&amp;ap=MAC6AQZwcmljZXM&amp;ictx=1&amp;ved=0CAAQ5JsGahcKEwjIuO7z85KKAxUAAAAAHQAAAAAQcw</w:t>
              </w:r>
            </w:hyperlink>
          </w:p>
          <w:p w14:paraId="3D3647F1" w14:textId="77777777" w:rsidR="009C65AC" w:rsidRDefault="009C65AC" w:rsidP="009C65AC">
            <w:pPr>
              <w:ind w:left="312"/>
              <w:jc w:val="both"/>
              <w:rPr>
                <w:rStyle w:val="Hyperlink"/>
                <w:rFonts w:ascii="Arial" w:eastAsia="SimSun" w:hAnsi="Arial" w:cs="Arial"/>
                <w:sz w:val="20"/>
                <w:szCs w:val="20"/>
              </w:rPr>
            </w:pPr>
          </w:p>
          <w:p w14:paraId="1C14DA3F" w14:textId="7486D19D" w:rsidR="009C65AC" w:rsidRPr="009C65AC" w:rsidRDefault="009C65AC" w:rsidP="009C65AC">
            <w:pPr>
              <w:ind w:left="312"/>
              <w:jc w:val="both"/>
              <w:rPr>
                <w:rStyle w:val="Hyperlink"/>
                <w:rFonts w:eastAsia="SimSun"/>
                <w:u w:val="none"/>
              </w:rPr>
            </w:pPr>
            <w:r w:rsidRPr="009C65AC">
              <w:rPr>
                <w:rFonts w:eastAsia="SimSun"/>
                <w:noProof/>
                <w:color w:val="0000FF"/>
              </w:rPr>
              <w:drawing>
                <wp:inline distT="0" distB="0" distL="0" distR="0" wp14:anchorId="73246C4B" wp14:editId="5850023E">
                  <wp:extent cx="3775710" cy="1504950"/>
                  <wp:effectExtent l="19050" t="19050" r="15240" b="19050"/>
                  <wp:docPr id="26884789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847891" name="Picture 268847891"/>
                          <pic:cNvPicPr/>
                        </pic:nvPicPr>
                        <pic:blipFill>
                          <a:blip r:embed="rId38">
                            <a:extLst>
                              <a:ext uri="{28A0092B-C50C-407E-A947-70E740481C1C}">
                                <a14:useLocalDpi xmlns:a14="http://schemas.microsoft.com/office/drawing/2010/main" val="0"/>
                              </a:ext>
                            </a:extLst>
                          </a:blip>
                          <a:stretch>
                            <a:fillRect/>
                          </a:stretch>
                        </pic:blipFill>
                        <pic:spPr>
                          <a:xfrm>
                            <a:off x="0" y="0"/>
                            <a:ext cx="3781009" cy="1507062"/>
                          </a:xfrm>
                          <a:prstGeom prst="rect">
                            <a:avLst/>
                          </a:prstGeom>
                          <a:ln>
                            <a:solidFill>
                              <a:schemeClr val="tx1"/>
                            </a:solidFill>
                          </a:ln>
                        </pic:spPr>
                      </pic:pic>
                    </a:graphicData>
                  </a:graphic>
                </wp:inline>
              </w:drawing>
            </w:r>
          </w:p>
          <w:p w14:paraId="1340AB67" w14:textId="77777777" w:rsidR="00311635" w:rsidRDefault="00311635" w:rsidP="00311635">
            <w:pPr>
              <w:ind w:left="312"/>
              <w:jc w:val="both"/>
              <w:rPr>
                <w:rFonts w:ascii="Arial" w:hAnsi="Arial" w:cs="Arial"/>
                <w:color w:val="0000FF"/>
                <w:sz w:val="20"/>
                <w:szCs w:val="20"/>
                <w:u w:val="single"/>
              </w:rPr>
            </w:pPr>
          </w:p>
          <w:p w14:paraId="7884F56C" w14:textId="6D9FD953" w:rsidR="00311635" w:rsidRDefault="00A35570" w:rsidP="00311635">
            <w:pPr>
              <w:ind w:left="312"/>
              <w:jc w:val="both"/>
            </w:pPr>
            <w:hyperlink r:id="rId39" w:history="1">
              <w:r w:rsidRPr="005D03A6">
                <w:rPr>
                  <w:rStyle w:val="Hyperlink"/>
                </w:rPr>
                <w:t>https://www.google.com/travel/search?q=comfort%20inn%20bhatinda&amp;g2lb=4893075%2C4965990%2C4969803%2C72277293%2C72302247%2C72317059%2C72406588%2C72414906%2C72421566%2C72471280%2C72472051%2C72481459%2C72485658%2C72499705%2C72614662%2C72616120%2C72619927%2C72647020%2C72648289%2C72658035%2C72686036%2C72760082%2C72808078%2C72825295%2C72836240&amp;hl=en-IN&amp;gl=in&amp;ssta=1&amp;ts=CAEaRwopEicyJTB4MzkxNzJkNWYyY2VjMWNkZDoweDNjZmEyNjIwYmEyMzViNmMSGhIUCgcI6A8QDBgHEgcI6A8QDBgIGAEyAggC&amp;qs=CAEyE0Nnb0k3TGFOMFl2RWlmMDhFQUU4AkIJCWxbI7ogJvo8QgkJbFsjuiAm-jw&amp;ap=ugEGcHJpY2Vz&amp;ictx=1&amp;ved=0CAAQ5JsGahcKEwjIuO7z85KKAxUAAAAAHQAAAAAQEA</w:t>
              </w:r>
            </w:hyperlink>
          </w:p>
          <w:p w14:paraId="34CC577C" w14:textId="77777777" w:rsidR="00A35570" w:rsidRDefault="00A35570" w:rsidP="00311635">
            <w:pPr>
              <w:ind w:left="312"/>
              <w:jc w:val="both"/>
              <w:rPr>
                <w:rStyle w:val="Hyperlink"/>
                <w:rFonts w:eastAsia="SimSun"/>
              </w:rPr>
            </w:pPr>
          </w:p>
          <w:p w14:paraId="21E59C23" w14:textId="22B5EFEB" w:rsidR="00A35570" w:rsidRPr="00A35570" w:rsidRDefault="00A35570" w:rsidP="00A35570">
            <w:pPr>
              <w:ind w:left="312"/>
              <w:rPr>
                <w:rStyle w:val="Hyperlink"/>
                <w:rFonts w:eastAsia="SimSun"/>
                <w:u w:val="none"/>
              </w:rPr>
            </w:pPr>
            <w:r w:rsidRPr="00A35570">
              <w:rPr>
                <w:rFonts w:eastAsia="SimSun"/>
                <w:noProof/>
                <w:color w:val="0000FF"/>
              </w:rPr>
              <w:drawing>
                <wp:inline distT="0" distB="0" distL="0" distR="0" wp14:anchorId="38C1DBAC" wp14:editId="31D47119">
                  <wp:extent cx="3857625" cy="2066925"/>
                  <wp:effectExtent l="19050" t="19050" r="28575" b="28575"/>
                  <wp:docPr id="19278905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789050" name="Picture 192789050"/>
                          <pic:cNvPicPr/>
                        </pic:nvPicPr>
                        <pic:blipFill>
                          <a:blip r:embed="rId40">
                            <a:extLst>
                              <a:ext uri="{28A0092B-C50C-407E-A947-70E740481C1C}">
                                <a14:useLocalDpi xmlns:a14="http://schemas.microsoft.com/office/drawing/2010/main" val="0"/>
                              </a:ext>
                            </a:extLst>
                          </a:blip>
                          <a:stretch>
                            <a:fillRect/>
                          </a:stretch>
                        </pic:blipFill>
                        <pic:spPr>
                          <a:xfrm>
                            <a:off x="0" y="0"/>
                            <a:ext cx="3871253" cy="2074227"/>
                          </a:xfrm>
                          <a:prstGeom prst="rect">
                            <a:avLst/>
                          </a:prstGeom>
                          <a:ln>
                            <a:solidFill>
                              <a:schemeClr val="tx1"/>
                            </a:solidFill>
                          </a:ln>
                        </pic:spPr>
                      </pic:pic>
                    </a:graphicData>
                  </a:graphic>
                </wp:inline>
              </w:drawing>
            </w:r>
          </w:p>
          <w:p w14:paraId="7AA3834F" w14:textId="77777777" w:rsidR="00A35570" w:rsidRDefault="00A35570" w:rsidP="00311635">
            <w:pPr>
              <w:ind w:left="312"/>
              <w:jc w:val="both"/>
              <w:rPr>
                <w:rStyle w:val="Hyperlink"/>
                <w:rFonts w:eastAsia="SimSun"/>
              </w:rPr>
            </w:pPr>
          </w:p>
          <w:p w14:paraId="4862F5A2" w14:textId="30A90F75" w:rsidR="0097202F" w:rsidRDefault="00A35570" w:rsidP="00311635">
            <w:pPr>
              <w:ind w:left="312"/>
              <w:jc w:val="both"/>
              <w:rPr>
                <w:rStyle w:val="Hyperlink"/>
                <w:rFonts w:eastAsia="SimSun"/>
              </w:rPr>
            </w:pPr>
            <w:hyperlink r:id="rId41" w:history="1">
              <w:r w:rsidRPr="005D03A6">
                <w:rPr>
                  <w:rStyle w:val="Hyperlink"/>
                  <w:rFonts w:eastAsia="SimSun"/>
                </w:rPr>
                <w:t>https://signetroyale.bookingjini.com/property</w:t>
              </w:r>
            </w:hyperlink>
          </w:p>
          <w:p w14:paraId="32502FC7" w14:textId="77777777" w:rsidR="00A35570" w:rsidRDefault="00A35570" w:rsidP="00311635">
            <w:pPr>
              <w:ind w:left="312"/>
              <w:jc w:val="both"/>
              <w:rPr>
                <w:rStyle w:val="Hyperlink"/>
                <w:rFonts w:eastAsia="SimSun"/>
              </w:rPr>
            </w:pPr>
          </w:p>
          <w:p w14:paraId="0FD05026" w14:textId="11EA36C1" w:rsidR="00A35570" w:rsidRPr="00A35570" w:rsidRDefault="00A35570" w:rsidP="00311635">
            <w:pPr>
              <w:ind w:left="312"/>
              <w:jc w:val="both"/>
              <w:rPr>
                <w:rFonts w:eastAsia="SimSun"/>
                <w:color w:val="0000FF"/>
              </w:rPr>
            </w:pPr>
            <w:r w:rsidRPr="00A35570">
              <w:rPr>
                <w:rFonts w:eastAsia="SimSun"/>
                <w:noProof/>
                <w:color w:val="0000FF"/>
              </w:rPr>
              <w:drawing>
                <wp:inline distT="0" distB="0" distL="0" distR="0" wp14:anchorId="61433B44" wp14:editId="73CDDB32">
                  <wp:extent cx="3905250" cy="2057400"/>
                  <wp:effectExtent l="19050" t="19050" r="19050" b="19050"/>
                  <wp:docPr id="126480377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4803776" name="Picture 1264803776"/>
                          <pic:cNvPicPr/>
                        </pic:nvPicPr>
                        <pic:blipFill>
                          <a:blip r:embed="rId42">
                            <a:extLst>
                              <a:ext uri="{28A0092B-C50C-407E-A947-70E740481C1C}">
                                <a14:useLocalDpi xmlns:a14="http://schemas.microsoft.com/office/drawing/2010/main" val="0"/>
                              </a:ext>
                            </a:extLst>
                          </a:blip>
                          <a:stretch>
                            <a:fillRect/>
                          </a:stretch>
                        </pic:blipFill>
                        <pic:spPr>
                          <a:xfrm>
                            <a:off x="0" y="0"/>
                            <a:ext cx="3905632" cy="2057601"/>
                          </a:xfrm>
                          <a:prstGeom prst="rect">
                            <a:avLst/>
                          </a:prstGeom>
                          <a:ln>
                            <a:solidFill>
                              <a:schemeClr val="tx1"/>
                            </a:solidFill>
                          </a:ln>
                        </pic:spPr>
                      </pic:pic>
                    </a:graphicData>
                  </a:graphic>
                </wp:inline>
              </w:drawing>
            </w:r>
          </w:p>
          <w:p w14:paraId="693B9C77" w14:textId="3AB181ED" w:rsidR="00DE72FF" w:rsidRPr="0097202F" w:rsidRDefault="001507DD" w:rsidP="0097202F">
            <w:pPr>
              <w:pStyle w:val="ListParagraph"/>
              <w:numPr>
                <w:ilvl w:val="1"/>
                <w:numId w:val="35"/>
              </w:numPr>
              <w:spacing w:before="240" w:line="360" w:lineRule="auto"/>
              <w:ind w:left="344"/>
              <w:jc w:val="both"/>
              <w:rPr>
                <w:rFonts w:ascii="Calibri" w:hAnsi="Calibri" w:cs="Calibri"/>
                <w:sz w:val="22"/>
                <w:szCs w:val="22"/>
              </w:rPr>
            </w:pPr>
            <w:r w:rsidRPr="0097202F">
              <w:rPr>
                <w:rFonts w:ascii="Calibri" w:hAnsi="Calibri" w:cs="Calibri"/>
                <w:sz w:val="22"/>
                <w:szCs w:val="22"/>
              </w:rPr>
              <w:t>Thus,</w:t>
            </w:r>
            <w:r w:rsidR="00BA1FE0" w:rsidRPr="0097202F">
              <w:rPr>
                <w:rFonts w:ascii="Calibri" w:hAnsi="Calibri" w:cs="Calibri"/>
                <w:sz w:val="22"/>
                <w:szCs w:val="22"/>
              </w:rPr>
              <w:t xml:space="preserve"> based on </w:t>
            </w:r>
            <w:r w:rsidR="00A44FCA" w:rsidRPr="0097202F">
              <w:rPr>
                <w:rFonts w:ascii="Calibri" w:hAnsi="Calibri" w:cs="Calibri"/>
                <w:sz w:val="22"/>
                <w:szCs w:val="22"/>
              </w:rPr>
              <w:t xml:space="preserve">our </w:t>
            </w:r>
            <w:r w:rsidR="00BA1FE0" w:rsidRPr="0097202F">
              <w:rPr>
                <w:rFonts w:ascii="Calibri" w:hAnsi="Calibri" w:cs="Calibri"/>
                <w:sz w:val="22"/>
                <w:szCs w:val="22"/>
              </w:rPr>
              <w:t>tertiary research, client</w:t>
            </w:r>
            <w:r w:rsidR="00A44FCA" w:rsidRPr="0097202F">
              <w:rPr>
                <w:rFonts w:ascii="Calibri" w:hAnsi="Calibri" w:cs="Calibri"/>
                <w:sz w:val="22"/>
                <w:szCs w:val="22"/>
              </w:rPr>
              <w:t xml:space="preserve">’s information and data/information available in public domain </w:t>
            </w:r>
            <w:r w:rsidR="00BA1FE0" w:rsidRPr="0097202F">
              <w:rPr>
                <w:rFonts w:ascii="Calibri" w:hAnsi="Calibri" w:cs="Calibri"/>
                <w:sz w:val="22"/>
                <w:szCs w:val="22"/>
              </w:rPr>
              <w:t xml:space="preserve">we have formulated revenue forecasts for the proposed </w:t>
            </w:r>
            <w:r w:rsidR="00311635">
              <w:rPr>
                <w:rFonts w:ascii="Calibri" w:hAnsi="Calibri" w:cs="Calibri"/>
                <w:sz w:val="22"/>
                <w:szCs w:val="22"/>
              </w:rPr>
              <w:t>5</w:t>
            </w:r>
            <w:r w:rsidR="00BA1FE0" w:rsidRPr="0097202F">
              <w:rPr>
                <w:rFonts w:ascii="Calibri" w:hAnsi="Calibri" w:cs="Calibri"/>
                <w:sz w:val="22"/>
                <w:szCs w:val="22"/>
              </w:rPr>
              <w:t xml:space="preserve">0-room </w:t>
            </w:r>
            <w:r w:rsidR="00311635">
              <w:rPr>
                <w:rFonts w:ascii="Calibri" w:hAnsi="Calibri" w:cs="Calibri"/>
                <w:sz w:val="22"/>
                <w:szCs w:val="22"/>
              </w:rPr>
              <w:t>Hotel</w:t>
            </w:r>
            <w:r w:rsidR="0097202F">
              <w:rPr>
                <w:rFonts w:ascii="Calibri" w:hAnsi="Calibri" w:cs="Calibri"/>
                <w:sz w:val="22"/>
                <w:szCs w:val="22"/>
              </w:rPr>
              <w:t xml:space="preserve">, which is reasonable &amp; acceptable, considering the facts mentioned above. </w:t>
            </w:r>
          </w:p>
        </w:tc>
      </w:tr>
      <w:tr w:rsidR="00F349B9" w:rsidRPr="0099185D" w14:paraId="7EA23C94" w14:textId="77777777" w:rsidTr="00D936A7">
        <w:trPr>
          <w:trHeight w:val="422"/>
        </w:trPr>
        <w:tc>
          <w:tcPr>
            <w:tcW w:w="458" w:type="pct"/>
            <w:shd w:val="clear" w:color="auto" w:fill="DBE5F1" w:themeFill="accent1" w:themeFillTint="33"/>
            <w:vAlign w:val="center"/>
          </w:tcPr>
          <w:p w14:paraId="2F4412DD" w14:textId="77777777" w:rsidR="00F349B9" w:rsidRPr="0099185D" w:rsidRDefault="00F349B9"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61946D5F" w14:textId="2A1717A0" w:rsidR="00F349B9" w:rsidRDefault="00F349B9" w:rsidP="00F349B9">
            <w:pPr>
              <w:spacing w:line="360" w:lineRule="auto"/>
              <w:jc w:val="center"/>
              <w:rPr>
                <w:rFonts w:ascii="Calibri" w:hAnsi="Calibri" w:cs="Calibri"/>
                <w:b/>
                <w:bCs/>
                <w:sz w:val="22"/>
                <w:szCs w:val="22"/>
              </w:rPr>
            </w:pPr>
            <w:r>
              <w:rPr>
                <w:rFonts w:ascii="Calibri" w:hAnsi="Calibri" w:cs="Calibri"/>
                <w:b/>
                <w:bCs/>
                <w:sz w:val="22"/>
                <w:szCs w:val="22"/>
              </w:rPr>
              <w:t>Food &amp; Beverage Revenue</w:t>
            </w:r>
          </w:p>
        </w:tc>
        <w:tc>
          <w:tcPr>
            <w:tcW w:w="3701" w:type="pct"/>
            <w:shd w:val="clear" w:color="auto" w:fill="auto"/>
          </w:tcPr>
          <w:p w14:paraId="24F26D93" w14:textId="672B3848" w:rsidR="00B50324" w:rsidRDefault="00B50324" w:rsidP="00F349B9">
            <w:pPr>
              <w:pStyle w:val="ListParagraph"/>
              <w:numPr>
                <w:ilvl w:val="1"/>
                <w:numId w:val="35"/>
              </w:numPr>
              <w:spacing w:before="240" w:line="360" w:lineRule="auto"/>
              <w:ind w:left="344"/>
              <w:jc w:val="both"/>
              <w:rPr>
                <w:rFonts w:ascii="Calibri" w:hAnsi="Calibri" w:cs="Calibri"/>
                <w:sz w:val="22"/>
                <w:szCs w:val="22"/>
              </w:rPr>
            </w:pPr>
            <w:r w:rsidRPr="00B50324">
              <w:rPr>
                <w:rFonts w:ascii="Calibri" w:hAnsi="Calibri" w:cs="Calibri"/>
                <w:sz w:val="22"/>
                <w:szCs w:val="22"/>
              </w:rPr>
              <w:t xml:space="preserve">Our forecast for Food &amp; Beverage (F&amp;B) revenue in </w:t>
            </w:r>
            <w:r>
              <w:rPr>
                <w:rFonts w:ascii="Calibri" w:hAnsi="Calibri" w:cs="Calibri"/>
                <w:sz w:val="22"/>
                <w:szCs w:val="22"/>
              </w:rPr>
              <w:t xml:space="preserve">FY </w:t>
            </w:r>
            <w:r w:rsidRPr="00B50324">
              <w:rPr>
                <w:rFonts w:ascii="Calibri" w:hAnsi="Calibri" w:cs="Calibri"/>
                <w:sz w:val="22"/>
                <w:szCs w:val="22"/>
              </w:rPr>
              <w:t>2027 accounts for six months of operations in the first year. This projection has been developed with consideration of the competitive landscape in the area, including factors such as customer preferences, spending trends, and the market positioning of similar establishments in the region</w:t>
            </w:r>
            <w:r>
              <w:rPr>
                <w:rFonts w:ascii="Calibri" w:hAnsi="Calibri" w:cs="Calibri"/>
                <w:sz w:val="22"/>
                <w:szCs w:val="22"/>
              </w:rPr>
              <w:t>.</w:t>
            </w:r>
          </w:p>
          <w:tbl>
            <w:tblPr>
              <w:tblW w:w="0" w:type="auto"/>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2335"/>
              <w:gridCol w:w="2292"/>
            </w:tblGrid>
            <w:tr w:rsidR="008F5979" w14:paraId="3DEE6EB2" w14:textId="77777777" w:rsidTr="00540115">
              <w:trPr>
                <w:trHeight w:val="305"/>
              </w:trPr>
              <w:tc>
                <w:tcPr>
                  <w:tcW w:w="1559" w:type="dxa"/>
                  <w:vMerge w:val="restart"/>
                  <w:shd w:val="clear" w:color="000000" w:fill="002060"/>
                  <w:vAlign w:val="center"/>
                  <w:hideMark/>
                </w:tcPr>
                <w:p w14:paraId="39BF4E0C" w14:textId="77777777" w:rsidR="008F5979" w:rsidRDefault="008F5979" w:rsidP="00540115">
                  <w:pPr>
                    <w:spacing w:line="276" w:lineRule="auto"/>
                    <w:jc w:val="center"/>
                    <w:rPr>
                      <w:rFonts w:ascii="Calibri" w:hAnsi="Calibri" w:cs="Calibri"/>
                      <w:b/>
                      <w:bCs/>
                      <w:color w:val="FFFFFF"/>
                      <w:sz w:val="18"/>
                      <w:szCs w:val="18"/>
                    </w:rPr>
                  </w:pPr>
                  <w:r>
                    <w:rPr>
                      <w:rFonts w:ascii="Calibri" w:hAnsi="Calibri" w:cs="Calibri"/>
                      <w:b/>
                      <w:bCs/>
                      <w:color w:val="FFFFFF"/>
                      <w:sz w:val="18"/>
                      <w:szCs w:val="18"/>
                    </w:rPr>
                    <w:t>Particulars</w:t>
                  </w:r>
                </w:p>
              </w:tc>
              <w:tc>
                <w:tcPr>
                  <w:tcW w:w="2364" w:type="dxa"/>
                  <w:vMerge w:val="restart"/>
                  <w:shd w:val="clear" w:color="000000" w:fill="002060"/>
                  <w:vAlign w:val="center"/>
                  <w:hideMark/>
                </w:tcPr>
                <w:p w14:paraId="7B21F8F9" w14:textId="77777777" w:rsidR="008F5979" w:rsidRDefault="008F5979" w:rsidP="00540115">
                  <w:pPr>
                    <w:spacing w:line="276" w:lineRule="auto"/>
                    <w:jc w:val="center"/>
                    <w:rPr>
                      <w:rFonts w:ascii="Calibri" w:hAnsi="Calibri" w:cs="Calibri"/>
                      <w:b/>
                      <w:bCs/>
                      <w:color w:val="FFFFFF"/>
                      <w:sz w:val="18"/>
                      <w:szCs w:val="18"/>
                    </w:rPr>
                  </w:pPr>
                  <w:r>
                    <w:rPr>
                      <w:rFonts w:ascii="Calibri" w:hAnsi="Calibri" w:cs="Calibri"/>
                      <w:b/>
                      <w:bCs/>
                      <w:color w:val="FFFFFF"/>
                      <w:sz w:val="18"/>
                      <w:szCs w:val="18"/>
                    </w:rPr>
                    <w:t>All Day Dining</w:t>
                  </w:r>
                </w:p>
              </w:tc>
              <w:tc>
                <w:tcPr>
                  <w:tcW w:w="2314" w:type="dxa"/>
                  <w:shd w:val="clear" w:color="000000" w:fill="002060"/>
                  <w:vAlign w:val="center"/>
                  <w:hideMark/>
                </w:tcPr>
                <w:p w14:paraId="615967C2" w14:textId="77777777" w:rsidR="008F5979" w:rsidRDefault="008F5979" w:rsidP="00540115">
                  <w:pPr>
                    <w:spacing w:line="276" w:lineRule="auto"/>
                    <w:jc w:val="center"/>
                    <w:rPr>
                      <w:rFonts w:ascii="Calibri" w:hAnsi="Calibri" w:cs="Calibri"/>
                      <w:b/>
                      <w:bCs/>
                      <w:color w:val="FFFFFF"/>
                      <w:sz w:val="18"/>
                      <w:szCs w:val="18"/>
                    </w:rPr>
                  </w:pPr>
                  <w:r>
                    <w:rPr>
                      <w:rFonts w:ascii="Calibri" w:hAnsi="Calibri" w:cs="Calibri"/>
                      <w:b/>
                      <w:bCs/>
                      <w:color w:val="FFFFFF"/>
                      <w:sz w:val="18"/>
                      <w:szCs w:val="18"/>
                    </w:rPr>
                    <w:t>Rooftop</w:t>
                  </w:r>
                </w:p>
              </w:tc>
            </w:tr>
            <w:tr w:rsidR="008F5979" w14:paraId="53B489D3" w14:textId="77777777" w:rsidTr="00540115">
              <w:trPr>
                <w:trHeight w:val="320"/>
              </w:trPr>
              <w:tc>
                <w:tcPr>
                  <w:tcW w:w="1559" w:type="dxa"/>
                  <w:vMerge/>
                  <w:vAlign w:val="center"/>
                  <w:hideMark/>
                </w:tcPr>
                <w:p w14:paraId="7F1967BF" w14:textId="77777777" w:rsidR="008F5979" w:rsidRDefault="008F5979" w:rsidP="00540115">
                  <w:pPr>
                    <w:spacing w:line="276" w:lineRule="auto"/>
                    <w:rPr>
                      <w:rFonts w:ascii="Calibri" w:hAnsi="Calibri" w:cs="Calibri"/>
                      <w:b/>
                      <w:bCs/>
                      <w:color w:val="FFFFFF"/>
                      <w:sz w:val="18"/>
                      <w:szCs w:val="18"/>
                    </w:rPr>
                  </w:pPr>
                </w:p>
              </w:tc>
              <w:tc>
                <w:tcPr>
                  <w:tcW w:w="2364" w:type="dxa"/>
                  <w:vMerge/>
                  <w:vAlign w:val="center"/>
                  <w:hideMark/>
                </w:tcPr>
                <w:p w14:paraId="0CADF65D" w14:textId="77777777" w:rsidR="008F5979" w:rsidRDefault="008F5979" w:rsidP="00540115">
                  <w:pPr>
                    <w:spacing w:line="276" w:lineRule="auto"/>
                    <w:rPr>
                      <w:rFonts w:ascii="Calibri" w:hAnsi="Calibri" w:cs="Calibri"/>
                      <w:b/>
                      <w:bCs/>
                      <w:color w:val="FFFFFF"/>
                      <w:sz w:val="18"/>
                      <w:szCs w:val="18"/>
                    </w:rPr>
                  </w:pPr>
                </w:p>
              </w:tc>
              <w:tc>
                <w:tcPr>
                  <w:tcW w:w="2314" w:type="dxa"/>
                  <w:shd w:val="clear" w:color="000000" w:fill="002060"/>
                  <w:vAlign w:val="center"/>
                  <w:hideMark/>
                </w:tcPr>
                <w:p w14:paraId="08D0F786" w14:textId="77777777" w:rsidR="008F5979" w:rsidRDefault="008F5979" w:rsidP="00540115">
                  <w:pPr>
                    <w:spacing w:line="276" w:lineRule="auto"/>
                    <w:jc w:val="center"/>
                    <w:rPr>
                      <w:rFonts w:ascii="Calibri" w:hAnsi="Calibri" w:cs="Calibri"/>
                      <w:b/>
                      <w:bCs/>
                      <w:color w:val="FFFFFF"/>
                      <w:sz w:val="18"/>
                      <w:szCs w:val="18"/>
                    </w:rPr>
                  </w:pPr>
                  <w:r>
                    <w:rPr>
                      <w:rFonts w:ascii="Calibri" w:hAnsi="Calibri" w:cs="Calibri"/>
                      <w:b/>
                      <w:bCs/>
                      <w:color w:val="FFFFFF"/>
                      <w:sz w:val="18"/>
                      <w:szCs w:val="18"/>
                    </w:rPr>
                    <w:t>Restaurant</w:t>
                  </w:r>
                </w:p>
              </w:tc>
            </w:tr>
            <w:tr w:rsidR="008F5979" w14:paraId="1E635A32" w14:textId="77777777" w:rsidTr="00540115">
              <w:trPr>
                <w:trHeight w:val="320"/>
              </w:trPr>
              <w:tc>
                <w:tcPr>
                  <w:tcW w:w="1559" w:type="dxa"/>
                  <w:shd w:val="clear" w:color="auto" w:fill="auto"/>
                  <w:vAlign w:val="center"/>
                  <w:hideMark/>
                </w:tcPr>
                <w:p w14:paraId="50183BB1" w14:textId="77777777" w:rsidR="008F5979" w:rsidRDefault="008F5979" w:rsidP="00540115">
                  <w:pPr>
                    <w:spacing w:line="276" w:lineRule="auto"/>
                    <w:jc w:val="center"/>
                    <w:rPr>
                      <w:rFonts w:ascii="Calibri" w:hAnsi="Calibri" w:cs="Calibri"/>
                      <w:b/>
                      <w:bCs/>
                      <w:color w:val="000000"/>
                      <w:sz w:val="18"/>
                      <w:szCs w:val="18"/>
                    </w:rPr>
                  </w:pPr>
                  <w:r>
                    <w:rPr>
                      <w:rFonts w:ascii="Calibri" w:hAnsi="Calibri" w:cs="Calibri"/>
                      <w:b/>
                      <w:bCs/>
                      <w:color w:val="000000"/>
                      <w:sz w:val="18"/>
                      <w:szCs w:val="18"/>
                    </w:rPr>
                    <w:t>Capacity</w:t>
                  </w:r>
                </w:p>
              </w:tc>
              <w:tc>
                <w:tcPr>
                  <w:tcW w:w="2364" w:type="dxa"/>
                  <w:shd w:val="clear" w:color="auto" w:fill="auto"/>
                  <w:vAlign w:val="center"/>
                  <w:hideMark/>
                </w:tcPr>
                <w:p w14:paraId="4CB6DF8C"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80</w:t>
                  </w:r>
                </w:p>
              </w:tc>
              <w:tc>
                <w:tcPr>
                  <w:tcW w:w="2314" w:type="dxa"/>
                  <w:shd w:val="clear" w:color="auto" w:fill="auto"/>
                  <w:vAlign w:val="center"/>
                  <w:hideMark/>
                </w:tcPr>
                <w:p w14:paraId="1EAAED6E"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100</w:t>
                  </w:r>
                </w:p>
              </w:tc>
            </w:tr>
            <w:tr w:rsidR="008F5979" w14:paraId="4A6EE496" w14:textId="77777777" w:rsidTr="00540115">
              <w:trPr>
                <w:trHeight w:val="320"/>
              </w:trPr>
              <w:tc>
                <w:tcPr>
                  <w:tcW w:w="1559" w:type="dxa"/>
                  <w:shd w:val="clear" w:color="auto" w:fill="auto"/>
                  <w:vAlign w:val="center"/>
                  <w:hideMark/>
                </w:tcPr>
                <w:p w14:paraId="648803B5"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Days</w:t>
                  </w:r>
                </w:p>
              </w:tc>
              <w:tc>
                <w:tcPr>
                  <w:tcW w:w="2364" w:type="dxa"/>
                  <w:shd w:val="clear" w:color="auto" w:fill="auto"/>
                  <w:vAlign w:val="center"/>
                  <w:hideMark/>
                </w:tcPr>
                <w:p w14:paraId="510324E6"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180</w:t>
                  </w:r>
                </w:p>
              </w:tc>
              <w:tc>
                <w:tcPr>
                  <w:tcW w:w="2314" w:type="dxa"/>
                  <w:shd w:val="clear" w:color="auto" w:fill="auto"/>
                  <w:vAlign w:val="center"/>
                  <w:hideMark/>
                </w:tcPr>
                <w:p w14:paraId="00AB65D9"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180</w:t>
                  </w:r>
                </w:p>
              </w:tc>
            </w:tr>
            <w:tr w:rsidR="008F5979" w14:paraId="22C60B41" w14:textId="77777777" w:rsidTr="00540115">
              <w:trPr>
                <w:trHeight w:val="108"/>
              </w:trPr>
              <w:tc>
                <w:tcPr>
                  <w:tcW w:w="6237" w:type="dxa"/>
                  <w:gridSpan w:val="3"/>
                  <w:shd w:val="clear" w:color="auto" w:fill="auto"/>
                  <w:vAlign w:val="center"/>
                  <w:hideMark/>
                </w:tcPr>
                <w:p w14:paraId="1B443586" w14:textId="77777777" w:rsidR="008F5979" w:rsidRDefault="008F5979" w:rsidP="00540115">
                  <w:pPr>
                    <w:spacing w:line="276" w:lineRule="auto"/>
                    <w:jc w:val="center"/>
                    <w:rPr>
                      <w:rFonts w:ascii="Calibri" w:hAnsi="Calibri" w:cs="Calibri"/>
                      <w:b/>
                      <w:bCs/>
                      <w:color w:val="000000"/>
                      <w:sz w:val="18"/>
                      <w:szCs w:val="18"/>
                    </w:rPr>
                  </w:pPr>
                  <w:r>
                    <w:rPr>
                      <w:rFonts w:ascii="Calibri" w:hAnsi="Calibri" w:cs="Calibri"/>
                      <w:b/>
                      <w:bCs/>
                      <w:color w:val="000000"/>
                      <w:sz w:val="18"/>
                      <w:szCs w:val="18"/>
                    </w:rPr>
                    <w:t>Forecast Occupancy %</w:t>
                  </w:r>
                </w:p>
              </w:tc>
            </w:tr>
            <w:tr w:rsidR="008F5979" w14:paraId="64486EAF" w14:textId="77777777" w:rsidTr="00540115">
              <w:trPr>
                <w:trHeight w:val="320"/>
              </w:trPr>
              <w:tc>
                <w:tcPr>
                  <w:tcW w:w="1559" w:type="dxa"/>
                  <w:shd w:val="clear" w:color="auto" w:fill="auto"/>
                  <w:vAlign w:val="center"/>
                  <w:hideMark/>
                </w:tcPr>
                <w:p w14:paraId="22AA9196"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Lunch</w:t>
                  </w:r>
                </w:p>
              </w:tc>
              <w:tc>
                <w:tcPr>
                  <w:tcW w:w="2364" w:type="dxa"/>
                  <w:shd w:val="clear" w:color="auto" w:fill="auto"/>
                  <w:vAlign w:val="center"/>
                  <w:hideMark/>
                </w:tcPr>
                <w:p w14:paraId="049FDA39"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40%</w:t>
                  </w:r>
                </w:p>
              </w:tc>
              <w:tc>
                <w:tcPr>
                  <w:tcW w:w="2314" w:type="dxa"/>
                  <w:shd w:val="clear" w:color="auto" w:fill="auto"/>
                  <w:vAlign w:val="center"/>
                  <w:hideMark/>
                </w:tcPr>
                <w:p w14:paraId="03836F10"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0%</w:t>
                  </w:r>
                </w:p>
              </w:tc>
            </w:tr>
            <w:tr w:rsidR="008F5979" w14:paraId="156168EC" w14:textId="77777777" w:rsidTr="00540115">
              <w:trPr>
                <w:trHeight w:val="320"/>
              </w:trPr>
              <w:tc>
                <w:tcPr>
                  <w:tcW w:w="1559" w:type="dxa"/>
                  <w:shd w:val="clear" w:color="auto" w:fill="auto"/>
                  <w:vAlign w:val="center"/>
                  <w:hideMark/>
                </w:tcPr>
                <w:p w14:paraId="49CB206A"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Dinner</w:t>
                  </w:r>
                </w:p>
              </w:tc>
              <w:tc>
                <w:tcPr>
                  <w:tcW w:w="2364" w:type="dxa"/>
                  <w:shd w:val="clear" w:color="auto" w:fill="auto"/>
                  <w:vAlign w:val="center"/>
                  <w:hideMark/>
                </w:tcPr>
                <w:p w14:paraId="10A7717B"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60%</w:t>
                  </w:r>
                </w:p>
              </w:tc>
              <w:tc>
                <w:tcPr>
                  <w:tcW w:w="2314" w:type="dxa"/>
                  <w:shd w:val="clear" w:color="auto" w:fill="auto"/>
                  <w:vAlign w:val="center"/>
                  <w:hideMark/>
                </w:tcPr>
                <w:p w14:paraId="02B92F8A"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50%</w:t>
                  </w:r>
                </w:p>
              </w:tc>
            </w:tr>
            <w:tr w:rsidR="008F5979" w14:paraId="6BEBD76A" w14:textId="77777777" w:rsidTr="00540115">
              <w:trPr>
                <w:trHeight w:val="320"/>
              </w:trPr>
              <w:tc>
                <w:tcPr>
                  <w:tcW w:w="6237" w:type="dxa"/>
                  <w:gridSpan w:val="3"/>
                  <w:shd w:val="clear" w:color="auto" w:fill="auto"/>
                  <w:vAlign w:val="center"/>
                  <w:hideMark/>
                </w:tcPr>
                <w:p w14:paraId="5502EA85" w14:textId="77777777" w:rsidR="008F5979" w:rsidRDefault="008F5979" w:rsidP="00540115">
                  <w:pPr>
                    <w:spacing w:line="276" w:lineRule="auto"/>
                    <w:jc w:val="center"/>
                    <w:rPr>
                      <w:rFonts w:ascii="Calibri" w:hAnsi="Calibri" w:cs="Calibri"/>
                      <w:b/>
                      <w:bCs/>
                      <w:color w:val="000000"/>
                      <w:sz w:val="18"/>
                      <w:szCs w:val="18"/>
                    </w:rPr>
                  </w:pPr>
                  <w:r>
                    <w:rPr>
                      <w:rFonts w:ascii="Calibri" w:hAnsi="Calibri" w:cs="Calibri"/>
                      <w:b/>
                      <w:bCs/>
                      <w:color w:val="000000"/>
                      <w:sz w:val="18"/>
                      <w:szCs w:val="18"/>
                    </w:rPr>
                    <w:t>Annual Covers</w:t>
                  </w:r>
                </w:p>
              </w:tc>
            </w:tr>
            <w:tr w:rsidR="008F5979" w14:paraId="36A5C38F" w14:textId="77777777" w:rsidTr="00540115">
              <w:trPr>
                <w:trHeight w:val="320"/>
              </w:trPr>
              <w:tc>
                <w:tcPr>
                  <w:tcW w:w="1559" w:type="dxa"/>
                  <w:shd w:val="clear" w:color="auto" w:fill="auto"/>
                  <w:vAlign w:val="center"/>
                  <w:hideMark/>
                </w:tcPr>
                <w:p w14:paraId="51B3FB50"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Lunch</w:t>
                  </w:r>
                </w:p>
              </w:tc>
              <w:tc>
                <w:tcPr>
                  <w:tcW w:w="2364" w:type="dxa"/>
                  <w:shd w:val="clear" w:color="auto" w:fill="auto"/>
                  <w:vAlign w:val="center"/>
                  <w:hideMark/>
                </w:tcPr>
                <w:p w14:paraId="00BD0502"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5760</w:t>
                  </w:r>
                </w:p>
              </w:tc>
              <w:tc>
                <w:tcPr>
                  <w:tcW w:w="2314" w:type="dxa"/>
                  <w:shd w:val="clear" w:color="auto" w:fill="auto"/>
                  <w:vAlign w:val="center"/>
                  <w:hideMark/>
                </w:tcPr>
                <w:p w14:paraId="6E75C224"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w:t>
                  </w:r>
                </w:p>
              </w:tc>
            </w:tr>
            <w:tr w:rsidR="008F5979" w14:paraId="3252D961" w14:textId="77777777" w:rsidTr="00540115">
              <w:trPr>
                <w:trHeight w:val="320"/>
              </w:trPr>
              <w:tc>
                <w:tcPr>
                  <w:tcW w:w="1559" w:type="dxa"/>
                  <w:shd w:val="clear" w:color="auto" w:fill="auto"/>
                  <w:vAlign w:val="center"/>
                  <w:hideMark/>
                </w:tcPr>
                <w:p w14:paraId="104C1A4C"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Dinner</w:t>
                  </w:r>
                </w:p>
              </w:tc>
              <w:tc>
                <w:tcPr>
                  <w:tcW w:w="2364" w:type="dxa"/>
                  <w:shd w:val="clear" w:color="auto" w:fill="auto"/>
                  <w:vAlign w:val="center"/>
                  <w:hideMark/>
                </w:tcPr>
                <w:p w14:paraId="529984D0"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8640</w:t>
                  </w:r>
                </w:p>
              </w:tc>
              <w:tc>
                <w:tcPr>
                  <w:tcW w:w="2314" w:type="dxa"/>
                  <w:shd w:val="clear" w:color="auto" w:fill="auto"/>
                  <w:vAlign w:val="center"/>
                  <w:hideMark/>
                </w:tcPr>
                <w:p w14:paraId="66890A09"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9000</w:t>
                  </w:r>
                </w:p>
              </w:tc>
            </w:tr>
            <w:tr w:rsidR="008F5979" w14:paraId="19C51FA1" w14:textId="77777777" w:rsidTr="00540115">
              <w:trPr>
                <w:trHeight w:val="150"/>
              </w:trPr>
              <w:tc>
                <w:tcPr>
                  <w:tcW w:w="6237" w:type="dxa"/>
                  <w:gridSpan w:val="3"/>
                  <w:shd w:val="clear" w:color="auto" w:fill="auto"/>
                  <w:vAlign w:val="center"/>
                  <w:hideMark/>
                </w:tcPr>
                <w:p w14:paraId="2F6A3D79" w14:textId="77777777" w:rsidR="008F5979" w:rsidRDefault="008F5979" w:rsidP="00540115">
                  <w:pPr>
                    <w:spacing w:line="276" w:lineRule="auto"/>
                    <w:jc w:val="center"/>
                    <w:rPr>
                      <w:rFonts w:ascii="Calibri" w:hAnsi="Calibri" w:cs="Calibri"/>
                      <w:b/>
                      <w:bCs/>
                      <w:color w:val="000000"/>
                      <w:sz w:val="18"/>
                      <w:szCs w:val="18"/>
                    </w:rPr>
                  </w:pPr>
                  <w:r>
                    <w:rPr>
                      <w:rFonts w:ascii="Calibri" w:hAnsi="Calibri" w:cs="Calibri"/>
                      <w:b/>
                      <w:bCs/>
                      <w:color w:val="000000"/>
                      <w:sz w:val="18"/>
                      <w:szCs w:val="18"/>
                    </w:rPr>
                    <w:t>Estimated APC (Rs.)</w:t>
                  </w:r>
                </w:p>
              </w:tc>
            </w:tr>
            <w:tr w:rsidR="008F5979" w14:paraId="523B60C9" w14:textId="77777777" w:rsidTr="00540115">
              <w:trPr>
                <w:trHeight w:val="320"/>
              </w:trPr>
              <w:tc>
                <w:tcPr>
                  <w:tcW w:w="1559" w:type="dxa"/>
                  <w:shd w:val="clear" w:color="auto" w:fill="auto"/>
                  <w:vAlign w:val="center"/>
                  <w:hideMark/>
                </w:tcPr>
                <w:p w14:paraId="3A5B20B5"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Lunch</w:t>
                  </w:r>
                </w:p>
              </w:tc>
              <w:tc>
                <w:tcPr>
                  <w:tcW w:w="2364" w:type="dxa"/>
                  <w:shd w:val="clear" w:color="auto" w:fill="auto"/>
                  <w:vAlign w:val="center"/>
                  <w:hideMark/>
                </w:tcPr>
                <w:p w14:paraId="55028297"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750</w:t>
                  </w:r>
                </w:p>
              </w:tc>
              <w:tc>
                <w:tcPr>
                  <w:tcW w:w="2314" w:type="dxa"/>
                  <w:shd w:val="clear" w:color="auto" w:fill="auto"/>
                  <w:vAlign w:val="center"/>
                  <w:hideMark/>
                </w:tcPr>
                <w:p w14:paraId="5C58B598"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0</w:t>
                  </w:r>
                </w:p>
              </w:tc>
            </w:tr>
            <w:tr w:rsidR="008F5979" w14:paraId="67F518AB" w14:textId="77777777" w:rsidTr="00540115">
              <w:trPr>
                <w:trHeight w:val="320"/>
              </w:trPr>
              <w:tc>
                <w:tcPr>
                  <w:tcW w:w="1559" w:type="dxa"/>
                  <w:shd w:val="clear" w:color="auto" w:fill="auto"/>
                  <w:vAlign w:val="center"/>
                  <w:hideMark/>
                </w:tcPr>
                <w:p w14:paraId="4AFCCD52"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Dinner</w:t>
                  </w:r>
                </w:p>
              </w:tc>
              <w:tc>
                <w:tcPr>
                  <w:tcW w:w="2364" w:type="dxa"/>
                  <w:shd w:val="clear" w:color="auto" w:fill="auto"/>
                  <w:vAlign w:val="center"/>
                  <w:hideMark/>
                </w:tcPr>
                <w:p w14:paraId="5F5D9582"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1000</w:t>
                  </w:r>
                </w:p>
              </w:tc>
              <w:tc>
                <w:tcPr>
                  <w:tcW w:w="2314" w:type="dxa"/>
                  <w:shd w:val="clear" w:color="auto" w:fill="auto"/>
                  <w:vAlign w:val="center"/>
                  <w:hideMark/>
                </w:tcPr>
                <w:p w14:paraId="243D8A73" w14:textId="77777777" w:rsidR="008F5979" w:rsidRDefault="008F5979" w:rsidP="00540115">
                  <w:pPr>
                    <w:spacing w:line="276" w:lineRule="auto"/>
                    <w:jc w:val="center"/>
                    <w:rPr>
                      <w:rFonts w:ascii="Calibri" w:hAnsi="Calibri" w:cs="Calibri"/>
                      <w:color w:val="000000"/>
                      <w:sz w:val="18"/>
                      <w:szCs w:val="18"/>
                    </w:rPr>
                  </w:pPr>
                  <w:r>
                    <w:rPr>
                      <w:rFonts w:ascii="Calibri" w:hAnsi="Calibri" w:cs="Calibri"/>
                      <w:color w:val="000000"/>
                      <w:sz w:val="18"/>
                      <w:szCs w:val="18"/>
                    </w:rPr>
                    <w:t>1500</w:t>
                  </w:r>
                </w:p>
              </w:tc>
            </w:tr>
            <w:tr w:rsidR="008F5979" w14:paraId="0A2BD54C" w14:textId="77777777" w:rsidTr="00540115">
              <w:trPr>
                <w:trHeight w:val="228"/>
              </w:trPr>
              <w:tc>
                <w:tcPr>
                  <w:tcW w:w="1559" w:type="dxa"/>
                  <w:shd w:val="clear" w:color="auto" w:fill="DBE5F1" w:themeFill="accent1" w:themeFillTint="33"/>
                  <w:vAlign w:val="center"/>
                  <w:hideMark/>
                </w:tcPr>
                <w:p w14:paraId="40C04F7B" w14:textId="77777777" w:rsidR="008F5979" w:rsidRPr="00540115" w:rsidRDefault="008F5979" w:rsidP="00540115">
                  <w:pPr>
                    <w:spacing w:line="276" w:lineRule="auto"/>
                    <w:jc w:val="center"/>
                    <w:rPr>
                      <w:rFonts w:ascii="Calibri" w:hAnsi="Calibri" w:cs="Calibri"/>
                      <w:b/>
                      <w:bCs/>
                      <w:color w:val="000000"/>
                      <w:sz w:val="18"/>
                      <w:szCs w:val="18"/>
                    </w:rPr>
                  </w:pPr>
                  <w:r w:rsidRPr="00540115">
                    <w:rPr>
                      <w:rFonts w:ascii="Calibri" w:hAnsi="Calibri" w:cs="Calibri"/>
                      <w:b/>
                      <w:bCs/>
                      <w:color w:val="000000"/>
                      <w:sz w:val="18"/>
                      <w:szCs w:val="18"/>
                    </w:rPr>
                    <w:t>Rev. (In lakhs)</w:t>
                  </w:r>
                </w:p>
              </w:tc>
              <w:tc>
                <w:tcPr>
                  <w:tcW w:w="2364" w:type="dxa"/>
                  <w:shd w:val="clear" w:color="auto" w:fill="DBE5F1" w:themeFill="accent1" w:themeFillTint="33"/>
                  <w:vAlign w:val="center"/>
                  <w:hideMark/>
                </w:tcPr>
                <w:p w14:paraId="2CB60916" w14:textId="77777777" w:rsidR="008F5979" w:rsidRPr="00540115" w:rsidRDefault="008F5979" w:rsidP="00540115">
                  <w:pPr>
                    <w:spacing w:line="276" w:lineRule="auto"/>
                    <w:jc w:val="center"/>
                    <w:rPr>
                      <w:rFonts w:ascii="Calibri" w:hAnsi="Calibri" w:cs="Calibri"/>
                      <w:b/>
                      <w:bCs/>
                      <w:color w:val="000000"/>
                      <w:sz w:val="18"/>
                      <w:szCs w:val="18"/>
                    </w:rPr>
                  </w:pPr>
                  <w:r w:rsidRPr="00540115">
                    <w:rPr>
                      <w:rFonts w:ascii="Calibri" w:hAnsi="Calibri" w:cs="Calibri"/>
                      <w:b/>
                      <w:bCs/>
                      <w:color w:val="000000"/>
                      <w:sz w:val="18"/>
                      <w:szCs w:val="18"/>
                    </w:rPr>
                    <w:t>129.6</w:t>
                  </w:r>
                </w:p>
              </w:tc>
              <w:tc>
                <w:tcPr>
                  <w:tcW w:w="2314" w:type="dxa"/>
                  <w:shd w:val="clear" w:color="auto" w:fill="DBE5F1" w:themeFill="accent1" w:themeFillTint="33"/>
                  <w:vAlign w:val="center"/>
                  <w:hideMark/>
                </w:tcPr>
                <w:p w14:paraId="5E875DF1" w14:textId="77777777" w:rsidR="008F5979" w:rsidRPr="00540115" w:rsidRDefault="008F5979" w:rsidP="00540115">
                  <w:pPr>
                    <w:spacing w:line="276" w:lineRule="auto"/>
                    <w:jc w:val="center"/>
                    <w:rPr>
                      <w:rFonts w:ascii="Calibri" w:hAnsi="Calibri" w:cs="Calibri"/>
                      <w:b/>
                      <w:bCs/>
                      <w:color w:val="000000"/>
                      <w:sz w:val="18"/>
                      <w:szCs w:val="18"/>
                    </w:rPr>
                  </w:pPr>
                  <w:r w:rsidRPr="00540115">
                    <w:rPr>
                      <w:rFonts w:ascii="Calibri" w:hAnsi="Calibri" w:cs="Calibri"/>
                      <w:b/>
                      <w:bCs/>
                      <w:color w:val="000000"/>
                      <w:sz w:val="18"/>
                      <w:szCs w:val="18"/>
                    </w:rPr>
                    <w:t>135</w:t>
                  </w:r>
                </w:p>
              </w:tc>
            </w:tr>
          </w:tbl>
          <w:p w14:paraId="0E4F769A" w14:textId="3DE74716" w:rsidR="00E93719" w:rsidRPr="00540115" w:rsidRDefault="00E93719" w:rsidP="00F349B9">
            <w:pPr>
              <w:pStyle w:val="ListParagraph"/>
              <w:numPr>
                <w:ilvl w:val="1"/>
                <w:numId w:val="35"/>
              </w:numPr>
              <w:spacing w:before="240" w:line="360" w:lineRule="auto"/>
              <w:ind w:left="344"/>
              <w:jc w:val="both"/>
              <w:rPr>
                <w:rFonts w:ascii="Calibri" w:hAnsi="Calibri" w:cs="Calibri"/>
                <w:sz w:val="22"/>
                <w:szCs w:val="22"/>
              </w:rPr>
            </w:pPr>
            <w:r w:rsidRPr="00540115">
              <w:rPr>
                <w:rFonts w:ascii="Calibri" w:hAnsi="Calibri" w:cs="Calibri"/>
                <w:sz w:val="22"/>
                <w:szCs w:val="22"/>
              </w:rPr>
              <w:t xml:space="preserve">The average daily Food &amp; Beverage (F&amp;B) sales per person in a hotel vary widely based on factors like location, hotel reputation, dining choices, and guest preferences. These factors contribute to significant variations in F&amp;B sales among hotels and regions. </w:t>
            </w:r>
            <w:r w:rsidR="00540115" w:rsidRPr="00540115">
              <w:rPr>
                <w:rFonts w:ascii="Calibri" w:hAnsi="Calibri" w:cs="Calibri"/>
                <w:sz w:val="22"/>
                <w:szCs w:val="22"/>
              </w:rPr>
              <w:t xml:space="preserve">Hence, the </w:t>
            </w:r>
            <w:r w:rsidRPr="00540115">
              <w:rPr>
                <w:rFonts w:ascii="Calibri" w:hAnsi="Calibri" w:cs="Calibri"/>
                <w:sz w:val="22"/>
                <w:szCs w:val="22"/>
              </w:rPr>
              <w:t xml:space="preserve">revenue of INR </w:t>
            </w:r>
            <w:r w:rsidR="008F5979" w:rsidRPr="00540115">
              <w:rPr>
                <w:rFonts w:ascii="Calibri" w:hAnsi="Calibri" w:cs="Calibri"/>
                <w:sz w:val="22"/>
                <w:szCs w:val="22"/>
              </w:rPr>
              <w:t>264</w:t>
            </w:r>
            <w:r w:rsidR="00B50324" w:rsidRPr="00540115">
              <w:rPr>
                <w:rFonts w:ascii="Calibri" w:hAnsi="Calibri" w:cs="Calibri"/>
                <w:sz w:val="22"/>
                <w:szCs w:val="22"/>
              </w:rPr>
              <w:t>.</w:t>
            </w:r>
            <w:r w:rsidR="008F5979" w:rsidRPr="00540115">
              <w:rPr>
                <w:rFonts w:ascii="Calibri" w:hAnsi="Calibri" w:cs="Calibri"/>
                <w:sz w:val="22"/>
                <w:szCs w:val="22"/>
              </w:rPr>
              <w:t>60</w:t>
            </w:r>
            <w:r w:rsidRPr="00540115">
              <w:rPr>
                <w:rFonts w:ascii="Calibri" w:hAnsi="Calibri" w:cs="Calibri"/>
                <w:sz w:val="22"/>
                <w:szCs w:val="22"/>
              </w:rPr>
              <w:t xml:space="preserve"> </w:t>
            </w:r>
            <w:r w:rsidR="00B50324" w:rsidRPr="00540115">
              <w:rPr>
                <w:rFonts w:ascii="Calibri" w:hAnsi="Calibri" w:cs="Calibri"/>
                <w:sz w:val="22"/>
                <w:szCs w:val="22"/>
              </w:rPr>
              <w:t>lakhs</w:t>
            </w:r>
            <w:r w:rsidR="00540115" w:rsidRPr="00540115">
              <w:rPr>
                <w:rFonts w:ascii="Calibri" w:hAnsi="Calibri" w:cs="Calibri"/>
                <w:sz w:val="22"/>
                <w:szCs w:val="22"/>
              </w:rPr>
              <w:t xml:space="preserve"> during the first forecasted year (six months of operation)</w:t>
            </w:r>
            <w:r w:rsidRPr="00540115">
              <w:rPr>
                <w:rFonts w:ascii="Calibri" w:hAnsi="Calibri" w:cs="Calibri"/>
                <w:sz w:val="22"/>
                <w:szCs w:val="22"/>
              </w:rPr>
              <w:t xml:space="preserve"> from F&amp;B seems to be reasonable considering the facts above.</w:t>
            </w:r>
          </w:p>
          <w:p w14:paraId="1634B220" w14:textId="78085031" w:rsidR="00F349B9" w:rsidRPr="00BA1FE0" w:rsidRDefault="00F349B9" w:rsidP="00F349B9">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8F5979" w:rsidRPr="0099185D" w14:paraId="4762DAB6" w14:textId="77777777" w:rsidTr="00D936A7">
        <w:trPr>
          <w:trHeight w:val="419"/>
        </w:trPr>
        <w:tc>
          <w:tcPr>
            <w:tcW w:w="458" w:type="pct"/>
            <w:shd w:val="clear" w:color="auto" w:fill="DBE5F1" w:themeFill="accent1" w:themeFillTint="33"/>
            <w:vAlign w:val="center"/>
          </w:tcPr>
          <w:p w14:paraId="0EFD4DE9" w14:textId="77777777" w:rsidR="008F5979" w:rsidRPr="0099185D" w:rsidRDefault="008F5979"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26A294B9" w14:textId="6B40F588" w:rsidR="008F5979" w:rsidRPr="00D64907" w:rsidRDefault="008F5979" w:rsidP="009275D5">
            <w:pPr>
              <w:spacing w:line="360" w:lineRule="auto"/>
              <w:rPr>
                <w:rFonts w:ascii="Calibri" w:hAnsi="Calibri" w:cs="Calibri"/>
                <w:b/>
                <w:bCs/>
                <w:sz w:val="22"/>
                <w:szCs w:val="22"/>
              </w:rPr>
            </w:pPr>
            <w:r>
              <w:rPr>
                <w:rFonts w:ascii="Calibri" w:hAnsi="Calibri" w:cs="Calibri"/>
                <w:b/>
                <w:bCs/>
                <w:sz w:val="22"/>
                <w:szCs w:val="22"/>
              </w:rPr>
              <w:t xml:space="preserve">Bar Income </w:t>
            </w:r>
          </w:p>
        </w:tc>
        <w:tc>
          <w:tcPr>
            <w:tcW w:w="3701" w:type="pct"/>
            <w:shd w:val="clear" w:color="auto" w:fill="auto"/>
          </w:tcPr>
          <w:p w14:paraId="10F76AC2" w14:textId="1EF98ECC" w:rsidR="00152929" w:rsidRDefault="00152929" w:rsidP="00F349B9">
            <w:pPr>
              <w:pStyle w:val="ListParagraph"/>
              <w:numPr>
                <w:ilvl w:val="1"/>
                <w:numId w:val="35"/>
              </w:numPr>
              <w:spacing w:before="240" w:line="360" w:lineRule="auto"/>
              <w:ind w:left="344"/>
              <w:jc w:val="both"/>
              <w:rPr>
                <w:rFonts w:ascii="Calibri" w:hAnsi="Calibri" w:cs="Calibri"/>
                <w:sz w:val="22"/>
                <w:szCs w:val="22"/>
              </w:rPr>
            </w:pPr>
            <w:r w:rsidRPr="00B50324">
              <w:rPr>
                <w:rFonts w:ascii="Calibri" w:hAnsi="Calibri" w:cs="Calibri"/>
                <w:sz w:val="22"/>
                <w:szCs w:val="22"/>
              </w:rPr>
              <w:t xml:space="preserve">Our forecast for </w:t>
            </w:r>
            <w:r>
              <w:rPr>
                <w:rFonts w:ascii="Calibri" w:hAnsi="Calibri" w:cs="Calibri"/>
                <w:sz w:val="22"/>
                <w:szCs w:val="22"/>
              </w:rPr>
              <w:t xml:space="preserve">Bar </w:t>
            </w:r>
            <w:r w:rsidRPr="00B50324">
              <w:rPr>
                <w:rFonts w:ascii="Calibri" w:hAnsi="Calibri" w:cs="Calibri"/>
                <w:sz w:val="22"/>
                <w:szCs w:val="22"/>
              </w:rPr>
              <w:t xml:space="preserve">revenue in </w:t>
            </w:r>
            <w:r>
              <w:rPr>
                <w:rFonts w:ascii="Calibri" w:hAnsi="Calibri" w:cs="Calibri"/>
                <w:sz w:val="22"/>
                <w:szCs w:val="22"/>
              </w:rPr>
              <w:t xml:space="preserve">FY </w:t>
            </w:r>
            <w:r w:rsidRPr="00B50324">
              <w:rPr>
                <w:rFonts w:ascii="Calibri" w:hAnsi="Calibri" w:cs="Calibri"/>
                <w:sz w:val="22"/>
                <w:szCs w:val="22"/>
              </w:rPr>
              <w:t>2027 accounts for six months of operations in the first year. This projection has been developed with consideration of the competitive landscape in the area, including factors such as customer preferences, spending trends, and the market positioning of similar establishments in the region</w:t>
            </w:r>
          </w:p>
          <w:p w14:paraId="15FCA7BE" w14:textId="7823E2D2" w:rsidR="00152929" w:rsidRDefault="00152929" w:rsidP="00F349B9">
            <w:pPr>
              <w:pStyle w:val="ListParagraph"/>
              <w:numPr>
                <w:ilvl w:val="1"/>
                <w:numId w:val="35"/>
              </w:numPr>
              <w:spacing w:before="240" w:line="360" w:lineRule="auto"/>
              <w:ind w:left="344"/>
              <w:jc w:val="both"/>
              <w:rPr>
                <w:rFonts w:ascii="Calibri" w:hAnsi="Calibri" w:cs="Calibri"/>
                <w:sz w:val="22"/>
                <w:szCs w:val="22"/>
              </w:rPr>
            </w:pPr>
            <w:r w:rsidRPr="0086244B">
              <w:rPr>
                <w:rFonts w:ascii="Calibri" w:hAnsi="Calibri" w:cs="Calibri"/>
                <w:sz w:val="22"/>
                <w:szCs w:val="22"/>
              </w:rPr>
              <w:t>The Bar</w:t>
            </w:r>
            <w:r w:rsidRPr="00152929">
              <w:rPr>
                <w:rFonts w:ascii="Calibri" w:hAnsi="Calibri" w:cs="Calibri"/>
                <w:sz w:val="22"/>
                <w:szCs w:val="22"/>
              </w:rPr>
              <w:t>, with a capacity of 80 seats operating over 180 days</w:t>
            </w:r>
            <w:r>
              <w:rPr>
                <w:rFonts w:ascii="Calibri" w:hAnsi="Calibri" w:cs="Calibri"/>
                <w:sz w:val="22"/>
                <w:szCs w:val="22"/>
              </w:rPr>
              <w:t xml:space="preserve"> (First year)</w:t>
            </w:r>
            <w:r w:rsidRPr="00152929">
              <w:rPr>
                <w:rFonts w:ascii="Calibri" w:hAnsi="Calibri" w:cs="Calibri"/>
                <w:sz w:val="22"/>
                <w:szCs w:val="22"/>
              </w:rPr>
              <w:t>, forecasts 50% occupancy, producing 7,200 annual covers. With an APC of Rs. 1,250, the Bar achieves a revenue of Rs. 90 lakhs</w:t>
            </w:r>
            <w:r w:rsidR="0086244B">
              <w:rPr>
                <w:rFonts w:ascii="Calibri" w:hAnsi="Calibri" w:cs="Calibri"/>
                <w:sz w:val="22"/>
                <w:szCs w:val="22"/>
              </w:rPr>
              <w:t>.</w:t>
            </w:r>
          </w:p>
          <w:p w14:paraId="46305612" w14:textId="054800E3" w:rsidR="008F5979" w:rsidRDefault="00152929" w:rsidP="00F349B9">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 xml:space="preserve"> </w:t>
            </w: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86244B" w:rsidRPr="0099185D" w14:paraId="1A6E66AC" w14:textId="77777777" w:rsidTr="00D936A7">
        <w:trPr>
          <w:trHeight w:val="419"/>
        </w:trPr>
        <w:tc>
          <w:tcPr>
            <w:tcW w:w="458" w:type="pct"/>
            <w:shd w:val="clear" w:color="auto" w:fill="DBE5F1" w:themeFill="accent1" w:themeFillTint="33"/>
            <w:vAlign w:val="center"/>
          </w:tcPr>
          <w:p w14:paraId="51DF7D9E" w14:textId="77777777" w:rsidR="0086244B" w:rsidRPr="0099185D" w:rsidRDefault="0086244B"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05E2E766" w14:textId="5139FF6B" w:rsidR="0086244B" w:rsidRDefault="00AA1489" w:rsidP="009275D5">
            <w:pPr>
              <w:spacing w:line="360" w:lineRule="auto"/>
              <w:rPr>
                <w:rFonts w:ascii="Calibri" w:hAnsi="Calibri" w:cs="Calibri"/>
                <w:b/>
                <w:bCs/>
                <w:sz w:val="22"/>
                <w:szCs w:val="22"/>
              </w:rPr>
            </w:pPr>
            <w:r>
              <w:rPr>
                <w:rFonts w:ascii="Calibri" w:hAnsi="Calibri" w:cs="Calibri"/>
                <w:b/>
                <w:bCs/>
                <w:sz w:val="22"/>
                <w:szCs w:val="22"/>
              </w:rPr>
              <w:t>Banquet Hall</w:t>
            </w:r>
          </w:p>
        </w:tc>
        <w:tc>
          <w:tcPr>
            <w:tcW w:w="3701" w:type="pct"/>
            <w:shd w:val="clear" w:color="auto" w:fill="auto"/>
          </w:tcPr>
          <w:p w14:paraId="28B6C9AC" w14:textId="77777777" w:rsidR="0086244B" w:rsidRDefault="00AA1489" w:rsidP="00F349B9">
            <w:pPr>
              <w:pStyle w:val="ListParagraph"/>
              <w:numPr>
                <w:ilvl w:val="1"/>
                <w:numId w:val="35"/>
              </w:numPr>
              <w:spacing w:before="240" w:line="360" w:lineRule="auto"/>
              <w:ind w:left="344"/>
              <w:jc w:val="both"/>
              <w:rPr>
                <w:rFonts w:ascii="Calibri" w:hAnsi="Calibri" w:cs="Calibri"/>
                <w:sz w:val="22"/>
                <w:szCs w:val="22"/>
              </w:rPr>
            </w:pPr>
            <w:r w:rsidRPr="00AA1489">
              <w:rPr>
                <w:rFonts w:ascii="Calibri" w:hAnsi="Calibri" w:cs="Calibri"/>
                <w:sz w:val="22"/>
                <w:szCs w:val="22"/>
              </w:rPr>
              <w:t>Bathinda's vibrant cultural scene, seasonal events,</w:t>
            </w:r>
            <w:r>
              <w:rPr>
                <w:rFonts w:ascii="Calibri" w:hAnsi="Calibri" w:cs="Calibri"/>
                <w:sz w:val="22"/>
                <w:szCs w:val="22"/>
              </w:rPr>
              <w:t xml:space="preserve"> weddings</w:t>
            </w:r>
            <w:r w:rsidRPr="00AA1489">
              <w:rPr>
                <w:rFonts w:ascii="Calibri" w:hAnsi="Calibri" w:cs="Calibri"/>
                <w:sz w:val="22"/>
                <w:szCs w:val="22"/>
              </w:rPr>
              <w:t xml:space="preserve"> and festivals provide significant opportunities to attract a diverse range of guests</w:t>
            </w:r>
            <w:r>
              <w:rPr>
                <w:rFonts w:ascii="Calibri" w:hAnsi="Calibri" w:cs="Calibri"/>
                <w:sz w:val="22"/>
                <w:szCs w:val="22"/>
              </w:rPr>
              <w:t>.</w:t>
            </w:r>
          </w:p>
          <w:p w14:paraId="56B2FF5D" w14:textId="4171E6AB" w:rsidR="00E27D11" w:rsidRDefault="00E27D11" w:rsidP="00F349B9">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The two Banquet Halls together offer a total seating capacity of 250 seats and are projected to operate for 180 days in the first year. These halls are designed to cater to large-scale events such as weddings, corporate gatherings, conferences, exhibitions, and social functions. With a forecasted 35% occupancy rate, the halls are expected to achieve 15,750 annual covers, reflecting steady demand for spacious and well-equipped venues</w:t>
            </w:r>
            <w:r>
              <w:rPr>
                <w:rFonts w:ascii="Calibri" w:hAnsi="Calibri" w:cs="Calibri"/>
                <w:sz w:val="22"/>
                <w:szCs w:val="22"/>
              </w:rPr>
              <w:t>.</w:t>
            </w:r>
          </w:p>
          <w:p w14:paraId="3E779B68" w14:textId="428856AC" w:rsidR="00E27D11" w:rsidRDefault="00E27D11" w:rsidP="00F349B9">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The Average Per Cover (APC) is estimated at Rs. 2,250, which includes both rent and food services. This pricing highlights the comprehensive offerings provided by the Banquet Halls, such as premium catering with carefully curated menus, event support services, and modern infrastructure to ensure a seamless experience for event organizers and attendees alike</w:t>
            </w:r>
          </w:p>
          <w:p w14:paraId="41EC6D84" w14:textId="1C172FB7" w:rsidR="00E27D11" w:rsidRPr="002D7B31" w:rsidRDefault="00E27D11" w:rsidP="00F349B9">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 xml:space="preserve">Based on these </w:t>
            </w:r>
            <w:r w:rsidRPr="002D7B31">
              <w:rPr>
                <w:rFonts w:ascii="Calibri" w:hAnsi="Calibri" w:cs="Calibri"/>
                <w:sz w:val="22"/>
                <w:szCs w:val="22"/>
              </w:rPr>
              <w:t>assumptions, the Banquet Halls are projected to generate a total revenue of Rs. 315 lakhs in the first year.</w:t>
            </w:r>
          </w:p>
          <w:p w14:paraId="6CD3F517" w14:textId="07C31BE1" w:rsidR="00AA1489" w:rsidRPr="00B50324" w:rsidRDefault="00AA1489" w:rsidP="00F349B9">
            <w:pPr>
              <w:pStyle w:val="ListParagraph"/>
              <w:numPr>
                <w:ilvl w:val="1"/>
                <w:numId w:val="35"/>
              </w:numPr>
              <w:spacing w:before="240" w:line="360" w:lineRule="auto"/>
              <w:ind w:left="344"/>
              <w:jc w:val="both"/>
              <w:rPr>
                <w:rFonts w:ascii="Calibri" w:hAnsi="Calibri" w:cs="Calibri"/>
                <w:sz w:val="22"/>
                <w:szCs w:val="22"/>
              </w:rPr>
            </w:pPr>
            <w:r w:rsidRPr="002D7B31">
              <w:rPr>
                <w:rFonts w:ascii="Calibri" w:hAnsi="Calibri" w:cs="Calibri"/>
                <w:sz w:val="22"/>
                <w:szCs w:val="22"/>
              </w:rPr>
              <w:t>For the rest of the projected financial years,</w:t>
            </w:r>
            <w:r w:rsidRPr="008149E2">
              <w:rPr>
                <w:rFonts w:ascii="Calibri" w:hAnsi="Calibri" w:cs="Calibri"/>
                <w:sz w:val="22"/>
                <w:szCs w:val="22"/>
              </w:rPr>
              <w:t xml:space="preserve">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9C65AC" w:rsidRPr="0099185D" w14:paraId="0270D762" w14:textId="77777777" w:rsidTr="00D936A7">
        <w:trPr>
          <w:trHeight w:val="419"/>
        </w:trPr>
        <w:tc>
          <w:tcPr>
            <w:tcW w:w="458" w:type="pct"/>
            <w:shd w:val="clear" w:color="auto" w:fill="DBE5F1" w:themeFill="accent1" w:themeFillTint="33"/>
            <w:vAlign w:val="center"/>
          </w:tcPr>
          <w:p w14:paraId="583FCDB8" w14:textId="77777777" w:rsidR="009C65AC" w:rsidRPr="0099185D" w:rsidRDefault="009C65AC"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22C3F81E" w14:textId="0D6A29D8" w:rsidR="009C65AC" w:rsidRDefault="009C65AC" w:rsidP="009275D5">
            <w:pPr>
              <w:spacing w:line="360" w:lineRule="auto"/>
              <w:rPr>
                <w:rFonts w:ascii="Calibri" w:hAnsi="Calibri" w:cs="Calibri"/>
                <w:b/>
                <w:bCs/>
                <w:sz w:val="22"/>
                <w:szCs w:val="22"/>
              </w:rPr>
            </w:pPr>
            <w:r>
              <w:rPr>
                <w:rFonts w:ascii="Calibri" w:hAnsi="Calibri" w:cs="Calibri"/>
                <w:b/>
                <w:bCs/>
                <w:sz w:val="22"/>
                <w:szCs w:val="22"/>
              </w:rPr>
              <w:t>Kitty Hall</w:t>
            </w:r>
          </w:p>
        </w:tc>
        <w:tc>
          <w:tcPr>
            <w:tcW w:w="3701" w:type="pct"/>
            <w:shd w:val="clear" w:color="auto" w:fill="auto"/>
          </w:tcPr>
          <w:p w14:paraId="0AEF3A89" w14:textId="77777777" w:rsidR="00E27D11" w:rsidRPr="00E27D11" w:rsidRDefault="00E27D11" w:rsidP="00E27D11">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The three Kitty Halls together offer a total seating capacity of 150 seats. In the first year of operations, they are expected to operate for 180 days, catering primarily to events such as small gatherings, family functions, meetings, and celebrations. With a forecasted 25% occupancy rate, the halls are estimated to achieve a total of 6,750 annual covers.</w:t>
            </w:r>
          </w:p>
          <w:p w14:paraId="16A55856" w14:textId="77777777" w:rsidR="00E27D11" w:rsidRPr="00E27D11" w:rsidRDefault="00E27D11" w:rsidP="00E27D11">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The Average Per Cover (APC) is set at Rs. 1,000, which includes high-quality food and beverage services, ensuring a premium experience for the guests. This pricing reflects the value offered through well-curated menus, modern event facilities, and attentive service, making the Kitty Halls an attractive option for hosting events.</w:t>
            </w:r>
          </w:p>
          <w:p w14:paraId="4D1D30B2" w14:textId="4F898FBA" w:rsidR="009C65AC" w:rsidRPr="00E27D11" w:rsidRDefault="00E27D11" w:rsidP="00E27D11">
            <w:pPr>
              <w:pStyle w:val="ListParagraph"/>
              <w:numPr>
                <w:ilvl w:val="1"/>
                <w:numId w:val="35"/>
              </w:numPr>
              <w:spacing w:before="240" w:line="360" w:lineRule="auto"/>
              <w:ind w:left="344"/>
              <w:jc w:val="both"/>
              <w:rPr>
                <w:rFonts w:ascii="Calibri" w:hAnsi="Calibri" w:cs="Calibri"/>
                <w:sz w:val="22"/>
                <w:szCs w:val="22"/>
              </w:rPr>
            </w:pPr>
            <w:r w:rsidRPr="00E27D11">
              <w:rPr>
                <w:rFonts w:ascii="Calibri" w:hAnsi="Calibri" w:cs="Calibri"/>
                <w:sz w:val="22"/>
                <w:szCs w:val="22"/>
              </w:rPr>
              <w:t xml:space="preserve">Based on these assumptions, the three Kitty Halls are projected to generate a total revenue of Rs. 67.5 lakhs in the first year. </w:t>
            </w:r>
          </w:p>
          <w:p w14:paraId="53125C6E" w14:textId="2E3CF7AC" w:rsidR="009C65AC" w:rsidRPr="00AA1489" w:rsidRDefault="009C65AC" w:rsidP="00F349B9">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1C0AB2" w:rsidRPr="0099185D" w14:paraId="326977F7" w14:textId="77777777" w:rsidTr="00D936A7">
        <w:trPr>
          <w:trHeight w:val="847"/>
        </w:trPr>
        <w:tc>
          <w:tcPr>
            <w:tcW w:w="458" w:type="pct"/>
            <w:shd w:val="clear" w:color="auto" w:fill="DBE5F1" w:themeFill="accent1" w:themeFillTint="33"/>
            <w:vAlign w:val="center"/>
          </w:tcPr>
          <w:p w14:paraId="75C8A7AF" w14:textId="77777777" w:rsidR="001C0AB2" w:rsidRPr="0099185D" w:rsidRDefault="001C0AB2"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2DD5ED05" w14:textId="6AF1461F" w:rsidR="001C0AB2" w:rsidRPr="00B81ED5" w:rsidRDefault="001C0AB2" w:rsidP="001C0AB2">
            <w:pPr>
              <w:rPr>
                <w:rFonts w:ascii="Calibri" w:hAnsi="Calibri" w:cs="Calibri"/>
                <w:b/>
                <w:bCs/>
                <w:sz w:val="22"/>
                <w:szCs w:val="22"/>
              </w:rPr>
            </w:pPr>
            <w:r>
              <w:rPr>
                <w:rFonts w:ascii="Calibri" w:hAnsi="Calibri" w:cs="Calibri"/>
                <w:b/>
                <w:bCs/>
                <w:color w:val="000000"/>
                <w:sz w:val="22"/>
                <w:szCs w:val="22"/>
              </w:rPr>
              <w:t>Departmental Expenses</w:t>
            </w:r>
          </w:p>
        </w:tc>
        <w:tc>
          <w:tcPr>
            <w:tcW w:w="3701" w:type="pct"/>
            <w:shd w:val="clear" w:color="auto" w:fill="auto"/>
          </w:tcPr>
          <w:p w14:paraId="0EE5E00E" w14:textId="01C89B82" w:rsidR="001C0AB2" w:rsidRPr="008149E2" w:rsidRDefault="008149E2" w:rsidP="008149E2">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Departmental expenses cover </w:t>
            </w:r>
            <w:r w:rsidR="0027779C">
              <w:rPr>
                <w:rFonts w:ascii="Calibri" w:hAnsi="Calibri" w:cs="Calibri"/>
                <w:sz w:val="22"/>
                <w:szCs w:val="22"/>
              </w:rPr>
              <w:t>R</w:t>
            </w:r>
            <w:r w:rsidRPr="008149E2">
              <w:rPr>
                <w:rFonts w:ascii="Calibri" w:hAnsi="Calibri" w:cs="Calibri"/>
                <w:sz w:val="22"/>
                <w:szCs w:val="22"/>
              </w:rPr>
              <w:t xml:space="preserve">oom, </w:t>
            </w:r>
            <w:r w:rsidR="0027779C">
              <w:rPr>
                <w:rFonts w:ascii="Calibri" w:hAnsi="Calibri" w:cs="Calibri"/>
                <w:sz w:val="22"/>
                <w:szCs w:val="22"/>
              </w:rPr>
              <w:t>F</w:t>
            </w:r>
            <w:r w:rsidRPr="008149E2">
              <w:rPr>
                <w:rFonts w:ascii="Calibri" w:hAnsi="Calibri" w:cs="Calibri"/>
                <w:sz w:val="22"/>
                <w:szCs w:val="22"/>
              </w:rPr>
              <w:t xml:space="preserve">ood &amp; </w:t>
            </w:r>
            <w:r w:rsidR="0027779C">
              <w:rPr>
                <w:rFonts w:ascii="Calibri" w:hAnsi="Calibri" w:cs="Calibri"/>
                <w:sz w:val="22"/>
                <w:szCs w:val="22"/>
              </w:rPr>
              <w:t>B</w:t>
            </w:r>
            <w:r w:rsidRPr="008149E2">
              <w:rPr>
                <w:rFonts w:ascii="Calibri" w:hAnsi="Calibri" w:cs="Calibri"/>
                <w:sz w:val="22"/>
                <w:szCs w:val="22"/>
              </w:rPr>
              <w:t xml:space="preserve">everages, </w:t>
            </w:r>
            <w:r w:rsidR="0027779C">
              <w:rPr>
                <w:rFonts w:ascii="Calibri" w:hAnsi="Calibri" w:cs="Calibri"/>
                <w:sz w:val="22"/>
                <w:szCs w:val="22"/>
              </w:rPr>
              <w:t>Bar</w:t>
            </w:r>
            <w:r w:rsidRPr="008149E2">
              <w:rPr>
                <w:rFonts w:ascii="Calibri" w:hAnsi="Calibri" w:cs="Calibri"/>
                <w:sz w:val="22"/>
                <w:szCs w:val="22"/>
              </w:rPr>
              <w:t>,</w:t>
            </w:r>
            <w:r w:rsidR="0027779C">
              <w:rPr>
                <w:rFonts w:ascii="Calibri" w:hAnsi="Calibri" w:cs="Calibri"/>
                <w:sz w:val="22"/>
                <w:szCs w:val="22"/>
              </w:rPr>
              <w:t xml:space="preserve"> Banquet Hall and Kitty Hall</w:t>
            </w:r>
            <w:r w:rsidRPr="008149E2">
              <w:rPr>
                <w:rFonts w:ascii="Calibri" w:hAnsi="Calibri" w:cs="Calibri"/>
                <w:sz w:val="22"/>
                <w:szCs w:val="22"/>
              </w:rPr>
              <w:t>. These expenses are forecasted as a percentage of revenue generated by each respective department.</w:t>
            </w:r>
            <w:r w:rsidR="00E7518F" w:rsidRPr="008149E2">
              <w:rPr>
                <w:rFonts w:ascii="Calibri" w:hAnsi="Calibri" w:cs="Calibri"/>
                <w:sz w:val="22"/>
                <w:szCs w:val="22"/>
              </w:rPr>
              <w:t xml:space="preserve"> </w:t>
            </w:r>
          </w:p>
          <w:p w14:paraId="626FBC1B" w14:textId="2549CA62" w:rsidR="00E7518F" w:rsidRDefault="00E7518F" w:rsidP="00F37A46">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Below table shows the assumptions for departmental expenses for the forecasting years:</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3"/>
              <w:gridCol w:w="3240"/>
            </w:tblGrid>
            <w:tr w:rsidR="001C0AB2" w:rsidRPr="00CD380E" w14:paraId="1FAB9C8D" w14:textId="77777777" w:rsidTr="002D4188">
              <w:tc>
                <w:tcPr>
                  <w:tcW w:w="3105" w:type="dxa"/>
                  <w:shd w:val="clear" w:color="auto" w:fill="002060"/>
                  <w:vAlign w:val="center"/>
                </w:tcPr>
                <w:p w14:paraId="7E49C0AE" w14:textId="77777777" w:rsidR="001C0AB2" w:rsidRPr="00CD380E" w:rsidRDefault="001C0AB2" w:rsidP="00A14729">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3445" w:type="dxa"/>
                  <w:shd w:val="clear" w:color="auto" w:fill="002060"/>
                  <w:vAlign w:val="center"/>
                </w:tcPr>
                <w:p w14:paraId="6E71D2A9" w14:textId="77777777" w:rsidR="001C0AB2" w:rsidRPr="00CD380E" w:rsidRDefault="001C0AB2" w:rsidP="00A14729">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1C0AB2" w:rsidRPr="00CD380E" w14:paraId="58DBDEA4" w14:textId="77777777" w:rsidTr="002D4188">
              <w:tc>
                <w:tcPr>
                  <w:tcW w:w="3105" w:type="dxa"/>
                  <w:vAlign w:val="bottom"/>
                </w:tcPr>
                <w:p w14:paraId="15A18A24" w14:textId="1D9035C4" w:rsidR="001C0AB2" w:rsidRPr="00CD380E" w:rsidRDefault="001C0AB2" w:rsidP="00A14729">
                  <w:pPr>
                    <w:spacing w:line="276" w:lineRule="auto"/>
                    <w:rPr>
                      <w:rFonts w:asciiTheme="minorHAnsi" w:hAnsiTheme="minorHAnsi" w:cstheme="minorHAnsi"/>
                      <w:sz w:val="22"/>
                      <w:szCs w:val="22"/>
                    </w:rPr>
                  </w:pPr>
                  <w:r>
                    <w:rPr>
                      <w:rFonts w:ascii="Calibri" w:hAnsi="Calibri" w:cs="Calibri"/>
                      <w:color w:val="000000"/>
                      <w:sz w:val="22"/>
                      <w:szCs w:val="22"/>
                    </w:rPr>
                    <w:t>Rooms</w:t>
                  </w:r>
                  <w:r w:rsidR="0027779C">
                    <w:rPr>
                      <w:rFonts w:ascii="Calibri" w:hAnsi="Calibri" w:cs="Calibri"/>
                      <w:color w:val="000000"/>
                      <w:sz w:val="22"/>
                      <w:szCs w:val="22"/>
                    </w:rPr>
                    <w:t xml:space="preserve"> Expenses</w:t>
                  </w:r>
                </w:p>
              </w:tc>
              <w:tc>
                <w:tcPr>
                  <w:tcW w:w="3445" w:type="dxa"/>
                  <w:vAlign w:val="center"/>
                </w:tcPr>
                <w:p w14:paraId="713D5467" w14:textId="7478C841" w:rsidR="001C0AB2" w:rsidRPr="00CD380E" w:rsidRDefault="0027779C"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2</w:t>
                  </w:r>
                  <w:r w:rsidR="001C0AB2">
                    <w:rPr>
                      <w:rFonts w:ascii="Calibri" w:hAnsi="Calibri" w:cs="Calibri"/>
                      <w:color w:val="000000"/>
                      <w:sz w:val="22"/>
                      <w:szCs w:val="22"/>
                    </w:rPr>
                    <w:t>5%</w:t>
                  </w:r>
                  <w:r w:rsidR="005618EE">
                    <w:rPr>
                      <w:rFonts w:ascii="Calibri" w:hAnsi="Calibri" w:cs="Calibri"/>
                      <w:color w:val="000000"/>
                      <w:sz w:val="22"/>
                      <w:szCs w:val="22"/>
                    </w:rPr>
                    <w:t xml:space="preserve"> of Room Revenue</w:t>
                  </w:r>
                </w:p>
              </w:tc>
            </w:tr>
            <w:tr w:rsidR="001C0AB2" w:rsidRPr="00CD380E" w14:paraId="7BA8E6D1" w14:textId="77777777" w:rsidTr="002D4188">
              <w:tc>
                <w:tcPr>
                  <w:tcW w:w="3105" w:type="dxa"/>
                  <w:vAlign w:val="bottom"/>
                </w:tcPr>
                <w:p w14:paraId="05F910B9" w14:textId="34752147" w:rsidR="001C0AB2" w:rsidRPr="00CD380E" w:rsidRDefault="001C0AB2" w:rsidP="00A14729">
                  <w:pPr>
                    <w:spacing w:line="276" w:lineRule="auto"/>
                    <w:rPr>
                      <w:rFonts w:asciiTheme="minorHAnsi" w:hAnsiTheme="minorHAnsi" w:cstheme="minorHAnsi"/>
                      <w:sz w:val="22"/>
                      <w:szCs w:val="22"/>
                    </w:rPr>
                  </w:pPr>
                  <w:r>
                    <w:rPr>
                      <w:rFonts w:ascii="Calibri" w:hAnsi="Calibri" w:cs="Calibri"/>
                      <w:color w:val="000000"/>
                      <w:sz w:val="22"/>
                      <w:szCs w:val="22"/>
                    </w:rPr>
                    <w:t>Food &amp; Beverage</w:t>
                  </w:r>
                </w:p>
              </w:tc>
              <w:tc>
                <w:tcPr>
                  <w:tcW w:w="3445" w:type="dxa"/>
                  <w:vAlign w:val="center"/>
                </w:tcPr>
                <w:p w14:paraId="3F034633" w14:textId="46B6CBE4" w:rsidR="001C0AB2" w:rsidRPr="00CD380E" w:rsidRDefault="001C0AB2" w:rsidP="00A14729">
                  <w:pPr>
                    <w:spacing w:line="276" w:lineRule="auto"/>
                    <w:jc w:val="center"/>
                    <w:rPr>
                      <w:rFonts w:asciiTheme="minorHAnsi" w:hAnsiTheme="minorHAnsi" w:cstheme="minorHAnsi"/>
                      <w:sz w:val="22"/>
                      <w:szCs w:val="22"/>
                    </w:rPr>
                  </w:pPr>
                  <w:r>
                    <w:rPr>
                      <w:rFonts w:ascii="Calibri" w:hAnsi="Calibri" w:cs="Calibri"/>
                      <w:color w:val="000000"/>
                      <w:sz w:val="22"/>
                      <w:szCs w:val="22"/>
                    </w:rPr>
                    <w:t>5</w:t>
                  </w:r>
                  <w:r w:rsidR="0027779C">
                    <w:rPr>
                      <w:rFonts w:ascii="Calibri" w:hAnsi="Calibri" w:cs="Calibri"/>
                      <w:color w:val="000000"/>
                      <w:sz w:val="22"/>
                      <w:szCs w:val="22"/>
                    </w:rPr>
                    <w:t>5</w:t>
                  </w:r>
                  <w:r>
                    <w:rPr>
                      <w:rFonts w:ascii="Calibri" w:hAnsi="Calibri" w:cs="Calibri"/>
                      <w:color w:val="000000"/>
                      <w:sz w:val="22"/>
                      <w:szCs w:val="22"/>
                    </w:rPr>
                    <w:t>%</w:t>
                  </w:r>
                  <w:r w:rsidR="005618EE">
                    <w:rPr>
                      <w:rFonts w:ascii="Calibri" w:hAnsi="Calibri" w:cs="Calibri"/>
                      <w:color w:val="000000"/>
                      <w:sz w:val="22"/>
                      <w:szCs w:val="22"/>
                    </w:rPr>
                    <w:t xml:space="preserve"> of F&amp;B Revenue</w:t>
                  </w:r>
                </w:p>
              </w:tc>
            </w:tr>
            <w:tr w:rsidR="001C0AB2" w:rsidRPr="00CD380E" w14:paraId="487AC760" w14:textId="77777777" w:rsidTr="002D4188">
              <w:tc>
                <w:tcPr>
                  <w:tcW w:w="3105" w:type="dxa"/>
                  <w:vAlign w:val="bottom"/>
                </w:tcPr>
                <w:p w14:paraId="2F385BAD" w14:textId="646911C1" w:rsidR="001C0AB2" w:rsidRDefault="0027779C" w:rsidP="00A14729">
                  <w:pPr>
                    <w:spacing w:line="276" w:lineRule="auto"/>
                    <w:rPr>
                      <w:rFonts w:ascii="Calibri" w:hAnsi="Calibri" w:cs="Calibri"/>
                      <w:color w:val="000000"/>
                      <w:sz w:val="22"/>
                      <w:szCs w:val="22"/>
                    </w:rPr>
                  </w:pPr>
                  <w:r>
                    <w:rPr>
                      <w:rFonts w:ascii="Calibri" w:hAnsi="Calibri" w:cs="Calibri"/>
                      <w:color w:val="000000"/>
                      <w:sz w:val="22"/>
                      <w:szCs w:val="22"/>
                    </w:rPr>
                    <w:t>Bar Expenses</w:t>
                  </w:r>
                </w:p>
              </w:tc>
              <w:tc>
                <w:tcPr>
                  <w:tcW w:w="3445" w:type="dxa"/>
                  <w:vAlign w:val="center"/>
                </w:tcPr>
                <w:p w14:paraId="2021B71E" w14:textId="3C6B18D3" w:rsidR="001C0AB2" w:rsidRDefault="0027779C" w:rsidP="00A14729">
                  <w:pPr>
                    <w:spacing w:line="276" w:lineRule="auto"/>
                    <w:jc w:val="center"/>
                    <w:rPr>
                      <w:rFonts w:ascii="Calibri" w:hAnsi="Calibri" w:cs="Calibri"/>
                      <w:color w:val="000000"/>
                      <w:sz w:val="22"/>
                      <w:szCs w:val="22"/>
                    </w:rPr>
                  </w:pPr>
                  <w:r>
                    <w:rPr>
                      <w:rFonts w:ascii="Calibri" w:hAnsi="Calibri" w:cs="Calibri"/>
                      <w:color w:val="000000"/>
                      <w:sz w:val="22"/>
                      <w:szCs w:val="22"/>
                    </w:rPr>
                    <w:t>35%</w:t>
                  </w:r>
                  <w:r w:rsidR="005618EE">
                    <w:rPr>
                      <w:rFonts w:ascii="Calibri" w:hAnsi="Calibri" w:cs="Calibri"/>
                      <w:color w:val="000000"/>
                      <w:sz w:val="22"/>
                      <w:szCs w:val="22"/>
                    </w:rPr>
                    <w:t xml:space="preserve"> of Bar Revenue</w:t>
                  </w:r>
                </w:p>
              </w:tc>
            </w:tr>
            <w:tr w:rsidR="001C0AB2" w:rsidRPr="00CD380E" w14:paraId="681DA790" w14:textId="77777777" w:rsidTr="002D4188">
              <w:tc>
                <w:tcPr>
                  <w:tcW w:w="3105" w:type="dxa"/>
                  <w:vAlign w:val="bottom"/>
                </w:tcPr>
                <w:p w14:paraId="769654D5" w14:textId="5140FAB5" w:rsidR="001C0AB2" w:rsidRDefault="0027779C" w:rsidP="00A14729">
                  <w:pPr>
                    <w:spacing w:line="276" w:lineRule="auto"/>
                    <w:rPr>
                      <w:rFonts w:ascii="Calibri" w:hAnsi="Calibri" w:cs="Calibri"/>
                      <w:color w:val="000000"/>
                      <w:sz w:val="22"/>
                      <w:szCs w:val="22"/>
                    </w:rPr>
                  </w:pPr>
                  <w:r w:rsidRPr="0027779C">
                    <w:rPr>
                      <w:rFonts w:ascii="Calibri" w:hAnsi="Calibri" w:cs="Calibri"/>
                      <w:color w:val="000000"/>
                      <w:sz w:val="22"/>
                      <w:szCs w:val="22"/>
                    </w:rPr>
                    <w:t>Banquet Hall Expenses</w:t>
                  </w:r>
                </w:p>
              </w:tc>
              <w:tc>
                <w:tcPr>
                  <w:tcW w:w="3445" w:type="dxa"/>
                  <w:vAlign w:val="center"/>
                </w:tcPr>
                <w:p w14:paraId="0041671E" w14:textId="7BD5F347" w:rsidR="001C0AB2" w:rsidRDefault="0027779C" w:rsidP="00A14729">
                  <w:pPr>
                    <w:spacing w:line="276" w:lineRule="auto"/>
                    <w:jc w:val="center"/>
                    <w:rPr>
                      <w:rFonts w:ascii="Calibri" w:hAnsi="Calibri" w:cs="Calibri"/>
                      <w:color w:val="000000"/>
                      <w:sz w:val="22"/>
                      <w:szCs w:val="22"/>
                    </w:rPr>
                  </w:pPr>
                  <w:r>
                    <w:rPr>
                      <w:rFonts w:ascii="Calibri" w:hAnsi="Calibri" w:cs="Calibri"/>
                      <w:color w:val="000000"/>
                      <w:sz w:val="22"/>
                      <w:szCs w:val="22"/>
                    </w:rPr>
                    <w:t>50</w:t>
                  </w:r>
                  <w:r w:rsidR="001C0AB2">
                    <w:rPr>
                      <w:rFonts w:ascii="Calibri" w:hAnsi="Calibri" w:cs="Calibri"/>
                      <w:color w:val="000000"/>
                      <w:sz w:val="22"/>
                      <w:szCs w:val="22"/>
                    </w:rPr>
                    <w:t>%</w:t>
                  </w:r>
                  <w:r w:rsidR="005618EE">
                    <w:rPr>
                      <w:rFonts w:ascii="Calibri" w:hAnsi="Calibri" w:cs="Calibri"/>
                      <w:color w:val="000000"/>
                      <w:sz w:val="22"/>
                      <w:szCs w:val="22"/>
                    </w:rPr>
                    <w:t xml:space="preserve"> of Banquet Hall Revenue</w:t>
                  </w:r>
                </w:p>
              </w:tc>
            </w:tr>
            <w:tr w:rsidR="001C0AB2" w:rsidRPr="00CD380E" w14:paraId="4F1E0D42" w14:textId="77777777" w:rsidTr="002D4188">
              <w:tc>
                <w:tcPr>
                  <w:tcW w:w="3105" w:type="dxa"/>
                  <w:vAlign w:val="bottom"/>
                </w:tcPr>
                <w:p w14:paraId="7CC4A5A5" w14:textId="47DC7701" w:rsidR="001C0AB2" w:rsidRDefault="0027779C" w:rsidP="00A14729">
                  <w:pPr>
                    <w:spacing w:line="276" w:lineRule="auto"/>
                    <w:rPr>
                      <w:rFonts w:ascii="Calibri" w:hAnsi="Calibri" w:cs="Calibri"/>
                      <w:color w:val="000000"/>
                      <w:sz w:val="22"/>
                      <w:szCs w:val="22"/>
                    </w:rPr>
                  </w:pPr>
                  <w:r>
                    <w:rPr>
                      <w:rFonts w:ascii="Calibri" w:hAnsi="Calibri" w:cs="Calibri"/>
                      <w:color w:val="000000"/>
                      <w:sz w:val="22"/>
                      <w:szCs w:val="22"/>
                    </w:rPr>
                    <w:t>Kitty Halls Expenses</w:t>
                  </w:r>
                </w:p>
              </w:tc>
              <w:tc>
                <w:tcPr>
                  <w:tcW w:w="3445" w:type="dxa"/>
                  <w:vAlign w:val="center"/>
                </w:tcPr>
                <w:p w14:paraId="1F13A141" w14:textId="5DDECB76" w:rsidR="001C0AB2" w:rsidRDefault="0027779C" w:rsidP="00A14729">
                  <w:pPr>
                    <w:spacing w:line="276" w:lineRule="auto"/>
                    <w:jc w:val="center"/>
                    <w:rPr>
                      <w:rFonts w:ascii="Calibri" w:hAnsi="Calibri" w:cs="Calibri"/>
                      <w:color w:val="000000"/>
                      <w:sz w:val="22"/>
                      <w:szCs w:val="22"/>
                    </w:rPr>
                  </w:pPr>
                  <w:r>
                    <w:rPr>
                      <w:rFonts w:ascii="Calibri" w:hAnsi="Calibri" w:cs="Calibri"/>
                      <w:color w:val="000000"/>
                      <w:sz w:val="22"/>
                      <w:szCs w:val="22"/>
                    </w:rPr>
                    <w:t>50</w:t>
                  </w:r>
                  <w:r w:rsidR="001C0AB2">
                    <w:rPr>
                      <w:rFonts w:ascii="Calibri" w:hAnsi="Calibri" w:cs="Calibri"/>
                      <w:color w:val="000000"/>
                      <w:sz w:val="22"/>
                      <w:szCs w:val="22"/>
                    </w:rPr>
                    <w:t>%</w:t>
                  </w:r>
                  <w:r w:rsidR="005618EE">
                    <w:rPr>
                      <w:rFonts w:ascii="Calibri" w:hAnsi="Calibri" w:cs="Calibri"/>
                      <w:color w:val="000000"/>
                      <w:sz w:val="22"/>
                      <w:szCs w:val="22"/>
                    </w:rPr>
                    <w:t xml:space="preserve"> of Kitty Hall Revenue</w:t>
                  </w:r>
                </w:p>
              </w:tc>
            </w:tr>
          </w:tbl>
          <w:p w14:paraId="02F2A9D1" w14:textId="6A141922" w:rsidR="001C0AB2" w:rsidRPr="001C0AB2" w:rsidRDefault="00E7518F" w:rsidP="005618EE">
            <w:pPr>
              <w:pStyle w:val="ListParagraph"/>
              <w:numPr>
                <w:ilvl w:val="1"/>
                <w:numId w:val="35"/>
              </w:numPr>
              <w:spacing w:before="240" w:after="240" w:line="360" w:lineRule="auto"/>
              <w:ind w:left="344"/>
              <w:jc w:val="both"/>
              <w:rPr>
                <w:rFonts w:ascii="Calibri" w:hAnsi="Calibri" w:cs="Calibri"/>
                <w:sz w:val="22"/>
                <w:szCs w:val="22"/>
              </w:rPr>
            </w:pPr>
            <w:r w:rsidRPr="00D10957">
              <w:rPr>
                <w:rFonts w:asciiTheme="minorHAnsi" w:hAnsiTheme="minorHAnsi" w:cstheme="minorHAnsi"/>
                <w:bCs/>
                <w:sz w:val="22"/>
                <w:szCs w:val="22"/>
                <w:lang w:eastAsia="en-IN"/>
              </w:rPr>
              <w:t>Th</w:t>
            </w:r>
            <w:r>
              <w:rPr>
                <w:rFonts w:asciiTheme="minorHAnsi" w:hAnsiTheme="minorHAnsi" w:cstheme="minorHAnsi"/>
                <w:bCs/>
                <w:sz w:val="22"/>
                <w:szCs w:val="22"/>
                <w:lang w:eastAsia="en-IN"/>
              </w:rPr>
              <w:t>e</w:t>
            </w:r>
            <w:r w:rsidRPr="00D10957">
              <w:rPr>
                <w:rFonts w:asciiTheme="minorHAnsi" w:hAnsiTheme="minorHAnsi" w:cstheme="minorHAnsi"/>
                <w:bCs/>
                <w:sz w:val="22"/>
                <w:szCs w:val="22"/>
                <w:lang w:eastAsia="en-IN"/>
              </w:rPr>
              <w:t xml:space="preserve"> </w:t>
            </w:r>
            <w:r>
              <w:rPr>
                <w:rFonts w:ascii="Calibri" w:hAnsi="Calibri" w:cs="Calibri"/>
                <w:sz w:val="22"/>
                <w:szCs w:val="22"/>
              </w:rPr>
              <w:t xml:space="preserve">above assumption </w:t>
            </w:r>
            <w:r w:rsidRPr="00D10957">
              <w:rPr>
                <w:rFonts w:asciiTheme="minorHAnsi" w:hAnsiTheme="minorHAnsi" w:cstheme="minorHAnsi"/>
                <w:bCs/>
                <w:sz w:val="22"/>
                <w:szCs w:val="22"/>
                <w:lang w:eastAsia="en-IN"/>
              </w:rPr>
              <w:t>takes into account the growing trend of tourism in India and the potential incre</w:t>
            </w:r>
            <w:r w:rsidR="00E93719">
              <w:rPr>
                <w:rFonts w:asciiTheme="minorHAnsi" w:hAnsiTheme="minorHAnsi" w:cstheme="minorHAnsi"/>
                <w:bCs/>
                <w:sz w:val="22"/>
                <w:szCs w:val="22"/>
                <w:lang w:eastAsia="en-IN"/>
              </w:rPr>
              <w:t xml:space="preserve">ase in demand for such services, considering these facts departmental expenses seems to be reasonable and in line with </w:t>
            </w:r>
            <w:r w:rsidR="008864C3">
              <w:rPr>
                <w:rFonts w:asciiTheme="minorHAnsi" w:hAnsiTheme="minorHAnsi" w:cstheme="minorHAnsi"/>
                <w:bCs/>
                <w:sz w:val="22"/>
                <w:szCs w:val="22"/>
                <w:lang w:eastAsia="en-IN"/>
              </w:rPr>
              <w:t>individual expense head.</w:t>
            </w:r>
          </w:p>
        </w:tc>
      </w:tr>
      <w:tr w:rsidR="001C0AB2" w:rsidRPr="0099185D" w14:paraId="1BA33037" w14:textId="77777777" w:rsidTr="00D936A7">
        <w:trPr>
          <w:trHeight w:val="847"/>
        </w:trPr>
        <w:tc>
          <w:tcPr>
            <w:tcW w:w="458" w:type="pct"/>
            <w:shd w:val="clear" w:color="auto" w:fill="DBE5F1" w:themeFill="accent1" w:themeFillTint="33"/>
            <w:vAlign w:val="center"/>
          </w:tcPr>
          <w:p w14:paraId="48BCE002" w14:textId="77777777" w:rsidR="001C0AB2" w:rsidRPr="0099185D" w:rsidRDefault="001C0AB2"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10EA96AE" w14:textId="015DF22C" w:rsidR="001C0AB2" w:rsidRPr="00B81ED5" w:rsidRDefault="00E7518F" w:rsidP="006E6E8C">
            <w:pPr>
              <w:spacing w:line="360" w:lineRule="auto"/>
              <w:rPr>
                <w:rFonts w:ascii="Calibri" w:hAnsi="Calibri" w:cs="Calibri"/>
                <w:b/>
                <w:bCs/>
                <w:sz w:val="22"/>
                <w:szCs w:val="22"/>
              </w:rPr>
            </w:pPr>
            <w:r>
              <w:rPr>
                <w:rFonts w:ascii="Calibri" w:hAnsi="Calibri" w:cs="Calibri"/>
                <w:b/>
                <w:bCs/>
                <w:sz w:val="22"/>
                <w:szCs w:val="22"/>
              </w:rPr>
              <w:t>Other Expenses</w:t>
            </w:r>
          </w:p>
        </w:tc>
        <w:tc>
          <w:tcPr>
            <w:tcW w:w="3701" w:type="pct"/>
            <w:shd w:val="clear" w:color="auto" w:fill="auto"/>
          </w:tcPr>
          <w:p w14:paraId="135486EB" w14:textId="26429D94" w:rsidR="00E7518F" w:rsidRDefault="00E7518F" w:rsidP="005618EE">
            <w:pPr>
              <w:pStyle w:val="ListParagraph"/>
              <w:numPr>
                <w:ilvl w:val="1"/>
                <w:numId w:val="35"/>
              </w:numPr>
              <w:spacing w:before="240" w:after="240" w:line="360" w:lineRule="auto"/>
              <w:ind w:left="344"/>
              <w:jc w:val="both"/>
              <w:rPr>
                <w:rFonts w:ascii="Calibri" w:hAnsi="Calibri" w:cs="Calibri"/>
                <w:sz w:val="22"/>
                <w:szCs w:val="22"/>
              </w:rPr>
            </w:pPr>
            <w:r>
              <w:rPr>
                <w:rFonts w:ascii="Calibri" w:hAnsi="Calibri" w:cs="Calibri"/>
                <w:sz w:val="22"/>
                <w:szCs w:val="22"/>
              </w:rPr>
              <w:t>Below table shows the assumptions for other operating expenses for the forecasting years:</w:t>
            </w:r>
          </w:p>
          <w:tbl>
            <w:tblPr>
              <w:tblW w:w="0" w:type="auto"/>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2192"/>
              <w:gridCol w:w="1891"/>
            </w:tblGrid>
            <w:tr w:rsidR="007E6249" w:rsidRPr="00E7518F" w14:paraId="66ED8EB8" w14:textId="0F262057" w:rsidTr="007B37F5">
              <w:tc>
                <w:tcPr>
                  <w:tcW w:w="1956" w:type="dxa"/>
                  <w:shd w:val="clear" w:color="auto" w:fill="002060"/>
                  <w:vAlign w:val="center"/>
                </w:tcPr>
                <w:p w14:paraId="2CC899E6" w14:textId="77777777" w:rsidR="007E6249" w:rsidRPr="00E7518F" w:rsidRDefault="007E6249" w:rsidP="00A14729">
                  <w:pPr>
                    <w:spacing w:line="276" w:lineRule="auto"/>
                    <w:rPr>
                      <w:rFonts w:asciiTheme="minorHAnsi" w:hAnsiTheme="minorHAnsi" w:cstheme="minorHAnsi"/>
                      <w:sz w:val="22"/>
                      <w:szCs w:val="22"/>
                    </w:rPr>
                  </w:pPr>
                  <w:r w:rsidRPr="00E7518F">
                    <w:rPr>
                      <w:rFonts w:asciiTheme="minorHAnsi" w:hAnsiTheme="minorHAnsi" w:cstheme="minorHAnsi"/>
                      <w:b/>
                      <w:bCs/>
                      <w:sz w:val="22"/>
                      <w:szCs w:val="22"/>
                    </w:rPr>
                    <w:t>Particulars</w:t>
                  </w:r>
                </w:p>
              </w:tc>
              <w:tc>
                <w:tcPr>
                  <w:tcW w:w="2192" w:type="dxa"/>
                  <w:shd w:val="clear" w:color="auto" w:fill="002060"/>
                  <w:vAlign w:val="center"/>
                </w:tcPr>
                <w:p w14:paraId="26C4CCB2" w14:textId="77777777" w:rsidR="007E6249" w:rsidRPr="00E7518F" w:rsidRDefault="007E6249" w:rsidP="00A14729">
                  <w:pPr>
                    <w:spacing w:line="276" w:lineRule="auto"/>
                    <w:jc w:val="center"/>
                    <w:rPr>
                      <w:rFonts w:asciiTheme="minorHAnsi" w:hAnsiTheme="minorHAnsi" w:cstheme="minorHAnsi"/>
                      <w:sz w:val="22"/>
                      <w:szCs w:val="22"/>
                    </w:rPr>
                  </w:pPr>
                  <w:r w:rsidRPr="00E7518F">
                    <w:rPr>
                      <w:rFonts w:asciiTheme="minorHAnsi" w:hAnsiTheme="minorHAnsi" w:cstheme="minorHAnsi"/>
                      <w:b/>
                      <w:bCs/>
                      <w:sz w:val="22"/>
                      <w:szCs w:val="22"/>
                    </w:rPr>
                    <w:t>Assumptions</w:t>
                  </w:r>
                </w:p>
              </w:tc>
              <w:tc>
                <w:tcPr>
                  <w:tcW w:w="1891" w:type="dxa"/>
                  <w:shd w:val="clear" w:color="auto" w:fill="002060"/>
                  <w:vAlign w:val="center"/>
                </w:tcPr>
                <w:p w14:paraId="44B36B64" w14:textId="3FC5AA6F" w:rsidR="007E6249" w:rsidRPr="00E7518F" w:rsidRDefault="007E6249" w:rsidP="005618EE">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Amount (In lakhs)</w:t>
                  </w:r>
                </w:p>
              </w:tc>
            </w:tr>
            <w:tr w:rsidR="007E6249" w:rsidRPr="00E7518F" w14:paraId="15667A98" w14:textId="322BC79A" w:rsidTr="007B37F5">
              <w:tc>
                <w:tcPr>
                  <w:tcW w:w="1956" w:type="dxa"/>
                  <w:vAlign w:val="center"/>
                </w:tcPr>
                <w:p w14:paraId="428922AD" w14:textId="4F6A8297" w:rsidR="007E6249" w:rsidRPr="00E7518F" w:rsidRDefault="007E6249" w:rsidP="005618EE">
                  <w:pPr>
                    <w:spacing w:line="276" w:lineRule="auto"/>
                    <w:rPr>
                      <w:rFonts w:asciiTheme="minorHAnsi" w:hAnsiTheme="minorHAnsi" w:cstheme="minorHAnsi"/>
                      <w:sz w:val="22"/>
                      <w:szCs w:val="22"/>
                    </w:rPr>
                  </w:pPr>
                  <w:r>
                    <w:rPr>
                      <w:rFonts w:asciiTheme="minorHAnsi" w:hAnsiTheme="minorHAnsi" w:cstheme="minorHAnsi"/>
                      <w:color w:val="000000"/>
                      <w:sz w:val="22"/>
                      <w:szCs w:val="22"/>
                    </w:rPr>
                    <w:t xml:space="preserve">Other </w:t>
                  </w:r>
                  <w:r w:rsidRPr="00E7518F">
                    <w:rPr>
                      <w:rFonts w:asciiTheme="minorHAnsi" w:hAnsiTheme="minorHAnsi" w:cstheme="minorHAnsi"/>
                      <w:color w:val="000000"/>
                      <w:sz w:val="22"/>
                      <w:szCs w:val="22"/>
                    </w:rPr>
                    <w:t>Admin &amp; General</w:t>
                  </w:r>
                  <w:r>
                    <w:rPr>
                      <w:rFonts w:asciiTheme="minorHAnsi" w:hAnsiTheme="minorHAnsi" w:cstheme="minorHAnsi"/>
                      <w:color w:val="000000"/>
                      <w:sz w:val="22"/>
                      <w:szCs w:val="22"/>
                    </w:rPr>
                    <w:t xml:space="preserve"> Expenses</w:t>
                  </w:r>
                </w:p>
              </w:tc>
              <w:tc>
                <w:tcPr>
                  <w:tcW w:w="2192" w:type="dxa"/>
                  <w:vAlign w:val="center"/>
                </w:tcPr>
                <w:p w14:paraId="22042E07" w14:textId="0758F14B" w:rsidR="007E6249" w:rsidRPr="00E7518F" w:rsidRDefault="007E6249" w:rsidP="00A14729">
                  <w:pPr>
                    <w:spacing w:line="276" w:lineRule="auto"/>
                    <w:jc w:val="center"/>
                    <w:rPr>
                      <w:rFonts w:asciiTheme="minorHAnsi" w:hAnsiTheme="minorHAnsi" w:cstheme="minorHAnsi"/>
                      <w:sz w:val="22"/>
                      <w:szCs w:val="22"/>
                    </w:rPr>
                  </w:pPr>
                  <w:r>
                    <w:rPr>
                      <w:rFonts w:asciiTheme="minorHAnsi" w:hAnsiTheme="minorHAnsi" w:cstheme="minorHAnsi"/>
                      <w:color w:val="000000"/>
                      <w:sz w:val="22"/>
                      <w:szCs w:val="22"/>
                    </w:rPr>
                    <w:t>7.50</w:t>
                  </w:r>
                  <w:r w:rsidRPr="00E7518F">
                    <w:rPr>
                      <w:rFonts w:asciiTheme="minorHAnsi" w:hAnsiTheme="minorHAnsi" w:cstheme="minorHAnsi"/>
                      <w:color w:val="000000"/>
                      <w:sz w:val="22"/>
                      <w:szCs w:val="22"/>
                    </w:rPr>
                    <w:t>%</w:t>
                  </w:r>
                  <w:r>
                    <w:rPr>
                      <w:rFonts w:asciiTheme="minorHAnsi" w:hAnsiTheme="minorHAnsi" w:cstheme="minorHAnsi"/>
                      <w:color w:val="000000"/>
                      <w:sz w:val="22"/>
                      <w:szCs w:val="22"/>
                    </w:rPr>
                    <w:t xml:space="preserve"> of Total Gross Revenue </w:t>
                  </w:r>
                </w:p>
              </w:tc>
              <w:tc>
                <w:tcPr>
                  <w:tcW w:w="1891" w:type="dxa"/>
                  <w:vAlign w:val="center"/>
                </w:tcPr>
                <w:p w14:paraId="5495247A" w14:textId="634C25E6" w:rsidR="007E6249" w:rsidRDefault="007E6249" w:rsidP="005618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73.68</w:t>
                  </w:r>
                </w:p>
              </w:tc>
            </w:tr>
            <w:tr w:rsidR="007E6249" w:rsidRPr="00E7518F" w14:paraId="18AF8E12" w14:textId="78A54BBC" w:rsidTr="007B37F5">
              <w:tc>
                <w:tcPr>
                  <w:tcW w:w="1956" w:type="dxa"/>
                  <w:vAlign w:val="center"/>
                </w:tcPr>
                <w:p w14:paraId="1779C79A" w14:textId="1853CE43" w:rsidR="007E6249" w:rsidRPr="00E7518F" w:rsidRDefault="007E6249" w:rsidP="005618EE">
                  <w:pPr>
                    <w:spacing w:line="276" w:lineRule="auto"/>
                    <w:rPr>
                      <w:rFonts w:asciiTheme="minorHAnsi" w:hAnsiTheme="minorHAnsi" w:cstheme="minorHAnsi"/>
                      <w:sz w:val="22"/>
                      <w:szCs w:val="22"/>
                    </w:rPr>
                  </w:pPr>
                  <w:r w:rsidRPr="00E7518F">
                    <w:rPr>
                      <w:rFonts w:asciiTheme="minorHAnsi" w:hAnsiTheme="minorHAnsi" w:cstheme="minorHAnsi"/>
                      <w:color w:val="000000"/>
                      <w:sz w:val="22"/>
                      <w:szCs w:val="22"/>
                    </w:rPr>
                    <w:t>Sales &amp; Marketing</w:t>
                  </w:r>
                  <w:r>
                    <w:rPr>
                      <w:rFonts w:asciiTheme="minorHAnsi" w:hAnsiTheme="minorHAnsi" w:cstheme="minorHAnsi"/>
                      <w:color w:val="000000"/>
                      <w:sz w:val="22"/>
                      <w:szCs w:val="22"/>
                    </w:rPr>
                    <w:t xml:space="preserve"> Expenses</w:t>
                  </w:r>
                </w:p>
              </w:tc>
              <w:tc>
                <w:tcPr>
                  <w:tcW w:w="2192" w:type="dxa"/>
                  <w:vAlign w:val="center"/>
                </w:tcPr>
                <w:p w14:paraId="35EB2322" w14:textId="69351C6D" w:rsidR="007E6249" w:rsidRPr="00E7518F" w:rsidRDefault="007E6249" w:rsidP="00A14729">
                  <w:pPr>
                    <w:spacing w:line="276" w:lineRule="auto"/>
                    <w:jc w:val="center"/>
                    <w:rPr>
                      <w:rFonts w:asciiTheme="minorHAnsi" w:hAnsiTheme="minorHAnsi" w:cstheme="minorHAnsi"/>
                      <w:sz w:val="22"/>
                      <w:szCs w:val="22"/>
                    </w:rPr>
                  </w:pPr>
                  <w:r w:rsidRPr="00E7518F">
                    <w:rPr>
                      <w:rFonts w:asciiTheme="minorHAnsi" w:hAnsiTheme="minorHAnsi" w:cstheme="minorHAnsi"/>
                      <w:color w:val="000000"/>
                      <w:sz w:val="22"/>
                      <w:szCs w:val="22"/>
                    </w:rPr>
                    <w:t>2.</w:t>
                  </w:r>
                  <w:r>
                    <w:rPr>
                      <w:rFonts w:asciiTheme="minorHAnsi" w:hAnsiTheme="minorHAnsi" w:cstheme="minorHAnsi"/>
                      <w:color w:val="000000"/>
                      <w:sz w:val="22"/>
                      <w:szCs w:val="22"/>
                    </w:rPr>
                    <w:t>5</w:t>
                  </w:r>
                  <w:r w:rsidRPr="00E7518F">
                    <w:rPr>
                      <w:rFonts w:asciiTheme="minorHAnsi" w:hAnsiTheme="minorHAnsi" w:cstheme="minorHAnsi"/>
                      <w:color w:val="000000"/>
                      <w:sz w:val="22"/>
                      <w:szCs w:val="22"/>
                    </w:rPr>
                    <w:t>0%</w:t>
                  </w:r>
                  <w:r>
                    <w:rPr>
                      <w:rFonts w:asciiTheme="minorHAnsi" w:hAnsiTheme="minorHAnsi" w:cstheme="minorHAnsi"/>
                      <w:color w:val="000000"/>
                      <w:sz w:val="22"/>
                      <w:szCs w:val="22"/>
                    </w:rPr>
                    <w:t xml:space="preserve"> of Total Gross Revenue </w:t>
                  </w:r>
                </w:p>
              </w:tc>
              <w:tc>
                <w:tcPr>
                  <w:tcW w:w="1891" w:type="dxa"/>
                  <w:vAlign w:val="center"/>
                </w:tcPr>
                <w:p w14:paraId="78576F51" w14:textId="77714581" w:rsidR="007E6249" w:rsidRPr="00E7518F" w:rsidRDefault="007E6249" w:rsidP="005618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24.56</w:t>
                  </w:r>
                </w:p>
              </w:tc>
            </w:tr>
            <w:tr w:rsidR="0049257C" w:rsidRPr="00E7518F" w14:paraId="2BD17E13" w14:textId="77777777" w:rsidTr="007B37F5">
              <w:tc>
                <w:tcPr>
                  <w:tcW w:w="1956" w:type="dxa"/>
                  <w:vAlign w:val="center"/>
                </w:tcPr>
                <w:p w14:paraId="4A29BAB9" w14:textId="6026255F" w:rsidR="0049257C" w:rsidRPr="00E7518F" w:rsidRDefault="0049257C" w:rsidP="005618EE">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Insurance </w:t>
                  </w:r>
                </w:p>
              </w:tc>
              <w:tc>
                <w:tcPr>
                  <w:tcW w:w="2192" w:type="dxa"/>
                  <w:vAlign w:val="center"/>
                </w:tcPr>
                <w:p w14:paraId="3DED37B4" w14:textId="0164D413" w:rsidR="0049257C" w:rsidRDefault="0049257C" w:rsidP="00A1472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1% of Net Block of Assets </w:t>
                  </w:r>
                </w:p>
              </w:tc>
              <w:tc>
                <w:tcPr>
                  <w:tcW w:w="1891" w:type="dxa"/>
                  <w:vAlign w:val="center"/>
                </w:tcPr>
                <w:p w14:paraId="507ECED4" w14:textId="1B7A7399" w:rsidR="0049257C" w:rsidRDefault="0049257C" w:rsidP="005618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29.44</w:t>
                  </w:r>
                </w:p>
              </w:tc>
            </w:tr>
            <w:tr w:rsidR="0049257C" w:rsidRPr="00E7518F" w14:paraId="4427DCEF" w14:textId="77777777" w:rsidTr="007B37F5">
              <w:tc>
                <w:tcPr>
                  <w:tcW w:w="1956" w:type="dxa"/>
                  <w:vAlign w:val="center"/>
                </w:tcPr>
                <w:p w14:paraId="6108AECB" w14:textId="130419CF" w:rsidR="0049257C" w:rsidRDefault="0049257C" w:rsidP="005618EE">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Lease Rental of Land</w:t>
                  </w:r>
                </w:p>
              </w:tc>
              <w:tc>
                <w:tcPr>
                  <w:tcW w:w="2192" w:type="dxa"/>
                  <w:vAlign w:val="center"/>
                </w:tcPr>
                <w:p w14:paraId="252682EE" w14:textId="5A5D0CEF" w:rsidR="0049257C" w:rsidRDefault="0049257C" w:rsidP="00A14729">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6 lakhs/per annum as per the lease deed provide the client </w:t>
                  </w:r>
                </w:p>
              </w:tc>
              <w:tc>
                <w:tcPr>
                  <w:tcW w:w="1891" w:type="dxa"/>
                  <w:vAlign w:val="center"/>
                </w:tcPr>
                <w:p w14:paraId="5179AE7D" w14:textId="335E8720" w:rsidR="0049257C" w:rsidRDefault="0049257C" w:rsidP="005618E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 Lakhs for the First year</w:t>
                  </w:r>
                </w:p>
              </w:tc>
            </w:tr>
          </w:tbl>
          <w:p w14:paraId="1ABF80FA" w14:textId="67702400" w:rsidR="007B37F5" w:rsidRPr="007B37F5" w:rsidRDefault="007B37F5" w:rsidP="00F37A46">
            <w:pPr>
              <w:pStyle w:val="ListParagraph"/>
              <w:numPr>
                <w:ilvl w:val="1"/>
                <w:numId w:val="35"/>
              </w:numPr>
              <w:spacing w:before="240" w:line="360" w:lineRule="auto"/>
              <w:ind w:left="344"/>
              <w:jc w:val="both"/>
              <w:rPr>
                <w:rFonts w:ascii="Calibri" w:hAnsi="Calibri" w:cs="Calibri"/>
                <w:sz w:val="22"/>
                <w:szCs w:val="22"/>
              </w:rPr>
            </w:pPr>
            <w:r w:rsidRPr="007B37F5">
              <w:rPr>
                <w:rFonts w:ascii="Calibri" w:hAnsi="Calibri" w:cs="Calibri"/>
                <w:sz w:val="22"/>
                <w:szCs w:val="22"/>
              </w:rPr>
              <w:t xml:space="preserve">Property Operations &amp; Maintenance has calculated as </w:t>
            </w:r>
            <w:r w:rsidRPr="007B37F5">
              <w:rPr>
                <w:rFonts w:asciiTheme="minorHAnsi" w:hAnsiTheme="minorHAnsi" w:cstheme="minorHAnsi"/>
                <w:color w:val="000000"/>
                <w:sz w:val="22"/>
                <w:szCs w:val="22"/>
              </w:rPr>
              <w:t>1.5% of Gross Block of Assets for 6 months of operations during the first projected year and thereafter an annual escalation of 5% is applied during the forecasted years</w:t>
            </w:r>
            <w:r>
              <w:rPr>
                <w:rFonts w:asciiTheme="minorHAnsi" w:hAnsiTheme="minorHAnsi" w:cstheme="minorHAnsi"/>
                <w:color w:val="000000"/>
                <w:sz w:val="22"/>
                <w:szCs w:val="22"/>
              </w:rPr>
              <w:t>.</w:t>
            </w:r>
          </w:p>
          <w:p w14:paraId="7346AF58" w14:textId="26CCD2CB" w:rsidR="001C0AB2" w:rsidRPr="00173BBD" w:rsidRDefault="00E7518F" w:rsidP="00F37A46">
            <w:pPr>
              <w:pStyle w:val="ListParagraph"/>
              <w:numPr>
                <w:ilvl w:val="1"/>
                <w:numId w:val="35"/>
              </w:numPr>
              <w:spacing w:before="240" w:line="360" w:lineRule="auto"/>
              <w:ind w:left="344"/>
              <w:jc w:val="both"/>
              <w:rPr>
                <w:rFonts w:ascii="Calibri" w:hAnsi="Calibri" w:cs="Calibri"/>
                <w:sz w:val="22"/>
                <w:szCs w:val="22"/>
              </w:rPr>
            </w:pPr>
            <w:r w:rsidRPr="00D10957">
              <w:rPr>
                <w:rFonts w:asciiTheme="minorHAnsi" w:hAnsiTheme="minorHAnsi" w:cstheme="minorHAnsi"/>
                <w:bCs/>
                <w:sz w:val="22"/>
                <w:szCs w:val="22"/>
                <w:lang w:eastAsia="en-IN"/>
              </w:rPr>
              <w:t>Th</w:t>
            </w:r>
            <w:r>
              <w:rPr>
                <w:rFonts w:asciiTheme="minorHAnsi" w:hAnsiTheme="minorHAnsi" w:cstheme="minorHAnsi"/>
                <w:bCs/>
                <w:sz w:val="22"/>
                <w:szCs w:val="22"/>
                <w:lang w:eastAsia="en-IN"/>
              </w:rPr>
              <w:t>e</w:t>
            </w:r>
            <w:r w:rsidRPr="00D10957">
              <w:rPr>
                <w:rFonts w:asciiTheme="minorHAnsi" w:hAnsiTheme="minorHAnsi" w:cstheme="minorHAnsi"/>
                <w:bCs/>
                <w:sz w:val="22"/>
                <w:szCs w:val="22"/>
                <w:lang w:eastAsia="en-IN"/>
              </w:rPr>
              <w:t xml:space="preserve"> </w:t>
            </w:r>
            <w:r>
              <w:rPr>
                <w:rFonts w:ascii="Calibri" w:hAnsi="Calibri" w:cs="Calibri"/>
                <w:sz w:val="22"/>
                <w:szCs w:val="22"/>
              </w:rPr>
              <w:t xml:space="preserve">above assumption </w:t>
            </w:r>
            <w:r w:rsidRPr="00D10957">
              <w:rPr>
                <w:rFonts w:asciiTheme="minorHAnsi" w:hAnsiTheme="minorHAnsi" w:cstheme="minorHAnsi"/>
                <w:bCs/>
                <w:sz w:val="22"/>
                <w:szCs w:val="22"/>
                <w:lang w:eastAsia="en-IN"/>
              </w:rPr>
              <w:t xml:space="preserve">takes into account the </w:t>
            </w:r>
            <w:r w:rsidR="002212B1">
              <w:rPr>
                <w:rFonts w:asciiTheme="minorHAnsi" w:hAnsiTheme="minorHAnsi" w:cstheme="minorHAnsi"/>
                <w:bCs/>
                <w:sz w:val="22"/>
                <w:szCs w:val="22"/>
                <w:lang w:eastAsia="en-IN"/>
              </w:rPr>
              <w:t>industry</w:t>
            </w:r>
            <w:r w:rsidRPr="00D10957">
              <w:rPr>
                <w:rFonts w:asciiTheme="minorHAnsi" w:hAnsiTheme="minorHAnsi" w:cstheme="minorHAnsi"/>
                <w:bCs/>
                <w:sz w:val="22"/>
                <w:szCs w:val="22"/>
                <w:lang w:eastAsia="en-IN"/>
              </w:rPr>
              <w:t xml:space="preserve"> trend of</w:t>
            </w:r>
            <w:r w:rsidR="002212B1">
              <w:rPr>
                <w:rFonts w:asciiTheme="minorHAnsi" w:hAnsiTheme="minorHAnsi" w:cstheme="minorHAnsi"/>
                <w:bCs/>
                <w:sz w:val="22"/>
                <w:szCs w:val="22"/>
                <w:lang w:eastAsia="en-IN"/>
              </w:rPr>
              <w:t xml:space="preserve"> these expenses </w:t>
            </w:r>
            <w:r w:rsidRPr="00D10957">
              <w:rPr>
                <w:rFonts w:asciiTheme="minorHAnsi" w:hAnsiTheme="minorHAnsi" w:cstheme="minorHAnsi"/>
                <w:bCs/>
                <w:sz w:val="22"/>
                <w:szCs w:val="22"/>
                <w:lang w:eastAsia="en-IN"/>
              </w:rPr>
              <w:t>in India and the potential increase in demand for such services.</w:t>
            </w:r>
          </w:p>
          <w:p w14:paraId="12A33E8C" w14:textId="255254EC" w:rsidR="00640FFB" w:rsidRPr="0049257C" w:rsidRDefault="00173BBD" w:rsidP="0049257C">
            <w:pPr>
              <w:pStyle w:val="ListParagraph"/>
              <w:numPr>
                <w:ilvl w:val="1"/>
                <w:numId w:val="35"/>
              </w:numPr>
              <w:spacing w:before="240" w:line="360" w:lineRule="auto"/>
              <w:ind w:left="344"/>
              <w:jc w:val="both"/>
              <w:rPr>
                <w:rFonts w:ascii="Calibri" w:hAnsi="Calibri" w:cs="Calibri"/>
                <w:sz w:val="22"/>
                <w:szCs w:val="22"/>
              </w:rPr>
            </w:pPr>
            <w:r>
              <w:rPr>
                <w:rFonts w:asciiTheme="minorHAnsi" w:hAnsiTheme="minorHAnsi" w:cstheme="minorHAnsi"/>
                <w:bCs/>
                <w:sz w:val="22"/>
                <w:szCs w:val="22"/>
                <w:lang w:eastAsia="en-IN"/>
              </w:rPr>
              <w:t xml:space="preserve">After considering the nature of these head, </w:t>
            </w:r>
            <w:r w:rsidR="005618EE">
              <w:rPr>
                <w:rFonts w:asciiTheme="minorHAnsi" w:hAnsiTheme="minorHAnsi" w:cstheme="minorHAnsi"/>
                <w:bCs/>
                <w:sz w:val="22"/>
                <w:szCs w:val="22"/>
                <w:lang w:eastAsia="en-IN"/>
              </w:rPr>
              <w:t xml:space="preserve">assumptions taken for </w:t>
            </w:r>
            <w:r>
              <w:rPr>
                <w:rFonts w:asciiTheme="minorHAnsi" w:hAnsiTheme="minorHAnsi" w:cstheme="minorHAnsi"/>
                <w:bCs/>
                <w:sz w:val="22"/>
                <w:szCs w:val="22"/>
                <w:lang w:eastAsia="en-IN"/>
              </w:rPr>
              <w:t>other expenses are seeming reasonable.</w:t>
            </w:r>
          </w:p>
        </w:tc>
      </w:tr>
      <w:tr w:rsidR="007E6249" w:rsidRPr="0099185D" w14:paraId="1959BBF5" w14:textId="77777777" w:rsidTr="00D936A7">
        <w:trPr>
          <w:trHeight w:val="847"/>
        </w:trPr>
        <w:tc>
          <w:tcPr>
            <w:tcW w:w="458" w:type="pct"/>
            <w:shd w:val="clear" w:color="auto" w:fill="DBE5F1" w:themeFill="accent1" w:themeFillTint="33"/>
            <w:vAlign w:val="center"/>
          </w:tcPr>
          <w:p w14:paraId="1E522BA2" w14:textId="77777777" w:rsidR="007E6249" w:rsidRPr="0099185D" w:rsidRDefault="007E6249"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51609EB9" w14:textId="051D5DE2" w:rsidR="007E6249" w:rsidRPr="00540115" w:rsidRDefault="007E6249" w:rsidP="006E6E8C">
            <w:pPr>
              <w:spacing w:line="360" w:lineRule="auto"/>
              <w:rPr>
                <w:rFonts w:ascii="Calibri" w:hAnsi="Calibri" w:cs="Calibri"/>
                <w:b/>
                <w:bCs/>
                <w:sz w:val="22"/>
                <w:szCs w:val="22"/>
              </w:rPr>
            </w:pPr>
            <w:r w:rsidRPr="00540115">
              <w:rPr>
                <w:rFonts w:ascii="Calibri" w:hAnsi="Calibri" w:cs="Calibri"/>
                <w:b/>
                <w:bCs/>
                <w:sz w:val="22"/>
                <w:szCs w:val="22"/>
              </w:rPr>
              <w:t>Utilities and Energy Cost</w:t>
            </w:r>
          </w:p>
        </w:tc>
        <w:tc>
          <w:tcPr>
            <w:tcW w:w="3701" w:type="pct"/>
            <w:shd w:val="clear" w:color="auto" w:fill="auto"/>
          </w:tcPr>
          <w:p w14:paraId="34C67CEA" w14:textId="77777777" w:rsidR="00FE6D11" w:rsidRPr="00FE6D11" w:rsidRDefault="00FE6D11" w:rsidP="0049257C">
            <w:pPr>
              <w:pStyle w:val="ListParagraph"/>
              <w:numPr>
                <w:ilvl w:val="1"/>
                <w:numId w:val="35"/>
              </w:numPr>
              <w:spacing w:before="240" w:after="240" w:line="360" w:lineRule="auto"/>
              <w:ind w:left="344"/>
              <w:jc w:val="both"/>
              <w:rPr>
                <w:rFonts w:ascii="Calibri" w:hAnsi="Calibri" w:cs="Calibri"/>
                <w:sz w:val="22"/>
                <w:szCs w:val="22"/>
              </w:rPr>
            </w:pPr>
            <w:r w:rsidRPr="00FE6D11">
              <w:rPr>
                <w:rFonts w:ascii="Calibri" w:hAnsi="Calibri" w:cs="Calibri"/>
                <w:sz w:val="22"/>
                <w:szCs w:val="22"/>
              </w:rPr>
              <w:t>The Utilities and Energy Cost for the proposed hotel is calculated based on the total KW power load requirement provided by the client. The hotel's total power load is estimated at 200 KW, operating for 180 days in the first year, with a continuous 24-hour power consumption each day.</w:t>
            </w:r>
          </w:p>
          <w:p w14:paraId="1D998397" w14:textId="77777777" w:rsidR="0049257C" w:rsidRDefault="00FE6D11" w:rsidP="0049257C">
            <w:pPr>
              <w:pStyle w:val="ListParagraph"/>
              <w:numPr>
                <w:ilvl w:val="1"/>
                <w:numId w:val="35"/>
              </w:numPr>
              <w:spacing w:line="360" w:lineRule="auto"/>
              <w:ind w:left="344"/>
              <w:jc w:val="both"/>
              <w:rPr>
                <w:rFonts w:ascii="Calibri" w:hAnsi="Calibri" w:cs="Calibri"/>
                <w:sz w:val="22"/>
                <w:szCs w:val="22"/>
              </w:rPr>
            </w:pPr>
            <w:r w:rsidRPr="00FE6D11">
              <w:rPr>
                <w:rFonts w:ascii="Calibri" w:hAnsi="Calibri" w:cs="Calibri"/>
                <w:sz w:val="22"/>
                <w:szCs w:val="22"/>
              </w:rPr>
              <w:t>The total energy consumption is determined as follows:</w:t>
            </w:r>
          </w:p>
          <w:p w14:paraId="1575775A" w14:textId="5824FA0C" w:rsidR="00FE6D11" w:rsidRPr="0049257C" w:rsidRDefault="00FE6D11" w:rsidP="0049257C">
            <w:pPr>
              <w:pStyle w:val="ListParagraph"/>
              <w:spacing w:line="360" w:lineRule="auto"/>
              <w:ind w:left="344"/>
              <w:jc w:val="both"/>
              <w:rPr>
                <w:rFonts w:ascii="Calibri" w:hAnsi="Calibri" w:cs="Calibri"/>
                <w:sz w:val="22"/>
                <w:szCs w:val="22"/>
              </w:rPr>
            </w:pPr>
            <w:r w:rsidRPr="0049257C">
              <w:rPr>
                <w:rFonts w:ascii="Calibri" w:hAnsi="Calibri" w:cs="Calibri"/>
                <w:sz w:val="22"/>
                <w:szCs w:val="22"/>
              </w:rPr>
              <w:t>Total Units Consumed: 17.28 lakhs units</w:t>
            </w:r>
            <w:r w:rsidRPr="0049257C">
              <w:rPr>
                <w:rFonts w:ascii="Calibri" w:hAnsi="Calibri" w:cs="Calibri"/>
                <w:sz w:val="22"/>
                <w:szCs w:val="22"/>
              </w:rPr>
              <w:br/>
              <w:t>(Calculated using the formula: 200 KW × 24 hours × 180 days = 8,64,000 KW hours or 17.28 lakh units).</w:t>
            </w:r>
          </w:p>
          <w:p w14:paraId="567078A8" w14:textId="77777777" w:rsidR="00FE6D11" w:rsidRPr="00FE6D11" w:rsidRDefault="00FE6D11" w:rsidP="00FE6D11">
            <w:pPr>
              <w:pStyle w:val="ListParagraph"/>
              <w:numPr>
                <w:ilvl w:val="1"/>
                <w:numId w:val="35"/>
              </w:numPr>
              <w:spacing w:before="240" w:line="360" w:lineRule="auto"/>
              <w:ind w:left="344"/>
              <w:jc w:val="both"/>
              <w:rPr>
                <w:rFonts w:ascii="Calibri" w:hAnsi="Calibri" w:cs="Calibri"/>
                <w:sz w:val="22"/>
                <w:szCs w:val="22"/>
              </w:rPr>
            </w:pPr>
            <w:r w:rsidRPr="00FE6D11">
              <w:rPr>
                <w:rFonts w:ascii="Calibri" w:hAnsi="Calibri" w:cs="Calibri"/>
                <w:sz w:val="22"/>
                <w:szCs w:val="22"/>
              </w:rPr>
              <w:t>Rate per Unit: INR 10</w:t>
            </w:r>
          </w:p>
          <w:p w14:paraId="33D1B161" w14:textId="77777777" w:rsidR="00FE6D11" w:rsidRPr="00FE6D11" w:rsidRDefault="00FE6D11" w:rsidP="00FE6D11">
            <w:pPr>
              <w:pStyle w:val="ListParagraph"/>
              <w:numPr>
                <w:ilvl w:val="1"/>
                <w:numId w:val="35"/>
              </w:numPr>
              <w:spacing w:before="240" w:line="360" w:lineRule="auto"/>
              <w:ind w:left="344"/>
              <w:jc w:val="both"/>
              <w:rPr>
                <w:rFonts w:ascii="Calibri" w:hAnsi="Calibri" w:cs="Calibri"/>
                <w:sz w:val="22"/>
                <w:szCs w:val="22"/>
              </w:rPr>
            </w:pPr>
            <w:r w:rsidRPr="00FE6D11">
              <w:rPr>
                <w:rFonts w:ascii="Calibri" w:hAnsi="Calibri" w:cs="Calibri"/>
                <w:sz w:val="22"/>
                <w:szCs w:val="22"/>
              </w:rPr>
              <w:t>This results in a total Utilities and Energy Cost of INR 86.40 lakhs for the first year.</w:t>
            </w:r>
          </w:p>
          <w:p w14:paraId="6FE101BD" w14:textId="77777777" w:rsidR="007E6249" w:rsidRDefault="00FE6D11" w:rsidP="00056463">
            <w:pPr>
              <w:pStyle w:val="ListParagraph"/>
              <w:numPr>
                <w:ilvl w:val="1"/>
                <w:numId w:val="35"/>
              </w:numPr>
              <w:spacing w:before="240" w:line="360" w:lineRule="auto"/>
              <w:ind w:left="344"/>
              <w:jc w:val="both"/>
              <w:rPr>
                <w:rFonts w:ascii="Calibri" w:hAnsi="Calibri" w:cs="Calibri"/>
                <w:sz w:val="22"/>
                <w:szCs w:val="22"/>
              </w:rPr>
            </w:pPr>
            <w:r w:rsidRPr="00FE6D11">
              <w:rPr>
                <w:rFonts w:ascii="Calibri" w:hAnsi="Calibri" w:cs="Calibri"/>
                <w:sz w:val="22"/>
                <w:szCs w:val="22"/>
              </w:rPr>
              <w:t>The cost covers the continuous power requirements of the hotel, which include lighting, air conditioning, heating, kitchen equipment, elevators, and other essential electrical systems required to maintain hotel operations at optimal levels. Managing energy efficiency and exploring sustainable energy alternatives could further help reduce these costs in subsequent years.</w:t>
            </w:r>
          </w:p>
          <w:p w14:paraId="02B5F3E1" w14:textId="260CAC91" w:rsidR="0049257C" w:rsidRPr="00056463" w:rsidRDefault="0049257C" w:rsidP="00056463">
            <w:pPr>
              <w:pStyle w:val="ListParagraph"/>
              <w:numPr>
                <w:ilvl w:val="1"/>
                <w:numId w:val="35"/>
              </w:numPr>
              <w:spacing w:before="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7E6249" w:rsidRPr="0099185D" w14:paraId="5800840E" w14:textId="77777777" w:rsidTr="00D936A7">
        <w:trPr>
          <w:trHeight w:val="9774"/>
        </w:trPr>
        <w:tc>
          <w:tcPr>
            <w:tcW w:w="458" w:type="pct"/>
            <w:shd w:val="clear" w:color="auto" w:fill="DBE5F1" w:themeFill="accent1" w:themeFillTint="33"/>
            <w:vAlign w:val="center"/>
          </w:tcPr>
          <w:p w14:paraId="632879B5" w14:textId="77777777" w:rsidR="007E6249" w:rsidRPr="00540115" w:rsidRDefault="007E6249"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22D1FF27" w14:textId="78534F38" w:rsidR="007E6249" w:rsidRPr="00540115" w:rsidRDefault="007E6249" w:rsidP="006E6E8C">
            <w:pPr>
              <w:spacing w:line="360" w:lineRule="auto"/>
              <w:rPr>
                <w:rFonts w:ascii="Calibri" w:hAnsi="Calibri" w:cs="Calibri"/>
                <w:b/>
                <w:bCs/>
                <w:sz w:val="22"/>
                <w:szCs w:val="22"/>
              </w:rPr>
            </w:pPr>
            <w:r w:rsidRPr="00540115">
              <w:rPr>
                <w:rFonts w:asciiTheme="minorHAnsi" w:hAnsiTheme="minorHAnsi" w:cstheme="minorHAnsi"/>
                <w:b/>
                <w:bCs/>
                <w:color w:val="000000"/>
                <w:sz w:val="22"/>
                <w:szCs w:val="22"/>
              </w:rPr>
              <w:t>Salary and Wages</w:t>
            </w:r>
          </w:p>
        </w:tc>
        <w:tc>
          <w:tcPr>
            <w:tcW w:w="3701" w:type="pct"/>
            <w:shd w:val="clear" w:color="auto" w:fill="auto"/>
          </w:tcPr>
          <w:p w14:paraId="4817FD76" w14:textId="7038B09B" w:rsidR="007E6249" w:rsidRDefault="00794913" w:rsidP="00794913">
            <w:pPr>
              <w:spacing w:before="240" w:line="360" w:lineRule="auto"/>
              <w:jc w:val="both"/>
              <w:rPr>
                <w:rFonts w:ascii="Calibri" w:hAnsi="Calibri" w:cs="Calibri"/>
                <w:sz w:val="22"/>
                <w:szCs w:val="22"/>
              </w:rPr>
            </w:pPr>
            <w:r w:rsidRPr="00794913">
              <w:rPr>
                <w:rFonts w:ascii="Calibri" w:hAnsi="Calibri" w:cs="Calibri"/>
                <w:sz w:val="22"/>
                <w:szCs w:val="22"/>
              </w:rPr>
              <w:t>Below are the assumptions considered while estimating the manpower requirements and salaries for the proposed 50-room hotel</w:t>
            </w:r>
            <w:r>
              <w:rPr>
                <w:rFonts w:ascii="Calibri" w:hAnsi="Calibri" w:cs="Calibri"/>
                <w:sz w:val="22"/>
                <w:szCs w:val="22"/>
              </w:rPr>
              <w:t xml:space="preserve">.  </w:t>
            </w:r>
          </w:p>
          <w:tbl>
            <w:tblPr>
              <w:tblW w:w="0" w:type="auto"/>
              <w:tblLook w:val="04A0" w:firstRow="1" w:lastRow="0" w:firstColumn="1" w:lastColumn="0" w:noHBand="0" w:noVBand="1"/>
            </w:tblPr>
            <w:tblGrid>
              <w:gridCol w:w="1388"/>
              <w:gridCol w:w="1529"/>
              <w:gridCol w:w="851"/>
              <w:gridCol w:w="1276"/>
              <w:gridCol w:w="1417"/>
            </w:tblGrid>
            <w:tr w:rsidR="008C0A43" w:rsidRPr="00794913" w14:paraId="29149F5E" w14:textId="77777777" w:rsidTr="008C0A43">
              <w:trPr>
                <w:trHeight w:val="510"/>
              </w:trPr>
              <w:tc>
                <w:tcPr>
                  <w:tcW w:w="138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01F27B0" w14:textId="77777777" w:rsidR="008C0A43" w:rsidRPr="002B4BA2" w:rsidRDefault="008C0A43" w:rsidP="00794913">
                  <w:pPr>
                    <w:jc w:val="center"/>
                    <w:rPr>
                      <w:rFonts w:asciiTheme="minorHAnsi" w:hAnsiTheme="minorHAnsi" w:cstheme="minorHAnsi"/>
                      <w:b/>
                      <w:bCs/>
                      <w:sz w:val="18"/>
                      <w:szCs w:val="18"/>
                    </w:rPr>
                  </w:pPr>
                  <w:r w:rsidRPr="002B4BA2">
                    <w:rPr>
                      <w:rFonts w:asciiTheme="minorHAnsi" w:hAnsiTheme="minorHAnsi" w:cstheme="minorHAnsi"/>
                      <w:b/>
                      <w:bCs/>
                      <w:sz w:val="18"/>
                      <w:szCs w:val="18"/>
                    </w:rPr>
                    <w:t>Department</w:t>
                  </w:r>
                </w:p>
              </w:tc>
              <w:tc>
                <w:tcPr>
                  <w:tcW w:w="1529" w:type="dxa"/>
                  <w:tcBorders>
                    <w:top w:val="single" w:sz="4" w:space="0" w:color="auto"/>
                    <w:left w:val="nil"/>
                    <w:bottom w:val="single" w:sz="4" w:space="0" w:color="auto"/>
                    <w:right w:val="single" w:sz="4" w:space="0" w:color="auto"/>
                  </w:tcBorders>
                  <w:shd w:val="clear" w:color="auto" w:fill="002060"/>
                  <w:vAlign w:val="center"/>
                  <w:hideMark/>
                </w:tcPr>
                <w:p w14:paraId="56426646" w14:textId="77777777" w:rsidR="008C0A43" w:rsidRPr="002B4BA2" w:rsidRDefault="008C0A43" w:rsidP="00794913">
                  <w:pPr>
                    <w:jc w:val="center"/>
                    <w:rPr>
                      <w:rFonts w:asciiTheme="minorHAnsi" w:hAnsiTheme="minorHAnsi" w:cstheme="minorHAnsi"/>
                      <w:b/>
                      <w:bCs/>
                      <w:sz w:val="18"/>
                      <w:szCs w:val="18"/>
                    </w:rPr>
                  </w:pPr>
                  <w:r w:rsidRPr="002B4BA2">
                    <w:rPr>
                      <w:rFonts w:asciiTheme="minorHAnsi" w:hAnsiTheme="minorHAnsi" w:cstheme="minorHAnsi"/>
                      <w:b/>
                      <w:bCs/>
                      <w:sz w:val="18"/>
                      <w:szCs w:val="18"/>
                    </w:rPr>
                    <w:t>Role</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4C5A7561" w14:textId="77777777" w:rsidR="008C0A43" w:rsidRPr="002B4BA2" w:rsidRDefault="008C0A43" w:rsidP="00794913">
                  <w:pPr>
                    <w:jc w:val="center"/>
                    <w:rPr>
                      <w:rFonts w:asciiTheme="minorHAnsi" w:hAnsiTheme="minorHAnsi" w:cstheme="minorHAnsi"/>
                      <w:b/>
                      <w:bCs/>
                      <w:sz w:val="18"/>
                      <w:szCs w:val="18"/>
                    </w:rPr>
                  </w:pPr>
                  <w:r w:rsidRPr="002B4BA2">
                    <w:rPr>
                      <w:rFonts w:asciiTheme="minorHAnsi" w:hAnsiTheme="minorHAnsi" w:cstheme="minorHAnsi"/>
                      <w:b/>
                      <w:bCs/>
                      <w:sz w:val="18"/>
                      <w:szCs w:val="18"/>
                    </w:rPr>
                    <w:t>Number of Staff</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555DDEF" w14:textId="77777777" w:rsidR="008C0A43" w:rsidRPr="002B4BA2" w:rsidRDefault="008C0A43" w:rsidP="00794913">
                  <w:pPr>
                    <w:jc w:val="center"/>
                    <w:rPr>
                      <w:rFonts w:asciiTheme="minorHAnsi" w:hAnsiTheme="minorHAnsi" w:cstheme="minorHAnsi"/>
                      <w:b/>
                      <w:bCs/>
                      <w:sz w:val="18"/>
                      <w:szCs w:val="18"/>
                    </w:rPr>
                  </w:pPr>
                  <w:r w:rsidRPr="002B4BA2">
                    <w:rPr>
                      <w:rFonts w:asciiTheme="minorHAnsi" w:hAnsiTheme="minorHAnsi" w:cstheme="minorHAnsi"/>
                      <w:b/>
                      <w:bCs/>
                      <w:sz w:val="18"/>
                      <w:szCs w:val="18"/>
                    </w:rPr>
                    <w:t>Annual Salary (Rs. Lakhs)</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0A2FEF8C" w14:textId="77777777" w:rsidR="008C0A43" w:rsidRPr="002B4BA2" w:rsidRDefault="008C0A43" w:rsidP="00794913">
                  <w:pPr>
                    <w:jc w:val="center"/>
                    <w:rPr>
                      <w:rFonts w:asciiTheme="minorHAnsi" w:hAnsiTheme="minorHAnsi" w:cstheme="minorHAnsi"/>
                      <w:b/>
                      <w:bCs/>
                      <w:sz w:val="18"/>
                      <w:szCs w:val="18"/>
                    </w:rPr>
                  </w:pPr>
                  <w:r w:rsidRPr="002B4BA2">
                    <w:rPr>
                      <w:rFonts w:asciiTheme="minorHAnsi" w:hAnsiTheme="minorHAnsi" w:cstheme="minorHAnsi"/>
                      <w:b/>
                      <w:bCs/>
                      <w:sz w:val="18"/>
                      <w:szCs w:val="18"/>
                    </w:rPr>
                    <w:t>Monthly Salary (Rs. Lakhs)</w:t>
                  </w:r>
                </w:p>
              </w:tc>
            </w:tr>
            <w:tr w:rsidR="008C0A43" w:rsidRPr="00794913" w14:paraId="73F3D0FE"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173292EC" w14:textId="1163F678"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Management and Administrative</w:t>
                  </w:r>
                </w:p>
              </w:tc>
              <w:tc>
                <w:tcPr>
                  <w:tcW w:w="1529" w:type="dxa"/>
                  <w:tcBorders>
                    <w:top w:val="nil"/>
                    <w:left w:val="nil"/>
                    <w:bottom w:val="single" w:sz="4" w:space="0" w:color="auto"/>
                    <w:right w:val="single" w:sz="4" w:space="0" w:color="auto"/>
                  </w:tcBorders>
                  <w:shd w:val="clear" w:color="auto" w:fill="auto"/>
                  <w:vAlign w:val="center"/>
                  <w:hideMark/>
                </w:tcPr>
                <w:p w14:paraId="0A3B1CF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General Manager</w:t>
                  </w:r>
                </w:p>
              </w:tc>
              <w:tc>
                <w:tcPr>
                  <w:tcW w:w="851" w:type="dxa"/>
                  <w:tcBorders>
                    <w:top w:val="nil"/>
                    <w:left w:val="nil"/>
                    <w:bottom w:val="single" w:sz="4" w:space="0" w:color="auto"/>
                    <w:right w:val="single" w:sz="4" w:space="0" w:color="auto"/>
                  </w:tcBorders>
                  <w:shd w:val="clear" w:color="auto" w:fill="auto"/>
                  <w:vAlign w:val="center"/>
                  <w:hideMark/>
                </w:tcPr>
                <w:p w14:paraId="18D1D551"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14:paraId="44F14BC2"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9.6</w:t>
                  </w:r>
                </w:p>
              </w:tc>
              <w:tc>
                <w:tcPr>
                  <w:tcW w:w="1417" w:type="dxa"/>
                  <w:tcBorders>
                    <w:top w:val="nil"/>
                    <w:left w:val="nil"/>
                    <w:bottom w:val="single" w:sz="4" w:space="0" w:color="auto"/>
                    <w:right w:val="single" w:sz="4" w:space="0" w:color="auto"/>
                  </w:tcBorders>
                  <w:shd w:val="clear" w:color="auto" w:fill="auto"/>
                  <w:vAlign w:val="center"/>
                  <w:hideMark/>
                </w:tcPr>
                <w:p w14:paraId="77F42851" w14:textId="0673E4F0"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0.80</w:t>
                  </w:r>
                </w:p>
              </w:tc>
            </w:tr>
            <w:tr w:rsidR="008C0A43" w:rsidRPr="00794913" w14:paraId="622DD47C" w14:textId="77777777" w:rsidTr="008C0A43">
              <w:trPr>
                <w:trHeight w:val="510"/>
              </w:trPr>
              <w:tc>
                <w:tcPr>
                  <w:tcW w:w="1388" w:type="dxa"/>
                  <w:vMerge/>
                  <w:tcBorders>
                    <w:left w:val="single" w:sz="4" w:space="0" w:color="auto"/>
                    <w:right w:val="single" w:sz="4" w:space="0" w:color="auto"/>
                  </w:tcBorders>
                  <w:shd w:val="clear" w:color="auto" w:fill="auto"/>
                  <w:vAlign w:val="center"/>
                  <w:hideMark/>
                </w:tcPr>
                <w:p w14:paraId="6BA593E3" w14:textId="0BB1693A"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4A274FCB"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Assistant Managers (Operations, F&amp;B, Sales)</w:t>
                  </w:r>
                </w:p>
              </w:tc>
              <w:tc>
                <w:tcPr>
                  <w:tcW w:w="851" w:type="dxa"/>
                  <w:tcBorders>
                    <w:top w:val="nil"/>
                    <w:left w:val="nil"/>
                    <w:bottom w:val="single" w:sz="4" w:space="0" w:color="auto"/>
                    <w:right w:val="single" w:sz="4" w:space="0" w:color="auto"/>
                  </w:tcBorders>
                  <w:shd w:val="clear" w:color="auto" w:fill="auto"/>
                  <w:vAlign w:val="center"/>
                  <w:hideMark/>
                </w:tcPr>
                <w:p w14:paraId="612D00F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4</w:t>
                  </w:r>
                </w:p>
              </w:tc>
              <w:tc>
                <w:tcPr>
                  <w:tcW w:w="1276" w:type="dxa"/>
                  <w:tcBorders>
                    <w:top w:val="nil"/>
                    <w:left w:val="nil"/>
                    <w:bottom w:val="single" w:sz="4" w:space="0" w:color="auto"/>
                    <w:right w:val="single" w:sz="4" w:space="0" w:color="auto"/>
                  </w:tcBorders>
                  <w:shd w:val="clear" w:color="auto" w:fill="auto"/>
                  <w:vAlign w:val="center"/>
                  <w:hideMark/>
                </w:tcPr>
                <w:p w14:paraId="168B55AF" w14:textId="2A8CBD0A"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19.20</w:t>
                  </w:r>
                </w:p>
              </w:tc>
              <w:tc>
                <w:tcPr>
                  <w:tcW w:w="1417" w:type="dxa"/>
                  <w:tcBorders>
                    <w:top w:val="nil"/>
                    <w:left w:val="nil"/>
                    <w:bottom w:val="single" w:sz="4" w:space="0" w:color="auto"/>
                    <w:right w:val="single" w:sz="4" w:space="0" w:color="auto"/>
                  </w:tcBorders>
                  <w:shd w:val="clear" w:color="auto" w:fill="auto"/>
                  <w:vAlign w:val="center"/>
                  <w:hideMark/>
                </w:tcPr>
                <w:p w14:paraId="7A62CC66" w14:textId="6327728B"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1.60</w:t>
                  </w:r>
                </w:p>
              </w:tc>
            </w:tr>
            <w:tr w:rsidR="008C0A43" w:rsidRPr="00794913" w14:paraId="4F201690"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133D8565" w14:textId="33D1BB1F"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3A334032"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HR, Finance, and Accounts staff</w:t>
                  </w:r>
                </w:p>
              </w:tc>
              <w:tc>
                <w:tcPr>
                  <w:tcW w:w="851" w:type="dxa"/>
                  <w:tcBorders>
                    <w:top w:val="nil"/>
                    <w:left w:val="nil"/>
                    <w:bottom w:val="single" w:sz="4" w:space="0" w:color="auto"/>
                    <w:right w:val="single" w:sz="4" w:space="0" w:color="auto"/>
                  </w:tcBorders>
                  <w:shd w:val="clear" w:color="auto" w:fill="auto"/>
                  <w:vAlign w:val="center"/>
                  <w:hideMark/>
                </w:tcPr>
                <w:p w14:paraId="5B328319"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3BDC341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12.6</w:t>
                  </w:r>
                </w:p>
              </w:tc>
              <w:tc>
                <w:tcPr>
                  <w:tcW w:w="1417" w:type="dxa"/>
                  <w:tcBorders>
                    <w:top w:val="nil"/>
                    <w:left w:val="nil"/>
                    <w:bottom w:val="single" w:sz="4" w:space="0" w:color="auto"/>
                    <w:right w:val="single" w:sz="4" w:space="0" w:color="auto"/>
                  </w:tcBorders>
                  <w:shd w:val="clear" w:color="auto" w:fill="auto"/>
                  <w:vAlign w:val="center"/>
                  <w:hideMark/>
                </w:tcPr>
                <w:p w14:paraId="09C83B2B" w14:textId="6422C3EB"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1.05</w:t>
                  </w:r>
                </w:p>
              </w:tc>
            </w:tr>
            <w:tr w:rsidR="008C0A43" w:rsidRPr="00794913" w14:paraId="26CB6F21"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1D0E7F09" w14:textId="55AB5C96"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502C454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Event Planners and Coordinators</w:t>
                  </w:r>
                </w:p>
              </w:tc>
              <w:tc>
                <w:tcPr>
                  <w:tcW w:w="851" w:type="dxa"/>
                  <w:tcBorders>
                    <w:top w:val="nil"/>
                    <w:left w:val="nil"/>
                    <w:bottom w:val="single" w:sz="4" w:space="0" w:color="auto"/>
                    <w:right w:val="single" w:sz="4" w:space="0" w:color="auto"/>
                  </w:tcBorders>
                  <w:shd w:val="clear" w:color="auto" w:fill="auto"/>
                  <w:vAlign w:val="center"/>
                  <w:hideMark/>
                </w:tcPr>
                <w:p w14:paraId="4D697EF1"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6337C37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6D524C86" w14:textId="08CD3C10"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64046832" w14:textId="77777777" w:rsidTr="008C0A43">
              <w:trPr>
                <w:trHeight w:val="255"/>
              </w:trPr>
              <w:tc>
                <w:tcPr>
                  <w:tcW w:w="1388" w:type="dxa"/>
                  <w:vMerge/>
                  <w:tcBorders>
                    <w:left w:val="single" w:sz="4" w:space="0" w:color="auto"/>
                    <w:bottom w:val="single" w:sz="4" w:space="0" w:color="auto"/>
                    <w:right w:val="single" w:sz="4" w:space="0" w:color="auto"/>
                  </w:tcBorders>
                  <w:shd w:val="clear" w:color="auto" w:fill="auto"/>
                  <w:vAlign w:val="center"/>
                  <w:hideMark/>
                </w:tcPr>
                <w:p w14:paraId="65730DF7" w14:textId="057BDB5C"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09EBB9CA" w14:textId="43817720" w:rsidR="008C0A43" w:rsidRPr="00753E4C" w:rsidRDefault="008C0A43" w:rsidP="00794913">
                  <w:pPr>
                    <w:jc w:val="center"/>
                    <w:rPr>
                      <w:rFonts w:asciiTheme="minorHAnsi" w:hAnsiTheme="minorHAnsi" w:cstheme="minorHAnsi"/>
                      <w:b/>
                      <w:bCs/>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334333EE"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10</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342BF81F"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48.6</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15DA7BC1"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4.05</w:t>
                  </w:r>
                </w:p>
              </w:tc>
            </w:tr>
            <w:tr w:rsidR="008C0A43" w:rsidRPr="00794913" w14:paraId="18BF1F29"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39F30B42" w14:textId="0C693D02"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Front Office and Guest Relations</w:t>
                  </w:r>
                </w:p>
              </w:tc>
              <w:tc>
                <w:tcPr>
                  <w:tcW w:w="1529" w:type="dxa"/>
                  <w:tcBorders>
                    <w:top w:val="nil"/>
                    <w:left w:val="nil"/>
                    <w:bottom w:val="single" w:sz="4" w:space="0" w:color="auto"/>
                    <w:right w:val="single" w:sz="4" w:space="0" w:color="auto"/>
                  </w:tcBorders>
                  <w:shd w:val="clear" w:color="auto" w:fill="auto"/>
                  <w:vAlign w:val="center"/>
                  <w:hideMark/>
                </w:tcPr>
                <w:p w14:paraId="3C03C74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Front Desk Managers</w:t>
                  </w:r>
                </w:p>
              </w:tc>
              <w:tc>
                <w:tcPr>
                  <w:tcW w:w="851" w:type="dxa"/>
                  <w:tcBorders>
                    <w:top w:val="nil"/>
                    <w:left w:val="nil"/>
                    <w:bottom w:val="single" w:sz="4" w:space="0" w:color="auto"/>
                    <w:right w:val="single" w:sz="4" w:space="0" w:color="auto"/>
                  </w:tcBorders>
                  <w:shd w:val="clear" w:color="auto" w:fill="auto"/>
                  <w:vAlign w:val="center"/>
                  <w:hideMark/>
                </w:tcPr>
                <w:p w14:paraId="7801DD7D"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7A9B02A9"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27C21025" w14:textId="1443BE9E"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12148D16"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771B185F" w14:textId="599B2CB9"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6582E25B"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Receptionists</w:t>
                  </w:r>
                </w:p>
              </w:tc>
              <w:tc>
                <w:tcPr>
                  <w:tcW w:w="851" w:type="dxa"/>
                  <w:tcBorders>
                    <w:top w:val="nil"/>
                    <w:left w:val="nil"/>
                    <w:bottom w:val="single" w:sz="4" w:space="0" w:color="auto"/>
                    <w:right w:val="single" w:sz="4" w:space="0" w:color="auto"/>
                  </w:tcBorders>
                  <w:shd w:val="clear" w:color="auto" w:fill="auto"/>
                  <w:vAlign w:val="center"/>
                  <w:hideMark/>
                </w:tcPr>
                <w:p w14:paraId="6932A1FC"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4</w:t>
                  </w:r>
                </w:p>
              </w:tc>
              <w:tc>
                <w:tcPr>
                  <w:tcW w:w="1276" w:type="dxa"/>
                  <w:tcBorders>
                    <w:top w:val="nil"/>
                    <w:left w:val="nil"/>
                    <w:bottom w:val="single" w:sz="4" w:space="0" w:color="auto"/>
                    <w:right w:val="single" w:sz="4" w:space="0" w:color="auto"/>
                  </w:tcBorders>
                  <w:shd w:val="clear" w:color="auto" w:fill="auto"/>
                  <w:vAlign w:val="center"/>
                  <w:hideMark/>
                </w:tcPr>
                <w:p w14:paraId="567D3416"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9.6</w:t>
                  </w:r>
                </w:p>
              </w:tc>
              <w:tc>
                <w:tcPr>
                  <w:tcW w:w="1417" w:type="dxa"/>
                  <w:tcBorders>
                    <w:top w:val="nil"/>
                    <w:left w:val="nil"/>
                    <w:bottom w:val="single" w:sz="4" w:space="0" w:color="auto"/>
                    <w:right w:val="single" w:sz="4" w:space="0" w:color="auto"/>
                  </w:tcBorders>
                  <w:shd w:val="clear" w:color="auto" w:fill="auto"/>
                  <w:vAlign w:val="center"/>
                  <w:hideMark/>
                </w:tcPr>
                <w:p w14:paraId="1C440D48" w14:textId="733CEE2E"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0.80</w:t>
                  </w:r>
                </w:p>
              </w:tc>
            </w:tr>
            <w:tr w:rsidR="008C0A43" w:rsidRPr="00794913" w14:paraId="06A817B5"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39753E2A" w14:textId="465EFD28"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61DE9B6F"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Concierge</w:t>
                  </w:r>
                </w:p>
              </w:tc>
              <w:tc>
                <w:tcPr>
                  <w:tcW w:w="851" w:type="dxa"/>
                  <w:tcBorders>
                    <w:top w:val="nil"/>
                    <w:left w:val="nil"/>
                    <w:bottom w:val="single" w:sz="4" w:space="0" w:color="auto"/>
                    <w:right w:val="single" w:sz="4" w:space="0" w:color="auto"/>
                  </w:tcBorders>
                  <w:shd w:val="clear" w:color="auto" w:fill="auto"/>
                  <w:vAlign w:val="center"/>
                  <w:hideMark/>
                </w:tcPr>
                <w:p w14:paraId="33FDEAC9"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2F24E55B"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3.6</w:t>
                  </w:r>
                </w:p>
              </w:tc>
              <w:tc>
                <w:tcPr>
                  <w:tcW w:w="1417" w:type="dxa"/>
                  <w:tcBorders>
                    <w:top w:val="nil"/>
                    <w:left w:val="nil"/>
                    <w:bottom w:val="single" w:sz="4" w:space="0" w:color="auto"/>
                    <w:right w:val="single" w:sz="4" w:space="0" w:color="auto"/>
                  </w:tcBorders>
                  <w:shd w:val="clear" w:color="auto" w:fill="auto"/>
                  <w:vAlign w:val="center"/>
                  <w:hideMark/>
                </w:tcPr>
                <w:p w14:paraId="357FA0B6" w14:textId="68DA26A2"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0.30</w:t>
                  </w:r>
                </w:p>
              </w:tc>
            </w:tr>
            <w:tr w:rsidR="008C0A43" w:rsidRPr="00794913" w14:paraId="0C10FA77"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79A22D7A" w14:textId="356293A6"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5DB7A066"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Bellhops</w:t>
                  </w:r>
                </w:p>
              </w:tc>
              <w:tc>
                <w:tcPr>
                  <w:tcW w:w="851" w:type="dxa"/>
                  <w:tcBorders>
                    <w:top w:val="nil"/>
                    <w:left w:val="nil"/>
                    <w:bottom w:val="single" w:sz="4" w:space="0" w:color="auto"/>
                    <w:right w:val="single" w:sz="4" w:space="0" w:color="auto"/>
                  </w:tcBorders>
                  <w:shd w:val="clear" w:color="auto" w:fill="auto"/>
                  <w:vAlign w:val="center"/>
                  <w:hideMark/>
                </w:tcPr>
                <w:p w14:paraId="6891454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4</w:t>
                  </w:r>
                </w:p>
              </w:tc>
              <w:tc>
                <w:tcPr>
                  <w:tcW w:w="1276" w:type="dxa"/>
                  <w:tcBorders>
                    <w:top w:val="nil"/>
                    <w:left w:val="nil"/>
                    <w:bottom w:val="single" w:sz="4" w:space="0" w:color="auto"/>
                    <w:right w:val="single" w:sz="4" w:space="0" w:color="auto"/>
                  </w:tcBorders>
                  <w:shd w:val="clear" w:color="auto" w:fill="auto"/>
                  <w:vAlign w:val="center"/>
                  <w:hideMark/>
                </w:tcPr>
                <w:p w14:paraId="281C18B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58ED602D" w14:textId="30E41F6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27EE941E"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02656C05" w14:textId="598458B9"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07EDA58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Valet parking attendants</w:t>
                  </w:r>
                </w:p>
              </w:tc>
              <w:tc>
                <w:tcPr>
                  <w:tcW w:w="851" w:type="dxa"/>
                  <w:tcBorders>
                    <w:top w:val="nil"/>
                    <w:left w:val="nil"/>
                    <w:bottom w:val="single" w:sz="4" w:space="0" w:color="auto"/>
                    <w:right w:val="single" w:sz="4" w:space="0" w:color="auto"/>
                  </w:tcBorders>
                  <w:shd w:val="clear" w:color="auto" w:fill="auto"/>
                  <w:vAlign w:val="center"/>
                  <w:hideMark/>
                </w:tcPr>
                <w:p w14:paraId="42F4F2BC"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4A10DEF8" w14:textId="6584AEDB"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5.40</w:t>
                  </w:r>
                </w:p>
              </w:tc>
              <w:tc>
                <w:tcPr>
                  <w:tcW w:w="1417" w:type="dxa"/>
                  <w:tcBorders>
                    <w:top w:val="nil"/>
                    <w:left w:val="nil"/>
                    <w:bottom w:val="single" w:sz="4" w:space="0" w:color="auto"/>
                    <w:right w:val="single" w:sz="4" w:space="0" w:color="auto"/>
                  </w:tcBorders>
                  <w:shd w:val="clear" w:color="auto" w:fill="auto"/>
                  <w:vAlign w:val="center"/>
                  <w:hideMark/>
                </w:tcPr>
                <w:p w14:paraId="0446A1FF" w14:textId="3E16B376"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0.45</w:t>
                  </w:r>
                </w:p>
              </w:tc>
            </w:tr>
            <w:tr w:rsidR="008C0A43" w:rsidRPr="00794913" w14:paraId="464DF5DF" w14:textId="77777777" w:rsidTr="008C0A43">
              <w:trPr>
                <w:trHeight w:val="255"/>
              </w:trPr>
              <w:tc>
                <w:tcPr>
                  <w:tcW w:w="1388" w:type="dxa"/>
                  <w:vMerge/>
                  <w:tcBorders>
                    <w:left w:val="single" w:sz="4" w:space="0" w:color="auto"/>
                    <w:bottom w:val="single" w:sz="4" w:space="0" w:color="auto"/>
                    <w:right w:val="single" w:sz="4" w:space="0" w:color="auto"/>
                  </w:tcBorders>
                  <w:shd w:val="clear" w:color="auto" w:fill="auto"/>
                  <w:vAlign w:val="center"/>
                  <w:hideMark/>
                </w:tcPr>
                <w:p w14:paraId="06B50FC7" w14:textId="0B4E874E"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6B2B06B4" w14:textId="78C1A08B" w:rsidR="008C0A43" w:rsidRPr="00753E4C" w:rsidRDefault="008C0A43" w:rsidP="00794913">
                  <w:pPr>
                    <w:jc w:val="center"/>
                    <w:rPr>
                      <w:rFonts w:asciiTheme="minorHAnsi" w:hAnsiTheme="minorHAnsi" w:cstheme="minorHAnsi"/>
                      <w:b/>
                      <w:bCs/>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6CAD172E"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15</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475F4036"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33</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2C2F453D"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2.75</w:t>
                  </w:r>
                </w:p>
              </w:tc>
            </w:tr>
            <w:tr w:rsidR="008C0A43" w:rsidRPr="00794913" w14:paraId="1377503D"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355C6C72" w14:textId="138224A8"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Housekeeping and Maintenance</w:t>
                  </w:r>
                </w:p>
              </w:tc>
              <w:tc>
                <w:tcPr>
                  <w:tcW w:w="1529" w:type="dxa"/>
                  <w:tcBorders>
                    <w:top w:val="nil"/>
                    <w:left w:val="nil"/>
                    <w:bottom w:val="single" w:sz="4" w:space="0" w:color="auto"/>
                    <w:right w:val="single" w:sz="4" w:space="0" w:color="auto"/>
                  </w:tcBorders>
                  <w:shd w:val="clear" w:color="auto" w:fill="auto"/>
                  <w:vAlign w:val="center"/>
                  <w:hideMark/>
                </w:tcPr>
                <w:p w14:paraId="35B9340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Housekeeping Manager</w:t>
                  </w:r>
                </w:p>
              </w:tc>
              <w:tc>
                <w:tcPr>
                  <w:tcW w:w="851" w:type="dxa"/>
                  <w:tcBorders>
                    <w:top w:val="nil"/>
                    <w:left w:val="nil"/>
                    <w:bottom w:val="single" w:sz="4" w:space="0" w:color="auto"/>
                    <w:right w:val="single" w:sz="4" w:space="0" w:color="auto"/>
                  </w:tcBorders>
                  <w:shd w:val="clear" w:color="auto" w:fill="auto"/>
                  <w:vAlign w:val="center"/>
                  <w:hideMark/>
                </w:tcPr>
                <w:p w14:paraId="1D0D7F2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14:paraId="29D3E51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3.6</w:t>
                  </w:r>
                </w:p>
              </w:tc>
              <w:tc>
                <w:tcPr>
                  <w:tcW w:w="1417" w:type="dxa"/>
                  <w:tcBorders>
                    <w:top w:val="nil"/>
                    <w:left w:val="nil"/>
                    <w:bottom w:val="single" w:sz="4" w:space="0" w:color="auto"/>
                    <w:right w:val="single" w:sz="4" w:space="0" w:color="auto"/>
                  </w:tcBorders>
                  <w:shd w:val="clear" w:color="auto" w:fill="auto"/>
                  <w:vAlign w:val="center"/>
                  <w:hideMark/>
                </w:tcPr>
                <w:p w14:paraId="41098398" w14:textId="1E45404B"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0.30</w:t>
                  </w:r>
                </w:p>
              </w:tc>
            </w:tr>
            <w:tr w:rsidR="008C0A43" w:rsidRPr="00794913" w14:paraId="594CB8DE" w14:textId="77777777" w:rsidTr="008C0A43">
              <w:trPr>
                <w:trHeight w:val="510"/>
              </w:trPr>
              <w:tc>
                <w:tcPr>
                  <w:tcW w:w="1388" w:type="dxa"/>
                  <w:vMerge/>
                  <w:tcBorders>
                    <w:left w:val="single" w:sz="4" w:space="0" w:color="auto"/>
                    <w:right w:val="single" w:sz="4" w:space="0" w:color="auto"/>
                  </w:tcBorders>
                  <w:shd w:val="clear" w:color="auto" w:fill="auto"/>
                  <w:vAlign w:val="center"/>
                  <w:hideMark/>
                </w:tcPr>
                <w:p w14:paraId="634DE3AA" w14:textId="39ACBE1F"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3E23D0B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Housekeeping staff (cleaners, room attendants)</w:t>
                  </w:r>
                </w:p>
              </w:tc>
              <w:tc>
                <w:tcPr>
                  <w:tcW w:w="851" w:type="dxa"/>
                  <w:tcBorders>
                    <w:top w:val="nil"/>
                    <w:left w:val="nil"/>
                    <w:bottom w:val="single" w:sz="4" w:space="0" w:color="auto"/>
                    <w:right w:val="single" w:sz="4" w:space="0" w:color="auto"/>
                  </w:tcBorders>
                  <w:shd w:val="clear" w:color="auto" w:fill="auto"/>
                  <w:vAlign w:val="center"/>
                  <w:hideMark/>
                </w:tcPr>
                <w:p w14:paraId="7F0BD6A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12</w:t>
                  </w:r>
                </w:p>
              </w:tc>
              <w:tc>
                <w:tcPr>
                  <w:tcW w:w="1276" w:type="dxa"/>
                  <w:tcBorders>
                    <w:top w:val="nil"/>
                    <w:left w:val="nil"/>
                    <w:bottom w:val="single" w:sz="4" w:space="0" w:color="auto"/>
                    <w:right w:val="single" w:sz="4" w:space="0" w:color="auto"/>
                  </w:tcBorders>
                  <w:shd w:val="clear" w:color="auto" w:fill="auto"/>
                  <w:vAlign w:val="center"/>
                  <w:hideMark/>
                </w:tcPr>
                <w:p w14:paraId="04367F0B"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25.92</w:t>
                  </w:r>
                </w:p>
              </w:tc>
              <w:tc>
                <w:tcPr>
                  <w:tcW w:w="1417" w:type="dxa"/>
                  <w:tcBorders>
                    <w:top w:val="nil"/>
                    <w:left w:val="nil"/>
                    <w:bottom w:val="single" w:sz="4" w:space="0" w:color="auto"/>
                    <w:right w:val="single" w:sz="4" w:space="0" w:color="auto"/>
                  </w:tcBorders>
                  <w:shd w:val="clear" w:color="auto" w:fill="auto"/>
                  <w:vAlign w:val="center"/>
                  <w:hideMark/>
                </w:tcPr>
                <w:p w14:paraId="39B4694A" w14:textId="68C70854"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2.16</w:t>
                  </w:r>
                </w:p>
              </w:tc>
            </w:tr>
            <w:tr w:rsidR="008C0A43" w:rsidRPr="00794913" w14:paraId="54F1314B"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6F5CFE0D" w14:textId="67BE54D6"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5D8B3E0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Laundry services</w:t>
                  </w:r>
                </w:p>
              </w:tc>
              <w:tc>
                <w:tcPr>
                  <w:tcW w:w="851" w:type="dxa"/>
                  <w:tcBorders>
                    <w:top w:val="nil"/>
                    <w:left w:val="nil"/>
                    <w:bottom w:val="single" w:sz="4" w:space="0" w:color="auto"/>
                    <w:right w:val="single" w:sz="4" w:space="0" w:color="auto"/>
                  </w:tcBorders>
                  <w:shd w:val="clear" w:color="auto" w:fill="auto"/>
                  <w:vAlign w:val="center"/>
                  <w:hideMark/>
                </w:tcPr>
                <w:p w14:paraId="41D7250D"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4</w:t>
                  </w:r>
                </w:p>
              </w:tc>
              <w:tc>
                <w:tcPr>
                  <w:tcW w:w="1276" w:type="dxa"/>
                  <w:tcBorders>
                    <w:top w:val="nil"/>
                    <w:left w:val="nil"/>
                    <w:bottom w:val="single" w:sz="4" w:space="0" w:color="auto"/>
                    <w:right w:val="single" w:sz="4" w:space="0" w:color="auto"/>
                  </w:tcBorders>
                  <w:shd w:val="clear" w:color="auto" w:fill="auto"/>
                  <w:vAlign w:val="center"/>
                  <w:hideMark/>
                </w:tcPr>
                <w:p w14:paraId="75B53864"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444137E8" w14:textId="6106753F"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35E19B92" w14:textId="77777777" w:rsidTr="008C0A43">
              <w:trPr>
                <w:trHeight w:val="510"/>
              </w:trPr>
              <w:tc>
                <w:tcPr>
                  <w:tcW w:w="1388" w:type="dxa"/>
                  <w:vMerge/>
                  <w:tcBorders>
                    <w:left w:val="single" w:sz="4" w:space="0" w:color="auto"/>
                    <w:right w:val="single" w:sz="4" w:space="0" w:color="auto"/>
                  </w:tcBorders>
                  <w:shd w:val="clear" w:color="auto" w:fill="auto"/>
                  <w:vAlign w:val="center"/>
                  <w:hideMark/>
                </w:tcPr>
                <w:p w14:paraId="43FCDEB1" w14:textId="2771DDC4"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56F7FAF9"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Maintenance staff (electricians, plumbers, carpenters)</w:t>
                  </w:r>
                </w:p>
              </w:tc>
              <w:tc>
                <w:tcPr>
                  <w:tcW w:w="851" w:type="dxa"/>
                  <w:tcBorders>
                    <w:top w:val="nil"/>
                    <w:left w:val="nil"/>
                    <w:bottom w:val="single" w:sz="4" w:space="0" w:color="auto"/>
                    <w:right w:val="single" w:sz="4" w:space="0" w:color="auto"/>
                  </w:tcBorders>
                  <w:shd w:val="clear" w:color="auto" w:fill="auto"/>
                  <w:vAlign w:val="center"/>
                  <w:hideMark/>
                </w:tcPr>
                <w:p w14:paraId="02641806"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6</w:t>
                  </w:r>
                </w:p>
              </w:tc>
              <w:tc>
                <w:tcPr>
                  <w:tcW w:w="1276" w:type="dxa"/>
                  <w:tcBorders>
                    <w:top w:val="nil"/>
                    <w:left w:val="nil"/>
                    <w:bottom w:val="single" w:sz="4" w:space="0" w:color="auto"/>
                    <w:right w:val="single" w:sz="4" w:space="0" w:color="auto"/>
                  </w:tcBorders>
                  <w:shd w:val="clear" w:color="auto" w:fill="auto"/>
                  <w:vAlign w:val="center"/>
                  <w:hideMark/>
                </w:tcPr>
                <w:p w14:paraId="54FA516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8.64</w:t>
                  </w:r>
                </w:p>
              </w:tc>
              <w:tc>
                <w:tcPr>
                  <w:tcW w:w="1417" w:type="dxa"/>
                  <w:tcBorders>
                    <w:top w:val="nil"/>
                    <w:left w:val="nil"/>
                    <w:bottom w:val="single" w:sz="4" w:space="0" w:color="auto"/>
                    <w:right w:val="single" w:sz="4" w:space="0" w:color="auto"/>
                  </w:tcBorders>
                  <w:shd w:val="clear" w:color="auto" w:fill="auto"/>
                  <w:vAlign w:val="center"/>
                  <w:hideMark/>
                </w:tcPr>
                <w:p w14:paraId="2212CC18" w14:textId="571F90BF"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0.72</w:t>
                  </w:r>
                </w:p>
              </w:tc>
            </w:tr>
            <w:tr w:rsidR="008C0A43" w:rsidRPr="00794913" w14:paraId="285EC9A9" w14:textId="77777777" w:rsidTr="008C0A43">
              <w:trPr>
                <w:trHeight w:val="196"/>
              </w:trPr>
              <w:tc>
                <w:tcPr>
                  <w:tcW w:w="1388" w:type="dxa"/>
                  <w:vMerge/>
                  <w:tcBorders>
                    <w:left w:val="single" w:sz="4" w:space="0" w:color="auto"/>
                    <w:bottom w:val="single" w:sz="4" w:space="0" w:color="auto"/>
                    <w:right w:val="single" w:sz="4" w:space="0" w:color="auto"/>
                  </w:tcBorders>
                  <w:shd w:val="clear" w:color="auto" w:fill="auto"/>
                  <w:vAlign w:val="center"/>
                  <w:hideMark/>
                </w:tcPr>
                <w:p w14:paraId="2B1A072F" w14:textId="44EF2408"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20925311" w14:textId="4C7A136D" w:rsidR="008C0A43" w:rsidRPr="00794913" w:rsidRDefault="008C0A43" w:rsidP="00794913">
                  <w:pPr>
                    <w:jc w:val="center"/>
                    <w:rPr>
                      <w:rFonts w:asciiTheme="minorHAnsi" w:hAnsiTheme="minorHAnsi" w:cstheme="minorHAnsi"/>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28898779"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23</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3F1EEDB2"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45.36</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20919D1C"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3.78</w:t>
                  </w:r>
                </w:p>
              </w:tc>
            </w:tr>
            <w:tr w:rsidR="008C0A43" w:rsidRPr="00794913" w14:paraId="088FB6C0"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77F4E96B" w14:textId="20D9A12D"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Food &amp; Beverage (F&amp;B) Department</w:t>
                  </w:r>
                </w:p>
              </w:tc>
              <w:tc>
                <w:tcPr>
                  <w:tcW w:w="1529" w:type="dxa"/>
                  <w:tcBorders>
                    <w:top w:val="nil"/>
                    <w:left w:val="nil"/>
                    <w:bottom w:val="single" w:sz="4" w:space="0" w:color="auto"/>
                    <w:right w:val="single" w:sz="4" w:space="0" w:color="auto"/>
                  </w:tcBorders>
                  <w:shd w:val="clear" w:color="auto" w:fill="auto"/>
                  <w:vAlign w:val="center"/>
                  <w:hideMark/>
                </w:tcPr>
                <w:p w14:paraId="09ABA3BD"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Executive Chef</w:t>
                  </w:r>
                </w:p>
              </w:tc>
              <w:tc>
                <w:tcPr>
                  <w:tcW w:w="851" w:type="dxa"/>
                  <w:tcBorders>
                    <w:top w:val="nil"/>
                    <w:left w:val="nil"/>
                    <w:bottom w:val="single" w:sz="4" w:space="0" w:color="auto"/>
                    <w:right w:val="single" w:sz="4" w:space="0" w:color="auto"/>
                  </w:tcBorders>
                  <w:shd w:val="clear" w:color="auto" w:fill="auto"/>
                  <w:vAlign w:val="center"/>
                  <w:hideMark/>
                </w:tcPr>
                <w:p w14:paraId="18B5328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14:paraId="7A5F0BBF"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6</w:t>
                  </w:r>
                </w:p>
              </w:tc>
              <w:tc>
                <w:tcPr>
                  <w:tcW w:w="1417" w:type="dxa"/>
                  <w:tcBorders>
                    <w:top w:val="nil"/>
                    <w:left w:val="nil"/>
                    <w:bottom w:val="single" w:sz="4" w:space="0" w:color="auto"/>
                    <w:right w:val="single" w:sz="4" w:space="0" w:color="auto"/>
                  </w:tcBorders>
                  <w:shd w:val="clear" w:color="auto" w:fill="auto"/>
                  <w:vAlign w:val="center"/>
                  <w:hideMark/>
                </w:tcPr>
                <w:p w14:paraId="2B52A7E2" w14:textId="51C4CD01"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0.50</w:t>
                  </w:r>
                </w:p>
              </w:tc>
            </w:tr>
            <w:tr w:rsidR="008C0A43" w:rsidRPr="00794913" w14:paraId="3B305D28"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0C628F96" w14:textId="0ECB3059"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3C2B2AEF"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Sous Chefs</w:t>
                  </w:r>
                </w:p>
              </w:tc>
              <w:tc>
                <w:tcPr>
                  <w:tcW w:w="851" w:type="dxa"/>
                  <w:tcBorders>
                    <w:top w:val="nil"/>
                    <w:left w:val="nil"/>
                    <w:bottom w:val="single" w:sz="4" w:space="0" w:color="auto"/>
                    <w:right w:val="single" w:sz="4" w:space="0" w:color="auto"/>
                  </w:tcBorders>
                  <w:shd w:val="clear" w:color="auto" w:fill="auto"/>
                  <w:vAlign w:val="center"/>
                  <w:hideMark/>
                </w:tcPr>
                <w:p w14:paraId="5F1AEA9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26A58B0D"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8.4</w:t>
                  </w:r>
                </w:p>
              </w:tc>
              <w:tc>
                <w:tcPr>
                  <w:tcW w:w="1417" w:type="dxa"/>
                  <w:tcBorders>
                    <w:top w:val="nil"/>
                    <w:left w:val="nil"/>
                    <w:bottom w:val="single" w:sz="4" w:space="0" w:color="auto"/>
                    <w:right w:val="single" w:sz="4" w:space="0" w:color="auto"/>
                  </w:tcBorders>
                  <w:shd w:val="clear" w:color="auto" w:fill="auto"/>
                  <w:vAlign w:val="center"/>
                  <w:hideMark/>
                </w:tcPr>
                <w:p w14:paraId="37D44B6A" w14:textId="79E5B4FF"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0.70</w:t>
                  </w:r>
                </w:p>
              </w:tc>
            </w:tr>
            <w:tr w:rsidR="008C0A43" w:rsidRPr="00794913" w14:paraId="311D210A"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49729502" w14:textId="5EB97EF5"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4BCB4086"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Kitchen staff</w:t>
                  </w:r>
                </w:p>
              </w:tc>
              <w:tc>
                <w:tcPr>
                  <w:tcW w:w="851" w:type="dxa"/>
                  <w:tcBorders>
                    <w:top w:val="nil"/>
                    <w:left w:val="nil"/>
                    <w:bottom w:val="single" w:sz="4" w:space="0" w:color="auto"/>
                    <w:right w:val="single" w:sz="4" w:space="0" w:color="auto"/>
                  </w:tcBorders>
                  <w:shd w:val="clear" w:color="auto" w:fill="auto"/>
                  <w:vAlign w:val="center"/>
                  <w:hideMark/>
                </w:tcPr>
                <w:p w14:paraId="4F772381"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8</w:t>
                  </w:r>
                </w:p>
              </w:tc>
              <w:tc>
                <w:tcPr>
                  <w:tcW w:w="1276" w:type="dxa"/>
                  <w:tcBorders>
                    <w:top w:val="nil"/>
                    <w:left w:val="nil"/>
                    <w:bottom w:val="single" w:sz="4" w:space="0" w:color="auto"/>
                    <w:right w:val="single" w:sz="4" w:space="0" w:color="auto"/>
                  </w:tcBorders>
                  <w:shd w:val="clear" w:color="auto" w:fill="auto"/>
                  <w:vAlign w:val="center"/>
                  <w:hideMark/>
                </w:tcPr>
                <w:p w14:paraId="2899E90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14.4</w:t>
                  </w:r>
                </w:p>
              </w:tc>
              <w:tc>
                <w:tcPr>
                  <w:tcW w:w="1417" w:type="dxa"/>
                  <w:tcBorders>
                    <w:top w:val="nil"/>
                    <w:left w:val="nil"/>
                    <w:bottom w:val="single" w:sz="4" w:space="0" w:color="auto"/>
                    <w:right w:val="single" w:sz="4" w:space="0" w:color="auto"/>
                  </w:tcBorders>
                  <w:shd w:val="clear" w:color="auto" w:fill="auto"/>
                  <w:vAlign w:val="center"/>
                  <w:hideMark/>
                </w:tcPr>
                <w:p w14:paraId="338C7660" w14:textId="42D9C8A4"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1.20</w:t>
                  </w:r>
                </w:p>
              </w:tc>
            </w:tr>
            <w:tr w:rsidR="008C0A43" w:rsidRPr="00794913" w14:paraId="647FA9EF"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458946E3" w14:textId="6F64D0DF"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3E714C87"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Restaurant &amp; Bar Managers</w:t>
                  </w:r>
                </w:p>
              </w:tc>
              <w:tc>
                <w:tcPr>
                  <w:tcW w:w="851" w:type="dxa"/>
                  <w:tcBorders>
                    <w:top w:val="nil"/>
                    <w:left w:val="nil"/>
                    <w:bottom w:val="single" w:sz="4" w:space="0" w:color="auto"/>
                    <w:right w:val="single" w:sz="4" w:space="0" w:color="auto"/>
                  </w:tcBorders>
                  <w:shd w:val="clear" w:color="auto" w:fill="auto"/>
                  <w:vAlign w:val="center"/>
                  <w:hideMark/>
                </w:tcPr>
                <w:p w14:paraId="1B91BD9F"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412449C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282F99BC" w14:textId="3E3F2DCC"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6B7B2A5B" w14:textId="77777777" w:rsidTr="008C0A43">
              <w:trPr>
                <w:trHeight w:val="510"/>
              </w:trPr>
              <w:tc>
                <w:tcPr>
                  <w:tcW w:w="1388" w:type="dxa"/>
                  <w:vMerge/>
                  <w:tcBorders>
                    <w:left w:val="single" w:sz="4" w:space="0" w:color="auto"/>
                    <w:right w:val="single" w:sz="4" w:space="0" w:color="auto"/>
                  </w:tcBorders>
                  <w:shd w:val="clear" w:color="auto" w:fill="auto"/>
                  <w:vAlign w:val="center"/>
                  <w:hideMark/>
                </w:tcPr>
                <w:p w14:paraId="10A71C54" w14:textId="3AEC4F6B"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75F68892"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Waiters (restaurants, rooftop dining, bar)</w:t>
                  </w:r>
                </w:p>
              </w:tc>
              <w:tc>
                <w:tcPr>
                  <w:tcW w:w="851" w:type="dxa"/>
                  <w:tcBorders>
                    <w:top w:val="nil"/>
                    <w:left w:val="nil"/>
                    <w:bottom w:val="single" w:sz="4" w:space="0" w:color="auto"/>
                    <w:right w:val="single" w:sz="4" w:space="0" w:color="auto"/>
                  </w:tcBorders>
                  <w:shd w:val="clear" w:color="auto" w:fill="auto"/>
                  <w:vAlign w:val="center"/>
                  <w:hideMark/>
                </w:tcPr>
                <w:p w14:paraId="0DE242E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10</w:t>
                  </w:r>
                </w:p>
              </w:tc>
              <w:tc>
                <w:tcPr>
                  <w:tcW w:w="1276" w:type="dxa"/>
                  <w:tcBorders>
                    <w:top w:val="nil"/>
                    <w:left w:val="nil"/>
                    <w:bottom w:val="single" w:sz="4" w:space="0" w:color="auto"/>
                    <w:right w:val="single" w:sz="4" w:space="0" w:color="auto"/>
                  </w:tcBorders>
                  <w:shd w:val="clear" w:color="auto" w:fill="auto"/>
                  <w:vAlign w:val="center"/>
                  <w:hideMark/>
                </w:tcPr>
                <w:p w14:paraId="3C2C4C57"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18</w:t>
                  </w:r>
                </w:p>
              </w:tc>
              <w:tc>
                <w:tcPr>
                  <w:tcW w:w="1417" w:type="dxa"/>
                  <w:tcBorders>
                    <w:top w:val="nil"/>
                    <w:left w:val="nil"/>
                    <w:bottom w:val="single" w:sz="4" w:space="0" w:color="auto"/>
                    <w:right w:val="single" w:sz="4" w:space="0" w:color="auto"/>
                  </w:tcBorders>
                  <w:shd w:val="clear" w:color="auto" w:fill="auto"/>
                  <w:vAlign w:val="center"/>
                  <w:hideMark/>
                </w:tcPr>
                <w:p w14:paraId="0A796B98" w14:textId="58872FD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1.50</w:t>
                  </w:r>
                </w:p>
              </w:tc>
            </w:tr>
            <w:tr w:rsidR="008C0A43" w:rsidRPr="00794913" w14:paraId="11068F95"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6F14C317" w14:textId="0BEDD561"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0A8D481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Banquet service staff</w:t>
                  </w:r>
                </w:p>
              </w:tc>
              <w:tc>
                <w:tcPr>
                  <w:tcW w:w="851" w:type="dxa"/>
                  <w:tcBorders>
                    <w:top w:val="nil"/>
                    <w:left w:val="nil"/>
                    <w:bottom w:val="single" w:sz="4" w:space="0" w:color="auto"/>
                    <w:right w:val="single" w:sz="4" w:space="0" w:color="auto"/>
                  </w:tcBorders>
                  <w:shd w:val="clear" w:color="auto" w:fill="auto"/>
                  <w:vAlign w:val="center"/>
                  <w:hideMark/>
                </w:tcPr>
                <w:p w14:paraId="6912474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10</w:t>
                  </w:r>
                </w:p>
              </w:tc>
              <w:tc>
                <w:tcPr>
                  <w:tcW w:w="1276" w:type="dxa"/>
                  <w:tcBorders>
                    <w:top w:val="nil"/>
                    <w:left w:val="nil"/>
                    <w:bottom w:val="single" w:sz="4" w:space="0" w:color="auto"/>
                    <w:right w:val="single" w:sz="4" w:space="0" w:color="auto"/>
                  </w:tcBorders>
                  <w:shd w:val="clear" w:color="auto" w:fill="auto"/>
                  <w:vAlign w:val="center"/>
                  <w:hideMark/>
                </w:tcPr>
                <w:p w14:paraId="7D457B3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12</w:t>
                  </w:r>
                </w:p>
              </w:tc>
              <w:tc>
                <w:tcPr>
                  <w:tcW w:w="1417" w:type="dxa"/>
                  <w:tcBorders>
                    <w:top w:val="nil"/>
                    <w:left w:val="nil"/>
                    <w:bottom w:val="single" w:sz="4" w:space="0" w:color="auto"/>
                    <w:right w:val="single" w:sz="4" w:space="0" w:color="auto"/>
                  </w:tcBorders>
                  <w:shd w:val="clear" w:color="auto" w:fill="auto"/>
                  <w:vAlign w:val="center"/>
                  <w:hideMark/>
                </w:tcPr>
                <w:p w14:paraId="6D94893A" w14:textId="0532D248"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1.00</w:t>
                  </w:r>
                </w:p>
              </w:tc>
            </w:tr>
            <w:tr w:rsidR="008C0A43" w:rsidRPr="00794913" w14:paraId="2B14F44F"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43BEF0DD" w14:textId="24FE6994"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0F2B2ECC"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Bartenders</w:t>
                  </w:r>
                </w:p>
              </w:tc>
              <w:tc>
                <w:tcPr>
                  <w:tcW w:w="851" w:type="dxa"/>
                  <w:tcBorders>
                    <w:top w:val="nil"/>
                    <w:left w:val="nil"/>
                    <w:bottom w:val="single" w:sz="4" w:space="0" w:color="auto"/>
                    <w:right w:val="single" w:sz="4" w:space="0" w:color="auto"/>
                  </w:tcBorders>
                  <w:shd w:val="clear" w:color="auto" w:fill="auto"/>
                  <w:vAlign w:val="center"/>
                  <w:hideMark/>
                </w:tcPr>
                <w:p w14:paraId="06AEF9C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01B17E46"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5.4</w:t>
                  </w:r>
                </w:p>
              </w:tc>
              <w:tc>
                <w:tcPr>
                  <w:tcW w:w="1417" w:type="dxa"/>
                  <w:tcBorders>
                    <w:top w:val="nil"/>
                    <w:left w:val="nil"/>
                    <w:bottom w:val="single" w:sz="4" w:space="0" w:color="auto"/>
                    <w:right w:val="single" w:sz="4" w:space="0" w:color="auto"/>
                  </w:tcBorders>
                  <w:shd w:val="clear" w:color="auto" w:fill="auto"/>
                  <w:vAlign w:val="center"/>
                  <w:hideMark/>
                </w:tcPr>
                <w:p w14:paraId="1145E646" w14:textId="124EEA9D"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0.45</w:t>
                  </w:r>
                </w:p>
              </w:tc>
            </w:tr>
            <w:tr w:rsidR="008C0A43" w:rsidRPr="00794913" w14:paraId="08570204" w14:textId="77777777" w:rsidTr="008C0A43">
              <w:trPr>
                <w:trHeight w:val="255"/>
              </w:trPr>
              <w:tc>
                <w:tcPr>
                  <w:tcW w:w="1388" w:type="dxa"/>
                  <w:vMerge/>
                  <w:tcBorders>
                    <w:left w:val="single" w:sz="4" w:space="0" w:color="auto"/>
                    <w:bottom w:val="single" w:sz="4" w:space="0" w:color="auto"/>
                    <w:right w:val="single" w:sz="4" w:space="0" w:color="auto"/>
                  </w:tcBorders>
                  <w:shd w:val="clear" w:color="auto" w:fill="auto"/>
                  <w:vAlign w:val="center"/>
                  <w:hideMark/>
                </w:tcPr>
                <w:p w14:paraId="5DED396A" w14:textId="565010FC"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70C0729E" w14:textId="272B8AD7" w:rsidR="008C0A43" w:rsidRPr="00794913" w:rsidRDefault="008C0A43" w:rsidP="00794913">
                  <w:pPr>
                    <w:jc w:val="center"/>
                    <w:rPr>
                      <w:rFonts w:asciiTheme="minorHAnsi" w:hAnsiTheme="minorHAnsi" w:cstheme="minorHAnsi"/>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21FA12CF"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36</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11B048F9"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71.4</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32EC2DA8"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5.95</w:t>
                  </w:r>
                </w:p>
              </w:tc>
            </w:tr>
            <w:tr w:rsidR="008C0A43" w:rsidRPr="00794913" w14:paraId="36BB722D"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61BA2C01" w14:textId="3CE4E64E"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Recreation and Wellness</w:t>
                  </w:r>
                </w:p>
              </w:tc>
              <w:tc>
                <w:tcPr>
                  <w:tcW w:w="1529" w:type="dxa"/>
                  <w:tcBorders>
                    <w:top w:val="nil"/>
                    <w:left w:val="nil"/>
                    <w:bottom w:val="single" w:sz="4" w:space="0" w:color="auto"/>
                    <w:right w:val="single" w:sz="4" w:space="0" w:color="auto"/>
                  </w:tcBorders>
                  <w:shd w:val="clear" w:color="auto" w:fill="auto"/>
                  <w:vAlign w:val="center"/>
                  <w:hideMark/>
                </w:tcPr>
                <w:p w14:paraId="3E370831"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Gym Trainers and Assistants</w:t>
                  </w:r>
                </w:p>
              </w:tc>
              <w:tc>
                <w:tcPr>
                  <w:tcW w:w="851" w:type="dxa"/>
                  <w:tcBorders>
                    <w:top w:val="nil"/>
                    <w:left w:val="nil"/>
                    <w:bottom w:val="single" w:sz="4" w:space="0" w:color="auto"/>
                    <w:right w:val="single" w:sz="4" w:space="0" w:color="auto"/>
                  </w:tcBorders>
                  <w:shd w:val="clear" w:color="auto" w:fill="auto"/>
                  <w:vAlign w:val="center"/>
                  <w:hideMark/>
                </w:tcPr>
                <w:p w14:paraId="604213D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w:t>
                  </w:r>
                </w:p>
              </w:tc>
              <w:tc>
                <w:tcPr>
                  <w:tcW w:w="1276" w:type="dxa"/>
                  <w:tcBorders>
                    <w:top w:val="nil"/>
                    <w:left w:val="nil"/>
                    <w:bottom w:val="single" w:sz="4" w:space="0" w:color="auto"/>
                    <w:right w:val="single" w:sz="4" w:space="0" w:color="auto"/>
                  </w:tcBorders>
                  <w:shd w:val="clear" w:color="auto" w:fill="auto"/>
                  <w:vAlign w:val="center"/>
                  <w:hideMark/>
                </w:tcPr>
                <w:p w14:paraId="62012435"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60D6E90F" w14:textId="0AD1737D"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6CB8BE9F" w14:textId="77777777" w:rsidTr="008C0A43">
              <w:trPr>
                <w:trHeight w:val="510"/>
              </w:trPr>
              <w:tc>
                <w:tcPr>
                  <w:tcW w:w="1388" w:type="dxa"/>
                  <w:vMerge/>
                  <w:tcBorders>
                    <w:left w:val="single" w:sz="4" w:space="0" w:color="auto"/>
                    <w:right w:val="single" w:sz="4" w:space="0" w:color="auto"/>
                  </w:tcBorders>
                  <w:shd w:val="clear" w:color="auto" w:fill="auto"/>
                  <w:vAlign w:val="center"/>
                  <w:hideMark/>
                </w:tcPr>
                <w:p w14:paraId="50180209" w14:textId="18453A34"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4412FD5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Salon Staff (hairdressers, beauticians)</w:t>
                  </w:r>
                </w:p>
              </w:tc>
              <w:tc>
                <w:tcPr>
                  <w:tcW w:w="851" w:type="dxa"/>
                  <w:tcBorders>
                    <w:top w:val="nil"/>
                    <w:left w:val="nil"/>
                    <w:bottom w:val="single" w:sz="4" w:space="0" w:color="auto"/>
                    <w:right w:val="single" w:sz="4" w:space="0" w:color="auto"/>
                  </w:tcBorders>
                  <w:shd w:val="clear" w:color="auto" w:fill="auto"/>
                  <w:vAlign w:val="center"/>
                  <w:hideMark/>
                </w:tcPr>
                <w:p w14:paraId="278EE0C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2F522622"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6.48</w:t>
                  </w:r>
                </w:p>
              </w:tc>
              <w:tc>
                <w:tcPr>
                  <w:tcW w:w="1417" w:type="dxa"/>
                  <w:tcBorders>
                    <w:top w:val="nil"/>
                    <w:left w:val="nil"/>
                    <w:bottom w:val="single" w:sz="4" w:space="0" w:color="auto"/>
                    <w:right w:val="single" w:sz="4" w:space="0" w:color="auto"/>
                  </w:tcBorders>
                  <w:shd w:val="clear" w:color="auto" w:fill="auto"/>
                  <w:vAlign w:val="center"/>
                  <w:hideMark/>
                </w:tcPr>
                <w:p w14:paraId="7D8DB925" w14:textId="19CACAE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0.54</w:t>
                  </w:r>
                </w:p>
              </w:tc>
            </w:tr>
            <w:tr w:rsidR="008C0A43" w:rsidRPr="00794913" w14:paraId="62FD5621"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0675D180" w14:textId="57CF74C6"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70F2D92A"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Spa Attendants (if added)</w:t>
                  </w:r>
                </w:p>
              </w:tc>
              <w:tc>
                <w:tcPr>
                  <w:tcW w:w="851" w:type="dxa"/>
                  <w:tcBorders>
                    <w:top w:val="nil"/>
                    <w:left w:val="nil"/>
                    <w:bottom w:val="single" w:sz="4" w:space="0" w:color="auto"/>
                    <w:right w:val="single" w:sz="4" w:space="0" w:color="auto"/>
                  </w:tcBorders>
                  <w:shd w:val="clear" w:color="auto" w:fill="auto"/>
                  <w:vAlign w:val="center"/>
                  <w:hideMark/>
                </w:tcPr>
                <w:p w14:paraId="2F820CE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2B35E272"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4.32</w:t>
                  </w:r>
                </w:p>
              </w:tc>
              <w:tc>
                <w:tcPr>
                  <w:tcW w:w="1417" w:type="dxa"/>
                  <w:tcBorders>
                    <w:top w:val="nil"/>
                    <w:left w:val="nil"/>
                    <w:bottom w:val="single" w:sz="4" w:space="0" w:color="auto"/>
                    <w:right w:val="single" w:sz="4" w:space="0" w:color="auto"/>
                  </w:tcBorders>
                  <w:shd w:val="clear" w:color="auto" w:fill="auto"/>
                  <w:vAlign w:val="center"/>
                  <w:hideMark/>
                </w:tcPr>
                <w:p w14:paraId="4D3CF1CD" w14:textId="469BF1FE"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0.36</w:t>
                  </w:r>
                </w:p>
              </w:tc>
            </w:tr>
            <w:tr w:rsidR="008C0A43" w:rsidRPr="00794913" w14:paraId="1A3B507C" w14:textId="77777777" w:rsidTr="008C0A43">
              <w:trPr>
                <w:trHeight w:val="255"/>
              </w:trPr>
              <w:tc>
                <w:tcPr>
                  <w:tcW w:w="1388" w:type="dxa"/>
                  <w:vMerge/>
                  <w:tcBorders>
                    <w:left w:val="single" w:sz="4" w:space="0" w:color="auto"/>
                    <w:bottom w:val="single" w:sz="4" w:space="0" w:color="auto"/>
                    <w:right w:val="single" w:sz="4" w:space="0" w:color="auto"/>
                  </w:tcBorders>
                  <w:shd w:val="clear" w:color="auto" w:fill="auto"/>
                  <w:vAlign w:val="center"/>
                  <w:hideMark/>
                </w:tcPr>
                <w:p w14:paraId="2BDE2268" w14:textId="61C32DE9"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03DAB146" w14:textId="04ED859D" w:rsidR="008C0A43" w:rsidRPr="00794913" w:rsidRDefault="008C0A43" w:rsidP="00794913">
                  <w:pPr>
                    <w:jc w:val="center"/>
                    <w:rPr>
                      <w:rFonts w:asciiTheme="minorHAnsi" w:hAnsiTheme="minorHAnsi" w:cstheme="minorHAnsi"/>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77CF7476"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8</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6CB3CF3F"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18</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492291CE"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1.5</w:t>
                  </w:r>
                </w:p>
              </w:tc>
            </w:tr>
            <w:tr w:rsidR="008C0A43" w:rsidRPr="00794913" w14:paraId="1A50A9EE" w14:textId="77777777" w:rsidTr="008C0A43">
              <w:trPr>
                <w:trHeight w:val="510"/>
              </w:trPr>
              <w:tc>
                <w:tcPr>
                  <w:tcW w:w="1388" w:type="dxa"/>
                  <w:vMerge w:val="restart"/>
                  <w:tcBorders>
                    <w:top w:val="nil"/>
                    <w:left w:val="single" w:sz="4" w:space="0" w:color="auto"/>
                    <w:right w:val="single" w:sz="4" w:space="0" w:color="auto"/>
                  </w:tcBorders>
                  <w:shd w:val="clear" w:color="auto" w:fill="auto"/>
                  <w:vAlign w:val="center"/>
                  <w:hideMark/>
                </w:tcPr>
                <w:p w14:paraId="669FDC8B" w14:textId="3582B26F" w:rsidR="008C0A43" w:rsidRPr="00794913" w:rsidRDefault="008C0A43" w:rsidP="00753E4C">
                  <w:pPr>
                    <w:jc w:val="center"/>
                    <w:rPr>
                      <w:rFonts w:asciiTheme="minorHAnsi" w:hAnsiTheme="minorHAnsi" w:cstheme="minorHAnsi"/>
                      <w:b/>
                      <w:bCs/>
                      <w:sz w:val="18"/>
                      <w:szCs w:val="18"/>
                    </w:rPr>
                  </w:pPr>
                  <w:r w:rsidRPr="00794913">
                    <w:rPr>
                      <w:rFonts w:asciiTheme="minorHAnsi" w:hAnsiTheme="minorHAnsi" w:cstheme="minorHAnsi"/>
                      <w:b/>
                      <w:bCs/>
                      <w:sz w:val="18"/>
                      <w:szCs w:val="18"/>
                    </w:rPr>
                    <w:t>Security and Support</w:t>
                  </w:r>
                </w:p>
              </w:tc>
              <w:tc>
                <w:tcPr>
                  <w:tcW w:w="1529" w:type="dxa"/>
                  <w:tcBorders>
                    <w:top w:val="nil"/>
                    <w:left w:val="nil"/>
                    <w:bottom w:val="single" w:sz="4" w:space="0" w:color="auto"/>
                    <w:right w:val="single" w:sz="4" w:space="0" w:color="auto"/>
                  </w:tcBorders>
                  <w:shd w:val="clear" w:color="auto" w:fill="auto"/>
                  <w:vAlign w:val="center"/>
                  <w:hideMark/>
                </w:tcPr>
                <w:p w14:paraId="1DDCA3B4"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Security Manager</w:t>
                  </w:r>
                </w:p>
              </w:tc>
              <w:tc>
                <w:tcPr>
                  <w:tcW w:w="851" w:type="dxa"/>
                  <w:tcBorders>
                    <w:top w:val="nil"/>
                    <w:left w:val="nil"/>
                    <w:bottom w:val="single" w:sz="4" w:space="0" w:color="auto"/>
                    <w:right w:val="single" w:sz="4" w:space="0" w:color="auto"/>
                  </w:tcBorders>
                  <w:shd w:val="clear" w:color="auto" w:fill="auto"/>
                  <w:vAlign w:val="center"/>
                  <w:hideMark/>
                </w:tcPr>
                <w:p w14:paraId="3480F6C0"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1</w:t>
                  </w:r>
                </w:p>
              </w:tc>
              <w:tc>
                <w:tcPr>
                  <w:tcW w:w="1276" w:type="dxa"/>
                  <w:tcBorders>
                    <w:top w:val="nil"/>
                    <w:left w:val="nil"/>
                    <w:bottom w:val="single" w:sz="4" w:space="0" w:color="auto"/>
                    <w:right w:val="single" w:sz="4" w:space="0" w:color="auto"/>
                  </w:tcBorders>
                  <w:shd w:val="clear" w:color="auto" w:fill="auto"/>
                  <w:vAlign w:val="center"/>
                  <w:hideMark/>
                </w:tcPr>
                <w:p w14:paraId="5286ECBB"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2.4</w:t>
                  </w:r>
                </w:p>
              </w:tc>
              <w:tc>
                <w:tcPr>
                  <w:tcW w:w="1417" w:type="dxa"/>
                  <w:tcBorders>
                    <w:top w:val="nil"/>
                    <w:left w:val="nil"/>
                    <w:bottom w:val="single" w:sz="4" w:space="0" w:color="auto"/>
                    <w:right w:val="single" w:sz="4" w:space="0" w:color="auto"/>
                  </w:tcBorders>
                  <w:shd w:val="clear" w:color="auto" w:fill="auto"/>
                  <w:vAlign w:val="center"/>
                  <w:hideMark/>
                </w:tcPr>
                <w:p w14:paraId="1D3498A1" w14:textId="35B54B0C"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0.20</w:t>
                  </w:r>
                </w:p>
              </w:tc>
            </w:tr>
            <w:tr w:rsidR="008C0A43" w:rsidRPr="00794913" w14:paraId="673E6863"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2393CDF4" w14:textId="3700A0DE"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7850CFD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Security personnel (guards)</w:t>
                  </w:r>
                </w:p>
              </w:tc>
              <w:tc>
                <w:tcPr>
                  <w:tcW w:w="851" w:type="dxa"/>
                  <w:tcBorders>
                    <w:top w:val="nil"/>
                    <w:left w:val="nil"/>
                    <w:bottom w:val="single" w:sz="4" w:space="0" w:color="auto"/>
                    <w:right w:val="single" w:sz="4" w:space="0" w:color="auto"/>
                  </w:tcBorders>
                  <w:shd w:val="clear" w:color="auto" w:fill="auto"/>
                  <w:vAlign w:val="center"/>
                  <w:hideMark/>
                </w:tcPr>
                <w:p w14:paraId="4F42993D"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5</w:t>
                  </w:r>
                </w:p>
              </w:tc>
              <w:tc>
                <w:tcPr>
                  <w:tcW w:w="1276" w:type="dxa"/>
                  <w:tcBorders>
                    <w:top w:val="nil"/>
                    <w:left w:val="nil"/>
                    <w:bottom w:val="single" w:sz="4" w:space="0" w:color="auto"/>
                    <w:right w:val="single" w:sz="4" w:space="0" w:color="auto"/>
                  </w:tcBorders>
                  <w:shd w:val="clear" w:color="auto" w:fill="auto"/>
                  <w:vAlign w:val="center"/>
                  <w:hideMark/>
                </w:tcPr>
                <w:p w14:paraId="48FD9818"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7.2</w:t>
                  </w:r>
                </w:p>
              </w:tc>
              <w:tc>
                <w:tcPr>
                  <w:tcW w:w="1417" w:type="dxa"/>
                  <w:tcBorders>
                    <w:top w:val="nil"/>
                    <w:left w:val="nil"/>
                    <w:bottom w:val="single" w:sz="4" w:space="0" w:color="auto"/>
                    <w:right w:val="single" w:sz="4" w:space="0" w:color="auto"/>
                  </w:tcBorders>
                  <w:shd w:val="clear" w:color="auto" w:fill="auto"/>
                  <w:vAlign w:val="center"/>
                  <w:hideMark/>
                </w:tcPr>
                <w:p w14:paraId="43C0AFE1" w14:textId="60A83A62"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0.60</w:t>
                  </w:r>
                </w:p>
              </w:tc>
            </w:tr>
            <w:tr w:rsidR="008C0A43" w:rsidRPr="00794913" w14:paraId="30D13A41" w14:textId="77777777" w:rsidTr="008C0A43">
              <w:trPr>
                <w:trHeight w:val="255"/>
              </w:trPr>
              <w:tc>
                <w:tcPr>
                  <w:tcW w:w="1388" w:type="dxa"/>
                  <w:vMerge/>
                  <w:tcBorders>
                    <w:left w:val="single" w:sz="4" w:space="0" w:color="auto"/>
                    <w:right w:val="single" w:sz="4" w:space="0" w:color="auto"/>
                  </w:tcBorders>
                  <w:shd w:val="clear" w:color="auto" w:fill="auto"/>
                  <w:vAlign w:val="center"/>
                  <w:hideMark/>
                </w:tcPr>
                <w:p w14:paraId="603786CA" w14:textId="0DC2890D" w:rsidR="008C0A43" w:rsidRPr="00794913" w:rsidRDefault="008C0A43" w:rsidP="00794913">
                  <w:pPr>
                    <w:jc w:val="center"/>
                    <w:rPr>
                      <w:rFonts w:asciiTheme="minorHAnsi" w:hAnsiTheme="minorHAnsi" w:cstheme="minorHAnsi"/>
                      <w:sz w:val="18"/>
                      <w:szCs w:val="18"/>
                    </w:rPr>
                  </w:pPr>
                </w:p>
              </w:tc>
              <w:tc>
                <w:tcPr>
                  <w:tcW w:w="1529" w:type="dxa"/>
                  <w:tcBorders>
                    <w:top w:val="nil"/>
                    <w:left w:val="nil"/>
                    <w:bottom w:val="single" w:sz="4" w:space="0" w:color="auto"/>
                    <w:right w:val="single" w:sz="4" w:space="0" w:color="auto"/>
                  </w:tcBorders>
                  <w:shd w:val="clear" w:color="auto" w:fill="auto"/>
                  <w:vAlign w:val="center"/>
                  <w:hideMark/>
                </w:tcPr>
                <w:p w14:paraId="4D3AD1A4"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IT and Technical Support</w:t>
                  </w:r>
                </w:p>
              </w:tc>
              <w:tc>
                <w:tcPr>
                  <w:tcW w:w="851" w:type="dxa"/>
                  <w:tcBorders>
                    <w:top w:val="nil"/>
                    <w:left w:val="nil"/>
                    <w:bottom w:val="single" w:sz="4" w:space="0" w:color="auto"/>
                    <w:right w:val="single" w:sz="4" w:space="0" w:color="auto"/>
                  </w:tcBorders>
                  <w:shd w:val="clear" w:color="auto" w:fill="auto"/>
                  <w:vAlign w:val="center"/>
                  <w:hideMark/>
                </w:tcPr>
                <w:p w14:paraId="64896DBF"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3</w:t>
                  </w:r>
                </w:p>
              </w:tc>
              <w:tc>
                <w:tcPr>
                  <w:tcW w:w="1276" w:type="dxa"/>
                  <w:tcBorders>
                    <w:top w:val="nil"/>
                    <w:left w:val="nil"/>
                    <w:bottom w:val="single" w:sz="4" w:space="0" w:color="auto"/>
                    <w:right w:val="single" w:sz="4" w:space="0" w:color="auto"/>
                  </w:tcBorders>
                  <w:shd w:val="clear" w:color="auto" w:fill="auto"/>
                  <w:vAlign w:val="center"/>
                  <w:hideMark/>
                </w:tcPr>
                <w:p w14:paraId="07442B2E" w14:textId="77777777"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5.4</w:t>
                  </w:r>
                </w:p>
              </w:tc>
              <w:tc>
                <w:tcPr>
                  <w:tcW w:w="1417" w:type="dxa"/>
                  <w:tcBorders>
                    <w:top w:val="nil"/>
                    <w:left w:val="nil"/>
                    <w:bottom w:val="single" w:sz="4" w:space="0" w:color="auto"/>
                    <w:right w:val="single" w:sz="4" w:space="0" w:color="auto"/>
                  </w:tcBorders>
                  <w:shd w:val="clear" w:color="auto" w:fill="auto"/>
                  <w:vAlign w:val="center"/>
                  <w:hideMark/>
                </w:tcPr>
                <w:p w14:paraId="5D3941AD" w14:textId="4D65ADF0"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sz w:val="18"/>
                      <w:szCs w:val="18"/>
                    </w:rPr>
                    <w:t>0.45</w:t>
                  </w:r>
                </w:p>
              </w:tc>
            </w:tr>
            <w:tr w:rsidR="008C0A43" w:rsidRPr="00794913" w14:paraId="362B70D3" w14:textId="77777777" w:rsidTr="008C0A43">
              <w:trPr>
                <w:trHeight w:val="510"/>
              </w:trPr>
              <w:tc>
                <w:tcPr>
                  <w:tcW w:w="1388" w:type="dxa"/>
                  <w:vMerge/>
                  <w:tcBorders>
                    <w:left w:val="single" w:sz="4" w:space="0" w:color="auto"/>
                    <w:bottom w:val="single" w:sz="4" w:space="0" w:color="auto"/>
                    <w:right w:val="single" w:sz="4" w:space="0" w:color="auto"/>
                  </w:tcBorders>
                  <w:shd w:val="clear" w:color="auto" w:fill="auto"/>
                  <w:vAlign w:val="center"/>
                  <w:hideMark/>
                </w:tcPr>
                <w:p w14:paraId="65B4ABFF" w14:textId="27FDBCBD"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5F37546A" w14:textId="17F98E4B" w:rsidR="008C0A43" w:rsidRPr="00753E4C" w:rsidRDefault="008C0A43" w:rsidP="00794913">
                  <w:pPr>
                    <w:jc w:val="center"/>
                    <w:rPr>
                      <w:rFonts w:asciiTheme="minorHAnsi" w:hAnsiTheme="minorHAnsi" w:cstheme="minorHAnsi"/>
                      <w:b/>
                      <w:bCs/>
                      <w:sz w:val="18"/>
                      <w:szCs w:val="18"/>
                    </w:rPr>
                  </w:pPr>
                  <w:r w:rsidRPr="00753E4C">
                    <w:rPr>
                      <w:rFonts w:asciiTheme="minorHAnsi" w:hAnsiTheme="minorHAnsi" w:cstheme="minorHAnsi"/>
                      <w:b/>
                      <w:bCs/>
                      <w:sz w:val="18"/>
                      <w:szCs w:val="18"/>
                    </w:rPr>
                    <w:t>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68AE4D3B"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9</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01D5D1C4"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15</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02DCECF3"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1.25</w:t>
                  </w:r>
                </w:p>
              </w:tc>
            </w:tr>
            <w:tr w:rsidR="008C0A43" w:rsidRPr="00794913" w14:paraId="70F04B14" w14:textId="77777777" w:rsidTr="008C0A43">
              <w:trPr>
                <w:trHeight w:val="255"/>
              </w:trPr>
              <w:tc>
                <w:tcPr>
                  <w:tcW w:w="1388"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A463267" w14:textId="48B8CE7F" w:rsidR="008C0A43" w:rsidRPr="00794913" w:rsidRDefault="008C0A43" w:rsidP="00794913">
                  <w:pPr>
                    <w:jc w:val="center"/>
                    <w:rPr>
                      <w:rFonts w:asciiTheme="minorHAnsi" w:hAnsiTheme="minorHAnsi" w:cstheme="minorHAnsi"/>
                      <w:b/>
                      <w:bCs/>
                      <w:sz w:val="18"/>
                      <w:szCs w:val="18"/>
                    </w:rPr>
                  </w:pPr>
                </w:p>
              </w:tc>
              <w:tc>
                <w:tcPr>
                  <w:tcW w:w="1529" w:type="dxa"/>
                  <w:tcBorders>
                    <w:top w:val="nil"/>
                    <w:left w:val="nil"/>
                    <w:bottom w:val="single" w:sz="4" w:space="0" w:color="auto"/>
                    <w:right w:val="single" w:sz="4" w:space="0" w:color="auto"/>
                  </w:tcBorders>
                  <w:shd w:val="clear" w:color="auto" w:fill="DBE5F1" w:themeFill="accent1" w:themeFillTint="33"/>
                  <w:vAlign w:val="center"/>
                  <w:hideMark/>
                </w:tcPr>
                <w:p w14:paraId="1208500B" w14:textId="74D6BBDE" w:rsidR="008C0A43" w:rsidRPr="00794913" w:rsidRDefault="008C0A43" w:rsidP="00794913">
                  <w:pPr>
                    <w:jc w:val="center"/>
                    <w:rPr>
                      <w:rFonts w:asciiTheme="minorHAnsi" w:hAnsiTheme="minorHAnsi" w:cstheme="minorHAnsi"/>
                      <w:sz w:val="18"/>
                      <w:szCs w:val="18"/>
                    </w:rPr>
                  </w:pPr>
                  <w:r w:rsidRPr="00794913">
                    <w:rPr>
                      <w:rFonts w:asciiTheme="minorHAnsi" w:hAnsiTheme="minorHAnsi" w:cstheme="minorHAnsi"/>
                      <w:b/>
                      <w:bCs/>
                      <w:sz w:val="18"/>
                      <w:szCs w:val="18"/>
                    </w:rPr>
                    <w:t>Grand Total</w:t>
                  </w:r>
                </w:p>
              </w:tc>
              <w:tc>
                <w:tcPr>
                  <w:tcW w:w="851" w:type="dxa"/>
                  <w:tcBorders>
                    <w:top w:val="nil"/>
                    <w:left w:val="nil"/>
                    <w:bottom w:val="single" w:sz="4" w:space="0" w:color="auto"/>
                    <w:right w:val="single" w:sz="4" w:space="0" w:color="auto"/>
                  </w:tcBorders>
                  <w:shd w:val="clear" w:color="auto" w:fill="DBE5F1" w:themeFill="accent1" w:themeFillTint="33"/>
                  <w:vAlign w:val="center"/>
                  <w:hideMark/>
                </w:tcPr>
                <w:p w14:paraId="63F3796E"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101</w:t>
                  </w:r>
                </w:p>
              </w:tc>
              <w:tc>
                <w:tcPr>
                  <w:tcW w:w="1276" w:type="dxa"/>
                  <w:tcBorders>
                    <w:top w:val="nil"/>
                    <w:left w:val="nil"/>
                    <w:bottom w:val="single" w:sz="4" w:space="0" w:color="auto"/>
                    <w:right w:val="single" w:sz="4" w:space="0" w:color="auto"/>
                  </w:tcBorders>
                  <w:shd w:val="clear" w:color="auto" w:fill="DBE5F1" w:themeFill="accent1" w:themeFillTint="33"/>
                  <w:vAlign w:val="center"/>
                  <w:hideMark/>
                </w:tcPr>
                <w:p w14:paraId="0E865D16"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231.36</w:t>
                  </w:r>
                </w:p>
              </w:tc>
              <w:tc>
                <w:tcPr>
                  <w:tcW w:w="1417" w:type="dxa"/>
                  <w:tcBorders>
                    <w:top w:val="nil"/>
                    <w:left w:val="nil"/>
                    <w:bottom w:val="single" w:sz="4" w:space="0" w:color="auto"/>
                    <w:right w:val="single" w:sz="4" w:space="0" w:color="auto"/>
                  </w:tcBorders>
                  <w:shd w:val="clear" w:color="auto" w:fill="DBE5F1" w:themeFill="accent1" w:themeFillTint="33"/>
                  <w:vAlign w:val="center"/>
                  <w:hideMark/>
                </w:tcPr>
                <w:p w14:paraId="53ADCC97" w14:textId="77777777" w:rsidR="008C0A43" w:rsidRPr="00794913" w:rsidRDefault="008C0A43" w:rsidP="00794913">
                  <w:pPr>
                    <w:jc w:val="center"/>
                    <w:rPr>
                      <w:rFonts w:asciiTheme="minorHAnsi" w:hAnsiTheme="minorHAnsi" w:cstheme="minorHAnsi"/>
                      <w:b/>
                      <w:bCs/>
                      <w:sz w:val="18"/>
                      <w:szCs w:val="18"/>
                    </w:rPr>
                  </w:pPr>
                  <w:r w:rsidRPr="00794913">
                    <w:rPr>
                      <w:rFonts w:asciiTheme="minorHAnsi" w:hAnsiTheme="minorHAnsi" w:cstheme="minorHAnsi"/>
                      <w:b/>
                      <w:bCs/>
                      <w:sz w:val="18"/>
                      <w:szCs w:val="18"/>
                    </w:rPr>
                    <w:t>19.28</w:t>
                  </w:r>
                </w:p>
              </w:tc>
            </w:tr>
          </w:tbl>
          <w:p w14:paraId="0EFFF80B" w14:textId="64C96FF6" w:rsidR="00277131" w:rsidRDefault="005618EE" w:rsidP="00794913">
            <w:pPr>
              <w:pStyle w:val="ListParagraph"/>
              <w:numPr>
                <w:ilvl w:val="1"/>
                <w:numId w:val="35"/>
              </w:numPr>
              <w:spacing w:before="240" w:after="240" w:line="360" w:lineRule="auto"/>
              <w:ind w:left="344"/>
              <w:jc w:val="both"/>
              <w:rPr>
                <w:rFonts w:ascii="Calibri" w:hAnsi="Calibri" w:cs="Calibri"/>
                <w:sz w:val="22"/>
                <w:szCs w:val="22"/>
              </w:rPr>
            </w:pPr>
            <w:r>
              <w:rPr>
                <w:rFonts w:ascii="Calibri" w:hAnsi="Calibri" w:cs="Calibri"/>
                <w:sz w:val="22"/>
                <w:szCs w:val="22"/>
              </w:rPr>
              <w:t>T</w:t>
            </w:r>
            <w:r w:rsidR="00794913" w:rsidRPr="00794913">
              <w:rPr>
                <w:rFonts w:ascii="Calibri" w:hAnsi="Calibri" w:cs="Calibri"/>
                <w:sz w:val="22"/>
                <w:szCs w:val="22"/>
              </w:rPr>
              <w:t>he proposed hotel will have an efficient workforce that meets operational demands while providing exceptional guest service, ultimately contributing to the hotel's success and reputation.</w:t>
            </w:r>
          </w:p>
          <w:p w14:paraId="266C7714" w14:textId="77777777" w:rsidR="00794913" w:rsidRDefault="00277131" w:rsidP="00794913">
            <w:pPr>
              <w:pStyle w:val="ListParagraph"/>
              <w:numPr>
                <w:ilvl w:val="1"/>
                <w:numId w:val="35"/>
              </w:numPr>
              <w:spacing w:before="240" w:after="240" w:line="360" w:lineRule="auto"/>
              <w:ind w:left="344"/>
              <w:jc w:val="both"/>
              <w:rPr>
                <w:rFonts w:ascii="Calibri" w:hAnsi="Calibri" w:cs="Calibri"/>
                <w:sz w:val="22"/>
                <w:szCs w:val="22"/>
              </w:rPr>
            </w:pPr>
            <w:r w:rsidRPr="00277131">
              <w:rPr>
                <w:rFonts w:ascii="Calibri" w:hAnsi="Calibri" w:cs="Calibri"/>
                <w:sz w:val="22"/>
                <w:szCs w:val="22"/>
              </w:rPr>
              <w:t>Our forecast for Salary and Wages expenses in FY 2027 considers the hotel’s first year of operations, which includes only six months of active operations. Based on industry standards and manpower requirements for a 50-room hotel, the total salary and wages expense for this six-month period is estimated at Rs. 115.68 lakhs</w:t>
            </w:r>
            <w:r>
              <w:rPr>
                <w:rFonts w:ascii="Calibri" w:hAnsi="Calibri" w:cs="Calibri"/>
                <w:sz w:val="22"/>
                <w:szCs w:val="22"/>
              </w:rPr>
              <w:t>.</w:t>
            </w:r>
          </w:p>
          <w:p w14:paraId="6D36524F" w14:textId="2A20F3E3" w:rsidR="0049257C" w:rsidRPr="00277131" w:rsidRDefault="0049257C" w:rsidP="00794913">
            <w:pPr>
              <w:pStyle w:val="ListParagraph"/>
              <w:numPr>
                <w:ilvl w:val="1"/>
                <w:numId w:val="35"/>
              </w:numPr>
              <w:spacing w:before="240" w:after="240" w:line="360" w:lineRule="auto"/>
              <w:ind w:left="344"/>
              <w:jc w:val="both"/>
              <w:rPr>
                <w:rFonts w:ascii="Calibri" w:hAnsi="Calibri" w:cs="Calibri"/>
                <w:sz w:val="22"/>
                <w:szCs w:val="22"/>
              </w:rPr>
            </w:pPr>
            <w:r w:rsidRPr="008149E2">
              <w:rPr>
                <w:rFonts w:ascii="Calibri" w:hAnsi="Calibri" w:cs="Calibri"/>
                <w:sz w:val="22"/>
                <w:szCs w:val="22"/>
              </w:rPr>
              <w:t xml:space="preserve">For the </w:t>
            </w:r>
            <w:r>
              <w:rPr>
                <w:rFonts w:ascii="Calibri" w:hAnsi="Calibri" w:cs="Calibri"/>
                <w:sz w:val="22"/>
                <w:szCs w:val="22"/>
              </w:rPr>
              <w:t xml:space="preserve">rest of the </w:t>
            </w:r>
            <w:r w:rsidRPr="008149E2">
              <w:rPr>
                <w:rFonts w:ascii="Calibri" w:hAnsi="Calibri" w:cs="Calibri"/>
                <w:sz w:val="22"/>
                <w:szCs w:val="22"/>
              </w:rPr>
              <w:t xml:space="preserve">projected financial years, we </w:t>
            </w:r>
            <w:r>
              <w:rPr>
                <w:rFonts w:ascii="Calibri" w:hAnsi="Calibri" w:cs="Calibri"/>
                <w:sz w:val="22"/>
                <w:szCs w:val="22"/>
              </w:rPr>
              <w:t>have considered</w:t>
            </w:r>
            <w:r w:rsidRPr="008149E2">
              <w:rPr>
                <w:rFonts w:ascii="Calibri" w:hAnsi="Calibri" w:cs="Calibri"/>
                <w:sz w:val="22"/>
                <w:szCs w:val="22"/>
              </w:rPr>
              <w:t xml:space="preserve"> an annual escalation rate of 5%.</w:t>
            </w:r>
          </w:p>
        </w:tc>
      </w:tr>
      <w:tr w:rsidR="006E6E8C" w:rsidRPr="0099185D" w14:paraId="4C3F8F82" w14:textId="77777777" w:rsidTr="00D936A7">
        <w:trPr>
          <w:trHeight w:val="70"/>
        </w:trPr>
        <w:tc>
          <w:tcPr>
            <w:tcW w:w="458" w:type="pct"/>
            <w:shd w:val="clear" w:color="auto" w:fill="DBE5F1" w:themeFill="accent1" w:themeFillTint="33"/>
            <w:vAlign w:val="center"/>
          </w:tcPr>
          <w:p w14:paraId="7EA3ECB8" w14:textId="77777777" w:rsidR="006E6E8C" w:rsidRPr="0099185D" w:rsidRDefault="006E6E8C"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71BD46BA" w14:textId="4B6890B1" w:rsidR="006E6E8C" w:rsidRPr="0099185D" w:rsidRDefault="006E6E8C" w:rsidP="006E6E8C">
            <w:pPr>
              <w:spacing w:line="360" w:lineRule="auto"/>
              <w:jc w:val="center"/>
              <w:rPr>
                <w:rFonts w:asciiTheme="minorHAnsi" w:hAnsiTheme="minorHAnsi" w:cstheme="minorHAnsi"/>
                <w:b/>
                <w:bCs/>
                <w:sz w:val="22"/>
                <w:szCs w:val="22"/>
              </w:rPr>
            </w:pPr>
            <w:r w:rsidRPr="0099185D">
              <w:rPr>
                <w:rFonts w:asciiTheme="minorHAnsi" w:hAnsiTheme="minorHAnsi" w:cstheme="minorHAnsi"/>
                <w:b/>
                <w:bCs/>
                <w:sz w:val="22"/>
                <w:szCs w:val="22"/>
              </w:rPr>
              <w:t>Term Loan</w:t>
            </w:r>
          </w:p>
        </w:tc>
        <w:tc>
          <w:tcPr>
            <w:tcW w:w="3701" w:type="pct"/>
            <w:shd w:val="clear" w:color="auto" w:fill="auto"/>
          </w:tcPr>
          <w:p w14:paraId="0583A5F4" w14:textId="0B8C69BE"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99185D">
              <w:rPr>
                <w:rFonts w:asciiTheme="minorHAnsi" w:hAnsiTheme="minorHAnsi" w:cstheme="minorHAnsi"/>
                <w:sz w:val="22"/>
                <w:szCs w:val="22"/>
              </w:rPr>
              <w:t xml:space="preserve">As per discussion with the client, company will apply for a term loan of INR </w:t>
            </w:r>
            <w:r w:rsidR="00972581">
              <w:rPr>
                <w:rFonts w:asciiTheme="minorHAnsi" w:hAnsiTheme="minorHAnsi" w:cstheme="minorHAnsi"/>
                <w:sz w:val="22"/>
                <w:szCs w:val="22"/>
              </w:rPr>
              <w:t>2000</w:t>
            </w:r>
            <w:r w:rsidRPr="0099185D">
              <w:rPr>
                <w:rFonts w:asciiTheme="minorHAnsi" w:hAnsiTheme="minorHAnsi" w:cstheme="minorHAnsi"/>
                <w:sz w:val="22"/>
                <w:szCs w:val="22"/>
              </w:rPr>
              <w:t xml:space="preserve">.00 </w:t>
            </w:r>
            <w:r w:rsidR="00972581">
              <w:rPr>
                <w:rFonts w:asciiTheme="minorHAnsi" w:hAnsiTheme="minorHAnsi" w:cstheme="minorHAnsi"/>
                <w:sz w:val="22"/>
                <w:szCs w:val="22"/>
              </w:rPr>
              <w:t>Lakhs</w:t>
            </w:r>
            <w:r w:rsidRPr="0099185D">
              <w:rPr>
                <w:rFonts w:asciiTheme="minorHAnsi" w:hAnsiTheme="minorHAnsi" w:cstheme="minorHAnsi"/>
                <w:sz w:val="22"/>
                <w:szCs w:val="22"/>
              </w:rPr>
              <w:t xml:space="preserve"> from the total project cost of INR </w:t>
            </w:r>
            <w:r w:rsidR="00972581">
              <w:rPr>
                <w:rFonts w:asciiTheme="minorHAnsi" w:hAnsiTheme="minorHAnsi" w:cstheme="minorHAnsi"/>
                <w:sz w:val="22"/>
                <w:szCs w:val="22"/>
              </w:rPr>
              <w:t>3179.79 Lakhs</w:t>
            </w:r>
            <w:r w:rsidRPr="0099185D">
              <w:rPr>
                <w:rFonts w:asciiTheme="minorHAnsi" w:hAnsiTheme="minorHAnsi" w:cstheme="minorHAnsi"/>
                <w:sz w:val="22"/>
                <w:szCs w:val="22"/>
              </w:rPr>
              <w:t xml:space="preserve"> for the proposed</w:t>
            </w:r>
            <w:r w:rsidR="00972581">
              <w:rPr>
                <w:rFonts w:asciiTheme="minorHAnsi" w:hAnsiTheme="minorHAnsi" w:cstheme="minorHAnsi"/>
                <w:sz w:val="22"/>
                <w:szCs w:val="22"/>
              </w:rPr>
              <w:t xml:space="preserve"> Hotel</w:t>
            </w:r>
            <w:r w:rsidRPr="0099185D">
              <w:rPr>
                <w:rFonts w:asciiTheme="minorHAnsi" w:hAnsiTheme="minorHAnsi" w:cstheme="minorHAnsi"/>
                <w:sz w:val="22"/>
                <w:szCs w:val="22"/>
              </w:rPr>
              <w:t>.</w:t>
            </w:r>
          </w:p>
          <w:p w14:paraId="26823857" w14:textId="6D523A31"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99185D">
              <w:rPr>
                <w:rFonts w:asciiTheme="minorHAnsi" w:hAnsiTheme="minorHAnsi" w:cstheme="minorHAnsi"/>
                <w:sz w:val="22"/>
                <w:szCs w:val="22"/>
              </w:rPr>
              <w:t xml:space="preserve">The tenure of the </w:t>
            </w:r>
            <w:r w:rsidRPr="00A029D3">
              <w:rPr>
                <w:rFonts w:asciiTheme="minorHAnsi" w:hAnsiTheme="minorHAnsi" w:cstheme="minorHAnsi"/>
                <w:sz w:val="22"/>
                <w:szCs w:val="22"/>
              </w:rPr>
              <w:t xml:space="preserve">loan will be </w:t>
            </w:r>
            <w:r w:rsidR="00972581">
              <w:rPr>
                <w:rFonts w:asciiTheme="minorHAnsi" w:hAnsiTheme="minorHAnsi" w:cstheme="minorHAnsi"/>
                <w:sz w:val="22"/>
                <w:szCs w:val="22"/>
              </w:rPr>
              <w:t>9.833</w:t>
            </w:r>
            <w:r w:rsidRPr="00A029D3">
              <w:rPr>
                <w:rFonts w:asciiTheme="minorHAnsi" w:hAnsiTheme="minorHAnsi" w:cstheme="minorHAnsi"/>
                <w:sz w:val="22"/>
                <w:szCs w:val="22"/>
              </w:rPr>
              <w:t xml:space="preserve"> years in which first</w:t>
            </w:r>
            <w:r w:rsidR="00972581">
              <w:rPr>
                <w:rFonts w:asciiTheme="minorHAnsi" w:hAnsiTheme="minorHAnsi" w:cstheme="minorHAnsi"/>
                <w:sz w:val="22"/>
                <w:szCs w:val="22"/>
              </w:rPr>
              <w:t xml:space="preserve"> 34</w:t>
            </w:r>
            <w:r w:rsidRPr="00A029D3">
              <w:rPr>
                <w:rFonts w:asciiTheme="minorHAnsi" w:hAnsiTheme="minorHAnsi" w:cstheme="minorHAnsi"/>
                <w:sz w:val="22"/>
                <w:szCs w:val="22"/>
              </w:rPr>
              <w:t xml:space="preserve"> months will be considered as moratorium period. </w:t>
            </w:r>
            <w:r w:rsidR="00517C33">
              <w:rPr>
                <w:rFonts w:asciiTheme="minorHAnsi" w:hAnsiTheme="minorHAnsi" w:cstheme="minorHAnsi"/>
                <w:sz w:val="22"/>
                <w:szCs w:val="22"/>
              </w:rPr>
              <w:t xml:space="preserve">As per informed by the bank, </w:t>
            </w:r>
            <w:r w:rsidRPr="00A029D3">
              <w:rPr>
                <w:rFonts w:asciiTheme="minorHAnsi" w:hAnsiTheme="minorHAnsi" w:cstheme="minorHAnsi"/>
                <w:sz w:val="22"/>
                <w:szCs w:val="22"/>
              </w:rPr>
              <w:t xml:space="preserve">Interest rate has been considered as </w:t>
            </w:r>
            <w:r w:rsidR="00972581">
              <w:rPr>
                <w:rFonts w:asciiTheme="minorHAnsi" w:hAnsiTheme="minorHAnsi" w:cstheme="minorHAnsi"/>
                <w:sz w:val="22"/>
                <w:szCs w:val="22"/>
              </w:rPr>
              <w:t>10.00</w:t>
            </w:r>
            <w:r w:rsidRPr="00A029D3">
              <w:rPr>
                <w:rFonts w:asciiTheme="minorHAnsi" w:hAnsiTheme="minorHAnsi" w:cstheme="minorHAnsi"/>
                <w:sz w:val="22"/>
                <w:szCs w:val="22"/>
              </w:rPr>
              <w:t>% as</w:t>
            </w:r>
            <w:r w:rsidRPr="0099185D">
              <w:rPr>
                <w:rFonts w:asciiTheme="minorHAnsi" w:hAnsiTheme="minorHAnsi" w:cstheme="minorHAnsi"/>
                <w:sz w:val="22"/>
                <w:szCs w:val="22"/>
              </w:rPr>
              <w:t xml:space="preserve"> per discussion with the banker.</w:t>
            </w:r>
          </w:p>
          <w:p w14:paraId="08CECBA5" w14:textId="59F889D8" w:rsidR="006E6E8C" w:rsidRPr="004C4A24" w:rsidRDefault="00772536"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4C4A24">
              <w:rPr>
                <w:rFonts w:asciiTheme="minorHAnsi" w:hAnsiTheme="minorHAnsi" w:cstheme="minorHAnsi"/>
                <w:sz w:val="22"/>
                <w:szCs w:val="22"/>
              </w:rPr>
              <w:t>Drawdown of the Term Loan will</w:t>
            </w:r>
            <w:r w:rsidR="006E6E8C" w:rsidRPr="004C4A24">
              <w:rPr>
                <w:rFonts w:asciiTheme="minorHAnsi" w:hAnsiTheme="minorHAnsi" w:cstheme="minorHAnsi"/>
                <w:sz w:val="22"/>
                <w:szCs w:val="22"/>
              </w:rPr>
              <w:t xml:space="preserve"> </w:t>
            </w:r>
            <w:r w:rsidR="00972581" w:rsidRPr="004C4A24">
              <w:rPr>
                <w:rFonts w:asciiTheme="minorHAnsi" w:hAnsiTheme="minorHAnsi" w:cstheme="minorHAnsi"/>
                <w:sz w:val="22"/>
                <w:szCs w:val="22"/>
              </w:rPr>
              <w:t>begin</w:t>
            </w:r>
            <w:r w:rsidR="00E71F57">
              <w:rPr>
                <w:rFonts w:asciiTheme="minorHAnsi" w:hAnsiTheme="minorHAnsi" w:cstheme="minorHAnsi"/>
                <w:sz w:val="22"/>
                <w:szCs w:val="22"/>
              </w:rPr>
              <w:t xml:space="preserve"> from </w:t>
            </w:r>
            <w:r w:rsidR="00972581">
              <w:rPr>
                <w:rFonts w:asciiTheme="minorHAnsi" w:hAnsiTheme="minorHAnsi" w:cstheme="minorHAnsi"/>
                <w:sz w:val="22"/>
                <w:szCs w:val="22"/>
              </w:rPr>
              <w:t>December</w:t>
            </w:r>
            <w:r w:rsidR="006E6E8C" w:rsidRPr="004C4A24">
              <w:rPr>
                <w:rFonts w:asciiTheme="minorHAnsi" w:hAnsiTheme="minorHAnsi" w:cstheme="minorHAnsi"/>
                <w:sz w:val="22"/>
                <w:szCs w:val="22"/>
              </w:rPr>
              <w:t xml:space="preserve"> 202</w:t>
            </w:r>
            <w:r w:rsidR="00FD09DC" w:rsidRPr="004C4A24">
              <w:rPr>
                <w:rFonts w:asciiTheme="minorHAnsi" w:hAnsiTheme="minorHAnsi" w:cstheme="minorHAnsi"/>
                <w:sz w:val="22"/>
                <w:szCs w:val="22"/>
              </w:rPr>
              <w:t>4</w:t>
            </w:r>
            <w:r w:rsidR="006E6E8C" w:rsidRPr="004C4A24">
              <w:rPr>
                <w:rFonts w:asciiTheme="minorHAnsi" w:hAnsiTheme="minorHAnsi" w:cstheme="minorHAnsi"/>
                <w:sz w:val="22"/>
                <w:szCs w:val="22"/>
              </w:rPr>
              <w:t xml:space="preserve"> and it will end on 30th </w:t>
            </w:r>
            <w:r w:rsidR="002F47CE" w:rsidRPr="004C4A24">
              <w:rPr>
                <w:rFonts w:asciiTheme="minorHAnsi" w:hAnsiTheme="minorHAnsi" w:cstheme="minorHAnsi"/>
                <w:sz w:val="22"/>
                <w:szCs w:val="22"/>
              </w:rPr>
              <w:t>June</w:t>
            </w:r>
            <w:r w:rsidR="006E6E8C" w:rsidRPr="004C4A24">
              <w:rPr>
                <w:rFonts w:asciiTheme="minorHAnsi" w:hAnsiTheme="minorHAnsi" w:cstheme="minorHAnsi"/>
                <w:sz w:val="22"/>
                <w:szCs w:val="22"/>
              </w:rPr>
              <w:t xml:space="preserve"> 202</w:t>
            </w:r>
            <w:r w:rsidR="004B081A">
              <w:rPr>
                <w:rFonts w:asciiTheme="minorHAnsi" w:hAnsiTheme="minorHAnsi" w:cstheme="minorHAnsi"/>
                <w:sz w:val="22"/>
                <w:szCs w:val="22"/>
              </w:rPr>
              <w:t>6</w:t>
            </w:r>
            <w:r w:rsidR="006E6E8C" w:rsidRPr="004C4A24">
              <w:rPr>
                <w:rFonts w:asciiTheme="minorHAnsi" w:hAnsiTheme="minorHAnsi" w:cstheme="minorHAnsi"/>
                <w:sz w:val="22"/>
                <w:szCs w:val="22"/>
              </w:rPr>
              <w:t xml:space="preserve"> (at </w:t>
            </w:r>
            <w:r w:rsidR="00972581">
              <w:rPr>
                <w:rFonts w:asciiTheme="minorHAnsi" w:hAnsiTheme="minorHAnsi" w:cstheme="minorHAnsi"/>
                <w:sz w:val="22"/>
                <w:szCs w:val="22"/>
              </w:rPr>
              <w:t>monthly</w:t>
            </w:r>
            <w:r w:rsidR="006E6E8C" w:rsidRPr="004C4A24">
              <w:rPr>
                <w:rFonts w:asciiTheme="minorHAnsi" w:hAnsiTheme="minorHAnsi" w:cstheme="minorHAnsi"/>
                <w:sz w:val="22"/>
                <w:szCs w:val="22"/>
              </w:rPr>
              <w:t xml:space="preserve"> intervals).</w:t>
            </w:r>
          </w:p>
          <w:p w14:paraId="054F3F64" w14:textId="46255FD8" w:rsidR="006E6E8C" w:rsidRPr="0099185D" w:rsidRDefault="006E6E8C" w:rsidP="00F37A46">
            <w:pPr>
              <w:pStyle w:val="ListParagraph"/>
              <w:numPr>
                <w:ilvl w:val="1"/>
                <w:numId w:val="35"/>
              </w:numPr>
              <w:spacing w:before="240" w:line="360" w:lineRule="auto"/>
              <w:ind w:left="344"/>
              <w:jc w:val="both"/>
              <w:rPr>
                <w:rFonts w:asciiTheme="minorHAnsi" w:hAnsiTheme="minorHAnsi" w:cstheme="minorHAnsi"/>
                <w:sz w:val="22"/>
                <w:szCs w:val="22"/>
              </w:rPr>
            </w:pPr>
            <w:r w:rsidRPr="004C4A24">
              <w:rPr>
                <w:rFonts w:asciiTheme="minorHAnsi" w:hAnsiTheme="minorHAnsi" w:cstheme="minorHAnsi"/>
                <w:sz w:val="22"/>
                <w:szCs w:val="22"/>
              </w:rPr>
              <w:t xml:space="preserve">Also, the repayment of the term loan will be in </w:t>
            </w:r>
            <w:r w:rsidR="00972581">
              <w:rPr>
                <w:rFonts w:asciiTheme="minorHAnsi" w:hAnsiTheme="minorHAnsi" w:cstheme="minorHAnsi"/>
                <w:sz w:val="22"/>
                <w:szCs w:val="22"/>
              </w:rPr>
              <w:t>84</w:t>
            </w:r>
            <w:r w:rsidR="00041CB1" w:rsidRPr="004C4A24">
              <w:rPr>
                <w:rFonts w:asciiTheme="minorHAnsi" w:hAnsiTheme="minorHAnsi" w:cstheme="minorHAnsi"/>
                <w:sz w:val="22"/>
                <w:szCs w:val="22"/>
              </w:rPr>
              <w:t>-month</w:t>
            </w:r>
            <w:r w:rsidR="00972581">
              <w:rPr>
                <w:rFonts w:asciiTheme="minorHAnsi" w:hAnsiTheme="minorHAnsi" w:cstheme="minorHAnsi"/>
                <w:sz w:val="22"/>
                <w:szCs w:val="22"/>
              </w:rPr>
              <w:t>s</w:t>
            </w:r>
            <w:r w:rsidRPr="004C4A24">
              <w:rPr>
                <w:rFonts w:asciiTheme="minorHAnsi" w:hAnsiTheme="minorHAnsi" w:cstheme="minorHAnsi"/>
                <w:sz w:val="22"/>
                <w:szCs w:val="22"/>
              </w:rPr>
              <w:t xml:space="preserve"> structured instalments beginning from 31st </w:t>
            </w:r>
            <w:r w:rsidR="00972581">
              <w:rPr>
                <w:rFonts w:asciiTheme="minorHAnsi" w:hAnsiTheme="minorHAnsi" w:cstheme="minorHAnsi"/>
                <w:sz w:val="22"/>
                <w:szCs w:val="22"/>
              </w:rPr>
              <w:t>October</w:t>
            </w:r>
            <w:r w:rsidRPr="004C4A24">
              <w:rPr>
                <w:rFonts w:asciiTheme="minorHAnsi" w:hAnsiTheme="minorHAnsi" w:cstheme="minorHAnsi"/>
                <w:sz w:val="22"/>
                <w:szCs w:val="22"/>
              </w:rPr>
              <w:t xml:space="preserve"> 202</w:t>
            </w:r>
            <w:r w:rsidR="002F47CE" w:rsidRPr="004C4A24">
              <w:rPr>
                <w:rFonts w:asciiTheme="minorHAnsi" w:hAnsiTheme="minorHAnsi" w:cstheme="minorHAnsi"/>
                <w:sz w:val="22"/>
                <w:szCs w:val="22"/>
              </w:rPr>
              <w:t>7</w:t>
            </w:r>
            <w:r w:rsidRPr="004C4A24">
              <w:rPr>
                <w:rFonts w:asciiTheme="minorHAnsi" w:hAnsiTheme="minorHAnsi" w:cstheme="minorHAnsi"/>
                <w:sz w:val="22"/>
                <w:szCs w:val="22"/>
              </w:rPr>
              <w:t xml:space="preserve"> and ending on 3</w:t>
            </w:r>
            <w:r w:rsidR="00972581">
              <w:rPr>
                <w:rFonts w:asciiTheme="minorHAnsi" w:hAnsiTheme="minorHAnsi" w:cstheme="minorHAnsi"/>
                <w:sz w:val="22"/>
                <w:szCs w:val="22"/>
              </w:rPr>
              <w:t>0</w:t>
            </w:r>
            <w:r w:rsidR="00D33C01" w:rsidRPr="00972581">
              <w:rPr>
                <w:rFonts w:asciiTheme="minorHAnsi" w:hAnsiTheme="minorHAnsi" w:cstheme="minorHAnsi"/>
                <w:sz w:val="22"/>
                <w:szCs w:val="22"/>
                <w:vertAlign w:val="superscript"/>
              </w:rPr>
              <w:t>th</w:t>
            </w:r>
            <w:r w:rsidR="00D33C01">
              <w:rPr>
                <w:rFonts w:asciiTheme="minorHAnsi" w:hAnsiTheme="minorHAnsi" w:cstheme="minorHAnsi"/>
                <w:sz w:val="22"/>
                <w:szCs w:val="22"/>
              </w:rPr>
              <w:t xml:space="preserve"> </w:t>
            </w:r>
            <w:r w:rsidR="00D33C01" w:rsidRPr="004C4A24">
              <w:rPr>
                <w:rFonts w:asciiTheme="minorHAnsi" w:hAnsiTheme="minorHAnsi" w:cstheme="minorHAnsi"/>
                <w:sz w:val="22"/>
                <w:szCs w:val="22"/>
              </w:rPr>
              <w:t>September</w:t>
            </w:r>
            <w:r w:rsidRPr="004C4A24">
              <w:rPr>
                <w:rFonts w:asciiTheme="minorHAnsi" w:hAnsiTheme="minorHAnsi" w:cstheme="minorHAnsi"/>
                <w:sz w:val="22"/>
                <w:szCs w:val="22"/>
              </w:rPr>
              <w:t xml:space="preserve"> 20</w:t>
            </w:r>
            <w:r w:rsidR="00972581">
              <w:rPr>
                <w:rFonts w:asciiTheme="minorHAnsi" w:hAnsiTheme="minorHAnsi" w:cstheme="minorHAnsi"/>
                <w:sz w:val="22"/>
                <w:szCs w:val="22"/>
              </w:rPr>
              <w:t>34</w:t>
            </w:r>
            <w:r w:rsidRPr="004C4A24">
              <w:rPr>
                <w:rFonts w:asciiTheme="minorHAnsi" w:hAnsiTheme="minorHAnsi" w:cstheme="minorHAnsi"/>
                <w:sz w:val="22"/>
                <w:szCs w:val="22"/>
              </w:rPr>
              <w:t>.</w:t>
            </w:r>
          </w:p>
        </w:tc>
      </w:tr>
      <w:tr w:rsidR="00972581" w:rsidRPr="0099185D" w14:paraId="69A0B78C" w14:textId="77777777" w:rsidTr="00D936A7">
        <w:trPr>
          <w:trHeight w:val="986"/>
        </w:trPr>
        <w:tc>
          <w:tcPr>
            <w:tcW w:w="458" w:type="pct"/>
            <w:shd w:val="clear" w:color="auto" w:fill="DBE5F1" w:themeFill="accent1" w:themeFillTint="33"/>
            <w:vAlign w:val="center"/>
          </w:tcPr>
          <w:p w14:paraId="2A4964E9" w14:textId="77777777" w:rsidR="00972581" w:rsidRPr="0099185D" w:rsidRDefault="00972581"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5CB10048" w14:textId="56F1CC1E" w:rsidR="00972581" w:rsidRPr="0099185D" w:rsidRDefault="00D33C01" w:rsidP="006E6E8C">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Working Capital </w:t>
            </w:r>
          </w:p>
        </w:tc>
        <w:tc>
          <w:tcPr>
            <w:tcW w:w="3701" w:type="pct"/>
            <w:shd w:val="clear" w:color="auto" w:fill="auto"/>
          </w:tcPr>
          <w:p w14:paraId="2E55AECE" w14:textId="1E15559E" w:rsidR="00D3524F" w:rsidRPr="00D3524F" w:rsidRDefault="00D3524F" w:rsidP="007B2C16">
            <w:pPr>
              <w:pStyle w:val="ListParagraph"/>
              <w:numPr>
                <w:ilvl w:val="1"/>
                <w:numId w:val="35"/>
              </w:numPr>
              <w:spacing w:before="240" w:line="360" w:lineRule="auto"/>
              <w:ind w:left="344"/>
              <w:jc w:val="both"/>
              <w:rPr>
                <w:rFonts w:asciiTheme="minorHAnsi" w:hAnsiTheme="minorHAnsi" w:cstheme="minorHAnsi"/>
                <w:sz w:val="22"/>
                <w:szCs w:val="22"/>
              </w:rPr>
            </w:pPr>
            <w:r w:rsidRPr="00D3524F">
              <w:rPr>
                <w:rFonts w:ascii="Calibri" w:hAnsi="Calibri" w:cs="Calibri"/>
                <w:sz w:val="22"/>
                <w:szCs w:val="22"/>
              </w:rPr>
              <w:t xml:space="preserve">The client has requested separate working capital funding of INR </w:t>
            </w:r>
            <w:r w:rsidR="00753E4C">
              <w:rPr>
                <w:rFonts w:ascii="Calibri" w:hAnsi="Calibri" w:cs="Calibri"/>
                <w:sz w:val="22"/>
                <w:szCs w:val="22"/>
              </w:rPr>
              <w:t>9</w:t>
            </w:r>
            <w:r w:rsidRPr="00D3524F">
              <w:rPr>
                <w:rFonts w:ascii="Calibri" w:hAnsi="Calibri" w:cs="Calibri"/>
                <w:sz w:val="22"/>
                <w:szCs w:val="22"/>
              </w:rPr>
              <w:t xml:space="preserve">0 Lacs from the bank. </w:t>
            </w:r>
          </w:p>
          <w:tbl>
            <w:tblPr>
              <w:tblW w:w="6368" w:type="dxa"/>
              <w:tblLook w:val="04A0" w:firstRow="1" w:lastRow="0" w:firstColumn="1" w:lastColumn="0" w:noHBand="0" w:noVBand="1"/>
            </w:tblPr>
            <w:tblGrid>
              <w:gridCol w:w="2250"/>
              <w:gridCol w:w="971"/>
              <w:gridCol w:w="971"/>
              <w:gridCol w:w="971"/>
              <w:gridCol w:w="972"/>
              <w:gridCol w:w="233"/>
            </w:tblGrid>
            <w:tr w:rsidR="0073424F" w14:paraId="26CCAEB8" w14:textId="77777777" w:rsidTr="00753E4C">
              <w:trPr>
                <w:gridAfter w:val="1"/>
                <w:wAfter w:w="233" w:type="dxa"/>
                <w:trHeight w:val="276"/>
              </w:trPr>
              <w:tc>
                <w:tcPr>
                  <w:tcW w:w="2250"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02643FB1" w14:textId="77777777" w:rsidR="0073424F" w:rsidRDefault="0073424F" w:rsidP="0073424F">
                  <w:pPr>
                    <w:jc w:val="center"/>
                    <w:rPr>
                      <w:rFonts w:ascii="Calibri" w:hAnsi="Calibri" w:cs="Calibri"/>
                      <w:b/>
                      <w:bCs/>
                      <w:color w:val="FFFFFF"/>
                      <w:sz w:val="22"/>
                      <w:szCs w:val="22"/>
                    </w:rPr>
                  </w:pPr>
                  <w:r>
                    <w:rPr>
                      <w:rFonts w:ascii="Calibri" w:hAnsi="Calibri" w:cs="Calibri"/>
                      <w:b/>
                      <w:bCs/>
                      <w:color w:val="FFFFFF"/>
                      <w:sz w:val="22"/>
                      <w:szCs w:val="22"/>
                    </w:rPr>
                    <w:t xml:space="preserve">Particulars </w:t>
                  </w:r>
                </w:p>
              </w:tc>
              <w:tc>
                <w:tcPr>
                  <w:tcW w:w="971"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5AEC2C6F" w14:textId="77777777" w:rsidR="0073424F" w:rsidRDefault="0073424F" w:rsidP="0073424F">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971"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317194F0" w14:textId="77777777" w:rsidR="0073424F" w:rsidRDefault="0073424F" w:rsidP="0073424F">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971"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6D6B9A45" w14:textId="77777777" w:rsidR="0073424F" w:rsidRDefault="0073424F" w:rsidP="0073424F">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972"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540A3629" w14:textId="77777777" w:rsidR="0073424F" w:rsidRDefault="0073424F" w:rsidP="0073424F">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73424F" w14:paraId="05CEEA1E" w14:textId="77777777" w:rsidTr="00540115">
              <w:trPr>
                <w:trHeight w:val="60"/>
              </w:trPr>
              <w:tc>
                <w:tcPr>
                  <w:tcW w:w="2250" w:type="dxa"/>
                  <w:vMerge/>
                  <w:tcBorders>
                    <w:top w:val="single" w:sz="8" w:space="0" w:color="auto"/>
                    <w:left w:val="single" w:sz="8" w:space="0" w:color="auto"/>
                    <w:bottom w:val="single" w:sz="8" w:space="0" w:color="000000"/>
                    <w:right w:val="single" w:sz="8" w:space="0" w:color="auto"/>
                  </w:tcBorders>
                  <w:vAlign w:val="center"/>
                  <w:hideMark/>
                </w:tcPr>
                <w:p w14:paraId="15578AEF" w14:textId="77777777" w:rsidR="0073424F" w:rsidRDefault="0073424F" w:rsidP="0073424F">
                  <w:pPr>
                    <w:rPr>
                      <w:rFonts w:ascii="Calibri" w:hAnsi="Calibri" w:cs="Calibri"/>
                      <w:b/>
                      <w:bCs/>
                      <w:color w:val="FFFFFF"/>
                      <w:sz w:val="22"/>
                      <w:szCs w:val="22"/>
                    </w:rPr>
                  </w:pPr>
                </w:p>
              </w:tc>
              <w:tc>
                <w:tcPr>
                  <w:tcW w:w="971" w:type="dxa"/>
                  <w:vMerge/>
                  <w:tcBorders>
                    <w:top w:val="single" w:sz="8" w:space="0" w:color="auto"/>
                    <w:left w:val="single" w:sz="8" w:space="0" w:color="auto"/>
                    <w:bottom w:val="single" w:sz="8" w:space="0" w:color="000000"/>
                    <w:right w:val="single" w:sz="8" w:space="0" w:color="auto"/>
                  </w:tcBorders>
                  <w:vAlign w:val="center"/>
                  <w:hideMark/>
                </w:tcPr>
                <w:p w14:paraId="5A79AE3E" w14:textId="77777777" w:rsidR="0073424F" w:rsidRDefault="0073424F" w:rsidP="0073424F">
                  <w:pPr>
                    <w:rPr>
                      <w:rFonts w:ascii="Calibri" w:hAnsi="Calibri" w:cs="Calibri"/>
                      <w:b/>
                      <w:bCs/>
                      <w:color w:val="FFFFFF"/>
                      <w:sz w:val="22"/>
                      <w:szCs w:val="22"/>
                    </w:rPr>
                  </w:pPr>
                </w:p>
              </w:tc>
              <w:tc>
                <w:tcPr>
                  <w:tcW w:w="971" w:type="dxa"/>
                  <w:vMerge/>
                  <w:tcBorders>
                    <w:top w:val="single" w:sz="8" w:space="0" w:color="auto"/>
                    <w:left w:val="single" w:sz="8" w:space="0" w:color="auto"/>
                    <w:bottom w:val="single" w:sz="8" w:space="0" w:color="000000"/>
                    <w:right w:val="single" w:sz="8" w:space="0" w:color="auto"/>
                  </w:tcBorders>
                  <w:vAlign w:val="center"/>
                  <w:hideMark/>
                </w:tcPr>
                <w:p w14:paraId="091E5BF1" w14:textId="77777777" w:rsidR="0073424F" w:rsidRDefault="0073424F" w:rsidP="0073424F">
                  <w:pPr>
                    <w:rPr>
                      <w:rFonts w:ascii="Calibri" w:hAnsi="Calibri" w:cs="Calibri"/>
                      <w:b/>
                      <w:bCs/>
                      <w:color w:val="FFFFFF"/>
                      <w:sz w:val="22"/>
                      <w:szCs w:val="22"/>
                    </w:rPr>
                  </w:pPr>
                </w:p>
              </w:tc>
              <w:tc>
                <w:tcPr>
                  <w:tcW w:w="971" w:type="dxa"/>
                  <w:vMerge/>
                  <w:tcBorders>
                    <w:top w:val="single" w:sz="8" w:space="0" w:color="auto"/>
                    <w:left w:val="single" w:sz="8" w:space="0" w:color="auto"/>
                    <w:bottom w:val="single" w:sz="8" w:space="0" w:color="000000"/>
                    <w:right w:val="single" w:sz="8" w:space="0" w:color="auto"/>
                  </w:tcBorders>
                  <w:vAlign w:val="center"/>
                  <w:hideMark/>
                </w:tcPr>
                <w:p w14:paraId="6CB9D0BD" w14:textId="77777777" w:rsidR="0073424F" w:rsidRDefault="0073424F" w:rsidP="0073424F">
                  <w:pPr>
                    <w:rPr>
                      <w:rFonts w:ascii="Calibri" w:hAnsi="Calibri" w:cs="Calibri"/>
                      <w:b/>
                      <w:bCs/>
                      <w:color w:val="FFFFFF"/>
                      <w:sz w:val="22"/>
                      <w:szCs w:val="22"/>
                    </w:rPr>
                  </w:pPr>
                </w:p>
              </w:tc>
              <w:tc>
                <w:tcPr>
                  <w:tcW w:w="972" w:type="dxa"/>
                  <w:vMerge/>
                  <w:tcBorders>
                    <w:top w:val="single" w:sz="8" w:space="0" w:color="auto"/>
                    <w:left w:val="single" w:sz="8" w:space="0" w:color="auto"/>
                    <w:bottom w:val="single" w:sz="8" w:space="0" w:color="000000"/>
                    <w:right w:val="single" w:sz="8" w:space="0" w:color="auto"/>
                  </w:tcBorders>
                  <w:vAlign w:val="center"/>
                  <w:hideMark/>
                </w:tcPr>
                <w:p w14:paraId="2F89D899" w14:textId="77777777" w:rsidR="0073424F" w:rsidRDefault="0073424F" w:rsidP="0073424F">
                  <w:pPr>
                    <w:rPr>
                      <w:rFonts w:ascii="Calibri" w:hAnsi="Calibri" w:cs="Calibri"/>
                      <w:b/>
                      <w:bCs/>
                      <w:color w:val="FFFFFF"/>
                      <w:sz w:val="22"/>
                      <w:szCs w:val="22"/>
                    </w:rPr>
                  </w:pPr>
                </w:p>
              </w:tc>
              <w:tc>
                <w:tcPr>
                  <w:tcW w:w="233" w:type="dxa"/>
                  <w:tcBorders>
                    <w:top w:val="nil"/>
                    <w:left w:val="nil"/>
                    <w:bottom w:val="nil"/>
                    <w:right w:val="nil"/>
                  </w:tcBorders>
                  <w:shd w:val="clear" w:color="auto" w:fill="auto"/>
                  <w:noWrap/>
                  <w:vAlign w:val="bottom"/>
                  <w:hideMark/>
                </w:tcPr>
                <w:p w14:paraId="56473BD3" w14:textId="77777777" w:rsidR="0073424F" w:rsidRDefault="0073424F" w:rsidP="0073424F">
                  <w:pPr>
                    <w:jc w:val="center"/>
                    <w:rPr>
                      <w:rFonts w:ascii="Calibri" w:hAnsi="Calibri" w:cs="Calibri"/>
                      <w:b/>
                      <w:bCs/>
                      <w:color w:val="FFFFFF"/>
                      <w:sz w:val="22"/>
                      <w:szCs w:val="22"/>
                    </w:rPr>
                  </w:pPr>
                </w:p>
              </w:tc>
            </w:tr>
            <w:tr w:rsidR="0073424F" w14:paraId="5D7DB10D" w14:textId="77777777" w:rsidTr="00753E4C">
              <w:trPr>
                <w:trHeight w:val="270"/>
              </w:trPr>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839EB" w14:textId="19E4F03C" w:rsidR="0073424F" w:rsidRDefault="0073424F" w:rsidP="0073424F">
                  <w:pPr>
                    <w:rPr>
                      <w:rFonts w:ascii="Calibri" w:hAnsi="Calibri" w:cs="Calibri"/>
                      <w:sz w:val="22"/>
                      <w:szCs w:val="22"/>
                    </w:rPr>
                  </w:pPr>
                  <w:r>
                    <w:rPr>
                      <w:rFonts w:ascii="Calibri" w:hAnsi="Calibri" w:cs="Calibri"/>
                      <w:sz w:val="22"/>
                      <w:szCs w:val="22"/>
                    </w:rPr>
                    <w:t>Current Assets other than cash &amp; bank</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66D2CEFA" w14:textId="77777777" w:rsidR="0073424F" w:rsidRDefault="0073424F" w:rsidP="0073424F">
                  <w:pPr>
                    <w:jc w:val="center"/>
                    <w:rPr>
                      <w:rFonts w:ascii="Calibri" w:hAnsi="Calibri" w:cs="Calibri"/>
                      <w:sz w:val="22"/>
                      <w:szCs w:val="22"/>
                    </w:rPr>
                  </w:pPr>
                  <w:r>
                    <w:rPr>
                      <w:rFonts w:ascii="Calibri" w:hAnsi="Calibri" w:cs="Calibri"/>
                      <w:sz w:val="22"/>
                      <w:szCs w:val="22"/>
                    </w:rPr>
                    <w:t>91.71</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405B2829" w14:textId="77777777" w:rsidR="0073424F" w:rsidRDefault="0073424F" w:rsidP="0073424F">
                  <w:pPr>
                    <w:jc w:val="center"/>
                    <w:rPr>
                      <w:rFonts w:ascii="Calibri" w:hAnsi="Calibri" w:cs="Calibri"/>
                      <w:sz w:val="22"/>
                      <w:szCs w:val="22"/>
                    </w:rPr>
                  </w:pPr>
                  <w:r>
                    <w:rPr>
                      <w:rFonts w:ascii="Calibri" w:hAnsi="Calibri" w:cs="Calibri"/>
                      <w:sz w:val="22"/>
                      <w:szCs w:val="22"/>
                    </w:rPr>
                    <w:t>193.73</w:t>
                  </w:r>
                </w:p>
              </w:tc>
              <w:tc>
                <w:tcPr>
                  <w:tcW w:w="971" w:type="dxa"/>
                  <w:tcBorders>
                    <w:top w:val="single" w:sz="4" w:space="0" w:color="auto"/>
                    <w:left w:val="nil"/>
                    <w:bottom w:val="single" w:sz="4" w:space="0" w:color="auto"/>
                    <w:right w:val="single" w:sz="4" w:space="0" w:color="auto"/>
                  </w:tcBorders>
                  <w:shd w:val="clear" w:color="auto" w:fill="auto"/>
                  <w:noWrap/>
                  <w:vAlign w:val="center"/>
                  <w:hideMark/>
                </w:tcPr>
                <w:p w14:paraId="0420707C" w14:textId="77777777" w:rsidR="0073424F" w:rsidRDefault="0073424F" w:rsidP="0073424F">
                  <w:pPr>
                    <w:jc w:val="center"/>
                    <w:rPr>
                      <w:rFonts w:ascii="Calibri" w:hAnsi="Calibri" w:cs="Calibri"/>
                      <w:sz w:val="22"/>
                      <w:szCs w:val="22"/>
                    </w:rPr>
                  </w:pPr>
                  <w:r>
                    <w:rPr>
                      <w:rFonts w:ascii="Calibri" w:hAnsi="Calibri" w:cs="Calibri"/>
                      <w:sz w:val="22"/>
                      <w:szCs w:val="22"/>
                    </w:rPr>
                    <w:t>207.60</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6B87F260" w14:textId="77777777" w:rsidR="0073424F" w:rsidRDefault="0073424F" w:rsidP="0073424F">
                  <w:pPr>
                    <w:jc w:val="center"/>
                    <w:rPr>
                      <w:rFonts w:ascii="Calibri" w:hAnsi="Calibri" w:cs="Calibri"/>
                      <w:sz w:val="22"/>
                      <w:szCs w:val="22"/>
                    </w:rPr>
                  </w:pPr>
                  <w:r>
                    <w:rPr>
                      <w:rFonts w:ascii="Calibri" w:hAnsi="Calibri" w:cs="Calibri"/>
                      <w:sz w:val="22"/>
                      <w:szCs w:val="22"/>
                    </w:rPr>
                    <w:t>222.59</w:t>
                  </w:r>
                </w:p>
              </w:tc>
              <w:tc>
                <w:tcPr>
                  <w:tcW w:w="233" w:type="dxa"/>
                  <w:vAlign w:val="center"/>
                  <w:hideMark/>
                </w:tcPr>
                <w:p w14:paraId="596A48F4" w14:textId="77777777" w:rsidR="0073424F" w:rsidRDefault="0073424F" w:rsidP="0073424F">
                  <w:pPr>
                    <w:rPr>
                      <w:sz w:val="20"/>
                      <w:szCs w:val="20"/>
                    </w:rPr>
                  </w:pPr>
                </w:p>
              </w:tc>
            </w:tr>
            <w:tr w:rsidR="0073424F" w14:paraId="20744B9D" w14:textId="77777777" w:rsidTr="00753E4C">
              <w:trPr>
                <w:trHeight w:val="270"/>
              </w:trPr>
              <w:tc>
                <w:tcPr>
                  <w:tcW w:w="2250" w:type="dxa"/>
                  <w:tcBorders>
                    <w:top w:val="nil"/>
                    <w:left w:val="single" w:sz="4" w:space="0" w:color="auto"/>
                    <w:bottom w:val="single" w:sz="4" w:space="0" w:color="auto"/>
                    <w:right w:val="single" w:sz="4" w:space="0" w:color="auto"/>
                  </w:tcBorders>
                  <w:shd w:val="clear" w:color="auto" w:fill="auto"/>
                  <w:noWrap/>
                  <w:vAlign w:val="center"/>
                  <w:hideMark/>
                </w:tcPr>
                <w:p w14:paraId="536CE94B" w14:textId="73862C96" w:rsidR="0073424F" w:rsidRDefault="0073424F" w:rsidP="0073424F">
                  <w:pPr>
                    <w:rPr>
                      <w:rFonts w:ascii="Calibri" w:hAnsi="Calibri" w:cs="Calibri"/>
                      <w:sz w:val="22"/>
                      <w:szCs w:val="22"/>
                    </w:rPr>
                  </w:pPr>
                  <w:r>
                    <w:rPr>
                      <w:rFonts w:ascii="Calibri" w:hAnsi="Calibri" w:cs="Calibri"/>
                      <w:sz w:val="22"/>
                      <w:szCs w:val="22"/>
                    </w:rPr>
                    <w:t>Operating Current Liabilities</w:t>
                  </w:r>
                </w:p>
              </w:tc>
              <w:tc>
                <w:tcPr>
                  <w:tcW w:w="971" w:type="dxa"/>
                  <w:tcBorders>
                    <w:top w:val="nil"/>
                    <w:left w:val="nil"/>
                    <w:bottom w:val="single" w:sz="4" w:space="0" w:color="auto"/>
                    <w:right w:val="single" w:sz="4" w:space="0" w:color="auto"/>
                  </w:tcBorders>
                  <w:shd w:val="clear" w:color="auto" w:fill="auto"/>
                  <w:noWrap/>
                  <w:vAlign w:val="center"/>
                  <w:hideMark/>
                </w:tcPr>
                <w:p w14:paraId="143EC4B4" w14:textId="77777777" w:rsidR="0073424F" w:rsidRDefault="0073424F" w:rsidP="0073424F">
                  <w:pPr>
                    <w:jc w:val="center"/>
                    <w:rPr>
                      <w:rFonts w:ascii="Calibri" w:hAnsi="Calibri" w:cs="Calibri"/>
                      <w:sz w:val="22"/>
                      <w:szCs w:val="22"/>
                    </w:rPr>
                  </w:pPr>
                  <w:r>
                    <w:rPr>
                      <w:rFonts w:ascii="Calibri" w:hAnsi="Calibri" w:cs="Calibri"/>
                      <w:sz w:val="22"/>
                      <w:szCs w:val="22"/>
                    </w:rPr>
                    <w:t>31.18</w:t>
                  </w:r>
                </w:p>
              </w:tc>
              <w:tc>
                <w:tcPr>
                  <w:tcW w:w="971" w:type="dxa"/>
                  <w:tcBorders>
                    <w:top w:val="nil"/>
                    <w:left w:val="nil"/>
                    <w:bottom w:val="single" w:sz="4" w:space="0" w:color="auto"/>
                    <w:right w:val="single" w:sz="4" w:space="0" w:color="auto"/>
                  </w:tcBorders>
                  <w:shd w:val="clear" w:color="auto" w:fill="auto"/>
                  <w:noWrap/>
                  <w:vAlign w:val="center"/>
                  <w:hideMark/>
                </w:tcPr>
                <w:p w14:paraId="470CFACB" w14:textId="77777777" w:rsidR="0073424F" w:rsidRDefault="0073424F" w:rsidP="0073424F">
                  <w:pPr>
                    <w:jc w:val="center"/>
                    <w:rPr>
                      <w:rFonts w:ascii="Calibri" w:hAnsi="Calibri" w:cs="Calibri"/>
                      <w:sz w:val="22"/>
                      <w:szCs w:val="22"/>
                    </w:rPr>
                  </w:pPr>
                  <w:r>
                    <w:rPr>
                      <w:rFonts w:ascii="Calibri" w:hAnsi="Calibri" w:cs="Calibri"/>
                      <w:sz w:val="22"/>
                      <w:szCs w:val="22"/>
                    </w:rPr>
                    <w:t>64.05</w:t>
                  </w:r>
                </w:p>
              </w:tc>
              <w:tc>
                <w:tcPr>
                  <w:tcW w:w="971" w:type="dxa"/>
                  <w:tcBorders>
                    <w:top w:val="nil"/>
                    <w:left w:val="nil"/>
                    <w:bottom w:val="single" w:sz="4" w:space="0" w:color="auto"/>
                    <w:right w:val="single" w:sz="4" w:space="0" w:color="auto"/>
                  </w:tcBorders>
                  <w:shd w:val="clear" w:color="auto" w:fill="auto"/>
                  <w:noWrap/>
                  <w:vAlign w:val="center"/>
                  <w:hideMark/>
                </w:tcPr>
                <w:p w14:paraId="57FE0993" w14:textId="77777777" w:rsidR="0073424F" w:rsidRDefault="0073424F" w:rsidP="0073424F">
                  <w:pPr>
                    <w:jc w:val="center"/>
                    <w:rPr>
                      <w:rFonts w:ascii="Calibri" w:hAnsi="Calibri" w:cs="Calibri"/>
                      <w:sz w:val="22"/>
                      <w:szCs w:val="22"/>
                    </w:rPr>
                  </w:pPr>
                  <w:r>
                    <w:rPr>
                      <w:rFonts w:ascii="Calibri" w:hAnsi="Calibri" w:cs="Calibri"/>
                      <w:sz w:val="22"/>
                      <w:szCs w:val="22"/>
                    </w:rPr>
                    <w:t>67.81</w:t>
                  </w:r>
                </w:p>
              </w:tc>
              <w:tc>
                <w:tcPr>
                  <w:tcW w:w="972" w:type="dxa"/>
                  <w:tcBorders>
                    <w:top w:val="nil"/>
                    <w:left w:val="nil"/>
                    <w:bottom w:val="single" w:sz="4" w:space="0" w:color="auto"/>
                    <w:right w:val="single" w:sz="4" w:space="0" w:color="auto"/>
                  </w:tcBorders>
                  <w:shd w:val="clear" w:color="auto" w:fill="auto"/>
                  <w:noWrap/>
                  <w:vAlign w:val="center"/>
                  <w:hideMark/>
                </w:tcPr>
                <w:p w14:paraId="47C21F59" w14:textId="77777777" w:rsidR="0073424F" w:rsidRDefault="0073424F" w:rsidP="0073424F">
                  <w:pPr>
                    <w:jc w:val="center"/>
                    <w:rPr>
                      <w:rFonts w:ascii="Calibri" w:hAnsi="Calibri" w:cs="Calibri"/>
                      <w:sz w:val="22"/>
                      <w:szCs w:val="22"/>
                    </w:rPr>
                  </w:pPr>
                  <w:r>
                    <w:rPr>
                      <w:rFonts w:ascii="Calibri" w:hAnsi="Calibri" w:cs="Calibri"/>
                      <w:sz w:val="22"/>
                      <w:szCs w:val="22"/>
                    </w:rPr>
                    <w:t>71.86</w:t>
                  </w:r>
                </w:p>
              </w:tc>
              <w:tc>
                <w:tcPr>
                  <w:tcW w:w="233" w:type="dxa"/>
                  <w:vAlign w:val="center"/>
                  <w:hideMark/>
                </w:tcPr>
                <w:p w14:paraId="7D397617" w14:textId="77777777" w:rsidR="0073424F" w:rsidRDefault="0073424F" w:rsidP="0073424F">
                  <w:pPr>
                    <w:rPr>
                      <w:sz w:val="20"/>
                      <w:szCs w:val="20"/>
                    </w:rPr>
                  </w:pPr>
                </w:p>
              </w:tc>
            </w:tr>
            <w:tr w:rsidR="0073424F" w14:paraId="4DD1CD44" w14:textId="77777777" w:rsidTr="00753E4C">
              <w:trPr>
                <w:trHeight w:val="270"/>
              </w:trPr>
              <w:tc>
                <w:tcPr>
                  <w:tcW w:w="2250"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3F43EE84" w14:textId="5B24FB40" w:rsidR="0073424F" w:rsidRDefault="0073424F" w:rsidP="0073424F">
                  <w:pPr>
                    <w:rPr>
                      <w:rFonts w:ascii="Calibri" w:hAnsi="Calibri" w:cs="Calibri"/>
                      <w:b/>
                      <w:bCs/>
                      <w:sz w:val="22"/>
                      <w:szCs w:val="22"/>
                    </w:rPr>
                  </w:pPr>
                  <w:r>
                    <w:rPr>
                      <w:rFonts w:ascii="Calibri" w:hAnsi="Calibri" w:cs="Calibri"/>
                      <w:b/>
                      <w:bCs/>
                      <w:sz w:val="22"/>
                      <w:szCs w:val="22"/>
                    </w:rPr>
                    <w:t>Net Operating Working Capital</w:t>
                  </w:r>
                </w:p>
              </w:tc>
              <w:tc>
                <w:tcPr>
                  <w:tcW w:w="971" w:type="dxa"/>
                  <w:tcBorders>
                    <w:top w:val="nil"/>
                    <w:left w:val="nil"/>
                    <w:bottom w:val="single" w:sz="4" w:space="0" w:color="auto"/>
                    <w:right w:val="single" w:sz="4" w:space="0" w:color="auto"/>
                  </w:tcBorders>
                  <w:shd w:val="clear" w:color="auto" w:fill="8DB3E2" w:themeFill="text2" w:themeFillTint="66"/>
                  <w:noWrap/>
                  <w:vAlign w:val="center"/>
                  <w:hideMark/>
                </w:tcPr>
                <w:p w14:paraId="2C221120" w14:textId="77777777" w:rsidR="0073424F" w:rsidRDefault="0073424F" w:rsidP="0073424F">
                  <w:pPr>
                    <w:jc w:val="center"/>
                    <w:rPr>
                      <w:rFonts w:ascii="Calibri" w:hAnsi="Calibri" w:cs="Calibri"/>
                      <w:b/>
                      <w:bCs/>
                      <w:sz w:val="22"/>
                      <w:szCs w:val="22"/>
                    </w:rPr>
                  </w:pPr>
                  <w:r>
                    <w:rPr>
                      <w:rFonts w:ascii="Calibri" w:hAnsi="Calibri" w:cs="Calibri"/>
                      <w:b/>
                      <w:bCs/>
                      <w:sz w:val="22"/>
                      <w:szCs w:val="22"/>
                    </w:rPr>
                    <w:t>60.53</w:t>
                  </w:r>
                </w:p>
              </w:tc>
              <w:tc>
                <w:tcPr>
                  <w:tcW w:w="971" w:type="dxa"/>
                  <w:tcBorders>
                    <w:top w:val="nil"/>
                    <w:left w:val="nil"/>
                    <w:bottom w:val="single" w:sz="4" w:space="0" w:color="auto"/>
                    <w:right w:val="single" w:sz="4" w:space="0" w:color="auto"/>
                  </w:tcBorders>
                  <w:shd w:val="clear" w:color="auto" w:fill="8DB3E2" w:themeFill="text2" w:themeFillTint="66"/>
                  <w:noWrap/>
                  <w:vAlign w:val="center"/>
                  <w:hideMark/>
                </w:tcPr>
                <w:p w14:paraId="31F7C3EE" w14:textId="77777777" w:rsidR="0073424F" w:rsidRDefault="0073424F" w:rsidP="0073424F">
                  <w:pPr>
                    <w:jc w:val="center"/>
                    <w:rPr>
                      <w:rFonts w:ascii="Calibri" w:hAnsi="Calibri" w:cs="Calibri"/>
                      <w:b/>
                      <w:bCs/>
                      <w:sz w:val="22"/>
                      <w:szCs w:val="22"/>
                    </w:rPr>
                  </w:pPr>
                  <w:r>
                    <w:rPr>
                      <w:rFonts w:ascii="Calibri" w:hAnsi="Calibri" w:cs="Calibri"/>
                      <w:b/>
                      <w:bCs/>
                      <w:sz w:val="22"/>
                      <w:szCs w:val="22"/>
                    </w:rPr>
                    <w:t>129.68</w:t>
                  </w:r>
                </w:p>
              </w:tc>
              <w:tc>
                <w:tcPr>
                  <w:tcW w:w="971" w:type="dxa"/>
                  <w:tcBorders>
                    <w:top w:val="nil"/>
                    <w:left w:val="nil"/>
                    <w:bottom w:val="single" w:sz="4" w:space="0" w:color="auto"/>
                    <w:right w:val="single" w:sz="4" w:space="0" w:color="auto"/>
                  </w:tcBorders>
                  <w:shd w:val="clear" w:color="auto" w:fill="8DB3E2" w:themeFill="text2" w:themeFillTint="66"/>
                  <w:noWrap/>
                  <w:vAlign w:val="center"/>
                  <w:hideMark/>
                </w:tcPr>
                <w:p w14:paraId="092449FF" w14:textId="77777777" w:rsidR="0073424F" w:rsidRDefault="0073424F" w:rsidP="0073424F">
                  <w:pPr>
                    <w:jc w:val="center"/>
                    <w:rPr>
                      <w:rFonts w:ascii="Calibri" w:hAnsi="Calibri" w:cs="Calibri"/>
                      <w:b/>
                      <w:bCs/>
                      <w:sz w:val="22"/>
                      <w:szCs w:val="22"/>
                    </w:rPr>
                  </w:pPr>
                  <w:r>
                    <w:rPr>
                      <w:rFonts w:ascii="Calibri" w:hAnsi="Calibri" w:cs="Calibri"/>
                      <w:b/>
                      <w:bCs/>
                      <w:sz w:val="22"/>
                      <w:szCs w:val="22"/>
                    </w:rPr>
                    <w:t>139.79</w:t>
                  </w:r>
                </w:p>
              </w:tc>
              <w:tc>
                <w:tcPr>
                  <w:tcW w:w="972" w:type="dxa"/>
                  <w:tcBorders>
                    <w:top w:val="nil"/>
                    <w:left w:val="nil"/>
                    <w:bottom w:val="single" w:sz="4" w:space="0" w:color="auto"/>
                    <w:right w:val="single" w:sz="4" w:space="0" w:color="auto"/>
                  </w:tcBorders>
                  <w:shd w:val="clear" w:color="auto" w:fill="8DB3E2" w:themeFill="text2" w:themeFillTint="66"/>
                  <w:noWrap/>
                  <w:vAlign w:val="center"/>
                  <w:hideMark/>
                </w:tcPr>
                <w:p w14:paraId="50376885" w14:textId="77777777" w:rsidR="0073424F" w:rsidRDefault="0073424F" w:rsidP="0073424F">
                  <w:pPr>
                    <w:jc w:val="center"/>
                    <w:rPr>
                      <w:rFonts w:ascii="Calibri" w:hAnsi="Calibri" w:cs="Calibri"/>
                      <w:b/>
                      <w:bCs/>
                      <w:sz w:val="22"/>
                      <w:szCs w:val="22"/>
                    </w:rPr>
                  </w:pPr>
                  <w:r>
                    <w:rPr>
                      <w:rFonts w:ascii="Calibri" w:hAnsi="Calibri" w:cs="Calibri"/>
                      <w:b/>
                      <w:bCs/>
                      <w:sz w:val="22"/>
                      <w:szCs w:val="22"/>
                    </w:rPr>
                    <w:t>150.73</w:t>
                  </w:r>
                </w:p>
              </w:tc>
              <w:tc>
                <w:tcPr>
                  <w:tcW w:w="233" w:type="dxa"/>
                  <w:vAlign w:val="center"/>
                  <w:hideMark/>
                </w:tcPr>
                <w:p w14:paraId="78B18896" w14:textId="77777777" w:rsidR="0073424F" w:rsidRDefault="0073424F" w:rsidP="0073424F">
                  <w:pPr>
                    <w:rPr>
                      <w:sz w:val="20"/>
                      <w:szCs w:val="20"/>
                    </w:rPr>
                  </w:pPr>
                </w:p>
              </w:tc>
            </w:tr>
          </w:tbl>
          <w:p w14:paraId="0D1CA8B9" w14:textId="77777777" w:rsidR="0073424F" w:rsidRPr="00540115" w:rsidRDefault="0073424F" w:rsidP="00753E4C">
            <w:pPr>
              <w:spacing w:line="360" w:lineRule="auto"/>
              <w:jc w:val="both"/>
              <w:rPr>
                <w:rFonts w:asciiTheme="minorHAnsi" w:hAnsiTheme="minorHAnsi" w:cstheme="minorHAnsi"/>
                <w:sz w:val="12"/>
                <w:szCs w:val="12"/>
              </w:rPr>
            </w:pPr>
          </w:p>
          <w:tbl>
            <w:tblPr>
              <w:tblW w:w="0" w:type="auto"/>
              <w:tblInd w:w="5" w:type="dxa"/>
              <w:tblLook w:val="04A0" w:firstRow="1" w:lastRow="0" w:firstColumn="1" w:lastColumn="0" w:noHBand="0" w:noVBand="1"/>
            </w:tblPr>
            <w:tblGrid>
              <w:gridCol w:w="2084"/>
              <w:gridCol w:w="856"/>
              <w:gridCol w:w="857"/>
              <w:gridCol w:w="857"/>
              <w:gridCol w:w="857"/>
              <w:gridCol w:w="857"/>
            </w:tblGrid>
            <w:tr w:rsidR="00D1095F" w14:paraId="6EA55B57" w14:textId="77777777" w:rsidTr="00D1095F">
              <w:trPr>
                <w:trHeight w:val="270"/>
              </w:trPr>
              <w:tc>
                <w:tcPr>
                  <w:tcW w:w="2084" w:type="dxa"/>
                  <w:tcBorders>
                    <w:top w:val="single" w:sz="4" w:space="0" w:color="auto"/>
                    <w:left w:val="single" w:sz="4" w:space="0" w:color="auto"/>
                    <w:bottom w:val="single" w:sz="4" w:space="0" w:color="auto"/>
                    <w:right w:val="single" w:sz="4" w:space="0" w:color="auto"/>
                  </w:tcBorders>
                  <w:shd w:val="clear" w:color="auto" w:fill="002060"/>
                  <w:noWrap/>
                </w:tcPr>
                <w:p w14:paraId="45DB1407" w14:textId="38374D36" w:rsidR="00D1095F" w:rsidRDefault="00D1095F" w:rsidP="00D1095F">
                  <w:pPr>
                    <w:rPr>
                      <w:rFonts w:ascii="Calibri" w:hAnsi="Calibri" w:cs="Calibri"/>
                      <w:sz w:val="22"/>
                      <w:szCs w:val="22"/>
                    </w:rPr>
                  </w:pPr>
                  <w:r>
                    <w:rPr>
                      <w:rFonts w:ascii="Calibri" w:hAnsi="Calibri" w:cs="Calibri"/>
                      <w:b/>
                      <w:bCs/>
                      <w:color w:val="FFFFFF"/>
                      <w:sz w:val="22"/>
                      <w:szCs w:val="22"/>
                    </w:rPr>
                    <w:t>Particulars</w:t>
                  </w:r>
                </w:p>
              </w:tc>
              <w:tc>
                <w:tcPr>
                  <w:tcW w:w="856" w:type="dxa"/>
                  <w:tcBorders>
                    <w:top w:val="single" w:sz="4" w:space="0" w:color="auto"/>
                    <w:left w:val="nil"/>
                    <w:bottom w:val="single" w:sz="4" w:space="0" w:color="auto"/>
                    <w:right w:val="single" w:sz="4" w:space="0" w:color="auto"/>
                  </w:tcBorders>
                  <w:shd w:val="clear" w:color="auto" w:fill="002060"/>
                  <w:noWrap/>
                </w:tcPr>
                <w:p w14:paraId="009C29DD" w14:textId="3C99F000" w:rsidR="00D1095F" w:rsidRDefault="00D1095F" w:rsidP="00D1095F">
                  <w:pPr>
                    <w:ind w:left="-155" w:right="-146"/>
                    <w:jc w:val="center"/>
                    <w:rPr>
                      <w:rFonts w:ascii="Calibri" w:hAnsi="Calibri" w:cs="Calibri"/>
                      <w:sz w:val="22"/>
                      <w:szCs w:val="22"/>
                    </w:rPr>
                  </w:pPr>
                  <w:r>
                    <w:rPr>
                      <w:rFonts w:ascii="Calibri" w:hAnsi="Calibri" w:cs="Calibri"/>
                      <w:b/>
                      <w:bCs/>
                      <w:color w:val="FFFFFF"/>
                      <w:sz w:val="22"/>
                      <w:szCs w:val="22"/>
                    </w:rPr>
                    <w:t>FY 2031</w:t>
                  </w:r>
                </w:p>
              </w:tc>
              <w:tc>
                <w:tcPr>
                  <w:tcW w:w="857" w:type="dxa"/>
                  <w:tcBorders>
                    <w:top w:val="single" w:sz="4" w:space="0" w:color="auto"/>
                    <w:left w:val="nil"/>
                    <w:bottom w:val="single" w:sz="4" w:space="0" w:color="auto"/>
                    <w:right w:val="single" w:sz="4" w:space="0" w:color="auto"/>
                  </w:tcBorders>
                  <w:shd w:val="clear" w:color="auto" w:fill="002060"/>
                  <w:noWrap/>
                </w:tcPr>
                <w:p w14:paraId="01FEA42F" w14:textId="7899129A" w:rsidR="00D1095F" w:rsidRDefault="00D1095F" w:rsidP="00D1095F">
                  <w:pPr>
                    <w:ind w:left="-155" w:right="-146"/>
                    <w:jc w:val="center"/>
                    <w:rPr>
                      <w:rFonts w:ascii="Calibri" w:hAnsi="Calibri" w:cs="Calibri"/>
                      <w:sz w:val="22"/>
                      <w:szCs w:val="22"/>
                    </w:rPr>
                  </w:pPr>
                  <w:r>
                    <w:rPr>
                      <w:rFonts w:ascii="Calibri" w:hAnsi="Calibri" w:cs="Calibri"/>
                      <w:b/>
                      <w:bCs/>
                      <w:color w:val="FFFFFF"/>
                      <w:sz w:val="22"/>
                      <w:szCs w:val="22"/>
                    </w:rPr>
                    <w:t>FY 2032</w:t>
                  </w:r>
                </w:p>
              </w:tc>
              <w:tc>
                <w:tcPr>
                  <w:tcW w:w="857" w:type="dxa"/>
                  <w:tcBorders>
                    <w:top w:val="single" w:sz="4" w:space="0" w:color="auto"/>
                    <w:left w:val="nil"/>
                    <w:bottom w:val="single" w:sz="4" w:space="0" w:color="auto"/>
                    <w:right w:val="single" w:sz="4" w:space="0" w:color="auto"/>
                  </w:tcBorders>
                  <w:shd w:val="clear" w:color="auto" w:fill="002060"/>
                  <w:noWrap/>
                </w:tcPr>
                <w:p w14:paraId="20ED4897" w14:textId="236B9FA6" w:rsidR="00D1095F" w:rsidRDefault="00D1095F" w:rsidP="00D1095F">
                  <w:pPr>
                    <w:ind w:left="-155" w:right="-146"/>
                    <w:jc w:val="center"/>
                    <w:rPr>
                      <w:rFonts w:ascii="Calibri" w:hAnsi="Calibri" w:cs="Calibri"/>
                      <w:sz w:val="22"/>
                      <w:szCs w:val="22"/>
                    </w:rPr>
                  </w:pPr>
                  <w:r>
                    <w:rPr>
                      <w:rFonts w:ascii="Calibri" w:hAnsi="Calibri" w:cs="Calibri"/>
                      <w:b/>
                      <w:bCs/>
                      <w:color w:val="FFFFFF"/>
                      <w:sz w:val="22"/>
                      <w:szCs w:val="22"/>
                    </w:rPr>
                    <w:t>FY 2033</w:t>
                  </w:r>
                </w:p>
              </w:tc>
              <w:tc>
                <w:tcPr>
                  <w:tcW w:w="857" w:type="dxa"/>
                  <w:tcBorders>
                    <w:top w:val="single" w:sz="4" w:space="0" w:color="auto"/>
                    <w:left w:val="nil"/>
                    <w:bottom w:val="single" w:sz="4" w:space="0" w:color="auto"/>
                    <w:right w:val="single" w:sz="4" w:space="0" w:color="auto"/>
                  </w:tcBorders>
                  <w:shd w:val="clear" w:color="auto" w:fill="002060"/>
                  <w:noWrap/>
                </w:tcPr>
                <w:p w14:paraId="4A067998" w14:textId="72D866F6" w:rsidR="00D1095F" w:rsidRDefault="00D1095F" w:rsidP="00D1095F">
                  <w:pPr>
                    <w:ind w:left="-155" w:right="-146"/>
                    <w:jc w:val="center"/>
                    <w:rPr>
                      <w:rFonts w:ascii="Calibri" w:hAnsi="Calibri" w:cs="Calibri"/>
                      <w:sz w:val="22"/>
                      <w:szCs w:val="22"/>
                    </w:rPr>
                  </w:pPr>
                  <w:r>
                    <w:rPr>
                      <w:rFonts w:ascii="Calibri" w:hAnsi="Calibri" w:cs="Calibri"/>
                      <w:b/>
                      <w:bCs/>
                      <w:color w:val="FFFFFF"/>
                      <w:sz w:val="22"/>
                      <w:szCs w:val="22"/>
                    </w:rPr>
                    <w:t>FY 2034</w:t>
                  </w:r>
                </w:p>
              </w:tc>
              <w:tc>
                <w:tcPr>
                  <w:tcW w:w="857" w:type="dxa"/>
                  <w:tcBorders>
                    <w:top w:val="single" w:sz="4" w:space="0" w:color="auto"/>
                    <w:bottom w:val="single" w:sz="4" w:space="0" w:color="auto"/>
                    <w:right w:val="single" w:sz="4" w:space="0" w:color="auto"/>
                  </w:tcBorders>
                  <w:shd w:val="clear" w:color="auto" w:fill="002060"/>
                </w:tcPr>
                <w:p w14:paraId="75739844" w14:textId="72F2EC64" w:rsidR="00D1095F" w:rsidRDefault="00D1095F" w:rsidP="00D1095F">
                  <w:pPr>
                    <w:ind w:left="-57" w:right="-146"/>
                    <w:rPr>
                      <w:rFonts w:ascii="Calibri" w:hAnsi="Calibri" w:cs="Calibri"/>
                      <w:sz w:val="22"/>
                      <w:szCs w:val="22"/>
                    </w:rPr>
                  </w:pPr>
                  <w:r>
                    <w:rPr>
                      <w:rFonts w:ascii="Calibri" w:hAnsi="Calibri" w:cs="Calibri"/>
                      <w:b/>
                      <w:bCs/>
                      <w:color w:val="FFFFFF"/>
                      <w:sz w:val="22"/>
                      <w:szCs w:val="22"/>
                    </w:rPr>
                    <w:t>FY 2035</w:t>
                  </w:r>
                </w:p>
              </w:tc>
            </w:tr>
            <w:tr w:rsidR="00753E4C" w14:paraId="4E9A03F0" w14:textId="77777777" w:rsidTr="00D1095F">
              <w:trPr>
                <w:trHeight w:val="270"/>
              </w:trPr>
              <w:tc>
                <w:tcPr>
                  <w:tcW w:w="2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3DBD9" w14:textId="617870C0" w:rsidR="00753E4C" w:rsidRDefault="00753E4C" w:rsidP="0073424F">
                  <w:pPr>
                    <w:rPr>
                      <w:rFonts w:ascii="Calibri" w:hAnsi="Calibri" w:cs="Calibri"/>
                      <w:sz w:val="22"/>
                      <w:szCs w:val="22"/>
                    </w:rPr>
                  </w:pPr>
                  <w:r>
                    <w:rPr>
                      <w:rFonts w:ascii="Calibri" w:hAnsi="Calibri" w:cs="Calibri"/>
                      <w:sz w:val="22"/>
                      <w:szCs w:val="22"/>
                    </w:rPr>
                    <w:t>Current Assets other than cash &amp; bank</w:t>
                  </w:r>
                </w:p>
              </w:tc>
              <w:tc>
                <w:tcPr>
                  <w:tcW w:w="856" w:type="dxa"/>
                  <w:tcBorders>
                    <w:top w:val="single" w:sz="4" w:space="0" w:color="auto"/>
                    <w:left w:val="nil"/>
                    <w:bottom w:val="single" w:sz="4" w:space="0" w:color="auto"/>
                    <w:right w:val="single" w:sz="4" w:space="0" w:color="auto"/>
                  </w:tcBorders>
                  <w:shd w:val="clear" w:color="auto" w:fill="auto"/>
                  <w:noWrap/>
                  <w:vAlign w:val="center"/>
                  <w:hideMark/>
                </w:tcPr>
                <w:p w14:paraId="1625FDEF" w14:textId="0B8CB8E9" w:rsidR="00753E4C" w:rsidRDefault="00753E4C" w:rsidP="00753E4C">
                  <w:pPr>
                    <w:ind w:left="-155" w:right="-146"/>
                    <w:jc w:val="center"/>
                    <w:rPr>
                      <w:rFonts w:ascii="Calibri" w:hAnsi="Calibri" w:cs="Calibri"/>
                      <w:sz w:val="22"/>
                      <w:szCs w:val="22"/>
                    </w:rPr>
                  </w:pPr>
                  <w:r>
                    <w:rPr>
                      <w:rFonts w:ascii="Calibri" w:hAnsi="Calibri" w:cs="Calibri"/>
                      <w:sz w:val="22"/>
                      <w:szCs w:val="22"/>
                    </w:rPr>
                    <w:t>238.80</w:t>
                  </w:r>
                </w:p>
              </w:tc>
              <w:tc>
                <w:tcPr>
                  <w:tcW w:w="857" w:type="dxa"/>
                  <w:tcBorders>
                    <w:top w:val="single" w:sz="4" w:space="0" w:color="auto"/>
                    <w:left w:val="nil"/>
                    <w:bottom w:val="single" w:sz="4" w:space="0" w:color="auto"/>
                    <w:right w:val="single" w:sz="4" w:space="0" w:color="auto"/>
                  </w:tcBorders>
                  <w:shd w:val="clear" w:color="auto" w:fill="auto"/>
                  <w:noWrap/>
                  <w:vAlign w:val="center"/>
                  <w:hideMark/>
                </w:tcPr>
                <w:p w14:paraId="4A8B7518" w14:textId="4809ED3F" w:rsidR="00753E4C" w:rsidRDefault="00753E4C" w:rsidP="00753E4C">
                  <w:pPr>
                    <w:ind w:left="-155" w:right="-146"/>
                    <w:jc w:val="center"/>
                    <w:rPr>
                      <w:rFonts w:ascii="Calibri" w:hAnsi="Calibri" w:cs="Calibri"/>
                      <w:sz w:val="22"/>
                      <w:szCs w:val="22"/>
                    </w:rPr>
                  </w:pPr>
                  <w:r>
                    <w:rPr>
                      <w:rFonts w:ascii="Calibri" w:hAnsi="Calibri" w:cs="Calibri"/>
                      <w:sz w:val="22"/>
                      <w:szCs w:val="22"/>
                    </w:rPr>
                    <w:t>256.34</w:t>
                  </w:r>
                </w:p>
              </w:tc>
              <w:tc>
                <w:tcPr>
                  <w:tcW w:w="857" w:type="dxa"/>
                  <w:tcBorders>
                    <w:top w:val="single" w:sz="4" w:space="0" w:color="auto"/>
                    <w:left w:val="nil"/>
                    <w:bottom w:val="single" w:sz="4" w:space="0" w:color="auto"/>
                    <w:right w:val="single" w:sz="4" w:space="0" w:color="auto"/>
                  </w:tcBorders>
                  <w:shd w:val="clear" w:color="auto" w:fill="auto"/>
                  <w:noWrap/>
                  <w:vAlign w:val="center"/>
                  <w:hideMark/>
                </w:tcPr>
                <w:p w14:paraId="6317E731" w14:textId="790FDC15" w:rsidR="00753E4C" w:rsidRDefault="00753E4C" w:rsidP="00753E4C">
                  <w:pPr>
                    <w:ind w:left="-155" w:right="-146"/>
                    <w:jc w:val="center"/>
                    <w:rPr>
                      <w:rFonts w:ascii="Calibri" w:hAnsi="Calibri" w:cs="Calibri"/>
                      <w:sz w:val="22"/>
                      <w:szCs w:val="22"/>
                    </w:rPr>
                  </w:pPr>
                  <w:r>
                    <w:rPr>
                      <w:rFonts w:ascii="Calibri" w:hAnsi="Calibri" w:cs="Calibri"/>
                      <w:sz w:val="22"/>
                      <w:szCs w:val="22"/>
                    </w:rPr>
                    <w:t>275.34</w:t>
                  </w:r>
                </w:p>
              </w:tc>
              <w:tc>
                <w:tcPr>
                  <w:tcW w:w="857" w:type="dxa"/>
                  <w:tcBorders>
                    <w:top w:val="single" w:sz="4" w:space="0" w:color="auto"/>
                    <w:left w:val="nil"/>
                    <w:bottom w:val="single" w:sz="4" w:space="0" w:color="auto"/>
                    <w:right w:val="single" w:sz="4" w:space="0" w:color="auto"/>
                  </w:tcBorders>
                  <w:shd w:val="clear" w:color="auto" w:fill="auto"/>
                  <w:noWrap/>
                  <w:vAlign w:val="center"/>
                  <w:hideMark/>
                </w:tcPr>
                <w:p w14:paraId="270D3BF6" w14:textId="3BC6F15E" w:rsidR="00753E4C" w:rsidRDefault="00753E4C" w:rsidP="00753E4C">
                  <w:pPr>
                    <w:ind w:left="-155" w:right="-146"/>
                    <w:jc w:val="center"/>
                    <w:rPr>
                      <w:rFonts w:ascii="Calibri" w:hAnsi="Calibri" w:cs="Calibri"/>
                      <w:sz w:val="22"/>
                      <w:szCs w:val="22"/>
                    </w:rPr>
                  </w:pPr>
                  <w:r>
                    <w:rPr>
                      <w:rFonts w:ascii="Calibri" w:hAnsi="Calibri" w:cs="Calibri"/>
                      <w:sz w:val="22"/>
                      <w:szCs w:val="22"/>
                    </w:rPr>
                    <w:t>295.91</w:t>
                  </w:r>
                </w:p>
              </w:tc>
              <w:tc>
                <w:tcPr>
                  <w:tcW w:w="857" w:type="dxa"/>
                  <w:tcBorders>
                    <w:top w:val="single" w:sz="4" w:space="0" w:color="auto"/>
                    <w:bottom w:val="single" w:sz="4" w:space="0" w:color="auto"/>
                    <w:right w:val="single" w:sz="4" w:space="0" w:color="auto"/>
                  </w:tcBorders>
                  <w:vAlign w:val="center"/>
                </w:tcPr>
                <w:p w14:paraId="6DDC955D" w14:textId="5A26842E" w:rsidR="00753E4C" w:rsidRDefault="00753E4C" w:rsidP="00753E4C">
                  <w:pPr>
                    <w:ind w:left="-57" w:right="-146"/>
                    <w:rPr>
                      <w:sz w:val="20"/>
                      <w:szCs w:val="20"/>
                    </w:rPr>
                  </w:pPr>
                  <w:r>
                    <w:rPr>
                      <w:rFonts w:ascii="Calibri" w:hAnsi="Calibri" w:cs="Calibri"/>
                      <w:sz w:val="22"/>
                      <w:szCs w:val="22"/>
                    </w:rPr>
                    <w:t>318.21</w:t>
                  </w:r>
                </w:p>
              </w:tc>
            </w:tr>
            <w:tr w:rsidR="00753E4C" w14:paraId="668F89FD" w14:textId="77777777" w:rsidTr="00D1095F">
              <w:trPr>
                <w:trHeight w:val="270"/>
              </w:trPr>
              <w:tc>
                <w:tcPr>
                  <w:tcW w:w="2084" w:type="dxa"/>
                  <w:tcBorders>
                    <w:top w:val="nil"/>
                    <w:left w:val="single" w:sz="4" w:space="0" w:color="auto"/>
                    <w:bottom w:val="single" w:sz="4" w:space="0" w:color="auto"/>
                    <w:right w:val="single" w:sz="4" w:space="0" w:color="auto"/>
                  </w:tcBorders>
                  <w:shd w:val="clear" w:color="auto" w:fill="auto"/>
                  <w:noWrap/>
                  <w:vAlign w:val="center"/>
                  <w:hideMark/>
                </w:tcPr>
                <w:p w14:paraId="15B75AE0" w14:textId="3E89349C" w:rsidR="00753E4C" w:rsidRDefault="00753E4C" w:rsidP="0073424F">
                  <w:pPr>
                    <w:rPr>
                      <w:rFonts w:ascii="Calibri" w:hAnsi="Calibri" w:cs="Calibri"/>
                      <w:sz w:val="22"/>
                      <w:szCs w:val="22"/>
                    </w:rPr>
                  </w:pPr>
                  <w:r>
                    <w:rPr>
                      <w:rFonts w:ascii="Calibri" w:hAnsi="Calibri" w:cs="Calibri"/>
                      <w:sz w:val="22"/>
                      <w:szCs w:val="22"/>
                    </w:rPr>
                    <w:t>Operating Current Liabilities</w:t>
                  </w:r>
                </w:p>
              </w:tc>
              <w:tc>
                <w:tcPr>
                  <w:tcW w:w="856" w:type="dxa"/>
                  <w:tcBorders>
                    <w:top w:val="nil"/>
                    <w:left w:val="nil"/>
                    <w:bottom w:val="single" w:sz="4" w:space="0" w:color="auto"/>
                    <w:right w:val="single" w:sz="4" w:space="0" w:color="auto"/>
                  </w:tcBorders>
                  <w:shd w:val="clear" w:color="auto" w:fill="auto"/>
                  <w:noWrap/>
                  <w:vAlign w:val="center"/>
                  <w:hideMark/>
                </w:tcPr>
                <w:p w14:paraId="3626010B" w14:textId="0D6F80F3" w:rsidR="00753E4C" w:rsidRDefault="00753E4C" w:rsidP="00753E4C">
                  <w:pPr>
                    <w:ind w:left="-155" w:right="-146"/>
                    <w:jc w:val="center"/>
                    <w:rPr>
                      <w:rFonts w:ascii="Calibri" w:hAnsi="Calibri" w:cs="Calibri"/>
                      <w:sz w:val="22"/>
                      <w:szCs w:val="22"/>
                    </w:rPr>
                  </w:pPr>
                  <w:r>
                    <w:rPr>
                      <w:rFonts w:ascii="Calibri" w:hAnsi="Calibri" w:cs="Calibri"/>
                      <w:sz w:val="22"/>
                      <w:szCs w:val="22"/>
                    </w:rPr>
                    <w:t>76.22</w:t>
                  </w:r>
                </w:p>
              </w:tc>
              <w:tc>
                <w:tcPr>
                  <w:tcW w:w="857" w:type="dxa"/>
                  <w:tcBorders>
                    <w:top w:val="nil"/>
                    <w:left w:val="nil"/>
                    <w:bottom w:val="single" w:sz="4" w:space="0" w:color="auto"/>
                    <w:right w:val="single" w:sz="4" w:space="0" w:color="auto"/>
                  </w:tcBorders>
                  <w:shd w:val="clear" w:color="auto" w:fill="auto"/>
                  <w:noWrap/>
                  <w:vAlign w:val="center"/>
                  <w:hideMark/>
                </w:tcPr>
                <w:p w14:paraId="6B02C947" w14:textId="264370CD" w:rsidR="00753E4C" w:rsidRDefault="00753E4C" w:rsidP="00753E4C">
                  <w:pPr>
                    <w:ind w:left="-155" w:right="-146"/>
                    <w:jc w:val="center"/>
                    <w:rPr>
                      <w:rFonts w:ascii="Calibri" w:hAnsi="Calibri" w:cs="Calibri"/>
                      <w:sz w:val="22"/>
                      <w:szCs w:val="22"/>
                    </w:rPr>
                  </w:pPr>
                  <w:r>
                    <w:rPr>
                      <w:rFonts w:ascii="Calibri" w:hAnsi="Calibri" w:cs="Calibri"/>
                      <w:sz w:val="22"/>
                      <w:szCs w:val="22"/>
                    </w:rPr>
                    <w:t>80.91</w:t>
                  </w:r>
                </w:p>
              </w:tc>
              <w:tc>
                <w:tcPr>
                  <w:tcW w:w="857" w:type="dxa"/>
                  <w:tcBorders>
                    <w:top w:val="nil"/>
                    <w:left w:val="nil"/>
                    <w:bottom w:val="single" w:sz="4" w:space="0" w:color="auto"/>
                    <w:right w:val="single" w:sz="4" w:space="0" w:color="auto"/>
                  </w:tcBorders>
                  <w:shd w:val="clear" w:color="auto" w:fill="auto"/>
                  <w:noWrap/>
                  <w:vAlign w:val="center"/>
                  <w:hideMark/>
                </w:tcPr>
                <w:p w14:paraId="64F0912B" w14:textId="54A95AD7" w:rsidR="00753E4C" w:rsidRDefault="00753E4C" w:rsidP="00753E4C">
                  <w:pPr>
                    <w:ind w:left="-155" w:right="-146"/>
                    <w:jc w:val="center"/>
                    <w:rPr>
                      <w:rFonts w:ascii="Calibri" w:hAnsi="Calibri" w:cs="Calibri"/>
                      <w:sz w:val="22"/>
                      <w:szCs w:val="22"/>
                    </w:rPr>
                  </w:pPr>
                  <w:r>
                    <w:rPr>
                      <w:rFonts w:ascii="Calibri" w:hAnsi="Calibri" w:cs="Calibri"/>
                      <w:sz w:val="22"/>
                      <w:szCs w:val="22"/>
                    </w:rPr>
                    <w:t>85.97</w:t>
                  </w:r>
                </w:p>
              </w:tc>
              <w:tc>
                <w:tcPr>
                  <w:tcW w:w="857" w:type="dxa"/>
                  <w:tcBorders>
                    <w:top w:val="single" w:sz="4" w:space="0" w:color="auto"/>
                    <w:left w:val="nil"/>
                    <w:bottom w:val="single" w:sz="4" w:space="0" w:color="auto"/>
                    <w:right w:val="single" w:sz="4" w:space="0" w:color="auto"/>
                  </w:tcBorders>
                  <w:shd w:val="clear" w:color="auto" w:fill="auto"/>
                  <w:noWrap/>
                  <w:vAlign w:val="center"/>
                  <w:hideMark/>
                </w:tcPr>
                <w:p w14:paraId="7BFDF981" w14:textId="51A82AC6" w:rsidR="00753E4C" w:rsidRDefault="00753E4C" w:rsidP="00753E4C">
                  <w:pPr>
                    <w:ind w:left="-155" w:right="-146"/>
                    <w:jc w:val="center"/>
                    <w:rPr>
                      <w:rFonts w:ascii="Calibri" w:hAnsi="Calibri" w:cs="Calibri"/>
                      <w:sz w:val="22"/>
                      <w:szCs w:val="22"/>
                    </w:rPr>
                  </w:pPr>
                  <w:r>
                    <w:rPr>
                      <w:rFonts w:ascii="Calibri" w:hAnsi="Calibri" w:cs="Calibri"/>
                      <w:sz w:val="22"/>
                      <w:szCs w:val="22"/>
                    </w:rPr>
                    <w:t>91.42</w:t>
                  </w:r>
                </w:p>
              </w:tc>
              <w:tc>
                <w:tcPr>
                  <w:tcW w:w="857" w:type="dxa"/>
                  <w:tcBorders>
                    <w:top w:val="single" w:sz="4" w:space="0" w:color="auto"/>
                    <w:bottom w:val="single" w:sz="4" w:space="0" w:color="auto"/>
                    <w:right w:val="single" w:sz="4" w:space="0" w:color="auto"/>
                  </w:tcBorders>
                  <w:vAlign w:val="center"/>
                </w:tcPr>
                <w:p w14:paraId="1B4C5B23" w14:textId="3B7DDA5A" w:rsidR="00753E4C" w:rsidRPr="00753E4C" w:rsidRDefault="00753E4C" w:rsidP="00753E4C">
                  <w:pPr>
                    <w:ind w:left="-155" w:right="-146"/>
                    <w:jc w:val="center"/>
                    <w:rPr>
                      <w:rFonts w:ascii="Calibri" w:hAnsi="Calibri" w:cs="Calibri"/>
                      <w:sz w:val="22"/>
                      <w:szCs w:val="22"/>
                    </w:rPr>
                  </w:pPr>
                  <w:r>
                    <w:rPr>
                      <w:rFonts w:ascii="Calibri" w:hAnsi="Calibri" w:cs="Calibri"/>
                      <w:sz w:val="22"/>
                      <w:szCs w:val="22"/>
                    </w:rPr>
                    <w:t>97.31</w:t>
                  </w:r>
                </w:p>
              </w:tc>
            </w:tr>
            <w:tr w:rsidR="00753E4C" w14:paraId="7A096B8F" w14:textId="77777777" w:rsidTr="00D1095F">
              <w:trPr>
                <w:trHeight w:val="270"/>
              </w:trPr>
              <w:tc>
                <w:tcPr>
                  <w:tcW w:w="2084"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4117CD6A" w14:textId="4F488853" w:rsidR="00753E4C" w:rsidRDefault="00753E4C" w:rsidP="0073424F">
                  <w:pPr>
                    <w:rPr>
                      <w:rFonts w:ascii="Calibri" w:hAnsi="Calibri" w:cs="Calibri"/>
                      <w:b/>
                      <w:bCs/>
                      <w:sz w:val="22"/>
                      <w:szCs w:val="22"/>
                    </w:rPr>
                  </w:pPr>
                  <w:r>
                    <w:rPr>
                      <w:rFonts w:ascii="Calibri" w:hAnsi="Calibri" w:cs="Calibri"/>
                      <w:b/>
                      <w:bCs/>
                      <w:sz w:val="22"/>
                      <w:szCs w:val="22"/>
                    </w:rPr>
                    <w:t>Net Operating Working Capital</w:t>
                  </w:r>
                </w:p>
              </w:tc>
              <w:tc>
                <w:tcPr>
                  <w:tcW w:w="856" w:type="dxa"/>
                  <w:tcBorders>
                    <w:top w:val="nil"/>
                    <w:left w:val="nil"/>
                    <w:bottom w:val="single" w:sz="4" w:space="0" w:color="auto"/>
                    <w:right w:val="single" w:sz="4" w:space="0" w:color="auto"/>
                  </w:tcBorders>
                  <w:shd w:val="clear" w:color="auto" w:fill="8DB3E2" w:themeFill="text2" w:themeFillTint="66"/>
                  <w:noWrap/>
                  <w:vAlign w:val="center"/>
                  <w:hideMark/>
                </w:tcPr>
                <w:p w14:paraId="4930386B" w14:textId="52C0E6FE" w:rsidR="00753E4C" w:rsidRDefault="00753E4C" w:rsidP="00753E4C">
                  <w:pPr>
                    <w:ind w:left="-155" w:right="-146"/>
                    <w:jc w:val="center"/>
                    <w:rPr>
                      <w:rFonts w:ascii="Calibri" w:hAnsi="Calibri" w:cs="Calibri"/>
                      <w:b/>
                      <w:bCs/>
                      <w:sz w:val="22"/>
                      <w:szCs w:val="22"/>
                    </w:rPr>
                  </w:pPr>
                  <w:r>
                    <w:rPr>
                      <w:rFonts w:ascii="Calibri" w:hAnsi="Calibri" w:cs="Calibri"/>
                      <w:b/>
                      <w:bCs/>
                      <w:sz w:val="22"/>
                      <w:szCs w:val="22"/>
                    </w:rPr>
                    <w:t>162.58</w:t>
                  </w:r>
                </w:p>
              </w:tc>
              <w:tc>
                <w:tcPr>
                  <w:tcW w:w="857" w:type="dxa"/>
                  <w:tcBorders>
                    <w:top w:val="nil"/>
                    <w:left w:val="nil"/>
                    <w:bottom w:val="single" w:sz="4" w:space="0" w:color="auto"/>
                    <w:right w:val="single" w:sz="4" w:space="0" w:color="auto"/>
                  </w:tcBorders>
                  <w:shd w:val="clear" w:color="auto" w:fill="8DB3E2" w:themeFill="text2" w:themeFillTint="66"/>
                  <w:noWrap/>
                  <w:vAlign w:val="center"/>
                  <w:hideMark/>
                </w:tcPr>
                <w:p w14:paraId="59F143B3" w14:textId="0943DA10" w:rsidR="00753E4C" w:rsidRDefault="00753E4C" w:rsidP="00753E4C">
                  <w:pPr>
                    <w:ind w:left="-155" w:right="-146"/>
                    <w:jc w:val="center"/>
                    <w:rPr>
                      <w:rFonts w:ascii="Calibri" w:hAnsi="Calibri" w:cs="Calibri"/>
                      <w:b/>
                      <w:bCs/>
                      <w:sz w:val="22"/>
                      <w:szCs w:val="22"/>
                    </w:rPr>
                  </w:pPr>
                  <w:r>
                    <w:rPr>
                      <w:rFonts w:ascii="Calibri" w:hAnsi="Calibri" w:cs="Calibri"/>
                      <w:b/>
                      <w:bCs/>
                      <w:sz w:val="22"/>
                      <w:szCs w:val="22"/>
                    </w:rPr>
                    <w:t>175.43</w:t>
                  </w:r>
                </w:p>
              </w:tc>
              <w:tc>
                <w:tcPr>
                  <w:tcW w:w="857" w:type="dxa"/>
                  <w:tcBorders>
                    <w:top w:val="nil"/>
                    <w:left w:val="nil"/>
                    <w:bottom w:val="single" w:sz="4" w:space="0" w:color="auto"/>
                    <w:right w:val="single" w:sz="4" w:space="0" w:color="auto"/>
                  </w:tcBorders>
                  <w:shd w:val="clear" w:color="auto" w:fill="8DB3E2" w:themeFill="text2" w:themeFillTint="66"/>
                  <w:noWrap/>
                  <w:vAlign w:val="center"/>
                  <w:hideMark/>
                </w:tcPr>
                <w:p w14:paraId="17BF1A46" w14:textId="32C6F8F1" w:rsidR="00753E4C" w:rsidRDefault="00753E4C" w:rsidP="00753E4C">
                  <w:pPr>
                    <w:ind w:left="-155" w:right="-146"/>
                    <w:jc w:val="center"/>
                    <w:rPr>
                      <w:rFonts w:ascii="Calibri" w:hAnsi="Calibri" w:cs="Calibri"/>
                      <w:b/>
                      <w:bCs/>
                      <w:sz w:val="22"/>
                      <w:szCs w:val="22"/>
                    </w:rPr>
                  </w:pPr>
                  <w:r>
                    <w:rPr>
                      <w:rFonts w:ascii="Calibri" w:hAnsi="Calibri" w:cs="Calibri"/>
                      <w:b/>
                      <w:bCs/>
                      <w:sz w:val="22"/>
                      <w:szCs w:val="22"/>
                    </w:rPr>
                    <w:t>189.37</w:t>
                  </w:r>
                </w:p>
              </w:tc>
              <w:tc>
                <w:tcPr>
                  <w:tcW w:w="857"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195FA6A8" w14:textId="0B02EAF6" w:rsidR="00753E4C" w:rsidRDefault="00753E4C" w:rsidP="00753E4C">
                  <w:pPr>
                    <w:ind w:left="-155" w:right="-146"/>
                    <w:jc w:val="center"/>
                    <w:rPr>
                      <w:rFonts w:ascii="Calibri" w:hAnsi="Calibri" w:cs="Calibri"/>
                      <w:b/>
                      <w:bCs/>
                      <w:sz w:val="22"/>
                      <w:szCs w:val="22"/>
                    </w:rPr>
                  </w:pPr>
                  <w:r>
                    <w:rPr>
                      <w:rFonts w:ascii="Calibri" w:hAnsi="Calibri" w:cs="Calibri"/>
                      <w:b/>
                      <w:bCs/>
                      <w:sz w:val="22"/>
                      <w:szCs w:val="22"/>
                    </w:rPr>
                    <w:t>204.48</w:t>
                  </w:r>
                </w:p>
              </w:tc>
              <w:tc>
                <w:tcPr>
                  <w:tcW w:w="857" w:type="dxa"/>
                  <w:tcBorders>
                    <w:top w:val="single" w:sz="4" w:space="0" w:color="auto"/>
                    <w:bottom w:val="single" w:sz="4" w:space="0" w:color="auto"/>
                    <w:right w:val="single" w:sz="4" w:space="0" w:color="auto"/>
                  </w:tcBorders>
                  <w:shd w:val="clear" w:color="auto" w:fill="8DB3E2" w:themeFill="text2" w:themeFillTint="66"/>
                  <w:vAlign w:val="center"/>
                </w:tcPr>
                <w:p w14:paraId="56071415" w14:textId="09FC9CD0" w:rsidR="00753E4C" w:rsidRDefault="00753E4C" w:rsidP="00753E4C">
                  <w:pPr>
                    <w:ind w:left="-155" w:right="-146"/>
                    <w:jc w:val="center"/>
                    <w:rPr>
                      <w:sz w:val="20"/>
                      <w:szCs w:val="20"/>
                    </w:rPr>
                  </w:pPr>
                  <w:r>
                    <w:rPr>
                      <w:rFonts w:ascii="Calibri" w:hAnsi="Calibri" w:cs="Calibri"/>
                      <w:b/>
                      <w:bCs/>
                      <w:sz w:val="22"/>
                      <w:szCs w:val="22"/>
                    </w:rPr>
                    <w:t>220.90</w:t>
                  </w:r>
                </w:p>
              </w:tc>
            </w:tr>
          </w:tbl>
          <w:p w14:paraId="0D64A87F" w14:textId="74C421A6" w:rsidR="0073424F" w:rsidRPr="0073424F" w:rsidRDefault="00D3524F" w:rsidP="00D3524F">
            <w:pPr>
              <w:pStyle w:val="ListParagraph"/>
              <w:numPr>
                <w:ilvl w:val="1"/>
                <w:numId w:val="35"/>
              </w:numPr>
              <w:spacing w:before="240" w:line="360" w:lineRule="auto"/>
              <w:ind w:left="344"/>
              <w:jc w:val="both"/>
              <w:rPr>
                <w:rFonts w:asciiTheme="minorHAnsi" w:hAnsiTheme="minorHAnsi" w:cstheme="minorHAnsi"/>
                <w:sz w:val="22"/>
                <w:szCs w:val="22"/>
              </w:rPr>
            </w:pPr>
            <w:r w:rsidRPr="00D3524F">
              <w:rPr>
                <w:rFonts w:asciiTheme="minorHAnsi" w:hAnsiTheme="minorHAnsi" w:cstheme="minorHAnsi"/>
                <w:sz w:val="22"/>
                <w:szCs w:val="22"/>
              </w:rPr>
              <w:t>The working capital requirements are projected to increase steadily over the forecast period, driven by the growing scale of operations, increased sales, and the need for higher short-term assets and liabilities. The company will need to manage its working capital effectively to ensure smooth operations, particularly as its operating needs increase in the coming years</w:t>
            </w:r>
            <w:r>
              <w:rPr>
                <w:rFonts w:asciiTheme="minorHAnsi" w:hAnsiTheme="minorHAnsi" w:cstheme="minorHAnsi"/>
                <w:sz w:val="22"/>
                <w:szCs w:val="22"/>
              </w:rPr>
              <w:t>.</w:t>
            </w:r>
          </w:p>
        </w:tc>
      </w:tr>
      <w:tr w:rsidR="009934CD" w:rsidRPr="0099185D" w14:paraId="5B2F4B7C" w14:textId="77777777" w:rsidTr="00D936A7">
        <w:trPr>
          <w:trHeight w:val="702"/>
        </w:trPr>
        <w:tc>
          <w:tcPr>
            <w:tcW w:w="458" w:type="pct"/>
            <w:shd w:val="clear" w:color="auto" w:fill="DBE5F1" w:themeFill="accent1" w:themeFillTint="33"/>
            <w:vAlign w:val="center"/>
          </w:tcPr>
          <w:p w14:paraId="05D0B022" w14:textId="77777777" w:rsidR="009934CD" w:rsidRPr="0099185D" w:rsidRDefault="009934CD" w:rsidP="00A6250B">
            <w:pPr>
              <w:pStyle w:val="ListParagraph"/>
              <w:numPr>
                <w:ilvl w:val="0"/>
                <w:numId w:val="6"/>
              </w:numPr>
              <w:spacing w:line="360" w:lineRule="auto"/>
              <w:jc w:val="center"/>
              <w:rPr>
                <w:rFonts w:asciiTheme="minorHAnsi" w:hAnsiTheme="minorHAnsi" w:cstheme="minorHAnsi"/>
                <w:b/>
                <w:bCs/>
                <w:sz w:val="22"/>
                <w:szCs w:val="22"/>
              </w:rPr>
            </w:pPr>
          </w:p>
        </w:tc>
        <w:tc>
          <w:tcPr>
            <w:tcW w:w="840" w:type="pct"/>
            <w:shd w:val="clear" w:color="auto" w:fill="DBE5F1" w:themeFill="accent1" w:themeFillTint="33"/>
            <w:vAlign w:val="center"/>
          </w:tcPr>
          <w:p w14:paraId="3201BDC7" w14:textId="29AD0785" w:rsidR="009934CD" w:rsidRDefault="00753E4C" w:rsidP="006E6E8C">
            <w:pPr>
              <w:spacing w:line="360" w:lineRule="auto"/>
              <w:jc w:val="center"/>
              <w:rPr>
                <w:rFonts w:asciiTheme="minorHAnsi" w:hAnsiTheme="minorHAnsi" w:cstheme="minorHAnsi"/>
                <w:b/>
                <w:bCs/>
                <w:sz w:val="22"/>
                <w:szCs w:val="22"/>
              </w:rPr>
            </w:pPr>
            <w:r>
              <w:rPr>
                <w:rFonts w:ascii="Calibri" w:hAnsi="Calibri" w:cs="Calibri"/>
                <w:b/>
                <w:bCs/>
                <w:sz w:val="22"/>
                <w:szCs w:val="22"/>
              </w:rPr>
              <w:t>IDC</w:t>
            </w:r>
            <w:r w:rsidR="009934CD">
              <w:rPr>
                <w:rFonts w:ascii="Calibri" w:hAnsi="Calibri" w:cs="Calibri"/>
                <w:b/>
                <w:bCs/>
                <w:sz w:val="22"/>
                <w:szCs w:val="22"/>
              </w:rPr>
              <w:t xml:space="preserve"> and other soft cost</w:t>
            </w:r>
          </w:p>
        </w:tc>
        <w:tc>
          <w:tcPr>
            <w:tcW w:w="3701" w:type="pct"/>
            <w:shd w:val="clear" w:color="auto" w:fill="auto"/>
          </w:tcPr>
          <w:p w14:paraId="75439587" w14:textId="10F5556C" w:rsidR="009934CD" w:rsidRDefault="009934CD" w:rsidP="007B2C16">
            <w:pPr>
              <w:pStyle w:val="ListParagraph"/>
              <w:numPr>
                <w:ilvl w:val="1"/>
                <w:numId w:val="35"/>
              </w:numPr>
              <w:spacing w:before="240" w:line="360" w:lineRule="auto"/>
              <w:ind w:left="344"/>
              <w:jc w:val="both"/>
              <w:rPr>
                <w:rFonts w:ascii="Calibri" w:hAnsi="Calibri" w:cs="Calibri"/>
                <w:sz w:val="22"/>
                <w:szCs w:val="22"/>
              </w:rPr>
            </w:pPr>
            <w:r w:rsidRPr="00854046">
              <w:rPr>
                <w:rFonts w:ascii="Calibri" w:hAnsi="Calibri" w:cs="Calibri"/>
                <w:sz w:val="22"/>
                <w:szCs w:val="22"/>
              </w:rPr>
              <w:t xml:space="preserve">The interest </w:t>
            </w:r>
            <w:r w:rsidR="00753E4C">
              <w:rPr>
                <w:rFonts w:ascii="Calibri" w:hAnsi="Calibri" w:cs="Calibri"/>
                <w:sz w:val="22"/>
                <w:szCs w:val="22"/>
              </w:rPr>
              <w:t>charged during</w:t>
            </w:r>
            <w:r w:rsidRPr="00854046">
              <w:rPr>
                <w:rFonts w:ascii="Calibri" w:hAnsi="Calibri" w:cs="Calibri"/>
                <w:sz w:val="22"/>
                <w:szCs w:val="22"/>
              </w:rPr>
              <w:t xml:space="preserve"> the pre-construction period of INR 23</w:t>
            </w:r>
            <w:r>
              <w:rPr>
                <w:rFonts w:ascii="Calibri" w:hAnsi="Calibri" w:cs="Calibri"/>
                <w:sz w:val="22"/>
                <w:szCs w:val="22"/>
              </w:rPr>
              <w:t>4</w:t>
            </w:r>
            <w:r w:rsidRPr="00854046">
              <w:rPr>
                <w:rFonts w:ascii="Calibri" w:hAnsi="Calibri" w:cs="Calibri"/>
                <w:sz w:val="22"/>
                <w:szCs w:val="22"/>
              </w:rPr>
              <w:t>.</w:t>
            </w:r>
            <w:r>
              <w:rPr>
                <w:rFonts w:ascii="Calibri" w:hAnsi="Calibri" w:cs="Calibri"/>
                <w:sz w:val="22"/>
                <w:szCs w:val="22"/>
              </w:rPr>
              <w:t>79</w:t>
            </w:r>
            <w:r w:rsidRPr="00854046">
              <w:rPr>
                <w:rFonts w:ascii="Calibri" w:hAnsi="Calibri" w:cs="Calibri"/>
                <w:sz w:val="22"/>
                <w:szCs w:val="22"/>
              </w:rPr>
              <w:t xml:space="preserve"> la</w:t>
            </w:r>
            <w:r>
              <w:rPr>
                <w:rFonts w:ascii="Calibri" w:hAnsi="Calibri" w:cs="Calibri"/>
                <w:sz w:val="22"/>
                <w:szCs w:val="22"/>
              </w:rPr>
              <w:t>khs</w:t>
            </w:r>
            <w:r w:rsidRPr="00854046">
              <w:rPr>
                <w:rFonts w:ascii="Calibri" w:hAnsi="Calibri" w:cs="Calibri"/>
                <w:sz w:val="22"/>
                <w:szCs w:val="22"/>
              </w:rPr>
              <w:t>, has been capitalized. Capitalizing pre-construction interest means that this cost is added to the asset's value rather than being expensed immediately. This approach is often used to recognize the financing costs of constructing assets</w:t>
            </w:r>
            <w:r>
              <w:rPr>
                <w:rFonts w:ascii="Calibri" w:hAnsi="Calibri" w:cs="Calibri"/>
                <w:sz w:val="22"/>
                <w:szCs w:val="22"/>
              </w:rPr>
              <w:t>.</w:t>
            </w:r>
          </w:p>
          <w:p w14:paraId="07DA4254" w14:textId="020A6A38" w:rsidR="009934CD" w:rsidRPr="00D3524F" w:rsidRDefault="009934CD" w:rsidP="007B2C16">
            <w:pPr>
              <w:pStyle w:val="ListParagraph"/>
              <w:numPr>
                <w:ilvl w:val="1"/>
                <w:numId w:val="35"/>
              </w:numPr>
              <w:spacing w:before="240" w:line="360" w:lineRule="auto"/>
              <w:ind w:left="344"/>
              <w:jc w:val="both"/>
              <w:rPr>
                <w:rFonts w:ascii="Calibri" w:hAnsi="Calibri" w:cs="Calibri"/>
                <w:sz w:val="22"/>
                <w:szCs w:val="22"/>
              </w:rPr>
            </w:pPr>
            <w:r>
              <w:rPr>
                <w:rFonts w:ascii="Calibri" w:hAnsi="Calibri" w:cs="Calibri"/>
                <w:sz w:val="22"/>
                <w:szCs w:val="22"/>
              </w:rPr>
              <w:t xml:space="preserve">Other </w:t>
            </w:r>
            <w:r w:rsidRPr="00854046">
              <w:rPr>
                <w:rFonts w:ascii="Calibri" w:hAnsi="Calibri" w:cs="Calibri"/>
                <w:sz w:val="22"/>
                <w:szCs w:val="22"/>
              </w:rPr>
              <w:t xml:space="preserve">soft cost of INR </w:t>
            </w:r>
            <w:r>
              <w:rPr>
                <w:rFonts w:ascii="Calibri" w:hAnsi="Calibri" w:cs="Calibri"/>
                <w:sz w:val="22"/>
                <w:szCs w:val="22"/>
              </w:rPr>
              <w:t>75</w:t>
            </w:r>
            <w:r w:rsidRPr="00854046">
              <w:rPr>
                <w:rFonts w:ascii="Calibri" w:hAnsi="Calibri" w:cs="Calibri"/>
                <w:sz w:val="22"/>
                <w:szCs w:val="22"/>
              </w:rPr>
              <w:t xml:space="preserve"> lacs</w:t>
            </w:r>
            <w:r>
              <w:rPr>
                <w:rFonts w:ascii="Calibri" w:hAnsi="Calibri" w:cs="Calibri"/>
                <w:sz w:val="22"/>
                <w:szCs w:val="22"/>
              </w:rPr>
              <w:t xml:space="preserve"> </w:t>
            </w:r>
            <w:r w:rsidR="00753E4C">
              <w:rPr>
                <w:rFonts w:ascii="Calibri" w:hAnsi="Calibri" w:cs="Calibri"/>
                <w:sz w:val="22"/>
                <w:szCs w:val="22"/>
              </w:rPr>
              <w:t>has</w:t>
            </w:r>
            <w:r>
              <w:rPr>
                <w:rFonts w:ascii="Calibri" w:hAnsi="Calibri" w:cs="Calibri"/>
                <w:sz w:val="22"/>
                <w:szCs w:val="22"/>
              </w:rPr>
              <w:t xml:space="preserve"> been writ</w:t>
            </w:r>
            <w:r w:rsidR="00753E4C">
              <w:rPr>
                <w:rFonts w:ascii="Calibri" w:hAnsi="Calibri" w:cs="Calibri"/>
                <w:sz w:val="22"/>
                <w:szCs w:val="22"/>
              </w:rPr>
              <w:t>t</w:t>
            </w:r>
            <w:r>
              <w:rPr>
                <w:rFonts w:ascii="Calibri" w:hAnsi="Calibri" w:cs="Calibri"/>
                <w:sz w:val="22"/>
                <w:szCs w:val="22"/>
              </w:rPr>
              <w:t>e</w:t>
            </w:r>
            <w:r w:rsidR="00753E4C">
              <w:rPr>
                <w:rFonts w:ascii="Calibri" w:hAnsi="Calibri" w:cs="Calibri"/>
                <w:sz w:val="22"/>
                <w:szCs w:val="22"/>
              </w:rPr>
              <w:t>n</w:t>
            </w:r>
            <w:r>
              <w:rPr>
                <w:rFonts w:ascii="Calibri" w:hAnsi="Calibri" w:cs="Calibri"/>
                <w:sz w:val="22"/>
                <w:szCs w:val="22"/>
              </w:rPr>
              <w:t xml:space="preserve"> off during the </w:t>
            </w:r>
            <w:r w:rsidR="00753E4C">
              <w:rPr>
                <w:rFonts w:ascii="Calibri" w:hAnsi="Calibri" w:cs="Calibri"/>
                <w:sz w:val="22"/>
                <w:szCs w:val="22"/>
              </w:rPr>
              <w:t xml:space="preserve">first </w:t>
            </w:r>
            <w:r>
              <w:rPr>
                <w:rFonts w:ascii="Calibri" w:hAnsi="Calibri" w:cs="Calibri"/>
                <w:sz w:val="22"/>
                <w:szCs w:val="22"/>
              </w:rPr>
              <w:t>five years</w:t>
            </w:r>
            <w:r w:rsidR="00753E4C">
              <w:rPr>
                <w:rFonts w:ascii="Calibri" w:hAnsi="Calibri" w:cs="Calibri"/>
                <w:sz w:val="22"/>
                <w:szCs w:val="22"/>
              </w:rPr>
              <w:t xml:space="preserve"> of operations</w:t>
            </w:r>
            <w:r>
              <w:rPr>
                <w:rFonts w:ascii="Calibri" w:hAnsi="Calibri" w:cs="Calibri"/>
                <w:sz w:val="22"/>
                <w:szCs w:val="22"/>
              </w:rPr>
              <w:t xml:space="preserve">, through profit and loss account. </w:t>
            </w:r>
          </w:p>
        </w:tc>
      </w:tr>
    </w:tbl>
    <w:p w14:paraId="56AB2E26" w14:textId="77777777" w:rsidR="008D150C" w:rsidRDefault="008D150C" w:rsidP="008D150C">
      <w:pPr>
        <w:pStyle w:val="ListParagraph"/>
        <w:autoSpaceDE w:val="0"/>
        <w:autoSpaceDN w:val="0"/>
        <w:adjustRightInd w:val="0"/>
        <w:spacing w:line="360" w:lineRule="auto"/>
        <w:ind w:left="709" w:right="423"/>
        <w:jc w:val="both"/>
        <w:rPr>
          <w:rFonts w:ascii="Arial" w:hAnsi="Arial" w:cs="Arial"/>
          <w:b/>
          <w:noProof/>
          <w:sz w:val="22"/>
          <w:szCs w:val="22"/>
          <w:lang w:eastAsia="en-IN"/>
        </w:rPr>
      </w:pPr>
    </w:p>
    <w:p w14:paraId="00164CBD" w14:textId="77777777" w:rsidR="008D150C" w:rsidRPr="00EC1F65" w:rsidRDefault="00DD54A7" w:rsidP="00FA34F4">
      <w:pPr>
        <w:autoSpaceDE w:val="0"/>
        <w:autoSpaceDN w:val="0"/>
        <w:adjustRightInd w:val="0"/>
        <w:spacing w:line="276" w:lineRule="auto"/>
        <w:ind w:left="851" w:right="-2"/>
        <w:rPr>
          <w:rFonts w:ascii="Arial" w:hAnsi="Arial" w:cs="Arial"/>
          <w:b/>
          <w:sz w:val="22"/>
          <w:szCs w:val="22"/>
          <w:lang w:eastAsia="en-IN"/>
        </w:rPr>
      </w:pPr>
      <w:r w:rsidRPr="00A6250B">
        <w:rPr>
          <w:rFonts w:ascii="Arial" w:hAnsi="Arial" w:cs="Arial"/>
          <w:b/>
          <w:sz w:val="22"/>
          <w:szCs w:val="22"/>
          <w:lang w:eastAsia="en-IN"/>
        </w:rPr>
        <w:t>Key Findings</w:t>
      </w:r>
      <w:r w:rsidR="008D150C" w:rsidRPr="00A6250B">
        <w:rPr>
          <w:rFonts w:ascii="Arial" w:hAnsi="Arial" w:cs="Arial"/>
          <w:b/>
          <w:sz w:val="22"/>
          <w:szCs w:val="22"/>
          <w:lang w:eastAsia="en-IN"/>
        </w:rPr>
        <w:t>:</w:t>
      </w:r>
    </w:p>
    <w:p w14:paraId="1F524504" w14:textId="47170DB2" w:rsidR="002D0ABB" w:rsidRDefault="000A5ACE" w:rsidP="00F37A46">
      <w:pPr>
        <w:pStyle w:val="ListParagraph"/>
        <w:numPr>
          <w:ilvl w:val="3"/>
          <w:numId w:val="23"/>
        </w:numPr>
        <w:autoSpaceDE w:val="0"/>
        <w:autoSpaceDN w:val="0"/>
        <w:adjustRightInd w:val="0"/>
        <w:spacing w:before="240" w:after="240" w:line="360" w:lineRule="auto"/>
        <w:ind w:left="1276" w:right="-2" w:hanging="425"/>
        <w:jc w:val="both"/>
        <w:rPr>
          <w:rFonts w:ascii="Arial" w:hAnsi="Arial" w:cs="Arial"/>
          <w:sz w:val="22"/>
          <w:szCs w:val="22"/>
          <w:lang w:eastAsia="en-IN"/>
        </w:rPr>
      </w:pPr>
      <w:r>
        <w:rPr>
          <w:rFonts w:ascii="Arial" w:hAnsi="Arial" w:cs="Arial"/>
          <w:sz w:val="22"/>
          <w:szCs w:val="22"/>
          <w:lang w:eastAsia="en-IN"/>
        </w:rPr>
        <w:t>DSCR, EBITDA, EBIT and Net Profit</w:t>
      </w:r>
      <w:r w:rsidRPr="00A5272E">
        <w:rPr>
          <w:rFonts w:ascii="Arial" w:hAnsi="Arial" w:cs="Arial"/>
          <w:sz w:val="22"/>
          <w:szCs w:val="22"/>
          <w:lang w:eastAsia="en-IN"/>
        </w:rPr>
        <w:t xml:space="preserve"> margin</w:t>
      </w:r>
      <w:r>
        <w:rPr>
          <w:rFonts w:ascii="Arial" w:hAnsi="Arial" w:cs="Arial"/>
          <w:sz w:val="22"/>
          <w:szCs w:val="22"/>
          <w:lang w:eastAsia="en-IN"/>
        </w:rPr>
        <w:t xml:space="preserve"> are</w:t>
      </w:r>
      <w:r w:rsidRPr="00A5272E">
        <w:rPr>
          <w:rFonts w:ascii="Arial" w:hAnsi="Arial" w:cs="Arial"/>
          <w:sz w:val="22"/>
          <w:szCs w:val="22"/>
          <w:lang w:eastAsia="en-IN"/>
        </w:rPr>
        <w:t xml:space="preserve"> </w:t>
      </w:r>
      <w:r>
        <w:rPr>
          <w:rFonts w:ascii="Arial" w:hAnsi="Arial" w:cs="Arial"/>
          <w:sz w:val="22"/>
          <w:szCs w:val="22"/>
          <w:lang w:eastAsia="en-IN"/>
        </w:rPr>
        <w:t xml:space="preserve">showing a </w:t>
      </w:r>
      <w:r w:rsidRPr="00A5272E">
        <w:rPr>
          <w:rFonts w:ascii="Arial" w:hAnsi="Arial" w:cs="Arial"/>
          <w:sz w:val="22"/>
          <w:szCs w:val="22"/>
          <w:lang w:eastAsia="en-IN"/>
        </w:rPr>
        <w:t xml:space="preserve">positive </w:t>
      </w:r>
      <w:r>
        <w:rPr>
          <w:rFonts w:ascii="Arial" w:hAnsi="Arial" w:cs="Arial"/>
          <w:sz w:val="22"/>
          <w:szCs w:val="22"/>
          <w:lang w:eastAsia="en-IN"/>
        </w:rPr>
        <w:t xml:space="preserve">trend </w:t>
      </w:r>
      <w:r w:rsidRPr="00A5272E">
        <w:rPr>
          <w:rFonts w:ascii="Arial" w:hAnsi="Arial" w:cs="Arial"/>
          <w:sz w:val="22"/>
          <w:szCs w:val="22"/>
          <w:lang w:eastAsia="en-IN"/>
        </w:rPr>
        <w:t>in all</w:t>
      </w:r>
      <w:r>
        <w:rPr>
          <w:rFonts w:ascii="Arial" w:hAnsi="Arial" w:cs="Arial"/>
          <w:sz w:val="22"/>
          <w:szCs w:val="22"/>
          <w:lang w:eastAsia="en-IN"/>
        </w:rPr>
        <w:t xml:space="preserve"> the</w:t>
      </w:r>
      <w:r w:rsidRPr="00A5272E">
        <w:rPr>
          <w:rFonts w:ascii="Arial" w:hAnsi="Arial" w:cs="Arial"/>
          <w:sz w:val="22"/>
          <w:szCs w:val="22"/>
          <w:lang w:eastAsia="en-IN"/>
        </w:rPr>
        <w:t xml:space="preserve"> </w:t>
      </w:r>
      <w:r>
        <w:rPr>
          <w:rFonts w:ascii="Arial" w:hAnsi="Arial" w:cs="Arial"/>
          <w:sz w:val="22"/>
          <w:szCs w:val="22"/>
          <w:lang w:eastAsia="en-IN"/>
        </w:rPr>
        <w:t xml:space="preserve">projected </w:t>
      </w:r>
      <w:r w:rsidRPr="00A5272E">
        <w:rPr>
          <w:rFonts w:ascii="Arial" w:hAnsi="Arial" w:cs="Arial"/>
          <w:sz w:val="22"/>
          <w:szCs w:val="22"/>
          <w:lang w:eastAsia="en-IN"/>
        </w:rPr>
        <w:t>years</w:t>
      </w:r>
      <w:r>
        <w:rPr>
          <w:rFonts w:ascii="Arial" w:hAnsi="Arial" w:cs="Arial"/>
          <w:sz w:val="22"/>
          <w:szCs w:val="22"/>
          <w:lang w:eastAsia="en-IN"/>
        </w:rPr>
        <w:t xml:space="preserve">. </w:t>
      </w:r>
      <w:r w:rsidRPr="00E8137E">
        <w:rPr>
          <w:rFonts w:ascii="Arial" w:hAnsi="Arial" w:cs="Arial"/>
          <w:sz w:val="22"/>
          <w:szCs w:val="22"/>
          <w:lang w:eastAsia="en-IN"/>
        </w:rPr>
        <w:t>The company has achieved DSCR of more than 1</w:t>
      </w:r>
      <w:r w:rsidR="00D3524F">
        <w:rPr>
          <w:rFonts w:ascii="Arial" w:hAnsi="Arial" w:cs="Arial"/>
          <w:sz w:val="22"/>
          <w:szCs w:val="22"/>
          <w:lang w:eastAsia="en-IN"/>
        </w:rPr>
        <w:t>.10</w:t>
      </w:r>
      <w:r w:rsidRPr="00E8137E">
        <w:rPr>
          <w:rFonts w:ascii="Arial" w:hAnsi="Arial" w:cs="Arial"/>
          <w:sz w:val="22"/>
          <w:szCs w:val="22"/>
          <w:lang w:eastAsia="en-IN"/>
        </w:rPr>
        <w:t xml:space="preserve"> during the loan repayment period</w:t>
      </w:r>
      <w:r w:rsidR="00D03A69" w:rsidRPr="00D03A69">
        <w:rPr>
          <w:rFonts w:ascii="Arial" w:hAnsi="Arial" w:cs="Arial"/>
          <w:sz w:val="22"/>
          <w:szCs w:val="22"/>
          <w:lang w:eastAsia="en-IN"/>
        </w:rPr>
        <w:t>.</w:t>
      </w:r>
      <w:r w:rsidR="008D150C" w:rsidRPr="00EC1F65">
        <w:rPr>
          <w:rFonts w:ascii="Arial" w:hAnsi="Arial" w:cs="Arial"/>
          <w:sz w:val="22"/>
          <w:szCs w:val="22"/>
          <w:lang w:eastAsia="en-IN"/>
        </w:rPr>
        <w:t xml:space="preserve"> </w:t>
      </w:r>
    </w:p>
    <w:p w14:paraId="0270B265" w14:textId="24E00A0A" w:rsidR="002D0ABB" w:rsidRPr="002D0ABB" w:rsidRDefault="002D0ABB" w:rsidP="00F37A46">
      <w:pPr>
        <w:pStyle w:val="ListParagraph"/>
        <w:numPr>
          <w:ilvl w:val="3"/>
          <w:numId w:val="23"/>
        </w:numPr>
        <w:autoSpaceDE w:val="0"/>
        <w:autoSpaceDN w:val="0"/>
        <w:adjustRightInd w:val="0"/>
        <w:spacing w:after="240" w:line="360" w:lineRule="auto"/>
        <w:ind w:left="1276" w:right="-2" w:hanging="425"/>
        <w:jc w:val="both"/>
        <w:rPr>
          <w:rFonts w:ascii="Arial" w:hAnsi="Arial" w:cs="Arial"/>
          <w:sz w:val="22"/>
          <w:szCs w:val="22"/>
          <w:lang w:eastAsia="en-IN"/>
        </w:rPr>
      </w:pPr>
      <w:r w:rsidRPr="00E80638">
        <w:rPr>
          <w:rFonts w:ascii="Arial" w:hAnsi="Arial" w:cs="Arial"/>
          <w:sz w:val="22"/>
          <w:szCs w:val="22"/>
          <w:lang w:eastAsia="en-IN"/>
        </w:rPr>
        <w:t xml:space="preserve">Throughout the estimated </w:t>
      </w:r>
      <w:r w:rsidR="00517C33">
        <w:rPr>
          <w:rFonts w:ascii="Arial" w:hAnsi="Arial" w:cs="Arial"/>
          <w:sz w:val="22"/>
          <w:szCs w:val="22"/>
          <w:lang w:eastAsia="en-IN"/>
        </w:rPr>
        <w:t xml:space="preserve">period, the Average DSCR is </w:t>
      </w:r>
      <w:r w:rsidR="00D3524F">
        <w:rPr>
          <w:rFonts w:ascii="Arial" w:hAnsi="Arial" w:cs="Arial"/>
          <w:sz w:val="22"/>
          <w:szCs w:val="22"/>
          <w:lang w:eastAsia="en-IN"/>
        </w:rPr>
        <w:t>1.47</w:t>
      </w:r>
      <w:r w:rsidRPr="00E80638">
        <w:rPr>
          <w:rFonts w:ascii="Arial" w:hAnsi="Arial" w:cs="Arial"/>
          <w:sz w:val="22"/>
          <w:szCs w:val="22"/>
          <w:lang w:eastAsia="en-IN"/>
        </w:rPr>
        <w:t xml:space="preserve">, with </w:t>
      </w:r>
      <w:r w:rsidR="00772536">
        <w:rPr>
          <w:rFonts w:ascii="Arial" w:hAnsi="Arial" w:cs="Arial"/>
          <w:sz w:val="22"/>
          <w:szCs w:val="22"/>
          <w:lang w:eastAsia="en-IN"/>
        </w:rPr>
        <w:t xml:space="preserve">Average </w:t>
      </w:r>
      <w:r w:rsidRPr="00E80638">
        <w:rPr>
          <w:rFonts w:ascii="Arial" w:hAnsi="Arial" w:cs="Arial"/>
          <w:sz w:val="22"/>
          <w:szCs w:val="22"/>
          <w:lang w:eastAsia="en-IN"/>
        </w:rPr>
        <w:t xml:space="preserve">EBIDTA margin, EBIT margin, and Net Profit margin registering at </w:t>
      </w:r>
      <w:r w:rsidR="00D3524F">
        <w:rPr>
          <w:rFonts w:ascii="Arial" w:hAnsi="Arial" w:cs="Arial"/>
          <w:sz w:val="22"/>
          <w:szCs w:val="22"/>
          <w:lang w:eastAsia="en-IN"/>
        </w:rPr>
        <w:t>23.13</w:t>
      </w:r>
      <w:r w:rsidR="00517C33">
        <w:rPr>
          <w:rFonts w:ascii="Arial" w:hAnsi="Arial" w:cs="Arial"/>
          <w:sz w:val="22"/>
          <w:szCs w:val="22"/>
          <w:lang w:eastAsia="en-IN"/>
        </w:rPr>
        <w:t>%, 2</w:t>
      </w:r>
      <w:r w:rsidR="00D3524F">
        <w:rPr>
          <w:rFonts w:ascii="Arial" w:hAnsi="Arial" w:cs="Arial"/>
          <w:sz w:val="22"/>
          <w:szCs w:val="22"/>
          <w:lang w:eastAsia="en-IN"/>
        </w:rPr>
        <w:t>0</w:t>
      </w:r>
      <w:r w:rsidR="00517C33">
        <w:rPr>
          <w:rFonts w:ascii="Arial" w:hAnsi="Arial" w:cs="Arial"/>
          <w:sz w:val="22"/>
          <w:szCs w:val="22"/>
          <w:lang w:eastAsia="en-IN"/>
        </w:rPr>
        <w:t>.</w:t>
      </w:r>
      <w:r w:rsidR="00D3524F">
        <w:rPr>
          <w:rFonts w:ascii="Arial" w:hAnsi="Arial" w:cs="Arial"/>
          <w:sz w:val="22"/>
          <w:szCs w:val="22"/>
          <w:lang w:eastAsia="en-IN"/>
        </w:rPr>
        <w:t>09</w:t>
      </w:r>
      <w:r w:rsidR="00517C33">
        <w:rPr>
          <w:rFonts w:ascii="Arial" w:hAnsi="Arial" w:cs="Arial"/>
          <w:sz w:val="22"/>
          <w:szCs w:val="22"/>
          <w:lang w:eastAsia="en-IN"/>
        </w:rPr>
        <w:t>%, and 1</w:t>
      </w:r>
      <w:r w:rsidR="00D3524F">
        <w:rPr>
          <w:rFonts w:ascii="Arial" w:hAnsi="Arial" w:cs="Arial"/>
          <w:sz w:val="22"/>
          <w:szCs w:val="22"/>
          <w:lang w:eastAsia="en-IN"/>
        </w:rPr>
        <w:t>2</w:t>
      </w:r>
      <w:r w:rsidR="00517C33">
        <w:rPr>
          <w:rFonts w:ascii="Arial" w:hAnsi="Arial" w:cs="Arial"/>
          <w:sz w:val="22"/>
          <w:szCs w:val="22"/>
          <w:lang w:eastAsia="en-IN"/>
        </w:rPr>
        <w:t>.</w:t>
      </w:r>
      <w:r w:rsidR="00D3524F">
        <w:rPr>
          <w:rFonts w:ascii="Arial" w:hAnsi="Arial" w:cs="Arial"/>
          <w:sz w:val="22"/>
          <w:szCs w:val="22"/>
          <w:lang w:eastAsia="en-IN"/>
        </w:rPr>
        <w:t>08</w:t>
      </w:r>
      <w:r w:rsidRPr="00E80638">
        <w:rPr>
          <w:rFonts w:ascii="Arial" w:hAnsi="Arial" w:cs="Arial"/>
          <w:sz w:val="22"/>
          <w:szCs w:val="22"/>
          <w:lang w:eastAsia="en-IN"/>
        </w:rPr>
        <w:t>% respectively.</w:t>
      </w:r>
    </w:p>
    <w:p w14:paraId="5B56D3D2" w14:textId="77777777" w:rsidR="00540115" w:rsidRDefault="002D0ABB" w:rsidP="00540115">
      <w:pPr>
        <w:pStyle w:val="ListParagraph"/>
        <w:numPr>
          <w:ilvl w:val="3"/>
          <w:numId w:val="23"/>
        </w:numPr>
        <w:autoSpaceDE w:val="0"/>
        <w:autoSpaceDN w:val="0"/>
        <w:adjustRightInd w:val="0"/>
        <w:spacing w:before="240" w:after="240" w:line="360" w:lineRule="auto"/>
        <w:ind w:left="1276" w:right="-2" w:hanging="425"/>
        <w:jc w:val="both"/>
        <w:rPr>
          <w:rFonts w:ascii="Arial" w:hAnsi="Arial" w:cs="Arial"/>
          <w:sz w:val="22"/>
          <w:szCs w:val="22"/>
          <w:lang w:eastAsia="en-IN"/>
        </w:rPr>
      </w:pPr>
      <w:r w:rsidRPr="002D0ABB">
        <w:rPr>
          <w:rFonts w:ascii="Arial" w:hAnsi="Arial" w:cs="Arial"/>
          <w:sz w:val="22"/>
          <w:szCs w:val="22"/>
          <w:lang w:eastAsia="en-IN"/>
        </w:rPr>
        <w:t>The DSCR is responsive to variations in customer footfall at the resort and fluctuations in operating costs. A decrease of 5% in the occupancy rate wou</w:t>
      </w:r>
      <w:r w:rsidR="00772536">
        <w:rPr>
          <w:rFonts w:ascii="Arial" w:hAnsi="Arial" w:cs="Arial"/>
          <w:sz w:val="22"/>
          <w:szCs w:val="22"/>
          <w:lang w:eastAsia="en-IN"/>
        </w:rPr>
        <w:t xml:space="preserve">ld lower the Average </w:t>
      </w:r>
      <w:r w:rsidR="00517C33">
        <w:rPr>
          <w:rFonts w:ascii="Arial" w:hAnsi="Arial" w:cs="Arial"/>
          <w:sz w:val="22"/>
          <w:szCs w:val="22"/>
          <w:lang w:eastAsia="en-IN"/>
        </w:rPr>
        <w:t xml:space="preserve">DSCR to </w:t>
      </w:r>
      <w:r w:rsidR="009C4894">
        <w:rPr>
          <w:rFonts w:ascii="Arial" w:hAnsi="Arial" w:cs="Arial"/>
          <w:sz w:val="22"/>
          <w:szCs w:val="22"/>
          <w:lang w:eastAsia="en-IN"/>
        </w:rPr>
        <w:t>1.40</w:t>
      </w:r>
      <w:r w:rsidRPr="002D0ABB">
        <w:rPr>
          <w:rFonts w:ascii="Arial" w:hAnsi="Arial" w:cs="Arial"/>
          <w:sz w:val="22"/>
          <w:szCs w:val="22"/>
          <w:lang w:eastAsia="en-IN"/>
        </w:rPr>
        <w:t xml:space="preserve">. Similarly, a 5% reduction in </w:t>
      </w:r>
      <w:r w:rsidR="00611CE0">
        <w:rPr>
          <w:rFonts w:ascii="Arial" w:hAnsi="Arial" w:cs="Arial"/>
          <w:sz w:val="22"/>
          <w:szCs w:val="22"/>
          <w:lang w:eastAsia="en-IN"/>
        </w:rPr>
        <w:t>ARR</w:t>
      </w:r>
      <w:r w:rsidRPr="002D0ABB">
        <w:rPr>
          <w:rFonts w:ascii="Arial" w:hAnsi="Arial" w:cs="Arial"/>
          <w:sz w:val="22"/>
          <w:szCs w:val="22"/>
          <w:lang w:eastAsia="en-IN"/>
        </w:rPr>
        <w:t xml:space="preserve"> would </w:t>
      </w:r>
      <w:r w:rsidR="00540115">
        <w:rPr>
          <w:rFonts w:ascii="Arial" w:hAnsi="Arial" w:cs="Arial"/>
          <w:sz w:val="22"/>
          <w:szCs w:val="22"/>
          <w:lang w:eastAsia="en-IN"/>
        </w:rPr>
        <w:t>de</w:t>
      </w:r>
      <w:r w:rsidR="00772536">
        <w:rPr>
          <w:rFonts w:ascii="Arial" w:hAnsi="Arial" w:cs="Arial"/>
          <w:sz w:val="22"/>
          <w:szCs w:val="22"/>
          <w:lang w:eastAsia="en-IN"/>
        </w:rPr>
        <w:t>crease the Aver</w:t>
      </w:r>
      <w:r w:rsidR="002577BB">
        <w:rPr>
          <w:rFonts w:ascii="Arial" w:hAnsi="Arial" w:cs="Arial"/>
          <w:sz w:val="22"/>
          <w:szCs w:val="22"/>
          <w:lang w:eastAsia="en-IN"/>
        </w:rPr>
        <w:t xml:space="preserve">age DSCR to </w:t>
      </w:r>
      <w:r w:rsidR="009C4894">
        <w:rPr>
          <w:rFonts w:ascii="Arial" w:hAnsi="Arial" w:cs="Arial"/>
          <w:sz w:val="22"/>
          <w:szCs w:val="22"/>
          <w:lang w:eastAsia="en-IN"/>
        </w:rPr>
        <w:t>1.44</w:t>
      </w:r>
      <w:r w:rsidRPr="002D0ABB">
        <w:rPr>
          <w:rFonts w:ascii="Arial" w:hAnsi="Arial" w:cs="Arial"/>
          <w:sz w:val="22"/>
          <w:szCs w:val="22"/>
          <w:lang w:eastAsia="en-IN"/>
        </w:rPr>
        <w:t>.</w:t>
      </w:r>
      <w:r w:rsidR="000171BC" w:rsidRPr="002D0ABB">
        <w:rPr>
          <w:rFonts w:ascii="Arial" w:hAnsi="Arial" w:cs="Arial"/>
          <w:sz w:val="22"/>
          <w:szCs w:val="22"/>
          <w:lang w:eastAsia="en-IN"/>
        </w:rPr>
        <w:t xml:space="preserve"> </w:t>
      </w:r>
      <w:r w:rsidR="006D0215" w:rsidRPr="00540115">
        <w:rPr>
          <w:rFonts w:ascii="Arial" w:hAnsi="Arial" w:cs="Arial"/>
          <w:sz w:val="22"/>
          <w:szCs w:val="22"/>
          <w:lang w:eastAsia="en-IN"/>
        </w:rPr>
        <w:t>In the forecasted period, a 1% increase in the interest rate will result i</w:t>
      </w:r>
      <w:r w:rsidR="00611CE0" w:rsidRPr="00540115">
        <w:rPr>
          <w:rFonts w:ascii="Arial" w:hAnsi="Arial" w:cs="Arial"/>
          <w:sz w:val="22"/>
          <w:szCs w:val="22"/>
          <w:lang w:eastAsia="en-IN"/>
        </w:rPr>
        <w:t xml:space="preserve">n the Average </w:t>
      </w:r>
      <w:r w:rsidR="002577BB" w:rsidRPr="00540115">
        <w:rPr>
          <w:rFonts w:ascii="Arial" w:hAnsi="Arial" w:cs="Arial"/>
          <w:sz w:val="22"/>
          <w:szCs w:val="22"/>
          <w:lang w:eastAsia="en-IN"/>
        </w:rPr>
        <w:t xml:space="preserve">DSCR reaching </w:t>
      </w:r>
      <w:r w:rsidR="009C4894" w:rsidRPr="00540115">
        <w:rPr>
          <w:rFonts w:ascii="Arial" w:hAnsi="Arial" w:cs="Arial"/>
          <w:sz w:val="22"/>
          <w:szCs w:val="22"/>
          <w:lang w:eastAsia="en-IN"/>
        </w:rPr>
        <w:t>1.43</w:t>
      </w:r>
      <w:r w:rsidR="006D0215" w:rsidRPr="00540115">
        <w:rPr>
          <w:rFonts w:ascii="Arial" w:hAnsi="Arial" w:cs="Arial"/>
          <w:sz w:val="22"/>
          <w:szCs w:val="22"/>
          <w:lang w:eastAsia="en-IN"/>
        </w:rPr>
        <w:t xml:space="preserve">. </w:t>
      </w:r>
    </w:p>
    <w:p w14:paraId="51D77FC7" w14:textId="126F53C7" w:rsidR="00E80638" w:rsidRPr="00540115" w:rsidRDefault="006D0215" w:rsidP="00540115">
      <w:pPr>
        <w:pStyle w:val="ListParagraph"/>
        <w:numPr>
          <w:ilvl w:val="3"/>
          <w:numId w:val="23"/>
        </w:numPr>
        <w:autoSpaceDE w:val="0"/>
        <w:autoSpaceDN w:val="0"/>
        <w:adjustRightInd w:val="0"/>
        <w:spacing w:before="240" w:after="240" w:line="360" w:lineRule="auto"/>
        <w:ind w:left="1276" w:right="-2" w:hanging="425"/>
        <w:jc w:val="both"/>
        <w:rPr>
          <w:rFonts w:ascii="Arial" w:hAnsi="Arial" w:cs="Arial"/>
          <w:sz w:val="22"/>
          <w:szCs w:val="22"/>
          <w:lang w:eastAsia="en-IN"/>
        </w:rPr>
      </w:pPr>
      <w:r w:rsidRPr="00540115">
        <w:rPr>
          <w:rFonts w:ascii="Arial" w:hAnsi="Arial" w:cs="Arial"/>
          <w:sz w:val="22"/>
          <w:szCs w:val="22"/>
          <w:lang w:eastAsia="en-IN"/>
        </w:rPr>
        <w:t xml:space="preserve">This sensitivity analysis highlights the </w:t>
      </w:r>
      <w:r w:rsidR="00540115">
        <w:rPr>
          <w:rFonts w:ascii="Arial" w:hAnsi="Arial" w:cs="Arial"/>
          <w:sz w:val="22"/>
          <w:szCs w:val="22"/>
          <w:lang w:eastAsia="en-IN"/>
        </w:rPr>
        <w:t xml:space="preserve">higher </w:t>
      </w:r>
      <w:r w:rsidRPr="00540115">
        <w:rPr>
          <w:rFonts w:ascii="Arial" w:hAnsi="Arial" w:cs="Arial"/>
          <w:sz w:val="22"/>
          <w:szCs w:val="22"/>
          <w:lang w:eastAsia="en-IN"/>
        </w:rPr>
        <w:t xml:space="preserve">responsiveness of the DSCR to </w:t>
      </w:r>
      <w:r w:rsidR="00540115">
        <w:rPr>
          <w:rFonts w:ascii="Arial" w:hAnsi="Arial" w:cs="Arial"/>
          <w:sz w:val="22"/>
          <w:szCs w:val="22"/>
          <w:lang w:eastAsia="en-IN"/>
        </w:rPr>
        <w:t>5</w:t>
      </w:r>
      <w:r w:rsidRPr="00540115">
        <w:rPr>
          <w:rFonts w:ascii="Arial" w:hAnsi="Arial" w:cs="Arial"/>
          <w:sz w:val="22"/>
          <w:szCs w:val="22"/>
          <w:lang w:eastAsia="en-IN"/>
        </w:rPr>
        <w:t xml:space="preserve">% </w:t>
      </w:r>
      <w:r w:rsidR="00540115">
        <w:rPr>
          <w:rFonts w:ascii="Arial" w:hAnsi="Arial" w:cs="Arial"/>
          <w:sz w:val="22"/>
          <w:szCs w:val="22"/>
          <w:lang w:eastAsia="en-IN"/>
        </w:rPr>
        <w:t>decrease</w:t>
      </w:r>
      <w:r w:rsidRPr="00540115">
        <w:rPr>
          <w:rFonts w:ascii="Arial" w:hAnsi="Arial" w:cs="Arial"/>
          <w:sz w:val="22"/>
          <w:szCs w:val="22"/>
          <w:lang w:eastAsia="en-IN"/>
        </w:rPr>
        <w:t xml:space="preserve"> </w:t>
      </w:r>
      <w:r w:rsidR="00540115">
        <w:rPr>
          <w:rFonts w:ascii="Arial" w:hAnsi="Arial" w:cs="Arial"/>
          <w:sz w:val="22"/>
          <w:szCs w:val="22"/>
          <w:lang w:eastAsia="en-IN"/>
        </w:rPr>
        <w:t>in the occupancy rate in comparison to 5% decrease in ARR and 1% increase</w:t>
      </w:r>
      <w:r w:rsidRPr="00540115">
        <w:rPr>
          <w:rFonts w:ascii="Arial" w:hAnsi="Arial" w:cs="Arial"/>
          <w:sz w:val="22"/>
          <w:szCs w:val="22"/>
          <w:lang w:eastAsia="en-IN"/>
        </w:rPr>
        <w:t xml:space="preserve"> in the interest rate.</w:t>
      </w:r>
    </w:p>
    <w:p w14:paraId="5DA0AD24" w14:textId="3AE9B6F3" w:rsidR="0005729A" w:rsidRPr="007B37F5" w:rsidRDefault="008D150C" w:rsidP="00540115">
      <w:pPr>
        <w:pStyle w:val="ListParagraph"/>
        <w:numPr>
          <w:ilvl w:val="3"/>
          <w:numId w:val="23"/>
        </w:numPr>
        <w:autoSpaceDE w:val="0"/>
        <w:autoSpaceDN w:val="0"/>
        <w:adjustRightInd w:val="0"/>
        <w:spacing w:after="240" w:line="360" w:lineRule="auto"/>
        <w:ind w:left="1276" w:right="-2" w:hanging="425"/>
        <w:jc w:val="both"/>
        <w:rPr>
          <w:rFonts w:ascii="Arial" w:hAnsi="Arial" w:cs="Arial"/>
          <w:sz w:val="22"/>
          <w:szCs w:val="22"/>
          <w:lang w:eastAsia="en-IN"/>
        </w:rPr>
      </w:pPr>
      <w:r w:rsidRPr="007B37F5">
        <w:rPr>
          <w:rFonts w:ascii="Arial" w:hAnsi="Arial" w:cs="Arial"/>
          <w:sz w:val="22"/>
          <w:szCs w:val="22"/>
          <w:lang w:eastAsia="en-IN"/>
        </w:rPr>
        <w:t>Based on the above key financial ratios of the proposed Project during the forecast</w:t>
      </w:r>
      <w:r w:rsidR="00DD54A7" w:rsidRPr="007B37F5">
        <w:rPr>
          <w:rFonts w:ascii="Arial" w:hAnsi="Arial" w:cs="Arial"/>
          <w:sz w:val="22"/>
          <w:szCs w:val="22"/>
          <w:lang w:eastAsia="en-IN"/>
        </w:rPr>
        <w:t>ed</w:t>
      </w:r>
      <w:r w:rsidRPr="007B37F5">
        <w:rPr>
          <w:rFonts w:ascii="Arial" w:hAnsi="Arial" w:cs="Arial"/>
          <w:sz w:val="22"/>
          <w:szCs w:val="22"/>
          <w:lang w:eastAsia="en-IN"/>
        </w:rPr>
        <w:t xml:space="preserve"> period shows that the project </w:t>
      </w:r>
      <w:r w:rsidR="00DD54A7" w:rsidRPr="007B37F5">
        <w:rPr>
          <w:rFonts w:ascii="Arial" w:hAnsi="Arial" w:cs="Arial"/>
          <w:sz w:val="22"/>
          <w:szCs w:val="22"/>
          <w:lang w:eastAsia="en-IN"/>
        </w:rPr>
        <w:t>appears</w:t>
      </w:r>
      <w:r w:rsidRPr="007B37F5">
        <w:rPr>
          <w:rFonts w:ascii="Arial" w:hAnsi="Arial" w:cs="Arial"/>
          <w:sz w:val="22"/>
          <w:szCs w:val="22"/>
          <w:lang w:eastAsia="en-IN"/>
        </w:rPr>
        <w:t xml:space="preserve"> financially viable if the Project Company &amp; promoters are able to maintain assumed </w:t>
      </w:r>
      <w:r w:rsidR="00E80638" w:rsidRPr="007B37F5">
        <w:rPr>
          <w:rFonts w:ascii="Arial" w:hAnsi="Arial" w:cs="Arial"/>
          <w:sz w:val="22"/>
          <w:szCs w:val="22"/>
          <w:lang w:eastAsia="en-IN"/>
        </w:rPr>
        <w:t>occupancy rate</w:t>
      </w:r>
      <w:r w:rsidRPr="007B37F5">
        <w:rPr>
          <w:rFonts w:ascii="Arial" w:hAnsi="Arial" w:cs="Arial"/>
          <w:sz w:val="22"/>
          <w:szCs w:val="22"/>
          <w:lang w:eastAsia="en-IN"/>
        </w:rPr>
        <w:t>, revenue and ca</w:t>
      </w:r>
      <w:r w:rsidR="00DD54A7" w:rsidRPr="007B37F5">
        <w:rPr>
          <w:rFonts w:ascii="Arial" w:hAnsi="Arial" w:cs="Arial"/>
          <w:sz w:val="22"/>
          <w:szCs w:val="22"/>
          <w:lang w:eastAsia="en-IN"/>
        </w:rPr>
        <w:t>n contain cost as assumed above in the calculation.</w:t>
      </w:r>
      <w:r w:rsidR="00E80638" w:rsidRPr="007B37F5">
        <w:rPr>
          <w:rFonts w:ascii="Arial" w:hAnsi="Arial" w:cs="Arial"/>
          <w:sz w:val="22"/>
          <w:szCs w:val="22"/>
          <w:lang w:eastAsia="en-IN"/>
        </w:rPr>
        <w:t xml:space="preserve"> However, the above-mentioned projections are calculated on the basis of the plan shared by the client/company. If the company differs from the approved plan during the implementation, the projections may differ resulting to altered concluded viability.</w:t>
      </w:r>
    </w:p>
    <w:p w14:paraId="7DD93FED" w14:textId="77777777" w:rsidR="0005729A" w:rsidRDefault="0005729A">
      <w:pPr>
        <w:rPr>
          <w:rFonts w:ascii="Arial" w:hAnsi="Arial" w:cs="Arial"/>
          <w:sz w:val="22"/>
          <w:szCs w:val="22"/>
          <w:lang w:eastAsia="en-IN"/>
        </w:rPr>
      </w:pPr>
      <w:r>
        <w:rPr>
          <w:rFonts w:ascii="Arial" w:hAnsi="Arial" w:cs="Arial"/>
          <w:sz w:val="22"/>
          <w:szCs w:val="22"/>
          <w:lang w:eastAsia="en-IN"/>
        </w:rPr>
        <w:br w:type="page"/>
      </w: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512"/>
        <w:gridCol w:w="8127"/>
      </w:tblGrid>
      <w:tr w:rsidR="00904DBD" w14:paraId="31E8BC92" w14:textId="77777777" w:rsidTr="007B37F5">
        <w:trPr>
          <w:trHeight w:val="20"/>
        </w:trPr>
        <w:tc>
          <w:tcPr>
            <w:tcW w:w="1512" w:type="dxa"/>
            <w:shd w:val="clear" w:color="auto" w:fill="002060"/>
            <w:vAlign w:val="center"/>
          </w:tcPr>
          <w:p w14:paraId="377ACDFD" w14:textId="1E58D8D3" w:rsidR="00904DBD" w:rsidRPr="00C61795" w:rsidRDefault="00904DBD" w:rsidP="002C4F9B">
            <w:pPr>
              <w:jc w:val="center"/>
              <w:rPr>
                <w:rFonts w:ascii="Arial" w:hAnsi="Arial" w:cs="Arial"/>
                <w:b/>
                <w:i/>
                <w:sz w:val="22"/>
                <w:szCs w:val="22"/>
                <w:highlight w:val="yellow"/>
              </w:rPr>
            </w:pPr>
            <w:r w:rsidRPr="002620F0">
              <w:rPr>
                <w:rFonts w:ascii="Arial" w:hAnsi="Arial" w:cs="Arial"/>
                <w:b/>
                <w:sz w:val="22"/>
                <w:szCs w:val="22"/>
              </w:rPr>
              <w:t xml:space="preserve">PART </w:t>
            </w:r>
            <w:r w:rsidR="002C2E0A">
              <w:rPr>
                <w:rFonts w:ascii="Arial" w:hAnsi="Arial" w:cs="Arial"/>
                <w:b/>
                <w:sz w:val="22"/>
                <w:szCs w:val="22"/>
              </w:rPr>
              <w:t>K</w:t>
            </w:r>
          </w:p>
        </w:tc>
        <w:tc>
          <w:tcPr>
            <w:tcW w:w="8127" w:type="dxa"/>
            <w:shd w:val="clear" w:color="auto" w:fill="DBE5F1" w:themeFill="accent1" w:themeFillTint="33"/>
            <w:vAlign w:val="center"/>
          </w:tcPr>
          <w:p w14:paraId="7D3D40B8" w14:textId="77777777" w:rsidR="00904DBD" w:rsidRPr="00C61795" w:rsidRDefault="00904DBD" w:rsidP="002C4F9B">
            <w:pPr>
              <w:jc w:val="center"/>
              <w:rPr>
                <w:rFonts w:ascii="Arial" w:hAnsi="Arial" w:cs="Arial"/>
                <w:b/>
                <w:bCs/>
                <w:i/>
                <w:sz w:val="22"/>
                <w:szCs w:val="22"/>
                <w:highlight w:val="yellow"/>
              </w:rPr>
            </w:pPr>
            <w:r w:rsidRPr="00D1095F">
              <w:rPr>
                <w:rFonts w:ascii="Arial" w:hAnsi="Arial" w:cs="Arial"/>
                <w:b/>
                <w:sz w:val="22"/>
              </w:rPr>
              <w:t>CONCLUSION</w:t>
            </w:r>
          </w:p>
        </w:tc>
      </w:tr>
    </w:tbl>
    <w:p w14:paraId="48EFED98" w14:textId="77777777" w:rsidR="00904DBD" w:rsidRDefault="00904DBD">
      <w:pPr>
        <w:tabs>
          <w:tab w:val="left" w:pos="5670"/>
        </w:tabs>
        <w:spacing w:line="360" w:lineRule="auto"/>
        <w:ind w:right="16"/>
        <w:jc w:val="both"/>
        <w:rPr>
          <w:rFonts w:ascii="Arial" w:hAnsi="Arial" w:cs="Arial"/>
          <w:b/>
          <w:sz w:val="20"/>
        </w:rPr>
      </w:pPr>
    </w:p>
    <w:p w14:paraId="646EF5AC" w14:textId="0D102996" w:rsidR="00B959AB" w:rsidRPr="00D936A7" w:rsidRDefault="00B959AB" w:rsidP="00FA34F4">
      <w:pPr>
        <w:pStyle w:val="ListParagraph"/>
        <w:autoSpaceDE w:val="0"/>
        <w:autoSpaceDN w:val="0"/>
        <w:adjustRightInd w:val="0"/>
        <w:spacing w:after="240" w:line="360" w:lineRule="auto"/>
        <w:ind w:left="284" w:right="-2"/>
        <w:jc w:val="both"/>
        <w:rPr>
          <w:rFonts w:ascii="Arial" w:hAnsi="Arial" w:cs="Arial"/>
          <w:sz w:val="22"/>
          <w:szCs w:val="22"/>
          <w:lang w:eastAsia="en-IN"/>
        </w:rPr>
      </w:pPr>
      <w:r w:rsidRPr="00D936A7">
        <w:rPr>
          <w:rFonts w:ascii="Arial" w:hAnsi="Arial" w:cs="Arial"/>
          <w:sz w:val="22"/>
          <w:szCs w:val="22"/>
          <w:lang w:eastAsia="en-IN"/>
        </w:rPr>
        <w:t xml:space="preserve">Based on the technological, </w:t>
      </w:r>
      <w:r w:rsidR="00B17524" w:rsidRPr="00D936A7">
        <w:rPr>
          <w:rFonts w:ascii="Arial" w:hAnsi="Arial" w:cs="Arial"/>
          <w:sz w:val="22"/>
          <w:szCs w:val="22"/>
          <w:lang w:eastAsia="en-IN"/>
        </w:rPr>
        <w:t>economic</w:t>
      </w:r>
      <w:r w:rsidRPr="00D936A7">
        <w:rPr>
          <w:rFonts w:ascii="Arial" w:hAnsi="Arial" w:cs="Arial"/>
          <w:sz w:val="22"/>
          <w:szCs w:val="22"/>
          <w:lang w:eastAsia="en-IN"/>
        </w:rPr>
        <w:t xml:space="preserve"> and market analysis done above</w:t>
      </w:r>
      <w:r w:rsidR="00821C72" w:rsidRPr="00D936A7">
        <w:rPr>
          <w:rFonts w:ascii="Arial" w:hAnsi="Arial" w:cs="Arial"/>
          <w:sz w:val="22"/>
          <w:szCs w:val="22"/>
          <w:lang w:eastAsia="en-IN"/>
        </w:rPr>
        <w:t xml:space="preserve"> and</w:t>
      </w:r>
      <w:r w:rsidRPr="00D936A7">
        <w:rPr>
          <w:rFonts w:ascii="Arial" w:hAnsi="Arial" w:cs="Arial"/>
          <w:sz w:val="22"/>
          <w:szCs w:val="22"/>
          <w:lang w:eastAsia="en-IN"/>
        </w:rPr>
        <w:t xml:space="preserve"> various assumptions of sectoral trends taken, product pricing </w:t>
      </w:r>
      <w:r w:rsidR="00821C72" w:rsidRPr="00D936A7">
        <w:rPr>
          <w:rFonts w:ascii="Arial" w:hAnsi="Arial" w:cs="Arial"/>
          <w:sz w:val="22"/>
          <w:szCs w:val="22"/>
          <w:lang w:eastAsia="en-IN"/>
        </w:rPr>
        <w:t>assumed</w:t>
      </w:r>
      <w:r w:rsidRPr="00D936A7">
        <w:rPr>
          <w:rFonts w:ascii="Arial" w:hAnsi="Arial" w:cs="Arial"/>
          <w:sz w:val="22"/>
          <w:szCs w:val="22"/>
          <w:lang w:eastAsia="en-IN"/>
        </w:rPr>
        <w:t xml:space="preserve"> by the company, the Project appears to be Techno-commercially viable subject to the risks, threats, weaknesses, limitations of the product as detailed previously.</w:t>
      </w:r>
    </w:p>
    <w:p w14:paraId="08E6B34E" w14:textId="4676E6FD" w:rsidR="00721FFC" w:rsidRDefault="00B959AB" w:rsidP="00721FFC">
      <w:pPr>
        <w:spacing w:before="240" w:line="360" w:lineRule="auto"/>
        <w:ind w:left="284" w:right="-8"/>
        <w:jc w:val="both"/>
        <w:rPr>
          <w:rFonts w:ascii="Arial" w:hAnsi="Arial" w:cs="Arial"/>
          <w:sz w:val="22"/>
          <w:szCs w:val="22"/>
          <w:lang w:eastAsia="en-IN"/>
        </w:rPr>
      </w:pPr>
      <w:r w:rsidRPr="00D936A7">
        <w:rPr>
          <w:rFonts w:ascii="Arial" w:hAnsi="Arial" w:cs="Arial"/>
          <w:sz w:val="22"/>
          <w:szCs w:val="22"/>
          <w:lang w:eastAsia="en-IN"/>
        </w:rPr>
        <w:t xml:space="preserve">As per financial projections for the estimated period, </w:t>
      </w:r>
      <w:r w:rsidR="00A9514D" w:rsidRPr="00D936A7">
        <w:rPr>
          <w:rFonts w:ascii="Arial" w:hAnsi="Arial" w:cs="Arial"/>
          <w:b/>
          <w:sz w:val="22"/>
          <w:szCs w:val="22"/>
          <w:lang w:eastAsia="en-IN"/>
        </w:rPr>
        <w:t>a</w:t>
      </w:r>
      <w:r w:rsidRPr="00D936A7">
        <w:rPr>
          <w:rFonts w:ascii="Arial" w:hAnsi="Arial" w:cs="Arial"/>
          <w:b/>
          <w:sz w:val="22"/>
          <w:szCs w:val="22"/>
          <w:lang w:eastAsia="en-IN"/>
        </w:rPr>
        <w:t xml:space="preserve">verage DSCR, EBITDA Margin and EBIT Margin </w:t>
      </w:r>
      <w:r w:rsidRPr="00D936A7">
        <w:rPr>
          <w:rFonts w:ascii="Arial" w:hAnsi="Arial" w:cs="Arial"/>
          <w:sz w:val="22"/>
          <w:szCs w:val="22"/>
          <w:lang w:eastAsia="en-IN"/>
        </w:rPr>
        <w:t xml:space="preserve">of the project </w:t>
      </w:r>
      <w:r w:rsidR="00821C72" w:rsidRPr="00D936A7">
        <w:rPr>
          <w:rFonts w:ascii="Arial" w:hAnsi="Arial" w:cs="Arial"/>
          <w:sz w:val="22"/>
          <w:szCs w:val="22"/>
          <w:lang w:eastAsia="en-IN"/>
        </w:rPr>
        <w:t>is estimated as</w:t>
      </w:r>
      <w:r w:rsidRPr="00D936A7">
        <w:rPr>
          <w:rFonts w:ascii="Arial" w:hAnsi="Arial" w:cs="Arial"/>
          <w:sz w:val="22"/>
          <w:szCs w:val="22"/>
          <w:lang w:eastAsia="en-IN"/>
        </w:rPr>
        <w:t xml:space="preserve"> </w:t>
      </w:r>
      <w:r w:rsidR="002D7B31" w:rsidRPr="00D936A7">
        <w:rPr>
          <w:rFonts w:ascii="Arial" w:hAnsi="Arial" w:cs="Arial"/>
          <w:b/>
          <w:bCs/>
          <w:sz w:val="22"/>
          <w:szCs w:val="22"/>
          <w:lang w:eastAsia="en-IN"/>
        </w:rPr>
        <w:t>1.47</w:t>
      </w:r>
      <w:r w:rsidR="00904DBD" w:rsidRPr="00D936A7">
        <w:rPr>
          <w:rFonts w:ascii="Arial" w:hAnsi="Arial" w:cs="Arial"/>
          <w:b/>
          <w:bCs/>
          <w:sz w:val="22"/>
          <w:szCs w:val="22"/>
          <w:lang w:eastAsia="en-IN"/>
        </w:rPr>
        <w:t xml:space="preserve">, </w:t>
      </w:r>
      <w:r w:rsidR="002D7B31" w:rsidRPr="00D936A7">
        <w:rPr>
          <w:rFonts w:ascii="Arial" w:hAnsi="Arial" w:cs="Arial"/>
          <w:b/>
          <w:bCs/>
          <w:sz w:val="22"/>
          <w:szCs w:val="22"/>
          <w:lang w:eastAsia="en-IN"/>
        </w:rPr>
        <w:t>23</w:t>
      </w:r>
      <w:r w:rsidR="002577BB" w:rsidRPr="00D936A7">
        <w:rPr>
          <w:rFonts w:ascii="Arial" w:hAnsi="Arial" w:cs="Arial"/>
          <w:b/>
          <w:bCs/>
          <w:sz w:val="22"/>
          <w:szCs w:val="22"/>
          <w:lang w:eastAsia="en-IN"/>
        </w:rPr>
        <w:t>.</w:t>
      </w:r>
      <w:r w:rsidR="002D7B31" w:rsidRPr="00D936A7">
        <w:rPr>
          <w:rFonts w:ascii="Arial" w:hAnsi="Arial" w:cs="Arial"/>
          <w:b/>
          <w:bCs/>
          <w:sz w:val="22"/>
          <w:szCs w:val="22"/>
          <w:lang w:eastAsia="en-IN"/>
        </w:rPr>
        <w:t>13</w:t>
      </w:r>
      <w:r w:rsidR="00904DBD" w:rsidRPr="00D936A7">
        <w:rPr>
          <w:rFonts w:ascii="Arial" w:hAnsi="Arial" w:cs="Arial"/>
          <w:b/>
          <w:bCs/>
          <w:sz w:val="22"/>
          <w:szCs w:val="22"/>
          <w:lang w:eastAsia="en-IN"/>
        </w:rPr>
        <w:t>%,</w:t>
      </w:r>
      <w:r w:rsidR="00904DBD" w:rsidRPr="00D936A7">
        <w:rPr>
          <w:rFonts w:ascii="Arial" w:hAnsi="Arial" w:cs="Arial"/>
          <w:sz w:val="22"/>
          <w:szCs w:val="22"/>
          <w:lang w:eastAsia="en-IN"/>
        </w:rPr>
        <w:t xml:space="preserve"> and </w:t>
      </w:r>
      <w:r w:rsidR="002577BB" w:rsidRPr="00D936A7">
        <w:rPr>
          <w:rFonts w:ascii="Arial" w:hAnsi="Arial" w:cs="Arial"/>
          <w:b/>
          <w:sz w:val="22"/>
          <w:szCs w:val="22"/>
          <w:lang w:eastAsia="en-IN"/>
        </w:rPr>
        <w:t>2</w:t>
      </w:r>
      <w:r w:rsidR="002D7B31" w:rsidRPr="00D936A7">
        <w:rPr>
          <w:rFonts w:ascii="Arial" w:hAnsi="Arial" w:cs="Arial"/>
          <w:b/>
          <w:sz w:val="22"/>
          <w:szCs w:val="22"/>
          <w:lang w:eastAsia="en-IN"/>
        </w:rPr>
        <w:t>0</w:t>
      </w:r>
      <w:r w:rsidR="00904DBD" w:rsidRPr="00D936A7">
        <w:rPr>
          <w:rFonts w:ascii="Arial" w:hAnsi="Arial" w:cs="Arial"/>
          <w:b/>
          <w:bCs/>
          <w:sz w:val="22"/>
          <w:szCs w:val="22"/>
          <w:lang w:eastAsia="en-IN"/>
        </w:rPr>
        <w:t>.</w:t>
      </w:r>
      <w:r w:rsidR="002D7B31" w:rsidRPr="00D936A7">
        <w:rPr>
          <w:rFonts w:ascii="Arial" w:hAnsi="Arial" w:cs="Arial"/>
          <w:b/>
          <w:bCs/>
          <w:sz w:val="22"/>
          <w:szCs w:val="22"/>
          <w:lang w:eastAsia="en-IN"/>
        </w:rPr>
        <w:t>09</w:t>
      </w:r>
      <w:r w:rsidR="00904DBD" w:rsidRPr="00D936A7">
        <w:rPr>
          <w:rFonts w:ascii="Arial" w:hAnsi="Arial" w:cs="Arial"/>
          <w:b/>
          <w:bCs/>
          <w:sz w:val="22"/>
          <w:szCs w:val="22"/>
          <w:lang w:eastAsia="en-IN"/>
        </w:rPr>
        <w:t>%</w:t>
      </w:r>
      <w:r w:rsidR="00904DBD" w:rsidRPr="00D936A7">
        <w:rPr>
          <w:rFonts w:ascii="Arial" w:hAnsi="Arial" w:cs="Arial"/>
          <w:sz w:val="22"/>
          <w:szCs w:val="22"/>
          <w:lang w:eastAsia="en-IN"/>
        </w:rPr>
        <w:t xml:space="preserve"> </w:t>
      </w:r>
      <w:r w:rsidRPr="00D936A7">
        <w:rPr>
          <w:rFonts w:ascii="Arial" w:hAnsi="Arial" w:cs="Arial"/>
          <w:sz w:val="22"/>
          <w:szCs w:val="22"/>
          <w:lang w:eastAsia="en-IN"/>
        </w:rPr>
        <w:t xml:space="preserve">respectively, where </w:t>
      </w:r>
      <w:r w:rsidR="00B71F92" w:rsidRPr="00D936A7">
        <w:rPr>
          <w:rFonts w:ascii="Arial" w:hAnsi="Arial" w:cs="Arial"/>
          <w:sz w:val="22"/>
          <w:szCs w:val="22"/>
          <w:lang w:eastAsia="en-IN"/>
        </w:rPr>
        <w:t>more than 1</w:t>
      </w:r>
      <w:r w:rsidR="002D7B31" w:rsidRPr="00D936A7">
        <w:rPr>
          <w:rFonts w:ascii="Arial" w:hAnsi="Arial" w:cs="Arial"/>
          <w:sz w:val="22"/>
          <w:szCs w:val="22"/>
          <w:lang w:eastAsia="en-IN"/>
        </w:rPr>
        <w:t>.10</w:t>
      </w:r>
      <w:r w:rsidR="00B71F92" w:rsidRPr="00D936A7">
        <w:rPr>
          <w:rFonts w:ascii="Arial" w:hAnsi="Arial" w:cs="Arial"/>
          <w:sz w:val="22"/>
          <w:szCs w:val="22"/>
          <w:lang w:eastAsia="en-IN"/>
        </w:rPr>
        <w:t xml:space="preserve"> </w:t>
      </w:r>
      <w:r w:rsidRPr="00D936A7">
        <w:rPr>
          <w:rFonts w:ascii="Arial" w:hAnsi="Arial" w:cs="Arial"/>
          <w:sz w:val="22"/>
          <w:szCs w:val="22"/>
          <w:lang w:eastAsia="en-IN"/>
        </w:rPr>
        <w:t>DSCR is the indicator of the project capability to pay out its outstanding debt</w:t>
      </w:r>
      <w:r w:rsidR="00B71F92" w:rsidRPr="00D936A7">
        <w:rPr>
          <w:rFonts w:ascii="Arial" w:hAnsi="Arial" w:cs="Arial"/>
          <w:sz w:val="22"/>
          <w:szCs w:val="22"/>
          <w:lang w:eastAsia="en-IN"/>
        </w:rPr>
        <w:t xml:space="preserve"> and </w:t>
      </w:r>
      <w:r w:rsidRPr="00D936A7">
        <w:rPr>
          <w:rFonts w:ascii="Arial" w:hAnsi="Arial" w:cs="Arial"/>
          <w:sz w:val="22"/>
          <w:szCs w:val="22"/>
          <w:lang w:eastAsia="en-IN"/>
        </w:rPr>
        <w:t>EBITDA margin shows the capability of the project to generate the operating profits over the forecasted period.</w:t>
      </w:r>
      <w:r w:rsidR="002D7B31" w:rsidRPr="00D936A7">
        <w:rPr>
          <w:rFonts w:ascii="Arial" w:hAnsi="Arial" w:cs="Arial"/>
          <w:sz w:val="22"/>
          <w:szCs w:val="22"/>
          <w:lang w:eastAsia="en-IN"/>
        </w:rPr>
        <w:t xml:space="preserve"> </w:t>
      </w:r>
      <w:r w:rsidR="00166EEF" w:rsidRPr="00D936A7">
        <w:rPr>
          <w:rFonts w:ascii="Arial" w:hAnsi="Arial" w:cs="Arial"/>
          <w:sz w:val="22"/>
          <w:szCs w:val="22"/>
          <w:lang w:eastAsia="en-IN"/>
        </w:rPr>
        <w:t xml:space="preserve">The proposed </w:t>
      </w:r>
      <w:r w:rsidR="002D7B31" w:rsidRPr="00D936A7">
        <w:rPr>
          <w:rFonts w:ascii="Arial" w:hAnsi="Arial" w:cs="Arial"/>
          <w:sz w:val="22"/>
          <w:szCs w:val="22"/>
          <w:lang w:eastAsia="en-IN"/>
        </w:rPr>
        <w:t>hotel</w:t>
      </w:r>
      <w:r w:rsidR="00166EEF" w:rsidRPr="00D936A7">
        <w:rPr>
          <w:rFonts w:ascii="Arial" w:hAnsi="Arial" w:cs="Arial"/>
          <w:sz w:val="22"/>
          <w:szCs w:val="22"/>
          <w:lang w:eastAsia="en-IN"/>
        </w:rPr>
        <w:t xml:space="preserve"> is having a positive </w:t>
      </w:r>
      <w:r w:rsidR="00B71F92" w:rsidRPr="00D936A7">
        <w:rPr>
          <w:rFonts w:ascii="Arial" w:hAnsi="Arial" w:cs="Arial"/>
          <w:b/>
          <w:sz w:val="22"/>
          <w:szCs w:val="22"/>
          <w:lang w:eastAsia="en-IN"/>
        </w:rPr>
        <w:t xml:space="preserve">NPV and IRR </w:t>
      </w:r>
      <w:r w:rsidR="00B71F92" w:rsidRPr="00D936A7">
        <w:rPr>
          <w:rFonts w:ascii="Arial" w:hAnsi="Arial" w:cs="Arial"/>
          <w:sz w:val="22"/>
          <w:szCs w:val="22"/>
          <w:lang w:eastAsia="en-IN"/>
        </w:rPr>
        <w:t>as</w:t>
      </w:r>
      <w:r w:rsidR="00166EEF" w:rsidRPr="00D936A7">
        <w:rPr>
          <w:rFonts w:ascii="Arial" w:hAnsi="Arial" w:cs="Arial"/>
          <w:sz w:val="22"/>
          <w:szCs w:val="22"/>
          <w:lang w:eastAsia="en-IN"/>
        </w:rPr>
        <w:t xml:space="preserve"> </w:t>
      </w:r>
      <w:r w:rsidR="00166EEF" w:rsidRPr="00D936A7">
        <w:rPr>
          <w:rFonts w:ascii="Arial" w:hAnsi="Arial" w:cs="Arial"/>
          <w:b/>
          <w:bCs/>
          <w:sz w:val="22"/>
          <w:szCs w:val="22"/>
          <w:lang w:eastAsia="en-IN"/>
        </w:rPr>
        <w:t xml:space="preserve">INR </w:t>
      </w:r>
      <w:r w:rsidR="002577BB" w:rsidRPr="00D936A7">
        <w:rPr>
          <w:rFonts w:ascii="Arial" w:hAnsi="Arial" w:cs="Arial"/>
          <w:b/>
          <w:bCs/>
          <w:sz w:val="22"/>
          <w:szCs w:val="22"/>
          <w:lang w:eastAsia="en-IN"/>
        </w:rPr>
        <w:t>1</w:t>
      </w:r>
      <w:r w:rsidR="002D7B31" w:rsidRPr="00D936A7">
        <w:rPr>
          <w:rFonts w:ascii="Arial" w:hAnsi="Arial" w:cs="Arial"/>
          <w:b/>
          <w:bCs/>
          <w:sz w:val="22"/>
          <w:szCs w:val="22"/>
          <w:lang w:eastAsia="en-IN"/>
        </w:rPr>
        <w:t>258.05</w:t>
      </w:r>
      <w:r w:rsidR="00166EEF" w:rsidRPr="00D936A7">
        <w:rPr>
          <w:rFonts w:ascii="Arial" w:hAnsi="Arial" w:cs="Arial"/>
          <w:b/>
          <w:bCs/>
          <w:sz w:val="22"/>
          <w:szCs w:val="22"/>
          <w:lang w:eastAsia="en-IN"/>
        </w:rPr>
        <w:t xml:space="preserve"> </w:t>
      </w:r>
      <w:r w:rsidR="002D7B31" w:rsidRPr="00D936A7">
        <w:rPr>
          <w:rFonts w:ascii="Arial" w:hAnsi="Arial" w:cs="Arial"/>
          <w:b/>
          <w:bCs/>
          <w:sz w:val="22"/>
          <w:szCs w:val="22"/>
          <w:lang w:eastAsia="en-IN"/>
        </w:rPr>
        <w:t>Lakhs</w:t>
      </w:r>
      <w:r w:rsidR="00166EEF" w:rsidRPr="00D936A7">
        <w:rPr>
          <w:rFonts w:ascii="Arial" w:hAnsi="Arial" w:cs="Arial"/>
          <w:sz w:val="22"/>
          <w:szCs w:val="22"/>
          <w:lang w:eastAsia="en-IN"/>
        </w:rPr>
        <w:t xml:space="preserve"> </w:t>
      </w:r>
      <w:r w:rsidR="00B71F92" w:rsidRPr="00D936A7">
        <w:rPr>
          <w:rFonts w:ascii="Arial" w:hAnsi="Arial" w:cs="Arial"/>
          <w:sz w:val="22"/>
          <w:szCs w:val="22"/>
          <w:lang w:eastAsia="en-IN"/>
        </w:rPr>
        <w:t xml:space="preserve">and </w:t>
      </w:r>
      <w:r w:rsidR="002D7B31" w:rsidRPr="00D936A7">
        <w:rPr>
          <w:rFonts w:ascii="Arial" w:hAnsi="Arial" w:cs="Arial"/>
          <w:b/>
          <w:bCs/>
          <w:sz w:val="22"/>
          <w:szCs w:val="22"/>
          <w:lang w:eastAsia="en-IN"/>
        </w:rPr>
        <w:t>17</w:t>
      </w:r>
      <w:r w:rsidR="002577BB" w:rsidRPr="00D936A7">
        <w:rPr>
          <w:rFonts w:ascii="Arial" w:hAnsi="Arial" w:cs="Arial"/>
          <w:b/>
          <w:bCs/>
          <w:sz w:val="22"/>
          <w:szCs w:val="22"/>
          <w:lang w:eastAsia="en-IN"/>
        </w:rPr>
        <w:t>.</w:t>
      </w:r>
      <w:r w:rsidR="002D7B31" w:rsidRPr="00D936A7">
        <w:rPr>
          <w:rFonts w:ascii="Arial" w:hAnsi="Arial" w:cs="Arial"/>
          <w:b/>
          <w:bCs/>
          <w:sz w:val="22"/>
          <w:szCs w:val="22"/>
          <w:lang w:eastAsia="en-IN"/>
        </w:rPr>
        <w:t>03</w:t>
      </w:r>
      <w:r w:rsidR="00B71F92" w:rsidRPr="00D936A7">
        <w:rPr>
          <w:rFonts w:ascii="Arial" w:hAnsi="Arial" w:cs="Arial"/>
          <w:b/>
          <w:bCs/>
          <w:sz w:val="22"/>
          <w:szCs w:val="22"/>
          <w:lang w:eastAsia="en-IN"/>
        </w:rPr>
        <w:t>%</w:t>
      </w:r>
      <w:r w:rsidR="005A56DC" w:rsidRPr="00D936A7">
        <w:rPr>
          <w:rFonts w:ascii="Arial" w:hAnsi="Arial" w:cs="Arial"/>
          <w:b/>
          <w:bCs/>
          <w:sz w:val="22"/>
          <w:szCs w:val="22"/>
          <w:lang w:eastAsia="en-IN"/>
        </w:rPr>
        <w:t>.</w:t>
      </w:r>
      <w:r w:rsidR="00B71F92" w:rsidRPr="00D936A7">
        <w:rPr>
          <w:rFonts w:ascii="Arial" w:hAnsi="Arial" w:cs="Arial"/>
          <w:sz w:val="22"/>
          <w:szCs w:val="22"/>
          <w:lang w:eastAsia="en-IN"/>
        </w:rPr>
        <w:t xml:space="preserve"> </w:t>
      </w:r>
      <w:r w:rsidR="005A56DC" w:rsidRPr="00D936A7">
        <w:rPr>
          <w:rFonts w:ascii="Arial" w:hAnsi="Arial" w:cs="Arial"/>
          <w:sz w:val="22"/>
          <w:szCs w:val="22"/>
          <w:lang w:eastAsia="en-IN"/>
        </w:rPr>
        <w:t xml:space="preserve">The Indian Hotel Market size is expanding at a CAGR of </w:t>
      </w:r>
      <w:r w:rsidR="002D7B31" w:rsidRPr="00D936A7">
        <w:rPr>
          <w:rFonts w:ascii="Arial" w:hAnsi="Arial" w:cs="Arial"/>
          <w:sz w:val="22"/>
          <w:szCs w:val="22"/>
          <w:lang w:eastAsia="en-IN"/>
        </w:rPr>
        <w:t>7.90%</w:t>
      </w:r>
      <w:r w:rsidR="005A56DC" w:rsidRPr="00D936A7">
        <w:rPr>
          <w:rFonts w:ascii="Arial" w:hAnsi="Arial" w:cs="Arial"/>
          <w:sz w:val="22"/>
          <w:szCs w:val="22"/>
          <w:lang w:eastAsia="en-IN"/>
        </w:rPr>
        <w:t xml:space="preserve"> </w:t>
      </w:r>
      <w:r w:rsidR="002D7B31" w:rsidRPr="00D936A7">
        <w:rPr>
          <w:rFonts w:ascii="Arial" w:hAnsi="Arial" w:cs="Arial"/>
          <w:sz w:val="22"/>
          <w:szCs w:val="22"/>
          <w:lang w:eastAsia="en-IN"/>
        </w:rPr>
        <w:t>2024</w:t>
      </w:r>
      <w:r w:rsidR="005A56DC" w:rsidRPr="00D936A7">
        <w:rPr>
          <w:rFonts w:ascii="Arial" w:hAnsi="Arial" w:cs="Arial"/>
          <w:sz w:val="22"/>
          <w:szCs w:val="22"/>
          <w:lang w:eastAsia="en-IN"/>
        </w:rPr>
        <w:t xml:space="preserve"> to 20</w:t>
      </w:r>
      <w:r w:rsidR="002D7B31" w:rsidRPr="00D936A7">
        <w:rPr>
          <w:rFonts w:ascii="Arial" w:hAnsi="Arial" w:cs="Arial"/>
          <w:sz w:val="22"/>
          <w:szCs w:val="22"/>
          <w:lang w:eastAsia="en-IN"/>
        </w:rPr>
        <w:t>29</w:t>
      </w:r>
      <w:r w:rsidR="00F336A0" w:rsidRPr="00D936A7">
        <w:rPr>
          <w:rFonts w:ascii="Arial" w:hAnsi="Arial" w:cs="Arial"/>
          <w:sz w:val="22"/>
          <w:szCs w:val="22"/>
          <w:lang w:eastAsia="en-IN"/>
        </w:rPr>
        <w:t>.</w:t>
      </w:r>
      <w:r w:rsidR="00721FFC">
        <w:rPr>
          <w:rFonts w:ascii="Arial" w:hAnsi="Arial" w:cs="Arial"/>
          <w:sz w:val="22"/>
          <w:szCs w:val="22"/>
          <w:lang w:eastAsia="en-IN"/>
        </w:rPr>
        <w:t xml:space="preserve"> </w:t>
      </w:r>
    </w:p>
    <w:p w14:paraId="397F277C" w14:textId="61BA508A" w:rsidR="00D936A7" w:rsidRPr="00D936A7" w:rsidRDefault="00D936A7" w:rsidP="00D936A7">
      <w:pPr>
        <w:spacing w:before="240" w:line="360" w:lineRule="auto"/>
        <w:ind w:left="284" w:right="-8"/>
        <w:jc w:val="both"/>
        <w:rPr>
          <w:rFonts w:ascii="Arial" w:hAnsi="Arial" w:cs="Arial"/>
          <w:bCs/>
          <w:sz w:val="22"/>
          <w:szCs w:val="22"/>
          <w:lang w:eastAsia="en-IN"/>
        </w:rPr>
      </w:pPr>
      <w:r w:rsidRPr="00D936A7">
        <w:rPr>
          <w:rFonts w:ascii="Arial" w:hAnsi="Arial" w:cs="Arial"/>
          <w:bCs/>
          <w:sz w:val="22"/>
          <w:szCs w:val="22"/>
          <w:lang w:eastAsia="en-IN"/>
        </w:rPr>
        <w:t xml:space="preserve">It would be depending on the management’s capability in future that how efficiently firm adopts marketing and advertisement strategy, hotel's unique features and offerings specialized spa and wellness facilities, </w:t>
      </w:r>
      <w:r>
        <w:rPr>
          <w:rFonts w:ascii="Arial" w:hAnsi="Arial" w:cs="Arial"/>
          <w:bCs/>
          <w:sz w:val="22"/>
          <w:szCs w:val="22"/>
          <w:lang w:eastAsia="en-IN"/>
        </w:rPr>
        <w:t>R</w:t>
      </w:r>
      <w:r w:rsidRPr="00D936A7">
        <w:rPr>
          <w:rFonts w:ascii="Arial" w:hAnsi="Arial" w:cs="Arial"/>
          <w:bCs/>
          <w:sz w:val="22"/>
          <w:szCs w:val="22"/>
          <w:lang w:eastAsia="en-IN"/>
        </w:rPr>
        <w:t xml:space="preserve">estaurants, </w:t>
      </w:r>
      <w:r>
        <w:rPr>
          <w:rFonts w:ascii="Arial" w:hAnsi="Arial" w:cs="Arial"/>
          <w:bCs/>
          <w:sz w:val="22"/>
          <w:szCs w:val="22"/>
          <w:lang w:eastAsia="en-IN"/>
        </w:rPr>
        <w:t xml:space="preserve">Banquet Halls </w:t>
      </w:r>
      <w:r w:rsidRPr="00D936A7">
        <w:rPr>
          <w:rFonts w:ascii="Arial" w:hAnsi="Arial" w:cs="Arial"/>
          <w:bCs/>
          <w:sz w:val="22"/>
          <w:szCs w:val="22"/>
          <w:lang w:eastAsia="en-IN"/>
        </w:rPr>
        <w:t>to achieve higher profitability. Emphasizing these unique selling points helps differentiate the hotel from competitors and attracts discerning travellers seeking exceptional experiences.</w:t>
      </w:r>
    </w:p>
    <w:p w14:paraId="5E1A8E32" w14:textId="7B740EE5" w:rsidR="00D936A7" w:rsidRPr="00D936A7" w:rsidRDefault="00D936A7" w:rsidP="00D936A7">
      <w:pPr>
        <w:spacing w:before="240" w:line="360" w:lineRule="auto"/>
        <w:ind w:left="284" w:right="-8"/>
        <w:jc w:val="both"/>
        <w:rPr>
          <w:rFonts w:ascii="Arial" w:hAnsi="Arial" w:cs="Arial"/>
          <w:bCs/>
          <w:sz w:val="22"/>
          <w:szCs w:val="22"/>
          <w:lang w:eastAsia="en-IN"/>
        </w:rPr>
      </w:pPr>
      <w:r w:rsidRPr="00D936A7">
        <w:rPr>
          <w:rFonts w:ascii="Arial" w:hAnsi="Arial" w:cs="Arial"/>
          <w:bCs/>
          <w:sz w:val="22"/>
          <w:szCs w:val="22"/>
          <w:lang w:eastAsia="en-IN"/>
        </w:rPr>
        <w:t xml:space="preserve">After considering the high demand of </w:t>
      </w:r>
      <w:r>
        <w:rPr>
          <w:rFonts w:ascii="Arial" w:hAnsi="Arial" w:cs="Arial"/>
          <w:bCs/>
          <w:sz w:val="22"/>
          <w:szCs w:val="22"/>
          <w:lang w:eastAsia="en-IN"/>
        </w:rPr>
        <w:t>hotel</w:t>
      </w:r>
      <w:r w:rsidRPr="00D936A7">
        <w:rPr>
          <w:rFonts w:ascii="Arial" w:hAnsi="Arial" w:cs="Arial"/>
          <w:bCs/>
          <w:sz w:val="22"/>
          <w:szCs w:val="22"/>
          <w:lang w:eastAsia="en-IN"/>
        </w:rPr>
        <w:t xml:space="preserve">s and financial analysis of the project based on the assumptions taken over the projected period, it appears reasonable to comment that the proposed project appears to be </w:t>
      </w:r>
      <w:r w:rsidRPr="00D936A7">
        <w:rPr>
          <w:rFonts w:ascii="Arial" w:hAnsi="Arial" w:cs="Arial"/>
          <w:b/>
          <w:bCs/>
          <w:sz w:val="22"/>
          <w:szCs w:val="22"/>
          <w:lang w:eastAsia="en-IN"/>
        </w:rPr>
        <w:t>“Technically, Economically and Commercially</w:t>
      </w:r>
      <w:r w:rsidRPr="00D936A7">
        <w:rPr>
          <w:rFonts w:ascii="Arial" w:hAnsi="Arial" w:cs="Arial"/>
          <w:bCs/>
          <w:sz w:val="22"/>
          <w:szCs w:val="22"/>
          <w:lang w:eastAsia="en-IN"/>
        </w:rPr>
        <w:t>” viable subject to current assumptions considered and occurring the same in the upcoming years same during the forecasted period which is dependent on the sincerity and efforts of the management and various micro and macroeconomic &amp; industry situation.</w:t>
      </w:r>
    </w:p>
    <w:p w14:paraId="14957765" w14:textId="5F2FD152" w:rsidR="00D936A7" w:rsidRDefault="00E71FED" w:rsidP="00721FFC">
      <w:pPr>
        <w:spacing w:before="240" w:line="360" w:lineRule="auto"/>
        <w:ind w:left="284" w:right="-2"/>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5B667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8F1010">
        <w:rPr>
          <w:rFonts w:ascii="Arial" w:hAnsi="Arial" w:cs="Arial"/>
          <w:sz w:val="22"/>
          <w:szCs w:val="22"/>
          <w:lang w:eastAsia="en-IN"/>
        </w:rPr>
        <w:t xml:space="preserve">. </w:t>
      </w:r>
      <w:r w:rsidR="005B6679" w:rsidRPr="008F1010">
        <w:rPr>
          <w:rFonts w:ascii="Arial" w:hAnsi="Arial" w:cs="Arial"/>
          <w:sz w:val="22"/>
          <w:szCs w:val="22"/>
          <w:lang w:eastAsia="en-IN"/>
        </w:rPr>
        <w:t>However,</w:t>
      </w:r>
      <w:r w:rsidRPr="008F1010">
        <w:rPr>
          <w:rFonts w:ascii="Arial" w:hAnsi="Arial" w:cs="Arial"/>
          <w:sz w:val="22"/>
          <w:szCs w:val="22"/>
          <w:lang w:eastAsia="en-IN"/>
        </w:rPr>
        <w:t xml:space="preserve"> achieving the financial milestones depends on the ability, </w:t>
      </w:r>
      <w:r w:rsidRPr="008F1010">
        <w:rPr>
          <w:rFonts w:ascii="Arial" w:hAnsi="Arial" w:cs="Arial"/>
          <w:sz w:val="22"/>
          <w:szCs w:val="20"/>
        </w:rPr>
        <w:t>sincerity and efforts of the company, promoters and its key management to maintain the projected revenue level Y-o-Y basis.</w:t>
      </w:r>
      <w:r>
        <w:rPr>
          <w:rFonts w:ascii="Arial" w:hAnsi="Arial" w:cs="Arial"/>
          <w:sz w:val="22"/>
          <w:szCs w:val="20"/>
        </w:rPr>
        <w:t xml:space="preserve"> </w:t>
      </w:r>
    </w:p>
    <w:p w14:paraId="487E126D" w14:textId="77777777" w:rsidR="00D936A7" w:rsidRDefault="00D936A7">
      <w:pPr>
        <w:rPr>
          <w:rFonts w:ascii="Arial" w:hAnsi="Arial" w:cs="Arial"/>
          <w:sz w:val="22"/>
          <w:szCs w:val="20"/>
        </w:rPr>
      </w:pPr>
      <w:r>
        <w:rPr>
          <w:rFonts w:ascii="Arial" w:hAnsi="Arial" w:cs="Arial"/>
          <w:sz w:val="22"/>
          <w:szCs w:val="20"/>
        </w:rPr>
        <w:br w:type="page"/>
      </w:r>
    </w:p>
    <w:tbl>
      <w:tblPr>
        <w:tblW w:w="475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137"/>
        <w:gridCol w:w="7286"/>
      </w:tblGrid>
      <w:tr w:rsidR="0076739F" w:rsidRPr="0083576B" w14:paraId="5DBFACDE" w14:textId="77777777" w:rsidTr="002577BB">
        <w:trPr>
          <w:trHeight w:val="18"/>
        </w:trPr>
        <w:tc>
          <w:tcPr>
            <w:tcW w:w="1134" w:type="pct"/>
            <w:vAlign w:val="center"/>
          </w:tcPr>
          <w:p w14:paraId="415F51A6" w14:textId="69811288" w:rsidR="0076739F" w:rsidRPr="0083576B" w:rsidRDefault="00D3517B" w:rsidP="002C4F9B">
            <w:pPr>
              <w:tabs>
                <w:tab w:val="left" w:pos="360"/>
              </w:tabs>
              <w:spacing w:before="240" w:line="360" w:lineRule="auto"/>
              <w:rPr>
                <w:rFonts w:ascii="Arial" w:hAnsi="Arial" w:cs="Arial"/>
                <w:b/>
                <w:sz w:val="22"/>
                <w:szCs w:val="22"/>
              </w:rPr>
            </w:pPr>
            <w:r>
              <w:rPr>
                <w:rFonts w:ascii="Arial" w:hAnsi="Arial" w:cs="Arial"/>
                <w:sz w:val="22"/>
                <w:szCs w:val="20"/>
              </w:rPr>
              <w:br w:type="page"/>
            </w:r>
            <w:r w:rsidR="0076739F" w:rsidRPr="0083576B">
              <w:rPr>
                <w:rFonts w:ascii="Arial" w:hAnsi="Arial" w:cs="Arial"/>
                <w:b/>
                <w:sz w:val="22"/>
                <w:szCs w:val="22"/>
              </w:rPr>
              <w:t>Declaration</w:t>
            </w:r>
          </w:p>
        </w:tc>
        <w:tc>
          <w:tcPr>
            <w:tcW w:w="3866" w:type="pct"/>
          </w:tcPr>
          <w:p w14:paraId="00CC2979" w14:textId="77777777" w:rsidR="0076739F" w:rsidRPr="000D7081" w:rsidRDefault="0076739F" w:rsidP="000D7081">
            <w:pPr>
              <w:pStyle w:val="DefaultText11"/>
              <w:numPr>
                <w:ilvl w:val="0"/>
                <w:numId w:val="5"/>
              </w:numPr>
              <w:spacing w:after="0" w:line="360" w:lineRule="auto"/>
              <w:ind w:left="398" w:right="34" w:hanging="142"/>
              <w:contextualSpacing/>
              <w:jc w:val="both"/>
              <w:rPr>
                <w:rFonts w:ascii="Arial" w:hAnsi="Arial" w:cs="Arial"/>
                <w:sz w:val="20"/>
                <w:szCs w:val="20"/>
              </w:rPr>
            </w:pPr>
            <w:r w:rsidRPr="000D7081">
              <w:rPr>
                <w:rFonts w:ascii="Arial" w:hAnsi="Arial" w:cs="Arial"/>
                <w:sz w:val="20"/>
                <w:szCs w:val="20"/>
              </w:rPr>
              <w:t>The undersigned does not have any direct/indirect interest in the above property/project/Company.</w:t>
            </w:r>
          </w:p>
          <w:p w14:paraId="335FBB1C" w14:textId="77777777" w:rsidR="0076739F" w:rsidRPr="000D7081" w:rsidRDefault="0076739F" w:rsidP="000D7081">
            <w:pPr>
              <w:pStyle w:val="DefaultText11"/>
              <w:numPr>
                <w:ilvl w:val="0"/>
                <w:numId w:val="5"/>
              </w:numPr>
              <w:spacing w:after="0" w:line="360" w:lineRule="auto"/>
              <w:ind w:left="398" w:right="34" w:hanging="142"/>
              <w:contextualSpacing/>
              <w:jc w:val="both"/>
              <w:rPr>
                <w:rFonts w:ascii="Arial" w:hAnsi="Arial" w:cs="Arial"/>
                <w:sz w:val="20"/>
                <w:szCs w:val="20"/>
              </w:rPr>
            </w:pPr>
            <w:r w:rsidRPr="000D7081">
              <w:rPr>
                <w:rFonts w:ascii="Arial" w:hAnsi="Arial" w:cs="Arial"/>
                <w:sz w:val="20"/>
                <w:szCs w:val="20"/>
              </w:rPr>
              <w:t>The information furnished herein is true and correct to the best of our knowledge, logical and scientific assumptions.</w:t>
            </w:r>
          </w:p>
          <w:p w14:paraId="7A99E4D4" w14:textId="42534B11" w:rsidR="0076739F" w:rsidRPr="000D7081" w:rsidRDefault="0076739F" w:rsidP="000D7081">
            <w:pPr>
              <w:pStyle w:val="DefaultText11"/>
              <w:numPr>
                <w:ilvl w:val="0"/>
                <w:numId w:val="5"/>
              </w:numPr>
              <w:spacing w:after="0" w:line="360" w:lineRule="auto"/>
              <w:ind w:left="398" w:right="34" w:hanging="142"/>
              <w:contextualSpacing/>
              <w:jc w:val="both"/>
              <w:rPr>
                <w:rFonts w:ascii="Arial" w:hAnsi="Arial" w:cs="Arial"/>
                <w:sz w:val="20"/>
                <w:szCs w:val="20"/>
              </w:rPr>
            </w:pPr>
            <w:r w:rsidRPr="000D7081">
              <w:rPr>
                <w:rFonts w:ascii="Arial" w:hAnsi="Arial" w:cs="Arial"/>
                <w:sz w:val="20"/>
                <w:szCs w:val="20"/>
              </w:rPr>
              <w:t xml:space="preserve">This TEV Report is carried out by our Financial Analyst team on the request from </w:t>
            </w:r>
            <w:r w:rsidR="000C44AB" w:rsidRPr="000D7081">
              <w:rPr>
                <w:rFonts w:ascii="Arial" w:hAnsi="Arial" w:cs="Arial"/>
                <w:sz w:val="20"/>
                <w:szCs w:val="20"/>
              </w:rPr>
              <w:t>Punjab National Bank, MCC Bathinda, SCO:29 to 31 Model Town Phase 1, Near TV Tower, Bathinda.</w:t>
            </w:r>
          </w:p>
          <w:p w14:paraId="7CECA58A" w14:textId="3916271E" w:rsidR="0076739F" w:rsidRPr="000D7081" w:rsidRDefault="0076739F" w:rsidP="000D7081">
            <w:pPr>
              <w:pStyle w:val="DefaultText11"/>
              <w:numPr>
                <w:ilvl w:val="0"/>
                <w:numId w:val="5"/>
              </w:numPr>
              <w:spacing w:after="0" w:line="360" w:lineRule="auto"/>
              <w:ind w:left="398" w:right="34" w:hanging="142"/>
              <w:contextualSpacing/>
              <w:jc w:val="both"/>
              <w:rPr>
                <w:rFonts w:ascii="Arial" w:hAnsi="Arial" w:cs="Arial"/>
                <w:sz w:val="20"/>
                <w:szCs w:val="20"/>
              </w:rPr>
            </w:pPr>
            <w:r w:rsidRPr="000D7081">
              <w:rPr>
                <w:rFonts w:ascii="Arial" w:hAnsi="Arial" w:cs="Arial"/>
                <w:sz w:val="20"/>
                <w:szCs w:val="20"/>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r w:rsidR="00F2457A" w:rsidRPr="000D7081">
              <w:rPr>
                <w:rFonts w:ascii="Arial" w:hAnsi="Arial" w:cs="Arial"/>
                <w:sz w:val="20"/>
                <w:szCs w:val="20"/>
              </w:rPr>
              <w:t xml:space="preserve"> </w:t>
            </w:r>
          </w:p>
          <w:p w14:paraId="50A21247" w14:textId="77777777" w:rsidR="0076739F" w:rsidRPr="000D7081" w:rsidRDefault="0076739F">
            <w:pPr>
              <w:pStyle w:val="DefaultText11"/>
              <w:numPr>
                <w:ilvl w:val="0"/>
                <w:numId w:val="5"/>
              </w:numPr>
              <w:spacing w:after="0" w:line="360" w:lineRule="auto"/>
              <w:ind w:left="398" w:right="34" w:hanging="142"/>
              <w:contextualSpacing/>
              <w:jc w:val="both"/>
              <w:rPr>
                <w:rFonts w:ascii="Arial" w:hAnsi="Arial" w:cs="Arial"/>
                <w:sz w:val="20"/>
                <w:szCs w:val="20"/>
              </w:rPr>
            </w:pPr>
            <w:r w:rsidRPr="000D7081">
              <w:rPr>
                <w:rFonts w:ascii="Arial" w:hAnsi="Arial" w:cs="Arial"/>
                <w:sz w:val="20"/>
                <w:szCs w:val="20"/>
              </w:rPr>
              <w:t xml:space="preserve">We have submitted TEV report to the </w:t>
            </w:r>
            <w:r w:rsidR="00DE59E3" w:rsidRPr="000D7081">
              <w:rPr>
                <w:rFonts w:ascii="Arial" w:hAnsi="Arial" w:cs="Arial"/>
                <w:sz w:val="20"/>
                <w:szCs w:val="20"/>
              </w:rPr>
              <w:t>Punjab National Bank, MCC Bathinda.</w:t>
            </w:r>
          </w:p>
          <w:p w14:paraId="74A41EDB" w14:textId="77777777" w:rsidR="000D7081" w:rsidRPr="00972B44" w:rsidRDefault="000D7081" w:rsidP="000D7081">
            <w:pPr>
              <w:pStyle w:val="DefaultText11"/>
              <w:numPr>
                <w:ilvl w:val="0"/>
                <w:numId w:val="5"/>
              </w:numPr>
              <w:spacing w:after="0" w:line="360" w:lineRule="auto"/>
              <w:ind w:left="398" w:right="34" w:hanging="142"/>
              <w:contextualSpacing/>
              <w:jc w:val="both"/>
              <w:rPr>
                <w:rFonts w:ascii="Arial" w:hAnsi="Arial" w:cs="Arial"/>
                <w:sz w:val="20"/>
                <w:szCs w:val="20"/>
              </w:rPr>
            </w:pPr>
            <w:r w:rsidRPr="00972B44">
              <w:rPr>
                <w:rFonts w:ascii="Arial" w:hAnsi="Arial" w:cs="Arial"/>
                <w:sz w:val="20"/>
                <w:szCs w:val="20"/>
              </w:rPr>
              <w:t>Undertaking: The bank reserve the right to take appropriate legal action including dis-empanelment and filing/lodging/ reporting complaint to IBA/ any professional body in case our services are found to be negligent, or where any willful negligence/malpractice on our part is found to be a causative factor for fraud.</w:t>
            </w:r>
          </w:p>
          <w:p w14:paraId="1D97A5C8" w14:textId="5740BB6E" w:rsidR="000D7081" w:rsidRPr="0083576B" w:rsidRDefault="000D7081" w:rsidP="000D7081">
            <w:pPr>
              <w:pStyle w:val="DefaultText11"/>
              <w:numPr>
                <w:ilvl w:val="0"/>
                <w:numId w:val="5"/>
              </w:numPr>
              <w:spacing w:after="0" w:line="360" w:lineRule="auto"/>
              <w:ind w:left="398" w:right="34" w:hanging="142"/>
              <w:contextualSpacing/>
              <w:jc w:val="both"/>
              <w:rPr>
                <w:rFonts w:ascii="Arial" w:hAnsi="Arial" w:cs="Arial"/>
                <w:sz w:val="22"/>
                <w:szCs w:val="22"/>
              </w:rPr>
            </w:pPr>
            <w:r w:rsidRPr="00972B44">
              <w:rPr>
                <w:rFonts w:ascii="Arial" w:hAnsi="Arial" w:cs="Arial"/>
                <w:sz w:val="20"/>
                <w:szCs w:val="20"/>
              </w:rPr>
              <w:t>In reference to above, TEV report in itself doesn’t tantamount to success of the project. It depends on the project proposal and the company that how efficiently it implements and operates the project in cost efficient manner. Success depends on disciplined execution, efficient resource management, and adaptability to changing conditions to achieve project viability.</w:t>
            </w:r>
          </w:p>
        </w:tc>
      </w:tr>
      <w:tr w:rsidR="0076739F" w:rsidRPr="0083576B" w14:paraId="2D4DA7D9" w14:textId="77777777" w:rsidTr="002577BB">
        <w:trPr>
          <w:trHeight w:val="18"/>
        </w:trPr>
        <w:tc>
          <w:tcPr>
            <w:tcW w:w="1134" w:type="pct"/>
            <w:vAlign w:val="center"/>
          </w:tcPr>
          <w:p w14:paraId="1D5797DE"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66" w:type="pct"/>
            <w:vAlign w:val="center"/>
          </w:tcPr>
          <w:p w14:paraId="4469E39C" w14:textId="176C8A9D" w:rsidR="0076739F" w:rsidRPr="00D936A7" w:rsidRDefault="00136D59" w:rsidP="002C4F9B">
            <w:pPr>
              <w:spacing w:line="360" w:lineRule="auto"/>
              <w:ind w:left="45"/>
              <w:rPr>
                <w:rFonts w:ascii="Arial" w:hAnsi="Arial" w:cs="Arial"/>
                <w:sz w:val="22"/>
                <w:szCs w:val="22"/>
                <w:highlight w:val="yellow"/>
              </w:rPr>
            </w:pPr>
            <w:r w:rsidRPr="00136D59">
              <w:rPr>
                <w:rFonts w:ascii="Arial" w:hAnsi="Arial" w:cs="Arial"/>
                <w:sz w:val="22"/>
                <w:szCs w:val="22"/>
              </w:rPr>
              <w:t>78</w:t>
            </w:r>
          </w:p>
        </w:tc>
      </w:tr>
      <w:tr w:rsidR="0076739F" w:rsidRPr="0083576B" w14:paraId="34E4A101" w14:textId="77777777" w:rsidTr="002577BB">
        <w:trPr>
          <w:trHeight w:val="18"/>
        </w:trPr>
        <w:tc>
          <w:tcPr>
            <w:tcW w:w="1134" w:type="pct"/>
            <w:vAlign w:val="center"/>
          </w:tcPr>
          <w:p w14:paraId="172CF0F3" w14:textId="77777777" w:rsidR="0076739F" w:rsidRPr="0083576B" w:rsidRDefault="0076739F" w:rsidP="002C4F9B">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66" w:type="pct"/>
            <w:vAlign w:val="center"/>
          </w:tcPr>
          <w:p w14:paraId="322447D6" w14:textId="7B0F4D82" w:rsidR="0076739F" w:rsidRPr="00D936A7" w:rsidRDefault="0076739F" w:rsidP="002C4F9B">
            <w:pPr>
              <w:spacing w:line="360" w:lineRule="auto"/>
              <w:ind w:left="45"/>
              <w:rPr>
                <w:rFonts w:ascii="Arial" w:hAnsi="Arial" w:cs="Arial"/>
                <w:sz w:val="22"/>
                <w:szCs w:val="22"/>
                <w:highlight w:val="yellow"/>
              </w:rPr>
            </w:pPr>
            <w:r w:rsidRPr="00136D59">
              <w:rPr>
                <w:rFonts w:ascii="Arial" w:hAnsi="Arial" w:cs="Arial"/>
                <w:sz w:val="22"/>
                <w:szCs w:val="22"/>
              </w:rPr>
              <w:t xml:space="preserve">Disclaimer &amp; Remarks </w:t>
            </w:r>
            <w:r w:rsidR="00136D59" w:rsidRPr="00136D59">
              <w:rPr>
                <w:rFonts w:ascii="Arial" w:hAnsi="Arial" w:cs="Arial"/>
                <w:sz w:val="22"/>
                <w:szCs w:val="22"/>
              </w:rPr>
              <w:t>65-68</w:t>
            </w:r>
          </w:p>
        </w:tc>
      </w:tr>
      <w:tr w:rsidR="0076739F" w:rsidRPr="0083576B" w14:paraId="503DFA1D" w14:textId="77777777" w:rsidTr="002577BB">
        <w:trPr>
          <w:trHeight w:val="18"/>
        </w:trPr>
        <w:tc>
          <w:tcPr>
            <w:tcW w:w="1134" w:type="pct"/>
            <w:vAlign w:val="center"/>
          </w:tcPr>
          <w:p w14:paraId="4201690C" w14:textId="77777777" w:rsidR="0076739F" w:rsidRPr="0083576B" w:rsidRDefault="0076739F" w:rsidP="002C4F9B">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66" w:type="pct"/>
            <w:vAlign w:val="center"/>
          </w:tcPr>
          <w:p w14:paraId="4B27C85A" w14:textId="77777777" w:rsidR="0076739F" w:rsidRPr="00D936A7" w:rsidRDefault="0076739F" w:rsidP="002C4F9B">
            <w:pPr>
              <w:spacing w:line="360" w:lineRule="auto"/>
              <w:ind w:left="45"/>
              <w:rPr>
                <w:rFonts w:ascii="Arial" w:hAnsi="Arial" w:cs="Arial"/>
                <w:sz w:val="22"/>
                <w:szCs w:val="22"/>
                <w:highlight w:val="yellow"/>
              </w:rPr>
            </w:pPr>
            <w:r w:rsidRPr="00136D59">
              <w:rPr>
                <w:rFonts w:ascii="Arial" w:hAnsi="Arial" w:cs="Arial"/>
                <w:sz w:val="22"/>
                <w:szCs w:val="22"/>
              </w:rPr>
              <w:t>Noida</w:t>
            </w:r>
          </w:p>
        </w:tc>
      </w:tr>
      <w:tr w:rsidR="0076739F" w:rsidRPr="0083576B" w14:paraId="4A92C076" w14:textId="77777777" w:rsidTr="002577BB">
        <w:trPr>
          <w:trHeight w:val="18"/>
        </w:trPr>
        <w:tc>
          <w:tcPr>
            <w:tcW w:w="1134" w:type="pct"/>
            <w:vAlign w:val="center"/>
          </w:tcPr>
          <w:p w14:paraId="74B10712" w14:textId="77777777" w:rsidR="0076739F" w:rsidRPr="00136D59" w:rsidRDefault="0076739F" w:rsidP="002C4F9B">
            <w:pPr>
              <w:tabs>
                <w:tab w:val="left" w:pos="360"/>
              </w:tabs>
              <w:spacing w:line="360" w:lineRule="auto"/>
              <w:rPr>
                <w:rFonts w:ascii="Arial" w:hAnsi="Arial" w:cs="Arial"/>
                <w:b/>
                <w:sz w:val="22"/>
                <w:szCs w:val="22"/>
              </w:rPr>
            </w:pPr>
            <w:r w:rsidRPr="00136D59">
              <w:rPr>
                <w:rFonts w:ascii="Arial" w:hAnsi="Arial" w:cs="Arial"/>
                <w:b/>
                <w:sz w:val="22"/>
                <w:szCs w:val="22"/>
              </w:rPr>
              <w:t>Date</w:t>
            </w:r>
          </w:p>
        </w:tc>
        <w:tc>
          <w:tcPr>
            <w:tcW w:w="3866" w:type="pct"/>
            <w:vAlign w:val="center"/>
          </w:tcPr>
          <w:p w14:paraId="466923E4" w14:textId="4F091C3C" w:rsidR="0076739F" w:rsidRPr="00136D59" w:rsidRDefault="00136D59" w:rsidP="007A4B9E">
            <w:pPr>
              <w:spacing w:line="360" w:lineRule="auto"/>
              <w:ind w:left="45"/>
              <w:rPr>
                <w:rFonts w:ascii="Arial" w:hAnsi="Arial" w:cs="Arial"/>
                <w:sz w:val="22"/>
                <w:szCs w:val="22"/>
              </w:rPr>
            </w:pPr>
            <w:r w:rsidRPr="00136D59">
              <w:rPr>
                <w:rFonts w:ascii="Arial" w:hAnsi="Arial" w:cs="Arial"/>
                <w:sz w:val="22"/>
                <w:szCs w:val="22"/>
              </w:rPr>
              <w:t>18</w:t>
            </w:r>
            <w:r w:rsidRPr="00136D59">
              <w:rPr>
                <w:rFonts w:ascii="Arial" w:hAnsi="Arial" w:cs="Arial"/>
                <w:sz w:val="22"/>
                <w:szCs w:val="22"/>
                <w:vertAlign w:val="superscript"/>
              </w:rPr>
              <w:t>th</w:t>
            </w:r>
            <w:r w:rsidRPr="00136D59">
              <w:rPr>
                <w:rFonts w:ascii="Arial" w:hAnsi="Arial" w:cs="Arial"/>
                <w:sz w:val="22"/>
                <w:szCs w:val="22"/>
              </w:rPr>
              <w:t xml:space="preserve"> Dec</w:t>
            </w:r>
            <w:r w:rsidR="00F2457A" w:rsidRPr="00136D59">
              <w:rPr>
                <w:rFonts w:ascii="Arial" w:hAnsi="Arial" w:cs="Arial"/>
                <w:sz w:val="22"/>
                <w:szCs w:val="22"/>
              </w:rPr>
              <w:t xml:space="preserve"> </w:t>
            </w:r>
            <w:r w:rsidR="0076739F" w:rsidRPr="00136D59">
              <w:rPr>
                <w:rFonts w:ascii="Arial" w:hAnsi="Arial" w:cs="Arial"/>
                <w:sz w:val="22"/>
                <w:szCs w:val="22"/>
              </w:rPr>
              <w:t>2024</w:t>
            </w:r>
          </w:p>
        </w:tc>
      </w:tr>
    </w:tbl>
    <w:p w14:paraId="345282B3" w14:textId="77777777" w:rsidR="0076739F" w:rsidRDefault="0076739F" w:rsidP="00396E54"/>
    <w:tbl>
      <w:tblPr>
        <w:tblW w:w="49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94"/>
        <w:gridCol w:w="1031"/>
        <w:gridCol w:w="2105"/>
        <w:gridCol w:w="3423"/>
        <w:gridCol w:w="2867"/>
      </w:tblGrid>
      <w:tr w:rsidR="0076739F" w:rsidRPr="0083576B" w14:paraId="10BCAF0A" w14:textId="77777777" w:rsidTr="000D7081">
        <w:trPr>
          <w:gridBefore w:val="1"/>
          <w:wBefore w:w="200" w:type="pct"/>
          <w:trHeight w:val="18"/>
        </w:trPr>
        <w:tc>
          <w:tcPr>
            <w:tcW w:w="4798" w:type="pct"/>
            <w:gridSpan w:val="4"/>
            <w:shd w:val="clear" w:color="auto" w:fill="002060"/>
            <w:vAlign w:val="center"/>
          </w:tcPr>
          <w:p w14:paraId="5C6CE597" w14:textId="77777777" w:rsidR="0076739F" w:rsidRDefault="0076739F" w:rsidP="002C4F9B">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58B0C685" w14:textId="77777777" w:rsidR="0076739F" w:rsidRPr="003B6C52" w:rsidRDefault="0076739F" w:rsidP="002C4F9B">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76739F" w:rsidRPr="0083576B" w14:paraId="5AFF314C" w14:textId="77777777" w:rsidTr="000D7081">
        <w:trPr>
          <w:gridBefore w:val="1"/>
          <w:wBefore w:w="200" w:type="pct"/>
          <w:trHeight w:val="18"/>
        </w:trPr>
        <w:tc>
          <w:tcPr>
            <w:tcW w:w="1597" w:type="pct"/>
            <w:gridSpan w:val="2"/>
            <w:shd w:val="clear" w:color="auto" w:fill="DBE5F1" w:themeFill="accent1" w:themeFillTint="33"/>
            <w:vAlign w:val="center"/>
          </w:tcPr>
          <w:p w14:paraId="3193DA7E" w14:textId="77777777"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43" w:type="pct"/>
            <w:shd w:val="clear" w:color="auto" w:fill="DBE5F1" w:themeFill="accent1" w:themeFillTint="33"/>
            <w:vAlign w:val="center"/>
          </w:tcPr>
          <w:p w14:paraId="1031CEAC"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458" w:type="pct"/>
            <w:shd w:val="clear" w:color="auto" w:fill="DBE5F1" w:themeFill="accent1" w:themeFillTint="33"/>
            <w:vAlign w:val="center"/>
          </w:tcPr>
          <w:p w14:paraId="61D2471E"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76739F" w:rsidRPr="0083576B" w14:paraId="4FD9CCDC" w14:textId="77777777" w:rsidTr="000D7081">
        <w:trPr>
          <w:gridBefore w:val="1"/>
          <w:wBefore w:w="200" w:type="pct"/>
          <w:trHeight w:val="520"/>
        </w:trPr>
        <w:tc>
          <w:tcPr>
            <w:tcW w:w="1597" w:type="pct"/>
            <w:gridSpan w:val="2"/>
            <w:vAlign w:val="center"/>
          </w:tcPr>
          <w:p w14:paraId="0B1323ED" w14:textId="176B6ACE"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2457A" w:rsidRPr="00F2457A">
              <w:rPr>
                <w:rFonts w:ascii="Arial" w:hAnsi="Arial" w:cs="Arial"/>
                <w:b/>
                <w:sz w:val="22"/>
                <w:szCs w:val="22"/>
              </w:rPr>
              <w:t>Nischay Gautam</w:t>
            </w:r>
          </w:p>
        </w:tc>
        <w:tc>
          <w:tcPr>
            <w:tcW w:w="1743" w:type="pct"/>
            <w:vAlign w:val="center"/>
          </w:tcPr>
          <w:p w14:paraId="7856037A" w14:textId="3205686A" w:rsidR="0076739F" w:rsidRPr="0083576B" w:rsidRDefault="00136D59" w:rsidP="002C4F9B">
            <w:pPr>
              <w:tabs>
                <w:tab w:val="left" w:pos="360"/>
              </w:tabs>
              <w:spacing w:line="360" w:lineRule="auto"/>
              <w:jc w:val="center"/>
              <w:rPr>
                <w:rFonts w:ascii="Arial" w:hAnsi="Arial" w:cs="Arial"/>
                <w:b/>
                <w:sz w:val="22"/>
                <w:szCs w:val="22"/>
              </w:rPr>
            </w:pPr>
            <w:r>
              <w:rPr>
                <w:rFonts w:ascii="Arial" w:hAnsi="Arial" w:cs="Arial"/>
                <w:b/>
                <w:sz w:val="22"/>
                <w:szCs w:val="22"/>
              </w:rPr>
              <w:t>Mr. Mohd Umair</w:t>
            </w:r>
          </w:p>
        </w:tc>
        <w:tc>
          <w:tcPr>
            <w:tcW w:w="1458" w:type="pct"/>
            <w:vAlign w:val="center"/>
          </w:tcPr>
          <w:p w14:paraId="16D04AFF" w14:textId="78E78517" w:rsidR="0076739F" w:rsidRPr="0083576B" w:rsidRDefault="0076739F" w:rsidP="002C4F9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sidR="00136D59">
              <w:rPr>
                <w:rFonts w:ascii="Arial" w:hAnsi="Arial" w:cs="Arial"/>
                <w:b/>
                <w:sz w:val="22"/>
                <w:szCs w:val="22"/>
              </w:rPr>
              <w:t>Rachit Gupta</w:t>
            </w:r>
          </w:p>
        </w:tc>
      </w:tr>
      <w:tr w:rsidR="0076739F" w:rsidRPr="0083576B" w14:paraId="7EAEE701" w14:textId="77777777" w:rsidTr="000D7081">
        <w:trPr>
          <w:gridBefore w:val="1"/>
          <w:wBefore w:w="200" w:type="pct"/>
          <w:trHeight w:val="1168"/>
        </w:trPr>
        <w:tc>
          <w:tcPr>
            <w:tcW w:w="1597" w:type="pct"/>
            <w:gridSpan w:val="2"/>
            <w:vAlign w:val="center"/>
          </w:tcPr>
          <w:p w14:paraId="719504E9"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743" w:type="pct"/>
            <w:vAlign w:val="center"/>
          </w:tcPr>
          <w:p w14:paraId="7CEA5B8C"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458" w:type="pct"/>
            <w:vAlign w:val="center"/>
          </w:tcPr>
          <w:p w14:paraId="45C70245" w14:textId="77777777" w:rsidR="0076739F" w:rsidRPr="0083576B" w:rsidRDefault="0076739F" w:rsidP="002C4F9B">
            <w:pPr>
              <w:spacing w:before="240" w:line="360" w:lineRule="auto"/>
              <w:ind w:left="45" w:right="-108"/>
              <w:jc w:val="center"/>
              <w:rPr>
                <w:rFonts w:ascii="Arial" w:hAnsi="Arial" w:cs="Arial"/>
                <w:b/>
                <w:sz w:val="22"/>
                <w:szCs w:val="22"/>
              </w:rPr>
            </w:pPr>
          </w:p>
        </w:tc>
      </w:tr>
      <w:tr w:rsidR="002B0FCE" w14:paraId="23300100" w14:textId="77777777" w:rsidTr="000D7081">
        <w:tblPrEx>
          <w:jc w:val="center"/>
          <w:tblCellMar>
            <w:top w:w="142" w:type="dxa"/>
            <w:bottom w:w="142" w:type="dxa"/>
          </w:tblCellMar>
        </w:tblPrEx>
        <w:trPr>
          <w:trHeight w:val="20"/>
          <w:jc w:val="center"/>
        </w:trPr>
        <w:tc>
          <w:tcPr>
            <w:tcW w:w="725" w:type="pct"/>
            <w:gridSpan w:val="2"/>
            <w:shd w:val="clear" w:color="auto" w:fill="002060"/>
            <w:vAlign w:val="center"/>
          </w:tcPr>
          <w:p w14:paraId="5FA3EA31" w14:textId="21C4E356" w:rsidR="002B0FCE" w:rsidRDefault="002B0FCE" w:rsidP="00A41736">
            <w:pPr>
              <w:jc w:val="center"/>
              <w:rPr>
                <w:rFonts w:ascii="Arial" w:hAnsi="Arial" w:cs="Arial"/>
                <w:b/>
                <w:i/>
                <w:sz w:val="22"/>
                <w:szCs w:val="22"/>
              </w:rPr>
            </w:pPr>
            <w:r>
              <w:rPr>
                <w:rFonts w:ascii="Arial" w:hAnsi="Arial" w:cs="Arial"/>
                <w:b/>
                <w:sz w:val="22"/>
                <w:szCs w:val="22"/>
              </w:rPr>
              <w:t xml:space="preserve">PART </w:t>
            </w:r>
            <w:r w:rsidR="002C2E0A">
              <w:rPr>
                <w:rFonts w:ascii="Arial" w:hAnsi="Arial" w:cs="Arial"/>
                <w:b/>
                <w:sz w:val="22"/>
                <w:szCs w:val="22"/>
              </w:rPr>
              <w:t>L</w:t>
            </w:r>
          </w:p>
        </w:tc>
        <w:tc>
          <w:tcPr>
            <w:tcW w:w="4275" w:type="pct"/>
            <w:gridSpan w:val="3"/>
            <w:shd w:val="clear" w:color="auto" w:fill="DBE5F1"/>
            <w:vAlign w:val="center"/>
          </w:tcPr>
          <w:p w14:paraId="2E5C3A29"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03A32922" w14:textId="77777777" w:rsidR="002B0FCE" w:rsidRPr="00F367A7" w:rsidRDefault="002B0FCE">
      <w:pPr>
        <w:spacing w:line="360" w:lineRule="auto"/>
        <w:jc w:val="center"/>
        <w:rPr>
          <w:rFonts w:ascii="Arial" w:hAnsi="Arial" w:cs="Arial"/>
          <w:b/>
          <w:szCs w:val="22"/>
          <w:highlight w:val="yellow"/>
          <w:u w:val="single"/>
        </w:rPr>
      </w:pPr>
    </w:p>
    <w:p w14:paraId="256D9F72" w14:textId="77777777" w:rsidR="00B959AB" w:rsidRDefault="00B959AB" w:rsidP="00FA34F4">
      <w:pPr>
        <w:numPr>
          <w:ilvl w:val="3"/>
          <w:numId w:val="4"/>
        </w:numPr>
        <w:spacing w:line="360" w:lineRule="auto"/>
        <w:ind w:left="709" w:right="-2"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8AA4B0" w14:textId="77777777" w:rsidR="00B959AB" w:rsidRP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B959AB">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6DCF0B1"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750AA0C5"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33C6AA0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677620DD" w14:textId="77777777" w:rsidR="00B959AB" w:rsidRPr="00DF0584"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39D7B951" w14:textId="77777777" w:rsidR="00CA003F"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3ED3C02" w14:textId="77777777" w:rsidR="00CA003F" w:rsidRPr="00CA003F" w:rsidRDefault="00CA003F" w:rsidP="00FA34F4">
      <w:pPr>
        <w:numPr>
          <w:ilvl w:val="3"/>
          <w:numId w:val="4"/>
        </w:numPr>
        <w:spacing w:before="240" w:line="360" w:lineRule="auto"/>
        <w:ind w:left="709" w:right="-2" w:hanging="425"/>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sidR="007B42F4">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sidR="007B42F4">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5F23DB90"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7DAAFE0C"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3E1114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C61125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309278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13E98C0"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2976B96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AB338A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589113CA"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w:t>
      </w:r>
      <w:proofErr w:type="gramStart"/>
      <w:r w:rsidRPr="00DF0584">
        <w:rPr>
          <w:rFonts w:ascii="Arial" w:hAnsi="Arial" w:cs="Arial"/>
          <w:sz w:val="22"/>
          <w:szCs w:val="20"/>
        </w:rPr>
        <w:t>still</w:t>
      </w:r>
      <w:proofErr w:type="gramEnd"/>
      <w:r w:rsidRPr="00DF0584">
        <w:rPr>
          <w:rFonts w:ascii="Arial" w:hAnsi="Arial" w:cs="Arial"/>
          <w:sz w:val="22"/>
          <w:szCs w:val="20"/>
        </w:rPr>
        <w:t xml:space="preserve">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0B12444"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6C93685" w14:textId="7D1AD76E"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00C03B0F">
        <w:rPr>
          <w:b/>
          <w:color w:val="3333FF"/>
          <w:sz w:val="22"/>
          <w:szCs w:val="20"/>
        </w:rPr>
        <w:t>advisory</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03D62C8"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2E038406"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7ECAD33" w14:textId="77777777" w:rsidR="00B959AB"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DBD6142" w14:textId="77777777" w:rsidR="00B959AB" w:rsidRPr="000039EF" w:rsidRDefault="00B959AB" w:rsidP="00FA34F4">
      <w:pPr>
        <w:numPr>
          <w:ilvl w:val="3"/>
          <w:numId w:val="4"/>
        </w:numPr>
        <w:spacing w:before="240" w:line="360" w:lineRule="auto"/>
        <w:ind w:left="709" w:right="-2" w:hanging="425"/>
        <w:jc w:val="both"/>
        <w:rPr>
          <w:rFonts w:ascii="Arial" w:hAnsi="Arial" w:cs="Arial"/>
          <w:color w:val="000000" w:themeColor="text1"/>
          <w:sz w:val="22"/>
          <w:szCs w:val="20"/>
        </w:rPr>
      </w:pPr>
      <w:r w:rsidRPr="00DF0584">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5548F1C0" w14:textId="77777777" w:rsidR="000039EF" w:rsidRDefault="000039EF" w:rsidP="00FA34F4">
      <w:pPr>
        <w:tabs>
          <w:tab w:val="left" w:pos="360"/>
        </w:tabs>
        <w:spacing w:before="240" w:line="360" w:lineRule="auto"/>
        <w:ind w:right="-2"/>
        <w:jc w:val="both"/>
        <w:rPr>
          <w:rFonts w:ascii="Arial" w:hAnsi="Arial" w:cs="Arial"/>
          <w:sz w:val="22"/>
          <w:szCs w:val="20"/>
        </w:rPr>
      </w:pPr>
    </w:p>
    <w:p w14:paraId="6A6F253E" w14:textId="77777777" w:rsidR="000039EF" w:rsidRDefault="000039EF" w:rsidP="000039EF">
      <w:pPr>
        <w:tabs>
          <w:tab w:val="left" w:pos="360"/>
        </w:tabs>
        <w:spacing w:before="240" w:line="360" w:lineRule="auto"/>
        <w:ind w:right="282"/>
        <w:jc w:val="both"/>
        <w:rPr>
          <w:rFonts w:ascii="Arial" w:hAnsi="Arial" w:cs="Arial"/>
          <w:sz w:val="22"/>
          <w:szCs w:val="20"/>
        </w:rPr>
      </w:pPr>
    </w:p>
    <w:p w14:paraId="44F4BB34" w14:textId="77777777" w:rsidR="000039EF" w:rsidRDefault="000039EF" w:rsidP="000039EF">
      <w:pPr>
        <w:tabs>
          <w:tab w:val="left" w:pos="360"/>
        </w:tabs>
        <w:spacing w:before="240" w:line="360" w:lineRule="auto"/>
        <w:ind w:right="282"/>
        <w:jc w:val="both"/>
        <w:rPr>
          <w:rFonts w:ascii="Arial" w:hAnsi="Arial" w:cs="Arial"/>
          <w:sz w:val="22"/>
          <w:szCs w:val="20"/>
        </w:rPr>
      </w:pPr>
    </w:p>
    <w:p w14:paraId="5A7E6BAC" w14:textId="77777777" w:rsidR="00B17524" w:rsidRDefault="00B17524" w:rsidP="000039EF">
      <w:pPr>
        <w:tabs>
          <w:tab w:val="left" w:pos="360"/>
        </w:tabs>
        <w:spacing w:before="240" w:line="360" w:lineRule="auto"/>
        <w:ind w:right="282"/>
        <w:jc w:val="both"/>
        <w:rPr>
          <w:rFonts w:ascii="Arial" w:hAnsi="Arial" w:cs="Arial"/>
          <w:sz w:val="22"/>
          <w:szCs w:val="20"/>
        </w:rPr>
      </w:pPr>
    </w:p>
    <w:p w14:paraId="6B6761B8" w14:textId="77777777" w:rsidR="00B17524" w:rsidRDefault="00B17524" w:rsidP="000039EF">
      <w:pPr>
        <w:tabs>
          <w:tab w:val="left" w:pos="360"/>
        </w:tabs>
        <w:spacing w:before="240" w:line="360" w:lineRule="auto"/>
        <w:ind w:right="282"/>
        <w:jc w:val="both"/>
        <w:rPr>
          <w:rFonts w:ascii="Arial" w:hAnsi="Arial" w:cs="Arial"/>
          <w:sz w:val="22"/>
          <w:szCs w:val="20"/>
        </w:rPr>
      </w:pPr>
    </w:p>
    <w:p w14:paraId="430A3A56" w14:textId="77777777" w:rsidR="00FA34F4" w:rsidRDefault="00FA34F4" w:rsidP="000039EF">
      <w:pPr>
        <w:tabs>
          <w:tab w:val="left" w:pos="360"/>
        </w:tabs>
        <w:spacing w:before="240" w:line="360" w:lineRule="auto"/>
        <w:ind w:right="282"/>
        <w:jc w:val="both"/>
        <w:rPr>
          <w:rFonts w:ascii="Arial" w:hAnsi="Arial" w:cs="Arial"/>
          <w:sz w:val="22"/>
          <w:szCs w:val="20"/>
        </w:rPr>
      </w:pPr>
    </w:p>
    <w:p w14:paraId="3A799400" w14:textId="77777777" w:rsidR="00FA34F4" w:rsidRDefault="00FA34F4" w:rsidP="000039EF">
      <w:pPr>
        <w:tabs>
          <w:tab w:val="left" w:pos="360"/>
        </w:tabs>
        <w:spacing w:before="240" w:line="360" w:lineRule="auto"/>
        <w:ind w:right="282"/>
        <w:jc w:val="both"/>
        <w:rPr>
          <w:rFonts w:ascii="Arial" w:hAnsi="Arial" w:cs="Arial"/>
          <w:sz w:val="22"/>
          <w:szCs w:val="20"/>
        </w:rPr>
      </w:pPr>
    </w:p>
    <w:p w14:paraId="72251FF5" w14:textId="77777777" w:rsidR="00C5691C" w:rsidRDefault="00C5691C" w:rsidP="000039EF">
      <w:pPr>
        <w:tabs>
          <w:tab w:val="left" w:pos="360"/>
        </w:tabs>
        <w:spacing w:before="240" w:line="360" w:lineRule="auto"/>
        <w:ind w:right="282"/>
        <w:jc w:val="both"/>
        <w:rPr>
          <w:rFonts w:ascii="Arial" w:hAnsi="Arial" w:cs="Arial"/>
          <w:sz w:val="22"/>
          <w:szCs w:val="20"/>
        </w:rPr>
      </w:pPr>
    </w:p>
    <w:p w14:paraId="1547DF4F" w14:textId="77777777" w:rsidR="00C5691C" w:rsidRDefault="00C5691C" w:rsidP="000039EF">
      <w:pPr>
        <w:tabs>
          <w:tab w:val="left" w:pos="360"/>
        </w:tabs>
        <w:spacing w:before="240" w:line="360" w:lineRule="auto"/>
        <w:ind w:right="282"/>
        <w:jc w:val="both"/>
        <w:rPr>
          <w:rFonts w:ascii="Arial" w:hAnsi="Arial" w:cs="Arial"/>
          <w:sz w:val="22"/>
          <w:szCs w:val="20"/>
        </w:rPr>
      </w:pPr>
    </w:p>
    <w:p w14:paraId="47F2B743" w14:textId="1512A5F9" w:rsidR="00B17524" w:rsidRPr="000318A7" w:rsidRDefault="00DC00D2" w:rsidP="00B17524">
      <w:pPr>
        <w:spacing w:before="240" w:line="360" w:lineRule="auto"/>
        <w:ind w:left="284" w:right="-143"/>
        <w:jc w:val="center"/>
        <w:rPr>
          <w:rFonts w:ascii="Arial" w:hAnsi="Arial" w:cs="Arial"/>
          <w:b/>
          <w:bCs/>
          <w:sz w:val="22"/>
          <w:szCs w:val="20"/>
        </w:rPr>
      </w:pPr>
      <w:r>
        <w:rPr>
          <w:noProof/>
          <w:lang w:eastAsia="en-IN"/>
        </w:rPr>
        <mc:AlternateContent>
          <mc:Choice Requires="wps">
            <w:drawing>
              <wp:anchor distT="4294967294" distB="4294967294" distL="114300" distR="114300" simplePos="0" relativeHeight="251661312" behindDoc="0" locked="0" layoutInCell="1" allowOverlap="1" wp14:anchorId="0E40AAF4" wp14:editId="520E990F">
                <wp:simplePos x="0" y="0"/>
                <wp:positionH relativeFrom="column">
                  <wp:posOffset>269875</wp:posOffset>
                </wp:positionH>
                <wp:positionV relativeFrom="paragraph">
                  <wp:posOffset>224154</wp:posOffset>
                </wp:positionV>
                <wp:extent cx="5894705" cy="0"/>
                <wp:effectExtent l="0" t="19050" r="10795"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6766F76D" id="Straight Connector 5" o:spid="_x0000_s1026" style="position:absolute;flip:y;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" strokecolor="#8db3e2 [1311]" strokeweight="3pt">
                <o:lock v:ext="edit" shapetype="f"/>
              </v:line>
            </w:pict>
          </mc:Fallback>
        </mc:AlternateContent>
      </w:r>
      <w:r w:rsidR="00B17524">
        <w:rPr>
          <w:rFonts w:ascii="Arial" w:hAnsi="Arial" w:cs="Arial"/>
          <w:b/>
          <w:bCs/>
          <w:sz w:val="22"/>
          <w:szCs w:val="20"/>
        </w:rPr>
        <w:t>EXTRACTS</w:t>
      </w:r>
      <w:r w:rsidR="00B17524" w:rsidRPr="005C1A32">
        <w:rPr>
          <w:rFonts w:ascii="Arial" w:hAnsi="Arial" w:cs="Arial"/>
          <w:b/>
          <w:bCs/>
          <w:sz w:val="22"/>
          <w:szCs w:val="20"/>
        </w:rPr>
        <w:t xml:space="preserve"> OF IMPORTANT STATUTORY APPROVALS PROVIDED BY THE CLIENT</w:t>
      </w:r>
    </w:p>
    <w:p w14:paraId="456D585D" w14:textId="77777777" w:rsidR="00B17524" w:rsidRDefault="00B17524" w:rsidP="00B17524">
      <w:pPr>
        <w:tabs>
          <w:tab w:val="left" w:pos="1440"/>
        </w:tabs>
        <w:spacing w:line="360" w:lineRule="auto"/>
        <w:ind w:right="16"/>
        <w:jc w:val="both"/>
        <w:rPr>
          <w:rFonts w:ascii="Arial" w:hAnsi="Arial" w:cs="Arial"/>
          <w:sz w:val="22"/>
        </w:rPr>
      </w:pPr>
    </w:p>
    <w:p w14:paraId="784E6D65" w14:textId="593D3076" w:rsidR="00FC79DD" w:rsidRDefault="00FC79DD" w:rsidP="00B17524">
      <w:pPr>
        <w:tabs>
          <w:tab w:val="left" w:pos="1440"/>
        </w:tabs>
        <w:spacing w:line="360" w:lineRule="auto"/>
        <w:ind w:right="16"/>
        <w:jc w:val="both"/>
        <w:rPr>
          <w:rFonts w:ascii="Arial" w:hAnsi="Arial" w:cs="Arial"/>
          <w:noProof/>
          <w:sz w:val="22"/>
        </w:rPr>
      </w:pPr>
      <w:r w:rsidRPr="00FC79DD">
        <w:rPr>
          <w:rFonts w:ascii="Arial" w:hAnsi="Arial" w:cs="Arial"/>
          <w:noProof/>
          <w:sz w:val="22"/>
        </w:rPr>
        <w:drawing>
          <wp:inline distT="0" distB="0" distL="0" distR="0" wp14:anchorId="78143896" wp14:editId="77A451A5">
            <wp:extent cx="6299199" cy="4210050"/>
            <wp:effectExtent l="19050" t="19050" r="26035" b="19050"/>
            <wp:docPr id="4303417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2247" cy="4212087"/>
                    </a:xfrm>
                    <a:prstGeom prst="rect">
                      <a:avLst/>
                    </a:prstGeom>
                    <a:ln>
                      <a:solidFill>
                        <a:schemeClr val="tx1"/>
                      </a:solidFill>
                    </a:ln>
                  </pic:spPr>
                </pic:pic>
              </a:graphicData>
            </a:graphic>
          </wp:inline>
        </w:drawing>
      </w:r>
    </w:p>
    <w:p w14:paraId="4F57FF2F" w14:textId="01701C18" w:rsidR="00FC79DD" w:rsidRDefault="00FC79DD" w:rsidP="00B17524">
      <w:pPr>
        <w:tabs>
          <w:tab w:val="left" w:pos="1440"/>
        </w:tabs>
        <w:spacing w:line="360" w:lineRule="auto"/>
        <w:ind w:right="16"/>
        <w:jc w:val="both"/>
        <w:rPr>
          <w:rFonts w:ascii="Arial" w:hAnsi="Arial" w:cs="Arial"/>
          <w:sz w:val="22"/>
        </w:rPr>
      </w:pPr>
      <w:r w:rsidRPr="00FC79DD">
        <w:rPr>
          <w:rFonts w:ascii="Arial" w:hAnsi="Arial" w:cs="Arial"/>
          <w:noProof/>
          <w:sz w:val="22"/>
        </w:rPr>
        <w:drawing>
          <wp:inline distT="0" distB="0" distL="0" distR="0" wp14:anchorId="049126EE" wp14:editId="16323B82">
            <wp:extent cx="6300000" cy="4028400"/>
            <wp:effectExtent l="19050" t="19050" r="24765" b="10795"/>
            <wp:docPr id="180668679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00000" cy="4028400"/>
                    </a:xfrm>
                    <a:prstGeom prst="rect">
                      <a:avLst/>
                    </a:prstGeom>
                    <a:ln>
                      <a:solidFill>
                        <a:schemeClr val="tx1"/>
                      </a:solidFill>
                    </a:ln>
                  </pic:spPr>
                </pic:pic>
              </a:graphicData>
            </a:graphic>
          </wp:inline>
        </w:drawing>
      </w:r>
    </w:p>
    <w:p w14:paraId="516C3DF7" w14:textId="37DB5731" w:rsidR="00B94EB0" w:rsidRDefault="00FC79DD" w:rsidP="00B94EB0">
      <w:pPr>
        <w:tabs>
          <w:tab w:val="left" w:pos="1440"/>
        </w:tabs>
        <w:spacing w:line="360" w:lineRule="auto"/>
        <w:ind w:right="16"/>
        <w:jc w:val="both"/>
        <w:rPr>
          <w:rFonts w:ascii="Arial" w:hAnsi="Arial" w:cs="Arial"/>
          <w:noProof/>
          <w:sz w:val="22"/>
        </w:rPr>
      </w:pPr>
      <w:r w:rsidRPr="00FC79DD">
        <w:rPr>
          <w:rFonts w:ascii="Arial" w:hAnsi="Arial" w:cs="Arial"/>
          <w:noProof/>
          <w:sz w:val="22"/>
        </w:rPr>
        <w:drawing>
          <wp:inline distT="0" distB="0" distL="0" distR="0" wp14:anchorId="1F6F039A" wp14:editId="5F1160F1">
            <wp:extent cx="6300000" cy="4028400"/>
            <wp:effectExtent l="19050" t="19050" r="24765" b="10795"/>
            <wp:docPr id="213967575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0000" cy="4028400"/>
                    </a:xfrm>
                    <a:prstGeom prst="rect">
                      <a:avLst/>
                    </a:prstGeom>
                    <a:ln>
                      <a:solidFill>
                        <a:schemeClr val="tx1"/>
                      </a:solidFill>
                    </a:ln>
                  </pic:spPr>
                </pic:pic>
              </a:graphicData>
            </a:graphic>
          </wp:inline>
        </w:drawing>
      </w:r>
      <w:r w:rsidR="00B94EB0">
        <w:rPr>
          <w:rFonts w:ascii="Arial" w:hAnsi="Arial" w:cs="Arial"/>
          <w:sz w:val="22"/>
        </w:rPr>
        <w:tab/>
      </w:r>
      <w:r w:rsidR="00B94EB0" w:rsidRPr="00B94EB0">
        <w:rPr>
          <w:rFonts w:ascii="Arial" w:hAnsi="Arial" w:cs="Arial"/>
          <w:noProof/>
          <w:sz w:val="22"/>
        </w:rPr>
        <w:drawing>
          <wp:inline distT="0" distB="0" distL="0" distR="0" wp14:anchorId="06A4A2BB" wp14:editId="6A5EBC44">
            <wp:extent cx="6299069" cy="4238625"/>
            <wp:effectExtent l="19050" t="19050" r="26035" b="9525"/>
            <wp:docPr id="614350869"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4032" cy="4241965"/>
                    </a:xfrm>
                    <a:prstGeom prst="rect">
                      <a:avLst/>
                    </a:prstGeom>
                    <a:ln>
                      <a:solidFill>
                        <a:schemeClr val="tx1"/>
                      </a:solidFill>
                    </a:ln>
                  </pic:spPr>
                </pic:pic>
              </a:graphicData>
            </a:graphic>
          </wp:inline>
        </w:drawing>
      </w:r>
    </w:p>
    <w:p w14:paraId="4EB223B3" w14:textId="25B8469A" w:rsidR="00B94EB0" w:rsidRDefault="00B94EB0" w:rsidP="00B94EB0">
      <w:pPr>
        <w:tabs>
          <w:tab w:val="left" w:pos="4305"/>
        </w:tabs>
        <w:rPr>
          <w:rFonts w:ascii="Arial" w:hAnsi="Arial" w:cs="Arial"/>
          <w:noProof/>
          <w:sz w:val="22"/>
        </w:rPr>
      </w:pPr>
      <w:r w:rsidRPr="00B94EB0">
        <w:rPr>
          <w:rFonts w:ascii="Arial" w:hAnsi="Arial" w:cs="Arial"/>
          <w:noProof/>
          <w:sz w:val="22"/>
        </w:rPr>
        <w:drawing>
          <wp:inline distT="0" distB="0" distL="0" distR="0" wp14:anchorId="63BFA3D6" wp14:editId="6550F33F">
            <wp:extent cx="6299069" cy="4324350"/>
            <wp:effectExtent l="19050" t="19050" r="26035" b="19050"/>
            <wp:docPr id="200044231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01512" cy="4326027"/>
                    </a:xfrm>
                    <a:prstGeom prst="rect">
                      <a:avLst/>
                    </a:prstGeom>
                    <a:noFill/>
                    <a:ln>
                      <a:solidFill>
                        <a:schemeClr val="tx1"/>
                      </a:solidFill>
                    </a:ln>
                  </pic:spPr>
                </pic:pic>
              </a:graphicData>
            </a:graphic>
          </wp:inline>
        </w:drawing>
      </w:r>
    </w:p>
    <w:p w14:paraId="7D75FB09" w14:textId="77777777" w:rsidR="00B94EB0" w:rsidRPr="00B94EB0" w:rsidRDefault="00B94EB0" w:rsidP="00B94EB0">
      <w:pPr>
        <w:rPr>
          <w:rFonts w:ascii="Arial" w:hAnsi="Arial" w:cs="Arial"/>
          <w:sz w:val="22"/>
        </w:rPr>
      </w:pPr>
    </w:p>
    <w:p w14:paraId="72AFEDF0" w14:textId="77777777" w:rsidR="00B94EB0" w:rsidRPr="00B94EB0" w:rsidRDefault="00B94EB0" w:rsidP="00B94EB0">
      <w:pPr>
        <w:rPr>
          <w:rFonts w:ascii="Arial" w:hAnsi="Arial" w:cs="Arial"/>
          <w:sz w:val="22"/>
        </w:rPr>
      </w:pPr>
    </w:p>
    <w:p w14:paraId="2C99A289" w14:textId="29B9310D" w:rsidR="00B94EB0" w:rsidRDefault="00B94EB0" w:rsidP="00B94EB0">
      <w:pPr>
        <w:jc w:val="center"/>
        <w:rPr>
          <w:rFonts w:ascii="Arial" w:hAnsi="Arial" w:cs="Arial"/>
          <w:noProof/>
          <w:sz w:val="22"/>
        </w:rPr>
      </w:pPr>
      <w:r w:rsidRPr="00B94EB0">
        <w:rPr>
          <w:rFonts w:ascii="Arial" w:hAnsi="Arial" w:cs="Arial"/>
          <w:noProof/>
          <w:sz w:val="22"/>
        </w:rPr>
        <w:drawing>
          <wp:inline distT="0" distB="0" distL="0" distR="0" wp14:anchorId="6ACE21F5" wp14:editId="0A9170A8">
            <wp:extent cx="6299069" cy="4095750"/>
            <wp:effectExtent l="19050" t="19050" r="26035" b="19050"/>
            <wp:docPr id="68043926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3024" cy="4098322"/>
                    </a:xfrm>
                    <a:prstGeom prst="rect">
                      <a:avLst/>
                    </a:prstGeom>
                    <a:noFill/>
                    <a:ln>
                      <a:solidFill>
                        <a:schemeClr val="tx1"/>
                      </a:solidFill>
                    </a:ln>
                  </pic:spPr>
                </pic:pic>
              </a:graphicData>
            </a:graphic>
          </wp:inline>
        </w:drawing>
      </w:r>
    </w:p>
    <w:p w14:paraId="749CF548" w14:textId="27A4C453" w:rsidR="00B94EB0" w:rsidRDefault="00B94EB0" w:rsidP="00B94EB0">
      <w:pPr>
        <w:tabs>
          <w:tab w:val="left" w:pos="2910"/>
        </w:tabs>
        <w:rPr>
          <w:rFonts w:ascii="Arial" w:hAnsi="Arial" w:cs="Arial"/>
          <w:noProof/>
          <w:sz w:val="22"/>
        </w:rPr>
      </w:pPr>
      <w:r w:rsidRPr="00B94EB0">
        <w:rPr>
          <w:rFonts w:ascii="Arial" w:hAnsi="Arial" w:cs="Arial"/>
          <w:noProof/>
          <w:sz w:val="22"/>
        </w:rPr>
        <w:drawing>
          <wp:inline distT="0" distB="0" distL="0" distR="0" wp14:anchorId="4CA18F47" wp14:editId="270BBCBC">
            <wp:extent cx="6300000" cy="4028400"/>
            <wp:effectExtent l="19050" t="19050" r="24765" b="10795"/>
            <wp:docPr id="196668640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0000" cy="4028400"/>
                    </a:xfrm>
                    <a:prstGeom prst="rect">
                      <a:avLst/>
                    </a:prstGeom>
                    <a:noFill/>
                    <a:ln>
                      <a:solidFill>
                        <a:schemeClr val="tx1"/>
                      </a:solidFill>
                    </a:ln>
                  </pic:spPr>
                </pic:pic>
              </a:graphicData>
            </a:graphic>
          </wp:inline>
        </w:drawing>
      </w:r>
    </w:p>
    <w:p w14:paraId="4790A466" w14:textId="77777777" w:rsidR="00B94EB0" w:rsidRPr="00B94EB0" w:rsidRDefault="00B94EB0" w:rsidP="00B94EB0">
      <w:pPr>
        <w:rPr>
          <w:rFonts w:ascii="Arial" w:hAnsi="Arial" w:cs="Arial"/>
          <w:sz w:val="22"/>
        </w:rPr>
      </w:pPr>
    </w:p>
    <w:p w14:paraId="4E6E8311" w14:textId="2B5554AD" w:rsidR="00B94EB0" w:rsidRDefault="00B94EB0" w:rsidP="00B94EB0">
      <w:pPr>
        <w:jc w:val="center"/>
        <w:rPr>
          <w:rFonts w:ascii="Arial" w:hAnsi="Arial" w:cs="Arial"/>
          <w:noProof/>
          <w:sz w:val="22"/>
        </w:rPr>
      </w:pPr>
      <w:r w:rsidRPr="00B94EB0">
        <w:rPr>
          <w:rFonts w:ascii="Arial" w:hAnsi="Arial" w:cs="Arial"/>
          <w:noProof/>
          <w:sz w:val="22"/>
        </w:rPr>
        <w:drawing>
          <wp:inline distT="0" distB="0" distL="0" distR="0" wp14:anchorId="5F9C7CB2" wp14:editId="5EEB77DB">
            <wp:extent cx="6299069" cy="4600575"/>
            <wp:effectExtent l="19050" t="19050" r="26035" b="9525"/>
            <wp:docPr id="91036041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2016" cy="4602728"/>
                    </a:xfrm>
                    <a:prstGeom prst="rect">
                      <a:avLst/>
                    </a:prstGeom>
                    <a:noFill/>
                    <a:ln>
                      <a:solidFill>
                        <a:schemeClr val="tx1"/>
                      </a:solidFill>
                    </a:ln>
                  </pic:spPr>
                </pic:pic>
              </a:graphicData>
            </a:graphic>
          </wp:inline>
        </w:drawing>
      </w:r>
    </w:p>
    <w:p w14:paraId="11182F82" w14:textId="20CAFCC3" w:rsidR="00B94EB0" w:rsidRDefault="00B94EB0" w:rsidP="00B94EB0">
      <w:pPr>
        <w:tabs>
          <w:tab w:val="left" w:pos="3600"/>
        </w:tabs>
        <w:rPr>
          <w:rFonts w:ascii="Arial" w:hAnsi="Arial" w:cs="Arial"/>
          <w:sz w:val="22"/>
        </w:rPr>
      </w:pPr>
      <w:r>
        <w:rPr>
          <w:rFonts w:ascii="Arial" w:hAnsi="Arial" w:cs="Arial"/>
          <w:sz w:val="22"/>
        </w:rPr>
        <w:tab/>
      </w:r>
      <w:r w:rsidRPr="00B94EB0">
        <w:rPr>
          <w:rFonts w:ascii="Arial" w:hAnsi="Arial" w:cs="Arial"/>
          <w:noProof/>
          <w:sz w:val="22"/>
        </w:rPr>
        <w:drawing>
          <wp:inline distT="0" distB="0" distL="0" distR="0" wp14:anchorId="6CA21E54" wp14:editId="5B7B2B84">
            <wp:extent cx="6299835" cy="3276600"/>
            <wp:effectExtent l="19050" t="19050" r="24765" b="19050"/>
            <wp:docPr id="11891223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9835" cy="3276600"/>
                    </a:xfrm>
                    <a:prstGeom prst="rect">
                      <a:avLst/>
                    </a:prstGeom>
                    <a:noFill/>
                    <a:ln>
                      <a:solidFill>
                        <a:schemeClr val="tx1"/>
                      </a:solidFill>
                    </a:ln>
                  </pic:spPr>
                </pic:pic>
              </a:graphicData>
            </a:graphic>
          </wp:inline>
        </w:drawing>
      </w:r>
    </w:p>
    <w:p w14:paraId="4C89EB3E" w14:textId="77777777" w:rsidR="00B94EB0" w:rsidRDefault="00B94EB0" w:rsidP="00B94EB0">
      <w:pPr>
        <w:tabs>
          <w:tab w:val="left" w:pos="3600"/>
        </w:tabs>
        <w:rPr>
          <w:rFonts w:ascii="Arial" w:hAnsi="Arial" w:cs="Arial"/>
          <w:sz w:val="22"/>
        </w:rPr>
      </w:pPr>
    </w:p>
    <w:p w14:paraId="05F735F8" w14:textId="335120AF" w:rsidR="00B94EB0" w:rsidRDefault="00C608B2" w:rsidP="00B94EB0">
      <w:pPr>
        <w:tabs>
          <w:tab w:val="left" w:pos="3600"/>
        </w:tabs>
        <w:rPr>
          <w:rFonts w:ascii="Arial" w:hAnsi="Arial" w:cs="Arial"/>
          <w:sz w:val="22"/>
        </w:rPr>
      </w:pPr>
      <w:r>
        <w:rPr>
          <w:rFonts w:ascii="Arial" w:hAnsi="Arial" w:cs="Arial"/>
          <w:noProof/>
          <w:sz w:val="22"/>
        </w:rPr>
        <w:drawing>
          <wp:inline distT="0" distB="0" distL="0" distR="0" wp14:anchorId="4A5FA660" wp14:editId="79ED4F4A">
            <wp:extent cx="6318885" cy="5191125"/>
            <wp:effectExtent l="19050" t="19050" r="24765" b="28575"/>
            <wp:docPr id="2059424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24639" name="Picture 2059424639"/>
                    <pic:cNvPicPr/>
                  </pic:nvPicPr>
                  <pic:blipFill>
                    <a:blip r:embed="rId52">
                      <a:extLst>
                        <a:ext uri="{28A0092B-C50C-407E-A947-70E740481C1C}">
                          <a14:useLocalDpi xmlns:a14="http://schemas.microsoft.com/office/drawing/2010/main" val="0"/>
                        </a:ext>
                      </a:extLst>
                    </a:blip>
                    <a:stretch>
                      <a:fillRect/>
                    </a:stretch>
                  </pic:blipFill>
                  <pic:spPr>
                    <a:xfrm>
                      <a:off x="0" y="0"/>
                      <a:ext cx="6319769" cy="5191851"/>
                    </a:xfrm>
                    <a:prstGeom prst="rect">
                      <a:avLst/>
                    </a:prstGeom>
                    <a:ln>
                      <a:solidFill>
                        <a:schemeClr val="tx1"/>
                      </a:solidFill>
                    </a:ln>
                  </pic:spPr>
                </pic:pic>
              </a:graphicData>
            </a:graphic>
          </wp:inline>
        </w:drawing>
      </w:r>
    </w:p>
    <w:p w14:paraId="4310F554" w14:textId="77777777" w:rsidR="00C608B2" w:rsidRDefault="00B94EB0" w:rsidP="00C608B2">
      <w:pPr>
        <w:tabs>
          <w:tab w:val="left" w:pos="3600"/>
        </w:tabs>
        <w:spacing w:after="240"/>
        <w:rPr>
          <w:rFonts w:ascii="Arial" w:hAnsi="Arial" w:cs="Arial"/>
          <w:sz w:val="22"/>
        </w:rPr>
      </w:pPr>
      <w:r w:rsidRPr="00B94EB0">
        <w:rPr>
          <w:rFonts w:ascii="Arial" w:hAnsi="Arial" w:cs="Arial"/>
          <w:noProof/>
          <w:sz w:val="22"/>
        </w:rPr>
        <w:drawing>
          <wp:inline distT="0" distB="0" distL="0" distR="0" wp14:anchorId="61953883" wp14:editId="6B0CD8FD">
            <wp:extent cx="6300000" cy="4028400"/>
            <wp:effectExtent l="19050" t="19050" r="24765" b="10795"/>
            <wp:docPr id="47472659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6300000" cy="4028400"/>
                    </a:xfrm>
                    <a:prstGeom prst="rect">
                      <a:avLst/>
                    </a:prstGeom>
                    <a:ln>
                      <a:solidFill>
                        <a:schemeClr val="tx1"/>
                      </a:solidFill>
                    </a:ln>
                  </pic:spPr>
                </pic:pic>
              </a:graphicData>
            </a:graphic>
          </wp:inline>
        </w:drawing>
      </w:r>
      <w:r w:rsidRPr="00B94EB0">
        <w:rPr>
          <w:rFonts w:ascii="Arial" w:hAnsi="Arial" w:cs="Arial"/>
          <w:sz w:val="22"/>
        </w:rPr>
        <w:t xml:space="preserve"> </w:t>
      </w:r>
    </w:p>
    <w:p w14:paraId="1EEE7CB9" w14:textId="5202735F" w:rsidR="00B94EB0" w:rsidRPr="00B94EB0" w:rsidRDefault="00B94EB0" w:rsidP="00C608B2">
      <w:pPr>
        <w:tabs>
          <w:tab w:val="left" w:pos="3600"/>
        </w:tabs>
        <w:spacing w:after="240"/>
        <w:rPr>
          <w:rFonts w:ascii="Arial" w:hAnsi="Arial" w:cs="Arial"/>
          <w:sz w:val="22"/>
        </w:rPr>
      </w:pPr>
      <w:r w:rsidRPr="00B94EB0">
        <w:rPr>
          <w:rFonts w:ascii="Arial" w:hAnsi="Arial" w:cs="Arial"/>
          <w:noProof/>
          <w:sz w:val="22"/>
        </w:rPr>
        <w:drawing>
          <wp:inline distT="0" distB="0" distL="0" distR="0" wp14:anchorId="6091B388" wp14:editId="2BC7FDB7">
            <wp:extent cx="6299069" cy="4495800"/>
            <wp:effectExtent l="19050" t="19050" r="26035" b="19050"/>
            <wp:docPr id="2090388458"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2016" cy="4497904"/>
                    </a:xfrm>
                    <a:prstGeom prst="rect">
                      <a:avLst/>
                    </a:prstGeom>
                    <a:noFill/>
                    <a:ln>
                      <a:solidFill>
                        <a:schemeClr val="tx1"/>
                      </a:solidFill>
                    </a:ln>
                  </pic:spPr>
                </pic:pic>
              </a:graphicData>
            </a:graphic>
          </wp:inline>
        </w:drawing>
      </w:r>
    </w:p>
    <w:p w14:paraId="13F2FFB0" w14:textId="3C26ABE0" w:rsidR="00854E89" w:rsidRDefault="00C608B2" w:rsidP="00C608B2">
      <w:pPr>
        <w:tabs>
          <w:tab w:val="left" w:pos="1440"/>
        </w:tabs>
        <w:spacing w:line="360" w:lineRule="auto"/>
        <w:ind w:right="16"/>
        <w:jc w:val="both"/>
        <w:rPr>
          <w:rFonts w:ascii="Arial" w:hAnsi="Arial" w:cs="Arial"/>
          <w:noProof/>
          <w:sz w:val="22"/>
        </w:rPr>
      </w:pPr>
      <w:r>
        <w:rPr>
          <w:rFonts w:ascii="Arial" w:hAnsi="Arial" w:cs="Arial"/>
          <w:noProof/>
          <w:sz w:val="22"/>
        </w:rPr>
        <w:drawing>
          <wp:inline distT="0" distB="0" distL="0" distR="0" wp14:anchorId="329C8412" wp14:editId="55B89C00">
            <wp:extent cx="6276975" cy="4333875"/>
            <wp:effectExtent l="19050" t="19050" r="28575" b="28575"/>
            <wp:docPr id="17172259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5953" name="Picture 1717225953"/>
                    <pic:cNvPicPr/>
                  </pic:nvPicPr>
                  <pic:blipFill>
                    <a:blip r:embed="rId55">
                      <a:extLst>
                        <a:ext uri="{28A0092B-C50C-407E-A947-70E740481C1C}">
                          <a14:useLocalDpi xmlns:a14="http://schemas.microsoft.com/office/drawing/2010/main" val="0"/>
                        </a:ext>
                      </a:extLst>
                    </a:blip>
                    <a:stretch>
                      <a:fillRect/>
                    </a:stretch>
                  </pic:blipFill>
                  <pic:spPr>
                    <a:xfrm>
                      <a:off x="0" y="0"/>
                      <a:ext cx="6277218" cy="4334043"/>
                    </a:xfrm>
                    <a:prstGeom prst="rect">
                      <a:avLst/>
                    </a:prstGeom>
                    <a:ln>
                      <a:solidFill>
                        <a:schemeClr val="tx1"/>
                      </a:solidFill>
                    </a:ln>
                  </pic:spPr>
                </pic:pic>
              </a:graphicData>
            </a:graphic>
          </wp:inline>
        </w:drawing>
      </w:r>
    </w:p>
    <w:p w14:paraId="0637BF5D" w14:textId="70A1A253" w:rsidR="00C608B2" w:rsidRDefault="00C608B2" w:rsidP="00C608B2">
      <w:pPr>
        <w:tabs>
          <w:tab w:val="left" w:pos="1440"/>
        </w:tabs>
        <w:spacing w:line="360" w:lineRule="auto"/>
        <w:ind w:right="16"/>
        <w:jc w:val="both"/>
        <w:rPr>
          <w:rFonts w:ascii="Arial" w:hAnsi="Arial" w:cs="Arial"/>
          <w:noProof/>
          <w:sz w:val="22"/>
        </w:rPr>
      </w:pPr>
      <w:r>
        <w:rPr>
          <w:rFonts w:ascii="Arial" w:hAnsi="Arial" w:cs="Arial"/>
          <w:noProof/>
          <w:sz w:val="22"/>
        </w:rPr>
        <w:drawing>
          <wp:inline distT="0" distB="0" distL="0" distR="0" wp14:anchorId="03DD2B0A" wp14:editId="5F228039">
            <wp:extent cx="6276975" cy="4295775"/>
            <wp:effectExtent l="19050" t="19050" r="9525" b="28575"/>
            <wp:docPr id="18997854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85426" name="Picture 1899785426"/>
                    <pic:cNvPicPr/>
                  </pic:nvPicPr>
                  <pic:blipFill>
                    <a:blip r:embed="rId56">
                      <a:extLst>
                        <a:ext uri="{28A0092B-C50C-407E-A947-70E740481C1C}">
                          <a14:useLocalDpi xmlns:a14="http://schemas.microsoft.com/office/drawing/2010/main" val="0"/>
                        </a:ext>
                      </a:extLst>
                    </a:blip>
                    <a:stretch>
                      <a:fillRect/>
                    </a:stretch>
                  </pic:blipFill>
                  <pic:spPr>
                    <a:xfrm>
                      <a:off x="0" y="0"/>
                      <a:ext cx="6277854" cy="4296377"/>
                    </a:xfrm>
                    <a:prstGeom prst="rect">
                      <a:avLst/>
                    </a:prstGeom>
                    <a:ln>
                      <a:solidFill>
                        <a:schemeClr val="tx1"/>
                      </a:solidFill>
                    </a:ln>
                  </pic:spPr>
                </pic:pic>
              </a:graphicData>
            </a:graphic>
          </wp:inline>
        </w:drawing>
      </w:r>
    </w:p>
    <w:p w14:paraId="38CA1BBF" w14:textId="4B6F2859" w:rsidR="00161EEA" w:rsidRDefault="00C608B2" w:rsidP="00FA34F4">
      <w:pPr>
        <w:tabs>
          <w:tab w:val="left" w:pos="1440"/>
        </w:tabs>
        <w:spacing w:line="360" w:lineRule="auto"/>
        <w:ind w:left="284" w:right="16"/>
        <w:jc w:val="both"/>
        <w:rPr>
          <w:rFonts w:ascii="Arial" w:hAnsi="Arial" w:cs="Arial"/>
          <w:noProof/>
          <w:sz w:val="22"/>
        </w:rPr>
      </w:pPr>
      <w:r>
        <w:rPr>
          <w:rFonts w:ascii="Arial" w:hAnsi="Arial" w:cs="Arial"/>
          <w:noProof/>
          <w:sz w:val="22"/>
        </w:rPr>
        <w:drawing>
          <wp:inline distT="0" distB="0" distL="0" distR="0" wp14:anchorId="026BB45B" wp14:editId="7DA3CD3D">
            <wp:extent cx="6096000" cy="4286250"/>
            <wp:effectExtent l="19050" t="19050" r="19050" b="19050"/>
            <wp:docPr id="5210644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64402" name="Picture 521064402"/>
                    <pic:cNvPicPr/>
                  </pic:nvPicPr>
                  <pic:blipFill>
                    <a:blip r:embed="rId57">
                      <a:extLst>
                        <a:ext uri="{28A0092B-C50C-407E-A947-70E740481C1C}">
                          <a14:useLocalDpi xmlns:a14="http://schemas.microsoft.com/office/drawing/2010/main" val="0"/>
                        </a:ext>
                      </a:extLst>
                    </a:blip>
                    <a:stretch>
                      <a:fillRect/>
                    </a:stretch>
                  </pic:blipFill>
                  <pic:spPr>
                    <a:xfrm>
                      <a:off x="0" y="0"/>
                      <a:ext cx="6096858" cy="4286853"/>
                    </a:xfrm>
                    <a:prstGeom prst="rect">
                      <a:avLst/>
                    </a:prstGeom>
                    <a:ln>
                      <a:solidFill>
                        <a:schemeClr val="tx1"/>
                      </a:solidFill>
                    </a:ln>
                  </pic:spPr>
                </pic:pic>
              </a:graphicData>
            </a:graphic>
          </wp:inline>
        </w:drawing>
      </w:r>
    </w:p>
    <w:p w14:paraId="264CF403" w14:textId="420E2EFC" w:rsidR="00161EEA" w:rsidRDefault="00C608B2" w:rsidP="00FA34F4">
      <w:pPr>
        <w:tabs>
          <w:tab w:val="left" w:pos="1440"/>
        </w:tabs>
        <w:spacing w:line="360" w:lineRule="auto"/>
        <w:ind w:left="284" w:right="16"/>
        <w:jc w:val="both"/>
        <w:rPr>
          <w:rFonts w:ascii="Arial" w:hAnsi="Arial" w:cs="Arial"/>
          <w:noProof/>
          <w:sz w:val="22"/>
        </w:rPr>
      </w:pPr>
      <w:r>
        <w:rPr>
          <w:rFonts w:ascii="Arial" w:hAnsi="Arial" w:cs="Arial"/>
          <w:noProof/>
          <w:sz w:val="22"/>
        </w:rPr>
        <w:drawing>
          <wp:inline distT="0" distB="0" distL="0" distR="0" wp14:anchorId="352D49B9" wp14:editId="33971272">
            <wp:extent cx="6086475" cy="4228653"/>
            <wp:effectExtent l="19050" t="19050" r="9525" b="19685"/>
            <wp:docPr id="7258333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33300" name="Picture 725833300"/>
                    <pic:cNvPicPr/>
                  </pic:nvPicPr>
                  <pic:blipFill>
                    <a:blip r:embed="rId58">
                      <a:extLst>
                        <a:ext uri="{28A0092B-C50C-407E-A947-70E740481C1C}">
                          <a14:useLocalDpi xmlns:a14="http://schemas.microsoft.com/office/drawing/2010/main" val="0"/>
                        </a:ext>
                      </a:extLst>
                    </a:blip>
                    <a:stretch>
                      <a:fillRect/>
                    </a:stretch>
                  </pic:blipFill>
                  <pic:spPr>
                    <a:xfrm>
                      <a:off x="0" y="0"/>
                      <a:ext cx="6100082" cy="4238106"/>
                    </a:xfrm>
                    <a:prstGeom prst="rect">
                      <a:avLst/>
                    </a:prstGeom>
                    <a:ln>
                      <a:solidFill>
                        <a:schemeClr val="tx1"/>
                      </a:solidFill>
                    </a:ln>
                  </pic:spPr>
                </pic:pic>
              </a:graphicData>
            </a:graphic>
          </wp:inline>
        </w:drawing>
      </w:r>
    </w:p>
    <w:p w14:paraId="735A41A6" w14:textId="4705D81E" w:rsidR="00C608B2" w:rsidRDefault="00C608B2" w:rsidP="00FA34F4">
      <w:pPr>
        <w:tabs>
          <w:tab w:val="left" w:pos="1440"/>
        </w:tabs>
        <w:spacing w:line="360" w:lineRule="auto"/>
        <w:ind w:left="284" w:right="16"/>
        <w:jc w:val="both"/>
        <w:rPr>
          <w:rFonts w:ascii="Arial" w:hAnsi="Arial" w:cs="Arial"/>
          <w:noProof/>
          <w:sz w:val="22"/>
        </w:rPr>
      </w:pPr>
      <w:r>
        <w:rPr>
          <w:rFonts w:ascii="Arial" w:hAnsi="Arial" w:cs="Arial"/>
          <w:noProof/>
          <w:sz w:val="22"/>
        </w:rPr>
        <w:drawing>
          <wp:inline distT="0" distB="0" distL="0" distR="0" wp14:anchorId="4640BEAE" wp14:editId="18394595">
            <wp:extent cx="6057900" cy="4629150"/>
            <wp:effectExtent l="19050" t="19050" r="19050" b="19050"/>
            <wp:docPr id="4927091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09139" name="Picture 492709139"/>
                    <pic:cNvPicPr/>
                  </pic:nvPicPr>
                  <pic:blipFill>
                    <a:blip r:embed="rId59">
                      <a:extLst>
                        <a:ext uri="{28A0092B-C50C-407E-A947-70E740481C1C}">
                          <a14:useLocalDpi xmlns:a14="http://schemas.microsoft.com/office/drawing/2010/main" val="0"/>
                        </a:ext>
                      </a:extLst>
                    </a:blip>
                    <a:stretch>
                      <a:fillRect/>
                    </a:stretch>
                  </pic:blipFill>
                  <pic:spPr>
                    <a:xfrm>
                      <a:off x="0" y="0"/>
                      <a:ext cx="6058748" cy="4629798"/>
                    </a:xfrm>
                    <a:prstGeom prst="rect">
                      <a:avLst/>
                    </a:prstGeom>
                    <a:ln>
                      <a:solidFill>
                        <a:schemeClr val="tx1"/>
                      </a:solidFill>
                    </a:ln>
                  </pic:spPr>
                </pic:pic>
              </a:graphicData>
            </a:graphic>
          </wp:inline>
        </w:drawing>
      </w:r>
    </w:p>
    <w:p w14:paraId="73E166EC" w14:textId="74CA1A7C" w:rsidR="00C608B2" w:rsidRDefault="00C608B2" w:rsidP="00FA34F4">
      <w:pPr>
        <w:tabs>
          <w:tab w:val="left" w:pos="1440"/>
        </w:tabs>
        <w:spacing w:line="360" w:lineRule="auto"/>
        <w:ind w:left="284" w:right="16"/>
        <w:jc w:val="both"/>
        <w:rPr>
          <w:rFonts w:ascii="Arial" w:hAnsi="Arial" w:cs="Arial"/>
          <w:noProof/>
          <w:sz w:val="22"/>
        </w:rPr>
      </w:pPr>
      <w:r>
        <w:rPr>
          <w:rFonts w:ascii="Arial" w:hAnsi="Arial" w:cs="Arial"/>
          <w:noProof/>
          <w:sz w:val="22"/>
        </w:rPr>
        <w:drawing>
          <wp:inline distT="0" distB="0" distL="0" distR="0" wp14:anchorId="08670D79" wp14:editId="4C10B597">
            <wp:extent cx="6037820" cy="4057650"/>
            <wp:effectExtent l="19050" t="19050" r="20320" b="19050"/>
            <wp:docPr id="9599849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84947" name="Picture 959984947"/>
                    <pic:cNvPicPr/>
                  </pic:nvPicPr>
                  <pic:blipFill>
                    <a:blip r:embed="rId60">
                      <a:extLst>
                        <a:ext uri="{28A0092B-C50C-407E-A947-70E740481C1C}">
                          <a14:useLocalDpi xmlns:a14="http://schemas.microsoft.com/office/drawing/2010/main" val="0"/>
                        </a:ext>
                      </a:extLst>
                    </a:blip>
                    <a:stretch>
                      <a:fillRect/>
                    </a:stretch>
                  </pic:blipFill>
                  <pic:spPr>
                    <a:xfrm>
                      <a:off x="0" y="0"/>
                      <a:ext cx="6059515" cy="4072230"/>
                    </a:xfrm>
                    <a:prstGeom prst="rect">
                      <a:avLst/>
                    </a:prstGeom>
                    <a:ln>
                      <a:solidFill>
                        <a:schemeClr val="tx1"/>
                      </a:solidFill>
                    </a:ln>
                  </pic:spPr>
                </pic:pic>
              </a:graphicData>
            </a:graphic>
          </wp:inline>
        </w:drawing>
      </w:r>
    </w:p>
    <w:p w14:paraId="3FE15442" w14:textId="5F342EA8" w:rsidR="00717723" w:rsidRPr="00196425" w:rsidRDefault="00A6250B" w:rsidP="00A6250B">
      <w:pPr>
        <w:tabs>
          <w:tab w:val="left" w:pos="360"/>
        </w:tabs>
        <w:spacing w:before="240" w:line="360" w:lineRule="auto"/>
        <w:ind w:left="284" w:right="-2"/>
        <w:jc w:val="both"/>
        <w:rPr>
          <w:rFonts w:ascii="Arial" w:hAnsi="Arial" w:cs="Arial"/>
          <w:sz w:val="22"/>
          <w:szCs w:val="20"/>
        </w:rPr>
      </w:pPr>
      <w:r>
        <w:rPr>
          <w:rFonts w:ascii="Arial" w:hAnsi="Arial" w:cs="Arial"/>
          <w:noProof/>
          <w:sz w:val="22"/>
          <w:szCs w:val="20"/>
        </w:rPr>
        <w:drawing>
          <wp:inline distT="0" distB="0" distL="0" distR="0" wp14:anchorId="6FEECAE1" wp14:editId="59123753">
            <wp:extent cx="6095365" cy="4143375"/>
            <wp:effectExtent l="19050" t="19050" r="19685" b="28575"/>
            <wp:docPr id="2093481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81132" name="Picture 2093481132"/>
                    <pic:cNvPicPr/>
                  </pic:nvPicPr>
                  <pic:blipFill>
                    <a:blip r:embed="rId61">
                      <a:extLst>
                        <a:ext uri="{28A0092B-C50C-407E-A947-70E740481C1C}">
                          <a14:useLocalDpi xmlns:a14="http://schemas.microsoft.com/office/drawing/2010/main" val="0"/>
                        </a:ext>
                      </a:extLst>
                    </a:blip>
                    <a:stretch>
                      <a:fillRect/>
                    </a:stretch>
                  </pic:blipFill>
                  <pic:spPr>
                    <a:xfrm>
                      <a:off x="0" y="0"/>
                      <a:ext cx="6108036" cy="4151988"/>
                    </a:xfrm>
                    <a:prstGeom prst="rect">
                      <a:avLst/>
                    </a:prstGeom>
                    <a:ln>
                      <a:solidFill>
                        <a:schemeClr val="tx1"/>
                      </a:solidFill>
                    </a:ln>
                  </pic:spPr>
                </pic:pic>
              </a:graphicData>
            </a:graphic>
          </wp:inline>
        </w:drawing>
      </w:r>
    </w:p>
    <w:p w14:paraId="0140925E" w14:textId="77777777" w:rsidR="00717723" w:rsidRPr="000039EF" w:rsidRDefault="00717723" w:rsidP="006B0900">
      <w:pPr>
        <w:framePr w:w="9642" w:wrap="auto" w:hAnchor="text" w:x="1134"/>
        <w:rPr>
          <w:rFonts w:ascii="Arial" w:hAnsi="Arial" w:cs="Arial"/>
          <w:sz w:val="22"/>
          <w:szCs w:val="22"/>
          <w:lang w:eastAsia="en-IN"/>
        </w:rPr>
        <w:sectPr w:rsidR="00717723" w:rsidRPr="000039EF" w:rsidSect="006F593E">
          <w:headerReference w:type="even" r:id="rId62"/>
          <w:headerReference w:type="default" r:id="rId63"/>
          <w:footerReference w:type="default" r:id="rId64"/>
          <w:headerReference w:type="first" r:id="rId65"/>
          <w:type w:val="continuous"/>
          <w:pgSz w:w="11910" w:h="16840"/>
          <w:pgMar w:top="1535" w:right="995" w:bottom="1224" w:left="994" w:header="562" w:footer="0" w:gutter="0"/>
          <w:pgNumType w:start="1"/>
          <w:cols w:space="720"/>
          <w:titlePg/>
          <w:docGrid w:linePitch="326"/>
        </w:sectPr>
      </w:pPr>
    </w:p>
    <w:p w14:paraId="68AFC674" w14:textId="214FECA5" w:rsidR="00EF36D5" w:rsidRPr="00FA34F4" w:rsidRDefault="00EF36D5" w:rsidP="002E25B8">
      <w:pPr>
        <w:ind w:left="284"/>
        <w:rPr>
          <w:rFonts w:ascii="Arial" w:hAnsi="Arial" w:cs="Arial"/>
          <w:sz w:val="22"/>
          <w:szCs w:val="22"/>
        </w:rPr>
      </w:pPr>
      <w:r>
        <w:rPr>
          <w:rFonts w:ascii="Arial" w:hAnsi="Arial" w:cs="Arial"/>
          <w:noProof/>
          <w:sz w:val="22"/>
          <w:szCs w:val="22"/>
        </w:rPr>
        <w:drawing>
          <wp:inline distT="0" distB="0" distL="0" distR="0" wp14:anchorId="613B1A0C" wp14:editId="64F9A5D7">
            <wp:extent cx="6105525" cy="4457239"/>
            <wp:effectExtent l="19050" t="19050" r="9525" b="19685"/>
            <wp:docPr id="11823776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77634" name="Picture 1182377634"/>
                    <pic:cNvPicPr/>
                  </pic:nvPicPr>
                  <pic:blipFill rotWithShape="1">
                    <a:blip r:embed="rId66">
                      <a:extLst>
                        <a:ext uri="{28A0092B-C50C-407E-A947-70E740481C1C}">
                          <a14:useLocalDpi xmlns:a14="http://schemas.microsoft.com/office/drawing/2010/main" val="0"/>
                        </a:ext>
                      </a:extLst>
                    </a:blip>
                    <a:srcRect r="3909"/>
                    <a:stretch/>
                  </pic:blipFill>
                  <pic:spPr bwMode="auto">
                    <a:xfrm>
                      <a:off x="0" y="0"/>
                      <a:ext cx="6168649" cy="45033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sectPr w:rsidR="00EF36D5" w:rsidRPr="00FA34F4" w:rsidSect="00727E44">
      <w:headerReference w:type="even" r:id="rId67"/>
      <w:headerReference w:type="default" r:id="rId68"/>
      <w:footerReference w:type="even" r:id="rId69"/>
      <w:footerReference w:type="default" r:id="rId70"/>
      <w:headerReference w:type="first" r:id="rId71"/>
      <w:footerReference w:type="first" r:id="rId72"/>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0D3281" w14:textId="77777777" w:rsidR="00B035DD" w:rsidRDefault="00B035DD" w:rsidP="00EB5704">
      <w:r>
        <w:separator/>
      </w:r>
    </w:p>
  </w:endnote>
  <w:endnote w:type="continuationSeparator" w:id="0">
    <w:p w14:paraId="111EBAAD" w14:textId="77777777" w:rsidR="00B035DD" w:rsidRDefault="00B035DD"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4D802" w14:textId="0E68D259" w:rsidR="00B035DD" w:rsidRDefault="00B035DD" w:rsidP="00F76697">
    <w:pPr>
      <w:pStyle w:val="Header"/>
    </w:pPr>
    <w:r>
      <w:rPr>
        <w:noProof/>
        <w:lang w:eastAsia="en-IN"/>
      </w:rPr>
      <mc:AlternateContent>
        <mc:Choice Requires="wps">
          <w:drawing>
            <wp:anchor distT="0" distB="0" distL="0" distR="0" simplePos="0" relativeHeight="251657728" behindDoc="0" locked="0" layoutInCell="1" allowOverlap="1" wp14:anchorId="5B36D91B" wp14:editId="14341E3E">
              <wp:simplePos x="0" y="0"/>
              <wp:positionH relativeFrom="column">
                <wp:posOffset>22225</wp:posOffset>
              </wp:positionH>
              <wp:positionV relativeFrom="paragraph">
                <wp:posOffset>81915</wp:posOffset>
              </wp:positionV>
              <wp:extent cx="6147435" cy="30480"/>
              <wp:effectExtent l="19050" t="19050" r="5715" b="2667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7435" cy="3048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379085C4" id="Straight Connector 4" o:spid="_x0000_s1026" style="position:absolute;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" strokecolor="#4579b8" strokeweight="2.25pt"/>
          </w:pict>
        </mc:Fallback>
      </mc:AlternateContent>
    </w:r>
  </w:p>
  <w:p w14:paraId="5DAFCFDE" w14:textId="061CC7A1" w:rsidR="00B035DD" w:rsidRDefault="00B035DD" w:rsidP="00F76697">
    <w:pPr>
      <w:pStyle w:val="Footer"/>
      <w:tabs>
        <w:tab w:val="clear" w:pos="4320"/>
        <w:tab w:val="clear" w:pos="8640"/>
      </w:tabs>
      <w:rPr>
        <w:caps/>
        <w:noProof/>
        <w:color w:val="002060"/>
      </w:rPr>
    </w:pPr>
    <w:r>
      <w:rPr>
        <w:rFonts w:ascii="Cambria" w:hAnsi="Cambria" w:cs="Arial"/>
        <w:b/>
        <w:color w:val="0F243E"/>
      </w:rPr>
      <w:t xml:space="preserve">FILE NO.: </w:t>
    </w:r>
    <w:r w:rsidR="007C52CD" w:rsidRPr="007C52CD">
      <w:rPr>
        <w:rFonts w:ascii="Cambria" w:hAnsi="Cambria" w:cs="Arial"/>
        <w:b/>
        <w:color w:val="0F243E"/>
      </w:rPr>
      <w:t>VIS (2024-25)-PL549-491-698</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F597A">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sidR="0014281F">
      <w:rPr>
        <w:rFonts w:hAnsi="Cambria"/>
        <w:b/>
        <w:bCs/>
        <w:lang w:val="en-US"/>
      </w:rPr>
      <w:t>78</w:t>
    </w:r>
  </w:p>
  <w:p w14:paraId="3CC65D54" w14:textId="77777777" w:rsidR="00B035DD" w:rsidRPr="00C03B0F" w:rsidRDefault="00B035DD" w:rsidP="00F76697">
    <w:pPr>
      <w:pStyle w:val="Footer"/>
      <w:rPr>
        <w:sz w:val="16"/>
        <w:szCs w:val="16"/>
      </w:rPr>
    </w:pPr>
  </w:p>
  <w:p w14:paraId="20F725A7" w14:textId="77777777" w:rsidR="00B035DD" w:rsidRPr="007735FD" w:rsidRDefault="00B035DD" w:rsidP="00F7669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446C2BBE" w14:textId="77777777" w:rsidR="00B035DD" w:rsidRPr="00607CA9" w:rsidRDefault="00B035DD" w:rsidP="00F7669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138EC" w14:textId="77777777" w:rsidR="00B035DD" w:rsidRDefault="00B035DD">
    <w:pPr>
      <w:pStyle w:val="Footer"/>
      <w:tabs>
        <w:tab w:val="clear" w:pos="4320"/>
        <w:tab w:val="clear" w:pos="8640"/>
      </w:tabs>
    </w:pPr>
  </w:p>
  <w:p w14:paraId="398183E3" w14:textId="77777777" w:rsidR="00B035DD" w:rsidRDefault="00B035DD">
    <w:pPr>
      <w:pStyle w:val="Footer"/>
      <w:tabs>
        <w:tab w:val="clear"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90F69" w14:textId="7C50F209" w:rsidR="00B035DD" w:rsidRPr="00C56D37" w:rsidRDefault="00B035DD" w:rsidP="00C56D37">
    <w:pPr>
      <w:pStyle w:val="Header"/>
      <w:tabs>
        <w:tab w:val="clear" w:pos="4320"/>
        <w:tab w:val="clear" w:pos="8640"/>
        <w:tab w:val="left" w:pos="3645"/>
      </w:tabs>
      <w:rPr>
        <w:b/>
      </w:rPr>
    </w:pPr>
    <w:r w:rsidRPr="00C56D37">
      <w:rPr>
        <w:b/>
        <w:noProof/>
        <w:lang w:eastAsia="en-IN"/>
      </w:rPr>
      <mc:AlternateContent>
        <mc:Choice Requires="wps">
          <w:drawing>
            <wp:anchor distT="0" distB="0" distL="0" distR="0" simplePos="0" relativeHeight="251655680" behindDoc="0" locked="0" layoutInCell="1" allowOverlap="1" wp14:anchorId="272FA5AE" wp14:editId="03D81897">
              <wp:simplePos x="0" y="0"/>
              <wp:positionH relativeFrom="column">
                <wp:posOffset>-2539</wp:posOffset>
              </wp:positionH>
              <wp:positionV relativeFrom="paragraph">
                <wp:posOffset>71754</wp:posOffset>
              </wp:positionV>
              <wp:extent cx="6176010" cy="20955"/>
              <wp:effectExtent l="19050" t="19050" r="34290" b="3619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6010" cy="2095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37EA1C1C" id="Straight Connector 3" o:spid="_x0000_s1026" style="position:absolute;z-index:251655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5.65pt" to="486.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" strokecolor="#4579b8" strokeweight="2.25pt"/>
          </w:pict>
        </mc:Fallback>
      </mc:AlternateContent>
    </w:r>
    <w:r w:rsidRPr="00C56D37">
      <w:rPr>
        <w:b/>
      </w:rPr>
      <w:tab/>
    </w:r>
  </w:p>
  <w:p w14:paraId="6A411D49" w14:textId="20A94A8F" w:rsidR="00B035DD" w:rsidRPr="00EF36D5" w:rsidRDefault="00B035DD">
    <w:pPr>
      <w:pStyle w:val="Footer"/>
      <w:tabs>
        <w:tab w:val="clear" w:pos="4320"/>
        <w:tab w:val="clear" w:pos="8640"/>
      </w:tabs>
      <w:rPr>
        <w:rFonts w:ascii="Arial" w:hAnsi="Arial" w:cs="Arial"/>
        <w:b/>
        <w:bCs/>
        <w:caps/>
        <w:noProof/>
        <w:color w:val="002060"/>
        <w:sz w:val="22"/>
        <w:szCs w:val="22"/>
      </w:rPr>
    </w:pPr>
    <w:r>
      <w:rPr>
        <w:rFonts w:ascii="Cambria" w:hAnsi="Cambria" w:cs="Arial"/>
        <w:b/>
        <w:color w:val="0F243E"/>
      </w:rPr>
      <w:t xml:space="preserve">FILE NO.: </w:t>
    </w:r>
    <w:r w:rsidR="007C52CD" w:rsidRPr="007C52CD">
      <w:rPr>
        <w:rFonts w:ascii="Cambria" w:hAnsi="Cambria" w:cs="Arial"/>
        <w:b/>
        <w:color w:val="0F243E"/>
      </w:rPr>
      <w:t>VIS (2024-25)-PL549-491-698</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F597A">
      <w:rPr>
        <w:rFonts w:ascii="Arial" w:hAnsi="Arial" w:cs="Arial"/>
        <w:b/>
        <w:bCs/>
        <w:noProof/>
        <w:sz w:val="22"/>
      </w:rPr>
      <w:t>84</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sidRPr="00EF36D5">
      <w:rPr>
        <w:rFonts w:ascii="Arial" w:hAnsi="Arial" w:cs="Arial"/>
        <w:b/>
        <w:bCs/>
        <w:noProof/>
        <w:sz w:val="22"/>
      </w:rPr>
      <w:t xml:space="preserve"> </w:t>
    </w:r>
    <w:r w:rsidR="00136D59" w:rsidRPr="00EF36D5">
      <w:rPr>
        <w:rFonts w:ascii="Arial" w:hAnsi="Arial" w:cs="Arial"/>
        <w:b/>
        <w:bCs/>
        <w:noProof/>
        <w:sz w:val="22"/>
      </w:rPr>
      <w:t>78</w:t>
    </w:r>
  </w:p>
  <w:p w14:paraId="5F0D7A2B" w14:textId="77777777" w:rsidR="00B035DD" w:rsidRPr="00C03B0F" w:rsidRDefault="00B035DD" w:rsidP="00EF36D5">
    <w:pPr>
      <w:pStyle w:val="Footer"/>
      <w:tabs>
        <w:tab w:val="clear" w:pos="4320"/>
        <w:tab w:val="clear" w:pos="8640"/>
      </w:tabs>
      <w:rPr>
        <w:sz w:val="18"/>
        <w:szCs w:val="18"/>
      </w:rPr>
    </w:pPr>
  </w:p>
  <w:p w14:paraId="2314BF1B" w14:textId="77777777" w:rsidR="00B035DD" w:rsidRPr="007735FD" w:rsidRDefault="00B035DD" w:rsidP="0048526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DF42F78" w14:textId="143E786B" w:rsidR="00B035DD" w:rsidRDefault="00B035DD" w:rsidP="00485267">
    <w:pPr>
      <w:ind w:left="2880" w:firstLine="720"/>
      <w:rPr>
        <w:rFonts w:ascii="Cambria" w:hAnsi="Cambria"/>
        <w:b/>
        <w:color w:val="548DD4"/>
        <w:sz w:val="16"/>
      </w:rPr>
    </w:pPr>
    <w:r>
      <w:rPr>
        <w:rFonts w:ascii="Cambria" w:hAnsi="Cambria"/>
        <w:b/>
        <w:color w:val="548DD4"/>
        <w:sz w:val="16"/>
      </w:rPr>
      <w:t xml:space="preserve">      </w:t>
    </w:r>
    <w:r w:rsidRPr="007735FD">
      <w:rPr>
        <w:rFonts w:ascii="Cambria" w:hAnsi="Cambria"/>
        <w:b/>
        <w:color w:val="548DD4"/>
        <w:sz w:val="16"/>
      </w:rPr>
      <w:t xml:space="preserve">at </w:t>
    </w:r>
    <w:hyperlink r:id="rId1" w:history="1">
      <w:r w:rsidRPr="008D5C8D">
        <w:rPr>
          <w:rStyle w:val="Hyperlink"/>
          <w:rFonts w:ascii="Cambria" w:hAnsi="Cambria"/>
          <w:b/>
          <w:sz w:val="16"/>
        </w:rPr>
        <w:t>www.rkassociates.org</w:t>
      </w:r>
    </w:hyperlink>
  </w:p>
  <w:p w14:paraId="7AF0F6B6" w14:textId="77777777" w:rsidR="00B035DD" w:rsidRPr="00C03B0F" w:rsidRDefault="00B035DD" w:rsidP="00485267">
    <w:pPr>
      <w:ind w:left="2880" w:firstLine="720"/>
      <w:rPr>
        <w:rFonts w:ascii="Arial" w:hAnsi="Arial" w:cs="Arial"/>
        <w: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0C419" w14:textId="77777777" w:rsidR="00B035DD" w:rsidRDefault="00B035D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73BFD263" w14:textId="77777777" w:rsidR="00B035DD" w:rsidRDefault="00B035D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EE044" w14:textId="24AD85CA" w:rsidR="00B035DD" w:rsidRDefault="00B035DD">
    <w:r>
      <w:rPr>
        <w:noProof/>
        <w:lang w:eastAsia="en-IN"/>
      </w:rPr>
      <mc:AlternateContent>
        <mc:Choice Requires="wps">
          <w:drawing>
            <wp:anchor distT="0" distB="0" distL="0" distR="0" simplePos="0" relativeHeight="251650560" behindDoc="0" locked="0" layoutInCell="1" allowOverlap="1" wp14:anchorId="7CD1DB50" wp14:editId="59F9F287">
              <wp:simplePos x="0" y="0"/>
              <wp:positionH relativeFrom="margin">
                <wp:posOffset>0</wp:posOffset>
              </wp:positionH>
              <wp:positionV relativeFrom="paragraph">
                <wp:posOffset>83185</wp:posOffset>
              </wp:positionV>
              <wp:extent cx="5829300" cy="19050"/>
              <wp:effectExtent l="1905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6523E684" id="Straight Connector 2" o:spid="_x0000_s1026" style="position:absolute;flip:y;z-index:2516505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" strokecolor="#4579b8" strokeweight="2.25pt">
              <w10:wrap anchorx="margin"/>
            </v:line>
          </w:pict>
        </mc:Fallback>
      </mc:AlternateContent>
    </w:r>
  </w:p>
  <w:p w14:paraId="584E5AE2" w14:textId="77777777" w:rsidR="00B035DD" w:rsidRDefault="00B035DD">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51016332" w14:textId="77777777" w:rsidR="00B035DD" w:rsidRDefault="00B035DD">
    <w:pPr>
      <w:pStyle w:val="Head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00C64" w14:textId="77777777" w:rsidR="00B035DD" w:rsidRDefault="00B035DD">
    <w:pPr>
      <w:pStyle w:val="Footer"/>
      <w:tabs>
        <w:tab w:val="clear" w:pos="8640"/>
      </w:tabs>
      <w:rPr>
        <w:color w:val="0F243E"/>
        <w:sz w:val="22"/>
        <w:szCs w:val="22"/>
      </w:rPr>
    </w:pPr>
    <w:r>
      <w:rPr>
        <w:color w:val="0F243E"/>
        <w:sz w:val="22"/>
        <w:szCs w:val="22"/>
      </w:rPr>
      <w:t xml:space="preserve">          </w:t>
    </w:r>
  </w:p>
  <w:p w14:paraId="24583F5B" w14:textId="77777777" w:rsidR="00B035DD" w:rsidRDefault="00B035DD">
    <w:pPr>
      <w:pStyle w:val="Footer"/>
      <w:ind w:right="360"/>
      <w:rPr>
        <w:rFonts w:ascii="Calibri" w:hAnsi="Calibri" w:cs="Calibri"/>
      </w:rPr>
    </w:pPr>
  </w:p>
  <w:p w14:paraId="68835688" w14:textId="6EEC43B2" w:rsidR="00B035DD" w:rsidRDefault="00B035DD">
    <w:pPr>
      <w:pStyle w:val="Footer"/>
      <w:tabs>
        <w:tab w:val="clear" w:pos="8640"/>
      </w:tabs>
    </w:pPr>
    <w:r>
      <w:rPr>
        <w:noProof/>
        <w:lang w:eastAsia="en-IN"/>
      </w:rPr>
      <mc:AlternateContent>
        <mc:Choice Requires="wps">
          <w:drawing>
            <wp:anchor distT="4294967294" distB="4294967294" distL="0" distR="0" simplePos="0" relativeHeight="251654656" behindDoc="0" locked="0" layoutInCell="1" allowOverlap="1" wp14:anchorId="4D692DA4" wp14:editId="28A2597A">
              <wp:simplePos x="0" y="0"/>
              <wp:positionH relativeFrom="column">
                <wp:posOffset>30480</wp:posOffset>
              </wp:positionH>
              <wp:positionV relativeFrom="paragraph">
                <wp:posOffset>-86996</wp:posOffset>
              </wp:positionV>
              <wp:extent cx="5753100" cy="0"/>
              <wp:effectExtent l="0" t="19050" r="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17BA49CD" id="Straight Connector 1" o:spid="_x0000_s1026" style="position:absolute;z-index:251654656;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5F597A">
      <w:rPr>
        <w:rFonts w:ascii="Cambria" w:hAnsi="Cambria"/>
        <w:b/>
        <w:bCs/>
        <w:noProof/>
      </w:rPr>
      <w:t>94</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114E8C" w14:textId="77777777" w:rsidR="00B035DD" w:rsidRDefault="00B035DD" w:rsidP="00EB5704">
      <w:r>
        <w:separator/>
      </w:r>
    </w:p>
  </w:footnote>
  <w:footnote w:type="continuationSeparator" w:id="0">
    <w:p w14:paraId="2E7C31A0" w14:textId="77777777" w:rsidR="00B035DD" w:rsidRDefault="00B035DD"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917482" w14:textId="00588697" w:rsidR="00B035DD" w:rsidRDefault="00536F5D">
    <w:pPr>
      <w:pStyle w:val="Header"/>
    </w:pPr>
    <w:r>
      <w:rPr>
        <w:noProof/>
      </w:rPr>
      <w:pict w14:anchorId="5F2FF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9" o:spid="_x0000_s2113" type="#_x0000_t75" style="position:absolute;margin-left:0;margin-top:0;width:485pt;height:155.4pt;z-index:-251656704;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63F8D" w14:textId="4EB3F59D" w:rsidR="00B035DD" w:rsidRDefault="00536F5D" w:rsidP="00F76697">
    <w:pPr>
      <w:pStyle w:val="Header"/>
      <w:jc w:val="center"/>
      <w:rPr>
        <w:noProof/>
        <w:lang w:eastAsia="en-IN"/>
      </w:rPr>
    </w:pPr>
    <w:r>
      <w:rPr>
        <w:noProof/>
        <w:lang w:eastAsia="en-IN"/>
      </w:rPr>
      <w:pict w14:anchorId="68E26A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0" o:spid="_x0000_s2114" type="#_x0000_t75" style="position:absolute;left:0;text-align:left;margin-left:0;margin-top:0;width:485pt;height:155.4pt;z-index:-251655680;mso-position-horizontal:center;mso-position-horizontal-relative:margin;mso-position-vertical:center;mso-position-vertical-relative:margin" o:allowincell="f">
          <v:imagedata r:id="rId1" o:title="NEW R" gain="19661f" blacklevel="22938f"/>
          <w10:wrap anchorx="margin" anchory="margin"/>
        </v:shape>
      </w:pict>
    </w:r>
    <w:r w:rsidR="00B035DD">
      <w:rPr>
        <w:noProof/>
        <w:lang w:eastAsia="en-IN"/>
      </w:rPr>
      <w:drawing>
        <wp:anchor distT="0" distB="0" distL="114300" distR="114300" simplePos="0" relativeHeight="251656704" behindDoc="1" locked="0" layoutInCell="1" allowOverlap="1" wp14:anchorId="62A920D8" wp14:editId="3A066655">
          <wp:simplePos x="0" y="0"/>
          <wp:positionH relativeFrom="column">
            <wp:posOffset>4955389</wp:posOffset>
          </wp:positionH>
          <wp:positionV relativeFrom="paragraph">
            <wp:posOffset>-194310</wp:posOffset>
          </wp:positionV>
          <wp:extent cx="1748790" cy="579755"/>
          <wp:effectExtent l="0" t="0" r="3810" b="0"/>
          <wp:wrapThrough wrapText="bothSides">
            <wp:wrapPolygon edited="0">
              <wp:start x="0" y="0"/>
              <wp:lineTo x="0" y="20583"/>
              <wp:lineTo x="21412" y="20583"/>
              <wp:lineTo x="21412" y="0"/>
              <wp:lineTo x="0" y="0"/>
            </wp:wrapPolygon>
          </wp:wrapThrough>
          <wp:docPr id="1390618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5DD" w:rsidRPr="00695472">
      <w:rPr>
        <w:noProof/>
        <w:sz w:val="20"/>
        <w:szCs w:val="20"/>
        <w:lang w:eastAsia="en-IN"/>
      </w:rPr>
      <w:drawing>
        <wp:anchor distT="0" distB="0" distL="114300" distR="114300" simplePos="0" relativeHeight="251653632" behindDoc="1" locked="0" layoutInCell="1" allowOverlap="1" wp14:anchorId="68BDECA3" wp14:editId="048976E1">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642904401" name="Picture 64290440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B035DD">
      <w:rPr>
        <w:b/>
        <w:bCs/>
        <w:color w:val="17365D" w:themeColor="text2" w:themeShade="BF"/>
        <w:sz w:val="28"/>
        <w:szCs w:val="28"/>
      </w:rPr>
      <w:t>TECHNO-ECONOMIC VIABILITY</w:t>
    </w:r>
    <w:r w:rsidR="00B035DD" w:rsidRPr="009F7DDC">
      <w:rPr>
        <w:b/>
        <w:bCs/>
        <w:color w:val="17365D" w:themeColor="text2" w:themeShade="BF"/>
        <w:sz w:val="28"/>
        <w:szCs w:val="28"/>
      </w:rPr>
      <w:t xml:space="preserve"> REPORT</w:t>
    </w:r>
  </w:p>
  <w:p w14:paraId="006D17F4" w14:textId="374D6ACD" w:rsidR="00B035DD" w:rsidRPr="00F76697" w:rsidRDefault="00964531" w:rsidP="00F76697">
    <w:pPr>
      <w:pStyle w:val="Header"/>
    </w:pPr>
    <w:r>
      <w:rPr>
        <w:rFonts w:ascii="Cambria" w:hAnsi="Cambria" w:cstheme="majorHAnsi"/>
        <w:b/>
        <w:bCs/>
        <w:color w:val="4F81BD" w:themeColor="accent1"/>
        <w:sz w:val="20"/>
        <w:szCs w:val="22"/>
      </w:rPr>
      <w:t xml:space="preserve">     </w:t>
    </w:r>
    <w:r w:rsidRPr="00013478">
      <w:rPr>
        <w:rFonts w:ascii="Cambria" w:hAnsi="Cambria" w:cstheme="majorHAnsi"/>
        <w:b/>
        <w:bCs/>
        <w:color w:val="4F81BD" w:themeColor="accent1"/>
        <w:sz w:val="20"/>
        <w:szCs w:val="22"/>
      </w:rPr>
      <w:t>M/S EXCALIBUR HOTELS AND BANQUETS PRIVATE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8DA72" w14:textId="3E10A5F7" w:rsidR="00B035DD" w:rsidRDefault="00536F5D">
    <w:pPr>
      <w:pStyle w:val="Header"/>
    </w:pPr>
    <w:r>
      <w:rPr>
        <w:noProof/>
      </w:rPr>
      <w:pict w14:anchorId="1FBBB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8" o:spid="_x0000_s2112" type="#_x0000_t75" style="position:absolute;margin-left:0;margin-top:0;width:485pt;height:155.4pt;z-index:-251657728;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24759" w14:textId="522E4B13" w:rsidR="00B035DD" w:rsidRDefault="00536F5D">
    <w:pPr>
      <w:pStyle w:val="Header"/>
    </w:pPr>
    <w:r>
      <w:rPr>
        <w:noProof/>
      </w:rPr>
      <w:pict w14:anchorId="550309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2" o:spid="_x0000_s2116" type="#_x0000_t75" style="position:absolute;margin-left:0;margin-top:0;width:485pt;height:155.4pt;z-index:-251653632;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D22F6" w14:textId="7392DF5F" w:rsidR="00B035DD" w:rsidRDefault="00B035DD" w:rsidP="006F593E">
    <w:pPr>
      <w:pStyle w:val="Header"/>
      <w:ind w:left="1843"/>
      <w:rPr>
        <w:noProof/>
        <w:lang w:eastAsia="en-IN"/>
      </w:rPr>
    </w:pPr>
    <w:r>
      <w:rPr>
        <w:noProof/>
        <w:lang w:eastAsia="en-IN"/>
      </w:rPr>
      <w:drawing>
        <wp:anchor distT="0" distB="0" distL="114300" distR="114300" simplePos="0" relativeHeight="251652608" behindDoc="1" locked="0" layoutInCell="1" allowOverlap="1" wp14:anchorId="305CED25" wp14:editId="4DFB9E6B">
          <wp:simplePos x="0" y="0"/>
          <wp:positionH relativeFrom="column">
            <wp:posOffset>4945380</wp:posOffset>
          </wp:positionH>
          <wp:positionV relativeFrom="paragraph">
            <wp:posOffset>-222885</wp:posOffset>
          </wp:positionV>
          <wp:extent cx="1748790" cy="579755"/>
          <wp:effectExtent l="0" t="0" r="3810" b="0"/>
          <wp:wrapThrough wrapText="bothSides">
            <wp:wrapPolygon edited="0">
              <wp:start x="0" y="0"/>
              <wp:lineTo x="0" y="20583"/>
              <wp:lineTo x="21412" y="20583"/>
              <wp:lineTo x="21412" y="0"/>
              <wp:lineTo x="0" y="0"/>
            </wp:wrapPolygon>
          </wp:wrapThrough>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F5D">
      <w:rPr>
        <w:noProof/>
        <w:lang w:eastAsia="en-IN"/>
      </w:rPr>
      <w:pict w14:anchorId="1AAA67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3" o:spid="_x0000_s2117" type="#_x0000_t75" style="position:absolute;left:0;text-align:left;margin-left:0;margin-top:0;width:485pt;height:155.4pt;z-index:-251652608;mso-position-horizontal:center;mso-position-horizontal-relative:margin;mso-position-vertical:center;mso-position-vertical-relative:margin" o:allowincell="f">
          <v:imagedata r:id="rId2" o:title="NEW R" gain="19661f" blacklevel="22938f"/>
          <w10:wrap anchorx="margin" anchory="margin"/>
        </v:shape>
      </w:pict>
    </w:r>
    <w:r w:rsidRPr="00695472">
      <w:rPr>
        <w:noProof/>
        <w:sz w:val="20"/>
        <w:szCs w:val="20"/>
        <w:lang w:eastAsia="en-IN"/>
      </w:rPr>
      <w:drawing>
        <wp:anchor distT="0" distB="0" distL="114300" distR="114300" simplePos="0" relativeHeight="251651584" behindDoc="1" locked="0" layoutInCell="1" allowOverlap="1" wp14:anchorId="11745BB0" wp14:editId="0FE429D1">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TECHNO-ECONOMIC VIABILITY</w:t>
    </w:r>
    <w:r w:rsidRPr="009F7DDC">
      <w:rPr>
        <w:b/>
        <w:bCs/>
        <w:color w:val="17365D" w:themeColor="text2" w:themeShade="BF"/>
        <w:sz w:val="28"/>
        <w:szCs w:val="28"/>
      </w:rPr>
      <w:t xml:space="preserve"> REPORT</w:t>
    </w:r>
  </w:p>
  <w:p w14:paraId="0A570EB1" w14:textId="066590EC" w:rsidR="00B035DD" w:rsidRPr="00013478" w:rsidRDefault="00E86D71" w:rsidP="000541FE">
    <w:pPr>
      <w:pStyle w:val="Header"/>
      <w:jc w:val="center"/>
      <w:rPr>
        <w:noProof/>
        <w:sz w:val="22"/>
        <w:szCs w:val="22"/>
        <w:lang w:eastAsia="en-IN"/>
      </w:rPr>
    </w:pPr>
    <w:r>
      <w:rPr>
        <w:rFonts w:ascii="Cambria" w:hAnsi="Cambria" w:cstheme="majorHAnsi"/>
        <w:b/>
        <w:bCs/>
        <w:color w:val="4F81BD" w:themeColor="accent1"/>
        <w:sz w:val="20"/>
        <w:szCs w:val="22"/>
      </w:rPr>
      <w:t xml:space="preserve">    </w:t>
    </w:r>
    <w:r w:rsidR="00B035DD" w:rsidRPr="00013478">
      <w:rPr>
        <w:rFonts w:ascii="Cambria" w:hAnsi="Cambria" w:cstheme="majorHAnsi"/>
        <w:b/>
        <w:bCs/>
        <w:color w:val="4F81BD" w:themeColor="accent1"/>
        <w:sz w:val="20"/>
        <w:szCs w:val="22"/>
      </w:rPr>
      <w:t>M/S</w:t>
    </w:r>
    <w:r w:rsidR="00013478" w:rsidRPr="00013478">
      <w:rPr>
        <w:rFonts w:ascii="Cambria" w:hAnsi="Cambria" w:cstheme="majorHAnsi"/>
        <w:b/>
        <w:bCs/>
        <w:color w:val="4F81BD" w:themeColor="accent1"/>
        <w:sz w:val="20"/>
        <w:szCs w:val="22"/>
      </w:rPr>
      <w:t xml:space="preserve"> EXCALIBUR HOTELS AND BANQUETS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32A19" w14:textId="510AF1F3" w:rsidR="00B035DD" w:rsidRDefault="00536F5D">
    <w:pPr>
      <w:pStyle w:val="Header"/>
    </w:pPr>
    <w:r>
      <w:rPr>
        <w:noProof/>
      </w:rPr>
      <w:pict w14:anchorId="2BF0D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1" o:spid="_x0000_s2115" type="#_x0000_t75" style="position:absolute;margin-left:0;margin-top:0;width:485pt;height:155.4pt;z-index:-251654656;mso-position-horizontal:center;mso-position-horizontal-relative:margin;mso-position-vertical:center;mso-position-vertical-relative:margin" o:allowincell="f">
          <v:imagedata r:id="rId1" o:title="NEW R"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09005" w14:textId="6C8802A6" w:rsidR="00B035DD" w:rsidRDefault="00536F5D">
    <w:pPr>
      <w:pStyle w:val="Header"/>
    </w:pPr>
    <w:r>
      <w:rPr>
        <w:noProof/>
      </w:rPr>
      <w:pict w14:anchorId="38DA95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5" o:spid="_x0000_s2119" type="#_x0000_t75" style="position:absolute;margin-left:0;margin-top:0;width:485pt;height:155.4pt;z-index:-251650560;mso-position-horizontal:center;mso-position-horizontal-relative:margin;mso-position-vertical:center;mso-position-vertical-relative:margin" o:allowincell="f">
          <v:imagedata r:id="rId1" o:title="NEW R"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87B4B" w14:textId="34B406FE" w:rsidR="00B035DD" w:rsidRDefault="00536F5D">
    <w:pPr>
      <w:pStyle w:val="Header"/>
      <w:tabs>
        <w:tab w:val="clear" w:pos="8640"/>
      </w:tabs>
      <w:ind w:left="-426" w:right="-46"/>
      <w:rPr>
        <w:rFonts w:ascii="Arial" w:hAnsi="Arial" w:cs="Arial"/>
        <w:bCs/>
        <w:color w:val="17365D"/>
        <w:sz w:val="28"/>
        <w:szCs w:val="28"/>
      </w:rPr>
    </w:pPr>
    <w:r>
      <w:rPr>
        <w:noProof/>
        <w:color w:val="4F81BD"/>
        <w:lang w:eastAsia="en-IN"/>
      </w:rPr>
      <w:pict w14:anchorId="797D1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6" o:spid="_x0000_s2120" type="#_x0000_t75" style="position:absolute;left:0;text-align:left;margin-left:0;margin-top:0;width:485pt;height:155.4pt;z-index:-251649536;mso-position-horizontal:center;mso-position-horizontal-relative:margin;mso-position-vertical:center;mso-position-vertical-relative:margin" o:allowincell="f">
          <v:imagedata r:id="rId1" o:title="NEW R" gain="19661f" blacklevel="22938f"/>
          <w10:wrap anchorx="margin" anchory="margin"/>
        </v:shape>
      </w:pict>
    </w:r>
    <w:r w:rsidR="00B035DD">
      <w:rPr>
        <w:noProof/>
        <w:color w:val="4F81BD"/>
        <w:lang w:eastAsia="en-IN"/>
      </w:rPr>
      <w:drawing>
        <wp:anchor distT="0" distB="0" distL="0" distR="0" simplePos="0" relativeHeight="251648512" behindDoc="1" locked="0" layoutInCell="1" allowOverlap="1" wp14:anchorId="2D6C2228" wp14:editId="00AE79C5">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B035DD">
      <w:rPr>
        <w:b/>
        <w:bCs/>
        <w:color w:val="17365D"/>
        <w:sz w:val="28"/>
        <w:szCs w:val="28"/>
      </w:rPr>
      <w:t xml:space="preserve">TECHNO-ECONOMIC VIABILITY REPORT      </w:t>
    </w:r>
    <w:r w:rsidR="00B035DD">
      <w:rPr>
        <w:rFonts w:ascii="Arial" w:hAnsi="Arial" w:cs="Arial"/>
        <w:bCs/>
        <w:color w:val="17365D"/>
        <w:sz w:val="28"/>
        <w:szCs w:val="28"/>
      </w:rPr>
      <w:t xml:space="preserve">    </w:t>
    </w:r>
    <w:r w:rsidR="00B035DD">
      <w:rPr>
        <w:rFonts w:ascii="Arial" w:hAnsi="Arial" w:cs="Arial"/>
        <w:bCs/>
        <w:color w:val="17365D"/>
        <w:sz w:val="28"/>
        <w:szCs w:val="28"/>
      </w:rPr>
      <w:tab/>
    </w:r>
    <w:r w:rsidR="00B035DD">
      <w:rPr>
        <w:noProof/>
        <w:color w:val="31849B"/>
        <w:lang w:eastAsia="en-IN"/>
      </w:rPr>
      <w:drawing>
        <wp:anchor distT="0" distB="0" distL="0" distR="0" simplePos="0" relativeHeight="251649536" behindDoc="1" locked="0" layoutInCell="1" allowOverlap="1" wp14:anchorId="16FC1B1B" wp14:editId="408218B0">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369EECAD" w14:textId="77777777" w:rsidR="00B035DD" w:rsidRDefault="00B035DD">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09EA6937" w14:textId="77777777" w:rsidR="00B035DD" w:rsidRDefault="00B035DD">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00D31796" w14:textId="77777777" w:rsidR="00B035DD" w:rsidRDefault="00B035D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56DEF" w14:textId="1662F58D" w:rsidR="00B035DD" w:rsidRDefault="00536F5D">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D72EA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4" o:spid="_x0000_s2118" type="#_x0000_t75" style="position:absolute;left:0;text-align:left;margin-left:0;margin-top:0;width:485pt;height:155.4pt;z-index:-251651584;mso-position-horizontal:center;mso-position-horizontal-relative:margin;mso-position-vertical:center;mso-position-vertical-relative:margin" o:allowincell="f">
          <v:imagedata r:id="rId1" o:title="NEW R" gain="19661f" blacklevel="22938f"/>
          <w10:wrap anchorx="margin" anchory="margin"/>
        </v:shape>
      </w:pict>
    </w:r>
    <w:r w:rsidR="00B035DD">
      <w:rPr>
        <w:rFonts w:ascii="Calibri" w:hAnsi="Calibri" w:cs="Calibri"/>
        <w:b/>
        <w:bCs/>
        <w:color w:val="17365D"/>
        <w:szCs w:val="20"/>
      </w:rPr>
      <w:t xml:space="preserve">     </w:t>
    </w:r>
    <w:r w:rsidR="00B035DD">
      <w:rPr>
        <w:b/>
        <w:bCs/>
        <w:color w:val="1F497D"/>
        <w:sz w:val="28"/>
        <w:szCs w:val="28"/>
      </w:rPr>
      <w:tab/>
      <w:t xml:space="preserve">                                                   </w:t>
    </w:r>
    <w:r w:rsidR="00B035DD">
      <w:rPr>
        <w:b/>
        <w:bCs/>
        <w:color w:val="1F497D"/>
        <w:sz w:val="28"/>
        <w:szCs w:val="28"/>
      </w:rPr>
      <w:tab/>
      <w:t xml:space="preserve">      </w:t>
    </w:r>
    <w:r w:rsidR="00B035DD">
      <w:rPr>
        <w:noProof/>
        <w:color w:val="4F81BD"/>
        <w:lang w:eastAsia="en-IN"/>
      </w:rPr>
      <w:drawing>
        <wp:inline distT="0" distB="0" distL="0" distR="0" wp14:anchorId="064C79D3" wp14:editId="64D9FB22">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B035DD">
      <w:rPr>
        <w:b/>
        <w:bCs/>
        <w:color w:val="1F497D"/>
        <w:sz w:val="28"/>
        <w:szCs w:val="28"/>
      </w:rPr>
      <w:t xml:space="preserve">       </w:t>
    </w:r>
    <w:r w:rsidR="00B035DD">
      <w:rPr>
        <w:rFonts w:ascii="Calibri" w:hAnsi="Calibri" w:cs="Calibri"/>
        <w:b/>
        <w:bCs/>
        <w:color w:val="17365D"/>
        <w:sz w:val="20"/>
        <w:szCs w:val="20"/>
      </w:rPr>
      <w:t xml:space="preserve">Palm Resort- Project of </w:t>
    </w:r>
    <w:proofErr w:type="spellStart"/>
    <w:r w:rsidR="00B035DD">
      <w:rPr>
        <w:rFonts w:ascii="Calibri" w:hAnsi="Calibri" w:cs="Calibri"/>
        <w:b/>
        <w:bCs/>
        <w:color w:val="17365D"/>
        <w:sz w:val="20"/>
        <w:szCs w:val="20"/>
      </w:rPr>
      <w:t>MRJVPatanjali</w:t>
    </w:r>
    <w:proofErr w:type="spellEnd"/>
    <w:r w:rsidR="00B035DD">
      <w:rPr>
        <w:rFonts w:ascii="Calibri" w:hAnsi="Calibri" w:cs="Calibri"/>
        <w:b/>
        <w:bCs/>
        <w:color w:val="17365D"/>
        <w:sz w:val="20"/>
        <w:szCs w:val="20"/>
      </w:rPr>
      <w:t xml:space="preserve"> Food &amp; Herbal Park Nagpur </w:t>
    </w:r>
    <w:proofErr w:type="spellStart"/>
    <w:r w:rsidR="00B035DD">
      <w:rPr>
        <w:rFonts w:ascii="Calibri" w:hAnsi="Calibri" w:cs="Calibri"/>
        <w:b/>
        <w:bCs/>
        <w:color w:val="17365D"/>
        <w:sz w:val="20"/>
        <w:szCs w:val="20"/>
      </w:rPr>
      <w:t>Pvt.</w:t>
    </w:r>
    <w:proofErr w:type="spellEnd"/>
    <w:r w:rsidR="00B035DD">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2B466B6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E6C303C">
      <w:start w:val="1"/>
      <w:numFmt w:val="decimal"/>
      <w:lvlText w:val="%4."/>
      <w:lvlJc w:val="left"/>
      <w:pPr>
        <w:ind w:left="540" w:hanging="360"/>
      </w:pPr>
      <w:rPr>
        <w:b w:val="0"/>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3C32B480"/>
    <w:lvl w:ilvl="0">
      <w:start w:val="1"/>
      <w:numFmt w:val="decimal"/>
      <w:lvlText w:val="%1."/>
      <w:lvlJc w:val="left"/>
      <w:pPr>
        <w:ind w:left="360" w:hanging="360"/>
      </w:pPr>
      <w:rPr>
        <w:rFonts w:hint="default"/>
        <w:b/>
        <w:bCs w:val="0"/>
        <w:sz w:val="22"/>
        <w:szCs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39A4A5E"/>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FD124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4A83803"/>
    <w:multiLevelType w:val="multilevel"/>
    <w:tmpl w:val="3CFA9F8A"/>
    <w:lvl w:ilvl="0">
      <w:start w:val="1"/>
      <w:numFmt w:val="decimal"/>
      <w:lvlText w:val="%1."/>
      <w:lvlJc w:val="left"/>
      <w:pPr>
        <w:ind w:left="360" w:hanging="360"/>
      </w:pPr>
      <w:rPr>
        <w:rFonts w:hint="default"/>
        <w:b/>
        <w:bCs w:val="0"/>
        <w:sz w:val="20"/>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86C2850"/>
    <w:multiLevelType w:val="hybridMultilevel"/>
    <w:tmpl w:val="33ACC55A"/>
    <w:lvl w:ilvl="0" w:tplc="892E2C68">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CF05224"/>
    <w:multiLevelType w:val="hybridMultilevel"/>
    <w:tmpl w:val="D3D2BD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3" w15:restartNumberingAfterBreak="0">
    <w:nsid w:val="1DC12461"/>
    <w:multiLevelType w:val="hybridMultilevel"/>
    <w:tmpl w:val="D21E69DA"/>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4" w15:restartNumberingAfterBreak="0">
    <w:nsid w:val="263F666A"/>
    <w:multiLevelType w:val="hybridMultilevel"/>
    <w:tmpl w:val="796EDE10"/>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8FA26EF"/>
    <w:multiLevelType w:val="hybridMultilevel"/>
    <w:tmpl w:val="F56A6E12"/>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BD65FBF"/>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CB314D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8" w15:restartNumberingAfterBreak="0">
    <w:nsid w:val="2DE02777"/>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19"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0" w15:restartNumberingAfterBreak="0">
    <w:nsid w:val="38E26CDA"/>
    <w:multiLevelType w:val="multilevel"/>
    <w:tmpl w:val="75A846A8"/>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1" w15:restartNumberingAfterBreak="0">
    <w:nsid w:val="3C13711C"/>
    <w:multiLevelType w:val="multilevel"/>
    <w:tmpl w:val="08A8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3" w15:restartNumberingAfterBreak="0">
    <w:nsid w:val="4326591A"/>
    <w:multiLevelType w:val="hybridMultilevel"/>
    <w:tmpl w:val="097E9BC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24" w15:restartNumberingAfterBreak="0">
    <w:nsid w:val="4744352F"/>
    <w:multiLevelType w:val="hybridMultilevel"/>
    <w:tmpl w:val="8F485B84"/>
    <w:lvl w:ilvl="0" w:tplc="3648E6A0">
      <w:start w:val="1"/>
      <w:numFmt w:val="decimal"/>
      <w:lvlText w:val="%1."/>
      <w:lvlJc w:val="left"/>
      <w:pPr>
        <w:tabs>
          <w:tab w:val="left" w:pos="1070"/>
        </w:tabs>
        <w:ind w:left="1430"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5" w15:restartNumberingAfterBreak="0">
    <w:nsid w:val="47746821"/>
    <w:multiLevelType w:val="hybridMultilevel"/>
    <w:tmpl w:val="B876308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7" w15:restartNumberingAfterBreak="0">
    <w:nsid w:val="4B0E209D"/>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8" w15:restartNumberingAfterBreak="0">
    <w:nsid w:val="4B2F07A6"/>
    <w:multiLevelType w:val="hybridMultilevel"/>
    <w:tmpl w:val="0EBA3168"/>
    <w:lvl w:ilvl="0" w:tplc="DDC67292">
      <w:start w:val="1"/>
      <w:numFmt w:val="upperLetter"/>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19F75E4"/>
    <w:multiLevelType w:val="hybridMultilevel"/>
    <w:tmpl w:val="2C729DEA"/>
    <w:lvl w:ilvl="0" w:tplc="B64AC3BE">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0" w15:restartNumberingAfterBreak="0">
    <w:nsid w:val="589D3976"/>
    <w:multiLevelType w:val="hybridMultilevel"/>
    <w:tmpl w:val="3578C2A0"/>
    <w:lvl w:ilvl="0" w:tplc="3ABEDE14">
      <w:start w:val="1"/>
      <w:numFmt w:val="decimal"/>
      <w:lvlText w:val="%1."/>
      <w:lvlJc w:val="left"/>
      <w:pPr>
        <w:ind w:left="1146" w:hanging="360"/>
      </w:pPr>
      <w:rPr>
        <w:rFonts w:ascii="Arial" w:hAnsi="Arial" w:cs="Arial" w:hint="default"/>
        <w:b/>
        <w:sz w:val="22"/>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31" w15:restartNumberingAfterBreak="0">
    <w:nsid w:val="593D3582"/>
    <w:multiLevelType w:val="hybridMultilevel"/>
    <w:tmpl w:val="8A626D96"/>
    <w:lvl w:ilvl="0" w:tplc="84BA5C58">
      <w:start w:val="1"/>
      <w:numFmt w:val="decimal"/>
      <w:lvlText w:val="%1."/>
      <w:lvlJc w:val="left"/>
      <w:pPr>
        <w:ind w:left="1145" w:hanging="360"/>
      </w:pPr>
      <w:rPr>
        <w:rFonts w:hint="default"/>
        <w:b w:val="0"/>
        <w:i w:val="0"/>
      </w:r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32" w15:restartNumberingAfterBreak="0">
    <w:nsid w:val="5B7D07BC"/>
    <w:multiLevelType w:val="hybridMultilevel"/>
    <w:tmpl w:val="B020292C"/>
    <w:lvl w:ilvl="0" w:tplc="04090019">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3"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5F353ECB"/>
    <w:multiLevelType w:val="hybridMultilevel"/>
    <w:tmpl w:val="9682976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03C1C4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6" w15:restartNumberingAfterBreak="0">
    <w:nsid w:val="62521DD0"/>
    <w:multiLevelType w:val="hybridMultilevel"/>
    <w:tmpl w:val="C7C20138"/>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7" w15:restartNumberingAfterBreak="0">
    <w:nsid w:val="62F7598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8"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64F436A5"/>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5972274"/>
    <w:multiLevelType w:val="hybridMultilevel"/>
    <w:tmpl w:val="FCFE642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1" w15:restartNumberingAfterBreak="0">
    <w:nsid w:val="6B572D95"/>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2" w15:restartNumberingAfterBreak="0">
    <w:nsid w:val="6FAB3B02"/>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3" w15:restartNumberingAfterBreak="0">
    <w:nsid w:val="7E5B451B"/>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F4B24E5"/>
    <w:multiLevelType w:val="hybridMultilevel"/>
    <w:tmpl w:val="BF2CA0D0"/>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1361079449">
    <w:abstractNumId w:val="3"/>
  </w:num>
  <w:num w:numId="2" w16cid:durableId="1200820572">
    <w:abstractNumId w:val="12"/>
  </w:num>
  <w:num w:numId="3" w16cid:durableId="1362438498">
    <w:abstractNumId w:val="1"/>
  </w:num>
  <w:num w:numId="4" w16cid:durableId="860970797">
    <w:abstractNumId w:val="2"/>
  </w:num>
  <w:num w:numId="5" w16cid:durableId="443769344">
    <w:abstractNumId w:val="0"/>
  </w:num>
  <w:num w:numId="6" w16cid:durableId="446780697">
    <w:abstractNumId w:val="4"/>
  </w:num>
  <w:num w:numId="7" w16cid:durableId="591085781">
    <w:abstractNumId w:val="9"/>
  </w:num>
  <w:num w:numId="8" w16cid:durableId="700009143">
    <w:abstractNumId w:val="24"/>
  </w:num>
  <w:num w:numId="9" w16cid:durableId="430201631">
    <w:abstractNumId w:val="15"/>
  </w:num>
  <w:num w:numId="10" w16cid:durableId="878007156">
    <w:abstractNumId w:val="25"/>
  </w:num>
  <w:num w:numId="11" w16cid:durableId="700545253">
    <w:abstractNumId w:val="27"/>
  </w:num>
  <w:num w:numId="12" w16cid:durableId="1403482304">
    <w:abstractNumId w:val="22"/>
  </w:num>
  <w:num w:numId="13" w16cid:durableId="1307246955">
    <w:abstractNumId w:val="33"/>
  </w:num>
  <w:num w:numId="14" w16cid:durableId="1647709003">
    <w:abstractNumId w:val="6"/>
  </w:num>
  <w:num w:numId="15" w16cid:durableId="1785613976">
    <w:abstractNumId w:val="31"/>
  </w:num>
  <w:num w:numId="16" w16cid:durableId="1194728291">
    <w:abstractNumId w:val="19"/>
  </w:num>
  <w:num w:numId="17" w16cid:durableId="862479233">
    <w:abstractNumId w:val="36"/>
  </w:num>
  <w:num w:numId="18" w16cid:durableId="1916354355">
    <w:abstractNumId w:val="44"/>
  </w:num>
  <w:num w:numId="19" w16cid:durableId="2976159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918760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35615222">
    <w:abstractNumId w:val="38"/>
  </w:num>
  <w:num w:numId="22" w16cid:durableId="294415548">
    <w:abstractNumId w:val="40"/>
  </w:num>
  <w:num w:numId="23" w16cid:durableId="375467542">
    <w:abstractNumId w:val="37"/>
  </w:num>
  <w:num w:numId="24" w16cid:durableId="1379090578">
    <w:abstractNumId w:val="30"/>
  </w:num>
  <w:num w:numId="25" w16cid:durableId="1277297445">
    <w:abstractNumId w:val="11"/>
  </w:num>
  <w:num w:numId="26" w16cid:durableId="2125420316">
    <w:abstractNumId w:val="26"/>
  </w:num>
  <w:num w:numId="27" w16cid:durableId="1831022182">
    <w:abstractNumId w:val="41"/>
  </w:num>
  <w:num w:numId="28" w16cid:durableId="1705203767">
    <w:abstractNumId w:val="42"/>
  </w:num>
  <w:num w:numId="29" w16cid:durableId="1605654706">
    <w:abstractNumId w:val="17"/>
  </w:num>
  <w:num w:numId="30" w16cid:durableId="334306077">
    <w:abstractNumId w:val="35"/>
  </w:num>
  <w:num w:numId="31" w16cid:durableId="1692605527">
    <w:abstractNumId w:val="43"/>
  </w:num>
  <w:num w:numId="32" w16cid:durableId="1682313958">
    <w:abstractNumId w:val="16"/>
  </w:num>
  <w:num w:numId="33" w16cid:durableId="1501576694">
    <w:abstractNumId w:val="14"/>
  </w:num>
  <w:num w:numId="34" w16cid:durableId="1846625135">
    <w:abstractNumId w:val="23"/>
  </w:num>
  <w:num w:numId="35" w16cid:durableId="382679421">
    <w:abstractNumId w:val="8"/>
  </w:num>
  <w:num w:numId="36" w16cid:durableId="1929457440">
    <w:abstractNumId w:val="5"/>
  </w:num>
  <w:num w:numId="37" w16cid:durableId="712508138">
    <w:abstractNumId w:val="28"/>
  </w:num>
  <w:num w:numId="38" w16cid:durableId="595286661">
    <w:abstractNumId w:val="29"/>
  </w:num>
  <w:num w:numId="39" w16cid:durableId="303704183">
    <w:abstractNumId w:val="34"/>
  </w:num>
  <w:num w:numId="40" w16cid:durableId="685404233">
    <w:abstractNumId w:val="39"/>
  </w:num>
  <w:num w:numId="41" w16cid:durableId="1079905974">
    <w:abstractNumId w:val="21"/>
  </w:num>
  <w:num w:numId="42" w16cid:durableId="397946339">
    <w:abstractNumId w:val="20"/>
  </w:num>
  <w:num w:numId="43" w16cid:durableId="1622493529">
    <w:abstractNumId w:val="13"/>
  </w:num>
  <w:num w:numId="44" w16cid:durableId="271547142">
    <w:abstractNumId w:val="32"/>
  </w:num>
  <w:num w:numId="45" w16cid:durableId="1512588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12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704"/>
    <w:rsid w:val="00001A88"/>
    <w:rsid w:val="00002094"/>
    <w:rsid w:val="000039EF"/>
    <w:rsid w:val="000046C2"/>
    <w:rsid w:val="00004922"/>
    <w:rsid w:val="00005E50"/>
    <w:rsid w:val="000074D8"/>
    <w:rsid w:val="00010886"/>
    <w:rsid w:val="00010A20"/>
    <w:rsid w:val="00011115"/>
    <w:rsid w:val="00013478"/>
    <w:rsid w:val="00013595"/>
    <w:rsid w:val="00013E69"/>
    <w:rsid w:val="000140FC"/>
    <w:rsid w:val="00015A68"/>
    <w:rsid w:val="0001699B"/>
    <w:rsid w:val="000171BC"/>
    <w:rsid w:val="000178C0"/>
    <w:rsid w:val="00020358"/>
    <w:rsid w:val="0002058A"/>
    <w:rsid w:val="00021374"/>
    <w:rsid w:val="00021E7D"/>
    <w:rsid w:val="00022340"/>
    <w:rsid w:val="00023862"/>
    <w:rsid w:val="00024067"/>
    <w:rsid w:val="000240F5"/>
    <w:rsid w:val="000259AF"/>
    <w:rsid w:val="00027772"/>
    <w:rsid w:val="0003098F"/>
    <w:rsid w:val="00032213"/>
    <w:rsid w:val="00032702"/>
    <w:rsid w:val="00032709"/>
    <w:rsid w:val="000339A4"/>
    <w:rsid w:val="0003498F"/>
    <w:rsid w:val="0003577C"/>
    <w:rsid w:val="00035A68"/>
    <w:rsid w:val="00036586"/>
    <w:rsid w:val="00037D9E"/>
    <w:rsid w:val="00037F5F"/>
    <w:rsid w:val="000412B2"/>
    <w:rsid w:val="000417D2"/>
    <w:rsid w:val="00041CB1"/>
    <w:rsid w:val="00043D38"/>
    <w:rsid w:val="0004480A"/>
    <w:rsid w:val="00044E1B"/>
    <w:rsid w:val="000461BB"/>
    <w:rsid w:val="00046894"/>
    <w:rsid w:val="00046A2E"/>
    <w:rsid w:val="0004712C"/>
    <w:rsid w:val="000500CA"/>
    <w:rsid w:val="0005039B"/>
    <w:rsid w:val="0005183F"/>
    <w:rsid w:val="00051C5C"/>
    <w:rsid w:val="00052085"/>
    <w:rsid w:val="00052AE9"/>
    <w:rsid w:val="00053A34"/>
    <w:rsid w:val="000541FE"/>
    <w:rsid w:val="00056463"/>
    <w:rsid w:val="0005729A"/>
    <w:rsid w:val="000573E5"/>
    <w:rsid w:val="00057753"/>
    <w:rsid w:val="000604E1"/>
    <w:rsid w:val="0006064A"/>
    <w:rsid w:val="00060D85"/>
    <w:rsid w:val="00060E60"/>
    <w:rsid w:val="00061055"/>
    <w:rsid w:val="00062CF2"/>
    <w:rsid w:val="00063C87"/>
    <w:rsid w:val="00063D34"/>
    <w:rsid w:val="00063E95"/>
    <w:rsid w:val="00064FAB"/>
    <w:rsid w:val="00066AFD"/>
    <w:rsid w:val="00066EDE"/>
    <w:rsid w:val="0006773B"/>
    <w:rsid w:val="000723DE"/>
    <w:rsid w:val="000725BF"/>
    <w:rsid w:val="00072AC5"/>
    <w:rsid w:val="000741E7"/>
    <w:rsid w:val="00076650"/>
    <w:rsid w:val="00080075"/>
    <w:rsid w:val="0008093F"/>
    <w:rsid w:val="000811E9"/>
    <w:rsid w:val="00082B66"/>
    <w:rsid w:val="000833A7"/>
    <w:rsid w:val="000836F3"/>
    <w:rsid w:val="00083D77"/>
    <w:rsid w:val="00083ED5"/>
    <w:rsid w:val="000844D3"/>
    <w:rsid w:val="00085311"/>
    <w:rsid w:val="00090791"/>
    <w:rsid w:val="000910B2"/>
    <w:rsid w:val="0009275F"/>
    <w:rsid w:val="00092CA9"/>
    <w:rsid w:val="00093770"/>
    <w:rsid w:val="00094299"/>
    <w:rsid w:val="000953B9"/>
    <w:rsid w:val="00095899"/>
    <w:rsid w:val="00096351"/>
    <w:rsid w:val="000969DD"/>
    <w:rsid w:val="000A1150"/>
    <w:rsid w:val="000A1F2B"/>
    <w:rsid w:val="000A2049"/>
    <w:rsid w:val="000A2689"/>
    <w:rsid w:val="000A3DA0"/>
    <w:rsid w:val="000A4175"/>
    <w:rsid w:val="000A5574"/>
    <w:rsid w:val="000A5ACE"/>
    <w:rsid w:val="000A5C95"/>
    <w:rsid w:val="000A61F2"/>
    <w:rsid w:val="000B0034"/>
    <w:rsid w:val="000B0407"/>
    <w:rsid w:val="000B0B61"/>
    <w:rsid w:val="000B387F"/>
    <w:rsid w:val="000B3931"/>
    <w:rsid w:val="000B398F"/>
    <w:rsid w:val="000B4413"/>
    <w:rsid w:val="000B4630"/>
    <w:rsid w:val="000B478A"/>
    <w:rsid w:val="000B607D"/>
    <w:rsid w:val="000C1BD9"/>
    <w:rsid w:val="000C2770"/>
    <w:rsid w:val="000C2A87"/>
    <w:rsid w:val="000C306E"/>
    <w:rsid w:val="000C3CF1"/>
    <w:rsid w:val="000C44AB"/>
    <w:rsid w:val="000C460D"/>
    <w:rsid w:val="000C6FF7"/>
    <w:rsid w:val="000D048B"/>
    <w:rsid w:val="000D1ECA"/>
    <w:rsid w:val="000D1F4F"/>
    <w:rsid w:val="000D289A"/>
    <w:rsid w:val="000D2B7D"/>
    <w:rsid w:val="000D2E80"/>
    <w:rsid w:val="000D2F4F"/>
    <w:rsid w:val="000D3FBD"/>
    <w:rsid w:val="000D4BBD"/>
    <w:rsid w:val="000D5F86"/>
    <w:rsid w:val="000D641E"/>
    <w:rsid w:val="000D6442"/>
    <w:rsid w:val="000D669D"/>
    <w:rsid w:val="000D7081"/>
    <w:rsid w:val="000D7859"/>
    <w:rsid w:val="000E0B00"/>
    <w:rsid w:val="000E0FF3"/>
    <w:rsid w:val="000E2100"/>
    <w:rsid w:val="000E235D"/>
    <w:rsid w:val="000E25C5"/>
    <w:rsid w:val="000E3661"/>
    <w:rsid w:val="000E3D42"/>
    <w:rsid w:val="000E3DDD"/>
    <w:rsid w:val="000E64B4"/>
    <w:rsid w:val="000E6627"/>
    <w:rsid w:val="000E6E53"/>
    <w:rsid w:val="000E7810"/>
    <w:rsid w:val="000E7DC5"/>
    <w:rsid w:val="000F02E4"/>
    <w:rsid w:val="000F0BF6"/>
    <w:rsid w:val="000F139A"/>
    <w:rsid w:val="000F2A82"/>
    <w:rsid w:val="000F3983"/>
    <w:rsid w:val="000F7EAF"/>
    <w:rsid w:val="00100F32"/>
    <w:rsid w:val="0010278D"/>
    <w:rsid w:val="00103866"/>
    <w:rsid w:val="00105755"/>
    <w:rsid w:val="00106315"/>
    <w:rsid w:val="00106E31"/>
    <w:rsid w:val="0010744F"/>
    <w:rsid w:val="00107CA3"/>
    <w:rsid w:val="00107E94"/>
    <w:rsid w:val="00110597"/>
    <w:rsid w:val="00112213"/>
    <w:rsid w:val="00112EE6"/>
    <w:rsid w:val="00117DCB"/>
    <w:rsid w:val="0012109F"/>
    <w:rsid w:val="00123B44"/>
    <w:rsid w:val="001255B8"/>
    <w:rsid w:val="00125F12"/>
    <w:rsid w:val="00126F46"/>
    <w:rsid w:val="00127334"/>
    <w:rsid w:val="0013052C"/>
    <w:rsid w:val="00130809"/>
    <w:rsid w:val="00131575"/>
    <w:rsid w:val="00131746"/>
    <w:rsid w:val="00131AA7"/>
    <w:rsid w:val="00132B91"/>
    <w:rsid w:val="00132E6C"/>
    <w:rsid w:val="00134F6F"/>
    <w:rsid w:val="00136D59"/>
    <w:rsid w:val="00137355"/>
    <w:rsid w:val="00137B64"/>
    <w:rsid w:val="00140876"/>
    <w:rsid w:val="00140CD1"/>
    <w:rsid w:val="001422C2"/>
    <w:rsid w:val="0014281F"/>
    <w:rsid w:val="00142BC2"/>
    <w:rsid w:val="00142E6F"/>
    <w:rsid w:val="0014336E"/>
    <w:rsid w:val="0014481A"/>
    <w:rsid w:val="00144DB9"/>
    <w:rsid w:val="00145312"/>
    <w:rsid w:val="00146CC5"/>
    <w:rsid w:val="00147C58"/>
    <w:rsid w:val="001503D4"/>
    <w:rsid w:val="001504AA"/>
    <w:rsid w:val="001507DD"/>
    <w:rsid w:val="00150A25"/>
    <w:rsid w:val="00150E1F"/>
    <w:rsid w:val="00151BF1"/>
    <w:rsid w:val="00152929"/>
    <w:rsid w:val="00154E51"/>
    <w:rsid w:val="001566C5"/>
    <w:rsid w:val="0015767A"/>
    <w:rsid w:val="001617DC"/>
    <w:rsid w:val="001619E8"/>
    <w:rsid w:val="00161EEA"/>
    <w:rsid w:val="00163E2A"/>
    <w:rsid w:val="001645DE"/>
    <w:rsid w:val="00164D83"/>
    <w:rsid w:val="001669EE"/>
    <w:rsid w:val="00166EEF"/>
    <w:rsid w:val="00166F52"/>
    <w:rsid w:val="001672FE"/>
    <w:rsid w:val="00170777"/>
    <w:rsid w:val="00170BC8"/>
    <w:rsid w:val="00171DD1"/>
    <w:rsid w:val="001724E3"/>
    <w:rsid w:val="00172854"/>
    <w:rsid w:val="00173BBD"/>
    <w:rsid w:val="001754DB"/>
    <w:rsid w:val="00175A79"/>
    <w:rsid w:val="0017657B"/>
    <w:rsid w:val="001766CF"/>
    <w:rsid w:val="00176DEC"/>
    <w:rsid w:val="0018134F"/>
    <w:rsid w:val="00181791"/>
    <w:rsid w:val="00183BC4"/>
    <w:rsid w:val="0018779D"/>
    <w:rsid w:val="00191F7C"/>
    <w:rsid w:val="001924EE"/>
    <w:rsid w:val="00194441"/>
    <w:rsid w:val="00194784"/>
    <w:rsid w:val="00195271"/>
    <w:rsid w:val="00195FFF"/>
    <w:rsid w:val="00196425"/>
    <w:rsid w:val="00197664"/>
    <w:rsid w:val="00197886"/>
    <w:rsid w:val="001A120C"/>
    <w:rsid w:val="001A19F1"/>
    <w:rsid w:val="001A2758"/>
    <w:rsid w:val="001A28DC"/>
    <w:rsid w:val="001A3A41"/>
    <w:rsid w:val="001A4F5A"/>
    <w:rsid w:val="001A5156"/>
    <w:rsid w:val="001A57A1"/>
    <w:rsid w:val="001A5938"/>
    <w:rsid w:val="001A6E60"/>
    <w:rsid w:val="001A741E"/>
    <w:rsid w:val="001B26DF"/>
    <w:rsid w:val="001B2B79"/>
    <w:rsid w:val="001B31F1"/>
    <w:rsid w:val="001B350D"/>
    <w:rsid w:val="001B4448"/>
    <w:rsid w:val="001B4B3C"/>
    <w:rsid w:val="001B5BEC"/>
    <w:rsid w:val="001B7EAC"/>
    <w:rsid w:val="001C0AB2"/>
    <w:rsid w:val="001C1D63"/>
    <w:rsid w:val="001C3257"/>
    <w:rsid w:val="001C36C4"/>
    <w:rsid w:val="001C3AC1"/>
    <w:rsid w:val="001C3CAB"/>
    <w:rsid w:val="001C54BA"/>
    <w:rsid w:val="001C70F5"/>
    <w:rsid w:val="001D0012"/>
    <w:rsid w:val="001D2F8B"/>
    <w:rsid w:val="001D760C"/>
    <w:rsid w:val="001D7D18"/>
    <w:rsid w:val="001D7D57"/>
    <w:rsid w:val="001E19CA"/>
    <w:rsid w:val="001E27FE"/>
    <w:rsid w:val="001E5416"/>
    <w:rsid w:val="001E5AC1"/>
    <w:rsid w:val="001F1842"/>
    <w:rsid w:val="001F18CC"/>
    <w:rsid w:val="001F1E05"/>
    <w:rsid w:val="001F1EA1"/>
    <w:rsid w:val="001F22B5"/>
    <w:rsid w:val="001F29ED"/>
    <w:rsid w:val="001F385C"/>
    <w:rsid w:val="001F3C98"/>
    <w:rsid w:val="001F422B"/>
    <w:rsid w:val="001F4FEF"/>
    <w:rsid w:val="001F54F6"/>
    <w:rsid w:val="001F5FD6"/>
    <w:rsid w:val="001F7287"/>
    <w:rsid w:val="00201C5B"/>
    <w:rsid w:val="00201C72"/>
    <w:rsid w:val="00201CF9"/>
    <w:rsid w:val="0020203A"/>
    <w:rsid w:val="00202E64"/>
    <w:rsid w:val="00203498"/>
    <w:rsid w:val="002049A1"/>
    <w:rsid w:val="002051E0"/>
    <w:rsid w:val="0020550A"/>
    <w:rsid w:val="00206BBC"/>
    <w:rsid w:val="002078E7"/>
    <w:rsid w:val="00210B37"/>
    <w:rsid w:val="0021143C"/>
    <w:rsid w:val="002115C3"/>
    <w:rsid w:val="002117F2"/>
    <w:rsid w:val="00212184"/>
    <w:rsid w:val="00212C5A"/>
    <w:rsid w:val="002141AC"/>
    <w:rsid w:val="00214F29"/>
    <w:rsid w:val="00215C27"/>
    <w:rsid w:val="00216C29"/>
    <w:rsid w:val="00217132"/>
    <w:rsid w:val="002212B1"/>
    <w:rsid w:val="002222B8"/>
    <w:rsid w:val="00223CB7"/>
    <w:rsid w:val="00225558"/>
    <w:rsid w:val="00225B16"/>
    <w:rsid w:val="00225F35"/>
    <w:rsid w:val="0022607D"/>
    <w:rsid w:val="00226F66"/>
    <w:rsid w:val="0023109F"/>
    <w:rsid w:val="00231411"/>
    <w:rsid w:val="00233EFB"/>
    <w:rsid w:val="00234CDD"/>
    <w:rsid w:val="00235E2A"/>
    <w:rsid w:val="00236D26"/>
    <w:rsid w:val="00237419"/>
    <w:rsid w:val="00237B77"/>
    <w:rsid w:val="002405CE"/>
    <w:rsid w:val="00242D5E"/>
    <w:rsid w:val="00243A93"/>
    <w:rsid w:val="00244D99"/>
    <w:rsid w:val="00244DB0"/>
    <w:rsid w:val="00246A6A"/>
    <w:rsid w:val="0024773D"/>
    <w:rsid w:val="00247D22"/>
    <w:rsid w:val="00247D92"/>
    <w:rsid w:val="00254A66"/>
    <w:rsid w:val="00255031"/>
    <w:rsid w:val="00256045"/>
    <w:rsid w:val="00256B93"/>
    <w:rsid w:val="00256D6C"/>
    <w:rsid w:val="00257155"/>
    <w:rsid w:val="002577BB"/>
    <w:rsid w:val="00262636"/>
    <w:rsid w:val="00264DC0"/>
    <w:rsid w:val="0026784C"/>
    <w:rsid w:val="0027074E"/>
    <w:rsid w:val="00271DE1"/>
    <w:rsid w:val="00271FE7"/>
    <w:rsid w:val="00272493"/>
    <w:rsid w:val="00275D45"/>
    <w:rsid w:val="00276F6E"/>
    <w:rsid w:val="00277131"/>
    <w:rsid w:val="002776F1"/>
    <w:rsid w:val="0027779C"/>
    <w:rsid w:val="00277C8C"/>
    <w:rsid w:val="00280D23"/>
    <w:rsid w:val="002820B7"/>
    <w:rsid w:val="002830EA"/>
    <w:rsid w:val="00283354"/>
    <w:rsid w:val="002839DE"/>
    <w:rsid w:val="00283DAC"/>
    <w:rsid w:val="00283FDC"/>
    <w:rsid w:val="0028427D"/>
    <w:rsid w:val="00284BDF"/>
    <w:rsid w:val="002856B6"/>
    <w:rsid w:val="00286417"/>
    <w:rsid w:val="0029086D"/>
    <w:rsid w:val="002912D7"/>
    <w:rsid w:val="0029185D"/>
    <w:rsid w:val="00291C48"/>
    <w:rsid w:val="00291D21"/>
    <w:rsid w:val="0029251A"/>
    <w:rsid w:val="00292E68"/>
    <w:rsid w:val="00293ED0"/>
    <w:rsid w:val="00294B52"/>
    <w:rsid w:val="00295A42"/>
    <w:rsid w:val="002961EC"/>
    <w:rsid w:val="00296548"/>
    <w:rsid w:val="00297603"/>
    <w:rsid w:val="00297D52"/>
    <w:rsid w:val="002A0513"/>
    <w:rsid w:val="002A22FA"/>
    <w:rsid w:val="002A44B9"/>
    <w:rsid w:val="002A4A92"/>
    <w:rsid w:val="002A59BA"/>
    <w:rsid w:val="002A6BF2"/>
    <w:rsid w:val="002A6CB8"/>
    <w:rsid w:val="002A703F"/>
    <w:rsid w:val="002A7C98"/>
    <w:rsid w:val="002A7D41"/>
    <w:rsid w:val="002A7E8C"/>
    <w:rsid w:val="002B023E"/>
    <w:rsid w:val="002B07F9"/>
    <w:rsid w:val="002B0FCE"/>
    <w:rsid w:val="002B16EB"/>
    <w:rsid w:val="002B2E70"/>
    <w:rsid w:val="002B2EF3"/>
    <w:rsid w:val="002B37D8"/>
    <w:rsid w:val="002B4BA2"/>
    <w:rsid w:val="002B4DCD"/>
    <w:rsid w:val="002B6D9C"/>
    <w:rsid w:val="002B77C5"/>
    <w:rsid w:val="002C1DC6"/>
    <w:rsid w:val="002C234B"/>
    <w:rsid w:val="002C2E0A"/>
    <w:rsid w:val="002C2E97"/>
    <w:rsid w:val="002C2F17"/>
    <w:rsid w:val="002C3982"/>
    <w:rsid w:val="002C3A64"/>
    <w:rsid w:val="002C4F9B"/>
    <w:rsid w:val="002C6560"/>
    <w:rsid w:val="002C6893"/>
    <w:rsid w:val="002D01AE"/>
    <w:rsid w:val="002D0ABB"/>
    <w:rsid w:val="002D2F07"/>
    <w:rsid w:val="002D3349"/>
    <w:rsid w:val="002D34E2"/>
    <w:rsid w:val="002D373B"/>
    <w:rsid w:val="002D4188"/>
    <w:rsid w:val="002D4515"/>
    <w:rsid w:val="002D490A"/>
    <w:rsid w:val="002D51C1"/>
    <w:rsid w:val="002D7B31"/>
    <w:rsid w:val="002E0113"/>
    <w:rsid w:val="002E08A2"/>
    <w:rsid w:val="002E25B8"/>
    <w:rsid w:val="002E2F77"/>
    <w:rsid w:val="002E30D4"/>
    <w:rsid w:val="002E31A8"/>
    <w:rsid w:val="002E5457"/>
    <w:rsid w:val="002E5491"/>
    <w:rsid w:val="002E7089"/>
    <w:rsid w:val="002E76CB"/>
    <w:rsid w:val="002F145F"/>
    <w:rsid w:val="002F25EA"/>
    <w:rsid w:val="002F3E0E"/>
    <w:rsid w:val="002F47CE"/>
    <w:rsid w:val="002F5881"/>
    <w:rsid w:val="002F615F"/>
    <w:rsid w:val="002F63C5"/>
    <w:rsid w:val="002F71E4"/>
    <w:rsid w:val="00300CA7"/>
    <w:rsid w:val="0030133F"/>
    <w:rsid w:val="00301681"/>
    <w:rsid w:val="00302C63"/>
    <w:rsid w:val="003036B1"/>
    <w:rsid w:val="00303A2F"/>
    <w:rsid w:val="00303B75"/>
    <w:rsid w:val="003067E0"/>
    <w:rsid w:val="00306810"/>
    <w:rsid w:val="00306AD2"/>
    <w:rsid w:val="003105B3"/>
    <w:rsid w:val="00310F1E"/>
    <w:rsid w:val="003111D4"/>
    <w:rsid w:val="003115AF"/>
    <w:rsid w:val="00311635"/>
    <w:rsid w:val="003146C3"/>
    <w:rsid w:val="00314CF8"/>
    <w:rsid w:val="00314DEE"/>
    <w:rsid w:val="00316193"/>
    <w:rsid w:val="00316BE7"/>
    <w:rsid w:val="00320D79"/>
    <w:rsid w:val="00325672"/>
    <w:rsid w:val="0032578F"/>
    <w:rsid w:val="00326947"/>
    <w:rsid w:val="00327571"/>
    <w:rsid w:val="0033076F"/>
    <w:rsid w:val="00330EAB"/>
    <w:rsid w:val="003310A2"/>
    <w:rsid w:val="003313B6"/>
    <w:rsid w:val="00331CED"/>
    <w:rsid w:val="00331E36"/>
    <w:rsid w:val="00334406"/>
    <w:rsid w:val="0033585B"/>
    <w:rsid w:val="0033594A"/>
    <w:rsid w:val="00335B4A"/>
    <w:rsid w:val="00335F84"/>
    <w:rsid w:val="003370B1"/>
    <w:rsid w:val="003400A4"/>
    <w:rsid w:val="00341CB7"/>
    <w:rsid w:val="003423F7"/>
    <w:rsid w:val="00344912"/>
    <w:rsid w:val="00344EF3"/>
    <w:rsid w:val="00345985"/>
    <w:rsid w:val="003464EA"/>
    <w:rsid w:val="0034680F"/>
    <w:rsid w:val="003518D7"/>
    <w:rsid w:val="0035385E"/>
    <w:rsid w:val="00353C0B"/>
    <w:rsid w:val="00353DEE"/>
    <w:rsid w:val="00354F12"/>
    <w:rsid w:val="003576B6"/>
    <w:rsid w:val="00357A43"/>
    <w:rsid w:val="003618FE"/>
    <w:rsid w:val="00361B04"/>
    <w:rsid w:val="00362E80"/>
    <w:rsid w:val="00363101"/>
    <w:rsid w:val="00363501"/>
    <w:rsid w:val="00363673"/>
    <w:rsid w:val="00363900"/>
    <w:rsid w:val="003654BA"/>
    <w:rsid w:val="00365750"/>
    <w:rsid w:val="00366344"/>
    <w:rsid w:val="003670B6"/>
    <w:rsid w:val="0036711E"/>
    <w:rsid w:val="00370B89"/>
    <w:rsid w:val="00371506"/>
    <w:rsid w:val="003718A0"/>
    <w:rsid w:val="0037308E"/>
    <w:rsid w:val="0037311E"/>
    <w:rsid w:val="00373EBE"/>
    <w:rsid w:val="00374CF9"/>
    <w:rsid w:val="00374F10"/>
    <w:rsid w:val="003806CA"/>
    <w:rsid w:val="00381421"/>
    <w:rsid w:val="00381603"/>
    <w:rsid w:val="00384156"/>
    <w:rsid w:val="00385572"/>
    <w:rsid w:val="00386049"/>
    <w:rsid w:val="00386E45"/>
    <w:rsid w:val="00387145"/>
    <w:rsid w:val="00390520"/>
    <w:rsid w:val="00391C73"/>
    <w:rsid w:val="00394BF1"/>
    <w:rsid w:val="00394C05"/>
    <w:rsid w:val="003964E8"/>
    <w:rsid w:val="0039690B"/>
    <w:rsid w:val="00396C63"/>
    <w:rsid w:val="00396E54"/>
    <w:rsid w:val="003976B6"/>
    <w:rsid w:val="003A22A7"/>
    <w:rsid w:val="003A2972"/>
    <w:rsid w:val="003A2BD1"/>
    <w:rsid w:val="003A2E0C"/>
    <w:rsid w:val="003A44C5"/>
    <w:rsid w:val="003A6673"/>
    <w:rsid w:val="003A69AE"/>
    <w:rsid w:val="003A72BB"/>
    <w:rsid w:val="003A7911"/>
    <w:rsid w:val="003B009B"/>
    <w:rsid w:val="003B1BDA"/>
    <w:rsid w:val="003B3B46"/>
    <w:rsid w:val="003B4386"/>
    <w:rsid w:val="003B49D4"/>
    <w:rsid w:val="003B575D"/>
    <w:rsid w:val="003B60E6"/>
    <w:rsid w:val="003B616F"/>
    <w:rsid w:val="003B6B9D"/>
    <w:rsid w:val="003B77BD"/>
    <w:rsid w:val="003B7A5A"/>
    <w:rsid w:val="003C15B1"/>
    <w:rsid w:val="003C2058"/>
    <w:rsid w:val="003C21B3"/>
    <w:rsid w:val="003C2405"/>
    <w:rsid w:val="003C2743"/>
    <w:rsid w:val="003C2D1C"/>
    <w:rsid w:val="003C324E"/>
    <w:rsid w:val="003C387B"/>
    <w:rsid w:val="003C441E"/>
    <w:rsid w:val="003C5DDE"/>
    <w:rsid w:val="003C5FF7"/>
    <w:rsid w:val="003C6924"/>
    <w:rsid w:val="003D00E4"/>
    <w:rsid w:val="003D1B8A"/>
    <w:rsid w:val="003D1CEA"/>
    <w:rsid w:val="003D2116"/>
    <w:rsid w:val="003D3E38"/>
    <w:rsid w:val="003D4614"/>
    <w:rsid w:val="003D488A"/>
    <w:rsid w:val="003D50E7"/>
    <w:rsid w:val="003D68EA"/>
    <w:rsid w:val="003D756D"/>
    <w:rsid w:val="003D7721"/>
    <w:rsid w:val="003E0056"/>
    <w:rsid w:val="003E187C"/>
    <w:rsid w:val="003E1BAA"/>
    <w:rsid w:val="003E2315"/>
    <w:rsid w:val="003E2507"/>
    <w:rsid w:val="003E3718"/>
    <w:rsid w:val="003E41A2"/>
    <w:rsid w:val="003E43E5"/>
    <w:rsid w:val="003E56F1"/>
    <w:rsid w:val="003E68AB"/>
    <w:rsid w:val="003E796F"/>
    <w:rsid w:val="003E7C60"/>
    <w:rsid w:val="003F0EF4"/>
    <w:rsid w:val="003F102D"/>
    <w:rsid w:val="003F1D85"/>
    <w:rsid w:val="003F2481"/>
    <w:rsid w:val="003F25B7"/>
    <w:rsid w:val="003F482E"/>
    <w:rsid w:val="003F4AEE"/>
    <w:rsid w:val="003F4C7D"/>
    <w:rsid w:val="003F5313"/>
    <w:rsid w:val="003F5AC3"/>
    <w:rsid w:val="003F763E"/>
    <w:rsid w:val="003F786C"/>
    <w:rsid w:val="00401607"/>
    <w:rsid w:val="0040183C"/>
    <w:rsid w:val="00402EE5"/>
    <w:rsid w:val="0040376D"/>
    <w:rsid w:val="00404E02"/>
    <w:rsid w:val="00407597"/>
    <w:rsid w:val="0041051E"/>
    <w:rsid w:val="00411E8F"/>
    <w:rsid w:val="004136ED"/>
    <w:rsid w:val="00414524"/>
    <w:rsid w:val="004150DA"/>
    <w:rsid w:val="00417638"/>
    <w:rsid w:val="004205AC"/>
    <w:rsid w:val="004217A7"/>
    <w:rsid w:val="00423173"/>
    <w:rsid w:val="00424F1C"/>
    <w:rsid w:val="00425420"/>
    <w:rsid w:val="00427099"/>
    <w:rsid w:val="00427342"/>
    <w:rsid w:val="00431607"/>
    <w:rsid w:val="00431879"/>
    <w:rsid w:val="0043346E"/>
    <w:rsid w:val="00434193"/>
    <w:rsid w:val="0043523A"/>
    <w:rsid w:val="00435EC3"/>
    <w:rsid w:val="0044207D"/>
    <w:rsid w:val="00442BE6"/>
    <w:rsid w:val="00442C26"/>
    <w:rsid w:val="00442DB9"/>
    <w:rsid w:val="004434E5"/>
    <w:rsid w:val="004450B9"/>
    <w:rsid w:val="00446330"/>
    <w:rsid w:val="004466EA"/>
    <w:rsid w:val="00450E58"/>
    <w:rsid w:val="004512A3"/>
    <w:rsid w:val="00452660"/>
    <w:rsid w:val="00454D76"/>
    <w:rsid w:val="0045696E"/>
    <w:rsid w:val="00457360"/>
    <w:rsid w:val="00462917"/>
    <w:rsid w:val="00462A21"/>
    <w:rsid w:val="00462B98"/>
    <w:rsid w:val="00462C88"/>
    <w:rsid w:val="00464485"/>
    <w:rsid w:val="00464A9B"/>
    <w:rsid w:val="00465101"/>
    <w:rsid w:val="00466B7C"/>
    <w:rsid w:val="00470617"/>
    <w:rsid w:val="00471C70"/>
    <w:rsid w:val="00472A9C"/>
    <w:rsid w:val="0047396F"/>
    <w:rsid w:val="00474072"/>
    <w:rsid w:val="004742C4"/>
    <w:rsid w:val="00475304"/>
    <w:rsid w:val="0047555D"/>
    <w:rsid w:val="00476C01"/>
    <w:rsid w:val="0048271D"/>
    <w:rsid w:val="00482D57"/>
    <w:rsid w:val="00482E1E"/>
    <w:rsid w:val="00483017"/>
    <w:rsid w:val="00483038"/>
    <w:rsid w:val="00483ED3"/>
    <w:rsid w:val="0048492C"/>
    <w:rsid w:val="00485170"/>
    <w:rsid w:val="00485267"/>
    <w:rsid w:val="00485888"/>
    <w:rsid w:val="00486271"/>
    <w:rsid w:val="00487787"/>
    <w:rsid w:val="0048782E"/>
    <w:rsid w:val="00487ECB"/>
    <w:rsid w:val="00487F48"/>
    <w:rsid w:val="00490D14"/>
    <w:rsid w:val="004917CE"/>
    <w:rsid w:val="004920BE"/>
    <w:rsid w:val="0049257C"/>
    <w:rsid w:val="00492CDF"/>
    <w:rsid w:val="0049322D"/>
    <w:rsid w:val="004939E5"/>
    <w:rsid w:val="00493ACA"/>
    <w:rsid w:val="00493D30"/>
    <w:rsid w:val="00493E39"/>
    <w:rsid w:val="004A0A45"/>
    <w:rsid w:val="004A1718"/>
    <w:rsid w:val="004A1DBE"/>
    <w:rsid w:val="004A1ED7"/>
    <w:rsid w:val="004A28CC"/>
    <w:rsid w:val="004A2B0E"/>
    <w:rsid w:val="004A2FAA"/>
    <w:rsid w:val="004A386D"/>
    <w:rsid w:val="004A3E9B"/>
    <w:rsid w:val="004A3F09"/>
    <w:rsid w:val="004A483C"/>
    <w:rsid w:val="004A575A"/>
    <w:rsid w:val="004B0138"/>
    <w:rsid w:val="004B03E7"/>
    <w:rsid w:val="004B081A"/>
    <w:rsid w:val="004B0E6E"/>
    <w:rsid w:val="004B303E"/>
    <w:rsid w:val="004B3CF2"/>
    <w:rsid w:val="004B558A"/>
    <w:rsid w:val="004B6C4C"/>
    <w:rsid w:val="004B71BB"/>
    <w:rsid w:val="004C00C3"/>
    <w:rsid w:val="004C05E6"/>
    <w:rsid w:val="004C0941"/>
    <w:rsid w:val="004C0D20"/>
    <w:rsid w:val="004C374D"/>
    <w:rsid w:val="004C3A3C"/>
    <w:rsid w:val="004C3C26"/>
    <w:rsid w:val="004C478F"/>
    <w:rsid w:val="004C4A24"/>
    <w:rsid w:val="004C4DFF"/>
    <w:rsid w:val="004C6128"/>
    <w:rsid w:val="004C6237"/>
    <w:rsid w:val="004C7F61"/>
    <w:rsid w:val="004D05AB"/>
    <w:rsid w:val="004D1D29"/>
    <w:rsid w:val="004D2F61"/>
    <w:rsid w:val="004D4209"/>
    <w:rsid w:val="004D4374"/>
    <w:rsid w:val="004D4758"/>
    <w:rsid w:val="004E00D6"/>
    <w:rsid w:val="004E1216"/>
    <w:rsid w:val="004E1EA3"/>
    <w:rsid w:val="004E24B1"/>
    <w:rsid w:val="004E37FB"/>
    <w:rsid w:val="004E3BBD"/>
    <w:rsid w:val="004E3CDE"/>
    <w:rsid w:val="004E43DE"/>
    <w:rsid w:val="004E703B"/>
    <w:rsid w:val="004E7DA0"/>
    <w:rsid w:val="004F0215"/>
    <w:rsid w:val="004F0770"/>
    <w:rsid w:val="004F0DD1"/>
    <w:rsid w:val="004F12D6"/>
    <w:rsid w:val="004F2F39"/>
    <w:rsid w:val="004F36DA"/>
    <w:rsid w:val="004F3A4B"/>
    <w:rsid w:val="004F5840"/>
    <w:rsid w:val="00500190"/>
    <w:rsid w:val="00501130"/>
    <w:rsid w:val="00501B97"/>
    <w:rsid w:val="00501CC6"/>
    <w:rsid w:val="005032D2"/>
    <w:rsid w:val="00503FC4"/>
    <w:rsid w:val="005045A7"/>
    <w:rsid w:val="00506B5F"/>
    <w:rsid w:val="0050734B"/>
    <w:rsid w:val="005115E2"/>
    <w:rsid w:val="0051378A"/>
    <w:rsid w:val="00514071"/>
    <w:rsid w:val="005147AC"/>
    <w:rsid w:val="00515B70"/>
    <w:rsid w:val="0051742D"/>
    <w:rsid w:val="005177E5"/>
    <w:rsid w:val="00517936"/>
    <w:rsid w:val="00517C33"/>
    <w:rsid w:val="005200BE"/>
    <w:rsid w:val="00520C5C"/>
    <w:rsid w:val="00521AF5"/>
    <w:rsid w:val="00522456"/>
    <w:rsid w:val="005227B4"/>
    <w:rsid w:val="00522B1E"/>
    <w:rsid w:val="00522D1C"/>
    <w:rsid w:val="00522D3A"/>
    <w:rsid w:val="00523256"/>
    <w:rsid w:val="005233DF"/>
    <w:rsid w:val="005233F1"/>
    <w:rsid w:val="005236D3"/>
    <w:rsid w:val="00524865"/>
    <w:rsid w:val="0052607E"/>
    <w:rsid w:val="0052790E"/>
    <w:rsid w:val="00527BD0"/>
    <w:rsid w:val="00530734"/>
    <w:rsid w:val="0053139F"/>
    <w:rsid w:val="00531BC3"/>
    <w:rsid w:val="00534F4F"/>
    <w:rsid w:val="00535558"/>
    <w:rsid w:val="00536F5D"/>
    <w:rsid w:val="00537471"/>
    <w:rsid w:val="00540115"/>
    <w:rsid w:val="005424D3"/>
    <w:rsid w:val="0054320A"/>
    <w:rsid w:val="00543223"/>
    <w:rsid w:val="005467EA"/>
    <w:rsid w:val="0055065C"/>
    <w:rsid w:val="00551A0C"/>
    <w:rsid w:val="00551B5B"/>
    <w:rsid w:val="00552101"/>
    <w:rsid w:val="00552431"/>
    <w:rsid w:val="00552ABC"/>
    <w:rsid w:val="00555E4C"/>
    <w:rsid w:val="0055647F"/>
    <w:rsid w:val="00556D76"/>
    <w:rsid w:val="005572AF"/>
    <w:rsid w:val="0056087A"/>
    <w:rsid w:val="005608BB"/>
    <w:rsid w:val="005617C7"/>
    <w:rsid w:val="005618EE"/>
    <w:rsid w:val="00562469"/>
    <w:rsid w:val="00562F1B"/>
    <w:rsid w:val="00563162"/>
    <w:rsid w:val="005631C2"/>
    <w:rsid w:val="00564DF8"/>
    <w:rsid w:val="0056538C"/>
    <w:rsid w:val="005656EB"/>
    <w:rsid w:val="00566A84"/>
    <w:rsid w:val="00570687"/>
    <w:rsid w:val="005707C2"/>
    <w:rsid w:val="00572831"/>
    <w:rsid w:val="0057391F"/>
    <w:rsid w:val="00574DD5"/>
    <w:rsid w:val="00575883"/>
    <w:rsid w:val="0057695B"/>
    <w:rsid w:val="00576DEC"/>
    <w:rsid w:val="00577DD8"/>
    <w:rsid w:val="005801E0"/>
    <w:rsid w:val="00580736"/>
    <w:rsid w:val="00581684"/>
    <w:rsid w:val="0058208F"/>
    <w:rsid w:val="00582D6A"/>
    <w:rsid w:val="005832FD"/>
    <w:rsid w:val="00583725"/>
    <w:rsid w:val="0058409B"/>
    <w:rsid w:val="005842DB"/>
    <w:rsid w:val="00586288"/>
    <w:rsid w:val="005871E4"/>
    <w:rsid w:val="00590C2C"/>
    <w:rsid w:val="00591A7E"/>
    <w:rsid w:val="00591BF7"/>
    <w:rsid w:val="00595223"/>
    <w:rsid w:val="005978F8"/>
    <w:rsid w:val="005A0F1E"/>
    <w:rsid w:val="005A1306"/>
    <w:rsid w:val="005A2C1C"/>
    <w:rsid w:val="005A48B6"/>
    <w:rsid w:val="005A519A"/>
    <w:rsid w:val="005A542A"/>
    <w:rsid w:val="005A56DC"/>
    <w:rsid w:val="005A5ADC"/>
    <w:rsid w:val="005A5BDE"/>
    <w:rsid w:val="005A6B0A"/>
    <w:rsid w:val="005A7096"/>
    <w:rsid w:val="005A7716"/>
    <w:rsid w:val="005B1EFE"/>
    <w:rsid w:val="005B2295"/>
    <w:rsid w:val="005B2781"/>
    <w:rsid w:val="005B5748"/>
    <w:rsid w:val="005B6679"/>
    <w:rsid w:val="005C059E"/>
    <w:rsid w:val="005C0802"/>
    <w:rsid w:val="005C2C2F"/>
    <w:rsid w:val="005C2D7B"/>
    <w:rsid w:val="005C3545"/>
    <w:rsid w:val="005C39DA"/>
    <w:rsid w:val="005C6750"/>
    <w:rsid w:val="005D09DC"/>
    <w:rsid w:val="005D159D"/>
    <w:rsid w:val="005D195B"/>
    <w:rsid w:val="005D203B"/>
    <w:rsid w:val="005D2497"/>
    <w:rsid w:val="005D2D6C"/>
    <w:rsid w:val="005D4E12"/>
    <w:rsid w:val="005D536D"/>
    <w:rsid w:val="005D555D"/>
    <w:rsid w:val="005D5CE1"/>
    <w:rsid w:val="005D6509"/>
    <w:rsid w:val="005E2ACE"/>
    <w:rsid w:val="005E2FAB"/>
    <w:rsid w:val="005E3358"/>
    <w:rsid w:val="005E3CA2"/>
    <w:rsid w:val="005E59DF"/>
    <w:rsid w:val="005E5ADD"/>
    <w:rsid w:val="005E6716"/>
    <w:rsid w:val="005E7381"/>
    <w:rsid w:val="005E7AA0"/>
    <w:rsid w:val="005F00DC"/>
    <w:rsid w:val="005F082A"/>
    <w:rsid w:val="005F09F9"/>
    <w:rsid w:val="005F3B80"/>
    <w:rsid w:val="005F40EA"/>
    <w:rsid w:val="005F43A5"/>
    <w:rsid w:val="005F597A"/>
    <w:rsid w:val="005F6B05"/>
    <w:rsid w:val="005F6BAE"/>
    <w:rsid w:val="005F745E"/>
    <w:rsid w:val="005F7EB1"/>
    <w:rsid w:val="006002BB"/>
    <w:rsid w:val="00600CF3"/>
    <w:rsid w:val="00602161"/>
    <w:rsid w:val="00603594"/>
    <w:rsid w:val="00604338"/>
    <w:rsid w:val="00604356"/>
    <w:rsid w:val="00604D16"/>
    <w:rsid w:val="00604D50"/>
    <w:rsid w:val="00605674"/>
    <w:rsid w:val="00605E4D"/>
    <w:rsid w:val="00606CEB"/>
    <w:rsid w:val="006073D5"/>
    <w:rsid w:val="00610A59"/>
    <w:rsid w:val="00611CE0"/>
    <w:rsid w:val="00612EA2"/>
    <w:rsid w:val="00616FCF"/>
    <w:rsid w:val="006225CC"/>
    <w:rsid w:val="006228F9"/>
    <w:rsid w:val="00624CB1"/>
    <w:rsid w:val="00624CFB"/>
    <w:rsid w:val="00625133"/>
    <w:rsid w:val="00625E54"/>
    <w:rsid w:val="00630B00"/>
    <w:rsid w:val="0063128D"/>
    <w:rsid w:val="0063194F"/>
    <w:rsid w:val="00631D2D"/>
    <w:rsid w:val="006321FB"/>
    <w:rsid w:val="00632635"/>
    <w:rsid w:val="00632E85"/>
    <w:rsid w:val="00634002"/>
    <w:rsid w:val="00634758"/>
    <w:rsid w:val="00636C20"/>
    <w:rsid w:val="006373D3"/>
    <w:rsid w:val="00637648"/>
    <w:rsid w:val="00640FFB"/>
    <w:rsid w:val="0064336F"/>
    <w:rsid w:val="0064506C"/>
    <w:rsid w:val="00645452"/>
    <w:rsid w:val="00645AB2"/>
    <w:rsid w:val="00647232"/>
    <w:rsid w:val="006518E2"/>
    <w:rsid w:val="00655185"/>
    <w:rsid w:val="00655EE8"/>
    <w:rsid w:val="00657052"/>
    <w:rsid w:val="006611CC"/>
    <w:rsid w:val="00661644"/>
    <w:rsid w:val="0066190D"/>
    <w:rsid w:val="00663458"/>
    <w:rsid w:val="00663955"/>
    <w:rsid w:val="00665BB0"/>
    <w:rsid w:val="00665D29"/>
    <w:rsid w:val="00666326"/>
    <w:rsid w:val="0066668B"/>
    <w:rsid w:val="00666ED6"/>
    <w:rsid w:val="00666F71"/>
    <w:rsid w:val="006670AD"/>
    <w:rsid w:val="00667F0F"/>
    <w:rsid w:val="006705D2"/>
    <w:rsid w:val="006717E2"/>
    <w:rsid w:val="00672C5C"/>
    <w:rsid w:val="00673959"/>
    <w:rsid w:val="006740F8"/>
    <w:rsid w:val="00674FF5"/>
    <w:rsid w:val="00675380"/>
    <w:rsid w:val="00677CCB"/>
    <w:rsid w:val="006818E9"/>
    <w:rsid w:val="00681992"/>
    <w:rsid w:val="00681FB0"/>
    <w:rsid w:val="00682DD7"/>
    <w:rsid w:val="00682F4A"/>
    <w:rsid w:val="00683530"/>
    <w:rsid w:val="006836E5"/>
    <w:rsid w:val="00685CB5"/>
    <w:rsid w:val="0068634F"/>
    <w:rsid w:val="00686544"/>
    <w:rsid w:val="0068771B"/>
    <w:rsid w:val="00687B3A"/>
    <w:rsid w:val="00690250"/>
    <w:rsid w:val="00690510"/>
    <w:rsid w:val="00690C34"/>
    <w:rsid w:val="00690CE3"/>
    <w:rsid w:val="006919FA"/>
    <w:rsid w:val="006926E7"/>
    <w:rsid w:val="00693FA0"/>
    <w:rsid w:val="0069410D"/>
    <w:rsid w:val="0069521C"/>
    <w:rsid w:val="00695A02"/>
    <w:rsid w:val="00695DA4"/>
    <w:rsid w:val="0069631D"/>
    <w:rsid w:val="0069664E"/>
    <w:rsid w:val="00697A75"/>
    <w:rsid w:val="006A056A"/>
    <w:rsid w:val="006A0D78"/>
    <w:rsid w:val="006A374D"/>
    <w:rsid w:val="006A38D2"/>
    <w:rsid w:val="006A3E06"/>
    <w:rsid w:val="006A44AB"/>
    <w:rsid w:val="006A4BF1"/>
    <w:rsid w:val="006A4C43"/>
    <w:rsid w:val="006A4EB4"/>
    <w:rsid w:val="006B0900"/>
    <w:rsid w:val="006B1541"/>
    <w:rsid w:val="006B2023"/>
    <w:rsid w:val="006B2182"/>
    <w:rsid w:val="006B3C97"/>
    <w:rsid w:val="006B4D63"/>
    <w:rsid w:val="006B4E33"/>
    <w:rsid w:val="006B56B1"/>
    <w:rsid w:val="006B577F"/>
    <w:rsid w:val="006B651B"/>
    <w:rsid w:val="006B7799"/>
    <w:rsid w:val="006C1583"/>
    <w:rsid w:val="006C2D0D"/>
    <w:rsid w:val="006C4F21"/>
    <w:rsid w:val="006C54D2"/>
    <w:rsid w:val="006C663C"/>
    <w:rsid w:val="006C7622"/>
    <w:rsid w:val="006C7BC3"/>
    <w:rsid w:val="006D0215"/>
    <w:rsid w:val="006D2AAA"/>
    <w:rsid w:val="006D5235"/>
    <w:rsid w:val="006D5881"/>
    <w:rsid w:val="006D5F84"/>
    <w:rsid w:val="006D6291"/>
    <w:rsid w:val="006D641A"/>
    <w:rsid w:val="006D6643"/>
    <w:rsid w:val="006D761A"/>
    <w:rsid w:val="006E0013"/>
    <w:rsid w:val="006E0162"/>
    <w:rsid w:val="006E2149"/>
    <w:rsid w:val="006E3679"/>
    <w:rsid w:val="006E37AC"/>
    <w:rsid w:val="006E4803"/>
    <w:rsid w:val="006E6046"/>
    <w:rsid w:val="006E6E8C"/>
    <w:rsid w:val="006E7A15"/>
    <w:rsid w:val="006E7F8D"/>
    <w:rsid w:val="006F0069"/>
    <w:rsid w:val="006F0EAA"/>
    <w:rsid w:val="006F2588"/>
    <w:rsid w:val="006F29C9"/>
    <w:rsid w:val="006F50F5"/>
    <w:rsid w:val="006F593E"/>
    <w:rsid w:val="006F68CE"/>
    <w:rsid w:val="00701BAF"/>
    <w:rsid w:val="00702242"/>
    <w:rsid w:val="007030A1"/>
    <w:rsid w:val="007031D7"/>
    <w:rsid w:val="0070458D"/>
    <w:rsid w:val="007060C9"/>
    <w:rsid w:val="00706950"/>
    <w:rsid w:val="00707C39"/>
    <w:rsid w:val="00710241"/>
    <w:rsid w:val="00710901"/>
    <w:rsid w:val="007114BD"/>
    <w:rsid w:val="00712936"/>
    <w:rsid w:val="00713951"/>
    <w:rsid w:val="00713DFE"/>
    <w:rsid w:val="0071406D"/>
    <w:rsid w:val="00714787"/>
    <w:rsid w:val="00714E92"/>
    <w:rsid w:val="00715882"/>
    <w:rsid w:val="00715B92"/>
    <w:rsid w:val="00716D9B"/>
    <w:rsid w:val="00717723"/>
    <w:rsid w:val="00720C5A"/>
    <w:rsid w:val="00721505"/>
    <w:rsid w:val="00721A88"/>
    <w:rsid w:val="00721FFC"/>
    <w:rsid w:val="00722BDB"/>
    <w:rsid w:val="00723DD7"/>
    <w:rsid w:val="00724522"/>
    <w:rsid w:val="00724F40"/>
    <w:rsid w:val="0072527D"/>
    <w:rsid w:val="0072573D"/>
    <w:rsid w:val="007258E1"/>
    <w:rsid w:val="0072640C"/>
    <w:rsid w:val="00726BEA"/>
    <w:rsid w:val="0072711E"/>
    <w:rsid w:val="0072755D"/>
    <w:rsid w:val="007275BD"/>
    <w:rsid w:val="00727B4A"/>
    <w:rsid w:val="00727C1A"/>
    <w:rsid w:val="00727E44"/>
    <w:rsid w:val="00733E0B"/>
    <w:rsid w:val="0073424F"/>
    <w:rsid w:val="00740349"/>
    <w:rsid w:val="00740462"/>
    <w:rsid w:val="007407EA"/>
    <w:rsid w:val="0074125C"/>
    <w:rsid w:val="00741C08"/>
    <w:rsid w:val="007421F6"/>
    <w:rsid w:val="00742671"/>
    <w:rsid w:val="007435E5"/>
    <w:rsid w:val="00745214"/>
    <w:rsid w:val="007460C9"/>
    <w:rsid w:val="007505B3"/>
    <w:rsid w:val="007528FB"/>
    <w:rsid w:val="007533A1"/>
    <w:rsid w:val="00753A70"/>
    <w:rsid w:val="00753E4C"/>
    <w:rsid w:val="00754105"/>
    <w:rsid w:val="007541A1"/>
    <w:rsid w:val="00754646"/>
    <w:rsid w:val="0075589E"/>
    <w:rsid w:val="00755C33"/>
    <w:rsid w:val="00760B57"/>
    <w:rsid w:val="0076156A"/>
    <w:rsid w:val="00763181"/>
    <w:rsid w:val="00763570"/>
    <w:rsid w:val="00763995"/>
    <w:rsid w:val="007645D3"/>
    <w:rsid w:val="00764A78"/>
    <w:rsid w:val="00764AC3"/>
    <w:rsid w:val="00764F98"/>
    <w:rsid w:val="00765A2D"/>
    <w:rsid w:val="0076739F"/>
    <w:rsid w:val="00771B4B"/>
    <w:rsid w:val="00771CD2"/>
    <w:rsid w:val="00772536"/>
    <w:rsid w:val="00772772"/>
    <w:rsid w:val="007739A7"/>
    <w:rsid w:val="00775EEC"/>
    <w:rsid w:val="007760A4"/>
    <w:rsid w:val="00776C1C"/>
    <w:rsid w:val="00776FA2"/>
    <w:rsid w:val="00780530"/>
    <w:rsid w:val="00781885"/>
    <w:rsid w:val="007821BD"/>
    <w:rsid w:val="00782F05"/>
    <w:rsid w:val="00785D89"/>
    <w:rsid w:val="00785FC9"/>
    <w:rsid w:val="0078690C"/>
    <w:rsid w:val="007907C1"/>
    <w:rsid w:val="00791006"/>
    <w:rsid w:val="00791568"/>
    <w:rsid w:val="00791C4E"/>
    <w:rsid w:val="00792AF8"/>
    <w:rsid w:val="00793020"/>
    <w:rsid w:val="00793F69"/>
    <w:rsid w:val="0079463E"/>
    <w:rsid w:val="00794913"/>
    <w:rsid w:val="00794D54"/>
    <w:rsid w:val="00796345"/>
    <w:rsid w:val="007A12F2"/>
    <w:rsid w:val="007A1886"/>
    <w:rsid w:val="007A236F"/>
    <w:rsid w:val="007A4366"/>
    <w:rsid w:val="007A4B9E"/>
    <w:rsid w:val="007A5CCC"/>
    <w:rsid w:val="007A6ECA"/>
    <w:rsid w:val="007A7E2E"/>
    <w:rsid w:val="007B00F4"/>
    <w:rsid w:val="007B022D"/>
    <w:rsid w:val="007B1A18"/>
    <w:rsid w:val="007B2932"/>
    <w:rsid w:val="007B2D96"/>
    <w:rsid w:val="007B37F5"/>
    <w:rsid w:val="007B3CA1"/>
    <w:rsid w:val="007B42F4"/>
    <w:rsid w:val="007B4811"/>
    <w:rsid w:val="007B48FE"/>
    <w:rsid w:val="007B6417"/>
    <w:rsid w:val="007B6793"/>
    <w:rsid w:val="007B7CBC"/>
    <w:rsid w:val="007C0ED1"/>
    <w:rsid w:val="007C13C2"/>
    <w:rsid w:val="007C16D0"/>
    <w:rsid w:val="007C1943"/>
    <w:rsid w:val="007C1E31"/>
    <w:rsid w:val="007C3A13"/>
    <w:rsid w:val="007C52CD"/>
    <w:rsid w:val="007C5919"/>
    <w:rsid w:val="007D3DCA"/>
    <w:rsid w:val="007D4A63"/>
    <w:rsid w:val="007D5510"/>
    <w:rsid w:val="007D5619"/>
    <w:rsid w:val="007D714D"/>
    <w:rsid w:val="007D73E0"/>
    <w:rsid w:val="007E01CC"/>
    <w:rsid w:val="007E0D6E"/>
    <w:rsid w:val="007E19BB"/>
    <w:rsid w:val="007E41C2"/>
    <w:rsid w:val="007E59AE"/>
    <w:rsid w:val="007E5F6E"/>
    <w:rsid w:val="007E6249"/>
    <w:rsid w:val="007E7AE6"/>
    <w:rsid w:val="007F073A"/>
    <w:rsid w:val="007F0862"/>
    <w:rsid w:val="007F155A"/>
    <w:rsid w:val="007F1FF7"/>
    <w:rsid w:val="007F47B4"/>
    <w:rsid w:val="007F4FEB"/>
    <w:rsid w:val="007F5C84"/>
    <w:rsid w:val="007F7802"/>
    <w:rsid w:val="00801758"/>
    <w:rsid w:val="00802F45"/>
    <w:rsid w:val="00803FE3"/>
    <w:rsid w:val="0080630D"/>
    <w:rsid w:val="008108B1"/>
    <w:rsid w:val="0081090B"/>
    <w:rsid w:val="00811FAB"/>
    <w:rsid w:val="00811FDC"/>
    <w:rsid w:val="00813C93"/>
    <w:rsid w:val="00814222"/>
    <w:rsid w:val="008149E2"/>
    <w:rsid w:val="00814BCF"/>
    <w:rsid w:val="00816414"/>
    <w:rsid w:val="00816B22"/>
    <w:rsid w:val="00816F62"/>
    <w:rsid w:val="0081797A"/>
    <w:rsid w:val="008205EF"/>
    <w:rsid w:val="00821C72"/>
    <w:rsid w:val="00826BE9"/>
    <w:rsid w:val="008270B7"/>
    <w:rsid w:val="0083000A"/>
    <w:rsid w:val="008319F6"/>
    <w:rsid w:val="00831FAC"/>
    <w:rsid w:val="0083319B"/>
    <w:rsid w:val="008337E3"/>
    <w:rsid w:val="00834257"/>
    <w:rsid w:val="00834AA7"/>
    <w:rsid w:val="008352CC"/>
    <w:rsid w:val="008357E2"/>
    <w:rsid w:val="00835F66"/>
    <w:rsid w:val="0084052A"/>
    <w:rsid w:val="00841BDB"/>
    <w:rsid w:val="0084245F"/>
    <w:rsid w:val="008435EF"/>
    <w:rsid w:val="008452CE"/>
    <w:rsid w:val="00845B2D"/>
    <w:rsid w:val="00846520"/>
    <w:rsid w:val="00846654"/>
    <w:rsid w:val="00847382"/>
    <w:rsid w:val="00850A49"/>
    <w:rsid w:val="0085127E"/>
    <w:rsid w:val="008512D1"/>
    <w:rsid w:val="00851949"/>
    <w:rsid w:val="00851BFE"/>
    <w:rsid w:val="008527FC"/>
    <w:rsid w:val="00852D39"/>
    <w:rsid w:val="00853636"/>
    <w:rsid w:val="00854E89"/>
    <w:rsid w:val="0085642D"/>
    <w:rsid w:val="008577A5"/>
    <w:rsid w:val="0086244B"/>
    <w:rsid w:val="00862582"/>
    <w:rsid w:val="00862E86"/>
    <w:rsid w:val="008636C9"/>
    <w:rsid w:val="008641E3"/>
    <w:rsid w:val="00864847"/>
    <w:rsid w:val="00865F3C"/>
    <w:rsid w:val="00866B20"/>
    <w:rsid w:val="008673FD"/>
    <w:rsid w:val="008678FD"/>
    <w:rsid w:val="008719EE"/>
    <w:rsid w:val="00871C42"/>
    <w:rsid w:val="00871F56"/>
    <w:rsid w:val="00872A9E"/>
    <w:rsid w:val="008739CC"/>
    <w:rsid w:val="00873CC3"/>
    <w:rsid w:val="0087417F"/>
    <w:rsid w:val="00874782"/>
    <w:rsid w:val="00874AD6"/>
    <w:rsid w:val="00874CD5"/>
    <w:rsid w:val="00880B8C"/>
    <w:rsid w:val="00881320"/>
    <w:rsid w:val="008815B6"/>
    <w:rsid w:val="00881B4A"/>
    <w:rsid w:val="00883358"/>
    <w:rsid w:val="008851DE"/>
    <w:rsid w:val="00885C64"/>
    <w:rsid w:val="008864C3"/>
    <w:rsid w:val="00886BE7"/>
    <w:rsid w:val="00887AD6"/>
    <w:rsid w:val="008901D9"/>
    <w:rsid w:val="008908C7"/>
    <w:rsid w:val="0089104E"/>
    <w:rsid w:val="008919FB"/>
    <w:rsid w:val="008928BA"/>
    <w:rsid w:val="00892D17"/>
    <w:rsid w:val="008934E6"/>
    <w:rsid w:val="00893955"/>
    <w:rsid w:val="00895FF9"/>
    <w:rsid w:val="008969EC"/>
    <w:rsid w:val="00896E36"/>
    <w:rsid w:val="008976A4"/>
    <w:rsid w:val="008A263E"/>
    <w:rsid w:val="008A3120"/>
    <w:rsid w:val="008A5708"/>
    <w:rsid w:val="008A6684"/>
    <w:rsid w:val="008B1D36"/>
    <w:rsid w:val="008B1EB0"/>
    <w:rsid w:val="008B36F1"/>
    <w:rsid w:val="008B3F2B"/>
    <w:rsid w:val="008B426E"/>
    <w:rsid w:val="008B49CF"/>
    <w:rsid w:val="008B5904"/>
    <w:rsid w:val="008B597C"/>
    <w:rsid w:val="008B59BF"/>
    <w:rsid w:val="008B5B7C"/>
    <w:rsid w:val="008B6EF4"/>
    <w:rsid w:val="008C0A43"/>
    <w:rsid w:val="008C18A8"/>
    <w:rsid w:val="008C3098"/>
    <w:rsid w:val="008C4953"/>
    <w:rsid w:val="008C496C"/>
    <w:rsid w:val="008C4E1A"/>
    <w:rsid w:val="008C4F5D"/>
    <w:rsid w:val="008C65CD"/>
    <w:rsid w:val="008C668D"/>
    <w:rsid w:val="008D0B9E"/>
    <w:rsid w:val="008D0D31"/>
    <w:rsid w:val="008D150C"/>
    <w:rsid w:val="008D1E06"/>
    <w:rsid w:val="008D2A5E"/>
    <w:rsid w:val="008D2D9B"/>
    <w:rsid w:val="008D2E42"/>
    <w:rsid w:val="008D34BF"/>
    <w:rsid w:val="008D3608"/>
    <w:rsid w:val="008D45BB"/>
    <w:rsid w:val="008D5126"/>
    <w:rsid w:val="008D610A"/>
    <w:rsid w:val="008D673D"/>
    <w:rsid w:val="008D6881"/>
    <w:rsid w:val="008D7C45"/>
    <w:rsid w:val="008D7D09"/>
    <w:rsid w:val="008D7EBF"/>
    <w:rsid w:val="008E1030"/>
    <w:rsid w:val="008E2624"/>
    <w:rsid w:val="008E27A2"/>
    <w:rsid w:val="008E4236"/>
    <w:rsid w:val="008E576B"/>
    <w:rsid w:val="008E68A5"/>
    <w:rsid w:val="008E6907"/>
    <w:rsid w:val="008E6E86"/>
    <w:rsid w:val="008E79D1"/>
    <w:rsid w:val="008F0090"/>
    <w:rsid w:val="008F0172"/>
    <w:rsid w:val="008F0ACC"/>
    <w:rsid w:val="008F1010"/>
    <w:rsid w:val="008F1215"/>
    <w:rsid w:val="008F2F83"/>
    <w:rsid w:val="008F3477"/>
    <w:rsid w:val="008F450A"/>
    <w:rsid w:val="008F453A"/>
    <w:rsid w:val="008F47AA"/>
    <w:rsid w:val="008F49AD"/>
    <w:rsid w:val="008F5979"/>
    <w:rsid w:val="008F67C7"/>
    <w:rsid w:val="008F6D41"/>
    <w:rsid w:val="00900095"/>
    <w:rsid w:val="00900F9F"/>
    <w:rsid w:val="009014C6"/>
    <w:rsid w:val="0090213C"/>
    <w:rsid w:val="009034CD"/>
    <w:rsid w:val="00904BA1"/>
    <w:rsid w:val="00904DBD"/>
    <w:rsid w:val="00905389"/>
    <w:rsid w:val="0090547A"/>
    <w:rsid w:val="00905DB6"/>
    <w:rsid w:val="00906F08"/>
    <w:rsid w:val="009074E8"/>
    <w:rsid w:val="009129F4"/>
    <w:rsid w:val="009150E6"/>
    <w:rsid w:val="00920FE9"/>
    <w:rsid w:val="00921BB5"/>
    <w:rsid w:val="00921C5A"/>
    <w:rsid w:val="009222E0"/>
    <w:rsid w:val="00923FF7"/>
    <w:rsid w:val="00924B94"/>
    <w:rsid w:val="00924BAA"/>
    <w:rsid w:val="00924D53"/>
    <w:rsid w:val="00925221"/>
    <w:rsid w:val="0092599F"/>
    <w:rsid w:val="00925B3F"/>
    <w:rsid w:val="00926CD8"/>
    <w:rsid w:val="009275D5"/>
    <w:rsid w:val="00927EF5"/>
    <w:rsid w:val="0093149C"/>
    <w:rsid w:val="0093207B"/>
    <w:rsid w:val="0093250C"/>
    <w:rsid w:val="009326AE"/>
    <w:rsid w:val="00932F5F"/>
    <w:rsid w:val="00935DBA"/>
    <w:rsid w:val="00935F15"/>
    <w:rsid w:val="00937636"/>
    <w:rsid w:val="009377CD"/>
    <w:rsid w:val="00940E9A"/>
    <w:rsid w:val="009417B3"/>
    <w:rsid w:val="00941E2C"/>
    <w:rsid w:val="00942721"/>
    <w:rsid w:val="0094388B"/>
    <w:rsid w:val="009441FE"/>
    <w:rsid w:val="00944C4C"/>
    <w:rsid w:val="009453E6"/>
    <w:rsid w:val="00946D82"/>
    <w:rsid w:val="009477FC"/>
    <w:rsid w:val="00947A55"/>
    <w:rsid w:val="009512B7"/>
    <w:rsid w:val="00951B34"/>
    <w:rsid w:val="0095223F"/>
    <w:rsid w:val="009527C6"/>
    <w:rsid w:val="009536E4"/>
    <w:rsid w:val="009541C9"/>
    <w:rsid w:val="0095430E"/>
    <w:rsid w:val="009551D9"/>
    <w:rsid w:val="009554D4"/>
    <w:rsid w:val="009558CE"/>
    <w:rsid w:val="00956687"/>
    <w:rsid w:val="00956FD2"/>
    <w:rsid w:val="0095712F"/>
    <w:rsid w:val="0096059B"/>
    <w:rsid w:val="009617BB"/>
    <w:rsid w:val="00961D6D"/>
    <w:rsid w:val="00961E3A"/>
    <w:rsid w:val="00963013"/>
    <w:rsid w:val="00963DA3"/>
    <w:rsid w:val="00964531"/>
    <w:rsid w:val="00965A6D"/>
    <w:rsid w:val="00965E42"/>
    <w:rsid w:val="00966687"/>
    <w:rsid w:val="00966D5E"/>
    <w:rsid w:val="00967735"/>
    <w:rsid w:val="00970B1F"/>
    <w:rsid w:val="00971126"/>
    <w:rsid w:val="0097202F"/>
    <w:rsid w:val="00972465"/>
    <w:rsid w:val="00972581"/>
    <w:rsid w:val="00973CD3"/>
    <w:rsid w:val="00974439"/>
    <w:rsid w:val="009803E9"/>
    <w:rsid w:val="00981E2B"/>
    <w:rsid w:val="00982657"/>
    <w:rsid w:val="00982810"/>
    <w:rsid w:val="00983EEB"/>
    <w:rsid w:val="00985235"/>
    <w:rsid w:val="0098631C"/>
    <w:rsid w:val="009909EB"/>
    <w:rsid w:val="00990DE2"/>
    <w:rsid w:val="00990EC1"/>
    <w:rsid w:val="009914C4"/>
    <w:rsid w:val="0099185D"/>
    <w:rsid w:val="00992423"/>
    <w:rsid w:val="009934CD"/>
    <w:rsid w:val="00993AA0"/>
    <w:rsid w:val="00993CD2"/>
    <w:rsid w:val="009941FD"/>
    <w:rsid w:val="00994660"/>
    <w:rsid w:val="00994A3C"/>
    <w:rsid w:val="009962F6"/>
    <w:rsid w:val="00996327"/>
    <w:rsid w:val="009968E5"/>
    <w:rsid w:val="00996FAF"/>
    <w:rsid w:val="009A00E8"/>
    <w:rsid w:val="009A145A"/>
    <w:rsid w:val="009A1966"/>
    <w:rsid w:val="009A2256"/>
    <w:rsid w:val="009A2416"/>
    <w:rsid w:val="009A697C"/>
    <w:rsid w:val="009B0B00"/>
    <w:rsid w:val="009B1BB3"/>
    <w:rsid w:val="009B29C9"/>
    <w:rsid w:val="009B2B17"/>
    <w:rsid w:val="009B2D49"/>
    <w:rsid w:val="009B317A"/>
    <w:rsid w:val="009B3665"/>
    <w:rsid w:val="009B3757"/>
    <w:rsid w:val="009B449C"/>
    <w:rsid w:val="009B44B6"/>
    <w:rsid w:val="009B465A"/>
    <w:rsid w:val="009B5CC9"/>
    <w:rsid w:val="009B5E36"/>
    <w:rsid w:val="009B5EE1"/>
    <w:rsid w:val="009B68B5"/>
    <w:rsid w:val="009B7EAB"/>
    <w:rsid w:val="009C05C6"/>
    <w:rsid w:val="009C1BE0"/>
    <w:rsid w:val="009C2333"/>
    <w:rsid w:val="009C337A"/>
    <w:rsid w:val="009C3754"/>
    <w:rsid w:val="009C4325"/>
    <w:rsid w:val="009C4894"/>
    <w:rsid w:val="009C4E7F"/>
    <w:rsid w:val="009C5172"/>
    <w:rsid w:val="009C57C6"/>
    <w:rsid w:val="009C5A98"/>
    <w:rsid w:val="009C6383"/>
    <w:rsid w:val="009C65AC"/>
    <w:rsid w:val="009C752D"/>
    <w:rsid w:val="009D1A0A"/>
    <w:rsid w:val="009D2075"/>
    <w:rsid w:val="009D20E7"/>
    <w:rsid w:val="009D30E1"/>
    <w:rsid w:val="009D3E2E"/>
    <w:rsid w:val="009D50B1"/>
    <w:rsid w:val="009E10A8"/>
    <w:rsid w:val="009E2231"/>
    <w:rsid w:val="009E23EA"/>
    <w:rsid w:val="009E286B"/>
    <w:rsid w:val="009E3851"/>
    <w:rsid w:val="009E4281"/>
    <w:rsid w:val="009E444C"/>
    <w:rsid w:val="009E56BC"/>
    <w:rsid w:val="009E5D28"/>
    <w:rsid w:val="009E6059"/>
    <w:rsid w:val="009E6ABE"/>
    <w:rsid w:val="009E6E06"/>
    <w:rsid w:val="009E7A13"/>
    <w:rsid w:val="009E7BA0"/>
    <w:rsid w:val="009F067F"/>
    <w:rsid w:val="009F2082"/>
    <w:rsid w:val="009F3BCA"/>
    <w:rsid w:val="009F3F5F"/>
    <w:rsid w:val="009F575B"/>
    <w:rsid w:val="009F6C1D"/>
    <w:rsid w:val="009F76F4"/>
    <w:rsid w:val="009F7DDC"/>
    <w:rsid w:val="009F7FD0"/>
    <w:rsid w:val="00A001CA"/>
    <w:rsid w:val="00A008DD"/>
    <w:rsid w:val="00A01A5E"/>
    <w:rsid w:val="00A024C3"/>
    <w:rsid w:val="00A029D3"/>
    <w:rsid w:val="00A030A6"/>
    <w:rsid w:val="00A035BA"/>
    <w:rsid w:val="00A03D68"/>
    <w:rsid w:val="00A05524"/>
    <w:rsid w:val="00A0732B"/>
    <w:rsid w:val="00A07C32"/>
    <w:rsid w:val="00A11FAE"/>
    <w:rsid w:val="00A124AA"/>
    <w:rsid w:val="00A1301D"/>
    <w:rsid w:val="00A14729"/>
    <w:rsid w:val="00A15728"/>
    <w:rsid w:val="00A157CF"/>
    <w:rsid w:val="00A15D43"/>
    <w:rsid w:val="00A17AA6"/>
    <w:rsid w:val="00A2089B"/>
    <w:rsid w:val="00A20E56"/>
    <w:rsid w:val="00A21EE8"/>
    <w:rsid w:val="00A22FE5"/>
    <w:rsid w:val="00A235C6"/>
    <w:rsid w:val="00A23A66"/>
    <w:rsid w:val="00A32D27"/>
    <w:rsid w:val="00A34A82"/>
    <w:rsid w:val="00A353EE"/>
    <w:rsid w:val="00A35413"/>
    <w:rsid w:val="00A35570"/>
    <w:rsid w:val="00A4030D"/>
    <w:rsid w:val="00A404F8"/>
    <w:rsid w:val="00A41736"/>
    <w:rsid w:val="00A4449C"/>
    <w:rsid w:val="00A44FCA"/>
    <w:rsid w:val="00A45566"/>
    <w:rsid w:val="00A45A3B"/>
    <w:rsid w:val="00A45D5F"/>
    <w:rsid w:val="00A4741B"/>
    <w:rsid w:val="00A5001D"/>
    <w:rsid w:val="00A511AF"/>
    <w:rsid w:val="00A51C86"/>
    <w:rsid w:val="00A52269"/>
    <w:rsid w:val="00A5287E"/>
    <w:rsid w:val="00A5566A"/>
    <w:rsid w:val="00A57927"/>
    <w:rsid w:val="00A61053"/>
    <w:rsid w:val="00A6250B"/>
    <w:rsid w:val="00A62CAF"/>
    <w:rsid w:val="00A655D4"/>
    <w:rsid w:val="00A65A51"/>
    <w:rsid w:val="00A66F89"/>
    <w:rsid w:val="00A67ACF"/>
    <w:rsid w:val="00A70225"/>
    <w:rsid w:val="00A70A9E"/>
    <w:rsid w:val="00A71D08"/>
    <w:rsid w:val="00A73013"/>
    <w:rsid w:val="00A73584"/>
    <w:rsid w:val="00A73BA2"/>
    <w:rsid w:val="00A743D2"/>
    <w:rsid w:val="00A74BBA"/>
    <w:rsid w:val="00A74E52"/>
    <w:rsid w:val="00A75F85"/>
    <w:rsid w:val="00A7723C"/>
    <w:rsid w:val="00A80216"/>
    <w:rsid w:val="00A8100F"/>
    <w:rsid w:val="00A8128F"/>
    <w:rsid w:val="00A821BA"/>
    <w:rsid w:val="00A838FE"/>
    <w:rsid w:val="00A8402E"/>
    <w:rsid w:val="00A84CFA"/>
    <w:rsid w:val="00A856CF"/>
    <w:rsid w:val="00A86982"/>
    <w:rsid w:val="00A878F5"/>
    <w:rsid w:val="00A900FE"/>
    <w:rsid w:val="00A923C5"/>
    <w:rsid w:val="00A925AC"/>
    <w:rsid w:val="00A92DEC"/>
    <w:rsid w:val="00A93247"/>
    <w:rsid w:val="00A9340D"/>
    <w:rsid w:val="00A949BE"/>
    <w:rsid w:val="00A9514D"/>
    <w:rsid w:val="00A96EA8"/>
    <w:rsid w:val="00A96F2F"/>
    <w:rsid w:val="00AA0F21"/>
    <w:rsid w:val="00AA1489"/>
    <w:rsid w:val="00AA2083"/>
    <w:rsid w:val="00AA3E7F"/>
    <w:rsid w:val="00AA3FF5"/>
    <w:rsid w:val="00AA47C7"/>
    <w:rsid w:val="00AA6CFB"/>
    <w:rsid w:val="00AA719B"/>
    <w:rsid w:val="00AA73E6"/>
    <w:rsid w:val="00AB2214"/>
    <w:rsid w:val="00AB2AAB"/>
    <w:rsid w:val="00AB3864"/>
    <w:rsid w:val="00AB43F6"/>
    <w:rsid w:val="00AB49D4"/>
    <w:rsid w:val="00AB62A3"/>
    <w:rsid w:val="00AB6D72"/>
    <w:rsid w:val="00AC07B0"/>
    <w:rsid w:val="00AC1FDE"/>
    <w:rsid w:val="00AC3301"/>
    <w:rsid w:val="00AC36E2"/>
    <w:rsid w:val="00AC49E7"/>
    <w:rsid w:val="00AC5430"/>
    <w:rsid w:val="00AC5942"/>
    <w:rsid w:val="00AC79CB"/>
    <w:rsid w:val="00AC7D4E"/>
    <w:rsid w:val="00AD27A6"/>
    <w:rsid w:val="00AD2915"/>
    <w:rsid w:val="00AD305C"/>
    <w:rsid w:val="00AD38BE"/>
    <w:rsid w:val="00AD3C56"/>
    <w:rsid w:val="00AD4CB4"/>
    <w:rsid w:val="00AD52C6"/>
    <w:rsid w:val="00AD5CFC"/>
    <w:rsid w:val="00AD5E35"/>
    <w:rsid w:val="00AD619D"/>
    <w:rsid w:val="00AE035E"/>
    <w:rsid w:val="00AE153C"/>
    <w:rsid w:val="00AE168D"/>
    <w:rsid w:val="00AE2965"/>
    <w:rsid w:val="00AF0C09"/>
    <w:rsid w:val="00AF13E7"/>
    <w:rsid w:val="00AF2F4F"/>
    <w:rsid w:val="00AF399D"/>
    <w:rsid w:val="00B00221"/>
    <w:rsid w:val="00B004F6"/>
    <w:rsid w:val="00B013E0"/>
    <w:rsid w:val="00B01E87"/>
    <w:rsid w:val="00B035DD"/>
    <w:rsid w:val="00B04008"/>
    <w:rsid w:val="00B047CB"/>
    <w:rsid w:val="00B04FB5"/>
    <w:rsid w:val="00B06CDE"/>
    <w:rsid w:val="00B07BC6"/>
    <w:rsid w:val="00B07EDE"/>
    <w:rsid w:val="00B11270"/>
    <w:rsid w:val="00B114DF"/>
    <w:rsid w:val="00B147BF"/>
    <w:rsid w:val="00B1511F"/>
    <w:rsid w:val="00B156F3"/>
    <w:rsid w:val="00B16752"/>
    <w:rsid w:val="00B17524"/>
    <w:rsid w:val="00B17672"/>
    <w:rsid w:val="00B210A3"/>
    <w:rsid w:val="00B228B7"/>
    <w:rsid w:val="00B24FD9"/>
    <w:rsid w:val="00B25C56"/>
    <w:rsid w:val="00B264B8"/>
    <w:rsid w:val="00B26A45"/>
    <w:rsid w:val="00B2783E"/>
    <w:rsid w:val="00B30887"/>
    <w:rsid w:val="00B30A52"/>
    <w:rsid w:val="00B30FBC"/>
    <w:rsid w:val="00B31F17"/>
    <w:rsid w:val="00B32131"/>
    <w:rsid w:val="00B324A5"/>
    <w:rsid w:val="00B34B80"/>
    <w:rsid w:val="00B34FE4"/>
    <w:rsid w:val="00B35AAF"/>
    <w:rsid w:val="00B3691C"/>
    <w:rsid w:val="00B40D60"/>
    <w:rsid w:val="00B41991"/>
    <w:rsid w:val="00B42D05"/>
    <w:rsid w:val="00B441BE"/>
    <w:rsid w:val="00B442CB"/>
    <w:rsid w:val="00B4476E"/>
    <w:rsid w:val="00B46567"/>
    <w:rsid w:val="00B468AF"/>
    <w:rsid w:val="00B46CC6"/>
    <w:rsid w:val="00B4719A"/>
    <w:rsid w:val="00B47C8D"/>
    <w:rsid w:val="00B50324"/>
    <w:rsid w:val="00B50930"/>
    <w:rsid w:val="00B5097F"/>
    <w:rsid w:val="00B5180D"/>
    <w:rsid w:val="00B5310D"/>
    <w:rsid w:val="00B54719"/>
    <w:rsid w:val="00B5518F"/>
    <w:rsid w:val="00B572DC"/>
    <w:rsid w:val="00B61ADD"/>
    <w:rsid w:val="00B61B1C"/>
    <w:rsid w:val="00B61FC1"/>
    <w:rsid w:val="00B62EA0"/>
    <w:rsid w:val="00B648D9"/>
    <w:rsid w:val="00B65967"/>
    <w:rsid w:val="00B65C14"/>
    <w:rsid w:val="00B65F1A"/>
    <w:rsid w:val="00B70526"/>
    <w:rsid w:val="00B71654"/>
    <w:rsid w:val="00B71E0A"/>
    <w:rsid w:val="00B71F92"/>
    <w:rsid w:val="00B734C1"/>
    <w:rsid w:val="00B7396E"/>
    <w:rsid w:val="00B76C69"/>
    <w:rsid w:val="00B76CAD"/>
    <w:rsid w:val="00B76CC5"/>
    <w:rsid w:val="00B80728"/>
    <w:rsid w:val="00B81C98"/>
    <w:rsid w:val="00B81ED5"/>
    <w:rsid w:val="00B82789"/>
    <w:rsid w:val="00B82B5F"/>
    <w:rsid w:val="00B835F2"/>
    <w:rsid w:val="00B842F2"/>
    <w:rsid w:val="00B84AFC"/>
    <w:rsid w:val="00B85499"/>
    <w:rsid w:val="00B85AC3"/>
    <w:rsid w:val="00B87136"/>
    <w:rsid w:val="00B8764F"/>
    <w:rsid w:val="00B87877"/>
    <w:rsid w:val="00B91202"/>
    <w:rsid w:val="00B9153B"/>
    <w:rsid w:val="00B92F9A"/>
    <w:rsid w:val="00B94457"/>
    <w:rsid w:val="00B94EB0"/>
    <w:rsid w:val="00B94EDC"/>
    <w:rsid w:val="00B95707"/>
    <w:rsid w:val="00B9579F"/>
    <w:rsid w:val="00B959AB"/>
    <w:rsid w:val="00B96E94"/>
    <w:rsid w:val="00BA1249"/>
    <w:rsid w:val="00BA12F2"/>
    <w:rsid w:val="00BA1FE0"/>
    <w:rsid w:val="00BA593C"/>
    <w:rsid w:val="00BA5DA0"/>
    <w:rsid w:val="00BA6F65"/>
    <w:rsid w:val="00BB08E6"/>
    <w:rsid w:val="00BB1049"/>
    <w:rsid w:val="00BB20A2"/>
    <w:rsid w:val="00BB28DA"/>
    <w:rsid w:val="00BB2905"/>
    <w:rsid w:val="00BB2AC8"/>
    <w:rsid w:val="00BB316D"/>
    <w:rsid w:val="00BB3BA8"/>
    <w:rsid w:val="00BB4D4F"/>
    <w:rsid w:val="00BB5D2D"/>
    <w:rsid w:val="00BB6BD5"/>
    <w:rsid w:val="00BC1528"/>
    <w:rsid w:val="00BC19A0"/>
    <w:rsid w:val="00BC1F4C"/>
    <w:rsid w:val="00BC2927"/>
    <w:rsid w:val="00BC3163"/>
    <w:rsid w:val="00BC3ABA"/>
    <w:rsid w:val="00BC51BC"/>
    <w:rsid w:val="00BC64D7"/>
    <w:rsid w:val="00BC695E"/>
    <w:rsid w:val="00BC6B1F"/>
    <w:rsid w:val="00BC7DA0"/>
    <w:rsid w:val="00BD04ED"/>
    <w:rsid w:val="00BD142B"/>
    <w:rsid w:val="00BD142F"/>
    <w:rsid w:val="00BD1996"/>
    <w:rsid w:val="00BD2A1D"/>
    <w:rsid w:val="00BD3338"/>
    <w:rsid w:val="00BD4D2B"/>
    <w:rsid w:val="00BD54FB"/>
    <w:rsid w:val="00BD5844"/>
    <w:rsid w:val="00BD5DFF"/>
    <w:rsid w:val="00BD780C"/>
    <w:rsid w:val="00BE2263"/>
    <w:rsid w:val="00BE2329"/>
    <w:rsid w:val="00BE28FC"/>
    <w:rsid w:val="00BE2C9A"/>
    <w:rsid w:val="00BE3E50"/>
    <w:rsid w:val="00BE4409"/>
    <w:rsid w:val="00BE50F8"/>
    <w:rsid w:val="00BE76AA"/>
    <w:rsid w:val="00BE7BCB"/>
    <w:rsid w:val="00BF2C30"/>
    <w:rsid w:val="00BF5902"/>
    <w:rsid w:val="00BF5C4F"/>
    <w:rsid w:val="00BF5F52"/>
    <w:rsid w:val="00BF6650"/>
    <w:rsid w:val="00BF6F87"/>
    <w:rsid w:val="00BF7127"/>
    <w:rsid w:val="00C002D2"/>
    <w:rsid w:val="00C01E7A"/>
    <w:rsid w:val="00C02C17"/>
    <w:rsid w:val="00C02DC4"/>
    <w:rsid w:val="00C03395"/>
    <w:rsid w:val="00C03B0F"/>
    <w:rsid w:val="00C03F8C"/>
    <w:rsid w:val="00C03FB3"/>
    <w:rsid w:val="00C04A1E"/>
    <w:rsid w:val="00C04B50"/>
    <w:rsid w:val="00C0509F"/>
    <w:rsid w:val="00C05BB6"/>
    <w:rsid w:val="00C0607F"/>
    <w:rsid w:val="00C075EA"/>
    <w:rsid w:val="00C07761"/>
    <w:rsid w:val="00C105B1"/>
    <w:rsid w:val="00C11E87"/>
    <w:rsid w:val="00C13CAE"/>
    <w:rsid w:val="00C14209"/>
    <w:rsid w:val="00C146B6"/>
    <w:rsid w:val="00C14E77"/>
    <w:rsid w:val="00C153D6"/>
    <w:rsid w:val="00C1644F"/>
    <w:rsid w:val="00C175B7"/>
    <w:rsid w:val="00C17F5B"/>
    <w:rsid w:val="00C17FC8"/>
    <w:rsid w:val="00C20098"/>
    <w:rsid w:val="00C21482"/>
    <w:rsid w:val="00C217A7"/>
    <w:rsid w:val="00C218C3"/>
    <w:rsid w:val="00C219B0"/>
    <w:rsid w:val="00C237F1"/>
    <w:rsid w:val="00C23C7C"/>
    <w:rsid w:val="00C24E97"/>
    <w:rsid w:val="00C25052"/>
    <w:rsid w:val="00C27911"/>
    <w:rsid w:val="00C31375"/>
    <w:rsid w:val="00C32EEA"/>
    <w:rsid w:val="00C33307"/>
    <w:rsid w:val="00C34427"/>
    <w:rsid w:val="00C350AE"/>
    <w:rsid w:val="00C3588C"/>
    <w:rsid w:val="00C40186"/>
    <w:rsid w:val="00C41117"/>
    <w:rsid w:val="00C44594"/>
    <w:rsid w:val="00C44EFB"/>
    <w:rsid w:val="00C470D7"/>
    <w:rsid w:val="00C475C6"/>
    <w:rsid w:val="00C50ABE"/>
    <w:rsid w:val="00C52E10"/>
    <w:rsid w:val="00C547A2"/>
    <w:rsid w:val="00C5691C"/>
    <w:rsid w:val="00C56D37"/>
    <w:rsid w:val="00C57559"/>
    <w:rsid w:val="00C606E7"/>
    <w:rsid w:val="00C608B2"/>
    <w:rsid w:val="00C60E68"/>
    <w:rsid w:val="00C6130A"/>
    <w:rsid w:val="00C61C92"/>
    <w:rsid w:val="00C6320A"/>
    <w:rsid w:val="00C6344C"/>
    <w:rsid w:val="00C63B8D"/>
    <w:rsid w:val="00C64444"/>
    <w:rsid w:val="00C64F62"/>
    <w:rsid w:val="00C651F8"/>
    <w:rsid w:val="00C651FD"/>
    <w:rsid w:val="00C653D1"/>
    <w:rsid w:val="00C66E19"/>
    <w:rsid w:val="00C67126"/>
    <w:rsid w:val="00C67541"/>
    <w:rsid w:val="00C7082E"/>
    <w:rsid w:val="00C71F59"/>
    <w:rsid w:val="00C729AB"/>
    <w:rsid w:val="00C72E52"/>
    <w:rsid w:val="00C745B6"/>
    <w:rsid w:val="00C754C0"/>
    <w:rsid w:val="00C77A92"/>
    <w:rsid w:val="00C80262"/>
    <w:rsid w:val="00C80470"/>
    <w:rsid w:val="00C80ACC"/>
    <w:rsid w:val="00C8116F"/>
    <w:rsid w:val="00C817C1"/>
    <w:rsid w:val="00C8202F"/>
    <w:rsid w:val="00C82CC7"/>
    <w:rsid w:val="00C8319C"/>
    <w:rsid w:val="00C8584B"/>
    <w:rsid w:val="00C865A5"/>
    <w:rsid w:val="00C86FDB"/>
    <w:rsid w:val="00C874F1"/>
    <w:rsid w:val="00C943F2"/>
    <w:rsid w:val="00C9476B"/>
    <w:rsid w:val="00C95692"/>
    <w:rsid w:val="00C965C8"/>
    <w:rsid w:val="00C970D1"/>
    <w:rsid w:val="00C97870"/>
    <w:rsid w:val="00C97F76"/>
    <w:rsid w:val="00CA003F"/>
    <w:rsid w:val="00CA17A3"/>
    <w:rsid w:val="00CA2550"/>
    <w:rsid w:val="00CA3073"/>
    <w:rsid w:val="00CA40AF"/>
    <w:rsid w:val="00CA4EB2"/>
    <w:rsid w:val="00CA50DC"/>
    <w:rsid w:val="00CA54AF"/>
    <w:rsid w:val="00CA5AA0"/>
    <w:rsid w:val="00CA724F"/>
    <w:rsid w:val="00CB1136"/>
    <w:rsid w:val="00CB11E6"/>
    <w:rsid w:val="00CB12D3"/>
    <w:rsid w:val="00CB1706"/>
    <w:rsid w:val="00CB2D14"/>
    <w:rsid w:val="00CB3B92"/>
    <w:rsid w:val="00CB4050"/>
    <w:rsid w:val="00CB5CE9"/>
    <w:rsid w:val="00CB73C3"/>
    <w:rsid w:val="00CC0987"/>
    <w:rsid w:val="00CC1153"/>
    <w:rsid w:val="00CC15AD"/>
    <w:rsid w:val="00CC3447"/>
    <w:rsid w:val="00CC505A"/>
    <w:rsid w:val="00CC5999"/>
    <w:rsid w:val="00CC5C0E"/>
    <w:rsid w:val="00CC70F6"/>
    <w:rsid w:val="00CC7248"/>
    <w:rsid w:val="00CC7292"/>
    <w:rsid w:val="00CD0DA1"/>
    <w:rsid w:val="00CD1111"/>
    <w:rsid w:val="00CD189A"/>
    <w:rsid w:val="00CD2BCB"/>
    <w:rsid w:val="00CD380E"/>
    <w:rsid w:val="00CD400D"/>
    <w:rsid w:val="00CD7D49"/>
    <w:rsid w:val="00CE0D46"/>
    <w:rsid w:val="00CE286D"/>
    <w:rsid w:val="00CE3BAC"/>
    <w:rsid w:val="00CE48B6"/>
    <w:rsid w:val="00CE5749"/>
    <w:rsid w:val="00CE604E"/>
    <w:rsid w:val="00CE6BD0"/>
    <w:rsid w:val="00CF08DB"/>
    <w:rsid w:val="00CF16AA"/>
    <w:rsid w:val="00CF3292"/>
    <w:rsid w:val="00CF3B9C"/>
    <w:rsid w:val="00CF3D8C"/>
    <w:rsid w:val="00CF41BA"/>
    <w:rsid w:val="00CF4CAC"/>
    <w:rsid w:val="00CF58B0"/>
    <w:rsid w:val="00CF7044"/>
    <w:rsid w:val="00CF70C5"/>
    <w:rsid w:val="00D00327"/>
    <w:rsid w:val="00D00401"/>
    <w:rsid w:val="00D01C0F"/>
    <w:rsid w:val="00D021D1"/>
    <w:rsid w:val="00D024BA"/>
    <w:rsid w:val="00D028C1"/>
    <w:rsid w:val="00D02D22"/>
    <w:rsid w:val="00D0335D"/>
    <w:rsid w:val="00D0369C"/>
    <w:rsid w:val="00D03801"/>
    <w:rsid w:val="00D03A69"/>
    <w:rsid w:val="00D04AD7"/>
    <w:rsid w:val="00D0630F"/>
    <w:rsid w:val="00D06692"/>
    <w:rsid w:val="00D06742"/>
    <w:rsid w:val="00D073E5"/>
    <w:rsid w:val="00D07AFA"/>
    <w:rsid w:val="00D1095F"/>
    <w:rsid w:val="00D12E8B"/>
    <w:rsid w:val="00D12F87"/>
    <w:rsid w:val="00D13406"/>
    <w:rsid w:val="00D1586E"/>
    <w:rsid w:val="00D16422"/>
    <w:rsid w:val="00D169A9"/>
    <w:rsid w:val="00D16F3B"/>
    <w:rsid w:val="00D21CB2"/>
    <w:rsid w:val="00D220A7"/>
    <w:rsid w:val="00D22B8B"/>
    <w:rsid w:val="00D22D64"/>
    <w:rsid w:val="00D22FF9"/>
    <w:rsid w:val="00D23816"/>
    <w:rsid w:val="00D25C74"/>
    <w:rsid w:val="00D26764"/>
    <w:rsid w:val="00D267BD"/>
    <w:rsid w:val="00D30073"/>
    <w:rsid w:val="00D303C4"/>
    <w:rsid w:val="00D316F1"/>
    <w:rsid w:val="00D317B3"/>
    <w:rsid w:val="00D33C01"/>
    <w:rsid w:val="00D34C65"/>
    <w:rsid w:val="00D3517B"/>
    <w:rsid w:val="00D3524F"/>
    <w:rsid w:val="00D360FC"/>
    <w:rsid w:val="00D3773D"/>
    <w:rsid w:val="00D3781B"/>
    <w:rsid w:val="00D37D2F"/>
    <w:rsid w:val="00D40014"/>
    <w:rsid w:val="00D41158"/>
    <w:rsid w:val="00D43970"/>
    <w:rsid w:val="00D448A0"/>
    <w:rsid w:val="00D44A49"/>
    <w:rsid w:val="00D44B1E"/>
    <w:rsid w:val="00D45922"/>
    <w:rsid w:val="00D471BF"/>
    <w:rsid w:val="00D47FC0"/>
    <w:rsid w:val="00D508F9"/>
    <w:rsid w:val="00D518AE"/>
    <w:rsid w:val="00D52240"/>
    <w:rsid w:val="00D5343D"/>
    <w:rsid w:val="00D53562"/>
    <w:rsid w:val="00D53A10"/>
    <w:rsid w:val="00D53D6C"/>
    <w:rsid w:val="00D55227"/>
    <w:rsid w:val="00D55C34"/>
    <w:rsid w:val="00D57B20"/>
    <w:rsid w:val="00D636F5"/>
    <w:rsid w:val="00D63B10"/>
    <w:rsid w:val="00D64226"/>
    <w:rsid w:val="00D64860"/>
    <w:rsid w:val="00D64907"/>
    <w:rsid w:val="00D65407"/>
    <w:rsid w:val="00D66137"/>
    <w:rsid w:val="00D66AF2"/>
    <w:rsid w:val="00D67C19"/>
    <w:rsid w:val="00D7005F"/>
    <w:rsid w:val="00D706AC"/>
    <w:rsid w:val="00D7074C"/>
    <w:rsid w:val="00D714CC"/>
    <w:rsid w:val="00D72754"/>
    <w:rsid w:val="00D72FE3"/>
    <w:rsid w:val="00D745EB"/>
    <w:rsid w:val="00D74681"/>
    <w:rsid w:val="00D74795"/>
    <w:rsid w:val="00D76C2A"/>
    <w:rsid w:val="00D77293"/>
    <w:rsid w:val="00D81823"/>
    <w:rsid w:val="00D827DC"/>
    <w:rsid w:val="00D84357"/>
    <w:rsid w:val="00D84598"/>
    <w:rsid w:val="00D853BC"/>
    <w:rsid w:val="00D86D2E"/>
    <w:rsid w:val="00D87F7F"/>
    <w:rsid w:val="00D908D7"/>
    <w:rsid w:val="00D90DB1"/>
    <w:rsid w:val="00D91F56"/>
    <w:rsid w:val="00D92048"/>
    <w:rsid w:val="00D9235A"/>
    <w:rsid w:val="00D9243F"/>
    <w:rsid w:val="00D92D56"/>
    <w:rsid w:val="00D93512"/>
    <w:rsid w:val="00D936A7"/>
    <w:rsid w:val="00DA2259"/>
    <w:rsid w:val="00DA22E7"/>
    <w:rsid w:val="00DA2D0F"/>
    <w:rsid w:val="00DA2E1B"/>
    <w:rsid w:val="00DA3426"/>
    <w:rsid w:val="00DA546D"/>
    <w:rsid w:val="00DA5A41"/>
    <w:rsid w:val="00DA7009"/>
    <w:rsid w:val="00DA7BA2"/>
    <w:rsid w:val="00DB1C12"/>
    <w:rsid w:val="00DB1ED7"/>
    <w:rsid w:val="00DB2125"/>
    <w:rsid w:val="00DB2439"/>
    <w:rsid w:val="00DB2C36"/>
    <w:rsid w:val="00DB3115"/>
    <w:rsid w:val="00DB367A"/>
    <w:rsid w:val="00DB40FB"/>
    <w:rsid w:val="00DB5B94"/>
    <w:rsid w:val="00DB6BBE"/>
    <w:rsid w:val="00DB7740"/>
    <w:rsid w:val="00DB7D38"/>
    <w:rsid w:val="00DC0036"/>
    <w:rsid w:val="00DC00D2"/>
    <w:rsid w:val="00DC030D"/>
    <w:rsid w:val="00DC0A9C"/>
    <w:rsid w:val="00DC2771"/>
    <w:rsid w:val="00DC2AFB"/>
    <w:rsid w:val="00DC5C29"/>
    <w:rsid w:val="00DC685F"/>
    <w:rsid w:val="00DC6B1A"/>
    <w:rsid w:val="00DC7026"/>
    <w:rsid w:val="00DC7E3D"/>
    <w:rsid w:val="00DC7F7F"/>
    <w:rsid w:val="00DD044E"/>
    <w:rsid w:val="00DD0ABF"/>
    <w:rsid w:val="00DD20B4"/>
    <w:rsid w:val="00DD2614"/>
    <w:rsid w:val="00DD261C"/>
    <w:rsid w:val="00DD2782"/>
    <w:rsid w:val="00DD2BCB"/>
    <w:rsid w:val="00DD3F9B"/>
    <w:rsid w:val="00DD4541"/>
    <w:rsid w:val="00DD52A3"/>
    <w:rsid w:val="00DD545C"/>
    <w:rsid w:val="00DD54A7"/>
    <w:rsid w:val="00DD5C4C"/>
    <w:rsid w:val="00DD7AE3"/>
    <w:rsid w:val="00DE140C"/>
    <w:rsid w:val="00DE1483"/>
    <w:rsid w:val="00DE2461"/>
    <w:rsid w:val="00DE2A51"/>
    <w:rsid w:val="00DE2DE6"/>
    <w:rsid w:val="00DE34A1"/>
    <w:rsid w:val="00DE4BDA"/>
    <w:rsid w:val="00DE53A7"/>
    <w:rsid w:val="00DE59E3"/>
    <w:rsid w:val="00DE686E"/>
    <w:rsid w:val="00DE72FF"/>
    <w:rsid w:val="00DE7751"/>
    <w:rsid w:val="00DE7954"/>
    <w:rsid w:val="00DF1435"/>
    <w:rsid w:val="00DF1DC0"/>
    <w:rsid w:val="00DF2BEB"/>
    <w:rsid w:val="00DF37A4"/>
    <w:rsid w:val="00DF46CD"/>
    <w:rsid w:val="00DF5D14"/>
    <w:rsid w:val="00DF70F4"/>
    <w:rsid w:val="00E00640"/>
    <w:rsid w:val="00E00A16"/>
    <w:rsid w:val="00E01F09"/>
    <w:rsid w:val="00E02122"/>
    <w:rsid w:val="00E02EBE"/>
    <w:rsid w:val="00E04191"/>
    <w:rsid w:val="00E04E63"/>
    <w:rsid w:val="00E0592F"/>
    <w:rsid w:val="00E05EB7"/>
    <w:rsid w:val="00E05FFB"/>
    <w:rsid w:val="00E077C5"/>
    <w:rsid w:val="00E10DD7"/>
    <w:rsid w:val="00E11C56"/>
    <w:rsid w:val="00E126F1"/>
    <w:rsid w:val="00E13009"/>
    <w:rsid w:val="00E133F0"/>
    <w:rsid w:val="00E13563"/>
    <w:rsid w:val="00E14594"/>
    <w:rsid w:val="00E1463D"/>
    <w:rsid w:val="00E15182"/>
    <w:rsid w:val="00E15E4C"/>
    <w:rsid w:val="00E2003D"/>
    <w:rsid w:val="00E22988"/>
    <w:rsid w:val="00E24B69"/>
    <w:rsid w:val="00E2585A"/>
    <w:rsid w:val="00E26B21"/>
    <w:rsid w:val="00E27196"/>
    <w:rsid w:val="00E27D11"/>
    <w:rsid w:val="00E27DCC"/>
    <w:rsid w:val="00E303B6"/>
    <w:rsid w:val="00E30B08"/>
    <w:rsid w:val="00E30DDB"/>
    <w:rsid w:val="00E3215D"/>
    <w:rsid w:val="00E332D0"/>
    <w:rsid w:val="00E34148"/>
    <w:rsid w:val="00E342AE"/>
    <w:rsid w:val="00E35663"/>
    <w:rsid w:val="00E35A75"/>
    <w:rsid w:val="00E35B7F"/>
    <w:rsid w:val="00E36016"/>
    <w:rsid w:val="00E40483"/>
    <w:rsid w:val="00E419D7"/>
    <w:rsid w:val="00E42C65"/>
    <w:rsid w:val="00E456F3"/>
    <w:rsid w:val="00E46C7B"/>
    <w:rsid w:val="00E46D77"/>
    <w:rsid w:val="00E47AAE"/>
    <w:rsid w:val="00E5055F"/>
    <w:rsid w:val="00E52F63"/>
    <w:rsid w:val="00E53AB3"/>
    <w:rsid w:val="00E53F68"/>
    <w:rsid w:val="00E54A1E"/>
    <w:rsid w:val="00E54D26"/>
    <w:rsid w:val="00E5519B"/>
    <w:rsid w:val="00E57B12"/>
    <w:rsid w:val="00E6007C"/>
    <w:rsid w:val="00E61FD8"/>
    <w:rsid w:val="00E62604"/>
    <w:rsid w:val="00E64062"/>
    <w:rsid w:val="00E6582F"/>
    <w:rsid w:val="00E658CF"/>
    <w:rsid w:val="00E66B17"/>
    <w:rsid w:val="00E675BC"/>
    <w:rsid w:val="00E71F57"/>
    <w:rsid w:val="00E71F8C"/>
    <w:rsid w:val="00E71FED"/>
    <w:rsid w:val="00E7339C"/>
    <w:rsid w:val="00E7344B"/>
    <w:rsid w:val="00E73DD0"/>
    <w:rsid w:val="00E73FF4"/>
    <w:rsid w:val="00E74228"/>
    <w:rsid w:val="00E74664"/>
    <w:rsid w:val="00E748E5"/>
    <w:rsid w:val="00E7518F"/>
    <w:rsid w:val="00E75B8D"/>
    <w:rsid w:val="00E76525"/>
    <w:rsid w:val="00E776D9"/>
    <w:rsid w:val="00E77993"/>
    <w:rsid w:val="00E80638"/>
    <w:rsid w:val="00E811CF"/>
    <w:rsid w:val="00E83FF6"/>
    <w:rsid w:val="00E8419D"/>
    <w:rsid w:val="00E85226"/>
    <w:rsid w:val="00E86D71"/>
    <w:rsid w:val="00E86EB0"/>
    <w:rsid w:val="00E87829"/>
    <w:rsid w:val="00E90A77"/>
    <w:rsid w:val="00E91054"/>
    <w:rsid w:val="00E924AC"/>
    <w:rsid w:val="00E92D01"/>
    <w:rsid w:val="00E93719"/>
    <w:rsid w:val="00E944AC"/>
    <w:rsid w:val="00E96F33"/>
    <w:rsid w:val="00E9744D"/>
    <w:rsid w:val="00E977A0"/>
    <w:rsid w:val="00EA07C9"/>
    <w:rsid w:val="00EA0880"/>
    <w:rsid w:val="00EA1196"/>
    <w:rsid w:val="00EA23CC"/>
    <w:rsid w:val="00EA3E3A"/>
    <w:rsid w:val="00EA67CB"/>
    <w:rsid w:val="00EB21BD"/>
    <w:rsid w:val="00EB24A7"/>
    <w:rsid w:val="00EB285D"/>
    <w:rsid w:val="00EB2A5E"/>
    <w:rsid w:val="00EB34B6"/>
    <w:rsid w:val="00EB36E8"/>
    <w:rsid w:val="00EB4171"/>
    <w:rsid w:val="00EB4C3B"/>
    <w:rsid w:val="00EB5704"/>
    <w:rsid w:val="00EB6250"/>
    <w:rsid w:val="00EB6519"/>
    <w:rsid w:val="00EC046B"/>
    <w:rsid w:val="00EC07B3"/>
    <w:rsid w:val="00EC158B"/>
    <w:rsid w:val="00EC1E37"/>
    <w:rsid w:val="00EC1F65"/>
    <w:rsid w:val="00EC2DD9"/>
    <w:rsid w:val="00EC3BF5"/>
    <w:rsid w:val="00EC5730"/>
    <w:rsid w:val="00EC5DFF"/>
    <w:rsid w:val="00EC5FC8"/>
    <w:rsid w:val="00EC72EE"/>
    <w:rsid w:val="00ED00CC"/>
    <w:rsid w:val="00ED1432"/>
    <w:rsid w:val="00ED17E0"/>
    <w:rsid w:val="00ED2111"/>
    <w:rsid w:val="00ED29B8"/>
    <w:rsid w:val="00ED38B8"/>
    <w:rsid w:val="00ED396C"/>
    <w:rsid w:val="00ED39FA"/>
    <w:rsid w:val="00ED3B0B"/>
    <w:rsid w:val="00ED3DAD"/>
    <w:rsid w:val="00ED48AF"/>
    <w:rsid w:val="00ED580F"/>
    <w:rsid w:val="00ED5B15"/>
    <w:rsid w:val="00ED6302"/>
    <w:rsid w:val="00ED64EE"/>
    <w:rsid w:val="00EE36ED"/>
    <w:rsid w:val="00EE3AED"/>
    <w:rsid w:val="00EE465A"/>
    <w:rsid w:val="00EE4D96"/>
    <w:rsid w:val="00EE50D3"/>
    <w:rsid w:val="00EE5907"/>
    <w:rsid w:val="00EE600B"/>
    <w:rsid w:val="00EE627F"/>
    <w:rsid w:val="00EE7122"/>
    <w:rsid w:val="00EE7193"/>
    <w:rsid w:val="00EF0374"/>
    <w:rsid w:val="00EF15DF"/>
    <w:rsid w:val="00EF1640"/>
    <w:rsid w:val="00EF20EE"/>
    <w:rsid w:val="00EF36D5"/>
    <w:rsid w:val="00EF3BE3"/>
    <w:rsid w:val="00EF50CC"/>
    <w:rsid w:val="00EF5379"/>
    <w:rsid w:val="00EF6943"/>
    <w:rsid w:val="00F0098D"/>
    <w:rsid w:val="00F01793"/>
    <w:rsid w:val="00F018B2"/>
    <w:rsid w:val="00F02241"/>
    <w:rsid w:val="00F02CC8"/>
    <w:rsid w:val="00F030BF"/>
    <w:rsid w:val="00F035A6"/>
    <w:rsid w:val="00F03E9C"/>
    <w:rsid w:val="00F0406E"/>
    <w:rsid w:val="00F1045E"/>
    <w:rsid w:val="00F116A5"/>
    <w:rsid w:val="00F139F0"/>
    <w:rsid w:val="00F17236"/>
    <w:rsid w:val="00F20236"/>
    <w:rsid w:val="00F23EEB"/>
    <w:rsid w:val="00F2457A"/>
    <w:rsid w:val="00F2636E"/>
    <w:rsid w:val="00F26BF7"/>
    <w:rsid w:val="00F31BEA"/>
    <w:rsid w:val="00F32519"/>
    <w:rsid w:val="00F3265F"/>
    <w:rsid w:val="00F33462"/>
    <w:rsid w:val="00F336A0"/>
    <w:rsid w:val="00F349B9"/>
    <w:rsid w:val="00F355DC"/>
    <w:rsid w:val="00F35DE6"/>
    <w:rsid w:val="00F35E09"/>
    <w:rsid w:val="00F367A7"/>
    <w:rsid w:val="00F36C12"/>
    <w:rsid w:val="00F37842"/>
    <w:rsid w:val="00F37A46"/>
    <w:rsid w:val="00F403B2"/>
    <w:rsid w:val="00F40573"/>
    <w:rsid w:val="00F40D95"/>
    <w:rsid w:val="00F413F8"/>
    <w:rsid w:val="00F43D64"/>
    <w:rsid w:val="00F4611A"/>
    <w:rsid w:val="00F46569"/>
    <w:rsid w:val="00F46A7C"/>
    <w:rsid w:val="00F4742C"/>
    <w:rsid w:val="00F5045B"/>
    <w:rsid w:val="00F53B2F"/>
    <w:rsid w:val="00F53BB1"/>
    <w:rsid w:val="00F64829"/>
    <w:rsid w:val="00F65D1A"/>
    <w:rsid w:val="00F67FBF"/>
    <w:rsid w:val="00F70079"/>
    <w:rsid w:val="00F70390"/>
    <w:rsid w:val="00F714D2"/>
    <w:rsid w:val="00F728F5"/>
    <w:rsid w:val="00F73B55"/>
    <w:rsid w:val="00F742F3"/>
    <w:rsid w:val="00F7582F"/>
    <w:rsid w:val="00F76697"/>
    <w:rsid w:val="00F76FBD"/>
    <w:rsid w:val="00F8036D"/>
    <w:rsid w:val="00F84E70"/>
    <w:rsid w:val="00F85502"/>
    <w:rsid w:val="00F867A1"/>
    <w:rsid w:val="00F86F18"/>
    <w:rsid w:val="00F90545"/>
    <w:rsid w:val="00F91F0D"/>
    <w:rsid w:val="00F92181"/>
    <w:rsid w:val="00F932E5"/>
    <w:rsid w:val="00F9382A"/>
    <w:rsid w:val="00F93D13"/>
    <w:rsid w:val="00F9488E"/>
    <w:rsid w:val="00F94E45"/>
    <w:rsid w:val="00F96C2B"/>
    <w:rsid w:val="00F96E3A"/>
    <w:rsid w:val="00F97EDE"/>
    <w:rsid w:val="00FA0490"/>
    <w:rsid w:val="00FA114A"/>
    <w:rsid w:val="00FA12F3"/>
    <w:rsid w:val="00FA34F4"/>
    <w:rsid w:val="00FA4FD5"/>
    <w:rsid w:val="00FA55A5"/>
    <w:rsid w:val="00FA5A10"/>
    <w:rsid w:val="00FA6B03"/>
    <w:rsid w:val="00FA6C6B"/>
    <w:rsid w:val="00FB0091"/>
    <w:rsid w:val="00FB1418"/>
    <w:rsid w:val="00FB20B2"/>
    <w:rsid w:val="00FB42D6"/>
    <w:rsid w:val="00FB474E"/>
    <w:rsid w:val="00FB53D6"/>
    <w:rsid w:val="00FB6D32"/>
    <w:rsid w:val="00FB70FC"/>
    <w:rsid w:val="00FB7121"/>
    <w:rsid w:val="00FB75A6"/>
    <w:rsid w:val="00FC0007"/>
    <w:rsid w:val="00FC0731"/>
    <w:rsid w:val="00FC1B6B"/>
    <w:rsid w:val="00FC22EF"/>
    <w:rsid w:val="00FC3F69"/>
    <w:rsid w:val="00FC4554"/>
    <w:rsid w:val="00FC616A"/>
    <w:rsid w:val="00FC79DD"/>
    <w:rsid w:val="00FC7EFA"/>
    <w:rsid w:val="00FD09DC"/>
    <w:rsid w:val="00FD1255"/>
    <w:rsid w:val="00FD3859"/>
    <w:rsid w:val="00FD4458"/>
    <w:rsid w:val="00FD6125"/>
    <w:rsid w:val="00FD6D22"/>
    <w:rsid w:val="00FE07B9"/>
    <w:rsid w:val="00FE27A0"/>
    <w:rsid w:val="00FE3DB9"/>
    <w:rsid w:val="00FE3F48"/>
    <w:rsid w:val="00FE43E3"/>
    <w:rsid w:val="00FE4CE1"/>
    <w:rsid w:val="00FE4CEA"/>
    <w:rsid w:val="00FE5178"/>
    <w:rsid w:val="00FE62BC"/>
    <w:rsid w:val="00FE6D11"/>
    <w:rsid w:val="00FE6FFF"/>
    <w:rsid w:val="00FE7AB5"/>
    <w:rsid w:val="00FE7AC3"/>
    <w:rsid w:val="00FF195A"/>
    <w:rsid w:val="00FF243E"/>
    <w:rsid w:val="00FF3A9D"/>
    <w:rsid w:val="00FF3C46"/>
    <w:rsid w:val="00FF4445"/>
    <w:rsid w:val="00FF6148"/>
    <w:rsid w:val="00FF69B4"/>
    <w:rsid w:val="00FF6B2B"/>
    <w:rsid w:val="00FF732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121"/>
    <o:shapelayout v:ext="edit">
      <o:idmap v:ext="edit" data="1"/>
    </o:shapelayout>
  </w:shapeDefaults>
  <w:decimalSymbol w:val="."/>
  <w:listSeparator w:val=","/>
  <w14:docId w14:val="7A5AF47E"/>
  <w15:docId w15:val="{5FD3E5FA-E0D8-45EB-B948-D31844FB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rebuchet MS" w:eastAsia="SimSun" w:hAnsi="Trebuchet MS"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rebuchet MS" w:eastAsia="SimSun" w:hAnsi="Trebuchet MS"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rebuchet MS" w:eastAsia="SimSun" w:hAnsi="Trebuchet MS" w:cs="SimSun"/>
        <w:b/>
        <w:bCs/>
      </w:rPr>
    </w:tblStylePr>
    <w:tblStylePr w:type="lastCol">
      <w:rPr>
        <w:rFonts w:ascii="Trebuchet MS" w:eastAsia="SimSun" w:hAnsi="Trebuchet MS"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table" w:customStyle="1" w:styleId="GridTable1Light-Accent11">
    <w:name w:val="Grid Table 1 Light - Accent 11"/>
    <w:basedOn w:val="TableNormal"/>
    <w:uiPriority w:val="46"/>
    <w:rsid w:val="001B31F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1B31F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11">
    <w:name w:val="Grid Table 4 - Accent 11"/>
    <w:basedOn w:val="TableNormal"/>
    <w:uiPriority w:val="49"/>
    <w:rsid w:val="001B31F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2">
    <w:name w:val="Unresolved Mention2"/>
    <w:basedOn w:val="DefaultParagraphFont"/>
    <w:uiPriority w:val="99"/>
    <w:semiHidden/>
    <w:unhideWhenUsed/>
    <w:rsid w:val="00202E64"/>
    <w:rPr>
      <w:color w:val="605E5C"/>
      <w:shd w:val="clear" w:color="auto" w:fill="E1DFDD"/>
    </w:rPr>
  </w:style>
  <w:style w:type="table" w:customStyle="1" w:styleId="GridTable5Dark-Accent51">
    <w:name w:val="Grid Table 5 Dark - Accent 51"/>
    <w:basedOn w:val="TableNormal"/>
    <w:uiPriority w:val="50"/>
    <w:rsid w:val="00885C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Table4-Accent51">
    <w:name w:val="List Table 4 - Accent 51"/>
    <w:basedOn w:val="TableNormal"/>
    <w:uiPriority w:val="49"/>
    <w:rsid w:val="00885C6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3">
    <w:name w:val="Unresolved Mention3"/>
    <w:basedOn w:val="DefaultParagraphFont"/>
    <w:uiPriority w:val="99"/>
    <w:semiHidden/>
    <w:unhideWhenUsed/>
    <w:rsid w:val="00C03B0F"/>
    <w:rPr>
      <w:color w:val="605E5C"/>
      <w:shd w:val="clear" w:color="auto" w:fill="E1DFDD"/>
    </w:rPr>
  </w:style>
  <w:style w:type="character" w:styleId="UnresolvedMention">
    <w:name w:val="Unresolved Mention"/>
    <w:basedOn w:val="DefaultParagraphFont"/>
    <w:uiPriority w:val="99"/>
    <w:semiHidden/>
    <w:unhideWhenUsed/>
    <w:rsid w:val="005D19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561477">
      <w:bodyDiv w:val="1"/>
      <w:marLeft w:val="0"/>
      <w:marRight w:val="0"/>
      <w:marTop w:val="0"/>
      <w:marBottom w:val="0"/>
      <w:divBdr>
        <w:top w:val="none" w:sz="0" w:space="0" w:color="auto"/>
        <w:left w:val="none" w:sz="0" w:space="0" w:color="auto"/>
        <w:bottom w:val="none" w:sz="0" w:space="0" w:color="auto"/>
        <w:right w:val="none" w:sz="0" w:space="0" w:color="auto"/>
      </w:divBdr>
    </w:div>
    <w:div w:id="55706724">
      <w:bodyDiv w:val="1"/>
      <w:marLeft w:val="0"/>
      <w:marRight w:val="0"/>
      <w:marTop w:val="0"/>
      <w:marBottom w:val="0"/>
      <w:divBdr>
        <w:top w:val="none" w:sz="0" w:space="0" w:color="auto"/>
        <w:left w:val="none" w:sz="0" w:space="0" w:color="auto"/>
        <w:bottom w:val="none" w:sz="0" w:space="0" w:color="auto"/>
        <w:right w:val="none" w:sz="0" w:space="0" w:color="auto"/>
      </w:divBdr>
    </w:div>
    <w:div w:id="59134703">
      <w:bodyDiv w:val="1"/>
      <w:marLeft w:val="0"/>
      <w:marRight w:val="0"/>
      <w:marTop w:val="0"/>
      <w:marBottom w:val="0"/>
      <w:divBdr>
        <w:top w:val="none" w:sz="0" w:space="0" w:color="auto"/>
        <w:left w:val="none" w:sz="0" w:space="0" w:color="auto"/>
        <w:bottom w:val="none" w:sz="0" w:space="0" w:color="auto"/>
        <w:right w:val="none" w:sz="0" w:space="0" w:color="auto"/>
      </w:divBdr>
    </w:div>
    <w:div w:id="66807455">
      <w:bodyDiv w:val="1"/>
      <w:marLeft w:val="0"/>
      <w:marRight w:val="0"/>
      <w:marTop w:val="0"/>
      <w:marBottom w:val="0"/>
      <w:divBdr>
        <w:top w:val="none" w:sz="0" w:space="0" w:color="auto"/>
        <w:left w:val="none" w:sz="0" w:space="0" w:color="auto"/>
        <w:bottom w:val="none" w:sz="0" w:space="0" w:color="auto"/>
        <w:right w:val="none" w:sz="0" w:space="0" w:color="auto"/>
      </w:divBdr>
    </w:div>
    <w:div w:id="104274707">
      <w:bodyDiv w:val="1"/>
      <w:marLeft w:val="0"/>
      <w:marRight w:val="0"/>
      <w:marTop w:val="0"/>
      <w:marBottom w:val="0"/>
      <w:divBdr>
        <w:top w:val="none" w:sz="0" w:space="0" w:color="auto"/>
        <w:left w:val="none" w:sz="0" w:space="0" w:color="auto"/>
        <w:bottom w:val="none" w:sz="0" w:space="0" w:color="auto"/>
        <w:right w:val="none" w:sz="0" w:space="0" w:color="auto"/>
      </w:divBdr>
    </w:div>
    <w:div w:id="111021666">
      <w:bodyDiv w:val="1"/>
      <w:marLeft w:val="0"/>
      <w:marRight w:val="0"/>
      <w:marTop w:val="0"/>
      <w:marBottom w:val="0"/>
      <w:divBdr>
        <w:top w:val="none" w:sz="0" w:space="0" w:color="auto"/>
        <w:left w:val="none" w:sz="0" w:space="0" w:color="auto"/>
        <w:bottom w:val="none" w:sz="0" w:space="0" w:color="auto"/>
        <w:right w:val="none" w:sz="0" w:space="0" w:color="auto"/>
      </w:divBdr>
    </w:div>
    <w:div w:id="111478865">
      <w:bodyDiv w:val="1"/>
      <w:marLeft w:val="0"/>
      <w:marRight w:val="0"/>
      <w:marTop w:val="0"/>
      <w:marBottom w:val="0"/>
      <w:divBdr>
        <w:top w:val="none" w:sz="0" w:space="0" w:color="auto"/>
        <w:left w:val="none" w:sz="0" w:space="0" w:color="auto"/>
        <w:bottom w:val="none" w:sz="0" w:space="0" w:color="auto"/>
        <w:right w:val="none" w:sz="0" w:space="0" w:color="auto"/>
      </w:divBdr>
    </w:div>
    <w:div w:id="112407595">
      <w:bodyDiv w:val="1"/>
      <w:marLeft w:val="0"/>
      <w:marRight w:val="0"/>
      <w:marTop w:val="0"/>
      <w:marBottom w:val="0"/>
      <w:divBdr>
        <w:top w:val="none" w:sz="0" w:space="0" w:color="auto"/>
        <w:left w:val="none" w:sz="0" w:space="0" w:color="auto"/>
        <w:bottom w:val="none" w:sz="0" w:space="0" w:color="auto"/>
        <w:right w:val="none" w:sz="0" w:space="0" w:color="auto"/>
      </w:divBdr>
    </w:div>
    <w:div w:id="115879498">
      <w:bodyDiv w:val="1"/>
      <w:marLeft w:val="0"/>
      <w:marRight w:val="0"/>
      <w:marTop w:val="0"/>
      <w:marBottom w:val="0"/>
      <w:divBdr>
        <w:top w:val="none" w:sz="0" w:space="0" w:color="auto"/>
        <w:left w:val="none" w:sz="0" w:space="0" w:color="auto"/>
        <w:bottom w:val="none" w:sz="0" w:space="0" w:color="auto"/>
        <w:right w:val="none" w:sz="0" w:space="0" w:color="auto"/>
      </w:divBdr>
    </w:div>
    <w:div w:id="157818586">
      <w:bodyDiv w:val="1"/>
      <w:marLeft w:val="0"/>
      <w:marRight w:val="0"/>
      <w:marTop w:val="0"/>
      <w:marBottom w:val="0"/>
      <w:divBdr>
        <w:top w:val="none" w:sz="0" w:space="0" w:color="auto"/>
        <w:left w:val="none" w:sz="0" w:space="0" w:color="auto"/>
        <w:bottom w:val="none" w:sz="0" w:space="0" w:color="auto"/>
        <w:right w:val="none" w:sz="0" w:space="0" w:color="auto"/>
      </w:divBdr>
    </w:div>
    <w:div w:id="187989758">
      <w:bodyDiv w:val="1"/>
      <w:marLeft w:val="0"/>
      <w:marRight w:val="0"/>
      <w:marTop w:val="0"/>
      <w:marBottom w:val="0"/>
      <w:divBdr>
        <w:top w:val="none" w:sz="0" w:space="0" w:color="auto"/>
        <w:left w:val="none" w:sz="0" w:space="0" w:color="auto"/>
        <w:bottom w:val="none" w:sz="0" w:space="0" w:color="auto"/>
        <w:right w:val="none" w:sz="0" w:space="0" w:color="auto"/>
      </w:divBdr>
    </w:div>
    <w:div w:id="192691909">
      <w:bodyDiv w:val="1"/>
      <w:marLeft w:val="0"/>
      <w:marRight w:val="0"/>
      <w:marTop w:val="0"/>
      <w:marBottom w:val="0"/>
      <w:divBdr>
        <w:top w:val="none" w:sz="0" w:space="0" w:color="auto"/>
        <w:left w:val="none" w:sz="0" w:space="0" w:color="auto"/>
        <w:bottom w:val="none" w:sz="0" w:space="0" w:color="auto"/>
        <w:right w:val="none" w:sz="0" w:space="0" w:color="auto"/>
      </w:divBdr>
    </w:div>
    <w:div w:id="200823488">
      <w:bodyDiv w:val="1"/>
      <w:marLeft w:val="0"/>
      <w:marRight w:val="0"/>
      <w:marTop w:val="0"/>
      <w:marBottom w:val="0"/>
      <w:divBdr>
        <w:top w:val="none" w:sz="0" w:space="0" w:color="auto"/>
        <w:left w:val="none" w:sz="0" w:space="0" w:color="auto"/>
        <w:bottom w:val="none" w:sz="0" w:space="0" w:color="auto"/>
        <w:right w:val="none" w:sz="0" w:space="0" w:color="auto"/>
      </w:divBdr>
    </w:div>
    <w:div w:id="217204332">
      <w:bodyDiv w:val="1"/>
      <w:marLeft w:val="0"/>
      <w:marRight w:val="0"/>
      <w:marTop w:val="0"/>
      <w:marBottom w:val="0"/>
      <w:divBdr>
        <w:top w:val="none" w:sz="0" w:space="0" w:color="auto"/>
        <w:left w:val="none" w:sz="0" w:space="0" w:color="auto"/>
        <w:bottom w:val="none" w:sz="0" w:space="0" w:color="auto"/>
        <w:right w:val="none" w:sz="0" w:space="0" w:color="auto"/>
      </w:divBdr>
    </w:div>
    <w:div w:id="227963384">
      <w:bodyDiv w:val="1"/>
      <w:marLeft w:val="0"/>
      <w:marRight w:val="0"/>
      <w:marTop w:val="0"/>
      <w:marBottom w:val="0"/>
      <w:divBdr>
        <w:top w:val="none" w:sz="0" w:space="0" w:color="auto"/>
        <w:left w:val="none" w:sz="0" w:space="0" w:color="auto"/>
        <w:bottom w:val="none" w:sz="0" w:space="0" w:color="auto"/>
        <w:right w:val="none" w:sz="0" w:space="0" w:color="auto"/>
      </w:divBdr>
    </w:div>
    <w:div w:id="258833382">
      <w:bodyDiv w:val="1"/>
      <w:marLeft w:val="0"/>
      <w:marRight w:val="0"/>
      <w:marTop w:val="0"/>
      <w:marBottom w:val="0"/>
      <w:divBdr>
        <w:top w:val="none" w:sz="0" w:space="0" w:color="auto"/>
        <w:left w:val="none" w:sz="0" w:space="0" w:color="auto"/>
        <w:bottom w:val="none" w:sz="0" w:space="0" w:color="auto"/>
        <w:right w:val="none" w:sz="0" w:space="0" w:color="auto"/>
      </w:divBdr>
    </w:div>
    <w:div w:id="288628075">
      <w:bodyDiv w:val="1"/>
      <w:marLeft w:val="0"/>
      <w:marRight w:val="0"/>
      <w:marTop w:val="0"/>
      <w:marBottom w:val="0"/>
      <w:divBdr>
        <w:top w:val="none" w:sz="0" w:space="0" w:color="auto"/>
        <w:left w:val="none" w:sz="0" w:space="0" w:color="auto"/>
        <w:bottom w:val="none" w:sz="0" w:space="0" w:color="auto"/>
        <w:right w:val="none" w:sz="0" w:space="0" w:color="auto"/>
      </w:divBdr>
    </w:div>
    <w:div w:id="299770022">
      <w:bodyDiv w:val="1"/>
      <w:marLeft w:val="0"/>
      <w:marRight w:val="0"/>
      <w:marTop w:val="0"/>
      <w:marBottom w:val="0"/>
      <w:divBdr>
        <w:top w:val="none" w:sz="0" w:space="0" w:color="auto"/>
        <w:left w:val="none" w:sz="0" w:space="0" w:color="auto"/>
        <w:bottom w:val="none" w:sz="0" w:space="0" w:color="auto"/>
        <w:right w:val="none" w:sz="0" w:space="0" w:color="auto"/>
      </w:divBdr>
    </w:div>
    <w:div w:id="316225136">
      <w:bodyDiv w:val="1"/>
      <w:marLeft w:val="0"/>
      <w:marRight w:val="0"/>
      <w:marTop w:val="0"/>
      <w:marBottom w:val="0"/>
      <w:divBdr>
        <w:top w:val="none" w:sz="0" w:space="0" w:color="auto"/>
        <w:left w:val="none" w:sz="0" w:space="0" w:color="auto"/>
        <w:bottom w:val="none" w:sz="0" w:space="0" w:color="auto"/>
        <w:right w:val="none" w:sz="0" w:space="0" w:color="auto"/>
      </w:divBdr>
    </w:div>
    <w:div w:id="330639341">
      <w:bodyDiv w:val="1"/>
      <w:marLeft w:val="0"/>
      <w:marRight w:val="0"/>
      <w:marTop w:val="0"/>
      <w:marBottom w:val="0"/>
      <w:divBdr>
        <w:top w:val="none" w:sz="0" w:space="0" w:color="auto"/>
        <w:left w:val="none" w:sz="0" w:space="0" w:color="auto"/>
        <w:bottom w:val="none" w:sz="0" w:space="0" w:color="auto"/>
        <w:right w:val="none" w:sz="0" w:space="0" w:color="auto"/>
      </w:divBdr>
    </w:div>
    <w:div w:id="348534417">
      <w:bodyDiv w:val="1"/>
      <w:marLeft w:val="0"/>
      <w:marRight w:val="0"/>
      <w:marTop w:val="0"/>
      <w:marBottom w:val="0"/>
      <w:divBdr>
        <w:top w:val="none" w:sz="0" w:space="0" w:color="auto"/>
        <w:left w:val="none" w:sz="0" w:space="0" w:color="auto"/>
        <w:bottom w:val="none" w:sz="0" w:space="0" w:color="auto"/>
        <w:right w:val="none" w:sz="0" w:space="0" w:color="auto"/>
      </w:divBdr>
    </w:div>
    <w:div w:id="356079148">
      <w:bodyDiv w:val="1"/>
      <w:marLeft w:val="0"/>
      <w:marRight w:val="0"/>
      <w:marTop w:val="0"/>
      <w:marBottom w:val="0"/>
      <w:divBdr>
        <w:top w:val="none" w:sz="0" w:space="0" w:color="auto"/>
        <w:left w:val="none" w:sz="0" w:space="0" w:color="auto"/>
        <w:bottom w:val="none" w:sz="0" w:space="0" w:color="auto"/>
        <w:right w:val="none" w:sz="0" w:space="0" w:color="auto"/>
      </w:divBdr>
    </w:div>
    <w:div w:id="357701124">
      <w:bodyDiv w:val="1"/>
      <w:marLeft w:val="0"/>
      <w:marRight w:val="0"/>
      <w:marTop w:val="0"/>
      <w:marBottom w:val="0"/>
      <w:divBdr>
        <w:top w:val="none" w:sz="0" w:space="0" w:color="auto"/>
        <w:left w:val="none" w:sz="0" w:space="0" w:color="auto"/>
        <w:bottom w:val="none" w:sz="0" w:space="0" w:color="auto"/>
        <w:right w:val="none" w:sz="0" w:space="0" w:color="auto"/>
      </w:divBdr>
    </w:div>
    <w:div w:id="370964056">
      <w:bodyDiv w:val="1"/>
      <w:marLeft w:val="0"/>
      <w:marRight w:val="0"/>
      <w:marTop w:val="0"/>
      <w:marBottom w:val="0"/>
      <w:divBdr>
        <w:top w:val="none" w:sz="0" w:space="0" w:color="auto"/>
        <w:left w:val="none" w:sz="0" w:space="0" w:color="auto"/>
        <w:bottom w:val="none" w:sz="0" w:space="0" w:color="auto"/>
        <w:right w:val="none" w:sz="0" w:space="0" w:color="auto"/>
      </w:divBdr>
    </w:div>
    <w:div w:id="386417664">
      <w:bodyDiv w:val="1"/>
      <w:marLeft w:val="0"/>
      <w:marRight w:val="0"/>
      <w:marTop w:val="0"/>
      <w:marBottom w:val="0"/>
      <w:divBdr>
        <w:top w:val="none" w:sz="0" w:space="0" w:color="auto"/>
        <w:left w:val="none" w:sz="0" w:space="0" w:color="auto"/>
        <w:bottom w:val="none" w:sz="0" w:space="0" w:color="auto"/>
        <w:right w:val="none" w:sz="0" w:space="0" w:color="auto"/>
      </w:divBdr>
    </w:div>
    <w:div w:id="389349706">
      <w:bodyDiv w:val="1"/>
      <w:marLeft w:val="0"/>
      <w:marRight w:val="0"/>
      <w:marTop w:val="0"/>
      <w:marBottom w:val="0"/>
      <w:divBdr>
        <w:top w:val="none" w:sz="0" w:space="0" w:color="auto"/>
        <w:left w:val="none" w:sz="0" w:space="0" w:color="auto"/>
        <w:bottom w:val="none" w:sz="0" w:space="0" w:color="auto"/>
        <w:right w:val="none" w:sz="0" w:space="0" w:color="auto"/>
      </w:divBdr>
    </w:div>
    <w:div w:id="394938118">
      <w:bodyDiv w:val="1"/>
      <w:marLeft w:val="0"/>
      <w:marRight w:val="0"/>
      <w:marTop w:val="0"/>
      <w:marBottom w:val="0"/>
      <w:divBdr>
        <w:top w:val="none" w:sz="0" w:space="0" w:color="auto"/>
        <w:left w:val="none" w:sz="0" w:space="0" w:color="auto"/>
        <w:bottom w:val="none" w:sz="0" w:space="0" w:color="auto"/>
        <w:right w:val="none" w:sz="0" w:space="0" w:color="auto"/>
      </w:divBdr>
    </w:div>
    <w:div w:id="397365304">
      <w:bodyDiv w:val="1"/>
      <w:marLeft w:val="0"/>
      <w:marRight w:val="0"/>
      <w:marTop w:val="0"/>
      <w:marBottom w:val="0"/>
      <w:divBdr>
        <w:top w:val="none" w:sz="0" w:space="0" w:color="auto"/>
        <w:left w:val="none" w:sz="0" w:space="0" w:color="auto"/>
        <w:bottom w:val="none" w:sz="0" w:space="0" w:color="auto"/>
        <w:right w:val="none" w:sz="0" w:space="0" w:color="auto"/>
      </w:divBdr>
    </w:div>
    <w:div w:id="458501450">
      <w:bodyDiv w:val="1"/>
      <w:marLeft w:val="0"/>
      <w:marRight w:val="0"/>
      <w:marTop w:val="0"/>
      <w:marBottom w:val="0"/>
      <w:divBdr>
        <w:top w:val="none" w:sz="0" w:space="0" w:color="auto"/>
        <w:left w:val="none" w:sz="0" w:space="0" w:color="auto"/>
        <w:bottom w:val="none" w:sz="0" w:space="0" w:color="auto"/>
        <w:right w:val="none" w:sz="0" w:space="0" w:color="auto"/>
      </w:divBdr>
    </w:div>
    <w:div w:id="471749034">
      <w:bodyDiv w:val="1"/>
      <w:marLeft w:val="0"/>
      <w:marRight w:val="0"/>
      <w:marTop w:val="0"/>
      <w:marBottom w:val="0"/>
      <w:divBdr>
        <w:top w:val="none" w:sz="0" w:space="0" w:color="auto"/>
        <w:left w:val="none" w:sz="0" w:space="0" w:color="auto"/>
        <w:bottom w:val="none" w:sz="0" w:space="0" w:color="auto"/>
        <w:right w:val="none" w:sz="0" w:space="0" w:color="auto"/>
      </w:divBdr>
    </w:div>
    <w:div w:id="484591546">
      <w:bodyDiv w:val="1"/>
      <w:marLeft w:val="0"/>
      <w:marRight w:val="0"/>
      <w:marTop w:val="0"/>
      <w:marBottom w:val="0"/>
      <w:divBdr>
        <w:top w:val="none" w:sz="0" w:space="0" w:color="auto"/>
        <w:left w:val="none" w:sz="0" w:space="0" w:color="auto"/>
        <w:bottom w:val="none" w:sz="0" w:space="0" w:color="auto"/>
        <w:right w:val="none" w:sz="0" w:space="0" w:color="auto"/>
      </w:divBdr>
    </w:div>
    <w:div w:id="499085771">
      <w:bodyDiv w:val="1"/>
      <w:marLeft w:val="0"/>
      <w:marRight w:val="0"/>
      <w:marTop w:val="0"/>
      <w:marBottom w:val="0"/>
      <w:divBdr>
        <w:top w:val="none" w:sz="0" w:space="0" w:color="auto"/>
        <w:left w:val="none" w:sz="0" w:space="0" w:color="auto"/>
        <w:bottom w:val="none" w:sz="0" w:space="0" w:color="auto"/>
        <w:right w:val="none" w:sz="0" w:space="0" w:color="auto"/>
      </w:divBdr>
    </w:div>
    <w:div w:id="501628782">
      <w:bodyDiv w:val="1"/>
      <w:marLeft w:val="0"/>
      <w:marRight w:val="0"/>
      <w:marTop w:val="0"/>
      <w:marBottom w:val="0"/>
      <w:divBdr>
        <w:top w:val="none" w:sz="0" w:space="0" w:color="auto"/>
        <w:left w:val="none" w:sz="0" w:space="0" w:color="auto"/>
        <w:bottom w:val="none" w:sz="0" w:space="0" w:color="auto"/>
        <w:right w:val="none" w:sz="0" w:space="0" w:color="auto"/>
      </w:divBdr>
    </w:div>
    <w:div w:id="508377500">
      <w:bodyDiv w:val="1"/>
      <w:marLeft w:val="0"/>
      <w:marRight w:val="0"/>
      <w:marTop w:val="0"/>
      <w:marBottom w:val="0"/>
      <w:divBdr>
        <w:top w:val="none" w:sz="0" w:space="0" w:color="auto"/>
        <w:left w:val="none" w:sz="0" w:space="0" w:color="auto"/>
        <w:bottom w:val="none" w:sz="0" w:space="0" w:color="auto"/>
        <w:right w:val="none" w:sz="0" w:space="0" w:color="auto"/>
      </w:divBdr>
    </w:div>
    <w:div w:id="532230211">
      <w:bodyDiv w:val="1"/>
      <w:marLeft w:val="0"/>
      <w:marRight w:val="0"/>
      <w:marTop w:val="0"/>
      <w:marBottom w:val="0"/>
      <w:divBdr>
        <w:top w:val="none" w:sz="0" w:space="0" w:color="auto"/>
        <w:left w:val="none" w:sz="0" w:space="0" w:color="auto"/>
        <w:bottom w:val="none" w:sz="0" w:space="0" w:color="auto"/>
        <w:right w:val="none" w:sz="0" w:space="0" w:color="auto"/>
      </w:divBdr>
    </w:div>
    <w:div w:id="534654048">
      <w:bodyDiv w:val="1"/>
      <w:marLeft w:val="0"/>
      <w:marRight w:val="0"/>
      <w:marTop w:val="0"/>
      <w:marBottom w:val="0"/>
      <w:divBdr>
        <w:top w:val="none" w:sz="0" w:space="0" w:color="auto"/>
        <w:left w:val="none" w:sz="0" w:space="0" w:color="auto"/>
        <w:bottom w:val="none" w:sz="0" w:space="0" w:color="auto"/>
        <w:right w:val="none" w:sz="0" w:space="0" w:color="auto"/>
      </w:divBdr>
    </w:div>
    <w:div w:id="541745344">
      <w:bodyDiv w:val="1"/>
      <w:marLeft w:val="0"/>
      <w:marRight w:val="0"/>
      <w:marTop w:val="0"/>
      <w:marBottom w:val="0"/>
      <w:divBdr>
        <w:top w:val="none" w:sz="0" w:space="0" w:color="auto"/>
        <w:left w:val="none" w:sz="0" w:space="0" w:color="auto"/>
        <w:bottom w:val="none" w:sz="0" w:space="0" w:color="auto"/>
        <w:right w:val="none" w:sz="0" w:space="0" w:color="auto"/>
      </w:divBdr>
    </w:div>
    <w:div w:id="549613175">
      <w:bodyDiv w:val="1"/>
      <w:marLeft w:val="0"/>
      <w:marRight w:val="0"/>
      <w:marTop w:val="0"/>
      <w:marBottom w:val="0"/>
      <w:divBdr>
        <w:top w:val="none" w:sz="0" w:space="0" w:color="auto"/>
        <w:left w:val="none" w:sz="0" w:space="0" w:color="auto"/>
        <w:bottom w:val="none" w:sz="0" w:space="0" w:color="auto"/>
        <w:right w:val="none" w:sz="0" w:space="0" w:color="auto"/>
      </w:divBdr>
    </w:div>
    <w:div w:id="569120095">
      <w:bodyDiv w:val="1"/>
      <w:marLeft w:val="0"/>
      <w:marRight w:val="0"/>
      <w:marTop w:val="0"/>
      <w:marBottom w:val="0"/>
      <w:divBdr>
        <w:top w:val="none" w:sz="0" w:space="0" w:color="auto"/>
        <w:left w:val="none" w:sz="0" w:space="0" w:color="auto"/>
        <w:bottom w:val="none" w:sz="0" w:space="0" w:color="auto"/>
        <w:right w:val="none" w:sz="0" w:space="0" w:color="auto"/>
      </w:divBdr>
      <w:divsChild>
        <w:div w:id="1893616266">
          <w:marLeft w:val="0"/>
          <w:marRight w:val="0"/>
          <w:marTop w:val="0"/>
          <w:marBottom w:val="0"/>
          <w:divBdr>
            <w:top w:val="none" w:sz="0" w:space="0" w:color="auto"/>
            <w:left w:val="none" w:sz="0" w:space="0" w:color="auto"/>
            <w:bottom w:val="none" w:sz="0" w:space="0" w:color="auto"/>
            <w:right w:val="none" w:sz="0" w:space="0" w:color="auto"/>
          </w:divBdr>
        </w:div>
      </w:divsChild>
    </w:div>
    <w:div w:id="572396618">
      <w:bodyDiv w:val="1"/>
      <w:marLeft w:val="0"/>
      <w:marRight w:val="0"/>
      <w:marTop w:val="0"/>
      <w:marBottom w:val="0"/>
      <w:divBdr>
        <w:top w:val="none" w:sz="0" w:space="0" w:color="auto"/>
        <w:left w:val="none" w:sz="0" w:space="0" w:color="auto"/>
        <w:bottom w:val="none" w:sz="0" w:space="0" w:color="auto"/>
        <w:right w:val="none" w:sz="0" w:space="0" w:color="auto"/>
      </w:divBdr>
    </w:div>
    <w:div w:id="579750581">
      <w:bodyDiv w:val="1"/>
      <w:marLeft w:val="0"/>
      <w:marRight w:val="0"/>
      <w:marTop w:val="0"/>
      <w:marBottom w:val="0"/>
      <w:divBdr>
        <w:top w:val="none" w:sz="0" w:space="0" w:color="auto"/>
        <w:left w:val="none" w:sz="0" w:space="0" w:color="auto"/>
        <w:bottom w:val="none" w:sz="0" w:space="0" w:color="auto"/>
        <w:right w:val="none" w:sz="0" w:space="0" w:color="auto"/>
      </w:divBdr>
    </w:div>
    <w:div w:id="584460288">
      <w:bodyDiv w:val="1"/>
      <w:marLeft w:val="0"/>
      <w:marRight w:val="0"/>
      <w:marTop w:val="0"/>
      <w:marBottom w:val="0"/>
      <w:divBdr>
        <w:top w:val="none" w:sz="0" w:space="0" w:color="auto"/>
        <w:left w:val="none" w:sz="0" w:space="0" w:color="auto"/>
        <w:bottom w:val="none" w:sz="0" w:space="0" w:color="auto"/>
        <w:right w:val="none" w:sz="0" w:space="0" w:color="auto"/>
      </w:divBdr>
    </w:div>
    <w:div w:id="591553620">
      <w:bodyDiv w:val="1"/>
      <w:marLeft w:val="0"/>
      <w:marRight w:val="0"/>
      <w:marTop w:val="0"/>
      <w:marBottom w:val="0"/>
      <w:divBdr>
        <w:top w:val="none" w:sz="0" w:space="0" w:color="auto"/>
        <w:left w:val="none" w:sz="0" w:space="0" w:color="auto"/>
        <w:bottom w:val="none" w:sz="0" w:space="0" w:color="auto"/>
        <w:right w:val="none" w:sz="0" w:space="0" w:color="auto"/>
      </w:divBdr>
    </w:div>
    <w:div w:id="592320304">
      <w:bodyDiv w:val="1"/>
      <w:marLeft w:val="0"/>
      <w:marRight w:val="0"/>
      <w:marTop w:val="0"/>
      <w:marBottom w:val="0"/>
      <w:divBdr>
        <w:top w:val="none" w:sz="0" w:space="0" w:color="auto"/>
        <w:left w:val="none" w:sz="0" w:space="0" w:color="auto"/>
        <w:bottom w:val="none" w:sz="0" w:space="0" w:color="auto"/>
        <w:right w:val="none" w:sz="0" w:space="0" w:color="auto"/>
      </w:divBdr>
    </w:div>
    <w:div w:id="601424302">
      <w:bodyDiv w:val="1"/>
      <w:marLeft w:val="0"/>
      <w:marRight w:val="0"/>
      <w:marTop w:val="0"/>
      <w:marBottom w:val="0"/>
      <w:divBdr>
        <w:top w:val="none" w:sz="0" w:space="0" w:color="auto"/>
        <w:left w:val="none" w:sz="0" w:space="0" w:color="auto"/>
        <w:bottom w:val="none" w:sz="0" w:space="0" w:color="auto"/>
        <w:right w:val="none" w:sz="0" w:space="0" w:color="auto"/>
      </w:divBdr>
    </w:div>
    <w:div w:id="602693024">
      <w:bodyDiv w:val="1"/>
      <w:marLeft w:val="0"/>
      <w:marRight w:val="0"/>
      <w:marTop w:val="0"/>
      <w:marBottom w:val="0"/>
      <w:divBdr>
        <w:top w:val="none" w:sz="0" w:space="0" w:color="auto"/>
        <w:left w:val="none" w:sz="0" w:space="0" w:color="auto"/>
        <w:bottom w:val="none" w:sz="0" w:space="0" w:color="auto"/>
        <w:right w:val="none" w:sz="0" w:space="0" w:color="auto"/>
      </w:divBdr>
    </w:div>
    <w:div w:id="604772972">
      <w:bodyDiv w:val="1"/>
      <w:marLeft w:val="0"/>
      <w:marRight w:val="0"/>
      <w:marTop w:val="0"/>
      <w:marBottom w:val="0"/>
      <w:divBdr>
        <w:top w:val="none" w:sz="0" w:space="0" w:color="auto"/>
        <w:left w:val="none" w:sz="0" w:space="0" w:color="auto"/>
        <w:bottom w:val="none" w:sz="0" w:space="0" w:color="auto"/>
        <w:right w:val="none" w:sz="0" w:space="0" w:color="auto"/>
      </w:divBdr>
    </w:div>
    <w:div w:id="610935291">
      <w:bodyDiv w:val="1"/>
      <w:marLeft w:val="0"/>
      <w:marRight w:val="0"/>
      <w:marTop w:val="0"/>
      <w:marBottom w:val="0"/>
      <w:divBdr>
        <w:top w:val="none" w:sz="0" w:space="0" w:color="auto"/>
        <w:left w:val="none" w:sz="0" w:space="0" w:color="auto"/>
        <w:bottom w:val="none" w:sz="0" w:space="0" w:color="auto"/>
        <w:right w:val="none" w:sz="0" w:space="0" w:color="auto"/>
      </w:divBdr>
    </w:div>
    <w:div w:id="616182845">
      <w:bodyDiv w:val="1"/>
      <w:marLeft w:val="0"/>
      <w:marRight w:val="0"/>
      <w:marTop w:val="0"/>
      <w:marBottom w:val="0"/>
      <w:divBdr>
        <w:top w:val="none" w:sz="0" w:space="0" w:color="auto"/>
        <w:left w:val="none" w:sz="0" w:space="0" w:color="auto"/>
        <w:bottom w:val="none" w:sz="0" w:space="0" w:color="auto"/>
        <w:right w:val="none" w:sz="0" w:space="0" w:color="auto"/>
      </w:divBdr>
    </w:div>
    <w:div w:id="645471411">
      <w:bodyDiv w:val="1"/>
      <w:marLeft w:val="0"/>
      <w:marRight w:val="0"/>
      <w:marTop w:val="0"/>
      <w:marBottom w:val="0"/>
      <w:divBdr>
        <w:top w:val="none" w:sz="0" w:space="0" w:color="auto"/>
        <w:left w:val="none" w:sz="0" w:space="0" w:color="auto"/>
        <w:bottom w:val="none" w:sz="0" w:space="0" w:color="auto"/>
        <w:right w:val="none" w:sz="0" w:space="0" w:color="auto"/>
      </w:divBdr>
    </w:div>
    <w:div w:id="646131458">
      <w:bodyDiv w:val="1"/>
      <w:marLeft w:val="0"/>
      <w:marRight w:val="0"/>
      <w:marTop w:val="0"/>
      <w:marBottom w:val="0"/>
      <w:divBdr>
        <w:top w:val="none" w:sz="0" w:space="0" w:color="auto"/>
        <w:left w:val="none" w:sz="0" w:space="0" w:color="auto"/>
        <w:bottom w:val="none" w:sz="0" w:space="0" w:color="auto"/>
        <w:right w:val="none" w:sz="0" w:space="0" w:color="auto"/>
      </w:divBdr>
    </w:div>
    <w:div w:id="648560846">
      <w:bodyDiv w:val="1"/>
      <w:marLeft w:val="0"/>
      <w:marRight w:val="0"/>
      <w:marTop w:val="0"/>
      <w:marBottom w:val="0"/>
      <w:divBdr>
        <w:top w:val="none" w:sz="0" w:space="0" w:color="auto"/>
        <w:left w:val="none" w:sz="0" w:space="0" w:color="auto"/>
        <w:bottom w:val="none" w:sz="0" w:space="0" w:color="auto"/>
        <w:right w:val="none" w:sz="0" w:space="0" w:color="auto"/>
      </w:divBdr>
    </w:div>
    <w:div w:id="665865096">
      <w:bodyDiv w:val="1"/>
      <w:marLeft w:val="0"/>
      <w:marRight w:val="0"/>
      <w:marTop w:val="0"/>
      <w:marBottom w:val="0"/>
      <w:divBdr>
        <w:top w:val="none" w:sz="0" w:space="0" w:color="auto"/>
        <w:left w:val="none" w:sz="0" w:space="0" w:color="auto"/>
        <w:bottom w:val="none" w:sz="0" w:space="0" w:color="auto"/>
        <w:right w:val="none" w:sz="0" w:space="0" w:color="auto"/>
      </w:divBdr>
    </w:div>
    <w:div w:id="671034796">
      <w:bodyDiv w:val="1"/>
      <w:marLeft w:val="0"/>
      <w:marRight w:val="0"/>
      <w:marTop w:val="0"/>
      <w:marBottom w:val="0"/>
      <w:divBdr>
        <w:top w:val="none" w:sz="0" w:space="0" w:color="auto"/>
        <w:left w:val="none" w:sz="0" w:space="0" w:color="auto"/>
        <w:bottom w:val="none" w:sz="0" w:space="0" w:color="auto"/>
        <w:right w:val="none" w:sz="0" w:space="0" w:color="auto"/>
      </w:divBdr>
    </w:div>
    <w:div w:id="671225310">
      <w:bodyDiv w:val="1"/>
      <w:marLeft w:val="0"/>
      <w:marRight w:val="0"/>
      <w:marTop w:val="0"/>
      <w:marBottom w:val="0"/>
      <w:divBdr>
        <w:top w:val="none" w:sz="0" w:space="0" w:color="auto"/>
        <w:left w:val="none" w:sz="0" w:space="0" w:color="auto"/>
        <w:bottom w:val="none" w:sz="0" w:space="0" w:color="auto"/>
        <w:right w:val="none" w:sz="0" w:space="0" w:color="auto"/>
      </w:divBdr>
    </w:div>
    <w:div w:id="674189152">
      <w:bodyDiv w:val="1"/>
      <w:marLeft w:val="0"/>
      <w:marRight w:val="0"/>
      <w:marTop w:val="0"/>
      <w:marBottom w:val="0"/>
      <w:divBdr>
        <w:top w:val="none" w:sz="0" w:space="0" w:color="auto"/>
        <w:left w:val="none" w:sz="0" w:space="0" w:color="auto"/>
        <w:bottom w:val="none" w:sz="0" w:space="0" w:color="auto"/>
        <w:right w:val="none" w:sz="0" w:space="0" w:color="auto"/>
      </w:divBdr>
    </w:div>
    <w:div w:id="685904834">
      <w:bodyDiv w:val="1"/>
      <w:marLeft w:val="0"/>
      <w:marRight w:val="0"/>
      <w:marTop w:val="0"/>
      <w:marBottom w:val="0"/>
      <w:divBdr>
        <w:top w:val="none" w:sz="0" w:space="0" w:color="auto"/>
        <w:left w:val="none" w:sz="0" w:space="0" w:color="auto"/>
        <w:bottom w:val="none" w:sz="0" w:space="0" w:color="auto"/>
        <w:right w:val="none" w:sz="0" w:space="0" w:color="auto"/>
      </w:divBdr>
    </w:div>
    <w:div w:id="688143064">
      <w:bodyDiv w:val="1"/>
      <w:marLeft w:val="0"/>
      <w:marRight w:val="0"/>
      <w:marTop w:val="0"/>
      <w:marBottom w:val="0"/>
      <w:divBdr>
        <w:top w:val="none" w:sz="0" w:space="0" w:color="auto"/>
        <w:left w:val="none" w:sz="0" w:space="0" w:color="auto"/>
        <w:bottom w:val="none" w:sz="0" w:space="0" w:color="auto"/>
        <w:right w:val="none" w:sz="0" w:space="0" w:color="auto"/>
      </w:divBdr>
    </w:div>
    <w:div w:id="698629976">
      <w:bodyDiv w:val="1"/>
      <w:marLeft w:val="0"/>
      <w:marRight w:val="0"/>
      <w:marTop w:val="0"/>
      <w:marBottom w:val="0"/>
      <w:divBdr>
        <w:top w:val="none" w:sz="0" w:space="0" w:color="auto"/>
        <w:left w:val="none" w:sz="0" w:space="0" w:color="auto"/>
        <w:bottom w:val="none" w:sz="0" w:space="0" w:color="auto"/>
        <w:right w:val="none" w:sz="0" w:space="0" w:color="auto"/>
      </w:divBdr>
    </w:div>
    <w:div w:id="723797348">
      <w:bodyDiv w:val="1"/>
      <w:marLeft w:val="0"/>
      <w:marRight w:val="0"/>
      <w:marTop w:val="0"/>
      <w:marBottom w:val="0"/>
      <w:divBdr>
        <w:top w:val="none" w:sz="0" w:space="0" w:color="auto"/>
        <w:left w:val="none" w:sz="0" w:space="0" w:color="auto"/>
        <w:bottom w:val="none" w:sz="0" w:space="0" w:color="auto"/>
        <w:right w:val="none" w:sz="0" w:space="0" w:color="auto"/>
      </w:divBdr>
    </w:div>
    <w:div w:id="735780982">
      <w:bodyDiv w:val="1"/>
      <w:marLeft w:val="0"/>
      <w:marRight w:val="0"/>
      <w:marTop w:val="0"/>
      <w:marBottom w:val="0"/>
      <w:divBdr>
        <w:top w:val="none" w:sz="0" w:space="0" w:color="auto"/>
        <w:left w:val="none" w:sz="0" w:space="0" w:color="auto"/>
        <w:bottom w:val="none" w:sz="0" w:space="0" w:color="auto"/>
        <w:right w:val="none" w:sz="0" w:space="0" w:color="auto"/>
      </w:divBdr>
    </w:div>
    <w:div w:id="755445420">
      <w:bodyDiv w:val="1"/>
      <w:marLeft w:val="0"/>
      <w:marRight w:val="0"/>
      <w:marTop w:val="0"/>
      <w:marBottom w:val="0"/>
      <w:divBdr>
        <w:top w:val="none" w:sz="0" w:space="0" w:color="auto"/>
        <w:left w:val="none" w:sz="0" w:space="0" w:color="auto"/>
        <w:bottom w:val="none" w:sz="0" w:space="0" w:color="auto"/>
        <w:right w:val="none" w:sz="0" w:space="0" w:color="auto"/>
      </w:divBdr>
    </w:div>
    <w:div w:id="757285308">
      <w:bodyDiv w:val="1"/>
      <w:marLeft w:val="0"/>
      <w:marRight w:val="0"/>
      <w:marTop w:val="0"/>
      <w:marBottom w:val="0"/>
      <w:divBdr>
        <w:top w:val="none" w:sz="0" w:space="0" w:color="auto"/>
        <w:left w:val="none" w:sz="0" w:space="0" w:color="auto"/>
        <w:bottom w:val="none" w:sz="0" w:space="0" w:color="auto"/>
        <w:right w:val="none" w:sz="0" w:space="0" w:color="auto"/>
      </w:divBdr>
    </w:div>
    <w:div w:id="762648179">
      <w:bodyDiv w:val="1"/>
      <w:marLeft w:val="0"/>
      <w:marRight w:val="0"/>
      <w:marTop w:val="0"/>
      <w:marBottom w:val="0"/>
      <w:divBdr>
        <w:top w:val="none" w:sz="0" w:space="0" w:color="auto"/>
        <w:left w:val="none" w:sz="0" w:space="0" w:color="auto"/>
        <w:bottom w:val="none" w:sz="0" w:space="0" w:color="auto"/>
        <w:right w:val="none" w:sz="0" w:space="0" w:color="auto"/>
      </w:divBdr>
    </w:div>
    <w:div w:id="768739300">
      <w:bodyDiv w:val="1"/>
      <w:marLeft w:val="0"/>
      <w:marRight w:val="0"/>
      <w:marTop w:val="0"/>
      <w:marBottom w:val="0"/>
      <w:divBdr>
        <w:top w:val="none" w:sz="0" w:space="0" w:color="auto"/>
        <w:left w:val="none" w:sz="0" w:space="0" w:color="auto"/>
        <w:bottom w:val="none" w:sz="0" w:space="0" w:color="auto"/>
        <w:right w:val="none" w:sz="0" w:space="0" w:color="auto"/>
      </w:divBdr>
    </w:div>
    <w:div w:id="772818683">
      <w:bodyDiv w:val="1"/>
      <w:marLeft w:val="0"/>
      <w:marRight w:val="0"/>
      <w:marTop w:val="0"/>
      <w:marBottom w:val="0"/>
      <w:divBdr>
        <w:top w:val="none" w:sz="0" w:space="0" w:color="auto"/>
        <w:left w:val="none" w:sz="0" w:space="0" w:color="auto"/>
        <w:bottom w:val="none" w:sz="0" w:space="0" w:color="auto"/>
        <w:right w:val="none" w:sz="0" w:space="0" w:color="auto"/>
      </w:divBdr>
    </w:div>
    <w:div w:id="773749896">
      <w:bodyDiv w:val="1"/>
      <w:marLeft w:val="0"/>
      <w:marRight w:val="0"/>
      <w:marTop w:val="0"/>
      <w:marBottom w:val="0"/>
      <w:divBdr>
        <w:top w:val="none" w:sz="0" w:space="0" w:color="auto"/>
        <w:left w:val="none" w:sz="0" w:space="0" w:color="auto"/>
        <w:bottom w:val="none" w:sz="0" w:space="0" w:color="auto"/>
        <w:right w:val="none" w:sz="0" w:space="0" w:color="auto"/>
      </w:divBdr>
    </w:div>
    <w:div w:id="774905691">
      <w:bodyDiv w:val="1"/>
      <w:marLeft w:val="0"/>
      <w:marRight w:val="0"/>
      <w:marTop w:val="0"/>
      <w:marBottom w:val="0"/>
      <w:divBdr>
        <w:top w:val="none" w:sz="0" w:space="0" w:color="auto"/>
        <w:left w:val="none" w:sz="0" w:space="0" w:color="auto"/>
        <w:bottom w:val="none" w:sz="0" w:space="0" w:color="auto"/>
        <w:right w:val="none" w:sz="0" w:space="0" w:color="auto"/>
      </w:divBdr>
    </w:div>
    <w:div w:id="776752745">
      <w:bodyDiv w:val="1"/>
      <w:marLeft w:val="0"/>
      <w:marRight w:val="0"/>
      <w:marTop w:val="0"/>
      <w:marBottom w:val="0"/>
      <w:divBdr>
        <w:top w:val="none" w:sz="0" w:space="0" w:color="auto"/>
        <w:left w:val="none" w:sz="0" w:space="0" w:color="auto"/>
        <w:bottom w:val="none" w:sz="0" w:space="0" w:color="auto"/>
        <w:right w:val="none" w:sz="0" w:space="0" w:color="auto"/>
      </w:divBdr>
    </w:div>
    <w:div w:id="790707540">
      <w:bodyDiv w:val="1"/>
      <w:marLeft w:val="0"/>
      <w:marRight w:val="0"/>
      <w:marTop w:val="0"/>
      <w:marBottom w:val="0"/>
      <w:divBdr>
        <w:top w:val="none" w:sz="0" w:space="0" w:color="auto"/>
        <w:left w:val="none" w:sz="0" w:space="0" w:color="auto"/>
        <w:bottom w:val="none" w:sz="0" w:space="0" w:color="auto"/>
        <w:right w:val="none" w:sz="0" w:space="0" w:color="auto"/>
      </w:divBdr>
    </w:div>
    <w:div w:id="813522548">
      <w:bodyDiv w:val="1"/>
      <w:marLeft w:val="0"/>
      <w:marRight w:val="0"/>
      <w:marTop w:val="0"/>
      <w:marBottom w:val="0"/>
      <w:divBdr>
        <w:top w:val="none" w:sz="0" w:space="0" w:color="auto"/>
        <w:left w:val="none" w:sz="0" w:space="0" w:color="auto"/>
        <w:bottom w:val="none" w:sz="0" w:space="0" w:color="auto"/>
        <w:right w:val="none" w:sz="0" w:space="0" w:color="auto"/>
      </w:divBdr>
    </w:div>
    <w:div w:id="814029718">
      <w:bodyDiv w:val="1"/>
      <w:marLeft w:val="0"/>
      <w:marRight w:val="0"/>
      <w:marTop w:val="0"/>
      <w:marBottom w:val="0"/>
      <w:divBdr>
        <w:top w:val="none" w:sz="0" w:space="0" w:color="auto"/>
        <w:left w:val="none" w:sz="0" w:space="0" w:color="auto"/>
        <w:bottom w:val="none" w:sz="0" w:space="0" w:color="auto"/>
        <w:right w:val="none" w:sz="0" w:space="0" w:color="auto"/>
      </w:divBdr>
    </w:div>
    <w:div w:id="822090737">
      <w:bodyDiv w:val="1"/>
      <w:marLeft w:val="0"/>
      <w:marRight w:val="0"/>
      <w:marTop w:val="0"/>
      <w:marBottom w:val="0"/>
      <w:divBdr>
        <w:top w:val="none" w:sz="0" w:space="0" w:color="auto"/>
        <w:left w:val="none" w:sz="0" w:space="0" w:color="auto"/>
        <w:bottom w:val="none" w:sz="0" w:space="0" w:color="auto"/>
        <w:right w:val="none" w:sz="0" w:space="0" w:color="auto"/>
      </w:divBdr>
    </w:div>
    <w:div w:id="824199274">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3838530">
      <w:bodyDiv w:val="1"/>
      <w:marLeft w:val="0"/>
      <w:marRight w:val="0"/>
      <w:marTop w:val="0"/>
      <w:marBottom w:val="0"/>
      <w:divBdr>
        <w:top w:val="none" w:sz="0" w:space="0" w:color="auto"/>
        <w:left w:val="none" w:sz="0" w:space="0" w:color="auto"/>
        <w:bottom w:val="none" w:sz="0" w:space="0" w:color="auto"/>
        <w:right w:val="none" w:sz="0" w:space="0" w:color="auto"/>
      </w:divBdr>
    </w:div>
    <w:div w:id="839391955">
      <w:bodyDiv w:val="1"/>
      <w:marLeft w:val="0"/>
      <w:marRight w:val="0"/>
      <w:marTop w:val="0"/>
      <w:marBottom w:val="0"/>
      <w:divBdr>
        <w:top w:val="none" w:sz="0" w:space="0" w:color="auto"/>
        <w:left w:val="none" w:sz="0" w:space="0" w:color="auto"/>
        <w:bottom w:val="none" w:sz="0" w:space="0" w:color="auto"/>
        <w:right w:val="none" w:sz="0" w:space="0" w:color="auto"/>
      </w:divBdr>
    </w:div>
    <w:div w:id="859200453">
      <w:bodyDiv w:val="1"/>
      <w:marLeft w:val="0"/>
      <w:marRight w:val="0"/>
      <w:marTop w:val="0"/>
      <w:marBottom w:val="0"/>
      <w:divBdr>
        <w:top w:val="none" w:sz="0" w:space="0" w:color="auto"/>
        <w:left w:val="none" w:sz="0" w:space="0" w:color="auto"/>
        <w:bottom w:val="none" w:sz="0" w:space="0" w:color="auto"/>
        <w:right w:val="none" w:sz="0" w:space="0" w:color="auto"/>
      </w:divBdr>
    </w:div>
    <w:div w:id="863372553">
      <w:bodyDiv w:val="1"/>
      <w:marLeft w:val="0"/>
      <w:marRight w:val="0"/>
      <w:marTop w:val="0"/>
      <w:marBottom w:val="0"/>
      <w:divBdr>
        <w:top w:val="none" w:sz="0" w:space="0" w:color="auto"/>
        <w:left w:val="none" w:sz="0" w:space="0" w:color="auto"/>
        <w:bottom w:val="none" w:sz="0" w:space="0" w:color="auto"/>
        <w:right w:val="none" w:sz="0" w:space="0" w:color="auto"/>
      </w:divBdr>
    </w:div>
    <w:div w:id="875193172">
      <w:bodyDiv w:val="1"/>
      <w:marLeft w:val="0"/>
      <w:marRight w:val="0"/>
      <w:marTop w:val="0"/>
      <w:marBottom w:val="0"/>
      <w:divBdr>
        <w:top w:val="none" w:sz="0" w:space="0" w:color="auto"/>
        <w:left w:val="none" w:sz="0" w:space="0" w:color="auto"/>
        <w:bottom w:val="none" w:sz="0" w:space="0" w:color="auto"/>
        <w:right w:val="none" w:sz="0" w:space="0" w:color="auto"/>
      </w:divBdr>
    </w:div>
    <w:div w:id="882987377">
      <w:bodyDiv w:val="1"/>
      <w:marLeft w:val="0"/>
      <w:marRight w:val="0"/>
      <w:marTop w:val="0"/>
      <w:marBottom w:val="0"/>
      <w:divBdr>
        <w:top w:val="none" w:sz="0" w:space="0" w:color="auto"/>
        <w:left w:val="none" w:sz="0" w:space="0" w:color="auto"/>
        <w:bottom w:val="none" w:sz="0" w:space="0" w:color="auto"/>
        <w:right w:val="none" w:sz="0" w:space="0" w:color="auto"/>
      </w:divBdr>
    </w:div>
    <w:div w:id="889150644">
      <w:bodyDiv w:val="1"/>
      <w:marLeft w:val="0"/>
      <w:marRight w:val="0"/>
      <w:marTop w:val="0"/>
      <w:marBottom w:val="0"/>
      <w:divBdr>
        <w:top w:val="none" w:sz="0" w:space="0" w:color="auto"/>
        <w:left w:val="none" w:sz="0" w:space="0" w:color="auto"/>
        <w:bottom w:val="none" w:sz="0" w:space="0" w:color="auto"/>
        <w:right w:val="none" w:sz="0" w:space="0" w:color="auto"/>
      </w:divBdr>
    </w:div>
    <w:div w:id="891817984">
      <w:bodyDiv w:val="1"/>
      <w:marLeft w:val="0"/>
      <w:marRight w:val="0"/>
      <w:marTop w:val="0"/>
      <w:marBottom w:val="0"/>
      <w:divBdr>
        <w:top w:val="none" w:sz="0" w:space="0" w:color="auto"/>
        <w:left w:val="none" w:sz="0" w:space="0" w:color="auto"/>
        <w:bottom w:val="none" w:sz="0" w:space="0" w:color="auto"/>
        <w:right w:val="none" w:sz="0" w:space="0" w:color="auto"/>
      </w:divBdr>
    </w:div>
    <w:div w:id="923299156">
      <w:bodyDiv w:val="1"/>
      <w:marLeft w:val="0"/>
      <w:marRight w:val="0"/>
      <w:marTop w:val="0"/>
      <w:marBottom w:val="0"/>
      <w:divBdr>
        <w:top w:val="none" w:sz="0" w:space="0" w:color="auto"/>
        <w:left w:val="none" w:sz="0" w:space="0" w:color="auto"/>
        <w:bottom w:val="none" w:sz="0" w:space="0" w:color="auto"/>
        <w:right w:val="none" w:sz="0" w:space="0" w:color="auto"/>
      </w:divBdr>
    </w:div>
    <w:div w:id="925303898">
      <w:bodyDiv w:val="1"/>
      <w:marLeft w:val="0"/>
      <w:marRight w:val="0"/>
      <w:marTop w:val="0"/>
      <w:marBottom w:val="0"/>
      <w:divBdr>
        <w:top w:val="none" w:sz="0" w:space="0" w:color="auto"/>
        <w:left w:val="none" w:sz="0" w:space="0" w:color="auto"/>
        <w:bottom w:val="none" w:sz="0" w:space="0" w:color="auto"/>
        <w:right w:val="none" w:sz="0" w:space="0" w:color="auto"/>
      </w:divBdr>
    </w:div>
    <w:div w:id="934827188">
      <w:bodyDiv w:val="1"/>
      <w:marLeft w:val="0"/>
      <w:marRight w:val="0"/>
      <w:marTop w:val="0"/>
      <w:marBottom w:val="0"/>
      <w:divBdr>
        <w:top w:val="none" w:sz="0" w:space="0" w:color="auto"/>
        <w:left w:val="none" w:sz="0" w:space="0" w:color="auto"/>
        <w:bottom w:val="none" w:sz="0" w:space="0" w:color="auto"/>
        <w:right w:val="none" w:sz="0" w:space="0" w:color="auto"/>
      </w:divBdr>
    </w:div>
    <w:div w:id="935016761">
      <w:bodyDiv w:val="1"/>
      <w:marLeft w:val="0"/>
      <w:marRight w:val="0"/>
      <w:marTop w:val="0"/>
      <w:marBottom w:val="0"/>
      <w:divBdr>
        <w:top w:val="none" w:sz="0" w:space="0" w:color="auto"/>
        <w:left w:val="none" w:sz="0" w:space="0" w:color="auto"/>
        <w:bottom w:val="none" w:sz="0" w:space="0" w:color="auto"/>
        <w:right w:val="none" w:sz="0" w:space="0" w:color="auto"/>
      </w:divBdr>
    </w:div>
    <w:div w:id="944925767">
      <w:bodyDiv w:val="1"/>
      <w:marLeft w:val="0"/>
      <w:marRight w:val="0"/>
      <w:marTop w:val="0"/>
      <w:marBottom w:val="0"/>
      <w:divBdr>
        <w:top w:val="none" w:sz="0" w:space="0" w:color="auto"/>
        <w:left w:val="none" w:sz="0" w:space="0" w:color="auto"/>
        <w:bottom w:val="none" w:sz="0" w:space="0" w:color="auto"/>
        <w:right w:val="none" w:sz="0" w:space="0" w:color="auto"/>
      </w:divBdr>
    </w:div>
    <w:div w:id="945693761">
      <w:bodyDiv w:val="1"/>
      <w:marLeft w:val="0"/>
      <w:marRight w:val="0"/>
      <w:marTop w:val="0"/>
      <w:marBottom w:val="0"/>
      <w:divBdr>
        <w:top w:val="none" w:sz="0" w:space="0" w:color="auto"/>
        <w:left w:val="none" w:sz="0" w:space="0" w:color="auto"/>
        <w:bottom w:val="none" w:sz="0" w:space="0" w:color="auto"/>
        <w:right w:val="none" w:sz="0" w:space="0" w:color="auto"/>
      </w:divBdr>
    </w:div>
    <w:div w:id="951784096">
      <w:bodyDiv w:val="1"/>
      <w:marLeft w:val="0"/>
      <w:marRight w:val="0"/>
      <w:marTop w:val="0"/>
      <w:marBottom w:val="0"/>
      <w:divBdr>
        <w:top w:val="none" w:sz="0" w:space="0" w:color="auto"/>
        <w:left w:val="none" w:sz="0" w:space="0" w:color="auto"/>
        <w:bottom w:val="none" w:sz="0" w:space="0" w:color="auto"/>
        <w:right w:val="none" w:sz="0" w:space="0" w:color="auto"/>
      </w:divBdr>
    </w:div>
    <w:div w:id="995109147">
      <w:bodyDiv w:val="1"/>
      <w:marLeft w:val="0"/>
      <w:marRight w:val="0"/>
      <w:marTop w:val="0"/>
      <w:marBottom w:val="0"/>
      <w:divBdr>
        <w:top w:val="none" w:sz="0" w:space="0" w:color="auto"/>
        <w:left w:val="none" w:sz="0" w:space="0" w:color="auto"/>
        <w:bottom w:val="none" w:sz="0" w:space="0" w:color="auto"/>
        <w:right w:val="none" w:sz="0" w:space="0" w:color="auto"/>
      </w:divBdr>
    </w:div>
    <w:div w:id="1026372996">
      <w:bodyDiv w:val="1"/>
      <w:marLeft w:val="0"/>
      <w:marRight w:val="0"/>
      <w:marTop w:val="0"/>
      <w:marBottom w:val="0"/>
      <w:divBdr>
        <w:top w:val="none" w:sz="0" w:space="0" w:color="auto"/>
        <w:left w:val="none" w:sz="0" w:space="0" w:color="auto"/>
        <w:bottom w:val="none" w:sz="0" w:space="0" w:color="auto"/>
        <w:right w:val="none" w:sz="0" w:space="0" w:color="auto"/>
      </w:divBdr>
    </w:div>
    <w:div w:id="1043023155">
      <w:bodyDiv w:val="1"/>
      <w:marLeft w:val="0"/>
      <w:marRight w:val="0"/>
      <w:marTop w:val="0"/>
      <w:marBottom w:val="0"/>
      <w:divBdr>
        <w:top w:val="none" w:sz="0" w:space="0" w:color="auto"/>
        <w:left w:val="none" w:sz="0" w:space="0" w:color="auto"/>
        <w:bottom w:val="none" w:sz="0" w:space="0" w:color="auto"/>
        <w:right w:val="none" w:sz="0" w:space="0" w:color="auto"/>
      </w:divBdr>
    </w:div>
    <w:div w:id="1044063529">
      <w:bodyDiv w:val="1"/>
      <w:marLeft w:val="0"/>
      <w:marRight w:val="0"/>
      <w:marTop w:val="0"/>
      <w:marBottom w:val="0"/>
      <w:divBdr>
        <w:top w:val="none" w:sz="0" w:space="0" w:color="auto"/>
        <w:left w:val="none" w:sz="0" w:space="0" w:color="auto"/>
        <w:bottom w:val="none" w:sz="0" w:space="0" w:color="auto"/>
        <w:right w:val="none" w:sz="0" w:space="0" w:color="auto"/>
      </w:divBdr>
    </w:div>
    <w:div w:id="1059015901">
      <w:bodyDiv w:val="1"/>
      <w:marLeft w:val="0"/>
      <w:marRight w:val="0"/>
      <w:marTop w:val="0"/>
      <w:marBottom w:val="0"/>
      <w:divBdr>
        <w:top w:val="none" w:sz="0" w:space="0" w:color="auto"/>
        <w:left w:val="none" w:sz="0" w:space="0" w:color="auto"/>
        <w:bottom w:val="none" w:sz="0" w:space="0" w:color="auto"/>
        <w:right w:val="none" w:sz="0" w:space="0" w:color="auto"/>
      </w:divBdr>
    </w:div>
    <w:div w:id="1066996889">
      <w:bodyDiv w:val="1"/>
      <w:marLeft w:val="0"/>
      <w:marRight w:val="0"/>
      <w:marTop w:val="0"/>
      <w:marBottom w:val="0"/>
      <w:divBdr>
        <w:top w:val="none" w:sz="0" w:space="0" w:color="auto"/>
        <w:left w:val="none" w:sz="0" w:space="0" w:color="auto"/>
        <w:bottom w:val="none" w:sz="0" w:space="0" w:color="auto"/>
        <w:right w:val="none" w:sz="0" w:space="0" w:color="auto"/>
      </w:divBdr>
    </w:div>
    <w:div w:id="1071580847">
      <w:bodyDiv w:val="1"/>
      <w:marLeft w:val="0"/>
      <w:marRight w:val="0"/>
      <w:marTop w:val="0"/>
      <w:marBottom w:val="0"/>
      <w:divBdr>
        <w:top w:val="none" w:sz="0" w:space="0" w:color="auto"/>
        <w:left w:val="none" w:sz="0" w:space="0" w:color="auto"/>
        <w:bottom w:val="none" w:sz="0" w:space="0" w:color="auto"/>
        <w:right w:val="none" w:sz="0" w:space="0" w:color="auto"/>
      </w:divBdr>
    </w:div>
    <w:div w:id="1091924956">
      <w:bodyDiv w:val="1"/>
      <w:marLeft w:val="0"/>
      <w:marRight w:val="0"/>
      <w:marTop w:val="0"/>
      <w:marBottom w:val="0"/>
      <w:divBdr>
        <w:top w:val="none" w:sz="0" w:space="0" w:color="auto"/>
        <w:left w:val="none" w:sz="0" w:space="0" w:color="auto"/>
        <w:bottom w:val="none" w:sz="0" w:space="0" w:color="auto"/>
        <w:right w:val="none" w:sz="0" w:space="0" w:color="auto"/>
      </w:divBdr>
    </w:div>
    <w:div w:id="1108426589">
      <w:bodyDiv w:val="1"/>
      <w:marLeft w:val="0"/>
      <w:marRight w:val="0"/>
      <w:marTop w:val="0"/>
      <w:marBottom w:val="0"/>
      <w:divBdr>
        <w:top w:val="none" w:sz="0" w:space="0" w:color="auto"/>
        <w:left w:val="none" w:sz="0" w:space="0" w:color="auto"/>
        <w:bottom w:val="none" w:sz="0" w:space="0" w:color="auto"/>
        <w:right w:val="none" w:sz="0" w:space="0" w:color="auto"/>
      </w:divBdr>
    </w:div>
    <w:div w:id="1113327008">
      <w:bodyDiv w:val="1"/>
      <w:marLeft w:val="0"/>
      <w:marRight w:val="0"/>
      <w:marTop w:val="0"/>
      <w:marBottom w:val="0"/>
      <w:divBdr>
        <w:top w:val="none" w:sz="0" w:space="0" w:color="auto"/>
        <w:left w:val="none" w:sz="0" w:space="0" w:color="auto"/>
        <w:bottom w:val="none" w:sz="0" w:space="0" w:color="auto"/>
        <w:right w:val="none" w:sz="0" w:space="0" w:color="auto"/>
      </w:divBdr>
    </w:div>
    <w:div w:id="1137718596">
      <w:bodyDiv w:val="1"/>
      <w:marLeft w:val="0"/>
      <w:marRight w:val="0"/>
      <w:marTop w:val="0"/>
      <w:marBottom w:val="0"/>
      <w:divBdr>
        <w:top w:val="none" w:sz="0" w:space="0" w:color="auto"/>
        <w:left w:val="none" w:sz="0" w:space="0" w:color="auto"/>
        <w:bottom w:val="none" w:sz="0" w:space="0" w:color="auto"/>
        <w:right w:val="none" w:sz="0" w:space="0" w:color="auto"/>
      </w:divBdr>
    </w:div>
    <w:div w:id="1142236110">
      <w:bodyDiv w:val="1"/>
      <w:marLeft w:val="0"/>
      <w:marRight w:val="0"/>
      <w:marTop w:val="0"/>
      <w:marBottom w:val="0"/>
      <w:divBdr>
        <w:top w:val="none" w:sz="0" w:space="0" w:color="auto"/>
        <w:left w:val="none" w:sz="0" w:space="0" w:color="auto"/>
        <w:bottom w:val="none" w:sz="0" w:space="0" w:color="auto"/>
        <w:right w:val="none" w:sz="0" w:space="0" w:color="auto"/>
      </w:divBdr>
    </w:div>
    <w:div w:id="1151629109">
      <w:bodyDiv w:val="1"/>
      <w:marLeft w:val="0"/>
      <w:marRight w:val="0"/>
      <w:marTop w:val="0"/>
      <w:marBottom w:val="0"/>
      <w:divBdr>
        <w:top w:val="none" w:sz="0" w:space="0" w:color="auto"/>
        <w:left w:val="none" w:sz="0" w:space="0" w:color="auto"/>
        <w:bottom w:val="none" w:sz="0" w:space="0" w:color="auto"/>
        <w:right w:val="none" w:sz="0" w:space="0" w:color="auto"/>
      </w:divBdr>
    </w:div>
    <w:div w:id="1167477042">
      <w:bodyDiv w:val="1"/>
      <w:marLeft w:val="0"/>
      <w:marRight w:val="0"/>
      <w:marTop w:val="0"/>
      <w:marBottom w:val="0"/>
      <w:divBdr>
        <w:top w:val="none" w:sz="0" w:space="0" w:color="auto"/>
        <w:left w:val="none" w:sz="0" w:space="0" w:color="auto"/>
        <w:bottom w:val="none" w:sz="0" w:space="0" w:color="auto"/>
        <w:right w:val="none" w:sz="0" w:space="0" w:color="auto"/>
      </w:divBdr>
    </w:div>
    <w:div w:id="1168136843">
      <w:bodyDiv w:val="1"/>
      <w:marLeft w:val="0"/>
      <w:marRight w:val="0"/>
      <w:marTop w:val="0"/>
      <w:marBottom w:val="0"/>
      <w:divBdr>
        <w:top w:val="none" w:sz="0" w:space="0" w:color="auto"/>
        <w:left w:val="none" w:sz="0" w:space="0" w:color="auto"/>
        <w:bottom w:val="none" w:sz="0" w:space="0" w:color="auto"/>
        <w:right w:val="none" w:sz="0" w:space="0" w:color="auto"/>
      </w:divBdr>
    </w:div>
    <w:div w:id="1208831442">
      <w:bodyDiv w:val="1"/>
      <w:marLeft w:val="0"/>
      <w:marRight w:val="0"/>
      <w:marTop w:val="0"/>
      <w:marBottom w:val="0"/>
      <w:divBdr>
        <w:top w:val="none" w:sz="0" w:space="0" w:color="auto"/>
        <w:left w:val="none" w:sz="0" w:space="0" w:color="auto"/>
        <w:bottom w:val="none" w:sz="0" w:space="0" w:color="auto"/>
        <w:right w:val="none" w:sz="0" w:space="0" w:color="auto"/>
      </w:divBdr>
    </w:div>
    <w:div w:id="1230312096">
      <w:bodyDiv w:val="1"/>
      <w:marLeft w:val="0"/>
      <w:marRight w:val="0"/>
      <w:marTop w:val="0"/>
      <w:marBottom w:val="0"/>
      <w:divBdr>
        <w:top w:val="none" w:sz="0" w:space="0" w:color="auto"/>
        <w:left w:val="none" w:sz="0" w:space="0" w:color="auto"/>
        <w:bottom w:val="none" w:sz="0" w:space="0" w:color="auto"/>
        <w:right w:val="none" w:sz="0" w:space="0" w:color="auto"/>
      </w:divBdr>
    </w:div>
    <w:div w:id="1244536349">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8488274">
      <w:bodyDiv w:val="1"/>
      <w:marLeft w:val="0"/>
      <w:marRight w:val="0"/>
      <w:marTop w:val="0"/>
      <w:marBottom w:val="0"/>
      <w:divBdr>
        <w:top w:val="none" w:sz="0" w:space="0" w:color="auto"/>
        <w:left w:val="none" w:sz="0" w:space="0" w:color="auto"/>
        <w:bottom w:val="none" w:sz="0" w:space="0" w:color="auto"/>
        <w:right w:val="none" w:sz="0" w:space="0" w:color="auto"/>
      </w:divBdr>
    </w:div>
    <w:div w:id="1316445662">
      <w:bodyDiv w:val="1"/>
      <w:marLeft w:val="0"/>
      <w:marRight w:val="0"/>
      <w:marTop w:val="0"/>
      <w:marBottom w:val="0"/>
      <w:divBdr>
        <w:top w:val="none" w:sz="0" w:space="0" w:color="auto"/>
        <w:left w:val="none" w:sz="0" w:space="0" w:color="auto"/>
        <w:bottom w:val="none" w:sz="0" w:space="0" w:color="auto"/>
        <w:right w:val="none" w:sz="0" w:space="0" w:color="auto"/>
      </w:divBdr>
    </w:div>
    <w:div w:id="1352027449">
      <w:bodyDiv w:val="1"/>
      <w:marLeft w:val="0"/>
      <w:marRight w:val="0"/>
      <w:marTop w:val="0"/>
      <w:marBottom w:val="0"/>
      <w:divBdr>
        <w:top w:val="none" w:sz="0" w:space="0" w:color="auto"/>
        <w:left w:val="none" w:sz="0" w:space="0" w:color="auto"/>
        <w:bottom w:val="none" w:sz="0" w:space="0" w:color="auto"/>
        <w:right w:val="none" w:sz="0" w:space="0" w:color="auto"/>
      </w:divBdr>
    </w:div>
    <w:div w:id="1357389380">
      <w:bodyDiv w:val="1"/>
      <w:marLeft w:val="0"/>
      <w:marRight w:val="0"/>
      <w:marTop w:val="0"/>
      <w:marBottom w:val="0"/>
      <w:divBdr>
        <w:top w:val="none" w:sz="0" w:space="0" w:color="auto"/>
        <w:left w:val="none" w:sz="0" w:space="0" w:color="auto"/>
        <w:bottom w:val="none" w:sz="0" w:space="0" w:color="auto"/>
        <w:right w:val="none" w:sz="0" w:space="0" w:color="auto"/>
      </w:divBdr>
    </w:div>
    <w:div w:id="1371152004">
      <w:bodyDiv w:val="1"/>
      <w:marLeft w:val="0"/>
      <w:marRight w:val="0"/>
      <w:marTop w:val="0"/>
      <w:marBottom w:val="0"/>
      <w:divBdr>
        <w:top w:val="none" w:sz="0" w:space="0" w:color="auto"/>
        <w:left w:val="none" w:sz="0" w:space="0" w:color="auto"/>
        <w:bottom w:val="none" w:sz="0" w:space="0" w:color="auto"/>
        <w:right w:val="none" w:sz="0" w:space="0" w:color="auto"/>
      </w:divBdr>
    </w:div>
    <w:div w:id="1382244236">
      <w:bodyDiv w:val="1"/>
      <w:marLeft w:val="0"/>
      <w:marRight w:val="0"/>
      <w:marTop w:val="0"/>
      <w:marBottom w:val="0"/>
      <w:divBdr>
        <w:top w:val="none" w:sz="0" w:space="0" w:color="auto"/>
        <w:left w:val="none" w:sz="0" w:space="0" w:color="auto"/>
        <w:bottom w:val="none" w:sz="0" w:space="0" w:color="auto"/>
        <w:right w:val="none" w:sz="0" w:space="0" w:color="auto"/>
      </w:divBdr>
    </w:div>
    <w:div w:id="1398744801">
      <w:bodyDiv w:val="1"/>
      <w:marLeft w:val="0"/>
      <w:marRight w:val="0"/>
      <w:marTop w:val="0"/>
      <w:marBottom w:val="0"/>
      <w:divBdr>
        <w:top w:val="none" w:sz="0" w:space="0" w:color="auto"/>
        <w:left w:val="none" w:sz="0" w:space="0" w:color="auto"/>
        <w:bottom w:val="none" w:sz="0" w:space="0" w:color="auto"/>
        <w:right w:val="none" w:sz="0" w:space="0" w:color="auto"/>
      </w:divBdr>
    </w:div>
    <w:div w:id="1399595877">
      <w:bodyDiv w:val="1"/>
      <w:marLeft w:val="0"/>
      <w:marRight w:val="0"/>
      <w:marTop w:val="0"/>
      <w:marBottom w:val="0"/>
      <w:divBdr>
        <w:top w:val="none" w:sz="0" w:space="0" w:color="auto"/>
        <w:left w:val="none" w:sz="0" w:space="0" w:color="auto"/>
        <w:bottom w:val="none" w:sz="0" w:space="0" w:color="auto"/>
        <w:right w:val="none" w:sz="0" w:space="0" w:color="auto"/>
      </w:divBdr>
    </w:div>
    <w:div w:id="1413892411">
      <w:bodyDiv w:val="1"/>
      <w:marLeft w:val="0"/>
      <w:marRight w:val="0"/>
      <w:marTop w:val="0"/>
      <w:marBottom w:val="0"/>
      <w:divBdr>
        <w:top w:val="none" w:sz="0" w:space="0" w:color="auto"/>
        <w:left w:val="none" w:sz="0" w:space="0" w:color="auto"/>
        <w:bottom w:val="none" w:sz="0" w:space="0" w:color="auto"/>
        <w:right w:val="none" w:sz="0" w:space="0" w:color="auto"/>
      </w:divBdr>
    </w:div>
    <w:div w:id="1423180370">
      <w:bodyDiv w:val="1"/>
      <w:marLeft w:val="0"/>
      <w:marRight w:val="0"/>
      <w:marTop w:val="0"/>
      <w:marBottom w:val="0"/>
      <w:divBdr>
        <w:top w:val="none" w:sz="0" w:space="0" w:color="auto"/>
        <w:left w:val="none" w:sz="0" w:space="0" w:color="auto"/>
        <w:bottom w:val="none" w:sz="0" w:space="0" w:color="auto"/>
        <w:right w:val="none" w:sz="0" w:space="0" w:color="auto"/>
      </w:divBdr>
      <w:divsChild>
        <w:div w:id="1699500006">
          <w:marLeft w:val="0"/>
          <w:marRight w:val="0"/>
          <w:marTop w:val="0"/>
          <w:marBottom w:val="0"/>
          <w:divBdr>
            <w:top w:val="none" w:sz="0" w:space="0" w:color="auto"/>
            <w:left w:val="none" w:sz="0" w:space="0" w:color="auto"/>
            <w:bottom w:val="none" w:sz="0" w:space="0" w:color="auto"/>
            <w:right w:val="none" w:sz="0" w:space="0" w:color="auto"/>
          </w:divBdr>
          <w:divsChild>
            <w:div w:id="1009404672">
              <w:marLeft w:val="0"/>
              <w:marRight w:val="0"/>
              <w:marTop w:val="0"/>
              <w:marBottom w:val="0"/>
              <w:divBdr>
                <w:top w:val="none" w:sz="0" w:space="0" w:color="auto"/>
                <w:left w:val="none" w:sz="0" w:space="0" w:color="auto"/>
                <w:bottom w:val="none" w:sz="0" w:space="0" w:color="auto"/>
                <w:right w:val="none" w:sz="0" w:space="0" w:color="auto"/>
              </w:divBdr>
              <w:divsChild>
                <w:div w:id="1748770156">
                  <w:marLeft w:val="0"/>
                  <w:marRight w:val="0"/>
                  <w:marTop w:val="0"/>
                  <w:marBottom w:val="0"/>
                  <w:divBdr>
                    <w:top w:val="none" w:sz="0" w:space="0" w:color="auto"/>
                    <w:left w:val="none" w:sz="0" w:space="0" w:color="auto"/>
                    <w:bottom w:val="none" w:sz="0" w:space="0" w:color="auto"/>
                    <w:right w:val="none" w:sz="0" w:space="0" w:color="auto"/>
                  </w:divBdr>
                  <w:divsChild>
                    <w:div w:id="94789007">
                      <w:marLeft w:val="0"/>
                      <w:marRight w:val="0"/>
                      <w:marTop w:val="0"/>
                      <w:marBottom w:val="0"/>
                      <w:divBdr>
                        <w:top w:val="none" w:sz="0" w:space="0" w:color="auto"/>
                        <w:left w:val="none" w:sz="0" w:space="0" w:color="auto"/>
                        <w:bottom w:val="none" w:sz="0" w:space="0" w:color="auto"/>
                        <w:right w:val="none" w:sz="0" w:space="0" w:color="auto"/>
                      </w:divBdr>
                      <w:divsChild>
                        <w:div w:id="1492066226">
                          <w:marLeft w:val="0"/>
                          <w:marRight w:val="0"/>
                          <w:marTop w:val="0"/>
                          <w:marBottom w:val="0"/>
                          <w:divBdr>
                            <w:top w:val="none" w:sz="0" w:space="0" w:color="auto"/>
                            <w:left w:val="none" w:sz="0" w:space="0" w:color="auto"/>
                            <w:bottom w:val="none" w:sz="0" w:space="0" w:color="auto"/>
                            <w:right w:val="none" w:sz="0" w:space="0" w:color="auto"/>
                          </w:divBdr>
                          <w:divsChild>
                            <w:div w:id="5960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270225">
      <w:bodyDiv w:val="1"/>
      <w:marLeft w:val="0"/>
      <w:marRight w:val="0"/>
      <w:marTop w:val="0"/>
      <w:marBottom w:val="0"/>
      <w:divBdr>
        <w:top w:val="none" w:sz="0" w:space="0" w:color="auto"/>
        <w:left w:val="none" w:sz="0" w:space="0" w:color="auto"/>
        <w:bottom w:val="none" w:sz="0" w:space="0" w:color="auto"/>
        <w:right w:val="none" w:sz="0" w:space="0" w:color="auto"/>
      </w:divBdr>
    </w:div>
    <w:div w:id="1442266070">
      <w:bodyDiv w:val="1"/>
      <w:marLeft w:val="0"/>
      <w:marRight w:val="0"/>
      <w:marTop w:val="0"/>
      <w:marBottom w:val="0"/>
      <w:divBdr>
        <w:top w:val="none" w:sz="0" w:space="0" w:color="auto"/>
        <w:left w:val="none" w:sz="0" w:space="0" w:color="auto"/>
        <w:bottom w:val="none" w:sz="0" w:space="0" w:color="auto"/>
        <w:right w:val="none" w:sz="0" w:space="0" w:color="auto"/>
      </w:divBdr>
    </w:div>
    <w:div w:id="1466116997">
      <w:bodyDiv w:val="1"/>
      <w:marLeft w:val="0"/>
      <w:marRight w:val="0"/>
      <w:marTop w:val="0"/>
      <w:marBottom w:val="0"/>
      <w:divBdr>
        <w:top w:val="none" w:sz="0" w:space="0" w:color="auto"/>
        <w:left w:val="none" w:sz="0" w:space="0" w:color="auto"/>
        <w:bottom w:val="none" w:sz="0" w:space="0" w:color="auto"/>
        <w:right w:val="none" w:sz="0" w:space="0" w:color="auto"/>
      </w:divBdr>
    </w:div>
    <w:div w:id="1473213432">
      <w:bodyDiv w:val="1"/>
      <w:marLeft w:val="0"/>
      <w:marRight w:val="0"/>
      <w:marTop w:val="0"/>
      <w:marBottom w:val="0"/>
      <w:divBdr>
        <w:top w:val="none" w:sz="0" w:space="0" w:color="auto"/>
        <w:left w:val="none" w:sz="0" w:space="0" w:color="auto"/>
        <w:bottom w:val="none" w:sz="0" w:space="0" w:color="auto"/>
        <w:right w:val="none" w:sz="0" w:space="0" w:color="auto"/>
      </w:divBdr>
    </w:div>
    <w:div w:id="1474637635">
      <w:bodyDiv w:val="1"/>
      <w:marLeft w:val="0"/>
      <w:marRight w:val="0"/>
      <w:marTop w:val="0"/>
      <w:marBottom w:val="0"/>
      <w:divBdr>
        <w:top w:val="none" w:sz="0" w:space="0" w:color="auto"/>
        <w:left w:val="none" w:sz="0" w:space="0" w:color="auto"/>
        <w:bottom w:val="none" w:sz="0" w:space="0" w:color="auto"/>
        <w:right w:val="none" w:sz="0" w:space="0" w:color="auto"/>
      </w:divBdr>
    </w:div>
    <w:div w:id="1483615619">
      <w:bodyDiv w:val="1"/>
      <w:marLeft w:val="0"/>
      <w:marRight w:val="0"/>
      <w:marTop w:val="0"/>
      <w:marBottom w:val="0"/>
      <w:divBdr>
        <w:top w:val="none" w:sz="0" w:space="0" w:color="auto"/>
        <w:left w:val="none" w:sz="0" w:space="0" w:color="auto"/>
        <w:bottom w:val="none" w:sz="0" w:space="0" w:color="auto"/>
        <w:right w:val="none" w:sz="0" w:space="0" w:color="auto"/>
      </w:divBdr>
    </w:div>
    <w:div w:id="1499930739">
      <w:bodyDiv w:val="1"/>
      <w:marLeft w:val="0"/>
      <w:marRight w:val="0"/>
      <w:marTop w:val="0"/>
      <w:marBottom w:val="0"/>
      <w:divBdr>
        <w:top w:val="none" w:sz="0" w:space="0" w:color="auto"/>
        <w:left w:val="none" w:sz="0" w:space="0" w:color="auto"/>
        <w:bottom w:val="none" w:sz="0" w:space="0" w:color="auto"/>
        <w:right w:val="none" w:sz="0" w:space="0" w:color="auto"/>
      </w:divBdr>
    </w:div>
    <w:div w:id="1502351967">
      <w:bodyDiv w:val="1"/>
      <w:marLeft w:val="0"/>
      <w:marRight w:val="0"/>
      <w:marTop w:val="0"/>
      <w:marBottom w:val="0"/>
      <w:divBdr>
        <w:top w:val="none" w:sz="0" w:space="0" w:color="auto"/>
        <w:left w:val="none" w:sz="0" w:space="0" w:color="auto"/>
        <w:bottom w:val="none" w:sz="0" w:space="0" w:color="auto"/>
        <w:right w:val="none" w:sz="0" w:space="0" w:color="auto"/>
      </w:divBdr>
    </w:div>
    <w:div w:id="1504667110">
      <w:bodyDiv w:val="1"/>
      <w:marLeft w:val="0"/>
      <w:marRight w:val="0"/>
      <w:marTop w:val="0"/>
      <w:marBottom w:val="0"/>
      <w:divBdr>
        <w:top w:val="none" w:sz="0" w:space="0" w:color="auto"/>
        <w:left w:val="none" w:sz="0" w:space="0" w:color="auto"/>
        <w:bottom w:val="none" w:sz="0" w:space="0" w:color="auto"/>
        <w:right w:val="none" w:sz="0" w:space="0" w:color="auto"/>
      </w:divBdr>
      <w:divsChild>
        <w:div w:id="465196434">
          <w:marLeft w:val="0"/>
          <w:marRight w:val="0"/>
          <w:marTop w:val="0"/>
          <w:marBottom w:val="0"/>
          <w:divBdr>
            <w:top w:val="none" w:sz="0" w:space="0" w:color="auto"/>
            <w:left w:val="none" w:sz="0" w:space="0" w:color="auto"/>
            <w:bottom w:val="none" w:sz="0" w:space="0" w:color="auto"/>
            <w:right w:val="none" w:sz="0" w:space="0" w:color="auto"/>
          </w:divBdr>
          <w:divsChild>
            <w:div w:id="1855994906">
              <w:marLeft w:val="0"/>
              <w:marRight w:val="0"/>
              <w:marTop w:val="0"/>
              <w:marBottom w:val="0"/>
              <w:divBdr>
                <w:top w:val="none" w:sz="0" w:space="0" w:color="auto"/>
                <w:left w:val="none" w:sz="0" w:space="0" w:color="auto"/>
                <w:bottom w:val="none" w:sz="0" w:space="0" w:color="auto"/>
                <w:right w:val="none" w:sz="0" w:space="0" w:color="auto"/>
              </w:divBdr>
            </w:div>
            <w:div w:id="770051394">
              <w:marLeft w:val="0"/>
              <w:marRight w:val="0"/>
              <w:marTop w:val="0"/>
              <w:marBottom w:val="0"/>
              <w:divBdr>
                <w:top w:val="none" w:sz="0" w:space="0" w:color="auto"/>
                <w:left w:val="none" w:sz="0" w:space="0" w:color="auto"/>
                <w:bottom w:val="none" w:sz="0" w:space="0" w:color="auto"/>
                <w:right w:val="none" w:sz="0" w:space="0" w:color="auto"/>
              </w:divBdr>
              <w:divsChild>
                <w:div w:id="1620529666">
                  <w:marLeft w:val="0"/>
                  <w:marRight w:val="0"/>
                  <w:marTop w:val="0"/>
                  <w:marBottom w:val="0"/>
                  <w:divBdr>
                    <w:top w:val="none" w:sz="0" w:space="0" w:color="auto"/>
                    <w:left w:val="none" w:sz="0" w:space="0" w:color="auto"/>
                    <w:bottom w:val="none" w:sz="0" w:space="0" w:color="auto"/>
                    <w:right w:val="none" w:sz="0" w:space="0" w:color="auto"/>
                  </w:divBdr>
                  <w:divsChild>
                    <w:div w:id="1031612108">
                      <w:marLeft w:val="0"/>
                      <w:marRight w:val="0"/>
                      <w:marTop w:val="0"/>
                      <w:marBottom w:val="0"/>
                      <w:divBdr>
                        <w:top w:val="none" w:sz="0" w:space="0" w:color="auto"/>
                        <w:left w:val="none" w:sz="0" w:space="0" w:color="auto"/>
                        <w:bottom w:val="none" w:sz="0" w:space="0" w:color="auto"/>
                        <w:right w:val="none" w:sz="0" w:space="0" w:color="auto"/>
                      </w:divBdr>
                      <w:divsChild>
                        <w:div w:id="106922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360135">
      <w:bodyDiv w:val="1"/>
      <w:marLeft w:val="0"/>
      <w:marRight w:val="0"/>
      <w:marTop w:val="0"/>
      <w:marBottom w:val="0"/>
      <w:divBdr>
        <w:top w:val="none" w:sz="0" w:space="0" w:color="auto"/>
        <w:left w:val="none" w:sz="0" w:space="0" w:color="auto"/>
        <w:bottom w:val="none" w:sz="0" w:space="0" w:color="auto"/>
        <w:right w:val="none" w:sz="0" w:space="0" w:color="auto"/>
      </w:divBdr>
    </w:div>
    <w:div w:id="1552888858">
      <w:bodyDiv w:val="1"/>
      <w:marLeft w:val="0"/>
      <w:marRight w:val="0"/>
      <w:marTop w:val="0"/>
      <w:marBottom w:val="0"/>
      <w:divBdr>
        <w:top w:val="none" w:sz="0" w:space="0" w:color="auto"/>
        <w:left w:val="none" w:sz="0" w:space="0" w:color="auto"/>
        <w:bottom w:val="none" w:sz="0" w:space="0" w:color="auto"/>
        <w:right w:val="none" w:sz="0" w:space="0" w:color="auto"/>
      </w:divBdr>
    </w:div>
    <w:div w:id="1563373063">
      <w:bodyDiv w:val="1"/>
      <w:marLeft w:val="0"/>
      <w:marRight w:val="0"/>
      <w:marTop w:val="0"/>
      <w:marBottom w:val="0"/>
      <w:divBdr>
        <w:top w:val="none" w:sz="0" w:space="0" w:color="auto"/>
        <w:left w:val="none" w:sz="0" w:space="0" w:color="auto"/>
        <w:bottom w:val="none" w:sz="0" w:space="0" w:color="auto"/>
        <w:right w:val="none" w:sz="0" w:space="0" w:color="auto"/>
      </w:divBdr>
    </w:div>
    <w:div w:id="1568421558">
      <w:bodyDiv w:val="1"/>
      <w:marLeft w:val="0"/>
      <w:marRight w:val="0"/>
      <w:marTop w:val="0"/>
      <w:marBottom w:val="0"/>
      <w:divBdr>
        <w:top w:val="none" w:sz="0" w:space="0" w:color="auto"/>
        <w:left w:val="none" w:sz="0" w:space="0" w:color="auto"/>
        <w:bottom w:val="none" w:sz="0" w:space="0" w:color="auto"/>
        <w:right w:val="none" w:sz="0" w:space="0" w:color="auto"/>
      </w:divBdr>
      <w:divsChild>
        <w:div w:id="1799639418">
          <w:marLeft w:val="0"/>
          <w:marRight w:val="0"/>
          <w:marTop w:val="0"/>
          <w:marBottom w:val="0"/>
          <w:divBdr>
            <w:top w:val="none" w:sz="0" w:space="0" w:color="auto"/>
            <w:left w:val="none" w:sz="0" w:space="0" w:color="auto"/>
            <w:bottom w:val="none" w:sz="0" w:space="0" w:color="auto"/>
            <w:right w:val="none" w:sz="0" w:space="0" w:color="auto"/>
          </w:divBdr>
          <w:divsChild>
            <w:div w:id="167525204">
              <w:marLeft w:val="0"/>
              <w:marRight w:val="0"/>
              <w:marTop w:val="0"/>
              <w:marBottom w:val="0"/>
              <w:divBdr>
                <w:top w:val="none" w:sz="0" w:space="0" w:color="auto"/>
                <w:left w:val="none" w:sz="0" w:space="0" w:color="auto"/>
                <w:bottom w:val="none" w:sz="0" w:space="0" w:color="auto"/>
                <w:right w:val="none" w:sz="0" w:space="0" w:color="auto"/>
              </w:divBdr>
            </w:div>
            <w:div w:id="2110658431">
              <w:marLeft w:val="0"/>
              <w:marRight w:val="0"/>
              <w:marTop w:val="0"/>
              <w:marBottom w:val="0"/>
              <w:divBdr>
                <w:top w:val="none" w:sz="0" w:space="0" w:color="auto"/>
                <w:left w:val="none" w:sz="0" w:space="0" w:color="auto"/>
                <w:bottom w:val="none" w:sz="0" w:space="0" w:color="auto"/>
                <w:right w:val="none" w:sz="0" w:space="0" w:color="auto"/>
              </w:divBdr>
              <w:divsChild>
                <w:div w:id="196282432">
                  <w:marLeft w:val="0"/>
                  <w:marRight w:val="0"/>
                  <w:marTop w:val="0"/>
                  <w:marBottom w:val="0"/>
                  <w:divBdr>
                    <w:top w:val="none" w:sz="0" w:space="0" w:color="auto"/>
                    <w:left w:val="none" w:sz="0" w:space="0" w:color="auto"/>
                    <w:bottom w:val="none" w:sz="0" w:space="0" w:color="auto"/>
                    <w:right w:val="none" w:sz="0" w:space="0" w:color="auto"/>
                  </w:divBdr>
                  <w:divsChild>
                    <w:div w:id="271744499">
                      <w:marLeft w:val="0"/>
                      <w:marRight w:val="0"/>
                      <w:marTop w:val="0"/>
                      <w:marBottom w:val="0"/>
                      <w:divBdr>
                        <w:top w:val="none" w:sz="0" w:space="0" w:color="auto"/>
                        <w:left w:val="none" w:sz="0" w:space="0" w:color="auto"/>
                        <w:bottom w:val="none" w:sz="0" w:space="0" w:color="auto"/>
                        <w:right w:val="none" w:sz="0" w:space="0" w:color="auto"/>
                      </w:divBdr>
                      <w:divsChild>
                        <w:div w:id="2207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9096006">
      <w:bodyDiv w:val="1"/>
      <w:marLeft w:val="0"/>
      <w:marRight w:val="0"/>
      <w:marTop w:val="0"/>
      <w:marBottom w:val="0"/>
      <w:divBdr>
        <w:top w:val="none" w:sz="0" w:space="0" w:color="auto"/>
        <w:left w:val="none" w:sz="0" w:space="0" w:color="auto"/>
        <w:bottom w:val="none" w:sz="0" w:space="0" w:color="auto"/>
        <w:right w:val="none" w:sz="0" w:space="0" w:color="auto"/>
      </w:divBdr>
    </w:div>
    <w:div w:id="1579439184">
      <w:bodyDiv w:val="1"/>
      <w:marLeft w:val="0"/>
      <w:marRight w:val="0"/>
      <w:marTop w:val="0"/>
      <w:marBottom w:val="0"/>
      <w:divBdr>
        <w:top w:val="none" w:sz="0" w:space="0" w:color="auto"/>
        <w:left w:val="none" w:sz="0" w:space="0" w:color="auto"/>
        <w:bottom w:val="none" w:sz="0" w:space="0" w:color="auto"/>
        <w:right w:val="none" w:sz="0" w:space="0" w:color="auto"/>
      </w:divBdr>
    </w:div>
    <w:div w:id="1588883610">
      <w:bodyDiv w:val="1"/>
      <w:marLeft w:val="0"/>
      <w:marRight w:val="0"/>
      <w:marTop w:val="0"/>
      <w:marBottom w:val="0"/>
      <w:divBdr>
        <w:top w:val="none" w:sz="0" w:space="0" w:color="auto"/>
        <w:left w:val="none" w:sz="0" w:space="0" w:color="auto"/>
        <w:bottom w:val="none" w:sz="0" w:space="0" w:color="auto"/>
        <w:right w:val="none" w:sz="0" w:space="0" w:color="auto"/>
      </w:divBdr>
    </w:div>
    <w:div w:id="1644768651">
      <w:bodyDiv w:val="1"/>
      <w:marLeft w:val="0"/>
      <w:marRight w:val="0"/>
      <w:marTop w:val="0"/>
      <w:marBottom w:val="0"/>
      <w:divBdr>
        <w:top w:val="none" w:sz="0" w:space="0" w:color="auto"/>
        <w:left w:val="none" w:sz="0" w:space="0" w:color="auto"/>
        <w:bottom w:val="none" w:sz="0" w:space="0" w:color="auto"/>
        <w:right w:val="none" w:sz="0" w:space="0" w:color="auto"/>
      </w:divBdr>
    </w:div>
    <w:div w:id="1647051289">
      <w:bodyDiv w:val="1"/>
      <w:marLeft w:val="0"/>
      <w:marRight w:val="0"/>
      <w:marTop w:val="0"/>
      <w:marBottom w:val="0"/>
      <w:divBdr>
        <w:top w:val="none" w:sz="0" w:space="0" w:color="auto"/>
        <w:left w:val="none" w:sz="0" w:space="0" w:color="auto"/>
        <w:bottom w:val="none" w:sz="0" w:space="0" w:color="auto"/>
        <w:right w:val="none" w:sz="0" w:space="0" w:color="auto"/>
      </w:divBdr>
    </w:div>
    <w:div w:id="1659386077">
      <w:bodyDiv w:val="1"/>
      <w:marLeft w:val="0"/>
      <w:marRight w:val="0"/>
      <w:marTop w:val="0"/>
      <w:marBottom w:val="0"/>
      <w:divBdr>
        <w:top w:val="none" w:sz="0" w:space="0" w:color="auto"/>
        <w:left w:val="none" w:sz="0" w:space="0" w:color="auto"/>
        <w:bottom w:val="none" w:sz="0" w:space="0" w:color="auto"/>
        <w:right w:val="none" w:sz="0" w:space="0" w:color="auto"/>
      </w:divBdr>
    </w:div>
    <w:div w:id="1660422463">
      <w:bodyDiv w:val="1"/>
      <w:marLeft w:val="0"/>
      <w:marRight w:val="0"/>
      <w:marTop w:val="0"/>
      <w:marBottom w:val="0"/>
      <w:divBdr>
        <w:top w:val="none" w:sz="0" w:space="0" w:color="auto"/>
        <w:left w:val="none" w:sz="0" w:space="0" w:color="auto"/>
        <w:bottom w:val="none" w:sz="0" w:space="0" w:color="auto"/>
        <w:right w:val="none" w:sz="0" w:space="0" w:color="auto"/>
      </w:divBdr>
    </w:div>
    <w:div w:id="1662612652">
      <w:bodyDiv w:val="1"/>
      <w:marLeft w:val="0"/>
      <w:marRight w:val="0"/>
      <w:marTop w:val="0"/>
      <w:marBottom w:val="0"/>
      <w:divBdr>
        <w:top w:val="none" w:sz="0" w:space="0" w:color="auto"/>
        <w:left w:val="none" w:sz="0" w:space="0" w:color="auto"/>
        <w:bottom w:val="none" w:sz="0" w:space="0" w:color="auto"/>
        <w:right w:val="none" w:sz="0" w:space="0" w:color="auto"/>
      </w:divBdr>
      <w:divsChild>
        <w:div w:id="911232016">
          <w:marLeft w:val="0"/>
          <w:marRight w:val="0"/>
          <w:marTop w:val="0"/>
          <w:marBottom w:val="0"/>
          <w:divBdr>
            <w:top w:val="none" w:sz="0" w:space="0" w:color="auto"/>
            <w:left w:val="none" w:sz="0" w:space="0" w:color="auto"/>
            <w:bottom w:val="none" w:sz="0" w:space="0" w:color="auto"/>
            <w:right w:val="none" w:sz="0" w:space="0" w:color="auto"/>
          </w:divBdr>
        </w:div>
      </w:divsChild>
    </w:div>
    <w:div w:id="1663045011">
      <w:bodyDiv w:val="1"/>
      <w:marLeft w:val="0"/>
      <w:marRight w:val="0"/>
      <w:marTop w:val="0"/>
      <w:marBottom w:val="0"/>
      <w:divBdr>
        <w:top w:val="none" w:sz="0" w:space="0" w:color="auto"/>
        <w:left w:val="none" w:sz="0" w:space="0" w:color="auto"/>
        <w:bottom w:val="none" w:sz="0" w:space="0" w:color="auto"/>
        <w:right w:val="none" w:sz="0" w:space="0" w:color="auto"/>
      </w:divBdr>
    </w:div>
    <w:div w:id="1675063193">
      <w:bodyDiv w:val="1"/>
      <w:marLeft w:val="0"/>
      <w:marRight w:val="0"/>
      <w:marTop w:val="0"/>
      <w:marBottom w:val="0"/>
      <w:divBdr>
        <w:top w:val="none" w:sz="0" w:space="0" w:color="auto"/>
        <w:left w:val="none" w:sz="0" w:space="0" w:color="auto"/>
        <w:bottom w:val="none" w:sz="0" w:space="0" w:color="auto"/>
        <w:right w:val="none" w:sz="0" w:space="0" w:color="auto"/>
      </w:divBdr>
      <w:divsChild>
        <w:div w:id="256181384">
          <w:marLeft w:val="0"/>
          <w:marRight w:val="0"/>
          <w:marTop w:val="0"/>
          <w:marBottom w:val="0"/>
          <w:divBdr>
            <w:top w:val="none" w:sz="0" w:space="0" w:color="auto"/>
            <w:left w:val="none" w:sz="0" w:space="0" w:color="auto"/>
            <w:bottom w:val="none" w:sz="0" w:space="0" w:color="auto"/>
            <w:right w:val="none" w:sz="0" w:space="0" w:color="auto"/>
          </w:divBdr>
          <w:divsChild>
            <w:div w:id="463697044">
              <w:marLeft w:val="0"/>
              <w:marRight w:val="0"/>
              <w:marTop w:val="100"/>
              <w:marBottom w:val="100"/>
              <w:divBdr>
                <w:top w:val="single" w:sz="2" w:space="0" w:color="E3E3E3"/>
                <w:left w:val="single" w:sz="2" w:space="0" w:color="E3E3E3"/>
                <w:bottom w:val="single" w:sz="2" w:space="0" w:color="E3E3E3"/>
                <w:right w:val="single" w:sz="2" w:space="0" w:color="E3E3E3"/>
              </w:divBdr>
              <w:divsChild>
                <w:div w:id="18801663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97754821">
          <w:marLeft w:val="0"/>
          <w:marRight w:val="0"/>
          <w:marTop w:val="0"/>
          <w:marBottom w:val="0"/>
          <w:divBdr>
            <w:top w:val="single" w:sz="2" w:space="0" w:color="E3E3E3"/>
            <w:left w:val="single" w:sz="2" w:space="0" w:color="E3E3E3"/>
            <w:bottom w:val="single" w:sz="2" w:space="0" w:color="E3E3E3"/>
            <w:right w:val="single" w:sz="2" w:space="0" w:color="E3E3E3"/>
          </w:divBdr>
          <w:divsChild>
            <w:div w:id="1745491668">
              <w:marLeft w:val="0"/>
              <w:marRight w:val="0"/>
              <w:marTop w:val="0"/>
              <w:marBottom w:val="0"/>
              <w:divBdr>
                <w:top w:val="single" w:sz="2" w:space="0" w:color="E3E3E3"/>
                <w:left w:val="single" w:sz="2" w:space="0" w:color="E3E3E3"/>
                <w:bottom w:val="single" w:sz="2" w:space="0" w:color="E3E3E3"/>
                <w:right w:val="single" w:sz="2" w:space="0" w:color="E3E3E3"/>
              </w:divBdr>
              <w:divsChild>
                <w:div w:id="1948929162">
                  <w:marLeft w:val="0"/>
                  <w:marRight w:val="0"/>
                  <w:marTop w:val="0"/>
                  <w:marBottom w:val="0"/>
                  <w:divBdr>
                    <w:top w:val="single" w:sz="2" w:space="0" w:color="E3E3E3"/>
                    <w:left w:val="single" w:sz="2" w:space="0" w:color="E3E3E3"/>
                    <w:bottom w:val="single" w:sz="2" w:space="0" w:color="E3E3E3"/>
                    <w:right w:val="single" w:sz="2" w:space="0" w:color="E3E3E3"/>
                  </w:divBdr>
                  <w:divsChild>
                    <w:div w:id="421149993">
                      <w:marLeft w:val="0"/>
                      <w:marRight w:val="0"/>
                      <w:marTop w:val="0"/>
                      <w:marBottom w:val="0"/>
                      <w:divBdr>
                        <w:top w:val="single" w:sz="2" w:space="0" w:color="E3E3E3"/>
                        <w:left w:val="single" w:sz="2" w:space="0" w:color="E3E3E3"/>
                        <w:bottom w:val="single" w:sz="2" w:space="0" w:color="E3E3E3"/>
                        <w:right w:val="single" w:sz="2" w:space="0" w:color="E3E3E3"/>
                      </w:divBdr>
                      <w:divsChild>
                        <w:div w:id="2016299914">
                          <w:marLeft w:val="0"/>
                          <w:marRight w:val="0"/>
                          <w:marTop w:val="0"/>
                          <w:marBottom w:val="0"/>
                          <w:divBdr>
                            <w:top w:val="single" w:sz="2" w:space="0" w:color="E3E3E3"/>
                            <w:left w:val="single" w:sz="2" w:space="0" w:color="E3E3E3"/>
                            <w:bottom w:val="single" w:sz="2" w:space="0" w:color="E3E3E3"/>
                            <w:right w:val="single" w:sz="2" w:space="0" w:color="E3E3E3"/>
                          </w:divBdr>
                          <w:divsChild>
                            <w:div w:id="737899271">
                              <w:marLeft w:val="0"/>
                              <w:marRight w:val="0"/>
                              <w:marTop w:val="0"/>
                              <w:marBottom w:val="0"/>
                              <w:divBdr>
                                <w:top w:val="single" w:sz="2" w:space="0" w:color="E3E3E3"/>
                                <w:left w:val="single" w:sz="2" w:space="0" w:color="E3E3E3"/>
                                <w:bottom w:val="single" w:sz="2" w:space="0" w:color="E3E3E3"/>
                                <w:right w:val="single" w:sz="2" w:space="0" w:color="E3E3E3"/>
                              </w:divBdr>
                              <w:divsChild>
                                <w:div w:id="1734498858">
                                  <w:marLeft w:val="0"/>
                                  <w:marRight w:val="0"/>
                                  <w:marTop w:val="100"/>
                                  <w:marBottom w:val="100"/>
                                  <w:divBdr>
                                    <w:top w:val="single" w:sz="2" w:space="0" w:color="E3E3E3"/>
                                    <w:left w:val="single" w:sz="2" w:space="0" w:color="E3E3E3"/>
                                    <w:bottom w:val="single" w:sz="2" w:space="0" w:color="E3E3E3"/>
                                    <w:right w:val="single" w:sz="2" w:space="0" w:color="E3E3E3"/>
                                  </w:divBdr>
                                  <w:divsChild>
                                    <w:div w:id="753549069">
                                      <w:marLeft w:val="0"/>
                                      <w:marRight w:val="0"/>
                                      <w:marTop w:val="0"/>
                                      <w:marBottom w:val="0"/>
                                      <w:divBdr>
                                        <w:top w:val="single" w:sz="2" w:space="0" w:color="E3E3E3"/>
                                        <w:left w:val="single" w:sz="2" w:space="0" w:color="E3E3E3"/>
                                        <w:bottom w:val="single" w:sz="2" w:space="0" w:color="E3E3E3"/>
                                        <w:right w:val="single" w:sz="2" w:space="0" w:color="E3E3E3"/>
                                      </w:divBdr>
                                      <w:divsChild>
                                        <w:div w:id="983851927">
                                          <w:marLeft w:val="0"/>
                                          <w:marRight w:val="0"/>
                                          <w:marTop w:val="0"/>
                                          <w:marBottom w:val="0"/>
                                          <w:divBdr>
                                            <w:top w:val="single" w:sz="2" w:space="0" w:color="E3E3E3"/>
                                            <w:left w:val="single" w:sz="2" w:space="0" w:color="E3E3E3"/>
                                            <w:bottom w:val="single" w:sz="2" w:space="0" w:color="E3E3E3"/>
                                            <w:right w:val="single" w:sz="2" w:space="0" w:color="E3E3E3"/>
                                          </w:divBdr>
                                          <w:divsChild>
                                            <w:div w:id="417294281">
                                              <w:marLeft w:val="0"/>
                                              <w:marRight w:val="0"/>
                                              <w:marTop w:val="0"/>
                                              <w:marBottom w:val="0"/>
                                              <w:divBdr>
                                                <w:top w:val="single" w:sz="2" w:space="0" w:color="E3E3E3"/>
                                                <w:left w:val="single" w:sz="2" w:space="0" w:color="E3E3E3"/>
                                                <w:bottom w:val="single" w:sz="2" w:space="0" w:color="E3E3E3"/>
                                                <w:right w:val="single" w:sz="2" w:space="0" w:color="E3E3E3"/>
                                              </w:divBdr>
                                              <w:divsChild>
                                                <w:div w:id="1916354969">
                                                  <w:marLeft w:val="0"/>
                                                  <w:marRight w:val="0"/>
                                                  <w:marTop w:val="0"/>
                                                  <w:marBottom w:val="0"/>
                                                  <w:divBdr>
                                                    <w:top w:val="single" w:sz="2" w:space="0" w:color="E3E3E3"/>
                                                    <w:left w:val="single" w:sz="2" w:space="0" w:color="E3E3E3"/>
                                                    <w:bottom w:val="single" w:sz="2" w:space="0" w:color="E3E3E3"/>
                                                    <w:right w:val="single" w:sz="2" w:space="0" w:color="E3E3E3"/>
                                                  </w:divBdr>
                                                  <w:divsChild>
                                                    <w:div w:id="521672041">
                                                      <w:marLeft w:val="0"/>
                                                      <w:marRight w:val="0"/>
                                                      <w:marTop w:val="0"/>
                                                      <w:marBottom w:val="0"/>
                                                      <w:divBdr>
                                                        <w:top w:val="single" w:sz="2" w:space="0" w:color="E3E3E3"/>
                                                        <w:left w:val="single" w:sz="2" w:space="0" w:color="E3E3E3"/>
                                                        <w:bottom w:val="single" w:sz="2" w:space="0" w:color="E3E3E3"/>
                                                        <w:right w:val="single" w:sz="2" w:space="0" w:color="E3E3E3"/>
                                                      </w:divBdr>
                                                      <w:divsChild>
                                                        <w:div w:id="13847964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675953571">
      <w:bodyDiv w:val="1"/>
      <w:marLeft w:val="0"/>
      <w:marRight w:val="0"/>
      <w:marTop w:val="0"/>
      <w:marBottom w:val="0"/>
      <w:divBdr>
        <w:top w:val="none" w:sz="0" w:space="0" w:color="auto"/>
        <w:left w:val="none" w:sz="0" w:space="0" w:color="auto"/>
        <w:bottom w:val="none" w:sz="0" w:space="0" w:color="auto"/>
        <w:right w:val="none" w:sz="0" w:space="0" w:color="auto"/>
      </w:divBdr>
    </w:div>
    <w:div w:id="1680766764">
      <w:bodyDiv w:val="1"/>
      <w:marLeft w:val="0"/>
      <w:marRight w:val="0"/>
      <w:marTop w:val="0"/>
      <w:marBottom w:val="0"/>
      <w:divBdr>
        <w:top w:val="none" w:sz="0" w:space="0" w:color="auto"/>
        <w:left w:val="none" w:sz="0" w:space="0" w:color="auto"/>
        <w:bottom w:val="none" w:sz="0" w:space="0" w:color="auto"/>
        <w:right w:val="none" w:sz="0" w:space="0" w:color="auto"/>
      </w:divBdr>
    </w:div>
    <w:div w:id="1702319045">
      <w:bodyDiv w:val="1"/>
      <w:marLeft w:val="0"/>
      <w:marRight w:val="0"/>
      <w:marTop w:val="0"/>
      <w:marBottom w:val="0"/>
      <w:divBdr>
        <w:top w:val="none" w:sz="0" w:space="0" w:color="auto"/>
        <w:left w:val="none" w:sz="0" w:space="0" w:color="auto"/>
        <w:bottom w:val="none" w:sz="0" w:space="0" w:color="auto"/>
        <w:right w:val="none" w:sz="0" w:space="0" w:color="auto"/>
      </w:divBdr>
    </w:div>
    <w:div w:id="171115301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31466706">
      <w:bodyDiv w:val="1"/>
      <w:marLeft w:val="0"/>
      <w:marRight w:val="0"/>
      <w:marTop w:val="0"/>
      <w:marBottom w:val="0"/>
      <w:divBdr>
        <w:top w:val="none" w:sz="0" w:space="0" w:color="auto"/>
        <w:left w:val="none" w:sz="0" w:space="0" w:color="auto"/>
        <w:bottom w:val="none" w:sz="0" w:space="0" w:color="auto"/>
        <w:right w:val="none" w:sz="0" w:space="0" w:color="auto"/>
      </w:divBdr>
    </w:div>
    <w:div w:id="1750417228">
      <w:bodyDiv w:val="1"/>
      <w:marLeft w:val="0"/>
      <w:marRight w:val="0"/>
      <w:marTop w:val="0"/>
      <w:marBottom w:val="0"/>
      <w:divBdr>
        <w:top w:val="none" w:sz="0" w:space="0" w:color="auto"/>
        <w:left w:val="none" w:sz="0" w:space="0" w:color="auto"/>
        <w:bottom w:val="none" w:sz="0" w:space="0" w:color="auto"/>
        <w:right w:val="none" w:sz="0" w:space="0" w:color="auto"/>
      </w:divBdr>
    </w:div>
    <w:div w:id="1753042185">
      <w:bodyDiv w:val="1"/>
      <w:marLeft w:val="0"/>
      <w:marRight w:val="0"/>
      <w:marTop w:val="0"/>
      <w:marBottom w:val="0"/>
      <w:divBdr>
        <w:top w:val="none" w:sz="0" w:space="0" w:color="auto"/>
        <w:left w:val="none" w:sz="0" w:space="0" w:color="auto"/>
        <w:bottom w:val="none" w:sz="0" w:space="0" w:color="auto"/>
        <w:right w:val="none" w:sz="0" w:space="0" w:color="auto"/>
      </w:divBdr>
    </w:div>
    <w:div w:id="1764640828">
      <w:bodyDiv w:val="1"/>
      <w:marLeft w:val="0"/>
      <w:marRight w:val="0"/>
      <w:marTop w:val="0"/>
      <w:marBottom w:val="0"/>
      <w:divBdr>
        <w:top w:val="none" w:sz="0" w:space="0" w:color="auto"/>
        <w:left w:val="none" w:sz="0" w:space="0" w:color="auto"/>
        <w:bottom w:val="none" w:sz="0" w:space="0" w:color="auto"/>
        <w:right w:val="none" w:sz="0" w:space="0" w:color="auto"/>
      </w:divBdr>
    </w:div>
    <w:div w:id="1783724196">
      <w:bodyDiv w:val="1"/>
      <w:marLeft w:val="0"/>
      <w:marRight w:val="0"/>
      <w:marTop w:val="0"/>
      <w:marBottom w:val="0"/>
      <w:divBdr>
        <w:top w:val="none" w:sz="0" w:space="0" w:color="auto"/>
        <w:left w:val="none" w:sz="0" w:space="0" w:color="auto"/>
        <w:bottom w:val="none" w:sz="0" w:space="0" w:color="auto"/>
        <w:right w:val="none" w:sz="0" w:space="0" w:color="auto"/>
      </w:divBdr>
    </w:div>
    <w:div w:id="1788353831">
      <w:bodyDiv w:val="1"/>
      <w:marLeft w:val="0"/>
      <w:marRight w:val="0"/>
      <w:marTop w:val="0"/>
      <w:marBottom w:val="0"/>
      <w:divBdr>
        <w:top w:val="none" w:sz="0" w:space="0" w:color="auto"/>
        <w:left w:val="none" w:sz="0" w:space="0" w:color="auto"/>
        <w:bottom w:val="none" w:sz="0" w:space="0" w:color="auto"/>
        <w:right w:val="none" w:sz="0" w:space="0" w:color="auto"/>
      </w:divBdr>
    </w:div>
    <w:div w:id="1798715396">
      <w:bodyDiv w:val="1"/>
      <w:marLeft w:val="0"/>
      <w:marRight w:val="0"/>
      <w:marTop w:val="0"/>
      <w:marBottom w:val="0"/>
      <w:divBdr>
        <w:top w:val="none" w:sz="0" w:space="0" w:color="auto"/>
        <w:left w:val="none" w:sz="0" w:space="0" w:color="auto"/>
        <w:bottom w:val="none" w:sz="0" w:space="0" w:color="auto"/>
        <w:right w:val="none" w:sz="0" w:space="0" w:color="auto"/>
      </w:divBdr>
    </w:div>
    <w:div w:id="1810708393">
      <w:bodyDiv w:val="1"/>
      <w:marLeft w:val="0"/>
      <w:marRight w:val="0"/>
      <w:marTop w:val="0"/>
      <w:marBottom w:val="0"/>
      <w:divBdr>
        <w:top w:val="none" w:sz="0" w:space="0" w:color="auto"/>
        <w:left w:val="none" w:sz="0" w:space="0" w:color="auto"/>
        <w:bottom w:val="none" w:sz="0" w:space="0" w:color="auto"/>
        <w:right w:val="none" w:sz="0" w:space="0" w:color="auto"/>
      </w:divBdr>
    </w:div>
    <w:div w:id="1813789771">
      <w:bodyDiv w:val="1"/>
      <w:marLeft w:val="0"/>
      <w:marRight w:val="0"/>
      <w:marTop w:val="0"/>
      <w:marBottom w:val="0"/>
      <w:divBdr>
        <w:top w:val="none" w:sz="0" w:space="0" w:color="auto"/>
        <w:left w:val="none" w:sz="0" w:space="0" w:color="auto"/>
        <w:bottom w:val="none" w:sz="0" w:space="0" w:color="auto"/>
        <w:right w:val="none" w:sz="0" w:space="0" w:color="auto"/>
      </w:divBdr>
    </w:div>
    <w:div w:id="1814828116">
      <w:bodyDiv w:val="1"/>
      <w:marLeft w:val="0"/>
      <w:marRight w:val="0"/>
      <w:marTop w:val="0"/>
      <w:marBottom w:val="0"/>
      <w:divBdr>
        <w:top w:val="none" w:sz="0" w:space="0" w:color="auto"/>
        <w:left w:val="none" w:sz="0" w:space="0" w:color="auto"/>
        <w:bottom w:val="none" w:sz="0" w:space="0" w:color="auto"/>
        <w:right w:val="none" w:sz="0" w:space="0" w:color="auto"/>
      </w:divBdr>
    </w:div>
    <w:div w:id="1815292591">
      <w:bodyDiv w:val="1"/>
      <w:marLeft w:val="0"/>
      <w:marRight w:val="0"/>
      <w:marTop w:val="0"/>
      <w:marBottom w:val="0"/>
      <w:divBdr>
        <w:top w:val="none" w:sz="0" w:space="0" w:color="auto"/>
        <w:left w:val="none" w:sz="0" w:space="0" w:color="auto"/>
        <w:bottom w:val="none" w:sz="0" w:space="0" w:color="auto"/>
        <w:right w:val="none" w:sz="0" w:space="0" w:color="auto"/>
      </w:divBdr>
    </w:div>
    <w:div w:id="1861774738">
      <w:bodyDiv w:val="1"/>
      <w:marLeft w:val="0"/>
      <w:marRight w:val="0"/>
      <w:marTop w:val="0"/>
      <w:marBottom w:val="0"/>
      <w:divBdr>
        <w:top w:val="none" w:sz="0" w:space="0" w:color="auto"/>
        <w:left w:val="none" w:sz="0" w:space="0" w:color="auto"/>
        <w:bottom w:val="none" w:sz="0" w:space="0" w:color="auto"/>
        <w:right w:val="none" w:sz="0" w:space="0" w:color="auto"/>
      </w:divBdr>
    </w:div>
    <w:div w:id="1893496589">
      <w:bodyDiv w:val="1"/>
      <w:marLeft w:val="0"/>
      <w:marRight w:val="0"/>
      <w:marTop w:val="0"/>
      <w:marBottom w:val="0"/>
      <w:divBdr>
        <w:top w:val="none" w:sz="0" w:space="0" w:color="auto"/>
        <w:left w:val="none" w:sz="0" w:space="0" w:color="auto"/>
        <w:bottom w:val="none" w:sz="0" w:space="0" w:color="auto"/>
        <w:right w:val="none" w:sz="0" w:space="0" w:color="auto"/>
      </w:divBdr>
    </w:div>
    <w:div w:id="1894804531">
      <w:bodyDiv w:val="1"/>
      <w:marLeft w:val="0"/>
      <w:marRight w:val="0"/>
      <w:marTop w:val="0"/>
      <w:marBottom w:val="0"/>
      <w:divBdr>
        <w:top w:val="none" w:sz="0" w:space="0" w:color="auto"/>
        <w:left w:val="none" w:sz="0" w:space="0" w:color="auto"/>
        <w:bottom w:val="none" w:sz="0" w:space="0" w:color="auto"/>
        <w:right w:val="none" w:sz="0" w:space="0" w:color="auto"/>
      </w:divBdr>
    </w:div>
    <w:div w:id="1902397181">
      <w:bodyDiv w:val="1"/>
      <w:marLeft w:val="0"/>
      <w:marRight w:val="0"/>
      <w:marTop w:val="0"/>
      <w:marBottom w:val="0"/>
      <w:divBdr>
        <w:top w:val="none" w:sz="0" w:space="0" w:color="auto"/>
        <w:left w:val="none" w:sz="0" w:space="0" w:color="auto"/>
        <w:bottom w:val="none" w:sz="0" w:space="0" w:color="auto"/>
        <w:right w:val="none" w:sz="0" w:space="0" w:color="auto"/>
      </w:divBdr>
    </w:div>
    <w:div w:id="1914729781">
      <w:bodyDiv w:val="1"/>
      <w:marLeft w:val="0"/>
      <w:marRight w:val="0"/>
      <w:marTop w:val="0"/>
      <w:marBottom w:val="0"/>
      <w:divBdr>
        <w:top w:val="none" w:sz="0" w:space="0" w:color="auto"/>
        <w:left w:val="none" w:sz="0" w:space="0" w:color="auto"/>
        <w:bottom w:val="none" w:sz="0" w:space="0" w:color="auto"/>
        <w:right w:val="none" w:sz="0" w:space="0" w:color="auto"/>
      </w:divBdr>
    </w:div>
    <w:div w:id="1916742233">
      <w:bodyDiv w:val="1"/>
      <w:marLeft w:val="0"/>
      <w:marRight w:val="0"/>
      <w:marTop w:val="0"/>
      <w:marBottom w:val="0"/>
      <w:divBdr>
        <w:top w:val="none" w:sz="0" w:space="0" w:color="auto"/>
        <w:left w:val="none" w:sz="0" w:space="0" w:color="auto"/>
        <w:bottom w:val="none" w:sz="0" w:space="0" w:color="auto"/>
        <w:right w:val="none" w:sz="0" w:space="0" w:color="auto"/>
      </w:divBdr>
    </w:div>
    <w:div w:id="1935438289">
      <w:bodyDiv w:val="1"/>
      <w:marLeft w:val="0"/>
      <w:marRight w:val="0"/>
      <w:marTop w:val="0"/>
      <w:marBottom w:val="0"/>
      <w:divBdr>
        <w:top w:val="none" w:sz="0" w:space="0" w:color="auto"/>
        <w:left w:val="none" w:sz="0" w:space="0" w:color="auto"/>
        <w:bottom w:val="none" w:sz="0" w:space="0" w:color="auto"/>
        <w:right w:val="none" w:sz="0" w:space="0" w:color="auto"/>
      </w:divBdr>
    </w:div>
    <w:div w:id="1950315953">
      <w:bodyDiv w:val="1"/>
      <w:marLeft w:val="0"/>
      <w:marRight w:val="0"/>
      <w:marTop w:val="0"/>
      <w:marBottom w:val="0"/>
      <w:divBdr>
        <w:top w:val="none" w:sz="0" w:space="0" w:color="auto"/>
        <w:left w:val="none" w:sz="0" w:space="0" w:color="auto"/>
        <w:bottom w:val="none" w:sz="0" w:space="0" w:color="auto"/>
        <w:right w:val="none" w:sz="0" w:space="0" w:color="auto"/>
      </w:divBdr>
    </w:div>
    <w:div w:id="1953785735">
      <w:bodyDiv w:val="1"/>
      <w:marLeft w:val="0"/>
      <w:marRight w:val="0"/>
      <w:marTop w:val="0"/>
      <w:marBottom w:val="0"/>
      <w:divBdr>
        <w:top w:val="none" w:sz="0" w:space="0" w:color="auto"/>
        <w:left w:val="none" w:sz="0" w:space="0" w:color="auto"/>
        <w:bottom w:val="none" w:sz="0" w:space="0" w:color="auto"/>
        <w:right w:val="none" w:sz="0" w:space="0" w:color="auto"/>
      </w:divBdr>
      <w:divsChild>
        <w:div w:id="1547521503">
          <w:marLeft w:val="0"/>
          <w:marRight w:val="0"/>
          <w:marTop w:val="0"/>
          <w:marBottom w:val="0"/>
          <w:divBdr>
            <w:top w:val="none" w:sz="0" w:space="0" w:color="auto"/>
            <w:left w:val="none" w:sz="0" w:space="0" w:color="auto"/>
            <w:bottom w:val="none" w:sz="0" w:space="0" w:color="auto"/>
            <w:right w:val="none" w:sz="0" w:space="0" w:color="auto"/>
          </w:divBdr>
          <w:divsChild>
            <w:div w:id="1908375029">
              <w:marLeft w:val="0"/>
              <w:marRight w:val="0"/>
              <w:marTop w:val="0"/>
              <w:marBottom w:val="0"/>
              <w:divBdr>
                <w:top w:val="none" w:sz="0" w:space="0" w:color="auto"/>
                <w:left w:val="none" w:sz="0" w:space="0" w:color="auto"/>
                <w:bottom w:val="none" w:sz="0" w:space="0" w:color="auto"/>
                <w:right w:val="none" w:sz="0" w:space="0" w:color="auto"/>
              </w:divBdr>
              <w:divsChild>
                <w:div w:id="820342781">
                  <w:marLeft w:val="0"/>
                  <w:marRight w:val="0"/>
                  <w:marTop w:val="0"/>
                  <w:marBottom w:val="0"/>
                  <w:divBdr>
                    <w:top w:val="none" w:sz="0" w:space="0" w:color="auto"/>
                    <w:left w:val="none" w:sz="0" w:space="0" w:color="auto"/>
                    <w:bottom w:val="none" w:sz="0" w:space="0" w:color="auto"/>
                    <w:right w:val="none" w:sz="0" w:space="0" w:color="auto"/>
                  </w:divBdr>
                  <w:divsChild>
                    <w:div w:id="1828980834">
                      <w:marLeft w:val="0"/>
                      <w:marRight w:val="0"/>
                      <w:marTop w:val="0"/>
                      <w:marBottom w:val="0"/>
                      <w:divBdr>
                        <w:top w:val="none" w:sz="0" w:space="0" w:color="auto"/>
                        <w:left w:val="none" w:sz="0" w:space="0" w:color="auto"/>
                        <w:bottom w:val="none" w:sz="0" w:space="0" w:color="auto"/>
                        <w:right w:val="none" w:sz="0" w:space="0" w:color="auto"/>
                      </w:divBdr>
                      <w:divsChild>
                        <w:div w:id="117918448">
                          <w:marLeft w:val="0"/>
                          <w:marRight w:val="0"/>
                          <w:marTop w:val="0"/>
                          <w:marBottom w:val="0"/>
                          <w:divBdr>
                            <w:top w:val="none" w:sz="0" w:space="0" w:color="auto"/>
                            <w:left w:val="none" w:sz="0" w:space="0" w:color="auto"/>
                            <w:bottom w:val="none" w:sz="0" w:space="0" w:color="auto"/>
                            <w:right w:val="none" w:sz="0" w:space="0" w:color="auto"/>
                          </w:divBdr>
                          <w:divsChild>
                            <w:div w:id="77768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899914">
      <w:bodyDiv w:val="1"/>
      <w:marLeft w:val="0"/>
      <w:marRight w:val="0"/>
      <w:marTop w:val="0"/>
      <w:marBottom w:val="0"/>
      <w:divBdr>
        <w:top w:val="none" w:sz="0" w:space="0" w:color="auto"/>
        <w:left w:val="none" w:sz="0" w:space="0" w:color="auto"/>
        <w:bottom w:val="none" w:sz="0" w:space="0" w:color="auto"/>
        <w:right w:val="none" w:sz="0" w:space="0" w:color="auto"/>
      </w:divBdr>
    </w:div>
    <w:div w:id="1971857066">
      <w:bodyDiv w:val="1"/>
      <w:marLeft w:val="0"/>
      <w:marRight w:val="0"/>
      <w:marTop w:val="0"/>
      <w:marBottom w:val="0"/>
      <w:divBdr>
        <w:top w:val="none" w:sz="0" w:space="0" w:color="auto"/>
        <w:left w:val="none" w:sz="0" w:space="0" w:color="auto"/>
        <w:bottom w:val="none" w:sz="0" w:space="0" w:color="auto"/>
        <w:right w:val="none" w:sz="0" w:space="0" w:color="auto"/>
      </w:divBdr>
    </w:div>
    <w:div w:id="1983656387">
      <w:bodyDiv w:val="1"/>
      <w:marLeft w:val="0"/>
      <w:marRight w:val="0"/>
      <w:marTop w:val="0"/>
      <w:marBottom w:val="0"/>
      <w:divBdr>
        <w:top w:val="none" w:sz="0" w:space="0" w:color="auto"/>
        <w:left w:val="none" w:sz="0" w:space="0" w:color="auto"/>
        <w:bottom w:val="none" w:sz="0" w:space="0" w:color="auto"/>
        <w:right w:val="none" w:sz="0" w:space="0" w:color="auto"/>
      </w:divBdr>
    </w:div>
    <w:div w:id="1984657138">
      <w:bodyDiv w:val="1"/>
      <w:marLeft w:val="0"/>
      <w:marRight w:val="0"/>
      <w:marTop w:val="0"/>
      <w:marBottom w:val="0"/>
      <w:divBdr>
        <w:top w:val="none" w:sz="0" w:space="0" w:color="auto"/>
        <w:left w:val="none" w:sz="0" w:space="0" w:color="auto"/>
        <w:bottom w:val="none" w:sz="0" w:space="0" w:color="auto"/>
        <w:right w:val="none" w:sz="0" w:space="0" w:color="auto"/>
      </w:divBdr>
    </w:div>
    <w:div w:id="1986659891">
      <w:bodyDiv w:val="1"/>
      <w:marLeft w:val="0"/>
      <w:marRight w:val="0"/>
      <w:marTop w:val="0"/>
      <w:marBottom w:val="0"/>
      <w:divBdr>
        <w:top w:val="none" w:sz="0" w:space="0" w:color="auto"/>
        <w:left w:val="none" w:sz="0" w:space="0" w:color="auto"/>
        <w:bottom w:val="none" w:sz="0" w:space="0" w:color="auto"/>
        <w:right w:val="none" w:sz="0" w:space="0" w:color="auto"/>
      </w:divBdr>
    </w:div>
    <w:div w:id="1995065182">
      <w:bodyDiv w:val="1"/>
      <w:marLeft w:val="0"/>
      <w:marRight w:val="0"/>
      <w:marTop w:val="0"/>
      <w:marBottom w:val="0"/>
      <w:divBdr>
        <w:top w:val="none" w:sz="0" w:space="0" w:color="auto"/>
        <w:left w:val="none" w:sz="0" w:space="0" w:color="auto"/>
        <w:bottom w:val="none" w:sz="0" w:space="0" w:color="auto"/>
        <w:right w:val="none" w:sz="0" w:space="0" w:color="auto"/>
      </w:divBdr>
    </w:div>
    <w:div w:id="2010059444">
      <w:bodyDiv w:val="1"/>
      <w:marLeft w:val="0"/>
      <w:marRight w:val="0"/>
      <w:marTop w:val="0"/>
      <w:marBottom w:val="0"/>
      <w:divBdr>
        <w:top w:val="none" w:sz="0" w:space="0" w:color="auto"/>
        <w:left w:val="none" w:sz="0" w:space="0" w:color="auto"/>
        <w:bottom w:val="none" w:sz="0" w:space="0" w:color="auto"/>
        <w:right w:val="none" w:sz="0" w:space="0" w:color="auto"/>
      </w:divBdr>
    </w:div>
    <w:div w:id="2017078253">
      <w:bodyDiv w:val="1"/>
      <w:marLeft w:val="0"/>
      <w:marRight w:val="0"/>
      <w:marTop w:val="0"/>
      <w:marBottom w:val="0"/>
      <w:divBdr>
        <w:top w:val="none" w:sz="0" w:space="0" w:color="auto"/>
        <w:left w:val="none" w:sz="0" w:space="0" w:color="auto"/>
        <w:bottom w:val="none" w:sz="0" w:space="0" w:color="auto"/>
        <w:right w:val="none" w:sz="0" w:space="0" w:color="auto"/>
      </w:divBdr>
    </w:div>
    <w:div w:id="2017534711">
      <w:bodyDiv w:val="1"/>
      <w:marLeft w:val="0"/>
      <w:marRight w:val="0"/>
      <w:marTop w:val="0"/>
      <w:marBottom w:val="0"/>
      <w:divBdr>
        <w:top w:val="none" w:sz="0" w:space="0" w:color="auto"/>
        <w:left w:val="none" w:sz="0" w:space="0" w:color="auto"/>
        <w:bottom w:val="none" w:sz="0" w:space="0" w:color="auto"/>
        <w:right w:val="none" w:sz="0" w:space="0" w:color="auto"/>
      </w:divBdr>
    </w:div>
    <w:div w:id="2040663028">
      <w:bodyDiv w:val="1"/>
      <w:marLeft w:val="0"/>
      <w:marRight w:val="0"/>
      <w:marTop w:val="0"/>
      <w:marBottom w:val="0"/>
      <w:divBdr>
        <w:top w:val="none" w:sz="0" w:space="0" w:color="auto"/>
        <w:left w:val="none" w:sz="0" w:space="0" w:color="auto"/>
        <w:bottom w:val="none" w:sz="0" w:space="0" w:color="auto"/>
        <w:right w:val="none" w:sz="0" w:space="0" w:color="auto"/>
      </w:divBdr>
    </w:div>
    <w:div w:id="2053528455">
      <w:bodyDiv w:val="1"/>
      <w:marLeft w:val="0"/>
      <w:marRight w:val="0"/>
      <w:marTop w:val="0"/>
      <w:marBottom w:val="0"/>
      <w:divBdr>
        <w:top w:val="none" w:sz="0" w:space="0" w:color="auto"/>
        <w:left w:val="none" w:sz="0" w:space="0" w:color="auto"/>
        <w:bottom w:val="none" w:sz="0" w:space="0" w:color="auto"/>
        <w:right w:val="none" w:sz="0" w:space="0" w:color="auto"/>
      </w:divBdr>
    </w:div>
    <w:div w:id="2062944061">
      <w:bodyDiv w:val="1"/>
      <w:marLeft w:val="0"/>
      <w:marRight w:val="0"/>
      <w:marTop w:val="0"/>
      <w:marBottom w:val="0"/>
      <w:divBdr>
        <w:top w:val="none" w:sz="0" w:space="0" w:color="auto"/>
        <w:left w:val="none" w:sz="0" w:space="0" w:color="auto"/>
        <w:bottom w:val="none" w:sz="0" w:space="0" w:color="auto"/>
        <w:right w:val="none" w:sz="0" w:space="0" w:color="auto"/>
      </w:divBdr>
    </w:div>
    <w:div w:id="2066030666">
      <w:bodyDiv w:val="1"/>
      <w:marLeft w:val="0"/>
      <w:marRight w:val="0"/>
      <w:marTop w:val="0"/>
      <w:marBottom w:val="0"/>
      <w:divBdr>
        <w:top w:val="none" w:sz="0" w:space="0" w:color="auto"/>
        <w:left w:val="none" w:sz="0" w:space="0" w:color="auto"/>
        <w:bottom w:val="none" w:sz="0" w:space="0" w:color="auto"/>
        <w:right w:val="none" w:sz="0" w:space="0" w:color="auto"/>
      </w:divBdr>
      <w:divsChild>
        <w:div w:id="1746877044">
          <w:marLeft w:val="0"/>
          <w:marRight w:val="0"/>
          <w:marTop w:val="0"/>
          <w:marBottom w:val="0"/>
          <w:divBdr>
            <w:top w:val="none" w:sz="0" w:space="0" w:color="auto"/>
            <w:left w:val="none" w:sz="0" w:space="0" w:color="auto"/>
            <w:bottom w:val="none" w:sz="0" w:space="0" w:color="auto"/>
            <w:right w:val="none" w:sz="0" w:space="0" w:color="auto"/>
          </w:divBdr>
        </w:div>
      </w:divsChild>
    </w:div>
    <w:div w:id="2075929883">
      <w:bodyDiv w:val="1"/>
      <w:marLeft w:val="0"/>
      <w:marRight w:val="0"/>
      <w:marTop w:val="0"/>
      <w:marBottom w:val="0"/>
      <w:divBdr>
        <w:top w:val="none" w:sz="0" w:space="0" w:color="auto"/>
        <w:left w:val="none" w:sz="0" w:space="0" w:color="auto"/>
        <w:bottom w:val="none" w:sz="0" w:space="0" w:color="auto"/>
        <w:right w:val="none" w:sz="0" w:space="0" w:color="auto"/>
      </w:divBdr>
    </w:div>
    <w:div w:id="2108963663">
      <w:bodyDiv w:val="1"/>
      <w:marLeft w:val="0"/>
      <w:marRight w:val="0"/>
      <w:marTop w:val="0"/>
      <w:marBottom w:val="0"/>
      <w:divBdr>
        <w:top w:val="none" w:sz="0" w:space="0" w:color="auto"/>
        <w:left w:val="none" w:sz="0" w:space="0" w:color="auto"/>
        <w:bottom w:val="none" w:sz="0" w:space="0" w:color="auto"/>
        <w:right w:val="none" w:sz="0" w:space="0" w:color="auto"/>
      </w:divBdr>
    </w:div>
    <w:div w:id="2119258260">
      <w:bodyDiv w:val="1"/>
      <w:marLeft w:val="0"/>
      <w:marRight w:val="0"/>
      <w:marTop w:val="0"/>
      <w:marBottom w:val="0"/>
      <w:divBdr>
        <w:top w:val="none" w:sz="0" w:space="0" w:color="auto"/>
        <w:left w:val="none" w:sz="0" w:space="0" w:color="auto"/>
        <w:bottom w:val="none" w:sz="0" w:space="0" w:color="auto"/>
        <w:right w:val="none" w:sz="0" w:space="0" w:color="auto"/>
      </w:divBdr>
    </w:div>
    <w:div w:id="2128885140">
      <w:bodyDiv w:val="1"/>
      <w:marLeft w:val="0"/>
      <w:marRight w:val="0"/>
      <w:marTop w:val="0"/>
      <w:marBottom w:val="0"/>
      <w:divBdr>
        <w:top w:val="none" w:sz="0" w:space="0" w:color="auto"/>
        <w:left w:val="none" w:sz="0" w:space="0" w:color="auto"/>
        <w:bottom w:val="none" w:sz="0" w:space="0" w:color="auto"/>
        <w:right w:val="none" w:sz="0" w:space="0" w:color="auto"/>
      </w:divBdr>
    </w:div>
    <w:div w:id="2136286399">
      <w:bodyDiv w:val="1"/>
      <w:marLeft w:val="0"/>
      <w:marRight w:val="0"/>
      <w:marTop w:val="0"/>
      <w:marBottom w:val="0"/>
      <w:divBdr>
        <w:top w:val="none" w:sz="0" w:space="0" w:color="auto"/>
        <w:left w:val="none" w:sz="0" w:space="0" w:color="auto"/>
        <w:bottom w:val="none" w:sz="0" w:space="0" w:color="auto"/>
        <w:right w:val="none" w:sz="0" w:space="0" w:color="auto"/>
      </w:divBdr>
    </w:div>
    <w:div w:id="2139955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yperlink" Target="https://www.payscale.com/research/IN/Industry=Hotel/Salary" TargetMode="External"/><Relationship Id="rId39" Type="http://schemas.openxmlformats.org/officeDocument/2006/relationships/hyperlink" Target="https://www.google.com/travel/search?q=comfort%20inn%20bhatinda&amp;g2lb=4893075%2C4965990%2C4969803%2C72277293%2C72302247%2C72317059%2C72406588%2C72414906%2C72421566%2C72471280%2C72472051%2C72481459%2C72485658%2C72499705%2C72614662%2C72616120%2C72619927%2C72647020%2C72648289%2C72658035%2C72686036%2C72760082%2C72808078%2C72825295%2C72836240&amp;hl=en-IN&amp;gl=in&amp;ssta=1&amp;ts=CAEaRwopEicyJTB4MzkxNzJkNWYyY2VjMWNkZDoweDNjZmEyNjIwYmEyMzViNmMSGhIUCgcI6A8QDBgHEgcI6A8QDBgIGAEyAggC&amp;qs=CAEyE0Nnb0k3TGFOMFl2RWlmMDhFQUU4AkIJCWxbI7ogJvo8QgkJbFsjuiAm-jw&amp;ap=ugEGcHJpY2Vz&amp;ictx=1&amp;ved=0CAAQ5JsGahcKEwjIuO7z85KKAxUAAAAAHQAAAAAQEA" TargetMode="External"/><Relationship Id="rId21" Type="http://schemas.openxmlformats.org/officeDocument/2006/relationships/image" Target="media/image12.jpeg"/><Relationship Id="rId34" Type="http://schemas.openxmlformats.org/officeDocument/2006/relationships/image" Target="media/image22.png"/><Relationship Id="rId42" Type="http://schemas.openxmlformats.org/officeDocument/2006/relationships/image" Target="media/image27.png"/><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tmp"/><Relationship Id="rId63" Type="http://schemas.openxmlformats.org/officeDocument/2006/relationships/header" Target="header5.xml"/><Relationship Id="rId68"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png"/><Relationship Id="rId11" Type="http://schemas.openxmlformats.org/officeDocument/2006/relationships/header" Target="header3.xml"/><Relationship Id="rId24" Type="http://schemas.openxmlformats.org/officeDocument/2006/relationships/image" Target="media/image15.jpeg"/><Relationship Id="rId32" Type="http://schemas.openxmlformats.org/officeDocument/2006/relationships/image" Target="media/image20.png"/><Relationship Id="rId37" Type="http://schemas.openxmlformats.org/officeDocument/2006/relationships/hyperlink" Target="https://www.google.com/travel/search?q=stella%20hotel%20bathinda&amp;g2lb=4893075%2C4965990%2C4969803%2C72277293%2C72302247%2C72317059%2C72406588%2C72414906%2C72421566%2C72471280%2C72472051%2C72481459%2C72485658%2C72499705%2C72614662%2C72616120%2C72619927%2C72647020%2C72648289%2C72658035%2C72686036%2C72760082%2C72808078%2C72825295%2C72836240&amp;hl=en-IN&amp;gl=in&amp;ssta=1&amp;ts=CAEqBwoFOgNJTlI&amp;qs=CAAgASgAMidDaGtJX3ZycjQ5T1VqdVRJQVJvTUwyY3ZNVEoyZEhGak5IazFFQUU&amp;ap=MAC6AQZwcmljZXM&amp;ictx=1&amp;ved=0CAAQ5JsGahcKEwjIuO7z85KKAxUAAAAAHQAAAAAQcw" TargetMode="External"/><Relationship Id="rId40" Type="http://schemas.openxmlformats.org/officeDocument/2006/relationships/image" Target="media/image26.png"/><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tmp"/><Relationship Id="rId66" Type="http://schemas.openxmlformats.org/officeDocument/2006/relationships/image" Target="media/image47.tm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in.jooble.org/salary/hospitality-industry" TargetMode="External"/><Relationship Id="rId36" Type="http://schemas.openxmlformats.org/officeDocument/2006/relationships/image" Target="media/image24.png"/><Relationship Id="rId49" Type="http://schemas.openxmlformats.org/officeDocument/2006/relationships/image" Target="media/image34.emf"/><Relationship Id="rId57" Type="http://schemas.openxmlformats.org/officeDocument/2006/relationships/image" Target="media/image42.tmp"/><Relationship Id="rId61" Type="http://schemas.openxmlformats.org/officeDocument/2006/relationships/image" Target="media/image46.tmp"/><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19.png"/><Relationship Id="rId44" Type="http://schemas.openxmlformats.org/officeDocument/2006/relationships/image" Target="media/image29.emf"/><Relationship Id="rId52" Type="http://schemas.openxmlformats.org/officeDocument/2006/relationships/image" Target="media/image37.tmp"/><Relationship Id="rId60" Type="http://schemas.openxmlformats.org/officeDocument/2006/relationships/image" Target="media/image45.tmp"/><Relationship Id="rId65" Type="http://schemas.openxmlformats.org/officeDocument/2006/relationships/header" Target="header6.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hyperlink" Target="https://www.ambitionbox.com/profile/hotel-staff-salary"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tmp"/><Relationship Id="rId64" Type="http://schemas.openxmlformats.org/officeDocument/2006/relationships/footer" Target="footer3.xml"/><Relationship Id="rId69"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36.emf"/><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1.emf"/><Relationship Id="rId59" Type="http://schemas.openxmlformats.org/officeDocument/2006/relationships/image" Target="media/image44.tmp"/><Relationship Id="rId67" Type="http://schemas.openxmlformats.org/officeDocument/2006/relationships/header" Target="header7.xml"/><Relationship Id="rId20" Type="http://schemas.openxmlformats.org/officeDocument/2006/relationships/image" Target="media/image11.jpeg"/><Relationship Id="rId41" Type="http://schemas.openxmlformats.org/officeDocument/2006/relationships/hyperlink" Target="https://signetroyale.bookingjini.com/property" TargetMode="External"/><Relationship Id="rId54" Type="http://schemas.openxmlformats.org/officeDocument/2006/relationships/image" Target="media/image39.emf"/><Relationship Id="rId62" Type="http://schemas.openxmlformats.org/officeDocument/2006/relationships/header" Target="header4.xml"/><Relationship Id="rId7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BB0223-9337-4679-9D15-9194A55AF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79</Pages>
  <Words>16878</Words>
  <Characters>96208</Characters>
  <Application>Microsoft Office Word</Application>
  <DocSecurity>0</DocSecurity>
  <Lines>801</Lines>
  <Paragraphs>225</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112861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Mohammad Umair</cp:lastModifiedBy>
  <cp:revision>8</cp:revision>
  <cp:lastPrinted>2024-12-18T12:19:00Z</cp:lastPrinted>
  <dcterms:created xsi:type="dcterms:W3CDTF">2024-12-18T11:33:00Z</dcterms:created>
  <dcterms:modified xsi:type="dcterms:W3CDTF">2024-12-19T13:24:00Z</dcterms:modified>
</cp:coreProperties>
</file>