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A02541" w14:textId="4106E7F5" w:rsidR="0008797F" w:rsidRDefault="0008797F" w:rsidP="00CF30B6">
      <w:pPr>
        <w:spacing w:line="360" w:lineRule="auto"/>
        <w:ind w:right="-213"/>
        <w:rPr>
          <w:rFonts w:ascii="Arial" w:hAnsi="Arial" w:cs="Arial"/>
          <w:b/>
          <w:sz w:val="22"/>
          <w:szCs w:val="22"/>
        </w:rPr>
      </w:pPr>
    </w:p>
    <w:p w14:paraId="40FD7F24" w14:textId="77777777" w:rsidR="00100A97" w:rsidRDefault="00100A97" w:rsidP="00CF30B6">
      <w:pPr>
        <w:spacing w:line="360" w:lineRule="auto"/>
        <w:ind w:right="-213"/>
        <w:rPr>
          <w:rFonts w:ascii="Arial" w:hAnsi="Arial" w:cs="Arial"/>
          <w:b/>
          <w:sz w:val="22"/>
          <w:szCs w:val="22"/>
        </w:rPr>
      </w:pPr>
    </w:p>
    <w:p w14:paraId="75E12301" w14:textId="468EEB6E" w:rsidR="00EB5704" w:rsidRDefault="00393403" w:rsidP="00A92157">
      <w:pPr>
        <w:spacing w:line="360" w:lineRule="auto"/>
        <w:ind w:left="142" w:right="-74"/>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No</w:t>
      </w:r>
      <w:r w:rsidR="00757E0C" w:rsidRPr="00A94A45">
        <w:rPr>
          <w:rFonts w:ascii="Arial" w:hAnsi="Arial" w:cs="Arial"/>
          <w:b/>
          <w:sz w:val="22"/>
          <w:szCs w:val="22"/>
        </w:rPr>
        <w:t xml:space="preserve">.: </w:t>
      </w:r>
      <w:r w:rsidR="009A7746" w:rsidRPr="004B4535">
        <w:rPr>
          <w:rFonts w:ascii="Arial" w:hAnsi="Arial" w:cs="Arial"/>
          <w:b/>
          <w:sz w:val="22"/>
          <w:szCs w:val="22"/>
        </w:rPr>
        <w:t>VIS (202</w:t>
      </w:r>
      <w:r w:rsidR="00A94A45" w:rsidRPr="004B4535">
        <w:rPr>
          <w:rFonts w:ascii="Arial" w:hAnsi="Arial" w:cs="Arial"/>
          <w:b/>
          <w:sz w:val="22"/>
          <w:szCs w:val="22"/>
        </w:rPr>
        <w:t>4</w:t>
      </w:r>
      <w:r w:rsidR="009A7746" w:rsidRPr="004B4535">
        <w:rPr>
          <w:rFonts w:ascii="Arial" w:hAnsi="Arial" w:cs="Arial"/>
          <w:b/>
          <w:sz w:val="22"/>
          <w:szCs w:val="22"/>
        </w:rPr>
        <w:t>-2</w:t>
      </w:r>
      <w:r w:rsidR="00A94A45" w:rsidRPr="004B4535">
        <w:rPr>
          <w:rFonts w:ascii="Arial" w:hAnsi="Arial" w:cs="Arial"/>
          <w:b/>
          <w:sz w:val="22"/>
          <w:szCs w:val="22"/>
        </w:rPr>
        <w:t>5</w:t>
      </w:r>
      <w:r w:rsidR="009A7746" w:rsidRPr="004B4535">
        <w:rPr>
          <w:rFonts w:ascii="Arial" w:hAnsi="Arial" w:cs="Arial"/>
          <w:b/>
          <w:sz w:val="22"/>
          <w:szCs w:val="22"/>
        </w:rPr>
        <w:t>)-</w:t>
      </w:r>
      <w:r w:rsidR="004B4535" w:rsidRPr="004B4535">
        <w:rPr>
          <w:rFonts w:ascii="Cambria" w:hAnsi="Cambria" w:cs="Arial"/>
          <w:b/>
          <w:color w:val="0F243E"/>
        </w:rPr>
        <w:t xml:space="preserve"> </w:t>
      </w:r>
      <w:r w:rsidR="004B4535" w:rsidRPr="004B4535">
        <w:rPr>
          <w:rFonts w:ascii="Arial" w:hAnsi="Arial" w:cs="Arial"/>
          <w:b/>
          <w:sz w:val="22"/>
          <w:szCs w:val="22"/>
        </w:rPr>
        <w:t>PL704-632-871</w:t>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714EE2">
        <w:rPr>
          <w:rFonts w:ascii="Arial" w:hAnsi="Arial" w:cs="Arial"/>
          <w:b/>
          <w:sz w:val="22"/>
          <w:szCs w:val="22"/>
        </w:rPr>
        <w:tab/>
      </w:r>
      <w:r w:rsidR="00C627D7">
        <w:rPr>
          <w:rFonts w:ascii="Arial" w:hAnsi="Arial" w:cs="Arial"/>
          <w:b/>
          <w:sz w:val="22"/>
          <w:szCs w:val="22"/>
        </w:rPr>
        <w:t xml:space="preserve">         </w:t>
      </w:r>
      <w:r w:rsidR="00A94A45">
        <w:rPr>
          <w:rFonts w:ascii="Arial" w:hAnsi="Arial" w:cs="Arial"/>
          <w:b/>
          <w:sz w:val="22"/>
          <w:szCs w:val="22"/>
        </w:rPr>
        <w:tab/>
        <w:t xml:space="preserve">         </w:t>
      </w:r>
      <w:r w:rsidR="00CF30B6">
        <w:rPr>
          <w:rFonts w:ascii="Arial" w:hAnsi="Arial" w:cs="Arial"/>
          <w:b/>
          <w:sz w:val="22"/>
          <w:szCs w:val="22"/>
        </w:rPr>
        <w:t xml:space="preserve">   </w:t>
      </w:r>
      <w:r w:rsidR="008D49B5">
        <w:rPr>
          <w:rFonts w:ascii="Arial" w:hAnsi="Arial" w:cs="Arial"/>
          <w:b/>
          <w:sz w:val="22"/>
          <w:szCs w:val="22"/>
        </w:rPr>
        <w:t>Dated</w:t>
      </w:r>
      <w:r w:rsidR="008D49B5" w:rsidRPr="00C42469">
        <w:rPr>
          <w:rFonts w:ascii="Arial" w:hAnsi="Arial" w:cs="Arial"/>
          <w:b/>
          <w:sz w:val="22"/>
          <w:szCs w:val="22"/>
        </w:rPr>
        <w:t xml:space="preserve">: </w:t>
      </w:r>
      <w:r w:rsidR="001F46E8">
        <w:rPr>
          <w:rFonts w:ascii="Arial" w:hAnsi="Arial" w:cs="Arial"/>
          <w:b/>
          <w:sz w:val="22"/>
          <w:szCs w:val="22"/>
        </w:rPr>
        <w:t>2</w:t>
      </w:r>
      <w:r w:rsidR="007333FB">
        <w:rPr>
          <w:rFonts w:ascii="Arial" w:hAnsi="Arial" w:cs="Arial"/>
          <w:b/>
          <w:sz w:val="22"/>
          <w:szCs w:val="22"/>
        </w:rPr>
        <w:t>5</w:t>
      </w:r>
      <w:r w:rsidR="00100A97" w:rsidRPr="0055500D">
        <w:rPr>
          <w:rFonts w:ascii="Arial" w:hAnsi="Arial" w:cs="Arial"/>
          <w:b/>
          <w:sz w:val="22"/>
          <w:szCs w:val="22"/>
        </w:rPr>
        <w:t>.0</w:t>
      </w:r>
      <w:r w:rsidR="007333FB">
        <w:rPr>
          <w:rFonts w:ascii="Arial" w:hAnsi="Arial" w:cs="Arial"/>
          <w:b/>
          <w:sz w:val="22"/>
          <w:szCs w:val="22"/>
        </w:rPr>
        <w:t>2</w:t>
      </w:r>
      <w:r w:rsidR="00100A97" w:rsidRPr="0055500D">
        <w:rPr>
          <w:rFonts w:ascii="Arial" w:hAnsi="Arial" w:cs="Arial"/>
          <w:b/>
          <w:sz w:val="22"/>
          <w:szCs w:val="22"/>
        </w:rPr>
        <w:t>.202</w:t>
      </w:r>
      <w:r w:rsidR="007333FB">
        <w:rPr>
          <w:rFonts w:ascii="Arial" w:hAnsi="Arial" w:cs="Arial"/>
          <w:b/>
          <w:sz w:val="22"/>
          <w:szCs w:val="22"/>
        </w:rPr>
        <w:t>5</w:t>
      </w:r>
    </w:p>
    <w:p w14:paraId="4511AADF" w14:textId="39CE953D" w:rsidR="00EB5704" w:rsidRDefault="00EB5704" w:rsidP="00A92157">
      <w:pPr>
        <w:spacing w:line="360" w:lineRule="auto"/>
        <w:ind w:left="142" w:right="-74"/>
        <w:jc w:val="center"/>
        <w:rPr>
          <w:rFonts w:ascii="Arial" w:hAnsi="Arial" w:cs="Arial"/>
          <w:sz w:val="22"/>
          <w:szCs w:val="22"/>
        </w:rPr>
      </w:pPr>
    </w:p>
    <w:p w14:paraId="45401D33" w14:textId="58035973" w:rsidR="00795467" w:rsidRDefault="00795467" w:rsidP="00A92157">
      <w:pPr>
        <w:spacing w:line="360" w:lineRule="auto"/>
        <w:ind w:left="142" w:right="-74"/>
        <w:jc w:val="center"/>
        <w:rPr>
          <w:rFonts w:ascii="Arial" w:hAnsi="Arial" w:cs="Arial"/>
          <w:sz w:val="22"/>
          <w:szCs w:val="22"/>
        </w:rPr>
      </w:pPr>
    </w:p>
    <w:p w14:paraId="138B74A9" w14:textId="77777777" w:rsidR="00100A97" w:rsidRDefault="00100A97" w:rsidP="00A92157">
      <w:pPr>
        <w:spacing w:line="360" w:lineRule="auto"/>
        <w:ind w:left="142" w:right="-74"/>
        <w:jc w:val="center"/>
        <w:rPr>
          <w:rFonts w:ascii="Arial" w:hAnsi="Arial" w:cs="Arial"/>
          <w:sz w:val="22"/>
          <w:szCs w:val="22"/>
        </w:rPr>
      </w:pPr>
    </w:p>
    <w:p w14:paraId="39EEDDB3" w14:textId="77777777" w:rsidR="00C96C06" w:rsidRDefault="00C96C06" w:rsidP="00C96C06">
      <w:pPr>
        <w:spacing w:line="360" w:lineRule="auto"/>
        <w:ind w:right="-213"/>
        <w:jc w:val="center"/>
        <w:rPr>
          <w:rFonts w:ascii="Arial" w:hAnsi="Arial" w:cs="Arial"/>
          <w:b/>
          <w:sz w:val="48"/>
          <w:szCs w:val="48"/>
          <w:lang w:val="en-US"/>
        </w:rPr>
      </w:pPr>
      <w:r>
        <w:rPr>
          <w:rFonts w:ascii="Arial" w:hAnsi="Arial" w:cs="Arial"/>
          <w:b/>
          <w:sz w:val="48"/>
          <w:szCs w:val="48"/>
          <w:lang w:val="en-US"/>
        </w:rPr>
        <w:t>TECHNO-ECONOMIC VIABILITY STUDY REPORT</w:t>
      </w:r>
    </w:p>
    <w:p w14:paraId="1F30BBAB" w14:textId="77777777" w:rsidR="00EB5704" w:rsidRPr="00F216E3" w:rsidRDefault="00A22FE5" w:rsidP="00A92157">
      <w:pPr>
        <w:spacing w:line="360" w:lineRule="auto"/>
        <w:ind w:left="142" w:right="-74"/>
        <w:jc w:val="center"/>
        <w:rPr>
          <w:rFonts w:ascii="Arial" w:hAnsi="Arial" w:cs="Arial"/>
          <w:b/>
          <w:sz w:val="36"/>
          <w:szCs w:val="48"/>
          <w:lang w:val="en-US"/>
        </w:rPr>
      </w:pPr>
      <w:r w:rsidRPr="00F216E3">
        <w:rPr>
          <w:rFonts w:ascii="Arial" w:hAnsi="Arial" w:cs="Arial"/>
          <w:b/>
          <w:sz w:val="36"/>
          <w:szCs w:val="48"/>
          <w:lang w:val="en-US"/>
        </w:rPr>
        <w:t>OF</w:t>
      </w:r>
    </w:p>
    <w:p w14:paraId="2B9C47EB" w14:textId="77777777" w:rsidR="00F23E38" w:rsidRPr="00DF7938" w:rsidRDefault="00F23E38" w:rsidP="00A92157">
      <w:pPr>
        <w:spacing w:line="360" w:lineRule="auto"/>
        <w:ind w:left="142" w:right="-74"/>
        <w:jc w:val="center"/>
        <w:rPr>
          <w:rFonts w:ascii="Arial" w:hAnsi="Arial" w:cs="Arial"/>
          <w:b/>
          <w:sz w:val="18"/>
          <w:szCs w:val="40"/>
          <w:lang w:val="en-US"/>
        </w:rPr>
      </w:pPr>
    </w:p>
    <w:p w14:paraId="335E2A3E" w14:textId="6A8942BA" w:rsidR="00F23E38" w:rsidRPr="00A92157" w:rsidRDefault="00100A97" w:rsidP="00A92157">
      <w:pPr>
        <w:spacing w:after="240"/>
        <w:ind w:left="142" w:right="-74"/>
        <w:jc w:val="center"/>
        <w:rPr>
          <w:rFonts w:ascii="Arial" w:hAnsi="Arial" w:cs="Arial"/>
          <w:b/>
          <w:sz w:val="52"/>
          <w:szCs w:val="52"/>
          <w:lang w:val="en-US"/>
        </w:rPr>
      </w:pPr>
      <w:r w:rsidRPr="00A92157">
        <w:rPr>
          <w:rFonts w:ascii="Arial" w:hAnsi="Arial" w:cs="Arial"/>
          <w:b/>
          <w:sz w:val="52"/>
          <w:szCs w:val="52"/>
          <w:lang w:val="en-US"/>
        </w:rPr>
        <w:t xml:space="preserve">THE </w:t>
      </w:r>
      <w:r w:rsidR="007333FB">
        <w:rPr>
          <w:rFonts w:ascii="Arial" w:hAnsi="Arial" w:cs="Arial"/>
          <w:b/>
          <w:sz w:val="52"/>
          <w:szCs w:val="52"/>
          <w:lang w:val="en-US"/>
        </w:rPr>
        <w:t>HUB</w:t>
      </w:r>
    </w:p>
    <w:p w14:paraId="7DB351AA" w14:textId="5A21E4E8" w:rsidR="00A92157" w:rsidRPr="00A92157" w:rsidRDefault="00A92157" w:rsidP="00A92157">
      <w:pPr>
        <w:ind w:left="142" w:right="-74"/>
        <w:jc w:val="center"/>
        <w:rPr>
          <w:rFonts w:ascii="Arial" w:hAnsi="Arial" w:cs="Arial"/>
          <w:b/>
          <w:sz w:val="40"/>
          <w:szCs w:val="40"/>
          <w:lang w:val="en-US"/>
        </w:rPr>
      </w:pPr>
      <w:r w:rsidRPr="00A92157">
        <w:rPr>
          <w:rFonts w:ascii="Arial" w:hAnsi="Arial" w:cs="Arial"/>
          <w:b/>
          <w:sz w:val="36"/>
          <w:szCs w:val="36"/>
          <w:lang w:val="en-US"/>
        </w:rPr>
        <w:t>(</w:t>
      </w:r>
      <w:r w:rsidR="007333FB">
        <w:rPr>
          <w:rFonts w:ascii="Arial" w:hAnsi="Arial" w:cs="Arial"/>
          <w:b/>
          <w:sz w:val="36"/>
          <w:szCs w:val="36"/>
          <w:lang w:val="en-US"/>
        </w:rPr>
        <w:t>RERA NO. UPRERAPRJ553225</w:t>
      </w:r>
      <w:r w:rsidRPr="00A92157">
        <w:rPr>
          <w:rFonts w:ascii="Arial" w:hAnsi="Arial" w:cs="Arial"/>
          <w:b/>
          <w:sz w:val="36"/>
          <w:szCs w:val="36"/>
          <w:lang w:val="en-US"/>
        </w:rPr>
        <w:t>)</w:t>
      </w:r>
    </w:p>
    <w:p w14:paraId="41CED411" w14:textId="77777777" w:rsidR="00C67806" w:rsidRPr="00DF7938" w:rsidRDefault="00C67806" w:rsidP="00A92157">
      <w:pPr>
        <w:spacing w:before="240" w:line="360" w:lineRule="auto"/>
        <w:ind w:left="142" w:right="-74"/>
        <w:jc w:val="center"/>
        <w:rPr>
          <w:rFonts w:ascii="Arial" w:hAnsi="Arial" w:cs="Arial"/>
          <w:b/>
          <w:sz w:val="36"/>
          <w:szCs w:val="48"/>
          <w:lang w:val="en-US"/>
        </w:rPr>
      </w:pPr>
    </w:p>
    <w:p w14:paraId="3E874EFC" w14:textId="48FD6411" w:rsidR="00F23E38" w:rsidRPr="00100A97" w:rsidRDefault="00F23E38" w:rsidP="00A92157">
      <w:pPr>
        <w:spacing w:line="360" w:lineRule="auto"/>
        <w:ind w:left="142" w:right="-74"/>
        <w:jc w:val="center"/>
        <w:rPr>
          <w:rFonts w:ascii="Arial" w:hAnsi="Arial" w:cs="Arial"/>
          <w:b/>
          <w:sz w:val="32"/>
          <w:szCs w:val="32"/>
          <w:lang w:val="en-US"/>
        </w:rPr>
      </w:pPr>
      <w:r w:rsidRPr="00100A97">
        <w:rPr>
          <w:rFonts w:ascii="Arial" w:hAnsi="Arial" w:cs="Arial"/>
          <w:b/>
          <w:sz w:val="32"/>
          <w:szCs w:val="32"/>
          <w:lang w:val="en-US"/>
        </w:rPr>
        <w:t>SETUP BY</w:t>
      </w:r>
    </w:p>
    <w:p w14:paraId="3BF4C3C2" w14:textId="77777777" w:rsidR="00C67806" w:rsidRPr="00DF7938" w:rsidRDefault="00C67806" w:rsidP="00A92157">
      <w:pPr>
        <w:spacing w:line="360" w:lineRule="auto"/>
        <w:ind w:left="142" w:right="-74"/>
        <w:jc w:val="center"/>
        <w:rPr>
          <w:rFonts w:ascii="Arial" w:hAnsi="Arial" w:cs="Arial"/>
          <w:b/>
          <w:sz w:val="16"/>
          <w:lang w:val="en-US"/>
        </w:rPr>
      </w:pPr>
    </w:p>
    <w:p w14:paraId="2F488702" w14:textId="53F907CF" w:rsidR="006E6802" w:rsidRPr="00A92157" w:rsidRDefault="007333FB" w:rsidP="00A92157">
      <w:pPr>
        <w:spacing w:line="360" w:lineRule="auto"/>
        <w:ind w:left="142" w:right="-74"/>
        <w:jc w:val="center"/>
        <w:rPr>
          <w:rFonts w:ascii="Arial" w:hAnsi="Arial" w:cs="Arial"/>
          <w:b/>
          <w:sz w:val="44"/>
          <w:szCs w:val="44"/>
        </w:rPr>
      </w:pPr>
      <w:r>
        <w:rPr>
          <w:rFonts w:ascii="Arial" w:hAnsi="Arial" w:cs="Arial"/>
          <w:b/>
          <w:sz w:val="44"/>
          <w:szCs w:val="44"/>
        </w:rPr>
        <w:t>JYOTI SUPER CONSTRUCTION AND HOUSING PRIVATE LIMITED</w:t>
      </w:r>
    </w:p>
    <w:p w14:paraId="662C0417" w14:textId="77777777" w:rsidR="0081719E" w:rsidRDefault="0081719E" w:rsidP="00A92157">
      <w:pPr>
        <w:spacing w:before="240" w:line="360" w:lineRule="auto"/>
        <w:ind w:left="142" w:right="-74"/>
        <w:jc w:val="center"/>
        <w:rPr>
          <w:rFonts w:ascii="Arial" w:hAnsi="Arial" w:cs="Arial"/>
          <w:b/>
          <w:sz w:val="28"/>
          <w:szCs w:val="32"/>
        </w:rPr>
      </w:pPr>
    </w:p>
    <w:p w14:paraId="4527D07F" w14:textId="77777777" w:rsidR="00F23E38" w:rsidRPr="00945811" w:rsidRDefault="00F23E38" w:rsidP="00A92157">
      <w:pPr>
        <w:spacing w:line="360" w:lineRule="auto"/>
        <w:ind w:left="142" w:right="-74"/>
        <w:rPr>
          <w:rFonts w:ascii="Arial" w:hAnsi="Arial" w:cs="Arial"/>
          <w:b/>
          <w:sz w:val="6"/>
          <w:szCs w:val="12"/>
          <w:highlight w:val="yellow"/>
        </w:rPr>
      </w:pPr>
    </w:p>
    <w:p w14:paraId="133E6724" w14:textId="77777777" w:rsidR="007B0E90" w:rsidRPr="007D638E" w:rsidRDefault="00A22FE5" w:rsidP="00AF51D8">
      <w:pPr>
        <w:spacing w:line="360" w:lineRule="auto"/>
        <w:ind w:left="142" w:right="-74"/>
        <w:jc w:val="center"/>
        <w:rPr>
          <w:rFonts w:ascii="Arial" w:hAnsi="Arial" w:cs="Arial"/>
          <w:b/>
          <w:lang w:val="en-US"/>
        </w:rPr>
      </w:pPr>
      <w:r w:rsidRPr="007D638E">
        <w:rPr>
          <w:rFonts w:ascii="Arial" w:hAnsi="Arial" w:cs="Arial"/>
          <w:b/>
          <w:lang w:val="en-US"/>
        </w:rPr>
        <w:t>REPORT PREPARED FOR</w:t>
      </w:r>
    </w:p>
    <w:p w14:paraId="44D9D44B" w14:textId="7162456D" w:rsidR="00C67806" w:rsidRPr="00AF51D8" w:rsidRDefault="00C67806" w:rsidP="00AF51D8">
      <w:pPr>
        <w:spacing w:line="276" w:lineRule="auto"/>
        <w:ind w:left="142" w:right="-74"/>
        <w:jc w:val="center"/>
        <w:rPr>
          <w:rFonts w:ascii="Arial" w:hAnsi="Arial" w:cs="Arial"/>
          <w:b/>
          <w:sz w:val="32"/>
          <w:szCs w:val="28"/>
          <w:lang w:val="en-US"/>
        </w:rPr>
      </w:pPr>
      <w:bookmarkStart w:id="0" w:name="_Hlk529896177"/>
    </w:p>
    <w:p w14:paraId="38D40E9E" w14:textId="6ABBCDD7" w:rsidR="00290893" w:rsidRDefault="007333FB" w:rsidP="00A92157">
      <w:pPr>
        <w:spacing w:line="360" w:lineRule="auto"/>
        <w:ind w:left="142" w:right="-74"/>
        <w:jc w:val="center"/>
        <w:rPr>
          <w:rFonts w:ascii="Arial" w:hAnsi="Arial" w:cs="Arial"/>
          <w:b/>
          <w:sz w:val="32"/>
          <w:szCs w:val="28"/>
        </w:rPr>
      </w:pPr>
      <w:r>
        <w:rPr>
          <w:rFonts w:ascii="Arial" w:hAnsi="Arial" w:cs="Arial"/>
          <w:b/>
          <w:sz w:val="32"/>
          <w:szCs w:val="28"/>
        </w:rPr>
        <w:t>PUNJAB NATIONAL BANK</w:t>
      </w:r>
      <w:r w:rsidR="00AF51D8" w:rsidRPr="00AF51D8">
        <w:rPr>
          <w:rFonts w:ascii="Arial" w:hAnsi="Arial" w:cs="Arial"/>
          <w:b/>
          <w:sz w:val="32"/>
          <w:szCs w:val="28"/>
        </w:rPr>
        <w:t xml:space="preserve">, </w:t>
      </w:r>
      <w:r>
        <w:rPr>
          <w:rFonts w:ascii="Arial" w:hAnsi="Arial" w:cs="Arial"/>
          <w:b/>
          <w:sz w:val="32"/>
          <w:szCs w:val="28"/>
        </w:rPr>
        <w:t>MCC-2 BRANCH, MEERUT</w:t>
      </w:r>
    </w:p>
    <w:p w14:paraId="301E1954" w14:textId="77777777" w:rsidR="00AF51D8" w:rsidRPr="00C96C06" w:rsidRDefault="00AF51D8" w:rsidP="00A92157">
      <w:pPr>
        <w:spacing w:line="360" w:lineRule="auto"/>
        <w:ind w:left="142" w:right="-74"/>
        <w:jc w:val="center"/>
        <w:rPr>
          <w:rFonts w:ascii="Arial" w:hAnsi="Arial" w:cs="Arial"/>
          <w:b/>
          <w:sz w:val="28"/>
          <w:lang w:val="en-US"/>
        </w:rPr>
      </w:pPr>
    </w:p>
    <w:p w14:paraId="2BE09ACE" w14:textId="77777777" w:rsidR="00EB5704" w:rsidRPr="00C96C06" w:rsidRDefault="00A22FE5" w:rsidP="00A92157">
      <w:pPr>
        <w:spacing w:line="360" w:lineRule="auto"/>
        <w:ind w:left="142" w:right="-74"/>
        <w:jc w:val="center"/>
        <w:rPr>
          <w:rFonts w:ascii="Arial" w:hAnsi="Arial" w:cs="Arial"/>
          <w:b/>
          <w:i/>
          <w:sz w:val="16"/>
          <w:szCs w:val="16"/>
        </w:rPr>
      </w:pPr>
      <w:r w:rsidRPr="00C96C06">
        <w:rPr>
          <w:rFonts w:ascii="Arial" w:hAnsi="Arial" w:cs="Arial"/>
          <w:b/>
          <w:i/>
          <w:sz w:val="16"/>
          <w:szCs w:val="16"/>
        </w:rPr>
        <w:t xml:space="preserve">**Important - In case of any query/ issue or escalation you may please contact Incident Manager </w:t>
      </w:r>
      <w:r w:rsidR="00E456F3" w:rsidRPr="00C96C06">
        <w:rPr>
          <w:rFonts w:ascii="Arial" w:hAnsi="Arial" w:cs="Arial"/>
          <w:b/>
          <w:i/>
          <w:sz w:val="16"/>
          <w:szCs w:val="16"/>
        </w:rPr>
        <w:t>Valuers@rkassociates.org</w:t>
      </w:r>
      <w:r w:rsidRPr="00C96C06">
        <w:rPr>
          <w:rFonts w:ascii="Arial" w:hAnsi="Arial" w:cs="Arial"/>
          <w:sz w:val="16"/>
          <w:szCs w:val="16"/>
        </w:rPr>
        <w:t>.</w:t>
      </w:r>
      <w:r w:rsidRPr="00C96C06">
        <w:rPr>
          <w:rFonts w:ascii="Arial" w:hAnsi="Arial" w:cs="Arial"/>
          <w:b/>
          <w:i/>
          <w:sz w:val="16"/>
          <w:szCs w:val="16"/>
        </w:rPr>
        <w:t xml:space="preserve"> </w:t>
      </w:r>
      <w:r w:rsidR="00E456F3" w:rsidRPr="00C96C06">
        <w:rPr>
          <w:rFonts w:ascii="Arial" w:hAnsi="Arial" w:cs="Arial"/>
          <w:b/>
          <w:i/>
          <w:sz w:val="16"/>
          <w:szCs w:val="16"/>
        </w:rPr>
        <w:t>We</w:t>
      </w:r>
      <w:r w:rsidRPr="00C96C06">
        <w:rPr>
          <w:rFonts w:ascii="Arial" w:hAnsi="Arial" w:cs="Arial"/>
          <w:b/>
          <w:i/>
          <w:sz w:val="16"/>
          <w:szCs w:val="16"/>
        </w:rPr>
        <w:t xml:space="preserve"> will appreciate your feedback in order to improve our services.</w:t>
      </w:r>
    </w:p>
    <w:p w14:paraId="629FA760" w14:textId="77777777" w:rsidR="00EB5704" w:rsidRPr="00C96C06" w:rsidRDefault="00EB5704" w:rsidP="00A92157">
      <w:pPr>
        <w:spacing w:line="360" w:lineRule="auto"/>
        <w:ind w:left="142" w:right="-74"/>
        <w:jc w:val="center"/>
        <w:rPr>
          <w:rFonts w:ascii="Arial" w:hAnsi="Arial" w:cs="Arial"/>
          <w:b/>
          <w:bCs/>
          <w:sz w:val="14"/>
          <w:szCs w:val="14"/>
          <w:u w:val="single"/>
        </w:rPr>
      </w:pPr>
    </w:p>
    <w:p w14:paraId="21E50636" w14:textId="78FEF184" w:rsidR="00EB5704" w:rsidRPr="00C96C06" w:rsidRDefault="00A22FE5" w:rsidP="00A92157">
      <w:pPr>
        <w:spacing w:line="360" w:lineRule="auto"/>
        <w:ind w:left="142" w:right="-74"/>
        <w:jc w:val="center"/>
        <w:rPr>
          <w:rFonts w:ascii="Arial" w:hAnsi="Arial" w:cs="Arial"/>
          <w:b/>
          <w:i/>
          <w:sz w:val="16"/>
          <w:szCs w:val="16"/>
        </w:rPr>
        <w:sectPr w:rsidR="00EB5704" w:rsidRPr="00C96C06" w:rsidSect="00C67806">
          <w:headerReference w:type="default" r:id="rId8"/>
          <w:footerReference w:type="default" r:id="rId9"/>
          <w:pgSz w:w="11910" w:h="16840"/>
          <w:pgMar w:top="1702" w:right="1200" w:bottom="1220" w:left="1000" w:header="567" w:footer="427" w:gutter="0"/>
          <w:pgNumType w:start="0"/>
          <w:cols w:space="720"/>
          <w:titlePg/>
          <w:docGrid w:linePitch="326"/>
        </w:sectPr>
      </w:pPr>
      <w:r w:rsidRPr="00C96C06">
        <w:rPr>
          <w:rFonts w:ascii="Arial" w:hAnsi="Arial" w:cs="Arial"/>
          <w:b/>
          <w:i/>
          <w:sz w:val="16"/>
          <w:szCs w:val="16"/>
        </w:rPr>
        <w:t>NOTE: As per IBA Guidelines please provide your feedback on the report within 15 days of its submission after which report will be considered to be correct</w:t>
      </w:r>
    </w:p>
    <w:bookmarkEnd w:id="0"/>
    <w:p w14:paraId="55CD1C45" w14:textId="50CA3924" w:rsidR="00100A97" w:rsidRDefault="00100A97">
      <w:pPr>
        <w:rPr>
          <w:rFonts w:ascii="Arial" w:hAnsi="Arial" w:cs="Arial"/>
          <w:b/>
          <w:szCs w:val="22"/>
          <w:u w:val="single"/>
        </w:rPr>
      </w:pPr>
    </w:p>
    <w:p w14:paraId="4F2D7E0C" w14:textId="4676AFC6" w:rsidR="00100A97" w:rsidRDefault="00100A97" w:rsidP="00795467">
      <w:pPr>
        <w:jc w:val="center"/>
        <w:rPr>
          <w:rFonts w:ascii="Arial" w:hAnsi="Arial" w:cs="Arial"/>
          <w:b/>
          <w:szCs w:val="22"/>
          <w:u w:val="single"/>
        </w:rPr>
      </w:pPr>
    </w:p>
    <w:p w14:paraId="5A9E5308" w14:textId="77777777" w:rsidR="00A92157" w:rsidRDefault="00A92157" w:rsidP="00100A97">
      <w:pPr>
        <w:ind w:right="142"/>
        <w:jc w:val="center"/>
        <w:rPr>
          <w:rFonts w:ascii="Arial" w:hAnsi="Arial" w:cs="Arial"/>
          <w:b/>
          <w:szCs w:val="22"/>
          <w:u w:val="single"/>
        </w:rPr>
      </w:pPr>
    </w:p>
    <w:p w14:paraId="7FEEE686" w14:textId="77777777" w:rsidR="00A92157" w:rsidRDefault="00A92157" w:rsidP="00100A97">
      <w:pPr>
        <w:ind w:right="142"/>
        <w:jc w:val="center"/>
        <w:rPr>
          <w:rFonts w:ascii="Arial" w:hAnsi="Arial" w:cs="Arial"/>
          <w:b/>
          <w:szCs w:val="22"/>
          <w:u w:val="single"/>
        </w:rPr>
      </w:pPr>
    </w:p>
    <w:p w14:paraId="6A2C1484" w14:textId="06E45072" w:rsidR="00EB5704" w:rsidRDefault="00A22FE5" w:rsidP="00100A97">
      <w:pPr>
        <w:ind w:right="142"/>
        <w:jc w:val="center"/>
        <w:rPr>
          <w:rFonts w:ascii="Arial" w:hAnsi="Arial" w:cs="Arial"/>
          <w:b/>
          <w:szCs w:val="22"/>
          <w:u w:val="single"/>
        </w:rPr>
      </w:pPr>
      <w:r>
        <w:rPr>
          <w:rFonts w:ascii="Arial" w:hAnsi="Arial" w:cs="Arial"/>
          <w:b/>
          <w:szCs w:val="22"/>
          <w:u w:val="single"/>
        </w:rPr>
        <w:t>IMPORTANT NOTICE</w:t>
      </w:r>
    </w:p>
    <w:p w14:paraId="381BF00F" w14:textId="77777777" w:rsidR="00EB5704" w:rsidRDefault="00EB5704" w:rsidP="00100A97">
      <w:pPr>
        <w:tabs>
          <w:tab w:val="left" w:pos="0"/>
        </w:tabs>
        <w:spacing w:line="360" w:lineRule="auto"/>
        <w:ind w:right="142"/>
        <w:jc w:val="center"/>
        <w:rPr>
          <w:rFonts w:ascii="Arial" w:hAnsi="Arial" w:cs="Arial"/>
          <w:b/>
          <w:i/>
          <w:sz w:val="22"/>
          <w:szCs w:val="22"/>
        </w:rPr>
      </w:pPr>
    </w:p>
    <w:p w14:paraId="4E5ED9D6" w14:textId="77777777" w:rsidR="00F216E3" w:rsidRDefault="00F216E3" w:rsidP="00100A97">
      <w:pPr>
        <w:tabs>
          <w:tab w:val="left" w:pos="0"/>
        </w:tabs>
        <w:spacing w:line="360" w:lineRule="auto"/>
        <w:ind w:right="142"/>
        <w:jc w:val="center"/>
        <w:rPr>
          <w:rFonts w:ascii="Arial" w:hAnsi="Arial" w:cs="Arial"/>
          <w:b/>
          <w:i/>
          <w:sz w:val="22"/>
          <w:szCs w:val="22"/>
        </w:rPr>
      </w:pPr>
    </w:p>
    <w:p w14:paraId="22D53CB4" w14:textId="77777777" w:rsidR="00EB5704" w:rsidRDefault="00A22FE5" w:rsidP="00100A97">
      <w:pPr>
        <w:tabs>
          <w:tab w:val="left" w:pos="0"/>
          <w:tab w:val="left" w:pos="360"/>
        </w:tabs>
        <w:spacing w:line="360" w:lineRule="auto"/>
        <w:ind w:right="142"/>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9868347" w14:textId="77777777" w:rsidR="00EB5704" w:rsidRDefault="00A22FE5" w:rsidP="00100A97">
      <w:pPr>
        <w:tabs>
          <w:tab w:val="left" w:pos="0"/>
          <w:tab w:val="left" w:pos="360"/>
        </w:tabs>
        <w:spacing w:line="360" w:lineRule="auto"/>
        <w:ind w:right="142"/>
        <w:jc w:val="center"/>
        <w:rPr>
          <w:rFonts w:ascii="Arial" w:hAnsi="Arial" w:cs="Arial"/>
          <w:b/>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5F9945F3" w14:textId="77777777" w:rsidR="00E3692B" w:rsidRDefault="00E3692B" w:rsidP="00100A97">
      <w:pPr>
        <w:tabs>
          <w:tab w:val="left" w:pos="0"/>
          <w:tab w:val="left" w:pos="360"/>
        </w:tabs>
        <w:spacing w:line="360" w:lineRule="auto"/>
        <w:ind w:right="142"/>
        <w:jc w:val="center"/>
        <w:rPr>
          <w:rFonts w:ascii="Arial" w:hAnsi="Arial" w:cs="Arial"/>
          <w:i/>
          <w:sz w:val="22"/>
          <w:szCs w:val="22"/>
        </w:rPr>
      </w:pPr>
    </w:p>
    <w:p w14:paraId="68673C58" w14:textId="77777777" w:rsidR="00EB5704" w:rsidRDefault="00EB5704" w:rsidP="00100A97">
      <w:pPr>
        <w:tabs>
          <w:tab w:val="left" w:pos="0"/>
          <w:tab w:val="left" w:pos="360"/>
        </w:tabs>
        <w:spacing w:line="360" w:lineRule="auto"/>
        <w:ind w:right="142"/>
        <w:jc w:val="center"/>
        <w:rPr>
          <w:rFonts w:ascii="Arial" w:hAnsi="Arial" w:cs="Arial"/>
          <w:i/>
          <w:sz w:val="22"/>
          <w:szCs w:val="22"/>
        </w:rPr>
      </w:pPr>
    </w:p>
    <w:p w14:paraId="5B82D7FB" w14:textId="54F0FE95" w:rsidR="00EB5704" w:rsidRDefault="00A22FE5" w:rsidP="00100A97">
      <w:pPr>
        <w:tabs>
          <w:tab w:val="left" w:pos="0"/>
        </w:tabs>
        <w:spacing w:line="360" w:lineRule="auto"/>
        <w:ind w:right="142"/>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C67806">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45A4941F" w14:textId="77777777" w:rsidR="00EB5704" w:rsidRDefault="00EB5704" w:rsidP="00100A97">
      <w:pPr>
        <w:tabs>
          <w:tab w:val="left" w:pos="0"/>
        </w:tabs>
        <w:spacing w:line="360" w:lineRule="auto"/>
        <w:ind w:right="142"/>
        <w:jc w:val="center"/>
        <w:rPr>
          <w:rFonts w:ascii="Arial" w:hAnsi="Arial" w:cs="Arial"/>
          <w:b/>
          <w:sz w:val="22"/>
          <w:szCs w:val="22"/>
          <w:u w:val="single"/>
        </w:rPr>
      </w:pPr>
    </w:p>
    <w:p w14:paraId="55D33E3B" w14:textId="77777777" w:rsidR="00EB5704" w:rsidRDefault="00EB5704" w:rsidP="00100A97">
      <w:pPr>
        <w:tabs>
          <w:tab w:val="left" w:pos="0"/>
        </w:tabs>
        <w:spacing w:line="360" w:lineRule="auto"/>
        <w:ind w:right="142"/>
        <w:jc w:val="center"/>
        <w:rPr>
          <w:rFonts w:ascii="Arial" w:hAnsi="Arial" w:cs="Arial"/>
          <w:b/>
          <w:sz w:val="22"/>
          <w:szCs w:val="22"/>
          <w:u w:val="single"/>
        </w:rPr>
      </w:pPr>
    </w:p>
    <w:p w14:paraId="24073686" w14:textId="57FEFE88" w:rsidR="00383FDD" w:rsidRDefault="00732544" w:rsidP="00100A97">
      <w:pPr>
        <w:tabs>
          <w:tab w:val="left" w:pos="0"/>
        </w:tabs>
        <w:spacing w:line="360" w:lineRule="auto"/>
        <w:ind w:right="142"/>
        <w:jc w:val="center"/>
      </w:pPr>
      <w:r w:rsidRPr="00082457">
        <w:rPr>
          <w:rFonts w:ascii="Arial" w:hAnsi="Arial" w:cs="Arial"/>
          <w:b/>
          <w:i/>
          <w:sz w:val="22"/>
          <w:szCs w:val="22"/>
          <w:u w:val="single"/>
        </w:rPr>
        <w:t xml:space="preserve">Part </w:t>
      </w:r>
      <w:r w:rsidR="00082457" w:rsidRPr="00082457">
        <w:rPr>
          <w:rFonts w:ascii="Arial" w:hAnsi="Arial" w:cs="Arial"/>
          <w:b/>
          <w:i/>
          <w:sz w:val="22"/>
          <w:szCs w:val="22"/>
          <w:u w:val="single"/>
        </w:rPr>
        <w:t>N</w:t>
      </w:r>
      <w:r w:rsidR="00A22FE5" w:rsidRPr="00082457">
        <w:rPr>
          <w:rFonts w:ascii="Arial" w:hAnsi="Arial" w:cs="Arial"/>
          <w:b/>
          <w:i/>
          <w:sz w:val="22"/>
          <w:szCs w:val="22"/>
          <w:u w:val="single"/>
        </w:rPr>
        <w:t>: R.</w:t>
      </w:r>
      <w:r w:rsidR="00A22FE5" w:rsidRPr="006F424A">
        <w:rPr>
          <w:rFonts w:ascii="Arial" w:hAnsi="Arial" w:cs="Arial"/>
          <w:b/>
          <w:i/>
          <w:sz w:val="22"/>
          <w:szCs w:val="22"/>
          <w:u w:val="single"/>
        </w:rPr>
        <w:t xml:space="preserve">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3C38B65" w14:textId="77777777" w:rsidR="00383FDD" w:rsidRDefault="00383FDD">
      <w:r>
        <w:br w:type="page"/>
      </w:r>
    </w:p>
    <w:tbl>
      <w:tblPr>
        <w:tblW w:w="493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5"/>
        <w:gridCol w:w="6897"/>
        <w:gridCol w:w="1408"/>
      </w:tblGrid>
      <w:tr w:rsidR="00A12125" w:rsidRPr="00516AC2" w14:paraId="6336DDF0" w14:textId="77777777" w:rsidTr="00100A97">
        <w:trPr>
          <w:trHeight w:val="70"/>
        </w:trPr>
        <w:tc>
          <w:tcPr>
            <w:tcW w:w="5000" w:type="pct"/>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3FC77DE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0836EBC0" w14:textId="77777777" w:rsidTr="00100A97">
        <w:trPr>
          <w:trHeight w:val="169"/>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AED2F28" w14:textId="77777777" w:rsidR="00A12125" w:rsidRPr="00516AC2" w:rsidRDefault="00A12125" w:rsidP="00C9600A">
            <w:pPr>
              <w:spacing w:line="360" w:lineRule="auto"/>
              <w:jc w:val="center"/>
              <w:rPr>
                <w:rFonts w:ascii="Arial" w:hAnsi="Arial" w:cs="Arial"/>
                <w:b/>
                <w:sz w:val="22"/>
                <w:szCs w:val="22"/>
              </w:rPr>
            </w:pPr>
          </w:p>
        </w:tc>
      </w:tr>
      <w:tr w:rsidR="00A12125" w:rsidRPr="00516AC2" w14:paraId="1261E52E" w14:textId="77777777" w:rsidTr="00100A97">
        <w:trPr>
          <w:trHeight w:val="54"/>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DFECC8A"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526"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2F98EEA"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2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EC9D7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47F197BB" w14:textId="77777777" w:rsidTr="00100A97">
        <w:trPr>
          <w:trHeight w:val="54"/>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0A1CE6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526" w:type="pct"/>
            <w:tcBorders>
              <w:top w:val="single" w:sz="4" w:space="0" w:color="auto"/>
              <w:left w:val="single" w:sz="4" w:space="0" w:color="auto"/>
              <w:bottom w:val="single" w:sz="4" w:space="0" w:color="auto"/>
              <w:right w:val="single" w:sz="4" w:space="0" w:color="auto"/>
            </w:tcBorders>
            <w:shd w:val="clear" w:color="auto" w:fill="auto"/>
            <w:vAlign w:val="center"/>
          </w:tcPr>
          <w:p w14:paraId="6A793F0E" w14:textId="77777777" w:rsidR="00A12125" w:rsidRPr="00082457" w:rsidRDefault="00A12125" w:rsidP="00C9600A">
            <w:pPr>
              <w:spacing w:line="360" w:lineRule="auto"/>
              <w:rPr>
                <w:rFonts w:ascii="Arial" w:hAnsi="Arial" w:cs="Arial"/>
                <w:b/>
                <w:color w:val="000000" w:themeColor="text1"/>
                <w:sz w:val="22"/>
                <w:szCs w:val="22"/>
              </w:rPr>
            </w:pPr>
            <w:r w:rsidRPr="00082457">
              <w:rPr>
                <w:rFonts w:ascii="Arial" w:hAnsi="Arial" w:cs="Arial"/>
                <w:b/>
                <w:color w:val="000000" w:themeColor="text1"/>
                <w:sz w:val="22"/>
                <w:szCs w:val="22"/>
              </w:rPr>
              <w:t>Report Summary</w:t>
            </w:r>
          </w:p>
        </w:tc>
        <w:tc>
          <w:tcPr>
            <w:tcW w:w="720" w:type="pct"/>
            <w:tcBorders>
              <w:top w:val="single" w:sz="4" w:space="0" w:color="auto"/>
              <w:left w:val="single" w:sz="4" w:space="0" w:color="auto"/>
              <w:bottom w:val="single" w:sz="4" w:space="0" w:color="auto"/>
              <w:right w:val="single" w:sz="4" w:space="0" w:color="auto"/>
            </w:tcBorders>
            <w:shd w:val="clear" w:color="auto" w:fill="auto"/>
            <w:vAlign w:val="center"/>
          </w:tcPr>
          <w:p w14:paraId="4874E7E8" w14:textId="7BDC8B7D" w:rsidR="00A12125" w:rsidRPr="00FD7BFE" w:rsidRDefault="00B472F2" w:rsidP="00C9600A">
            <w:pPr>
              <w:spacing w:line="360" w:lineRule="auto"/>
              <w:jc w:val="center"/>
              <w:rPr>
                <w:rFonts w:ascii="Arial" w:hAnsi="Arial" w:cs="Arial"/>
                <w:sz w:val="22"/>
                <w:szCs w:val="22"/>
              </w:rPr>
            </w:pPr>
            <w:r>
              <w:rPr>
                <w:rFonts w:ascii="Arial" w:hAnsi="Arial" w:cs="Arial"/>
                <w:sz w:val="22"/>
                <w:szCs w:val="22"/>
              </w:rPr>
              <w:t>4</w:t>
            </w:r>
          </w:p>
        </w:tc>
      </w:tr>
      <w:tr w:rsidR="00A12125" w:rsidRPr="00516AC2" w14:paraId="3294C6F6" w14:textId="77777777" w:rsidTr="00A300FA">
        <w:trPr>
          <w:trHeight w:val="110"/>
        </w:trPr>
        <w:tc>
          <w:tcPr>
            <w:tcW w:w="754" w:type="pct"/>
            <w:vMerge w:val="restart"/>
            <w:tcBorders>
              <w:top w:val="single" w:sz="4" w:space="0" w:color="auto"/>
              <w:left w:val="single" w:sz="4" w:space="0" w:color="auto"/>
              <w:right w:val="single" w:sz="4" w:space="0" w:color="auto"/>
            </w:tcBorders>
            <w:shd w:val="clear" w:color="auto" w:fill="DBE5F1" w:themeFill="accent1" w:themeFillTint="33"/>
            <w:vAlign w:val="center"/>
            <w:hideMark/>
          </w:tcPr>
          <w:p w14:paraId="1A56C2B8"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526" w:type="pct"/>
            <w:tcBorders>
              <w:top w:val="single" w:sz="4" w:space="0" w:color="auto"/>
              <w:left w:val="single" w:sz="4" w:space="0" w:color="auto"/>
              <w:bottom w:val="single" w:sz="4" w:space="0" w:color="auto"/>
              <w:right w:val="single" w:sz="4" w:space="0" w:color="auto"/>
            </w:tcBorders>
            <w:hideMark/>
          </w:tcPr>
          <w:p w14:paraId="0D78C1E5" w14:textId="1B09BEF4" w:rsidR="00A12125" w:rsidRPr="00C627D7" w:rsidRDefault="00503216" w:rsidP="00C9600A">
            <w:pPr>
              <w:spacing w:line="360" w:lineRule="auto"/>
              <w:rPr>
                <w:rFonts w:ascii="Arial" w:hAnsi="Arial" w:cs="Arial"/>
                <w:b/>
                <w:sz w:val="22"/>
                <w:szCs w:val="22"/>
              </w:rPr>
            </w:pPr>
            <w:r w:rsidRPr="00C627D7">
              <w:rPr>
                <w:rFonts w:ascii="Arial" w:hAnsi="Arial" w:cs="Arial"/>
                <w:b/>
                <w:sz w:val="22"/>
                <w:szCs w:val="22"/>
              </w:rPr>
              <w:t>Introduction</w:t>
            </w:r>
          </w:p>
        </w:tc>
        <w:tc>
          <w:tcPr>
            <w:tcW w:w="720" w:type="pct"/>
            <w:tcBorders>
              <w:top w:val="single" w:sz="4" w:space="0" w:color="auto"/>
              <w:left w:val="single" w:sz="4" w:space="0" w:color="auto"/>
              <w:bottom w:val="single" w:sz="4" w:space="0" w:color="auto"/>
              <w:right w:val="single" w:sz="4" w:space="0" w:color="auto"/>
            </w:tcBorders>
          </w:tcPr>
          <w:p w14:paraId="6CB338BE" w14:textId="77777777" w:rsidR="00A12125" w:rsidRPr="00FD7BFE" w:rsidRDefault="00A12125" w:rsidP="00C9600A">
            <w:pPr>
              <w:spacing w:line="360" w:lineRule="auto"/>
              <w:jc w:val="center"/>
              <w:rPr>
                <w:rFonts w:ascii="Arial" w:hAnsi="Arial" w:cs="Arial"/>
                <w:sz w:val="22"/>
                <w:szCs w:val="22"/>
              </w:rPr>
            </w:pPr>
          </w:p>
        </w:tc>
      </w:tr>
      <w:tr w:rsidR="00A12125" w:rsidRPr="00516AC2" w14:paraId="7AC6D3E6" w14:textId="77777777" w:rsidTr="00A300FA">
        <w:trPr>
          <w:trHeight w:val="58"/>
        </w:trPr>
        <w:tc>
          <w:tcPr>
            <w:tcW w:w="0" w:type="auto"/>
            <w:vMerge/>
            <w:tcBorders>
              <w:left w:val="single" w:sz="4" w:space="0" w:color="auto"/>
              <w:right w:val="single" w:sz="4" w:space="0" w:color="auto"/>
            </w:tcBorders>
            <w:shd w:val="clear" w:color="auto" w:fill="DBE5F1" w:themeFill="accent1" w:themeFillTint="33"/>
            <w:vAlign w:val="center"/>
            <w:hideMark/>
          </w:tcPr>
          <w:p w14:paraId="10A1A19D"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23C1BA23"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About the Report</w:t>
            </w:r>
          </w:p>
        </w:tc>
        <w:tc>
          <w:tcPr>
            <w:tcW w:w="720" w:type="pct"/>
            <w:tcBorders>
              <w:top w:val="single" w:sz="4" w:space="0" w:color="auto"/>
              <w:left w:val="single" w:sz="4" w:space="0" w:color="auto"/>
              <w:bottom w:val="single" w:sz="4" w:space="0" w:color="auto"/>
              <w:right w:val="single" w:sz="4" w:space="0" w:color="auto"/>
            </w:tcBorders>
          </w:tcPr>
          <w:p w14:paraId="5A0E89BC" w14:textId="71863E2E" w:rsidR="00A12125" w:rsidRPr="00FD7BFE" w:rsidRDefault="00B472F2" w:rsidP="00C9600A">
            <w:pPr>
              <w:spacing w:line="360" w:lineRule="auto"/>
              <w:jc w:val="center"/>
              <w:rPr>
                <w:rFonts w:ascii="Arial" w:hAnsi="Arial" w:cs="Arial"/>
                <w:sz w:val="22"/>
                <w:szCs w:val="22"/>
              </w:rPr>
            </w:pPr>
            <w:r>
              <w:rPr>
                <w:rFonts w:ascii="Arial" w:hAnsi="Arial" w:cs="Arial"/>
                <w:sz w:val="22"/>
                <w:szCs w:val="22"/>
              </w:rPr>
              <w:t>6</w:t>
            </w:r>
          </w:p>
        </w:tc>
      </w:tr>
      <w:tr w:rsidR="00A12125" w:rsidRPr="00516AC2" w14:paraId="0C041357" w14:textId="77777777" w:rsidTr="00A300FA">
        <w:trPr>
          <w:trHeight w:val="294"/>
        </w:trPr>
        <w:tc>
          <w:tcPr>
            <w:tcW w:w="0" w:type="auto"/>
            <w:vMerge/>
            <w:tcBorders>
              <w:left w:val="single" w:sz="4" w:space="0" w:color="auto"/>
              <w:right w:val="single" w:sz="4" w:space="0" w:color="auto"/>
            </w:tcBorders>
            <w:shd w:val="clear" w:color="auto" w:fill="DBE5F1" w:themeFill="accent1" w:themeFillTint="33"/>
            <w:vAlign w:val="center"/>
            <w:hideMark/>
          </w:tcPr>
          <w:p w14:paraId="38BC2042"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242E47A4"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Executive summary</w:t>
            </w:r>
          </w:p>
        </w:tc>
        <w:tc>
          <w:tcPr>
            <w:tcW w:w="720" w:type="pct"/>
            <w:tcBorders>
              <w:top w:val="single" w:sz="4" w:space="0" w:color="auto"/>
              <w:left w:val="single" w:sz="4" w:space="0" w:color="auto"/>
              <w:bottom w:val="single" w:sz="4" w:space="0" w:color="auto"/>
              <w:right w:val="single" w:sz="4" w:space="0" w:color="auto"/>
            </w:tcBorders>
          </w:tcPr>
          <w:p w14:paraId="1E7F12E1" w14:textId="460C4F6A" w:rsidR="00A12125" w:rsidRPr="00FD7BFE" w:rsidRDefault="00B472F2" w:rsidP="00C9600A">
            <w:pPr>
              <w:spacing w:line="360" w:lineRule="auto"/>
              <w:jc w:val="center"/>
              <w:rPr>
                <w:rFonts w:ascii="Arial" w:hAnsi="Arial" w:cs="Arial"/>
                <w:sz w:val="22"/>
                <w:szCs w:val="22"/>
              </w:rPr>
            </w:pPr>
            <w:r>
              <w:rPr>
                <w:rFonts w:ascii="Arial" w:hAnsi="Arial" w:cs="Arial"/>
                <w:sz w:val="22"/>
                <w:szCs w:val="22"/>
              </w:rPr>
              <w:t>6</w:t>
            </w:r>
          </w:p>
        </w:tc>
      </w:tr>
      <w:tr w:rsidR="00A12125" w:rsidRPr="00516AC2" w14:paraId="5A2AD3EF" w14:textId="77777777" w:rsidTr="00A300FA">
        <w:trPr>
          <w:trHeight w:val="101"/>
        </w:trPr>
        <w:tc>
          <w:tcPr>
            <w:tcW w:w="0" w:type="auto"/>
            <w:vMerge/>
            <w:tcBorders>
              <w:left w:val="single" w:sz="4" w:space="0" w:color="auto"/>
              <w:right w:val="single" w:sz="4" w:space="0" w:color="auto"/>
            </w:tcBorders>
            <w:shd w:val="clear" w:color="auto" w:fill="DBE5F1" w:themeFill="accent1" w:themeFillTint="33"/>
            <w:vAlign w:val="center"/>
            <w:hideMark/>
          </w:tcPr>
          <w:p w14:paraId="13669CAB"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6294F81A"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Purpose of the Report</w:t>
            </w:r>
          </w:p>
        </w:tc>
        <w:tc>
          <w:tcPr>
            <w:tcW w:w="720" w:type="pct"/>
            <w:tcBorders>
              <w:top w:val="single" w:sz="4" w:space="0" w:color="auto"/>
              <w:left w:val="single" w:sz="4" w:space="0" w:color="auto"/>
              <w:bottom w:val="single" w:sz="4" w:space="0" w:color="auto"/>
              <w:right w:val="single" w:sz="4" w:space="0" w:color="auto"/>
            </w:tcBorders>
          </w:tcPr>
          <w:p w14:paraId="07FEEF31" w14:textId="614F7424" w:rsidR="00A12125" w:rsidRPr="00516AC2" w:rsidRDefault="00B472F2" w:rsidP="00C9600A">
            <w:pPr>
              <w:spacing w:line="360" w:lineRule="auto"/>
              <w:jc w:val="center"/>
              <w:rPr>
                <w:rFonts w:ascii="Arial" w:hAnsi="Arial" w:cs="Arial"/>
                <w:sz w:val="22"/>
                <w:szCs w:val="22"/>
              </w:rPr>
            </w:pPr>
            <w:r>
              <w:rPr>
                <w:rFonts w:ascii="Arial" w:hAnsi="Arial" w:cs="Arial"/>
                <w:sz w:val="22"/>
                <w:szCs w:val="22"/>
              </w:rPr>
              <w:t>9</w:t>
            </w:r>
          </w:p>
        </w:tc>
      </w:tr>
      <w:tr w:rsidR="00A12125" w:rsidRPr="00516AC2" w14:paraId="7E6E3EBD" w14:textId="77777777" w:rsidTr="00A300FA">
        <w:trPr>
          <w:trHeight w:val="101"/>
        </w:trPr>
        <w:tc>
          <w:tcPr>
            <w:tcW w:w="0" w:type="auto"/>
            <w:vMerge/>
            <w:tcBorders>
              <w:left w:val="single" w:sz="4" w:space="0" w:color="auto"/>
              <w:right w:val="single" w:sz="4" w:space="0" w:color="auto"/>
            </w:tcBorders>
            <w:shd w:val="clear" w:color="auto" w:fill="DBE5F1" w:themeFill="accent1" w:themeFillTint="33"/>
            <w:vAlign w:val="center"/>
            <w:hideMark/>
          </w:tcPr>
          <w:p w14:paraId="38116D50"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0F9B68B6" w14:textId="38601AD6"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Scope of the Report</w:t>
            </w:r>
          </w:p>
        </w:tc>
        <w:tc>
          <w:tcPr>
            <w:tcW w:w="720" w:type="pct"/>
            <w:tcBorders>
              <w:top w:val="single" w:sz="4" w:space="0" w:color="auto"/>
              <w:left w:val="single" w:sz="4" w:space="0" w:color="auto"/>
              <w:bottom w:val="single" w:sz="4" w:space="0" w:color="auto"/>
              <w:right w:val="single" w:sz="4" w:space="0" w:color="auto"/>
            </w:tcBorders>
          </w:tcPr>
          <w:p w14:paraId="580CCF01" w14:textId="402772BA" w:rsidR="00A12125" w:rsidRPr="00516AC2" w:rsidRDefault="00B472F2" w:rsidP="00C9600A">
            <w:pPr>
              <w:spacing w:line="360" w:lineRule="auto"/>
              <w:jc w:val="center"/>
              <w:rPr>
                <w:rFonts w:ascii="Arial" w:hAnsi="Arial" w:cs="Arial"/>
                <w:sz w:val="22"/>
                <w:szCs w:val="22"/>
              </w:rPr>
            </w:pPr>
            <w:r>
              <w:rPr>
                <w:rFonts w:ascii="Arial" w:hAnsi="Arial" w:cs="Arial"/>
                <w:sz w:val="22"/>
                <w:szCs w:val="22"/>
              </w:rPr>
              <w:t>9</w:t>
            </w:r>
          </w:p>
        </w:tc>
      </w:tr>
      <w:tr w:rsidR="00A12125" w:rsidRPr="00516AC2" w14:paraId="0C2796FB" w14:textId="77777777" w:rsidTr="00A300FA">
        <w:trPr>
          <w:trHeight w:val="101"/>
        </w:trPr>
        <w:tc>
          <w:tcPr>
            <w:tcW w:w="0" w:type="auto"/>
            <w:vMerge/>
            <w:tcBorders>
              <w:left w:val="single" w:sz="4" w:space="0" w:color="auto"/>
              <w:right w:val="single" w:sz="4" w:space="0" w:color="auto"/>
            </w:tcBorders>
            <w:shd w:val="clear" w:color="auto" w:fill="DBE5F1" w:themeFill="accent1" w:themeFillTint="33"/>
            <w:vAlign w:val="center"/>
            <w:hideMark/>
          </w:tcPr>
          <w:p w14:paraId="6669CFA5"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044FD7DE"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Methodology/ Model Adopted</w:t>
            </w:r>
          </w:p>
        </w:tc>
        <w:tc>
          <w:tcPr>
            <w:tcW w:w="720" w:type="pct"/>
            <w:tcBorders>
              <w:top w:val="single" w:sz="4" w:space="0" w:color="auto"/>
              <w:left w:val="single" w:sz="4" w:space="0" w:color="auto"/>
              <w:bottom w:val="single" w:sz="4" w:space="0" w:color="auto"/>
              <w:right w:val="single" w:sz="4" w:space="0" w:color="auto"/>
            </w:tcBorders>
          </w:tcPr>
          <w:p w14:paraId="06191AD8" w14:textId="1126FD52" w:rsidR="00A12125" w:rsidRPr="00516AC2" w:rsidRDefault="00B472F2" w:rsidP="00C9600A">
            <w:pPr>
              <w:spacing w:line="360" w:lineRule="auto"/>
              <w:jc w:val="center"/>
              <w:rPr>
                <w:rFonts w:ascii="Arial" w:hAnsi="Arial" w:cs="Arial"/>
                <w:sz w:val="22"/>
                <w:szCs w:val="22"/>
              </w:rPr>
            </w:pPr>
            <w:r>
              <w:rPr>
                <w:rFonts w:ascii="Arial" w:hAnsi="Arial" w:cs="Arial"/>
                <w:sz w:val="22"/>
                <w:szCs w:val="22"/>
              </w:rPr>
              <w:t>10</w:t>
            </w:r>
          </w:p>
        </w:tc>
      </w:tr>
      <w:tr w:rsidR="00A12125" w:rsidRPr="00516AC2" w14:paraId="2D8314FF" w14:textId="77777777" w:rsidTr="00A300FA">
        <w:trPr>
          <w:trHeight w:val="101"/>
        </w:trPr>
        <w:tc>
          <w:tcPr>
            <w:tcW w:w="0" w:type="auto"/>
            <w:vMerge/>
            <w:tcBorders>
              <w:left w:val="single" w:sz="4" w:space="0" w:color="auto"/>
              <w:right w:val="single" w:sz="4" w:space="0" w:color="auto"/>
            </w:tcBorders>
            <w:shd w:val="clear" w:color="auto" w:fill="DBE5F1" w:themeFill="accent1" w:themeFillTint="33"/>
            <w:vAlign w:val="center"/>
            <w:hideMark/>
          </w:tcPr>
          <w:p w14:paraId="65D7CBBC"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22AFE01D"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Data Information received from</w:t>
            </w:r>
          </w:p>
        </w:tc>
        <w:tc>
          <w:tcPr>
            <w:tcW w:w="720" w:type="pct"/>
            <w:tcBorders>
              <w:top w:val="single" w:sz="4" w:space="0" w:color="auto"/>
              <w:left w:val="single" w:sz="4" w:space="0" w:color="auto"/>
              <w:bottom w:val="single" w:sz="4" w:space="0" w:color="auto"/>
              <w:right w:val="single" w:sz="4" w:space="0" w:color="auto"/>
            </w:tcBorders>
          </w:tcPr>
          <w:p w14:paraId="503572D4" w14:textId="2ABA206A" w:rsidR="00A12125" w:rsidRPr="00516AC2" w:rsidRDefault="00B472F2" w:rsidP="00C9600A">
            <w:pPr>
              <w:spacing w:line="360" w:lineRule="auto"/>
              <w:jc w:val="center"/>
              <w:rPr>
                <w:rFonts w:ascii="Arial" w:hAnsi="Arial" w:cs="Arial"/>
                <w:sz w:val="22"/>
                <w:szCs w:val="22"/>
              </w:rPr>
            </w:pPr>
            <w:r>
              <w:rPr>
                <w:rFonts w:ascii="Arial" w:hAnsi="Arial" w:cs="Arial"/>
                <w:sz w:val="22"/>
                <w:szCs w:val="22"/>
              </w:rPr>
              <w:t>10</w:t>
            </w:r>
          </w:p>
        </w:tc>
      </w:tr>
      <w:tr w:rsidR="00A12125" w:rsidRPr="00516AC2" w14:paraId="4386F06B" w14:textId="77777777" w:rsidTr="00A300FA">
        <w:trPr>
          <w:trHeight w:val="101"/>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14:paraId="18C93648"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tcPr>
          <w:p w14:paraId="7A34321B" w14:textId="77777777" w:rsidR="00A12125" w:rsidRPr="00C627D7" w:rsidRDefault="00A12125" w:rsidP="0012431A">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Documents/ Data Referred</w:t>
            </w:r>
          </w:p>
        </w:tc>
        <w:tc>
          <w:tcPr>
            <w:tcW w:w="720" w:type="pct"/>
            <w:tcBorders>
              <w:top w:val="single" w:sz="4" w:space="0" w:color="auto"/>
              <w:left w:val="single" w:sz="4" w:space="0" w:color="auto"/>
              <w:bottom w:val="single" w:sz="4" w:space="0" w:color="auto"/>
              <w:right w:val="single" w:sz="4" w:space="0" w:color="auto"/>
            </w:tcBorders>
          </w:tcPr>
          <w:p w14:paraId="3F7340BA" w14:textId="0A3C01CA" w:rsidR="00A12125" w:rsidRPr="00516AC2" w:rsidRDefault="00B472F2" w:rsidP="00C9600A">
            <w:pPr>
              <w:spacing w:line="360" w:lineRule="auto"/>
              <w:jc w:val="center"/>
              <w:rPr>
                <w:rFonts w:ascii="Arial" w:hAnsi="Arial" w:cs="Arial"/>
                <w:sz w:val="22"/>
                <w:szCs w:val="22"/>
              </w:rPr>
            </w:pPr>
            <w:r>
              <w:rPr>
                <w:rFonts w:ascii="Arial" w:hAnsi="Arial" w:cs="Arial"/>
                <w:sz w:val="22"/>
                <w:szCs w:val="22"/>
              </w:rPr>
              <w:t>11</w:t>
            </w:r>
          </w:p>
        </w:tc>
      </w:tr>
      <w:tr w:rsidR="00503216" w:rsidRPr="00516AC2" w14:paraId="2E1A3824" w14:textId="77777777" w:rsidTr="00A300FA">
        <w:trPr>
          <w:trHeight w:val="110"/>
        </w:trPr>
        <w:tc>
          <w:tcPr>
            <w:tcW w:w="754" w:type="pct"/>
            <w:vMerge w:val="restart"/>
            <w:tcBorders>
              <w:top w:val="single" w:sz="4" w:space="0" w:color="auto"/>
              <w:left w:val="single" w:sz="4" w:space="0" w:color="auto"/>
              <w:right w:val="single" w:sz="4" w:space="0" w:color="auto"/>
            </w:tcBorders>
            <w:shd w:val="clear" w:color="auto" w:fill="DBE5F1" w:themeFill="accent1" w:themeFillTint="33"/>
            <w:vAlign w:val="center"/>
            <w:hideMark/>
          </w:tcPr>
          <w:p w14:paraId="2AC21256"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526" w:type="pct"/>
            <w:tcBorders>
              <w:top w:val="single" w:sz="4" w:space="0" w:color="auto"/>
              <w:left w:val="single" w:sz="4" w:space="0" w:color="auto"/>
              <w:bottom w:val="single" w:sz="4" w:space="0" w:color="auto"/>
              <w:right w:val="single" w:sz="4" w:space="0" w:color="auto"/>
            </w:tcBorders>
            <w:hideMark/>
          </w:tcPr>
          <w:p w14:paraId="7246426F" w14:textId="47E68D11" w:rsidR="00503216" w:rsidRPr="00C627D7" w:rsidRDefault="00082457" w:rsidP="00C9600A">
            <w:pPr>
              <w:tabs>
                <w:tab w:val="left" w:pos="0"/>
              </w:tabs>
              <w:spacing w:line="360" w:lineRule="auto"/>
              <w:rPr>
                <w:rFonts w:ascii="Arial" w:hAnsi="Arial" w:cs="Arial"/>
                <w:b/>
                <w:sz w:val="22"/>
                <w:szCs w:val="22"/>
              </w:rPr>
            </w:pPr>
            <w:r>
              <w:rPr>
                <w:rFonts w:ascii="Arial" w:hAnsi="Arial" w:cs="Arial"/>
                <w:b/>
                <w:sz w:val="22"/>
                <w:szCs w:val="22"/>
              </w:rPr>
              <w:t>Company</w:t>
            </w:r>
            <w:r w:rsidR="00503216" w:rsidRPr="00C627D7">
              <w:rPr>
                <w:rFonts w:ascii="Arial" w:hAnsi="Arial" w:cs="Arial"/>
                <w:b/>
                <w:sz w:val="22"/>
                <w:szCs w:val="22"/>
              </w:rPr>
              <w:t xml:space="preserve"> Profile</w:t>
            </w:r>
          </w:p>
        </w:tc>
        <w:tc>
          <w:tcPr>
            <w:tcW w:w="720" w:type="pct"/>
            <w:tcBorders>
              <w:top w:val="single" w:sz="4" w:space="0" w:color="auto"/>
              <w:left w:val="single" w:sz="4" w:space="0" w:color="auto"/>
              <w:bottom w:val="single" w:sz="4" w:space="0" w:color="auto"/>
              <w:right w:val="single" w:sz="4" w:space="0" w:color="auto"/>
            </w:tcBorders>
          </w:tcPr>
          <w:p w14:paraId="0C6F8A53" w14:textId="77777777" w:rsidR="00503216" w:rsidRPr="00FD7BFE" w:rsidRDefault="00503216" w:rsidP="00C9600A">
            <w:pPr>
              <w:spacing w:line="360" w:lineRule="auto"/>
              <w:jc w:val="center"/>
              <w:rPr>
                <w:rFonts w:ascii="Arial" w:hAnsi="Arial" w:cs="Arial"/>
                <w:sz w:val="22"/>
                <w:szCs w:val="22"/>
              </w:rPr>
            </w:pPr>
          </w:p>
        </w:tc>
      </w:tr>
      <w:tr w:rsidR="00503216" w:rsidRPr="00516AC2" w14:paraId="49537FB8" w14:textId="77777777" w:rsidTr="00A300FA">
        <w:trPr>
          <w:trHeight w:val="165"/>
        </w:trPr>
        <w:tc>
          <w:tcPr>
            <w:tcW w:w="0" w:type="auto"/>
            <w:vMerge/>
            <w:tcBorders>
              <w:left w:val="single" w:sz="4" w:space="0" w:color="auto"/>
              <w:right w:val="single" w:sz="4" w:space="0" w:color="auto"/>
            </w:tcBorders>
            <w:shd w:val="clear" w:color="auto" w:fill="DBE5F1" w:themeFill="accent1" w:themeFillTint="33"/>
            <w:vAlign w:val="center"/>
            <w:hideMark/>
          </w:tcPr>
          <w:p w14:paraId="3EE89A70" w14:textId="77777777" w:rsidR="00503216" w:rsidRPr="00516AC2" w:rsidRDefault="0050321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7C79A0F6" w14:textId="21D3050F" w:rsidR="00503216" w:rsidRPr="00C627D7" w:rsidRDefault="00B472F2" w:rsidP="0085301F">
            <w:pPr>
              <w:pStyle w:val="ListParagraph"/>
              <w:numPr>
                <w:ilvl w:val="0"/>
                <w:numId w:val="25"/>
              </w:numPr>
              <w:spacing w:line="360" w:lineRule="auto"/>
              <w:ind w:left="461"/>
              <w:rPr>
                <w:rFonts w:ascii="Arial" w:hAnsi="Arial" w:cs="Arial"/>
                <w:sz w:val="22"/>
                <w:szCs w:val="22"/>
              </w:rPr>
            </w:pPr>
            <w:r>
              <w:rPr>
                <w:rFonts w:ascii="Arial" w:hAnsi="Arial" w:cs="Arial"/>
                <w:sz w:val="22"/>
                <w:szCs w:val="22"/>
              </w:rPr>
              <w:t>Company</w:t>
            </w:r>
            <w:r w:rsidR="00503216" w:rsidRPr="00C627D7">
              <w:rPr>
                <w:rFonts w:ascii="Arial" w:hAnsi="Arial" w:cs="Arial"/>
                <w:sz w:val="22"/>
                <w:szCs w:val="22"/>
              </w:rPr>
              <w:t xml:space="preserve"> Overview</w:t>
            </w:r>
          </w:p>
        </w:tc>
        <w:tc>
          <w:tcPr>
            <w:tcW w:w="720" w:type="pct"/>
            <w:tcBorders>
              <w:top w:val="single" w:sz="4" w:space="0" w:color="auto"/>
              <w:left w:val="single" w:sz="4" w:space="0" w:color="auto"/>
              <w:bottom w:val="single" w:sz="4" w:space="0" w:color="auto"/>
              <w:right w:val="single" w:sz="4" w:space="0" w:color="auto"/>
            </w:tcBorders>
          </w:tcPr>
          <w:p w14:paraId="6120FB3F" w14:textId="6F8AA98E" w:rsidR="00503216" w:rsidRPr="00FD7BFE" w:rsidRDefault="00B472F2" w:rsidP="00C9600A">
            <w:pPr>
              <w:spacing w:line="360" w:lineRule="auto"/>
              <w:jc w:val="center"/>
              <w:rPr>
                <w:rFonts w:ascii="Arial" w:hAnsi="Arial" w:cs="Arial"/>
                <w:sz w:val="22"/>
                <w:szCs w:val="22"/>
              </w:rPr>
            </w:pPr>
            <w:r>
              <w:rPr>
                <w:rFonts w:ascii="Arial" w:hAnsi="Arial" w:cs="Arial"/>
                <w:sz w:val="22"/>
                <w:szCs w:val="22"/>
              </w:rPr>
              <w:t>12</w:t>
            </w:r>
          </w:p>
        </w:tc>
      </w:tr>
      <w:tr w:rsidR="00503216" w:rsidRPr="00516AC2" w14:paraId="29F7D312" w14:textId="77777777" w:rsidTr="00A300FA">
        <w:trPr>
          <w:trHeight w:val="101"/>
        </w:trPr>
        <w:tc>
          <w:tcPr>
            <w:tcW w:w="0" w:type="auto"/>
            <w:vMerge/>
            <w:tcBorders>
              <w:left w:val="single" w:sz="4" w:space="0" w:color="auto"/>
              <w:right w:val="single" w:sz="4" w:space="0" w:color="auto"/>
            </w:tcBorders>
            <w:shd w:val="clear" w:color="auto" w:fill="DBE5F1" w:themeFill="accent1" w:themeFillTint="33"/>
            <w:vAlign w:val="center"/>
            <w:hideMark/>
          </w:tcPr>
          <w:p w14:paraId="23579BE6" w14:textId="77777777" w:rsidR="00503216" w:rsidRPr="00516AC2" w:rsidRDefault="0050321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vAlign w:val="center"/>
            <w:hideMark/>
          </w:tcPr>
          <w:p w14:paraId="7304892A" w14:textId="08FF7B33" w:rsidR="00503216" w:rsidRPr="00C627D7" w:rsidRDefault="00B472F2" w:rsidP="0085301F">
            <w:pPr>
              <w:pStyle w:val="ListParagraph"/>
              <w:numPr>
                <w:ilvl w:val="0"/>
                <w:numId w:val="25"/>
              </w:numPr>
              <w:spacing w:line="360" w:lineRule="auto"/>
              <w:ind w:left="459"/>
              <w:rPr>
                <w:rFonts w:ascii="Arial" w:hAnsi="Arial" w:cs="Arial"/>
                <w:sz w:val="22"/>
                <w:szCs w:val="22"/>
              </w:rPr>
            </w:pPr>
            <w:r>
              <w:rPr>
                <w:rFonts w:ascii="Arial" w:hAnsi="Arial" w:cs="Arial"/>
                <w:sz w:val="22"/>
                <w:szCs w:val="22"/>
              </w:rPr>
              <w:t>Shareholding</w:t>
            </w:r>
            <w:r w:rsidR="00503216" w:rsidRPr="00C627D7">
              <w:rPr>
                <w:rFonts w:ascii="Arial" w:hAnsi="Arial" w:cs="Arial"/>
                <w:sz w:val="22"/>
                <w:szCs w:val="22"/>
              </w:rPr>
              <w:t xml:space="preserve"> Details</w:t>
            </w:r>
          </w:p>
        </w:tc>
        <w:tc>
          <w:tcPr>
            <w:tcW w:w="720" w:type="pct"/>
            <w:tcBorders>
              <w:top w:val="single" w:sz="4" w:space="0" w:color="auto"/>
              <w:left w:val="single" w:sz="4" w:space="0" w:color="auto"/>
              <w:bottom w:val="single" w:sz="4" w:space="0" w:color="auto"/>
              <w:right w:val="single" w:sz="4" w:space="0" w:color="auto"/>
            </w:tcBorders>
          </w:tcPr>
          <w:p w14:paraId="100EFC75" w14:textId="6AFE567D" w:rsidR="00503216" w:rsidRPr="00516AC2" w:rsidRDefault="00B472F2" w:rsidP="00C9600A">
            <w:pPr>
              <w:spacing w:line="360" w:lineRule="auto"/>
              <w:jc w:val="center"/>
              <w:rPr>
                <w:rFonts w:ascii="Arial" w:hAnsi="Arial" w:cs="Arial"/>
                <w:sz w:val="22"/>
                <w:szCs w:val="22"/>
              </w:rPr>
            </w:pPr>
            <w:r>
              <w:rPr>
                <w:rFonts w:ascii="Arial" w:hAnsi="Arial" w:cs="Arial"/>
                <w:sz w:val="22"/>
                <w:szCs w:val="22"/>
              </w:rPr>
              <w:t>13</w:t>
            </w:r>
          </w:p>
        </w:tc>
      </w:tr>
      <w:tr w:rsidR="00503216" w:rsidRPr="00516AC2" w14:paraId="6EF11239" w14:textId="77777777" w:rsidTr="00A300FA">
        <w:trPr>
          <w:trHeight w:val="101"/>
        </w:trPr>
        <w:tc>
          <w:tcPr>
            <w:tcW w:w="754" w:type="pct"/>
            <w:vMerge/>
            <w:tcBorders>
              <w:left w:val="single" w:sz="4" w:space="0" w:color="auto"/>
              <w:bottom w:val="single" w:sz="4" w:space="0" w:color="auto"/>
              <w:right w:val="single" w:sz="4" w:space="0" w:color="auto"/>
            </w:tcBorders>
            <w:shd w:val="clear" w:color="auto" w:fill="DBE5F1" w:themeFill="accent1" w:themeFillTint="33"/>
            <w:vAlign w:val="center"/>
          </w:tcPr>
          <w:p w14:paraId="236926B8" w14:textId="77777777" w:rsidR="00503216" w:rsidRPr="00516AC2" w:rsidRDefault="0050321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shd w:val="clear" w:color="auto" w:fill="auto"/>
            <w:hideMark/>
          </w:tcPr>
          <w:p w14:paraId="13FF17C5" w14:textId="77777777" w:rsidR="00503216" w:rsidRPr="00C627D7" w:rsidRDefault="00503216" w:rsidP="0085301F">
            <w:pPr>
              <w:pStyle w:val="ListParagraph"/>
              <w:numPr>
                <w:ilvl w:val="0"/>
                <w:numId w:val="25"/>
              </w:numPr>
              <w:spacing w:line="360" w:lineRule="auto"/>
              <w:ind w:left="459"/>
              <w:rPr>
                <w:rFonts w:ascii="Arial" w:hAnsi="Arial" w:cs="Arial"/>
                <w:sz w:val="22"/>
                <w:szCs w:val="22"/>
              </w:rPr>
            </w:pPr>
            <w:r w:rsidRPr="00C627D7">
              <w:rPr>
                <w:rFonts w:ascii="Arial" w:hAnsi="Arial" w:cs="Arial"/>
                <w:sz w:val="22"/>
                <w:szCs w:val="22"/>
              </w:rPr>
              <w:t>Promoters/Directors Profile</w:t>
            </w:r>
          </w:p>
        </w:tc>
        <w:tc>
          <w:tcPr>
            <w:tcW w:w="720" w:type="pct"/>
            <w:tcBorders>
              <w:top w:val="single" w:sz="4" w:space="0" w:color="auto"/>
              <w:left w:val="single" w:sz="4" w:space="0" w:color="auto"/>
              <w:bottom w:val="single" w:sz="4" w:space="0" w:color="auto"/>
              <w:right w:val="single" w:sz="4" w:space="0" w:color="auto"/>
            </w:tcBorders>
          </w:tcPr>
          <w:p w14:paraId="3C3F9983" w14:textId="1A218A71" w:rsidR="00503216" w:rsidRPr="00516AC2" w:rsidRDefault="00B472F2" w:rsidP="00C9600A">
            <w:pPr>
              <w:spacing w:line="360" w:lineRule="auto"/>
              <w:jc w:val="center"/>
              <w:rPr>
                <w:rFonts w:ascii="Arial" w:hAnsi="Arial" w:cs="Arial"/>
                <w:sz w:val="22"/>
                <w:szCs w:val="22"/>
              </w:rPr>
            </w:pPr>
            <w:r>
              <w:rPr>
                <w:rFonts w:ascii="Arial" w:hAnsi="Arial" w:cs="Arial"/>
                <w:sz w:val="22"/>
                <w:szCs w:val="22"/>
              </w:rPr>
              <w:t>13</w:t>
            </w:r>
          </w:p>
        </w:tc>
      </w:tr>
      <w:tr w:rsidR="00002176" w:rsidRPr="00516AC2" w14:paraId="411FFF24" w14:textId="77777777" w:rsidTr="00A300FA">
        <w:trPr>
          <w:trHeight w:val="294"/>
        </w:trPr>
        <w:tc>
          <w:tcPr>
            <w:tcW w:w="754" w:type="pct"/>
            <w:vMerge w:val="restart"/>
            <w:tcBorders>
              <w:top w:val="single" w:sz="4" w:space="0" w:color="auto"/>
              <w:left w:val="single" w:sz="4" w:space="0" w:color="auto"/>
              <w:right w:val="single" w:sz="4" w:space="0" w:color="auto"/>
            </w:tcBorders>
            <w:shd w:val="clear" w:color="auto" w:fill="DBE5F1" w:themeFill="accent1" w:themeFillTint="33"/>
            <w:vAlign w:val="center"/>
            <w:hideMark/>
          </w:tcPr>
          <w:p w14:paraId="31551A88" w14:textId="77777777" w:rsidR="00002176" w:rsidRPr="00516AC2" w:rsidRDefault="00002176"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526" w:type="pct"/>
            <w:tcBorders>
              <w:top w:val="single" w:sz="4" w:space="0" w:color="auto"/>
              <w:left w:val="single" w:sz="4" w:space="0" w:color="auto"/>
              <w:bottom w:val="single" w:sz="4" w:space="0" w:color="auto"/>
              <w:right w:val="single" w:sz="4" w:space="0" w:color="auto"/>
            </w:tcBorders>
            <w:hideMark/>
          </w:tcPr>
          <w:p w14:paraId="28E796C5" w14:textId="46A020E2" w:rsidR="00002176" w:rsidRPr="00C627D7" w:rsidRDefault="003B2DD0" w:rsidP="00082457">
            <w:pPr>
              <w:tabs>
                <w:tab w:val="left" w:pos="0"/>
              </w:tabs>
              <w:spacing w:line="360" w:lineRule="auto"/>
              <w:rPr>
                <w:rFonts w:ascii="Arial" w:hAnsi="Arial" w:cs="Arial"/>
                <w:sz w:val="22"/>
                <w:szCs w:val="22"/>
                <w:highlight w:val="cyan"/>
              </w:rPr>
            </w:pPr>
            <w:r w:rsidRPr="003B2DD0">
              <w:rPr>
                <w:rFonts w:ascii="Arial" w:hAnsi="Arial" w:cs="Arial"/>
                <w:b/>
                <w:sz w:val="22"/>
                <w:szCs w:val="22"/>
              </w:rPr>
              <w:t>Technical Feasibility of The Proposed Project</w:t>
            </w:r>
          </w:p>
        </w:tc>
        <w:tc>
          <w:tcPr>
            <w:tcW w:w="720" w:type="pct"/>
            <w:tcBorders>
              <w:top w:val="single" w:sz="4" w:space="0" w:color="auto"/>
              <w:left w:val="single" w:sz="4" w:space="0" w:color="auto"/>
              <w:bottom w:val="single" w:sz="4" w:space="0" w:color="auto"/>
              <w:right w:val="single" w:sz="4" w:space="0" w:color="auto"/>
            </w:tcBorders>
          </w:tcPr>
          <w:p w14:paraId="578FC25B" w14:textId="77777777" w:rsidR="00002176" w:rsidRPr="00516AC2" w:rsidRDefault="00002176" w:rsidP="00C9600A">
            <w:pPr>
              <w:spacing w:line="360" w:lineRule="auto"/>
              <w:jc w:val="center"/>
              <w:rPr>
                <w:rFonts w:ascii="Arial" w:hAnsi="Arial" w:cs="Arial"/>
                <w:b/>
                <w:sz w:val="22"/>
                <w:szCs w:val="22"/>
                <w:highlight w:val="yellow"/>
              </w:rPr>
            </w:pPr>
          </w:p>
        </w:tc>
      </w:tr>
      <w:tr w:rsidR="00002176" w:rsidRPr="00516AC2" w14:paraId="609FF50F" w14:textId="77777777" w:rsidTr="00A300FA">
        <w:trPr>
          <w:trHeight w:val="294"/>
        </w:trPr>
        <w:tc>
          <w:tcPr>
            <w:tcW w:w="0" w:type="auto"/>
            <w:vMerge/>
            <w:tcBorders>
              <w:left w:val="single" w:sz="4" w:space="0" w:color="auto"/>
              <w:right w:val="single" w:sz="4" w:space="0" w:color="auto"/>
            </w:tcBorders>
            <w:shd w:val="clear" w:color="auto" w:fill="DBE5F1" w:themeFill="accent1" w:themeFillTint="33"/>
            <w:vAlign w:val="center"/>
            <w:hideMark/>
          </w:tcPr>
          <w:p w14:paraId="038BD901"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2710B56F" w14:textId="1454BEF0" w:rsidR="00002176" w:rsidRPr="006C0C31" w:rsidRDefault="00002176" w:rsidP="0085301F">
            <w:pPr>
              <w:pStyle w:val="ListParagraph"/>
              <w:numPr>
                <w:ilvl w:val="0"/>
                <w:numId w:val="26"/>
              </w:numPr>
              <w:spacing w:line="360" w:lineRule="auto"/>
              <w:ind w:left="461"/>
              <w:rPr>
                <w:rFonts w:ascii="Arial" w:hAnsi="Arial" w:cs="Arial"/>
                <w:sz w:val="22"/>
                <w:szCs w:val="22"/>
              </w:rPr>
            </w:pPr>
            <w:r w:rsidRPr="006C0C31">
              <w:rPr>
                <w:rFonts w:ascii="Arial" w:hAnsi="Arial" w:cs="Arial"/>
                <w:sz w:val="22"/>
                <w:szCs w:val="22"/>
              </w:rPr>
              <w:t>Pro</w:t>
            </w:r>
            <w:r w:rsidR="002448CD">
              <w:rPr>
                <w:rFonts w:ascii="Arial" w:hAnsi="Arial" w:cs="Arial"/>
                <w:sz w:val="22"/>
                <w:szCs w:val="22"/>
              </w:rPr>
              <w:t>ject</w:t>
            </w:r>
            <w:r w:rsidRPr="006C0C31">
              <w:rPr>
                <w:rFonts w:ascii="Arial" w:hAnsi="Arial" w:cs="Arial"/>
                <w:sz w:val="22"/>
                <w:szCs w:val="22"/>
              </w:rPr>
              <w:t xml:space="preserve"> Location</w:t>
            </w:r>
          </w:p>
        </w:tc>
        <w:tc>
          <w:tcPr>
            <w:tcW w:w="720" w:type="pct"/>
            <w:tcBorders>
              <w:top w:val="single" w:sz="4" w:space="0" w:color="auto"/>
              <w:left w:val="single" w:sz="4" w:space="0" w:color="auto"/>
              <w:bottom w:val="single" w:sz="4" w:space="0" w:color="auto"/>
              <w:right w:val="single" w:sz="4" w:space="0" w:color="auto"/>
            </w:tcBorders>
          </w:tcPr>
          <w:p w14:paraId="470D3466" w14:textId="18AF5AA4" w:rsidR="00002176" w:rsidRPr="00587DA8" w:rsidRDefault="00B472F2" w:rsidP="00C9600A">
            <w:pPr>
              <w:spacing w:line="360" w:lineRule="auto"/>
              <w:jc w:val="center"/>
              <w:rPr>
                <w:rFonts w:ascii="Arial" w:hAnsi="Arial" w:cs="Arial"/>
                <w:sz w:val="22"/>
                <w:szCs w:val="22"/>
              </w:rPr>
            </w:pPr>
            <w:r>
              <w:rPr>
                <w:rFonts w:ascii="Arial" w:hAnsi="Arial" w:cs="Arial"/>
                <w:sz w:val="22"/>
                <w:szCs w:val="22"/>
              </w:rPr>
              <w:t>15</w:t>
            </w:r>
          </w:p>
        </w:tc>
      </w:tr>
      <w:tr w:rsidR="00002176" w:rsidRPr="00516AC2" w14:paraId="035AB8C9" w14:textId="77777777" w:rsidTr="00A300FA">
        <w:trPr>
          <w:trHeight w:val="294"/>
        </w:trPr>
        <w:tc>
          <w:tcPr>
            <w:tcW w:w="754" w:type="pct"/>
            <w:vMerge/>
            <w:tcBorders>
              <w:left w:val="single" w:sz="4" w:space="0" w:color="auto"/>
              <w:right w:val="single" w:sz="4" w:space="0" w:color="auto"/>
            </w:tcBorders>
            <w:shd w:val="clear" w:color="auto" w:fill="DBE5F1" w:themeFill="accent1" w:themeFillTint="33"/>
            <w:vAlign w:val="center"/>
          </w:tcPr>
          <w:p w14:paraId="73892FA4"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70F595B2" w14:textId="08B236A2" w:rsidR="00002176" w:rsidRPr="006C0C31" w:rsidRDefault="00002176" w:rsidP="0085301F">
            <w:pPr>
              <w:pStyle w:val="ListParagraph"/>
              <w:numPr>
                <w:ilvl w:val="0"/>
                <w:numId w:val="26"/>
              </w:numPr>
              <w:spacing w:line="360" w:lineRule="auto"/>
              <w:ind w:left="459"/>
              <w:rPr>
                <w:rFonts w:ascii="Arial" w:hAnsi="Arial" w:cs="Arial"/>
                <w:sz w:val="22"/>
                <w:szCs w:val="22"/>
              </w:rPr>
            </w:pPr>
            <w:r w:rsidRPr="006C0C31">
              <w:rPr>
                <w:rFonts w:ascii="Arial" w:hAnsi="Arial" w:cs="Arial"/>
                <w:sz w:val="22"/>
                <w:szCs w:val="22"/>
              </w:rPr>
              <w:t>L</w:t>
            </w:r>
            <w:r w:rsidR="00896CA1">
              <w:rPr>
                <w:rFonts w:ascii="Arial" w:hAnsi="Arial" w:cs="Arial"/>
                <w:sz w:val="22"/>
                <w:szCs w:val="22"/>
              </w:rPr>
              <w:t>ocation Map</w:t>
            </w:r>
            <w:r w:rsidRPr="006C0C31">
              <w:rPr>
                <w:rFonts w:ascii="Arial" w:hAnsi="Arial" w:cs="Arial"/>
                <w:sz w:val="22"/>
                <w:szCs w:val="22"/>
              </w:rPr>
              <w:t xml:space="preserve"> </w:t>
            </w:r>
          </w:p>
        </w:tc>
        <w:tc>
          <w:tcPr>
            <w:tcW w:w="720" w:type="pct"/>
            <w:tcBorders>
              <w:top w:val="single" w:sz="4" w:space="0" w:color="auto"/>
              <w:left w:val="single" w:sz="4" w:space="0" w:color="auto"/>
              <w:bottom w:val="single" w:sz="4" w:space="0" w:color="auto"/>
              <w:right w:val="single" w:sz="4" w:space="0" w:color="auto"/>
            </w:tcBorders>
          </w:tcPr>
          <w:p w14:paraId="187CB5E4" w14:textId="7CEA43C3" w:rsidR="00002176" w:rsidRPr="00587DA8" w:rsidRDefault="00B472F2" w:rsidP="009B2FD5">
            <w:pPr>
              <w:spacing w:line="360" w:lineRule="auto"/>
              <w:jc w:val="center"/>
              <w:rPr>
                <w:rFonts w:ascii="Arial" w:hAnsi="Arial" w:cs="Arial"/>
                <w:sz w:val="22"/>
                <w:szCs w:val="22"/>
              </w:rPr>
            </w:pPr>
            <w:r>
              <w:rPr>
                <w:rFonts w:ascii="Arial" w:hAnsi="Arial" w:cs="Arial"/>
                <w:sz w:val="22"/>
                <w:szCs w:val="22"/>
              </w:rPr>
              <w:t>15</w:t>
            </w:r>
          </w:p>
        </w:tc>
      </w:tr>
      <w:tr w:rsidR="00002176" w:rsidRPr="00516AC2" w14:paraId="01C6C8D7" w14:textId="77777777" w:rsidTr="00A300FA">
        <w:trPr>
          <w:trHeight w:val="294"/>
        </w:trPr>
        <w:tc>
          <w:tcPr>
            <w:tcW w:w="754" w:type="pct"/>
            <w:vMerge/>
            <w:tcBorders>
              <w:left w:val="single" w:sz="4" w:space="0" w:color="auto"/>
              <w:right w:val="single" w:sz="4" w:space="0" w:color="auto"/>
            </w:tcBorders>
            <w:shd w:val="clear" w:color="auto" w:fill="DBE5F1" w:themeFill="accent1" w:themeFillTint="33"/>
            <w:vAlign w:val="center"/>
          </w:tcPr>
          <w:p w14:paraId="4A6F9909"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364ED9F1" w14:textId="48736ED8" w:rsidR="00002176" w:rsidRPr="006C0C31" w:rsidRDefault="00002176" w:rsidP="0085301F">
            <w:pPr>
              <w:pStyle w:val="ListParagraph"/>
              <w:numPr>
                <w:ilvl w:val="0"/>
                <w:numId w:val="26"/>
              </w:numPr>
              <w:spacing w:line="360" w:lineRule="auto"/>
              <w:ind w:left="459"/>
              <w:rPr>
                <w:rFonts w:ascii="Arial" w:hAnsi="Arial" w:cs="Arial"/>
                <w:sz w:val="22"/>
                <w:szCs w:val="22"/>
              </w:rPr>
            </w:pPr>
            <w:r w:rsidRPr="006C0C31">
              <w:rPr>
                <w:rFonts w:ascii="Arial" w:hAnsi="Arial" w:cs="Arial"/>
                <w:sz w:val="22"/>
                <w:szCs w:val="22"/>
              </w:rPr>
              <w:t>L</w:t>
            </w:r>
            <w:r w:rsidR="00896CA1">
              <w:rPr>
                <w:rFonts w:ascii="Arial" w:hAnsi="Arial" w:cs="Arial"/>
                <w:sz w:val="22"/>
                <w:szCs w:val="22"/>
              </w:rPr>
              <w:t>and Details</w:t>
            </w:r>
          </w:p>
        </w:tc>
        <w:tc>
          <w:tcPr>
            <w:tcW w:w="720" w:type="pct"/>
            <w:tcBorders>
              <w:top w:val="single" w:sz="4" w:space="0" w:color="auto"/>
              <w:left w:val="single" w:sz="4" w:space="0" w:color="auto"/>
              <w:bottom w:val="single" w:sz="4" w:space="0" w:color="auto"/>
              <w:right w:val="single" w:sz="4" w:space="0" w:color="auto"/>
            </w:tcBorders>
          </w:tcPr>
          <w:p w14:paraId="0A0BCD11" w14:textId="441552BD" w:rsidR="00002176" w:rsidRPr="003B2DD0" w:rsidRDefault="00B472F2" w:rsidP="00C9600A">
            <w:pPr>
              <w:spacing w:line="360" w:lineRule="auto"/>
              <w:jc w:val="center"/>
              <w:rPr>
                <w:rFonts w:ascii="Arial" w:hAnsi="Arial" w:cs="Arial"/>
                <w:sz w:val="22"/>
                <w:szCs w:val="22"/>
              </w:rPr>
            </w:pPr>
            <w:r>
              <w:rPr>
                <w:rFonts w:ascii="Arial" w:hAnsi="Arial" w:cs="Arial"/>
                <w:sz w:val="22"/>
                <w:szCs w:val="22"/>
              </w:rPr>
              <w:t>17</w:t>
            </w:r>
          </w:p>
        </w:tc>
      </w:tr>
      <w:tr w:rsidR="00002176" w:rsidRPr="00516AC2" w14:paraId="3364700A" w14:textId="77777777" w:rsidTr="00A300FA">
        <w:trPr>
          <w:trHeight w:val="294"/>
        </w:trPr>
        <w:tc>
          <w:tcPr>
            <w:tcW w:w="754" w:type="pct"/>
            <w:vMerge/>
            <w:tcBorders>
              <w:left w:val="single" w:sz="4" w:space="0" w:color="auto"/>
              <w:right w:val="single" w:sz="4" w:space="0" w:color="auto"/>
            </w:tcBorders>
            <w:shd w:val="clear" w:color="auto" w:fill="DBE5F1" w:themeFill="accent1" w:themeFillTint="33"/>
            <w:vAlign w:val="center"/>
          </w:tcPr>
          <w:p w14:paraId="42139468"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04312B62" w14:textId="38966AA0" w:rsidR="00002176" w:rsidRPr="006C0C31" w:rsidRDefault="003B2DD0" w:rsidP="0085301F">
            <w:pPr>
              <w:pStyle w:val="ListParagraph"/>
              <w:numPr>
                <w:ilvl w:val="0"/>
                <w:numId w:val="26"/>
              </w:numPr>
              <w:spacing w:line="360" w:lineRule="auto"/>
              <w:ind w:left="459"/>
              <w:rPr>
                <w:rFonts w:ascii="Arial" w:hAnsi="Arial" w:cs="Arial"/>
                <w:sz w:val="22"/>
                <w:szCs w:val="22"/>
              </w:rPr>
            </w:pPr>
            <w:r w:rsidRPr="006C0C31">
              <w:rPr>
                <w:rFonts w:ascii="Arial" w:hAnsi="Arial" w:cs="Arial"/>
                <w:sz w:val="22"/>
                <w:szCs w:val="22"/>
              </w:rPr>
              <w:t>Building &amp; Civil Works</w:t>
            </w:r>
          </w:p>
        </w:tc>
        <w:tc>
          <w:tcPr>
            <w:tcW w:w="720" w:type="pct"/>
            <w:tcBorders>
              <w:top w:val="single" w:sz="4" w:space="0" w:color="auto"/>
              <w:left w:val="single" w:sz="4" w:space="0" w:color="auto"/>
              <w:bottom w:val="single" w:sz="4" w:space="0" w:color="auto"/>
              <w:right w:val="single" w:sz="4" w:space="0" w:color="auto"/>
            </w:tcBorders>
          </w:tcPr>
          <w:p w14:paraId="6D5A11A9" w14:textId="74FB88A5" w:rsidR="00002176" w:rsidRPr="003B2DD0" w:rsidRDefault="00B472F2" w:rsidP="00C9600A">
            <w:pPr>
              <w:spacing w:line="360" w:lineRule="auto"/>
              <w:jc w:val="center"/>
              <w:rPr>
                <w:rFonts w:ascii="Arial" w:hAnsi="Arial" w:cs="Arial"/>
                <w:sz w:val="22"/>
                <w:szCs w:val="22"/>
              </w:rPr>
            </w:pPr>
            <w:r>
              <w:rPr>
                <w:rFonts w:ascii="Arial" w:hAnsi="Arial" w:cs="Arial"/>
                <w:sz w:val="22"/>
                <w:szCs w:val="22"/>
              </w:rPr>
              <w:t>17</w:t>
            </w:r>
          </w:p>
        </w:tc>
      </w:tr>
      <w:tr w:rsidR="00002176" w:rsidRPr="00516AC2" w14:paraId="0A7D8E78" w14:textId="77777777" w:rsidTr="00A300FA">
        <w:trPr>
          <w:trHeight w:val="294"/>
        </w:trPr>
        <w:tc>
          <w:tcPr>
            <w:tcW w:w="754" w:type="pct"/>
            <w:vMerge/>
            <w:tcBorders>
              <w:left w:val="single" w:sz="4" w:space="0" w:color="auto"/>
              <w:right w:val="single" w:sz="4" w:space="0" w:color="auto"/>
            </w:tcBorders>
            <w:shd w:val="clear" w:color="auto" w:fill="DBE5F1" w:themeFill="accent1" w:themeFillTint="33"/>
            <w:vAlign w:val="center"/>
          </w:tcPr>
          <w:p w14:paraId="2F2AFBFC"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1F11CFE9" w14:textId="5F42E8C1" w:rsidR="00002176" w:rsidRPr="006C0C31" w:rsidRDefault="003B2DD0" w:rsidP="0085301F">
            <w:pPr>
              <w:pStyle w:val="ListParagraph"/>
              <w:numPr>
                <w:ilvl w:val="0"/>
                <w:numId w:val="26"/>
              </w:numPr>
              <w:spacing w:line="360" w:lineRule="auto"/>
              <w:ind w:left="459"/>
              <w:rPr>
                <w:rFonts w:ascii="Arial" w:hAnsi="Arial" w:cs="Arial"/>
                <w:sz w:val="22"/>
                <w:szCs w:val="22"/>
              </w:rPr>
            </w:pPr>
            <w:r w:rsidRPr="006C0C31">
              <w:rPr>
                <w:rFonts w:ascii="Arial" w:hAnsi="Arial" w:cs="Arial"/>
                <w:sz w:val="22"/>
                <w:szCs w:val="22"/>
              </w:rPr>
              <w:t>L</w:t>
            </w:r>
            <w:r>
              <w:rPr>
                <w:rFonts w:ascii="Arial" w:hAnsi="Arial" w:cs="Arial"/>
                <w:sz w:val="22"/>
                <w:szCs w:val="22"/>
              </w:rPr>
              <w:t>ayout Plan</w:t>
            </w:r>
          </w:p>
        </w:tc>
        <w:tc>
          <w:tcPr>
            <w:tcW w:w="720" w:type="pct"/>
            <w:tcBorders>
              <w:top w:val="single" w:sz="4" w:space="0" w:color="auto"/>
              <w:left w:val="single" w:sz="4" w:space="0" w:color="auto"/>
              <w:bottom w:val="single" w:sz="4" w:space="0" w:color="auto"/>
              <w:right w:val="single" w:sz="4" w:space="0" w:color="auto"/>
            </w:tcBorders>
          </w:tcPr>
          <w:p w14:paraId="0961DD90" w14:textId="147FB738" w:rsidR="00002176" w:rsidRPr="00896CA1" w:rsidRDefault="00B472F2" w:rsidP="00587DA8">
            <w:pPr>
              <w:spacing w:line="360" w:lineRule="auto"/>
              <w:jc w:val="center"/>
              <w:rPr>
                <w:rFonts w:ascii="Arial" w:hAnsi="Arial" w:cs="Arial"/>
                <w:sz w:val="22"/>
                <w:szCs w:val="22"/>
              </w:rPr>
            </w:pPr>
            <w:r>
              <w:rPr>
                <w:rFonts w:ascii="Arial" w:hAnsi="Arial" w:cs="Arial"/>
                <w:sz w:val="22"/>
                <w:szCs w:val="22"/>
              </w:rPr>
              <w:t>21</w:t>
            </w:r>
          </w:p>
        </w:tc>
      </w:tr>
      <w:tr w:rsidR="00002176" w:rsidRPr="00516AC2" w14:paraId="56DEB52C" w14:textId="77777777" w:rsidTr="00A300FA">
        <w:trPr>
          <w:trHeight w:val="294"/>
        </w:trPr>
        <w:tc>
          <w:tcPr>
            <w:tcW w:w="754" w:type="pct"/>
            <w:vMerge/>
            <w:tcBorders>
              <w:left w:val="single" w:sz="4" w:space="0" w:color="auto"/>
              <w:right w:val="single" w:sz="4" w:space="0" w:color="auto"/>
            </w:tcBorders>
            <w:shd w:val="clear" w:color="auto" w:fill="DBE5F1" w:themeFill="accent1" w:themeFillTint="33"/>
            <w:vAlign w:val="center"/>
          </w:tcPr>
          <w:p w14:paraId="0DCF4B11"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647F8ADD" w14:textId="1F4CFDC9" w:rsidR="00002176" w:rsidRPr="006C0C31" w:rsidRDefault="003B2DD0" w:rsidP="0085301F">
            <w:pPr>
              <w:pStyle w:val="ListParagraph"/>
              <w:numPr>
                <w:ilvl w:val="0"/>
                <w:numId w:val="26"/>
              </w:numPr>
              <w:spacing w:line="360" w:lineRule="auto"/>
              <w:ind w:left="459"/>
              <w:rPr>
                <w:rFonts w:ascii="Arial" w:hAnsi="Arial" w:cs="Arial"/>
                <w:sz w:val="22"/>
                <w:szCs w:val="22"/>
              </w:rPr>
            </w:pPr>
            <w:r w:rsidRPr="006C0C31">
              <w:rPr>
                <w:rFonts w:ascii="Arial" w:hAnsi="Arial" w:cs="Arial"/>
                <w:sz w:val="22"/>
                <w:szCs w:val="22"/>
              </w:rPr>
              <w:t xml:space="preserve">Site </w:t>
            </w:r>
            <w:r>
              <w:rPr>
                <w:rFonts w:ascii="Arial" w:hAnsi="Arial" w:cs="Arial"/>
                <w:sz w:val="22"/>
                <w:szCs w:val="22"/>
              </w:rPr>
              <w:t>P</w:t>
            </w:r>
            <w:r w:rsidRPr="006C0C31">
              <w:rPr>
                <w:rFonts w:ascii="Arial" w:hAnsi="Arial" w:cs="Arial"/>
                <w:sz w:val="22"/>
                <w:szCs w:val="22"/>
              </w:rPr>
              <w:t>ictures</w:t>
            </w:r>
          </w:p>
        </w:tc>
        <w:tc>
          <w:tcPr>
            <w:tcW w:w="720" w:type="pct"/>
            <w:tcBorders>
              <w:top w:val="single" w:sz="4" w:space="0" w:color="auto"/>
              <w:left w:val="single" w:sz="4" w:space="0" w:color="auto"/>
              <w:bottom w:val="single" w:sz="4" w:space="0" w:color="auto"/>
              <w:right w:val="single" w:sz="4" w:space="0" w:color="auto"/>
            </w:tcBorders>
          </w:tcPr>
          <w:p w14:paraId="0BFF2943" w14:textId="32281EDE" w:rsidR="00002176" w:rsidRPr="009B2FD5" w:rsidRDefault="00B472F2" w:rsidP="00C9600A">
            <w:pPr>
              <w:spacing w:line="360" w:lineRule="auto"/>
              <w:jc w:val="center"/>
              <w:rPr>
                <w:rFonts w:ascii="Arial" w:hAnsi="Arial" w:cs="Arial"/>
                <w:sz w:val="22"/>
                <w:szCs w:val="22"/>
              </w:rPr>
            </w:pPr>
            <w:r>
              <w:rPr>
                <w:rFonts w:ascii="Arial" w:hAnsi="Arial" w:cs="Arial"/>
                <w:sz w:val="22"/>
                <w:szCs w:val="22"/>
              </w:rPr>
              <w:t>2</w:t>
            </w:r>
            <w:r w:rsidR="00933CCB">
              <w:rPr>
                <w:rFonts w:ascii="Arial" w:hAnsi="Arial" w:cs="Arial"/>
                <w:sz w:val="22"/>
                <w:szCs w:val="22"/>
              </w:rPr>
              <w:t>6</w:t>
            </w:r>
          </w:p>
        </w:tc>
      </w:tr>
      <w:tr w:rsidR="003B2DD0" w:rsidRPr="00516AC2" w14:paraId="2D715E07" w14:textId="77777777" w:rsidTr="00A300FA">
        <w:trPr>
          <w:trHeight w:val="277"/>
        </w:trPr>
        <w:tc>
          <w:tcPr>
            <w:tcW w:w="754" w:type="pct"/>
            <w:vMerge/>
            <w:tcBorders>
              <w:left w:val="single" w:sz="4" w:space="0" w:color="auto"/>
              <w:right w:val="single" w:sz="4" w:space="0" w:color="auto"/>
            </w:tcBorders>
            <w:shd w:val="clear" w:color="auto" w:fill="DBE5F1" w:themeFill="accent1" w:themeFillTint="33"/>
            <w:vAlign w:val="center"/>
          </w:tcPr>
          <w:p w14:paraId="1FA585F0" w14:textId="77777777" w:rsidR="003B2DD0" w:rsidRPr="00516AC2" w:rsidRDefault="003B2DD0"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tcPr>
          <w:p w14:paraId="2C1000AF" w14:textId="05F4690E" w:rsidR="003B2DD0" w:rsidRPr="006C0C31" w:rsidRDefault="003B2DD0" w:rsidP="0085301F">
            <w:pPr>
              <w:pStyle w:val="ListParagraph"/>
              <w:numPr>
                <w:ilvl w:val="0"/>
                <w:numId w:val="26"/>
              </w:numPr>
              <w:spacing w:line="360" w:lineRule="auto"/>
              <w:ind w:left="459"/>
              <w:rPr>
                <w:rFonts w:ascii="Arial" w:hAnsi="Arial" w:cs="Arial"/>
                <w:sz w:val="22"/>
                <w:szCs w:val="22"/>
              </w:rPr>
            </w:pPr>
            <w:r>
              <w:rPr>
                <w:rFonts w:ascii="Arial" w:hAnsi="Arial" w:cs="Arial"/>
                <w:sz w:val="22"/>
                <w:szCs w:val="22"/>
              </w:rPr>
              <w:t>Technical Team</w:t>
            </w:r>
          </w:p>
        </w:tc>
        <w:tc>
          <w:tcPr>
            <w:tcW w:w="720" w:type="pct"/>
            <w:tcBorders>
              <w:top w:val="single" w:sz="4" w:space="0" w:color="auto"/>
              <w:left w:val="single" w:sz="4" w:space="0" w:color="auto"/>
              <w:bottom w:val="single" w:sz="4" w:space="0" w:color="auto"/>
              <w:right w:val="single" w:sz="4" w:space="0" w:color="auto"/>
            </w:tcBorders>
          </w:tcPr>
          <w:p w14:paraId="7CF711C3" w14:textId="78BF5F38" w:rsidR="003B2DD0" w:rsidRPr="003B2DD0" w:rsidRDefault="00933CCB" w:rsidP="00C9600A">
            <w:pPr>
              <w:spacing w:line="360" w:lineRule="auto"/>
              <w:jc w:val="center"/>
              <w:rPr>
                <w:rFonts w:ascii="Arial" w:hAnsi="Arial" w:cs="Arial"/>
                <w:sz w:val="22"/>
                <w:szCs w:val="22"/>
              </w:rPr>
            </w:pPr>
            <w:r>
              <w:rPr>
                <w:rFonts w:ascii="Arial" w:hAnsi="Arial" w:cs="Arial"/>
                <w:sz w:val="22"/>
                <w:szCs w:val="22"/>
              </w:rPr>
              <w:t>31</w:t>
            </w:r>
          </w:p>
        </w:tc>
      </w:tr>
      <w:tr w:rsidR="003B2DD0" w:rsidRPr="00516AC2" w14:paraId="24D6B149" w14:textId="77777777" w:rsidTr="00A300FA">
        <w:trPr>
          <w:trHeight w:val="277"/>
        </w:trPr>
        <w:tc>
          <w:tcPr>
            <w:tcW w:w="754" w:type="pct"/>
            <w:vMerge/>
            <w:tcBorders>
              <w:left w:val="single" w:sz="4" w:space="0" w:color="auto"/>
              <w:right w:val="single" w:sz="4" w:space="0" w:color="auto"/>
            </w:tcBorders>
            <w:shd w:val="clear" w:color="auto" w:fill="DBE5F1" w:themeFill="accent1" w:themeFillTint="33"/>
            <w:vAlign w:val="center"/>
          </w:tcPr>
          <w:p w14:paraId="430A6B90" w14:textId="77777777" w:rsidR="003B2DD0" w:rsidRPr="00516AC2" w:rsidRDefault="003B2DD0"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tcPr>
          <w:p w14:paraId="01CD56E5" w14:textId="1338EF4C" w:rsidR="003B2DD0" w:rsidRPr="006C0C31" w:rsidRDefault="003B2DD0" w:rsidP="0085301F">
            <w:pPr>
              <w:pStyle w:val="ListParagraph"/>
              <w:numPr>
                <w:ilvl w:val="0"/>
                <w:numId w:val="26"/>
              </w:numPr>
              <w:spacing w:line="360" w:lineRule="auto"/>
              <w:ind w:left="459"/>
              <w:rPr>
                <w:rFonts w:ascii="Arial" w:hAnsi="Arial" w:cs="Arial"/>
                <w:sz w:val="22"/>
                <w:szCs w:val="22"/>
              </w:rPr>
            </w:pPr>
            <w:r>
              <w:rPr>
                <w:rFonts w:ascii="Arial" w:hAnsi="Arial" w:cs="Arial"/>
                <w:sz w:val="22"/>
                <w:szCs w:val="22"/>
              </w:rPr>
              <w:t>Utilities</w:t>
            </w:r>
          </w:p>
        </w:tc>
        <w:tc>
          <w:tcPr>
            <w:tcW w:w="720" w:type="pct"/>
            <w:tcBorders>
              <w:top w:val="single" w:sz="4" w:space="0" w:color="auto"/>
              <w:left w:val="single" w:sz="4" w:space="0" w:color="auto"/>
              <w:bottom w:val="single" w:sz="4" w:space="0" w:color="auto"/>
              <w:right w:val="single" w:sz="4" w:space="0" w:color="auto"/>
            </w:tcBorders>
          </w:tcPr>
          <w:p w14:paraId="3D8B5207" w14:textId="582367A0" w:rsidR="003B2DD0" w:rsidRPr="003B2DD0" w:rsidRDefault="00933CCB" w:rsidP="00C9600A">
            <w:pPr>
              <w:spacing w:line="360" w:lineRule="auto"/>
              <w:jc w:val="center"/>
              <w:rPr>
                <w:rFonts w:ascii="Arial" w:hAnsi="Arial" w:cs="Arial"/>
                <w:sz w:val="22"/>
                <w:szCs w:val="22"/>
              </w:rPr>
            </w:pPr>
            <w:r>
              <w:rPr>
                <w:rFonts w:ascii="Arial" w:hAnsi="Arial" w:cs="Arial"/>
                <w:sz w:val="22"/>
                <w:szCs w:val="22"/>
              </w:rPr>
              <w:t>31</w:t>
            </w:r>
          </w:p>
        </w:tc>
      </w:tr>
      <w:tr w:rsidR="003B2DD0" w:rsidRPr="00516AC2" w14:paraId="0D337C19" w14:textId="77777777" w:rsidTr="00A300FA">
        <w:trPr>
          <w:trHeight w:val="277"/>
        </w:trPr>
        <w:tc>
          <w:tcPr>
            <w:tcW w:w="754" w:type="pct"/>
            <w:vMerge/>
            <w:tcBorders>
              <w:left w:val="single" w:sz="4" w:space="0" w:color="auto"/>
              <w:right w:val="single" w:sz="4" w:space="0" w:color="auto"/>
            </w:tcBorders>
            <w:shd w:val="clear" w:color="auto" w:fill="DBE5F1" w:themeFill="accent1" w:themeFillTint="33"/>
            <w:vAlign w:val="center"/>
          </w:tcPr>
          <w:p w14:paraId="280B99C2" w14:textId="77777777" w:rsidR="003B2DD0" w:rsidRPr="00516AC2" w:rsidRDefault="003B2DD0"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tcPr>
          <w:p w14:paraId="60167AB8" w14:textId="48379AC0" w:rsidR="003B2DD0" w:rsidRPr="006C0C31" w:rsidRDefault="003B2DD0" w:rsidP="0085301F">
            <w:pPr>
              <w:pStyle w:val="ListParagraph"/>
              <w:numPr>
                <w:ilvl w:val="0"/>
                <w:numId w:val="26"/>
              </w:numPr>
              <w:spacing w:line="360" w:lineRule="auto"/>
              <w:ind w:left="459"/>
              <w:rPr>
                <w:rFonts w:ascii="Arial" w:hAnsi="Arial" w:cs="Arial"/>
                <w:sz w:val="22"/>
                <w:szCs w:val="22"/>
              </w:rPr>
            </w:pPr>
            <w:r>
              <w:rPr>
                <w:rFonts w:ascii="Arial" w:hAnsi="Arial" w:cs="Arial"/>
                <w:sz w:val="22"/>
                <w:szCs w:val="22"/>
              </w:rPr>
              <w:t>Site Visit Observation</w:t>
            </w:r>
          </w:p>
        </w:tc>
        <w:tc>
          <w:tcPr>
            <w:tcW w:w="720" w:type="pct"/>
            <w:tcBorders>
              <w:top w:val="single" w:sz="4" w:space="0" w:color="auto"/>
              <w:left w:val="single" w:sz="4" w:space="0" w:color="auto"/>
              <w:bottom w:val="single" w:sz="4" w:space="0" w:color="auto"/>
              <w:right w:val="single" w:sz="4" w:space="0" w:color="auto"/>
            </w:tcBorders>
          </w:tcPr>
          <w:p w14:paraId="596EDD7A" w14:textId="187C1FF0" w:rsidR="003B2DD0" w:rsidRPr="003B2DD0" w:rsidRDefault="00933CCB" w:rsidP="00C9600A">
            <w:pPr>
              <w:spacing w:line="360" w:lineRule="auto"/>
              <w:jc w:val="center"/>
              <w:rPr>
                <w:rFonts w:ascii="Arial" w:hAnsi="Arial" w:cs="Arial"/>
                <w:sz w:val="22"/>
                <w:szCs w:val="22"/>
              </w:rPr>
            </w:pPr>
            <w:r>
              <w:rPr>
                <w:rFonts w:ascii="Arial" w:hAnsi="Arial" w:cs="Arial"/>
                <w:sz w:val="22"/>
                <w:szCs w:val="22"/>
              </w:rPr>
              <w:t>31</w:t>
            </w:r>
          </w:p>
        </w:tc>
      </w:tr>
      <w:tr w:rsidR="00002176" w:rsidRPr="00516AC2" w14:paraId="1565BA7B" w14:textId="77777777" w:rsidTr="00A300FA">
        <w:trPr>
          <w:trHeight w:val="277"/>
        </w:trPr>
        <w:tc>
          <w:tcPr>
            <w:tcW w:w="754" w:type="pct"/>
            <w:vMerge/>
            <w:tcBorders>
              <w:left w:val="single" w:sz="4" w:space="0" w:color="auto"/>
              <w:right w:val="single" w:sz="4" w:space="0" w:color="auto"/>
            </w:tcBorders>
            <w:shd w:val="clear" w:color="auto" w:fill="DBE5F1" w:themeFill="accent1" w:themeFillTint="33"/>
            <w:vAlign w:val="center"/>
          </w:tcPr>
          <w:p w14:paraId="4DF64012" w14:textId="77777777" w:rsidR="00002176" w:rsidRPr="00516AC2" w:rsidRDefault="00002176"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7B04E0AE" w14:textId="64017C1F" w:rsidR="00002176" w:rsidRPr="006C0C31" w:rsidRDefault="003B2DD0" w:rsidP="0085301F">
            <w:pPr>
              <w:pStyle w:val="ListParagraph"/>
              <w:numPr>
                <w:ilvl w:val="0"/>
                <w:numId w:val="26"/>
              </w:numPr>
              <w:spacing w:line="360" w:lineRule="auto"/>
              <w:ind w:left="459"/>
              <w:rPr>
                <w:rFonts w:ascii="Arial" w:hAnsi="Arial" w:cs="Arial"/>
                <w:sz w:val="22"/>
                <w:szCs w:val="22"/>
              </w:rPr>
            </w:pPr>
            <w:r>
              <w:rPr>
                <w:rFonts w:ascii="Arial" w:hAnsi="Arial" w:cs="Arial"/>
                <w:sz w:val="22"/>
                <w:szCs w:val="22"/>
              </w:rPr>
              <w:t>Conclusion</w:t>
            </w:r>
          </w:p>
        </w:tc>
        <w:tc>
          <w:tcPr>
            <w:tcW w:w="720" w:type="pct"/>
            <w:tcBorders>
              <w:top w:val="single" w:sz="4" w:space="0" w:color="auto"/>
              <w:left w:val="single" w:sz="4" w:space="0" w:color="auto"/>
              <w:bottom w:val="single" w:sz="4" w:space="0" w:color="auto"/>
              <w:right w:val="single" w:sz="4" w:space="0" w:color="auto"/>
            </w:tcBorders>
          </w:tcPr>
          <w:p w14:paraId="052C73DE" w14:textId="22B99D06" w:rsidR="00002176" w:rsidRPr="003B2DD0" w:rsidRDefault="00933CCB" w:rsidP="00C9600A">
            <w:pPr>
              <w:spacing w:line="360" w:lineRule="auto"/>
              <w:jc w:val="center"/>
              <w:rPr>
                <w:rFonts w:ascii="Arial" w:hAnsi="Arial" w:cs="Arial"/>
                <w:sz w:val="22"/>
                <w:szCs w:val="22"/>
              </w:rPr>
            </w:pPr>
            <w:r>
              <w:rPr>
                <w:rFonts w:ascii="Arial" w:hAnsi="Arial" w:cs="Arial"/>
                <w:sz w:val="22"/>
                <w:szCs w:val="22"/>
              </w:rPr>
              <w:t>32</w:t>
            </w:r>
          </w:p>
        </w:tc>
      </w:tr>
      <w:tr w:rsidR="00A12125" w:rsidRPr="00516AC2" w14:paraId="0A696884" w14:textId="77777777" w:rsidTr="00A300FA">
        <w:trPr>
          <w:trHeight w:val="184"/>
        </w:trPr>
        <w:tc>
          <w:tcPr>
            <w:tcW w:w="754" w:type="pct"/>
            <w:vMerge w:val="restart"/>
            <w:tcBorders>
              <w:top w:val="single" w:sz="4" w:space="0" w:color="auto"/>
              <w:left w:val="single" w:sz="4" w:space="0" w:color="auto"/>
              <w:right w:val="single" w:sz="4" w:space="0" w:color="auto"/>
            </w:tcBorders>
            <w:shd w:val="clear" w:color="auto" w:fill="DBE5F1" w:themeFill="accent1" w:themeFillTint="33"/>
            <w:vAlign w:val="center"/>
            <w:hideMark/>
          </w:tcPr>
          <w:p w14:paraId="6651288C" w14:textId="5E077E0C"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002176">
              <w:rPr>
                <w:rFonts w:ascii="Arial" w:hAnsi="Arial" w:cs="Arial"/>
                <w:b/>
                <w:sz w:val="22"/>
                <w:szCs w:val="22"/>
              </w:rPr>
              <w:t>E</w:t>
            </w:r>
          </w:p>
        </w:tc>
        <w:tc>
          <w:tcPr>
            <w:tcW w:w="3526" w:type="pct"/>
            <w:tcBorders>
              <w:top w:val="single" w:sz="4" w:space="0" w:color="auto"/>
              <w:left w:val="single" w:sz="4" w:space="0" w:color="auto"/>
              <w:bottom w:val="single" w:sz="4" w:space="0" w:color="auto"/>
              <w:right w:val="single" w:sz="4" w:space="0" w:color="auto"/>
            </w:tcBorders>
            <w:hideMark/>
          </w:tcPr>
          <w:p w14:paraId="528D81A3" w14:textId="6A23BC64" w:rsidR="00A12125" w:rsidRPr="006C0C31" w:rsidRDefault="00896CA1" w:rsidP="006C0C31">
            <w:pPr>
              <w:spacing w:line="360" w:lineRule="auto"/>
              <w:rPr>
                <w:rFonts w:ascii="Arial" w:hAnsi="Arial" w:cs="Arial"/>
                <w:b/>
                <w:sz w:val="22"/>
                <w:szCs w:val="22"/>
              </w:rPr>
            </w:pPr>
            <w:r>
              <w:rPr>
                <w:rFonts w:ascii="Arial" w:hAnsi="Arial" w:cs="Arial"/>
                <w:b/>
                <w:sz w:val="22"/>
                <w:szCs w:val="22"/>
              </w:rPr>
              <w:t>Inventory</w:t>
            </w:r>
            <w:r w:rsidR="00A12125" w:rsidRPr="006C0C31">
              <w:rPr>
                <w:rFonts w:ascii="Arial" w:hAnsi="Arial" w:cs="Arial"/>
                <w:b/>
                <w:sz w:val="22"/>
                <w:szCs w:val="22"/>
              </w:rPr>
              <w:t xml:space="preserve"> Profile</w:t>
            </w:r>
          </w:p>
        </w:tc>
        <w:tc>
          <w:tcPr>
            <w:tcW w:w="720" w:type="pct"/>
            <w:tcBorders>
              <w:top w:val="single" w:sz="4" w:space="0" w:color="auto"/>
              <w:left w:val="single" w:sz="4" w:space="0" w:color="auto"/>
              <w:bottom w:val="single" w:sz="4" w:space="0" w:color="auto"/>
              <w:right w:val="single" w:sz="4" w:space="0" w:color="auto"/>
            </w:tcBorders>
          </w:tcPr>
          <w:p w14:paraId="19B330F2" w14:textId="77777777" w:rsidR="00A12125" w:rsidRPr="00FD7BFE" w:rsidRDefault="00A12125" w:rsidP="00C9600A">
            <w:pPr>
              <w:spacing w:line="360" w:lineRule="auto"/>
              <w:jc w:val="center"/>
              <w:rPr>
                <w:rFonts w:ascii="Arial" w:hAnsi="Arial" w:cs="Arial"/>
                <w:sz w:val="22"/>
                <w:szCs w:val="22"/>
              </w:rPr>
            </w:pPr>
          </w:p>
        </w:tc>
      </w:tr>
      <w:tr w:rsidR="00A12125" w:rsidRPr="00516AC2" w14:paraId="6AE791DF" w14:textId="77777777" w:rsidTr="00A300FA">
        <w:trPr>
          <w:trHeight w:val="204"/>
        </w:trPr>
        <w:tc>
          <w:tcPr>
            <w:tcW w:w="0" w:type="auto"/>
            <w:vMerge/>
            <w:tcBorders>
              <w:left w:val="single" w:sz="4" w:space="0" w:color="auto"/>
              <w:right w:val="single" w:sz="4" w:space="0" w:color="auto"/>
            </w:tcBorders>
            <w:shd w:val="clear" w:color="auto" w:fill="DBE5F1" w:themeFill="accent1" w:themeFillTint="33"/>
            <w:vAlign w:val="center"/>
            <w:hideMark/>
          </w:tcPr>
          <w:p w14:paraId="08DB5710"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61A7C2BF" w14:textId="77777777" w:rsidR="00A12125" w:rsidRPr="006C0C31" w:rsidRDefault="00A12125" w:rsidP="0085301F">
            <w:pPr>
              <w:pStyle w:val="ListParagraph"/>
              <w:numPr>
                <w:ilvl w:val="0"/>
                <w:numId w:val="27"/>
              </w:numPr>
              <w:spacing w:line="360" w:lineRule="auto"/>
              <w:ind w:left="461"/>
              <w:rPr>
                <w:rFonts w:ascii="Arial" w:hAnsi="Arial" w:cs="Arial"/>
                <w:sz w:val="22"/>
                <w:szCs w:val="22"/>
              </w:rPr>
            </w:pPr>
            <w:r w:rsidRPr="006C0C31">
              <w:rPr>
                <w:rFonts w:ascii="Arial" w:hAnsi="Arial" w:cs="Arial"/>
                <w:sz w:val="22"/>
                <w:szCs w:val="22"/>
              </w:rPr>
              <w:t>Introduction</w:t>
            </w:r>
          </w:p>
        </w:tc>
        <w:tc>
          <w:tcPr>
            <w:tcW w:w="720" w:type="pct"/>
            <w:tcBorders>
              <w:top w:val="single" w:sz="4" w:space="0" w:color="auto"/>
              <w:left w:val="single" w:sz="4" w:space="0" w:color="auto"/>
              <w:bottom w:val="single" w:sz="4" w:space="0" w:color="auto"/>
              <w:right w:val="single" w:sz="4" w:space="0" w:color="auto"/>
            </w:tcBorders>
          </w:tcPr>
          <w:p w14:paraId="7BE71397" w14:textId="6690F4C0" w:rsidR="00A12125" w:rsidRPr="00FD7BFE" w:rsidRDefault="00B472F2" w:rsidP="00C9600A">
            <w:pPr>
              <w:spacing w:line="360" w:lineRule="auto"/>
              <w:jc w:val="center"/>
              <w:rPr>
                <w:rFonts w:ascii="Arial" w:hAnsi="Arial" w:cs="Arial"/>
                <w:sz w:val="22"/>
                <w:szCs w:val="22"/>
              </w:rPr>
            </w:pPr>
            <w:r>
              <w:rPr>
                <w:rFonts w:ascii="Arial" w:hAnsi="Arial" w:cs="Arial"/>
                <w:sz w:val="22"/>
                <w:szCs w:val="22"/>
              </w:rPr>
              <w:t>3</w:t>
            </w:r>
            <w:r w:rsidR="00933CCB">
              <w:rPr>
                <w:rFonts w:ascii="Arial" w:hAnsi="Arial" w:cs="Arial"/>
                <w:sz w:val="22"/>
                <w:szCs w:val="22"/>
              </w:rPr>
              <w:t>3</w:t>
            </w:r>
          </w:p>
        </w:tc>
      </w:tr>
      <w:tr w:rsidR="00A12125" w:rsidRPr="00516AC2" w14:paraId="59A5ABBA" w14:textId="77777777" w:rsidTr="00A300FA">
        <w:trPr>
          <w:trHeight w:val="290"/>
        </w:trPr>
        <w:tc>
          <w:tcPr>
            <w:tcW w:w="0" w:type="auto"/>
            <w:vMerge/>
            <w:tcBorders>
              <w:left w:val="single" w:sz="4" w:space="0" w:color="auto"/>
              <w:right w:val="single" w:sz="4" w:space="0" w:color="auto"/>
            </w:tcBorders>
            <w:shd w:val="clear" w:color="auto" w:fill="DBE5F1" w:themeFill="accent1" w:themeFillTint="33"/>
            <w:vAlign w:val="center"/>
            <w:hideMark/>
          </w:tcPr>
          <w:p w14:paraId="50D40854"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hideMark/>
          </w:tcPr>
          <w:p w14:paraId="71506324" w14:textId="6905BA3E" w:rsidR="00A12125" w:rsidRPr="006C0C31" w:rsidRDefault="00896CA1" w:rsidP="0085301F">
            <w:pPr>
              <w:pStyle w:val="ListParagraph"/>
              <w:numPr>
                <w:ilvl w:val="0"/>
                <w:numId w:val="27"/>
              </w:numPr>
              <w:spacing w:line="360" w:lineRule="auto"/>
              <w:ind w:left="459"/>
              <w:rPr>
                <w:rFonts w:ascii="Arial" w:hAnsi="Arial" w:cs="Arial"/>
                <w:sz w:val="22"/>
                <w:szCs w:val="22"/>
              </w:rPr>
            </w:pPr>
            <w:r>
              <w:rPr>
                <w:rFonts w:ascii="Arial" w:hAnsi="Arial" w:cs="Arial"/>
                <w:sz w:val="22"/>
                <w:szCs w:val="22"/>
              </w:rPr>
              <w:t>Inventory</w:t>
            </w:r>
            <w:r w:rsidR="00A12125" w:rsidRPr="006C0C31">
              <w:rPr>
                <w:rFonts w:ascii="Arial" w:hAnsi="Arial" w:cs="Arial"/>
                <w:sz w:val="22"/>
                <w:szCs w:val="22"/>
              </w:rPr>
              <w:t xml:space="preserve"> Category</w:t>
            </w:r>
          </w:p>
        </w:tc>
        <w:tc>
          <w:tcPr>
            <w:tcW w:w="720" w:type="pct"/>
            <w:tcBorders>
              <w:top w:val="single" w:sz="4" w:space="0" w:color="auto"/>
              <w:left w:val="single" w:sz="4" w:space="0" w:color="auto"/>
              <w:bottom w:val="single" w:sz="4" w:space="0" w:color="auto"/>
              <w:right w:val="single" w:sz="4" w:space="0" w:color="auto"/>
            </w:tcBorders>
          </w:tcPr>
          <w:p w14:paraId="33F85A1C" w14:textId="3F87C140" w:rsidR="00A12125" w:rsidRPr="00FD7BFE" w:rsidRDefault="00B472F2" w:rsidP="00C9600A">
            <w:pPr>
              <w:spacing w:line="360" w:lineRule="auto"/>
              <w:jc w:val="center"/>
              <w:rPr>
                <w:rFonts w:ascii="Arial" w:hAnsi="Arial" w:cs="Arial"/>
                <w:sz w:val="22"/>
                <w:szCs w:val="22"/>
              </w:rPr>
            </w:pPr>
            <w:r>
              <w:rPr>
                <w:rFonts w:ascii="Arial" w:hAnsi="Arial" w:cs="Arial"/>
                <w:sz w:val="22"/>
                <w:szCs w:val="22"/>
              </w:rPr>
              <w:t>3</w:t>
            </w:r>
            <w:r w:rsidR="00933CCB">
              <w:rPr>
                <w:rFonts w:ascii="Arial" w:hAnsi="Arial" w:cs="Arial"/>
                <w:sz w:val="22"/>
                <w:szCs w:val="22"/>
              </w:rPr>
              <w:t>4</w:t>
            </w:r>
          </w:p>
        </w:tc>
      </w:tr>
      <w:tr w:rsidR="00A12125" w:rsidRPr="00516AC2" w14:paraId="38AA5E1D" w14:textId="77777777" w:rsidTr="00A300FA">
        <w:trPr>
          <w:trHeight w:val="109"/>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14:paraId="43B9EA51" w14:textId="77777777" w:rsidR="00A12125" w:rsidRPr="00516AC2" w:rsidRDefault="00A12125" w:rsidP="00C9600A">
            <w:pPr>
              <w:spacing w:line="360" w:lineRule="auto"/>
              <w:jc w:val="center"/>
              <w:rPr>
                <w:rFonts w:ascii="Arial" w:hAnsi="Arial" w:cs="Arial"/>
                <w:b/>
                <w:sz w:val="22"/>
                <w:szCs w:val="22"/>
                <w:u w:val="single"/>
              </w:rPr>
            </w:pPr>
          </w:p>
        </w:tc>
        <w:tc>
          <w:tcPr>
            <w:tcW w:w="3526" w:type="pct"/>
            <w:tcBorders>
              <w:top w:val="single" w:sz="4" w:space="0" w:color="auto"/>
              <w:left w:val="single" w:sz="4" w:space="0" w:color="auto"/>
              <w:bottom w:val="single" w:sz="4" w:space="0" w:color="auto"/>
              <w:right w:val="single" w:sz="4" w:space="0" w:color="auto"/>
            </w:tcBorders>
          </w:tcPr>
          <w:p w14:paraId="4E5F06E8" w14:textId="77777777" w:rsidR="00A12125" w:rsidRPr="006C0C31" w:rsidRDefault="00A12125" w:rsidP="0085301F">
            <w:pPr>
              <w:pStyle w:val="ListParagraph"/>
              <w:numPr>
                <w:ilvl w:val="0"/>
                <w:numId w:val="27"/>
              </w:numPr>
              <w:spacing w:line="360" w:lineRule="auto"/>
              <w:ind w:left="459"/>
              <w:rPr>
                <w:rFonts w:ascii="Arial" w:hAnsi="Arial" w:cs="Arial"/>
                <w:sz w:val="22"/>
                <w:szCs w:val="22"/>
              </w:rPr>
            </w:pPr>
            <w:r w:rsidRPr="006C0C31">
              <w:rPr>
                <w:rFonts w:ascii="Arial" w:hAnsi="Arial" w:cs="Arial"/>
                <w:sz w:val="22"/>
                <w:szCs w:val="22"/>
              </w:rPr>
              <w:t>Marketing, Selling &amp; Distribution Plan</w:t>
            </w:r>
          </w:p>
        </w:tc>
        <w:tc>
          <w:tcPr>
            <w:tcW w:w="720" w:type="pct"/>
            <w:tcBorders>
              <w:top w:val="single" w:sz="4" w:space="0" w:color="auto"/>
              <w:left w:val="single" w:sz="4" w:space="0" w:color="auto"/>
              <w:bottom w:val="single" w:sz="4" w:space="0" w:color="auto"/>
              <w:right w:val="single" w:sz="4" w:space="0" w:color="auto"/>
            </w:tcBorders>
          </w:tcPr>
          <w:p w14:paraId="2E98D82F" w14:textId="5A7D1597" w:rsidR="00A12125" w:rsidRPr="00FD7BFE" w:rsidRDefault="00933CCB" w:rsidP="00C9600A">
            <w:pPr>
              <w:spacing w:line="360" w:lineRule="auto"/>
              <w:jc w:val="center"/>
              <w:rPr>
                <w:rFonts w:ascii="Arial" w:hAnsi="Arial" w:cs="Arial"/>
                <w:sz w:val="22"/>
                <w:szCs w:val="22"/>
              </w:rPr>
            </w:pPr>
            <w:r>
              <w:rPr>
                <w:rFonts w:ascii="Arial" w:hAnsi="Arial" w:cs="Arial"/>
                <w:sz w:val="22"/>
                <w:szCs w:val="22"/>
              </w:rPr>
              <w:t>41</w:t>
            </w:r>
          </w:p>
        </w:tc>
      </w:tr>
      <w:tr w:rsidR="00A12125" w:rsidRPr="00516AC2" w14:paraId="5B1CA583" w14:textId="77777777" w:rsidTr="00A300FA">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E94C9B" w14:textId="7CF22FAA"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002176">
              <w:rPr>
                <w:rFonts w:ascii="Arial" w:hAnsi="Arial" w:cs="Arial"/>
                <w:b/>
                <w:sz w:val="22"/>
                <w:szCs w:val="22"/>
              </w:rPr>
              <w:t>F</w:t>
            </w:r>
          </w:p>
        </w:tc>
        <w:tc>
          <w:tcPr>
            <w:tcW w:w="3526" w:type="pct"/>
            <w:tcBorders>
              <w:top w:val="single" w:sz="4" w:space="0" w:color="auto"/>
              <w:left w:val="single" w:sz="4" w:space="0" w:color="auto"/>
              <w:bottom w:val="single" w:sz="4" w:space="0" w:color="auto"/>
              <w:right w:val="single" w:sz="4" w:space="0" w:color="auto"/>
            </w:tcBorders>
            <w:hideMark/>
          </w:tcPr>
          <w:p w14:paraId="632CE0D9" w14:textId="6F71779F" w:rsidR="00A12125" w:rsidRPr="00C627D7" w:rsidRDefault="003B2DD0" w:rsidP="00C9600A">
            <w:pPr>
              <w:tabs>
                <w:tab w:val="left" w:pos="0"/>
              </w:tabs>
              <w:spacing w:line="360" w:lineRule="auto"/>
              <w:rPr>
                <w:rFonts w:ascii="Arial" w:hAnsi="Arial" w:cs="Arial"/>
                <w:b/>
                <w:sz w:val="22"/>
                <w:szCs w:val="22"/>
              </w:rPr>
            </w:pPr>
            <w:r>
              <w:rPr>
                <w:rFonts w:ascii="Arial" w:hAnsi="Arial" w:cs="Arial"/>
                <w:b/>
                <w:sz w:val="22"/>
                <w:szCs w:val="22"/>
              </w:rPr>
              <w:t>Project’s Marketing Feasibility</w:t>
            </w:r>
            <w:r w:rsidR="00A12125" w:rsidRPr="00C627D7">
              <w:rPr>
                <w:rFonts w:ascii="Arial" w:hAnsi="Arial" w:cs="Arial"/>
                <w:b/>
                <w:sz w:val="22"/>
                <w:szCs w:val="22"/>
              </w:rPr>
              <w:t xml:space="preserve"> </w:t>
            </w:r>
          </w:p>
        </w:tc>
        <w:tc>
          <w:tcPr>
            <w:tcW w:w="720" w:type="pct"/>
            <w:tcBorders>
              <w:top w:val="single" w:sz="4" w:space="0" w:color="auto"/>
              <w:left w:val="single" w:sz="4" w:space="0" w:color="auto"/>
              <w:bottom w:val="single" w:sz="4" w:space="0" w:color="auto"/>
              <w:right w:val="single" w:sz="4" w:space="0" w:color="auto"/>
            </w:tcBorders>
          </w:tcPr>
          <w:p w14:paraId="4BBADF7D" w14:textId="4E0E8CDF" w:rsidR="00A12125" w:rsidRPr="00FD7BFE" w:rsidRDefault="00933CCB" w:rsidP="00C9600A">
            <w:pPr>
              <w:spacing w:line="360" w:lineRule="auto"/>
              <w:jc w:val="center"/>
              <w:rPr>
                <w:rFonts w:ascii="Arial" w:hAnsi="Arial" w:cs="Arial"/>
                <w:sz w:val="22"/>
                <w:szCs w:val="22"/>
              </w:rPr>
            </w:pPr>
            <w:r>
              <w:rPr>
                <w:rFonts w:ascii="Arial" w:hAnsi="Arial" w:cs="Arial"/>
                <w:sz w:val="22"/>
                <w:szCs w:val="22"/>
              </w:rPr>
              <w:t>42</w:t>
            </w:r>
          </w:p>
        </w:tc>
      </w:tr>
      <w:tr w:rsidR="00A81F8C" w:rsidRPr="00516AC2" w14:paraId="523D1C44" w14:textId="77777777" w:rsidTr="00A300FA">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AF38156" w14:textId="0FA0A5C8" w:rsidR="00A81F8C" w:rsidRPr="00516AC2" w:rsidRDefault="00A81F8C" w:rsidP="00A81F8C">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3526" w:type="pct"/>
            <w:tcBorders>
              <w:top w:val="single" w:sz="4" w:space="0" w:color="auto"/>
              <w:left w:val="single" w:sz="4" w:space="0" w:color="auto"/>
              <w:bottom w:val="single" w:sz="4" w:space="0" w:color="auto"/>
              <w:right w:val="single" w:sz="4" w:space="0" w:color="auto"/>
            </w:tcBorders>
          </w:tcPr>
          <w:p w14:paraId="0AB57525" w14:textId="46FA2D92" w:rsidR="00A81F8C" w:rsidRDefault="00A81F8C" w:rsidP="00A81F8C">
            <w:pPr>
              <w:tabs>
                <w:tab w:val="left" w:pos="0"/>
              </w:tabs>
              <w:spacing w:line="360" w:lineRule="auto"/>
              <w:rPr>
                <w:rFonts w:ascii="Arial" w:hAnsi="Arial" w:cs="Arial"/>
                <w:b/>
                <w:sz w:val="22"/>
                <w:szCs w:val="22"/>
              </w:rPr>
            </w:pPr>
            <w:r>
              <w:rPr>
                <w:rFonts w:ascii="Arial" w:hAnsi="Arial" w:cs="Arial"/>
                <w:b/>
                <w:bCs/>
                <w:sz w:val="22"/>
                <w:szCs w:val="22"/>
                <w:lang w:eastAsia="en-IN"/>
              </w:rPr>
              <w:t>SWOT Analysis</w:t>
            </w:r>
          </w:p>
        </w:tc>
        <w:tc>
          <w:tcPr>
            <w:tcW w:w="720" w:type="pct"/>
            <w:tcBorders>
              <w:top w:val="single" w:sz="4" w:space="0" w:color="auto"/>
              <w:left w:val="single" w:sz="4" w:space="0" w:color="auto"/>
              <w:bottom w:val="single" w:sz="4" w:space="0" w:color="auto"/>
              <w:right w:val="single" w:sz="4" w:space="0" w:color="auto"/>
            </w:tcBorders>
          </w:tcPr>
          <w:p w14:paraId="6E5BC90E" w14:textId="53F31BD5" w:rsidR="00A81F8C" w:rsidRPr="00FD7BFE" w:rsidRDefault="00B472F2" w:rsidP="00A81F8C">
            <w:pPr>
              <w:spacing w:line="360" w:lineRule="auto"/>
              <w:jc w:val="center"/>
              <w:rPr>
                <w:rFonts w:ascii="Arial" w:hAnsi="Arial" w:cs="Arial"/>
                <w:sz w:val="22"/>
                <w:szCs w:val="22"/>
              </w:rPr>
            </w:pPr>
            <w:r>
              <w:rPr>
                <w:rFonts w:ascii="Arial" w:hAnsi="Arial" w:cs="Arial"/>
                <w:sz w:val="22"/>
                <w:szCs w:val="22"/>
              </w:rPr>
              <w:t>4</w:t>
            </w:r>
            <w:r w:rsidR="00933CCB">
              <w:rPr>
                <w:rFonts w:ascii="Arial" w:hAnsi="Arial" w:cs="Arial"/>
                <w:sz w:val="22"/>
                <w:szCs w:val="22"/>
              </w:rPr>
              <w:t>9</w:t>
            </w:r>
          </w:p>
        </w:tc>
      </w:tr>
      <w:tr w:rsidR="00A81F8C" w:rsidRPr="00516AC2" w14:paraId="41290300" w14:textId="77777777" w:rsidTr="00A81F8C">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5066A07" w14:textId="2104AA2C" w:rsidR="00A81F8C" w:rsidRPr="00516AC2" w:rsidRDefault="00A81F8C" w:rsidP="00A81F8C">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3526" w:type="pct"/>
            <w:tcBorders>
              <w:top w:val="single" w:sz="4" w:space="0" w:color="auto"/>
              <w:left w:val="single" w:sz="4" w:space="0" w:color="auto"/>
              <w:bottom w:val="single" w:sz="4" w:space="0" w:color="auto"/>
              <w:right w:val="single" w:sz="4" w:space="0" w:color="auto"/>
            </w:tcBorders>
            <w:hideMark/>
          </w:tcPr>
          <w:p w14:paraId="121E8DC6" w14:textId="4511E067" w:rsidR="00A81F8C" w:rsidRPr="00C627D7" w:rsidRDefault="00A81F8C" w:rsidP="00A81F8C">
            <w:pPr>
              <w:tabs>
                <w:tab w:val="left" w:pos="0"/>
              </w:tabs>
              <w:spacing w:line="360" w:lineRule="auto"/>
              <w:rPr>
                <w:rFonts w:ascii="Arial" w:hAnsi="Arial" w:cs="Arial"/>
                <w:b/>
                <w:sz w:val="22"/>
                <w:szCs w:val="22"/>
              </w:rPr>
            </w:pPr>
            <w:r>
              <w:rPr>
                <w:rFonts w:ascii="Arial" w:hAnsi="Arial" w:cs="Arial"/>
                <w:b/>
                <w:bCs/>
                <w:sz w:val="22"/>
                <w:szCs w:val="22"/>
                <w:lang w:eastAsia="en-IN"/>
              </w:rPr>
              <w:t xml:space="preserve">Risk </w:t>
            </w:r>
            <w:r w:rsidRPr="00C627D7">
              <w:rPr>
                <w:rFonts w:ascii="Arial" w:hAnsi="Arial" w:cs="Arial"/>
                <w:b/>
                <w:bCs/>
                <w:sz w:val="22"/>
                <w:szCs w:val="22"/>
                <w:lang w:eastAsia="en-IN"/>
              </w:rPr>
              <w:t>Analysis</w:t>
            </w:r>
          </w:p>
        </w:tc>
        <w:tc>
          <w:tcPr>
            <w:tcW w:w="720" w:type="pct"/>
            <w:tcBorders>
              <w:top w:val="single" w:sz="4" w:space="0" w:color="auto"/>
              <w:left w:val="single" w:sz="4" w:space="0" w:color="auto"/>
              <w:bottom w:val="single" w:sz="4" w:space="0" w:color="auto"/>
              <w:right w:val="single" w:sz="4" w:space="0" w:color="auto"/>
            </w:tcBorders>
          </w:tcPr>
          <w:p w14:paraId="3931A8E4" w14:textId="25965EC6" w:rsidR="00A81F8C" w:rsidRPr="00FD7BFE" w:rsidRDefault="00933CCB" w:rsidP="00A81F8C">
            <w:pPr>
              <w:spacing w:line="360" w:lineRule="auto"/>
              <w:jc w:val="center"/>
              <w:rPr>
                <w:rFonts w:ascii="Arial" w:hAnsi="Arial" w:cs="Arial"/>
                <w:sz w:val="22"/>
                <w:szCs w:val="22"/>
              </w:rPr>
            </w:pPr>
            <w:r>
              <w:rPr>
                <w:rFonts w:ascii="Arial" w:hAnsi="Arial" w:cs="Arial"/>
                <w:sz w:val="22"/>
                <w:szCs w:val="22"/>
              </w:rPr>
              <w:t>51</w:t>
            </w:r>
          </w:p>
        </w:tc>
      </w:tr>
      <w:tr w:rsidR="00A81F8C" w:rsidRPr="00516AC2" w14:paraId="0D872BDE" w14:textId="77777777" w:rsidTr="00A300FA">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1D386E2" w14:textId="4B011C85" w:rsidR="00A81F8C" w:rsidRPr="00516AC2" w:rsidRDefault="00A81F8C" w:rsidP="00A81F8C">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I</w:t>
            </w:r>
          </w:p>
        </w:tc>
        <w:tc>
          <w:tcPr>
            <w:tcW w:w="3526" w:type="pct"/>
            <w:tcBorders>
              <w:top w:val="single" w:sz="4" w:space="0" w:color="auto"/>
              <w:left w:val="single" w:sz="4" w:space="0" w:color="auto"/>
              <w:bottom w:val="single" w:sz="4" w:space="0" w:color="auto"/>
              <w:right w:val="single" w:sz="4" w:space="0" w:color="auto"/>
            </w:tcBorders>
          </w:tcPr>
          <w:p w14:paraId="6AEA55C1" w14:textId="7EBBABCC" w:rsidR="00A81F8C" w:rsidRDefault="00A81F8C" w:rsidP="00A81F8C">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Project Cost and Means of Finance</w:t>
            </w:r>
          </w:p>
        </w:tc>
        <w:tc>
          <w:tcPr>
            <w:tcW w:w="720" w:type="pct"/>
            <w:tcBorders>
              <w:top w:val="single" w:sz="4" w:space="0" w:color="auto"/>
              <w:left w:val="single" w:sz="4" w:space="0" w:color="auto"/>
              <w:bottom w:val="single" w:sz="4" w:space="0" w:color="auto"/>
              <w:right w:val="single" w:sz="4" w:space="0" w:color="auto"/>
            </w:tcBorders>
          </w:tcPr>
          <w:p w14:paraId="3AE8BC28" w14:textId="6D278BE8" w:rsidR="00A81F8C" w:rsidRPr="00FD7BFE" w:rsidRDefault="00B472F2" w:rsidP="00A81F8C">
            <w:pPr>
              <w:spacing w:line="360" w:lineRule="auto"/>
              <w:jc w:val="center"/>
              <w:rPr>
                <w:rFonts w:ascii="Arial" w:hAnsi="Arial" w:cs="Arial"/>
                <w:sz w:val="22"/>
                <w:szCs w:val="22"/>
              </w:rPr>
            </w:pPr>
            <w:r>
              <w:rPr>
                <w:rFonts w:ascii="Arial" w:hAnsi="Arial" w:cs="Arial"/>
                <w:sz w:val="22"/>
                <w:szCs w:val="22"/>
              </w:rPr>
              <w:t>5</w:t>
            </w:r>
            <w:r w:rsidR="00933CCB">
              <w:rPr>
                <w:rFonts w:ascii="Arial" w:hAnsi="Arial" w:cs="Arial"/>
                <w:sz w:val="22"/>
                <w:szCs w:val="22"/>
              </w:rPr>
              <w:t>3</w:t>
            </w:r>
          </w:p>
        </w:tc>
      </w:tr>
      <w:tr w:rsidR="00A81F8C" w:rsidRPr="00516AC2" w14:paraId="5E1DEC94" w14:textId="77777777" w:rsidTr="00A300FA">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2245780" w14:textId="04AFFF8C" w:rsidR="00A81F8C" w:rsidRPr="00516AC2" w:rsidRDefault="00A81F8C" w:rsidP="00A81F8C">
            <w:pPr>
              <w:spacing w:line="360" w:lineRule="auto"/>
              <w:jc w:val="center"/>
              <w:rPr>
                <w:rFonts w:ascii="Arial" w:hAnsi="Arial" w:cs="Arial"/>
                <w:b/>
                <w:sz w:val="22"/>
                <w:szCs w:val="22"/>
              </w:rPr>
            </w:pPr>
            <w:r>
              <w:rPr>
                <w:rFonts w:ascii="Arial" w:hAnsi="Arial" w:cs="Arial"/>
                <w:b/>
                <w:sz w:val="22"/>
                <w:szCs w:val="22"/>
              </w:rPr>
              <w:t>Part J</w:t>
            </w:r>
          </w:p>
        </w:tc>
        <w:tc>
          <w:tcPr>
            <w:tcW w:w="3526" w:type="pct"/>
            <w:tcBorders>
              <w:top w:val="single" w:sz="4" w:space="0" w:color="auto"/>
              <w:left w:val="single" w:sz="4" w:space="0" w:color="auto"/>
              <w:bottom w:val="single" w:sz="4" w:space="0" w:color="auto"/>
              <w:right w:val="single" w:sz="4" w:space="0" w:color="auto"/>
            </w:tcBorders>
          </w:tcPr>
          <w:p w14:paraId="173D726A" w14:textId="05DD20E4" w:rsidR="00A81F8C" w:rsidRDefault="00A81F8C" w:rsidP="00A81F8C">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 xml:space="preserve">Project </w:t>
            </w:r>
            <w:r>
              <w:rPr>
                <w:rFonts w:ascii="Arial" w:hAnsi="Arial" w:cs="Arial"/>
                <w:b/>
                <w:bCs/>
                <w:sz w:val="22"/>
                <w:szCs w:val="22"/>
                <w:lang w:eastAsia="en-IN"/>
              </w:rPr>
              <w:t xml:space="preserve">Implementation </w:t>
            </w:r>
            <w:r w:rsidRPr="00C627D7">
              <w:rPr>
                <w:rFonts w:ascii="Arial" w:hAnsi="Arial" w:cs="Arial"/>
                <w:b/>
                <w:bCs/>
                <w:sz w:val="22"/>
                <w:szCs w:val="22"/>
                <w:lang w:eastAsia="en-IN"/>
              </w:rPr>
              <w:t>Schedule</w:t>
            </w:r>
          </w:p>
        </w:tc>
        <w:tc>
          <w:tcPr>
            <w:tcW w:w="720" w:type="pct"/>
            <w:tcBorders>
              <w:top w:val="single" w:sz="4" w:space="0" w:color="auto"/>
              <w:left w:val="single" w:sz="4" w:space="0" w:color="auto"/>
              <w:bottom w:val="single" w:sz="4" w:space="0" w:color="auto"/>
              <w:right w:val="single" w:sz="4" w:space="0" w:color="auto"/>
            </w:tcBorders>
          </w:tcPr>
          <w:p w14:paraId="2B5B06BB" w14:textId="2AC17A74" w:rsidR="00A81F8C" w:rsidRPr="00FD7BFE" w:rsidRDefault="00B472F2" w:rsidP="00A81F8C">
            <w:pPr>
              <w:spacing w:line="360" w:lineRule="auto"/>
              <w:jc w:val="center"/>
              <w:rPr>
                <w:rFonts w:ascii="Arial" w:hAnsi="Arial" w:cs="Arial"/>
                <w:sz w:val="22"/>
                <w:szCs w:val="22"/>
              </w:rPr>
            </w:pPr>
            <w:r>
              <w:rPr>
                <w:rFonts w:ascii="Arial" w:hAnsi="Arial" w:cs="Arial"/>
                <w:sz w:val="22"/>
                <w:szCs w:val="22"/>
              </w:rPr>
              <w:t>5</w:t>
            </w:r>
            <w:r w:rsidR="00933CCB">
              <w:rPr>
                <w:rFonts w:ascii="Arial" w:hAnsi="Arial" w:cs="Arial"/>
                <w:sz w:val="22"/>
                <w:szCs w:val="22"/>
              </w:rPr>
              <w:t>5</w:t>
            </w:r>
          </w:p>
        </w:tc>
      </w:tr>
      <w:tr w:rsidR="00A81F8C" w:rsidRPr="00516AC2" w14:paraId="51FAC8DA" w14:textId="77777777" w:rsidTr="00E42D7E">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7218036" w14:textId="6EEB608B" w:rsidR="00A81F8C" w:rsidRPr="00516AC2" w:rsidRDefault="00A81F8C" w:rsidP="00A81F8C">
            <w:pPr>
              <w:spacing w:line="360" w:lineRule="auto"/>
              <w:jc w:val="center"/>
              <w:rPr>
                <w:rFonts w:ascii="Arial" w:hAnsi="Arial" w:cs="Arial"/>
                <w:b/>
                <w:sz w:val="22"/>
                <w:szCs w:val="22"/>
              </w:rPr>
            </w:pPr>
            <w:r w:rsidRPr="00A65977">
              <w:rPr>
                <w:rFonts w:ascii="Arial" w:hAnsi="Arial" w:cs="Arial"/>
                <w:b/>
                <w:sz w:val="22"/>
                <w:szCs w:val="22"/>
              </w:rPr>
              <w:lastRenderedPageBreak/>
              <w:t>Part K</w:t>
            </w:r>
          </w:p>
        </w:tc>
        <w:tc>
          <w:tcPr>
            <w:tcW w:w="3526" w:type="pct"/>
            <w:tcBorders>
              <w:top w:val="single" w:sz="4" w:space="0" w:color="auto"/>
              <w:left w:val="single" w:sz="4" w:space="0" w:color="auto"/>
              <w:bottom w:val="single" w:sz="4" w:space="0" w:color="auto"/>
              <w:right w:val="single" w:sz="4" w:space="0" w:color="auto"/>
            </w:tcBorders>
          </w:tcPr>
          <w:p w14:paraId="5B40A142" w14:textId="23C14E2C" w:rsidR="00A81F8C" w:rsidRPr="00C627D7" w:rsidRDefault="00A81F8C" w:rsidP="00A81F8C">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S</w:t>
            </w:r>
            <w:r w:rsidRPr="00C627D7">
              <w:rPr>
                <w:rFonts w:ascii="Arial" w:hAnsi="Arial" w:cs="Arial"/>
                <w:b/>
                <w:bCs/>
                <w:sz w:val="22"/>
                <w:szCs w:val="22"/>
                <w:lang w:eastAsia="en-IN"/>
              </w:rPr>
              <w:t>tatutory Approvals | Licences | NOC</w:t>
            </w:r>
          </w:p>
        </w:tc>
        <w:tc>
          <w:tcPr>
            <w:tcW w:w="720" w:type="pct"/>
            <w:tcBorders>
              <w:top w:val="single" w:sz="4" w:space="0" w:color="auto"/>
              <w:left w:val="single" w:sz="4" w:space="0" w:color="auto"/>
              <w:bottom w:val="single" w:sz="4" w:space="0" w:color="auto"/>
              <w:right w:val="single" w:sz="4" w:space="0" w:color="auto"/>
            </w:tcBorders>
          </w:tcPr>
          <w:p w14:paraId="597754BD" w14:textId="6C4532E1" w:rsidR="00A81F8C" w:rsidRDefault="00B472F2" w:rsidP="00A81F8C">
            <w:pPr>
              <w:spacing w:line="360" w:lineRule="auto"/>
              <w:jc w:val="center"/>
              <w:rPr>
                <w:rFonts w:ascii="Arial" w:hAnsi="Arial" w:cs="Arial"/>
                <w:sz w:val="22"/>
                <w:szCs w:val="22"/>
              </w:rPr>
            </w:pPr>
            <w:r>
              <w:rPr>
                <w:rFonts w:ascii="Arial" w:hAnsi="Arial" w:cs="Arial"/>
                <w:sz w:val="22"/>
                <w:szCs w:val="22"/>
              </w:rPr>
              <w:t>5</w:t>
            </w:r>
            <w:r w:rsidR="004F32EE">
              <w:rPr>
                <w:rFonts w:ascii="Arial" w:hAnsi="Arial" w:cs="Arial"/>
                <w:sz w:val="22"/>
                <w:szCs w:val="22"/>
              </w:rPr>
              <w:t>6</w:t>
            </w:r>
          </w:p>
        </w:tc>
      </w:tr>
      <w:tr w:rsidR="00A81F8C" w:rsidRPr="00516AC2" w14:paraId="21006472" w14:textId="77777777" w:rsidTr="00A81F8C">
        <w:trPr>
          <w:trHeight w:val="109"/>
        </w:trPr>
        <w:tc>
          <w:tcPr>
            <w:tcW w:w="754"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7EE3669E" w14:textId="0A12E1BD" w:rsidR="00A81F8C" w:rsidRPr="00516AC2" w:rsidRDefault="00A81F8C" w:rsidP="00A81F8C">
            <w:pPr>
              <w:spacing w:line="360" w:lineRule="auto"/>
              <w:jc w:val="center"/>
              <w:rPr>
                <w:rFonts w:ascii="Arial" w:hAnsi="Arial" w:cs="Arial"/>
                <w:b/>
                <w:sz w:val="22"/>
                <w:szCs w:val="22"/>
              </w:rPr>
            </w:pPr>
            <w:r w:rsidRPr="00A65977">
              <w:rPr>
                <w:rFonts w:ascii="Arial" w:hAnsi="Arial" w:cs="Arial"/>
                <w:b/>
                <w:sz w:val="22"/>
                <w:szCs w:val="22"/>
              </w:rPr>
              <w:t>Part L</w:t>
            </w:r>
          </w:p>
        </w:tc>
        <w:tc>
          <w:tcPr>
            <w:tcW w:w="3526" w:type="pct"/>
            <w:tcBorders>
              <w:top w:val="single" w:sz="4" w:space="0" w:color="auto"/>
              <w:left w:val="single" w:sz="4" w:space="0" w:color="auto"/>
              <w:bottom w:val="single" w:sz="4" w:space="0" w:color="auto"/>
              <w:right w:val="single" w:sz="4" w:space="0" w:color="auto"/>
            </w:tcBorders>
          </w:tcPr>
          <w:p w14:paraId="74E4C15E" w14:textId="0F7C1397" w:rsidR="00A81F8C" w:rsidRPr="00516AC2" w:rsidRDefault="00A81F8C" w:rsidP="00A81F8C">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Project</w:t>
            </w:r>
            <w:r w:rsidRPr="00516AC2">
              <w:rPr>
                <w:rFonts w:ascii="Arial" w:hAnsi="Arial" w:cs="Arial"/>
                <w:b/>
                <w:bCs/>
                <w:sz w:val="22"/>
                <w:szCs w:val="22"/>
                <w:lang w:eastAsia="en-IN"/>
              </w:rPr>
              <w:t>’s Financial Feasibility</w:t>
            </w:r>
          </w:p>
        </w:tc>
        <w:tc>
          <w:tcPr>
            <w:tcW w:w="720" w:type="pct"/>
            <w:tcBorders>
              <w:top w:val="single" w:sz="4" w:space="0" w:color="auto"/>
              <w:left w:val="single" w:sz="4" w:space="0" w:color="auto"/>
              <w:bottom w:val="single" w:sz="4" w:space="0" w:color="auto"/>
              <w:right w:val="single" w:sz="4" w:space="0" w:color="auto"/>
            </w:tcBorders>
          </w:tcPr>
          <w:p w14:paraId="06DB2AAA" w14:textId="7B43E5BF" w:rsidR="00A81F8C" w:rsidRPr="00FD7BFE" w:rsidRDefault="00A81F8C" w:rsidP="00A81F8C">
            <w:pPr>
              <w:spacing w:line="360" w:lineRule="auto"/>
              <w:jc w:val="center"/>
              <w:rPr>
                <w:rFonts w:ascii="Arial" w:hAnsi="Arial" w:cs="Arial"/>
                <w:sz w:val="22"/>
                <w:szCs w:val="22"/>
              </w:rPr>
            </w:pPr>
          </w:p>
        </w:tc>
      </w:tr>
      <w:tr w:rsidR="00A81F8C" w:rsidRPr="00516AC2" w14:paraId="29771D8C" w14:textId="77777777" w:rsidTr="00A300FA">
        <w:trPr>
          <w:trHeight w:val="109"/>
        </w:trPr>
        <w:tc>
          <w:tcPr>
            <w:tcW w:w="754" w:type="pct"/>
            <w:vMerge/>
            <w:tcBorders>
              <w:left w:val="single" w:sz="4" w:space="0" w:color="auto"/>
              <w:right w:val="single" w:sz="4" w:space="0" w:color="auto"/>
            </w:tcBorders>
            <w:shd w:val="clear" w:color="auto" w:fill="DBE5F1" w:themeFill="accent1" w:themeFillTint="33"/>
            <w:vAlign w:val="center"/>
          </w:tcPr>
          <w:p w14:paraId="271A3518" w14:textId="77777777" w:rsidR="00A81F8C" w:rsidRPr="00516AC2" w:rsidRDefault="00A81F8C" w:rsidP="00A81F8C">
            <w:pPr>
              <w:spacing w:line="360" w:lineRule="auto"/>
              <w:jc w:val="center"/>
              <w:rPr>
                <w:rFonts w:ascii="Arial" w:hAnsi="Arial" w:cs="Arial"/>
                <w:b/>
                <w:sz w:val="22"/>
                <w:szCs w:val="22"/>
              </w:rPr>
            </w:pPr>
          </w:p>
        </w:tc>
        <w:tc>
          <w:tcPr>
            <w:tcW w:w="3526" w:type="pct"/>
            <w:tcBorders>
              <w:top w:val="single" w:sz="4" w:space="0" w:color="auto"/>
              <w:left w:val="single" w:sz="4" w:space="0" w:color="auto"/>
              <w:bottom w:val="single" w:sz="4" w:space="0" w:color="auto"/>
              <w:right w:val="single" w:sz="4" w:space="0" w:color="auto"/>
            </w:tcBorders>
          </w:tcPr>
          <w:p w14:paraId="33739EBB" w14:textId="77777777" w:rsidR="00A81F8C" w:rsidRPr="00516AC2" w:rsidRDefault="00A81F8C" w:rsidP="00A81F8C">
            <w:pPr>
              <w:pStyle w:val="ListParagraph"/>
              <w:numPr>
                <w:ilvl w:val="0"/>
                <w:numId w:val="19"/>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Projection of Firm</w:t>
            </w:r>
          </w:p>
        </w:tc>
        <w:tc>
          <w:tcPr>
            <w:tcW w:w="720" w:type="pct"/>
            <w:tcBorders>
              <w:top w:val="single" w:sz="4" w:space="0" w:color="auto"/>
              <w:left w:val="single" w:sz="4" w:space="0" w:color="auto"/>
              <w:bottom w:val="single" w:sz="4" w:space="0" w:color="auto"/>
              <w:right w:val="single" w:sz="4" w:space="0" w:color="auto"/>
            </w:tcBorders>
          </w:tcPr>
          <w:p w14:paraId="759D2A92" w14:textId="4D950EB3" w:rsidR="00A81F8C" w:rsidRPr="00FD7BFE" w:rsidRDefault="00B472F2" w:rsidP="00A81F8C">
            <w:pPr>
              <w:spacing w:line="360" w:lineRule="auto"/>
              <w:jc w:val="center"/>
              <w:rPr>
                <w:rFonts w:ascii="Arial" w:hAnsi="Arial" w:cs="Arial"/>
                <w:sz w:val="22"/>
                <w:szCs w:val="22"/>
              </w:rPr>
            </w:pPr>
            <w:r>
              <w:rPr>
                <w:rFonts w:ascii="Arial" w:hAnsi="Arial" w:cs="Arial"/>
                <w:sz w:val="22"/>
                <w:szCs w:val="22"/>
              </w:rPr>
              <w:t>5</w:t>
            </w:r>
            <w:r w:rsidR="004F32EE">
              <w:rPr>
                <w:rFonts w:ascii="Arial" w:hAnsi="Arial" w:cs="Arial"/>
                <w:sz w:val="22"/>
                <w:szCs w:val="22"/>
              </w:rPr>
              <w:t>8</w:t>
            </w:r>
          </w:p>
        </w:tc>
      </w:tr>
      <w:tr w:rsidR="00A81F8C" w:rsidRPr="00516AC2" w14:paraId="4C126679" w14:textId="77777777" w:rsidTr="00A300FA">
        <w:trPr>
          <w:trHeight w:val="70"/>
        </w:trPr>
        <w:tc>
          <w:tcPr>
            <w:tcW w:w="754" w:type="pct"/>
            <w:vMerge/>
            <w:tcBorders>
              <w:left w:val="single" w:sz="4" w:space="0" w:color="auto"/>
              <w:right w:val="single" w:sz="4" w:space="0" w:color="auto"/>
            </w:tcBorders>
            <w:shd w:val="clear" w:color="auto" w:fill="DBE5F1" w:themeFill="accent1" w:themeFillTint="33"/>
            <w:vAlign w:val="center"/>
          </w:tcPr>
          <w:p w14:paraId="59B55D19" w14:textId="77777777" w:rsidR="00A81F8C" w:rsidRPr="00516AC2" w:rsidRDefault="00A81F8C" w:rsidP="00A81F8C">
            <w:pPr>
              <w:spacing w:line="360" w:lineRule="auto"/>
              <w:jc w:val="center"/>
              <w:rPr>
                <w:rFonts w:ascii="Arial" w:hAnsi="Arial" w:cs="Arial"/>
                <w:b/>
                <w:sz w:val="22"/>
                <w:szCs w:val="22"/>
              </w:rPr>
            </w:pPr>
          </w:p>
        </w:tc>
        <w:tc>
          <w:tcPr>
            <w:tcW w:w="3526" w:type="pct"/>
            <w:tcBorders>
              <w:top w:val="single" w:sz="4" w:space="0" w:color="auto"/>
              <w:left w:val="single" w:sz="4" w:space="0" w:color="auto"/>
              <w:bottom w:val="single" w:sz="4" w:space="0" w:color="auto"/>
              <w:right w:val="single" w:sz="4" w:space="0" w:color="auto"/>
            </w:tcBorders>
          </w:tcPr>
          <w:p w14:paraId="1DC16EBC" w14:textId="77777777" w:rsidR="00A81F8C" w:rsidRPr="00516AC2" w:rsidRDefault="00A81F8C" w:rsidP="00A81F8C">
            <w:pPr>
              <w:pStyle w:val="ListParagraph"/>
              <w:numPr>
                <w:ilvl w:val="0"/>
                <w:numId w:val="19"/>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Graphical Representation of Key Financial Metrics</w:t>
            </w:r>
          </w:p>
        </w:tc>
        <w:tc>
          <w:tcPr>
            <w:tcW w:w="720" w:type="pct"/>
            <w:tcBorders>
              <w:top w:val="single" w:sz="4" w:space="0" w:color="auto"/>
              <w:left w:val="single" w:sz="4" w:space="0" w:color="auto"/>
              <w:bottom w:val="single" w:sz="4" w:space="0" w:color="auto"/>
              <w:right w:val="single" w:sz="4" w:space="0" w:color="auto"/>
            </w:tcBorders>
          </w:tcPr>
          <w:p w14:paraId="20C1F64B" w14:textId="550E4380" w:rsidR="00A81F8C" w:rsidRPr="00FD7BFE" w:rsidRDefault="004F32EE" w:rsidP="00A81F8C">
            <w:pPr>
              <w:spacing w:line="360" w:lineRule="auto"/>
              <w:jc w:val="center"/>
              <w:rPr>
                <w:rFonts w:ascii="Arial" w:hAnsi="Arial" w:cs="Arial"/>
                <w:sz w:val="22"/>
                <w:szCs w:val="22"/>
              </w:rPr>
            </w:pPr>
            <w:r>
              <w:rPr>
                <w:rFonts w:ascii="Arial" w:hAnsi="Arial" w:cs="Arial"/>
                <w:sz w:val="22"/>
                <w:szCs w:val="22"/>
              </w:rPr>
              <w:t>61</w:t>
            </w:r>
          </w:p>
        </w:tc>
      </w:tr>
      <w:tr w:rsidR="00A81F8C" w:rsidRPr="00516AC2" w14:paraId="7D7AEAA6" w14:textId="77777777" w:rsidTr="00A300FA">
        <w:trPr>
          <w:trHeight w:val="70"/>
        </w:trPr>
        <w:tc>
          <w:tcPr>
            <w:tcW w:w="754" w:type="pct"/>
            <w:vMerge/>
            <w:tcBorders>
              <w:left w:val="single" w:sz="4" w:space="0" w:color="auto"/>
              <w:right w:val="single" w:sz="4" w:space="0" w:color="auto"/>
            </w:tcBorders>
            <w:shd w:val="clear" w:color="auto" w:fill="DBE5F1" w:themeFill="accent1" w:themeFillTint="33"/>
            <w:vAlign w:val="center"/>
          </w:tcPr>
          <w:p w14:paraId="0BA68D3C" w14:textId="77777777" w:rsidR="00A81F8C" w:rsidRPr="00516AC2" w:rsidRDefault="00A81F8C" w:rsidP="00A81F8C">
            <w:pPr>
              <w:spacing w:line="360" w:lineRule="auto"/>
              <w:jc w:val="center"/>
              <w:rPr>
                <w:rFonts w:ascii="Arial" w:hAnsi="Arial" w:cs="Arial"/>
                <w:b/>
                <w:sz w:val="22"/>
                <w:szCs w:val="22"/>
              </w:rPr>
            </w:pPr>
          </w:p>
        </w:tc>
        <w:tc>
          <w:tcPr>
            <w:tcW w:w="3526" w:type="pct"/>
            <w:tcBorders>
              <w:top w:val="single" w:sz="4" w:space="0" w:color="auto"/>
              <w:left w:val="single" w:sz="4" w:space="0" w:color="auto"/>
              <w:bottom w:val="single" w:sz="4" w:space="0" w:color="auto"/>
              <w:right w:val="single" w:sz="4" w:space="0" w:color="auto"/>
            </w:tcBorders>
          </w:tcPr>
          <w:p w14:paraId="0F84F092" w14:textId="7B23591F" w:rsidR="00A81F8C" w:rsidRPr="00516AC2" w:rsidRDefault="00A81F8C" w:rsidP="00A81F8C">
            <w:pPr>
              <w:pStyle w:val="ListParagraph"/>
              <w:numPr>
                <w:ilvl w:val="0"/>
                <w:numId w:val="19"/>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Revenue Build-Up</w:t>
            </w:r>
          </w:p>
        </w:tc>
        <w:tc>
          <w:tcPr>
            <w:tcW w:w="720" w:type="pct"/>
            <w:tcBorders>
              <w:top w:val="single" w:sz="4" w:space="0" w:color="auto"/>
              <w:left w:val="single" w:sz="4" w:space="0" w:color="auto"/>
              <w:bottom w:val="single" w:sz="4" w:space="0" w:color="auto"/>
              <w:right w:val="single" w:sz="4" w:space="0" w:color="auto"/>
            </w:tcBorders>
          </w:tcPr>
          <w:p w14:paraId="7A0DC63C" w14:textId="698827C8" w:rsidR="00A81F8C" w:rsidRPr="00757246" w:rsidRDefault="004F32EE" w:rsidP="00A81F8C">
            <w:pPr>
              <w:spacing w:line="360" w:lineRule="auto"/>
              <w:jc w:val="center"/>
              <w:rPr>
                <w:rFonts w:ascii="Arial" w:hAnsi="Arial" w:cs="Arial"/>
                <w:sz w:val="22"/>
                <w:szCs w:val="22"/>
              </w:rPr>
            </w:pPr>
            <w:r>
              <w:rPr>
                <w:rFonts w:ascii="Arial" w:hAnsi="Arial" w:cs="Arial"/>
                <w:sz w:val="22"/>
                <w:szCs w:val="22"/>
              </w:rPr>
              <w:t>62</w:t>
            </w:r>
          </w:p>
        </w:tc>
      </w:tr>
      <w:tr w:rsidR="00A81F8C" w:rsidRPr="00516AC2" w14:paraId="6C10514D" w14:textId="77777777" w:rsidTr="00A300FA">
        <w:trPr>
          <w:trHeight w:val="70"/>
        </w:trPr>
        <w:tc>
          <w:tcPr>
            <w:tcW w:w="754" w:type="pct"/>
            <w:vMerge/>
            <w:tcBorders>
              <w:left w:val="single" w:sz="4" w:space="0" w:color="auto"/>
              <w:right w:val="single" w:sz="4" w:space="0" w:color="auto"/>
            </w:tcBorders>
            <w:shd w:val="clear" w:color="auto" w:fill="DBE5F1" w:themeFill="accent1" w:themeFillTint="33"/>
            <w:vAlign w:val="center"/>
          </w:tcPr>
          <w:p w14:paraId="45C53CCD" w14:textId="77777777" w:rsidR="00A81F8C" w:rsidRPr="00516AC2" w:rsidRDefault="00A81F8C" w:rsidP="00A81F8C">
            <w:pPr>
              <w:spacing w:line="360" w:lineRule="auto"/>
              <w:jc w:val="center"/>
              <w:rPr>
                <w:rFonts w:ascii="Arial" w:hAnsi="Arial" w:cs="Arial"/>
                <w:b/>
                <w:sz w:val="22"/>
                <w:szCs w:val="22"/>
              </w:rPr>
            </w:pPr>
          </w:p>
        </w:tc>
        <w:tc>
          <w:tcPr>
            <w:tcW w:w="3526" w:type="pct"/>
            <w:tcBorders>
              <w:top w:val="single" w:sz="4" w:space="0" w:color="auto"/>
              <w:left w:val="single" w:sz="4" w:space="0" w:color="auto"/>
              <w:bottom w:val="single" w:sz="4" w:space="0" w:color="auto"/>
              <w:right w:val="single" w:sz="4" w:space="0" w:color="auto"/>
            </w:tcBorders>
          </w:tcPr>
          <w:p w14:paraId="3ABA4E21" w14:textId="1C1D8658" w:rsidR="00A81F8C" w:rsidRPr="00516AC2" w:rsidRDefault="00A81F8C" w:rsidP="00A81F8C">
            <w:pPr>
              <w:pStyle w:val="ListParagraph"/>
              <w:numPr>
                <w:ilvl w:val="0"/>
                <w:numId w:val="19"/>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Loan Amortization Schedule</w:t>
            </w:r>
          </w:p>
        </w:tc>
        <w:tc>
          <w:tcPr>
            <w:tcW w:w="720" w:type="pct"/>
            <w:tcBorders>
              <w:top w:val="single" w:sz="4" w:space="0" w:color="auto"/>
              <w:left w:val="single" w:sz="4" w:space="0" w:color="auto"/>
              <w:bottom w:val="single" w:sz="4" w:space="0" w:color="auto"/>
              <w:right w:val="single" w:sz="4" w:space="0" w:color="auto"/>
            </w:tcBorders>
          </w:tcPr>
          <w:p w14:paraId="185410AC" w14:textId="53122EB0" w:rsidR="00A81F8C" w:rsidRPr="00757246" w:rsidRDefault="00B472F2" w:rsidP="00A81F8C">
            <w:pPr>
              <w:spacing w:line="360" w:lineRule="auto"/>
              <w:jc w:val="center"/>
              <w:rPr>
                <w:rFonts w:ascii="Arial" w:hAnsi="Arial" w:cs="Arial"/>
                <w:sz w:val="22"/>
                <w:szCs w:val="22"/>
              </w:rPr>
            </w:pPr>
            <w:r w:rsidRPr="00757246">
              <w:rPr>
                <w:rFonts w:ascii="Arial" w:hAnsi="Arial" w:cs="Arial"/>
                <w:sz w:val="22"/>
                <w:szCs w:val="22"/>
              </w:rPr>
              <w:t>6</w:t>
            </w:r>
            <w:r w:rsidR="004F32EE">
              <w:rPr>
                <w:rFonts w:ascii="Arial" w:hAnsi="Arial" w:cs="Arial"/>
                <w:sz w:val="22"/>
                <w:szCs w:val="22"/>
              </w:rPr>
              <w:t>4</w:t>
            </w:r>
          </w:p>
        </w:tc>
      </w:tr>
      <w:tr w:rsidR="00A81F8C" w:rsidRPr="00516AC2" w14:paraId="59C37285" w14:textId="77777777" w:rsidTr="00A300FA">
        <w:trPr>
          <w:trHeight w:val="224"/>
        </w:trPr>
        <w:tc>
          <w:tcPr>
            <w:tcW w:w="754" w:type="pct"/>
            <w:vMerge/>
            <w:tcBorders>
              <w:left w:val="single" w:sz="4" w:space="0" w:color="auto"/>
              <w:bottom w:val="single" w:sz="4" w:space="0" w:color="auto"/>
              <w:right w:val="single" w:sz="4" w:space="0" w:color="auto"/>
            </w:tcBorders>
            <w:shd w:val="clear" w:color="auto" w:fill="DBE5F1" w:themeFill="accent1" w:themeFillTint="33"/>
            <w:vAlign w:val="center"/>
          </w:tcPr>
          <w:p w14:paraId="78F217E1" w14:textId="77777777" w:rsidR="00A81F8C" w:rsidRPr="00516AC2" w:rsidRDefault="00A81F8C" w:rsidP="00A81F8C">
            <w:pPr>
              <w:spacing w:line="360" w:lineRule="auto"/>
              <w:jc w:val="center"/>
              <w:rPr>
                <w:rFonts w:ascii="Arial" w:hAnsi="Arial" w:cs="Arial"/>
                <w:b/>
                <w:sz w:val="22"/>
                <w:szCs w:val="22"/>
              </w:rPr>
            </w:pPr>
          </w:p>
        </w:tc>
        <w:tc>
          <w:tcPr>
            <w:tcW w:w="3526" w:type="pct"/>
            <w:tcBorders>
              <w:top w:val="single" w:sz="4" w:space="0" w:color="auto"/>
              <w:left w:val="single" w:sz="4" w:space="0" w:color="auto"/>
              <w:bottom w:val="single" w:sz="4" w:space="0" w:color="auto"/>
              <w:right w:val="single" w:sz="4" w:space="0" w:color="auto"/>
            </w:tcBorders>
          </w:tcPr>
          <w:p w14:paraId="7A8B1077" w14:textId="77777777" w:rsidR="00A81F8C" w:rsidRPr="00584241" w:rsidRDefault="00A81F8C" w:rsidP="00A81F8C">
            <w:pPr>
              <w:pStyle w:val="ListParagraph"/>
              <w:numPr>
                <w:ilvl w:val="0"/>
                <w:numId w:val="19"/>
              </w:numPr>
              <w:tabs>
                <w:tab w:val="left" w:pos="0"/>
              </w:tabs>
              <w:spacing w:line="360" w:lineRule="auto"/>
              <w:ind w:left="461"/>
              <w:rPr>
                <w:rFonts w:ascii="Arial" w:hAnsi="Arial" w:cs="Arial"/>
                <w:bCs/>
                <w:sz w:val="22"/>
                <w:szCs w:val="22"/>
                <w:lang w:eastAsia="en-IN"/>
              </w:rPr>
            </w:pPr>
            <w:r w:rsidRPr="00584241">
              <w:rPr>
                <w:rFonts w:ascii="Arial" w:hAnsi="Arial" w:cs="Arial"/>
                <w:bCs/>
                <w:sz w:val="22"/>
                <w:szCs w:val="22"/>
                <w:lang w:eastAsia="en-IN"/>
              </w:rPr>
              <w:t>Key assumptions &amp; Basics</w:t>
            </w:r>
          </w:p>
        </w:tc>
        <w:tc>
          <w:tcPr>
            <w:tcW w:w="720" w:type="pct"/>
            <w:tcBorders>
              <w:top w:val="single" w:sz="4" w:space="0" w:color="auto"/>
              <w:left w:val="single" w:sz="4" w:space="0" w:color="auto"/>
              <w:bottom w:val="single" w:sz="4" w:space="0" w:color="auto"/>
              <w:right w:val="single" w:sz="4" w:space="0" w:color="auto"/>
            </w:tcBorders>
          </w:tcPr>
          <w:p w14:paraId="44039DA4" w14:textId="461EA8CC" w:rsidR="00A81F8C" w:rsidRPr="00757246" w:rsidRDefault="00B472F2" w:rsidP="00A81F8C">
            <w:pPr>
              <w:spacing w:line="360" w:lineRule="auto"/>
              <w:jc w:val="center"/>
              <w:rPr>
                <w:rFonts w:ascii="Arial" w:hAnsi="Arial" w:cs="Arial"/>
                <w:sz w:val="22"/>
                <w:szCs w:val="22"/>
              </w:rPr>
            </w:pPr>
            <w:r w:rsidRPr="00757246">
              <w:rPr>
                <w:rFonts w:ascii="Arial" w:hAnsi="Arial" w:cs="Arial"/>
                <w:sz w:val="22"/>
                <w:szCs w:val="22"/>
              </w:rPr>
              <w:t>6</w:t>
            </w:r>
            <w:r w:rsidR="004F32EE">
              <w:rPr>
                <w:rFonts w:ascii="Arial" w:hAnsi="Arial" w:cs="Arial"/>
                <w:sz w:val="22"/>
                <w:szCs w:val="22"/>
              </w:rPr>
              <w:t>5</w:t>
            </w:r>
          </w:p>
        </w:tc>
      </w:tr>
      <w:tr w:rsidR="00A81F8C" w:rsidRPr="00516AC2" w14:paraId="3FC149DE" w14:textId="77777777" w:rsidTr="00E42D7E">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A0D3F45" w14:textId="4E77C9F8" w:rsidR="00A81F8C" w:rsidRPr="002D72DB" w:rsidRDefault="00A81F8C" w:rsidP="00A81F8C">
            <w:pPr>
              <w:spacing w:line="360" w:lineRule="auto"/>
              <w:jc w:val="center"/>
              <w:rPr>
                <w:rFonts w:ascii="Arial" w:hAnsi="Arial" w:cs="Arial"/>
                <w:b/>
                <w:sz w:val="22"/>
                <w:szCs w:val="22"/>
              </w:rPr>
            </w:pPr>
            <w:r w:rsidRPr="001A2C07">
              <w:rPr>
                <w:rFonts w:ascii="Arial" w:hAnsi="Arial" w:cs="Arial"/>
                <w:b/>
                <w:sz w:val="22"/>
                <w:szCs w:val="22"/>
              </w:rPr>
              <w:t xml:space="preserve">Part </w:t>
            </w:r>
            <w:r>
              <w:rPr>
                <w:rFonts w:ascii="Arial" w:hAnsi="Arial" w:cs="Arial"/>
                <w:b/>
                <w:sz w:val="22"/>
                <w:szCs w:val="22"/>
              </w:rPr>
              <w:t>M</w:t>
            </w:r>
          </w:p>
        </w:tc>
        <w:tc>
          <w:tcPr>
            <w:tcW w:w="3526" w:type="pct"/>
            <w:tcBorders>
              <w:top w:val="single" w:sz="4" w:space="0" w:color="auto"/>
              <w:left w:val="single" w:sz="4" w:space="0" w:color="auto"/>
              <w:bottom w:val="single" w:sz="4" w:space="0" w:color="auto"/>
              <w:right w:val="single" w:sz="4" w:space="0" w:color="auto"/>
            </w:tcBorders>
          </w:tcPr>
          <w:p w14:paraId="29410393" w14:textId="77777777" w:rsidR="00A81F8C" w:rsidRPr="002D72DB" w:rsidRDefault="00A81F8C" w:rsidP="00A81F8C">
            <w:pPr>
              <w:tabs>
                <w:tab w:val="left" w:pos="0"/>
              </w:tabs>
              <w:spacing w:line="360" w:lineRule="auto"/>
              <w:rPr>
                <w:rFonts w:ascii="Arial" w:hAnsi="Arial" w:cs="Arial"/>
                <w:b/>
                <w:bCs/>
                <w:sz w:val="22"/>
                <w:szCs w:val="22"/>
                <w:lang w:eastAsia="en-IN"/>
              </w:rPr>
            </w:pPr>
            <w:r w:rsidRPr="002D72DB">
              <w:rPr>
                <w:rFonts w:ascii="Arial" w:hAnsi="Arial" w:cs="Arial"/>
                <w:b/>
                <w:bCs/>
                <w:sz w:val="22"/>
                <w:szCs w:val="22"/>
                <w:lang w:eastAsia="en-IN"/>
              </w:rPr>
              <w:t>Conclusion</w:t>
            </w:r>
          </w:p>
        </w:tc>
        <w:tc>
          <w:tcPr>
            <w:tcW w:w="720" w:type="pct"/>
            <w:tcBorders>
              <w:top w:val="single" w:sz="4" w:space="0" w:color="auto"/>
              <w:left w:val="single" w:sz="4" w:space="0" w:color="auto"/>
              <w:bottom w:val="single" w:sz="4" w:space="0" w:color="auto"/>
              <w:right w:val="single" w:sz="4" w:space="0" w:color="auto"/>
            </w:tcBorders>
            <w:shd w:val="clear" w:color="auto" w:fill="auto"/>
          </w:tcPr>
          <w:p w14:paraId="3E32D926" w14:textId="71E21ABE" w:rsidR="00A81F8C" w:rsidRPr="00757246" w:rsidRDefault="00B472F2" w:rsidP="00A81F8C">
            <w:pPr>
              <w:spacing w:line="360" w:lineRule="auto"/>
              <w:jc w:val="center"/>
              <w:rPr>
                <w:rFonts w:ascii="Arial" w:hAnsi="Arial" w:cs="Arial"/>
                <w:sz w:val="22"/>
                <w:szCs w:val="22"/>
              </w:rPr>
            </w:pPr>
            <w:r w:rsidRPr="00757246">
              <w:rPr>
                <w:rFonts w:ascii="Arial" w:hAnsi="Arial" w:cs="Arial"/>
                <w:sz w:val="22"/>
                <w:szCs w:val="22"/>
              </w:rPr>
              <w:t>6</w:t>
            </w:r>
            <w:r w:rsidR="004F32EE">
              <w:rPr>
                <w:rFonts w:ascii="Arial" w:hAnsi="Arial" w:cs="Arial"/>
                <w:sz w:val="22"/>
                <w:szCs w:val="22"/>
              </w:rPr>
              <w:t>9</w:t>
            </w:r>
          </w:p>
        </w:tc>
      </w:tr>
      <w:tr w:rsidR="00A81F8C" w:rsidRPr="00516AC2" w14:paraId="7B39B819" w14:textId="77777777" w:rsidTr="00E42D7E">
        <w:trPr>
          <w:trHeight w:val="109"/>
        </w:trPr>
        <w:tc>
          <w:tcPr>
            <w:tcW w:w="754" w:type="pc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3B92ED" w14:textId="6CB8198D" w:rsidR="00A81F8C" w:rsidRPr="002D72DB" w:rsidRDefault="00A81F8C" w:rsidP="00A81F8C">
            <w:pPr>
              <w:spacing w:line="360" w:lineRule="auto"/>
              <w:jc w:val="center"/>
              <w:rPr>
                <w:rFonts w:ascii="Arial" w:hAnsi="Arial" w:cs="Arial"/>
                <w:b/>
                <w:sz w:val="22"/>
                <w:szCs w:val="22"/>
              </w:rPr>
            </w:pPr>
            <w:r w:rsidRPr="001A2C07">
              <w:rPr>
                <w:rFonts w:ascii="Arial" w:hAnsi="Arial" w:cs="Arial"/>
                <w:b/>
                <w:sz w:val="22"/>
                <w:szCs w:val="22"/>
              </w:rPr>
              <w:t xml:space="preserve">Part </w:t>
            </w:r>
            <w:r>
              <w:rPr>
                <w:rFonts w:ascii="Arial" w:hAnsi="Arial" w:cs="Arial"/>
                <w:b/>
                <w:sz w:val="22"/>
                <w:szCs w:val="22"/>
              </w:rPr>
              <w:t>N</w:t>
            </w:r>
          </w:p>
        </w:tc>
        <w:tc>
          <w:tcPr>
            <w:tcW w:w="3526" w:type="pct"/>
            <w:tcBorders>
              <w:top w:val="single" w:sz="4" w:space="0" w:color="auto"/>
              <w:left w:val="single" w:sz="4" w:space="0" w:color="auto"/>
              <w:bottom w:val="single" w:sz="4" w:space="0" w:color="auto"/>
              <w:right w:val="single" w:sz="4" w:space="0" w:color="auto"/>
            </w:tcBorders>
          </w:tcPr>
          <w:p w14:paraId="098080AB" w14:textId="77777777" w:rsidR="00A81F8C" w:rsidRPr="002D72DB" w:rsidRDefault="00A81F8C" w:rsidP="00A81F8C">
            <w:pPr>
              <w:tabs>
                <w:tab w:val="left" w:pos="0"/>
              </w:tabs>
              <w:spacing w:line="360" w:lineRule="auto"/>
              <w:rPr>
                <w:rFonts w:ascii="Arial" w:hAnsi="Arial" w:cs="Arial"/>
                <w:b/>
                <w:bCs/>
                <w:sz w:val="22"/>
                <w:szCs w:val="22"/>
                <w:lang w:eastAsia="en-IN"/>
              </w:rPr>
            </w:pPr>
            <w:r w:rsidRPr="002D72DB">
              <w:rPr>
                <w:rFonts w:ascii="Arial" w:hAnsi="Arial" w:cs="Arial"/>
                <w:b/>
                <w:bCs/>
                <w:sz w:val="22"/>
                <w:szCs w:val="22"/>
                <w:lang w:eastAsia="en-IN"/>
              </w:rPr>
              <w:t>Disclaimer | Remarks</w:t>
            </w:r>
          </w:p>
        </w:tc>
        <w:tc>
          <w:tcPr>
            <w:tcW w:w="720" w:type="pct"/>
            <w:tcBorders>
              <w:top w:val="single" w:sz="4" w:space="0" w:color="auto"/>
              <w:left w:val="single" w:sz="4" w:space="0" w:color="auto"/>
              <w:bottom w:val="single" w:sz="4" w:space="0" w:color="auto"/>
              <w:right w:val="single" w:sz="4" w:space="0" w:color="auto"/>
            </w:tcBorders>
          </w:tcPr>
          <w:p w14:paraId="21D4C942" w14:textId="613FD10F" w:rsidR="00A81F8C" w:rsidRPr="002D72DB" w:rsidRDefault="004F32EE" w:rsidP="00A81F8C">
            <w:pPr>
              <w:spacing w:line="360" w:lineRule="auto"/>
              <w:jc w:val="center"/>
              <w:rPr>
                <w:rFonts w:ascii="Arial" w:hAnsi="Arial" w:cs="Arial"/>
                <w:sz w:val="22"/>
                <w:szCs w:val="22"/>
              </w:rPr>
            </w:pPr>
            <w:r>
              <w:rPr>
                <w:rFonts w:ascii="Arial" w:hAnsi="Arial" w:cs="Arial"/>
                <w:sz w:val="22"/>
                <w:szCs w:val="22"/>
              </w:rPr>
              <w:t>71</w:t>
            </w:r>
          </w:p>
        </w:tc>
      </w:tr>
    </w:tbl>
    <w:p w14:paraId="70589017" w14:textId="77777777" w:rsidR="001E1A16" w:rsidRDefault="001E1A16"/>
    <w:p w14:paraId="109CA9AF" w14:textId="77777777" w:rsidR="001E1A16" w:rsidRDefault="001E1A16"/>
    <w:p w14:paraId="652664A1" w14:textId="77777777" w:rsidR="001E1A16" w:rsidRDefault="001E1A16"/>
    <w:p w14:paraId="0CEF6E53" w14:textId="77777777" w:rsidR="001E1A16" w:rsidRDefault="001E1A16"/>
    <w:p w14:paraId="586826F7" w14:textId="77777777" w:rsidR="001E1A16" w:rsidRDefault="001E1A16"/>
    <w:p w14:paraId="2EABB024" w14:textId="77777777" w:rsidR="001D1183" w:rsidRDefault="001D1183"/>
    <w:p w14:paraId="0B9129D3" w14:textId="77777777" w:rsidR="001D1183" w:rsidRDefault="001D1183"/>
    <w:p w14:paraId="5AFE47D6" w14:textId="77777777" w:rsidR="001D1183" w:rsidRDefault="001D1183"/>
    <w:p w14:paraId="6816C1D1" w14:textId="77777777" w:rsidR="001D1183" w:rsidRDefault="001D1183"/>
    <w:p w14:paraId="4C167067" w14:textId="77777777" w:rsidR="001D1183" w:rsidRDefault="001D1183"/>
    <w:p w14:paraId="13E2F477" w14:textId="77777777" w:rsidR="001E1A16" w:rsidRDefault="001E1A16"/>
    <w:p w14:paraId="7A33625D" w14:textId="77777777" w:rsidR="00CA1799" w:rsidRDefault="00CA1799">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418"/>
        <w:gridCol w:w="8363"/>
      </w:tblGrid>
      <w:tr w:rsidR="00CF30B6" w14:paraId="49E80FD3" w14:textId="77777777" w:rsidTr="00650341">
        <w:trPr>
          <w:trHeight w:val="20"/>
        </w:trPr>
        <w:tc>
          <w:tcPr>
            <w:tcW w:w="1418" w:type="dxa"/>
            <w:shd w:val="clear" w:color="auto" w:fill="002060"/>
            <w:vAlign w:val="center"/>
          </w:tcPr>
          <w:p w14:paraId="0101DFC5" w14:textId="757CFE41" w:rsidR="00CF30B6" w:rsidRDefault="00CF30B6" w:rsidP="00650341">
            <w:pPr>
              <w:jc w:val="center"/>
              <w:rPr>
                <w:rFonts w:ascii="Arial" w:hAnsi="Arial" w:cs="Arial"/>
                <w:b/>
                <w:i/>
                <w:sz w:val="22"/>
                <w:szCs w:val="22"/>
              </w:rPr>
            </w:pPr>
            <w:r>
              <w:rPr>
                <w:rFonts w:ascii="Arial" w:hAnsi="Arial" w:cs="Arial"/>
                <w:b/>
                <w:sz w:val="22"/>
                <w:szCs w:val="22"/>
              </w:rPr>
              <w:lastRenderedPageBreak/>
              <w:t>PART A</w:t>
            </w:r>
          </w:p>
        </w:tc>
        <w:tc>
          <w:tcPr>
            <w:tcW w:w="8363" w:type="dxa"/>
            <w:shd w:val="clear" w:color="auto" w:fill="DBE5F1"/>
            <w:vAlign w:val="center"/>
          </w:tcPr>
          <w:p w14:paraId="3FF23500" w14:textId="5325F543" w:rsidR="00CF30B6" w:rsidRDefault="00CF30B6" w:rsidP="00E638CC">
            <w:pPr>
              <w:jc w:val="center"/>
              <w:rPr>
                <w:rFonts w:ascii="Arial" w:hAnsi="Arial" w:cs="Arial"/>
                <w:b/>
                <w:i/>
                <w:sz w:val="22"/>
                <w:szCs w:val="22"/>
              </w:rPr>
            </w:pPr>
            <w:r>
              <w:rPr>
                <w:rFonts w:ascii="Arial" w:hAnsi="Arial" w:cs="Arial"/>
                <w:b/>
                <w:sz w:val="22"/>
                <w:szCs w:val="22"/>
              </w:rPr>
              <w:t>REPORT SUMMARY</w:t>
            </w:r>
          </w:p>
        </w:tc>
      </w:tr>
    </w:tbl>
    <w:p w14:paraId="3C66573D" w14:textId="7B957AA8" w:rsidR="00720D32" w:rsidRPr="00795467" w:rsidRDefault="006954D8" w:rsidP="00795467">
      <w:pPr>
        <w:tabs>
          <w:tab w:val="left" w:pos="4395"/>
        </w:tabs>
        <w:spacing w:line="360" w:lineRule="auto"/>
        <w:jc w:val="both"/>
        <w:rPr>
          <w:rFonts w:ascii="Arial" w:hAnsi="Arial" w:cs="Arial"/>
          <w:b/>
          <w:sz w:val="22"/>
          <w:szCs w:val="22"/>
        </w:rPr>
      </w:pPr>
      <w:r w:rsidRPr="005D3DE6">
        <w:rPr>
          <w:rFonts w:ascii="Arial" w:hAnsi="Arial" w:cs="Arial"/>
          <w:b/>
          <w:sz w:val="22"/>
          <w:szCs w:val="22"/>
        </w:rPr>
        <w:t xml:space="preserve"> </w:t>
      </w:r>
    </w:p>
    <w:tbl>
      <w:tblPr>
        <w:tblStyle w:val="GridTable4-Accent1"/>
        <w:tblpPr w:leftFromText="180" w:rightFromText="180" w:vertAnchor="text" w:tblpX="96" w:tblpY="1"/>
        <w:tblW w:w="0" w:type="auto"/>
        <w:tblLayout w:type="fixed"/>
        <w:tblLook w:val="04A0" w:firstRow="1" w:lastRow="0" w:firstColumn="1" w:lastColumn="0" w:noHBand="0" w:noVBand="1"/>
      </w:tblPr>
      <w:tblGrid>
        <w:gridCol w:w="846"/>
        <w:gridCol w:w="3549"/>
        <w:gridCol w:w="5239"/>
      </w:tblGrid>
      <w:tr w:rsidR="00795467" w:rsidRPr="006B0900" w14:paraId="2EE5A86D" w14:textId="77777777" w:rsidTr="0055500D">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846" w:type="dxa"/>
            <w:shd w:val="clear" w:color="auto" w:fill="002060"/>
          </w:tcPr>
          <w:p w14:paraId="64D6CEF5" w14:textId="2623F4E8" w:rsidR="00795467" w:rsidRPr="006B0900" w:rsidRDefault="00795467" w:rsidP="00C96C06">
            <w:pPr>
              <w:spacing w:line="360" w:lineRule="auto"/>
              <w:ind w:left="-120" w:right="-101"/>
              <w:jc w:val="center"/>
              <w:rPr>
                <w:rFonts w:ascii="Arial" w:hAnsi="Arial" w:cs="Arial"/>
                <w:sz w:val="22"/>
                <w:szCs w:val="22"/>
              </w:rPr>
            </w:pPr>
            <w:r w:rsidRPr="006B0900">
              <w:rPr>
                <w:rFonts w:ascii="Arial" w:hAnsi="Arial" w:cs="Arial"/>
                <w:sz w:val="22"/>
                <w:szCs w:val="22"/>
              </w:rPr>
              <w:t>S. N</w:t>
            </w:r>
            <w:r w:rsidR="00C96C06">
              <w:rPr>
                <w:rFonts w:ascii="Arial" w:hAnsi="Arial" w:cs="Arial"/>
                <w:sz w:val="22"/>
                <w:szCs w:val="22"/>
              </w:rPr>
              <w:t>O</w:t>
            </w:r>
            <w:r w:rsidRPr="006B0900">
              <w:rPr>
                <w:rFonts w:ascii="Arial" w:hAnsi="Arial" w:cs="Arial"/>
                <w:sz w:val="22"/>
                <w:szCs w:val="22"/>
              </w:rPr>
              <w:t>.</w:t>
            </w:r>
          </w:p>
        </w:tc>
        <w:tc>
          <w:tcPr>
            <w:tcW w:w="3549" w:type="dxa"/>
            <w:shd w:val="clear" w:color="auto" w:fill="002060"/>
          </w:tcPr>
          <w:p w14:paraId="1FCE8A83" w14:textId="77777777" w:rsidR="00795467" w:rsidRPr="006B0900" w:rsidRDefault="00795467" w:rsidP="0055500D">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39" w:type="dxa"/>
            <w:shd w:val="clear" w:color="auto" w:fill="002060"/>
          </w:tcPr>
          <w:p w14:paraId="51A48095" w14:textId="77777777" w:rsidR="00795467" w:rsidRPr="006B0900" w:rsidRDefault="00795467" w:rsidP="0055500D">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795467" w:rsidRPr="006B0900" w14:paraId="6357DD02" w14:textId="77777777" w:rsidTr="0055500D">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846" w:type="dxa"/>
          </w:tcPr>
          <w:p w14:paraId="3B7B1E56"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7D47A0AE" w14:textId="56EEF439" w:rsidR="00795467" w:rsidRPr="006B0900" w:rsidRDefault="00795467" w:rsidP="007333FB">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 xml:space="preserve">Name of the </w:t>
            </w:r>
            <w:r w:rsidR="007333FB">
              <w:rPr>
                <w:rFonts w:ascii="Arial" w:hAnsi="Arial" w:cs="Arial"/>
                <w:b/>
                <w:sz w:val="22"/>
                <w:szCs w:val="22"/>
              </w:rPr>
              <w:t>Company</w:t>
            </w:r>
            <w:r w:rsidRPr="006B0900">
              <w:rPr>
                <w:rFonts w:ascii="Arial" w:hAnsi="Arial" w:cs="Arial"/>
                <w:b/>
                <w:sz w:val="22"/>
                <w:szCs w:val="22"/>
              </w:rPr>
              <w:t>:</w:t>
            </w:r>
          </w:p>
        </w:tc>
        <w:tc>
          <w:tcPr>
            <w:tcW w:w="5239" w:type="dxa"/>
          </w:tcPr>
          <w:p w14:paraId="3FEC3271" w14:textId="4A6DF943" w:rsidR="00795467" w:rsidRPr="006B0900" w:rsidRDefault="00795467" w:rsidP="007333FB">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7333FB">
              <w:rPr>
                <w:rFonts w:ascii="Arial" w:hAnsi="Arial" w:cs="Arial"/>
                <w:sz w:val="22"/>
                <w:szCs w:val="22"/>
              </w:rPr>
              <w:t>Jyoti Super Construction and Housing Private Limited</w:t>
            </w:r>
          </w:p>
        </w:tc>
      </w:tr>
      <w:tr w:rsidR="00795467" w:rsidRPr="006B0900" w14:paraId="3CE5AF18" w14:textId="77777777" w:rsidTr="0055500D">
        <w:tc>
          <w:tcPr>
            <w:cnfStyle w:val="001000000000" w:firstRow="0" w:lastRow="0" w:firstColumn="1" w:lastColumn="0" w:oddVBand="0" w:evenVBand="0" w:oddHBand="0" w:evenHBand="0" w:firstRowFirstColumn="0" w:firstRowLastColumn="0" w:lastRowFirstColumn="0" w:lastRowLastColumn="0"/>
            <w:tcW w:w="846" w:type="dxa"/>
          </w:tcPr>
          <w:p w14:paraId="3CC68C43"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27FFCDD1" w14:textId="61CD4A8A" w:rsidR="00795467" w:rsidRPr="006B0900"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Address</w:t>
            </w:r>
            <w:r w:rsidR="002A1E01">
              <w:rPr>
                <w:rFonts w:ascii="Arial" w:hAnsi="Arial" w:cs="Arial"/>
                <w:b/>
                <w:sz w:val="22"/>
                <w:szCs w:val="22"/>
              </w:rPr>
              <w:t xml:space="preserve"> of the Company</w:t>
            </w:r>
            <w:r w:rsidRPr="006B0900">
              <w:rPr>
                <w:rFonts w:ascii="Arial" w:hAnsi="Arial" w:cs="Arial"/>
                <w:b/>
                <w:sz w:val="22"/>
                <w:szCs w:val="22"/>
              </w:rPr>
              <w:t>:</w:t>
            </w:r>
          </w:p>
        </w:tc>
        <w:tc>
          <w:tcPr>
            <w:tcW w:w="5239" w:type="dxa"/>
          </w:tcPr>
          <w:p w14:paraId="11E35A7B" w14:textId="72BEA4B5" w:rsidR="00B275D8" w:rsidRDefault="002A1E01" w:rsidP="002A1E01">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31CA2">
              <w:rPr>
                <w:rFonts w:ascii="Arial" w:hAnsi="Arial" w:cs="Arial"/>
                <w:sz w:val="22"/>
                <w:szCs w:val="22"/>
                <w:u w:val="single"/>
              </w:rPr>
              <w:t>Registered Office:</w:t>
            </w:r>
            <w:r>
              <w:rPr>
                <w:rFonts w:ascii="Arial" w:hAnsi="Arial" w:cs="Arial"/>
                <w:sz w:val="22"/>
                <w:szCs w:val="22"/>
              </w:rPr>
              <w:t xml:space="preserve"> </w:t>
            </w:r>
            <w:r w:rsidRPr="002A1E01">
              <w:rPr>
                <w:rFonts w:ascii="Arial" w:hAnsi="Arial" w:cs="Arial"/>
                <w:sz w:val="22"/>
                <w:szCs w:val="22"/>
              </w:rPr>
              <w:t>D-371,</w:t>
            </w:r>
            <w:r w:rsidR="00431CA2">
              <w:rPr>
                <w:rFonts w:ascii="Arial" w:hAnsi="Arial" w:cs="Arial"/>
                <w:sz w:val="22"/>
                <w:szCs w:val="22"/>
              </w:rPr>
              <w:t xml:space="preserve"> </w:t>
            </w:r>
            <w:r w:rsidRPr="002A1E01">
              <w:rPr>
                <w:rFonts w:ascii="Arial" w:hAnsi="Arial" w:cs="Arial"/>
                <w:sz w:val="22"/>
                <w:szCs w:val="22"/>
              </w:rPr>
              <w:t>T/F, Bhagwati Garden Extension, West Delhi, Uttam Nagar, Delhi</w:t>
            </w:r>
            <w:r>
              <w:rPr>
                <w:rFonts w:ascii="Arial" w:hAnsi="Arial" w:cs="Arial"/>
                <w:sz w:val="22"/>
                <w:szCs w:val="22"/>
              </w:rPr>
              <w:t>-</w:t>
            </w:r>
            <w:r w:rsidRPr="002A1E01">
              <w:rPr>
                <w:rFonts w:ascii="Arial" w:hAnsi="Arial" w:cs="Arial"/>
                <w:sz w:val="22"/>
                <w:szCs w:val="22"/>
              </w:rPr>
              <w:t>110059</w:t>
            </w:r>
            <w:r>
              <w:rPr>
                <w:rFonts w:ascii="Arial" w:hAnsi="Arial" w:cs="Arial"/>
                <w:sz w:val="22"/>
                <w:szCs w:val="22"/>
              </w:rPr>
              <w:t>.</w:t>
            </w:r>
          </w:p>
          <w:p w14:paraId="1B879ED9" w14:textId="2310FF01" w:rsidR="002A1E01" w:rsidRPr="006B0900" w:rsidRDefault="002A1E01" w:rsidP="002A1E01">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31CA2">
              <w:rPr>
                <w:rFonts w:ascii="Arial" w:hAnsi="Arial" w:cs="Arial"/>
                <w:sz w:val="22"/>
                <w:szCs w:val="22"/>
                <w:u w:val="single"/>
              </w:rPr>
              <w:t>Corporate Office:</w:t>
            </w:r>
            <w:r>
              <w:rPr>
                <w:rFonts w:ascii="Arial" w:hAnsi="Arial" w:cs="Arial"/>
                <w:sz w:val="22"/>
                <w:szCs w:val="22"/>
              </w:rPr>
              <w:t xml:space="preserve"> </w:t>
            </w:r>
            <w:r w:rsidRPr="002A1E01">
              <w:rPr>
                <w:rFonts w:ascii="Arial" w:hAnsi="Arial" w:cs="Arial"/>
                <w:sz w:val="22"/>
                <w:szCs w:val="22"/>
              </w:rPr>
              <w:t>7</w:t>
            </w:r>
            <w:r>
              <w:rPr>
                <w:rFonts w:ascii="Arial" w:hAnsi="Arial" w:cs="Arial"/>
                <w:sz w:val="22"/>
                <w:szCs w:val="22"/>
              </w:rPr>
              <w:t xml:space="preserve"> &amp; </w:t>
            </w:r>
            <w:r w:rsidRPr="002A1E01">
              <w:rPr>
                <w:rFonts w:ascii="Arial" w:hAnsi="Arial" w:cs="Arial"/>
                <w:sz w:val="22"/>
                <w:szCs w:val="22"/>
              </w:rPr>
              <w:t>8</w:t>
            </w:r>
            <w:r>
              <w:rPr>
                <w:rFonts w:ascii="Arial" w:hAnsi="Arial" w:cs="Arial"/>
                <w:sz w:val="22"/>
                <w:szCs w:val="22"/>
              </w:rPr>
              <w:t>, Ground Floor,</w:t>
            </w:r>
            <w:r w:rsidRPr="002A1E01">
              <w:rPr>
                <w:rFonts w:ascii="Arial" w:hAnsi="Arial" w:cs="Arial"/>
                <w:sz w:val="22"/>
                <w:szCs w:val="22"/>
              </w:rPr>
              <w:t xml:space="preserve"> Jyoti super Street,</w:t>
            </w:r>
            <w:r>
              <w:rPr>
                <w:rFonts w:ascii="Arial" w:hAnsi="Arial" w:cs="Arial"/>
                <w:sz w:val="22"/>
                <w:szCs w:val="22"/>
              </w:rPr>
              <w:t xml:space="preserve"> Noor Nagar, </w:t>
            </w:r>
            <w:r w:rsidRPr="002A1E01">
              <w:rPr>
                <w:rFonts w:ascii="Arial" w:hAnsi="Arial" w:cs="Arial"/>
                <w:sz w:val="22"/>
                <w:szCs w:val="22"/>
              </w:rPr>
              <w:t>Raj Nagar extension</w:t>
            </w:r>
            <w:r>
              <w:rPr>
                <w:rFonts w:ascii="Arial" w:hAnsi="Arial" w:cs="Arial"/>
                <w:sz w:val="22"/>
                <w:szCs w:val="22"/>
              </w:rPr>
              <w:t xml:space="preserve">, Ghaziabad, </w:t>
            </w:r>
            <w:r w:rsidR="00431CA2">
              <w:rPr>
                <w:rFonts w:ascii="Arial" w:hAnsi="Arial" w:cs="Arial"/>
                <w:sz w:val="22"/>
                <w:szCs w:val="22"/>
              </w:rPr>
              <w:t>Uttar Pradesh - 201017</w:t>
            </w:r>
          </w:p>
        </w:tc>
      </w:tr>
      <w:tr w:rsidR="00795467" w:rsidRPr="006B0900" w14:paraId="6098C8D9" w14:textId="77777777" w:rsidTr="0055500D">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846" w:type="dxa"/>
          </w:tcPr>
          <w:p w14:paraId="527AF167" w14:textId="5A12DD26"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518BD369"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39" w:type="dxa"/>
          </w:tcPr>
          <w:p w14:paraId="7C3A388F" w14:textId="513B5863" w:rsidR="00795467" w:rsidRPr="00952C40" w:rsidRDefault="00143E82" w:rsidP="007333FB">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highlight w:val="yellow"/>
              </w:rPr>
            </w:pPr>
            <w:r w:rsidRPr="00143E82">
              <w:rPr>
                <w:rFonts w:ascii="Arial" w:hAnsi="Arial" w:cs="Arial"/>
                <w:sz w:val="22"/>
                <w:szCs w:val="22"/>
              </w:rPr>
              <w:t xml:space="preserve">The </w:t>
            </w:r>
            <w:r w:rsidR="007333FB">
              <w:rPr>
                <w:rFonts w:ascii="Arial" w:hAnsi="Arial" w:cs="Arial"/>
                <w:sz w:val="22"/>
                <w:szCs w:val="22"/>
              </w:rPr>
              <w:t>Hub</w:t>
            </w:r>
          </w:p>
        </w:tc>
      </w:tr>
      <w:tr w:rsidR="00795467" w:rsidRPr="0026111F" w14:paraId="67125F06" w14:textId="77777777" w:rsidTr="0055500D">
        <w:trPr>
          <w:trHeight w:val="685"/>
        </w:trPr>
        <w:tc>
          <w:tcPr>
            <w:cnfStyle w:val="001000000000" w:firstRow="0" w:lastRow="0" w:firstColumn="1" w:lastColumn="0" w:oddVBand="0" w:evenVBand="0" w:oddHBand="0" w:evenHBand="0" w:firstRowFirstColumn="0" w:firstRowLastColumn="0" w:lastRowFirstColumn="0" w:lastRowLastColumn="0"/>
            <w:tcW w:w="846" w:type="dxa"/>
          </w:tcPr>
          <w:p w14:paraId="605E1342"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1415B06F" w14:textId="77777777" w:rsidR="00795467" w:rsidRPr="006B0900"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39" w:type="dxa"/>
          </w:tcPr>
          <w:p w14:paraId="1F1E438E" w14:textId="60351B67" w:rsidR="00795467" w:rsidRPr="0026111F" w:rsidRDefault="00431CA2" w:rsidP="00431CA2">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sidRPr="00431CA2">
              <w:rPr>
                <w:rFonts w:ascii="Arial" w:hAnsi="Arial" w:cs="Arial"/>
                <w:sz w:val="22"/>
                <w:szCs w:val="22"/>
              </w:rPr>
              <w:t>Khasra No. 1181</w:t>
            </w:r>
            <w:r>
              <w:rPr>
                <w:rFonts w:ascii="Arial" w:hAnsi="Arial" w:cs="Arial"/>
                <w:sz w:val="22"/>
                <w:szCs w:val="22"/>
              </w:rPr>
              <w:t>(M)</w:t>
            </w:r>
            <w:r w:rsidRPr="00431CA2">
              <w:rPr>
                <w:rFonts w:ascii="Arial" w:hAnsi="Arial" w:cs="Arial"/>
                <w:sz w:val="22"/>
                <w:szCs w:val="22"/>
              </w:rPr>
              <w:t xml:space="preserve"> &amp; 1183</w:t>
            </w:r>
            <w:r>
              <w:rPr>
                <w:rFonts w:ascii="Arial" w:hAnsi="Arial" w:cs="Arial"/>
                <w:sz w:val="22"/>
                <w:szCs w:val="22"/>
              </w:rPr>
              <w:t>(</w:t>
            </w:r>
            <w:r w:rsidRPr="00431CA2">
              <w:rPr>
                <w:rFonts w:ascii="Arial" w:hAnsi="Arial" w:cs="Arial"/>
                <w:sz w:val="22"/>
                <w:szCs w:val="22"/>
              </w:rPr>
              <w:t>M</w:t>
            </w:r>
            <w:r>
              <w:rPr>
                <w:rFonts w:ascii="Arial" w:hAnsi="Arial" w:cs="Arial"/>
                <w:sz w:val="22"/>
                <w:szCs w:val="22"/>
              </w:rPr>
              <w:t>),</w:t>
            </w:r>
            <w:r w:rsidRPr="00431CA2">
              <w:rPr>
                <w:rFonts w:ascii="Arial" w:hAnsi="Arial" w:cs="Arial"/>
                <w:sz w:val="22"/>
                <w:szCs w:val="22"/>
              </w:rPr>
              <w:t xml:space="preserve"> Village Noor Nagar, Pargana-Loni, Raj Nagar Extension, Tehsil &amp; District- Ghaziabad, U</w:t>
            </w:r>
            <w:r>
              <w:rPr>
                <w:rFonts w:ascii="Arial" w:hAnsi="Arial" w:cs="Arial"/>
                <w:sz w:val="22"/>
                <w:szCs w:val="22"/>
              </w:rPr>
              <w:t>ttar Pradesh - 201017</w:t>
            </w:r>
          </w:p>
        </w:tc>
      </w:tr>
      <w:tr w:rsidR="00795467" w:rsidRPr="006B0900" w14:paraId="69FF4898" w14:textId="77777777" w:rsidTr="00555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6D44B1C" w14:textId="77777777" w:rsidR="00795467" w:rsidRPr="0026111F"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59525A85"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39" w:type="dxa"/>
          </w:tcPr>
          <w:p w14:paraId="476788FE" w14:textId="343C80BF" w:rsidR="00795467" w:rsidRPr="003F471C" w:rsidRDefault="00143E82" w:rsidP="007333FB">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Re</w:t>
            </w:r>
            <w:r w:rsidR="00832451">
              <w:rPr>
                <w:rFonts w:ascii="Arial" w:hAnsi="Arial" w:cs="Arial"/>
                <w:sz w:val="22"/>
                <w:szCs w:val="22"/>
              </w:rPr>
              <w:t>al Estate</w:t>
            </w:r>
            <w:r>
              <w:rPr>
                <w:rFonts w:ascii="Arial" w:hAnsi="Arial" w:cs="Arial"/>
                <w:sz w:val="22"/>
                <w:szCs w:val="22"/>
              </w:rPr>
              <w:t xml:space="preserve"> Project</w:t>
            </w:r>
          </w:p>
        </w:tc>
      </w:tr>
      <w:tr w:rsidR="00795467" w:rsidRPr="006B0900" w14:paraId="24253704" w14:textId="77777777" w:rsidTr="0055500D">
        <w:tc>
          <w:tcPr>
            <w:cnfStyle w:val="001000000000" w:firstRow="0" w:lastRow="0" w:firstColumn="1" w:lastColumn="0" w:oddVBand="0" w:evenVBand="0" w:oddHBand="0" w:evenHBand="0" w:firstRowFirstColumn="0" w:firstRowLastColumn="0" w:lastRowFirstColumn="0" w:lastRowLastColumn="0"/>
            <w:tcW w:w="846" w:type="dxa"/>
          </w:tcPr>
          <w:p w14:paraId="0190E4A3"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2E9FE688" w14:textId="77777777" w:rsidR="00795467" w:rsidRPr="006B0900"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39" w:type="dxa"/>
          </w:tcPr>
          <w:p w14:paraId="475BB46B" w14:textId="68EE1226" w:rsidR="00795467" w:rsidRPr="006B0900" w:rsidRDefault="007333FB" w:rsidP="0055500D">
            <w:pPr>
              <w:tabs>
                <w:tab w:val="left" w:pos="28"/>
              </w:tabs>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Commercial</w:t>
            </w:r>
            <w:r w:rsidR="00C95EED">
              <w:rPr>
                <w:rFonts w:ascii="Arial" w:hAnsi="Arial" w:cs="Arial"/>
                <w:sz w:val="22"/>
                <w:szCs w:val="22"/>
              </w:rPr>
              <w:t xml:space="preserve"> Real Estate</w:t>
            </w:r>
          </w:p>
        </w:tc>
      </w:tr>
      <w:tr w:rsidR="00795467" w:rsidRPr="006B0900" w14:paraId="35AFDB61" w14:textId="77777777" w:rsidTr="00555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2BC50D8"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4D7657BE" w14:textId="77777777" w:rsidR="00795467" w:rsidRPr="006B0900" w:rsidRDefault="00795467" w:rsidP="0055500D">
            <w:pPr>
              <w:spacing w:after="240" w:line="360" w:lineRule="auto"/>
              <w:ind w:right="-114"/>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39" w:type="dxa"/>
          </w:tcPr>
          <w:p w14:paraId="5010F5BB" w14:textId="69BD2627" w:rsidR="00795467" w:rsidRPr="003F471C" w:rsidRDefault="002A1E01" w:rsidP="00431CA2">
            <w:pPr>
              <w:tabs>
                <w:tab w:val="left" w:pos="28"/>
              </w:tabs>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Shops, Studio Apartment</w:t>
            </w:r>
            <w:r w:rsidR="00431CA2">
              <w:rPr>
                <w:rFonts w:ascii="Arial" w:hAnsi="Arial" w:cs="Arial"/>
                <w:sz w:val="22"/>
                <w:szCs w:val="22"/>
              </w:rPr>
              <w:t xml:space="preserve"> &amp;</w:t>
            </w:r>
            <w:r>
              <w:rPr>
                <w:rFonts w:ascii="Arial" w:hAnsi="Arial" w:cs="Arial"/>
                <w:sz w:val="22"/>
                <w:szCs w:val="22"/>
              </w:rPr>
              <w:t xml:space="preserve"> Office Space</w:t>
            </w:r>
            <w:r w:rsidR="00143E82">
              <w:rPr>
                <w:rFonts w:ascii="Arial" w:hAnsi="Arial" w:cs="Arial"/>
                <w:sz w:val="22"/>
                <w:szCs w:val="22"/>
              </w:rPr>
              <w:t xml:space="preserve"> </w:t>
            </w:r>
            <w:r w:rsidR="00143E82">
              <w:rPr>
                <w:rFonts w:ascii="Arial" w:hAnsi="Arial" w:cs="Arial"/>
                <w:sz w:val="22"/>
                <w:szCs w:val="22"/>
                <w:lang w:val="en-US"/>
              </w:rPr>
              <w:t>of various sizes</w:t>
            </w:r>
            <w:r w:rsidR="00431CA2">
              <w:rPr>
                <w:rFonts w:ascii="Arial" w:hAnsi="Arial" w:cs="Arial"/>
                <w:sz w:val="22"/>
                <w:szCs w:val="22"/>
                <w:lang w:val="en-US"/>
              </w:rPr>
              <w:t xml:space="preserve"> and Hotel</w:t>
            </w:r>
          </w:p>
        </w:tc>
      </w:tr>
      <w:tr w:rsidR="00795467" w:rsidRPr="006B0900" w14:paraId="66DDE7C7" w14:textId="77777777" w:rsidTr="0055500D">
        <w:trPr>
          <w:trHeight w:val="835"/>
        </w:trPr>
        <w:tc>
          <w:tcPr>
            <w:cnfStyle w:val="001000000000" w:firstRow="0" w:lastRow="0" w:firstColumn="1" w:lastColumn="0" w:oddVBand="0" w:evenVBand="0" w:oddHBand="0" w:evenHBand="0" w:firstRowFirstColumn="0" w:firstRowLastColumn="0" w:lastRowFirstColumn="0" w:lastRowLastColumn="0"/>
            <w:tcW w:w="846" w:type="dxa"/>
          </w:tcPr>
          <w:p w14:paraId="367FE6EA"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63CA6E35" w14:textId="77777777" w:rsidR="00795467" w:rsidRPr="00290893"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highlight w:val="yellow"/>
              </w:rPr>
            </w:pPr>
            <w:r w:rsidRPr="00AF51D8">
              <w:rPr>
                <w:rFonts w:ascii="Arial" w:hAnsi="Arial" w:cs="Arial"/>
                <w:b/>
                <w:sz w:val="22"/>
                <w:szCs w:val="22"/>
              </w:rPr>
              <w:t>Report Prepared for Organization:</w:t>
            </w:r>
          </w:p>
        </w:tc>
        <w:tc>
          <w:tcPr>
            <w:tcW w:w="5239" w:type="dxa"/>
          </w:tcPr>
          <w:p w14:paraId="67F2C0DE" w14:textId="76D334C3" w:rsidR="00795467" w:rsidRPr="00AF51D8" w:rsidRDefault="002A1E01" w:rsidP="0055500D">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Pr>
                <w:rFonts w:ascii="Arial" w:hAnsi="Arial" w:cs="Arial"/>
                <w:bCs/>
                <w:sz w:val="22"/>
                <w:szCs w:val="22"/>
              </w:rPr>
              <w:t>Punjab National Bank, MCC-2 Branch, Meerut</w:t>
            </w:r>
          </w:p>
        </w:tc>
      </w:tr>
      <w:tr w:rsidR="00795467" w:rsidRPr="006B0900" w14:paraId="5C038F81" w14:textId="77777777" w:rsidTr="0055500D">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846" w:type="dxa"/>
          </w:tcPr>
          <w:p w14:paraId="6A11A30B"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41A8D076"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39" w:type="dxa"/>
          </w:tcPr>
          <w:p w14:paraId="04521530" w14:textId="105715F9" w:rsidR="00795467" w:rsidRPr="006B0900" w:rsidRDefault="00795467" w:rsidP="0055500D">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CA1799">
              <w:rPr>
                <w:rFonts w:ascii="Arial" w:hAnsi="Arial" w:cs="Arial"/>
                <w:sz w:val="22"/>
                <w:szCs w:val="22"/>
              </w:rPr>
              <w:t>M/s. R.K Associates Valuers &amp; Techno Engineering Consultants (P) Ltd.</w:t>
            </w:r>
          </w:p>
        </w:tc>
      </w:tr>
      <w:tr w:rsidR="00795467" w:rsidRPr="006B0900" w14:paraId="1CC177F9" w14:textId="77777777" w:rsidTr="0055500D">
        <w:tc>
          <w:tcPr>
            <w:cnfStyle w:val="001000000000" w:firstRow="0" w:lastRow="0" w:firstColumn="1" w:lastColumn="0" w:oddVBand="0" w:evenVBand="0" w:oddHBand="0" w:evenHBand="0" w:firstRowFirstColumn="0" w:firstRowLastColumn="0" w:lastRowFirstColumn="0" w:lastRowLastColumn="0"/>
            <w:tcW w:w="846" w:type="dxa"/>
          </w:tcPr>
          <w:p w14:paraId="0FA52321"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4D41659B" w14:textId="77777777" w:rsidR="00795467" w:rsidRPr="006B0900"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39" w:type="dxa"/>
          </w:tcPr>
          <w:p w14:paraId="60E3C31F" w14:textId="197AB147" w:rsidR="00795467" w:rsidRPr="006B0900" w:rsidRDefault="00C96C06" w:rsidP="0055500D">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Techno-</w:t>
            </w:r>
            <w:r w:rsidR="00795467" w:rsidRPr="00CA1799">
              <w:rPr>
                <w:rFonts w:ascii="Arial" w:hAnsi="Arial" w:cs="Arial"/>
                <w:sz w:val="22"/>
                <w:szCs w:val="22"/>
              </w:rPr>
              <w:t>Economic</w:t>
            </w:r>
            <w:r w:rsidR="00795467" w:rsidRPr="00CA1799">
              <w:rPr>
                <w:rFonts w:ascii="Arial" w:hAnsi="Arial" w:cs="Arial"/>
                <w:b/>
                <w:sz w:val="22"/>
                <w:szCs w:val="22"/>
              </w:rPr>
              <w:t xml:space="preserve"> </w:t>
            </w:r>
            <w:r w:rsidR="00795467" w:rsidRPr="00CA1799">
              <w:rPr>
                <w:rFonts w:ascii="Arial" w:hAnsi="Arial" w:cs="Arial"/>
                <w:sz w:val="22"/>
                <w:szCs w:val="22"/>
              </w:rPr>
              <w:t>Viability Report</w:t>
            </w:r>
          </w:p>
        </w:tc>
      </w:tr>
      <w:tr w:rsidR="00795467" w:rsidRPr="006B0900" w14:paraId="580C52B6" w14:textId="77777777" w:rsidTr="00555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5243AA9"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19EB4FDF"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39" w:type="dxa"/>
          </w:tcPr>
          <w:p w14:paraId="7363D5C1" w14:textId="2F56CEFB" w:rsidR="00795467" w:rsidRPr="006B0900" w:rsidRDefault="00795467" w:rsidP="0055500D">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CA1799">
              <w:rPr>
                <w:rFonts w:ascii="Arial" w:hAnsi="Arial" w:cs="Arial"/>
                <w:sz w:val="22"/>
                <w:szCs w:val="22"/>
              </w:rPr>
              <w:t xml:space="preserve">To assess Project’s </w:t>
            </w:r>
            <w:r w:rsidR="00C96C06">
              <w:rPr>
                <w:rFonts w:ascii="Arial" w:hAnsi="Arial" w:cs="Arial"/>
                <w:sz w:val="22"/>
                <w:szCs w:val="22"/>
              </w:rPr>
              <w:t xml:space="preserve">Technical and </w:t>
            </w:r>
            <w:r w:rsidRPr="00CA1799">
              <w:rPr>
                <w:rFonts w:ascii="Arial" w:hAnsi="Arial" w:cs="Arial"/>
                <w:sz w:val="22"/>
                <w:szCs w:val="22"/>
              </w:rPr>
              <w:t>Economic</w:t>
            </w:r>
            <w:r w:rsidRPr="00CA1799">
              <w:rPr>
                <w:rFonts w:ascii="Arial" w:hAnsi="Arial" w:cs="Arial"/>
                <w:b/>
                <w:sz w:val="22"/>
                <w:szCs w:val="22"/>
              </w:rPr>
              <w:t xml:space="preserve"> </w:t>
            </w:r>
            <w:r w:rsidRPr="00CA1799">
              <w:rPr>
                <w:rFonts w:ascii="Arial" w:hAnsi="Arial" w:cs="Arial"/>
                <w:sz w:val="22"/>
                <w:szCs w:val="22"/>
              </w:rPr>
              <w:t>Viability for the purpose of seeking external financial assistance on the Project.</w:t>
            </w:r>
          </w:p>
        </w:tc>
      </w:tr>
      <w:tr w:rsidR="00795467" w:rsidRPr="006B0900" w14:paraId="40A9A757" w14:textId="77777777" w:rsidTr="0055500D">
        <w:tc>
          <w:tcPr>
            <w:cnfStyle w:val="001000000000" w:firstRow="0" w:lastRow="0" w:firstColumn="1" w:lastColumn="0" w:oddVBand="0" w:evenVBand="0" w:oddHBand="0" w:evenHBand="0" w:firstRowFirstColumn="0" w:firstRowLastColumn="0" w:lastRowFirstColumn="0" w:lastRowLastColumn="0"/>
            <w:tcW w:w="846" w:type="dxa"/>
          </w:tcPr>
          <w:p w14:paraId="6BCDE4DC"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54D1B678" w14:textId="77777777" w:rsidR="00795467" w:rsidRPr="006B0900" w:rsidRDefault="00795467" w:rsidP="0055500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39" w:type="dxa"/>
          </w:tcPr>
          <w:p w14:paraId="0C51FED3" w14:textId="3F6F63DC" w:rsidR="00795467" w:rsidRPr="006B0900" w:rsidRDefault="00795467" w:rsidP="0055500D">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CA1799">
              <w:rPr>
                <w:rFonts w:ascii="Arial" w:hAnsi="Arial" w:cs="Arial"/>
                <w:sz w:val="22"/>
                <w:szCs w:val="22"/>
              </w:rPr>
              <w:t xml:space="preserve">To assess, evaluate &amp; comment on </w:t>
            </w:r>
            <w:r w:rsidR="00C96C06">
              <w:rPr>
                <w:rFonts w:ascii="Arial" w:hAnsi="Arial" w:cs="Arial"/>
                <w:sz w:val="22"/>
                <w:szCs w:val="22"/>
              </w:rPr>
              <w:t xml:space="preserve">Technical and </w:t>
            </w:r>
            <w:r>
              <w:rPr>
                <w:rFonts w:ascii="Arial" w:hAnsi="Arial" w:cs="Arial"/>
                <w:sz w:val="22"/>
                <w:szCs w:val="22"/>
              </w:rPr>
              <w:t>Economic</w:t>
            </w:r>
            <w:r w:rsidRPr="00CA1799">
              <w:rPr>
                <w:rFonts w:ascii="Arial" w:hAnsi="Arial" w:cs="Arial"/>
                <w:sz w:val="22"/>
                <w:szCs w:val="22"/>
              </w:rPr>
              <w:t xml:space="preserve"> Viability of the Project as per data </w:t>
            </w:r>
            <w:r w:rsidRPr="00CA1799">
              <w:rPr>
                <w:rFonts w:ascii="Arial" w:hAnsi="Arial" w:cs="Arial"/>
                <w:sz w:val="22"/>
                <w:szCs w:val="22"/>
              </w:rPr>
              <w:lastRenderedPageBreak/>
              <w:t>information provided by the client, independent Industry research and data/ information available on public domain.</w:t>
            </w:r>
          </w:p>
        </w:tc>
      </w:tr>
      <w:tr w:rsidR="00795467" w:rsidRPr="006B0900" w14:paraId="1529908C" w14:textId="77777777" w:rsidTr="009E2870">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846" w:type="dxa"/>
          </w:tcPr>
          <w:p w14:paraId="47858168"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67C25396"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39" w:type="dxa"/>
          </w:tcPr>
          <w:p w14:paraId="250D9569" w14:textId="211EE818" w:rsidR="00795467" w:rsidRPr="00F829DA" w:rsidRDefault="001F46E8" w:rsidP="00431CA2">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2</w:t>
            </w:r>
            <w:r w:rsidR="00431CA2">
              <w:rPr>
                <w:rFonts w:ascii="Arial" w:hAnsi="Arial" w:cs="Arial"/>
                <w:sz w:val="22"/>
                <w:szCs w:val="22"/>
              </w:rPr>
              <w:t>5</w:t>
            </w:r>
            <w:r w:rsidR="00795467" w:rsidRPr="0055500D">
              <w:rPr>
                <w:rFonts w:ascii="Arial" w:hAnsi="Arial" w:cs="Arial"/>
                <w:sz w:val="22"/>
                <w:szCs w:val="22"/>
                <w:vertAlign w:val="superscript"/>
              </w:rPr>
              <w:t>th</w:t>
            </w:r>
            <w:r w:rsidR="00795467" w:rsidRPr="0055500D">
              <w:rPr>
                <w:rFonts w:ascii="Arial" w:hAnsi="Arial" w:cs="Arial"/>
                <w:sz w:val="22"/>
                <w:szCs w:val="22"/>
              </w:rPr>
              <w:t xml:space="preserve"> </w:t>
            </w:r>
            <w:r w:rsidR="00431CA2">
              <w:rPr>
                <w:rFonts w:ascii="Arial" w:hAnsi="Arial" w:cs="Arial"/>
                <w:sz w:val="22"/>
                <w:szCs w:val="22"/>
              </w:rPr>
              <w:t>February</w:t>
            </w:r>
            <w:r w:rsidR="00795467" w:rsidRPr="0055500D">
              <w:rPr>
                <w:rFonts w:ascii="Arial" w:hAnsi="Arial" w:cs="Arial"/>
                <w:sz w:val="22"/>
                <w:szCs w:val="22"/>
              </w:rPr>
              <w:t>, 202</w:t>
            </w:r>
            <w:r w:rsidR="00431CA2">
              <w:rPr>
                <w:rFonts w:ascii="Arial" w:hAnsi="Arial" w:cs="Arial"/>
                <w:sz w:val="22"/>
                <w:szCs w:val="22"/>
              </w:rPr>
              <w:t>5</w:t>
            </w:r>
          </w:p>
        </w:tc>
      </w:tr>
      <w:tr w:rsidR="00795467" w:rsidRPr="006B0900" w14:paraId="751940CE" w14:textId="77777777" w:rsidTr="0055500D">
        <w:tc>
          <w:tcPr>
            <w:cnfStyle w:val="001000000000" w:firstRow="0" w:lastRow="0" w:firstColumn="1" w:lastColumn="0" w:oddVBand="0" w:evenVBand="0" w:oddHBand="0" w:evenHBand="0" w:firstRowFirstColumn="0" w:firstRowLastColumn="0" w:lastRowFirstColumn="0" w:lastRowLastColumn="0"/>
            <w:tcW w:w="846" w:type="dxa"/>
          </w:tcPr>
          <w:p w14:paraId="769B158F" w14:textId="77777777" w:rsidR="00795467" w:rsidRPr="006B0900" w:rsidRDefault="00795467" w:rsidP="0055500D">
            <w:pPr>
              <w:pStyle w:val="ListParagraph"/>
              <w:numPr>
                <w:ilvl w:val="0"/>
                <w:numId w:val="11"/>
              </w:numPr>
              <w:tabs>
                <w:tab w:val="clear" w:pos="644"/>
                <w:tab w:val="left" w:pos="360"/>
              </w:tabs>
              <w:spacing w:line="360" w:lineRule="auto"/>
              <w:ind w:left="592" w:right="-10" w:hanging="555"/>
              <w:jc w:val="center"/>
              <w:rPr>
                <w:rFonts w:ascii="Arial" w:hAnsi="Arial" w:cs="Arial"/>
                <w:sz w:val="22"/>
                <w:szCs w:val="22"/>
              </w:rPr>
            </w:pPr>
          </w:p>
        </w:tc>
        <w:tc>
          <w:tcPr>
            <w:tcW w:w="3549" w:type="dxa"/>
          </w:tcPr>
          <w:p w14:paraId="369712D3" w14:textId="77777777" w:rsidR="00795467" w:rsidRPr="006B0900" w:rsidRDefault="00795467" w:rsidP="0055500D">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39" w:type="dxa"/>
          </w:tcPr>
          <w:p w14:paraId="5CB9F680" w14:textId="77777777" w:rsidR="00795467" w:rsidRPr="001C7AA7" w:rsidRDefault="00795467" w:rsidP="0085301F">
            <w:pPr>
              <w:pStyle w:val="ListParagraph"/>
              <w:numPr>
                <w:ilvl w:val="0"/>
                <w:numId w:val="33"/>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b/>
                <w:sz w:val="22"/>
                <w:szCs w:val="22"/>
              </w:rPr>
              <w:t>PROJECT INITIATION DOCUMENTS:</w:t>
            </w:r>
          </w:p>
          <w:p w14:paraId="5DB7594C" w14:textId="77777777" w:rsidR="00795467" w:rsidRPr="001C7AA7" w:rsidRDefault="00795467" w:rsidP="0085301F">
            <w:pPr>
              <w:pStyle w:val="ListParagraph"/>
              <w:numPr>
                <w:ilvl w:val="0"/>
                <w:numId w:val="32"/>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Financial Projections of the Project</w:t>
            </w:r>
          </w:p>
          <w:p w14:paraId="5DE9979E" w14:textId="77777777" w:rsidR="00795467" w:rsidRPr="001C7AA7" w:rsidRDefault="00795467" w:rsidP="0085301F">
            <w:pPr>
              <w:pStyle w:val="ListParagraph"/>
              <w:numPr>
                <w:ilvl w:val="0"/>
                <w:numId w:val="32"/>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 xml:space="preserve">Statutory Approval Details </w:t>
            </w:r>
          </w:p>
          <w:p w14:paraId="656A6E86" w14:textId="454DFAD4" w:rsidR="00795467" w:rsidRPr="001C7AA7" w:rsidRDefault="00143E82" w:rsidP="0085301F">
            <w:pPr>
              <w:pStyle w:val="ListParagraph"/>
              <w:numPr>
                <w:ilvl w:val="0"/>
                <w:numId w:val="32"/>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Redevelopment Agreement</w:t>
            </w:r>
          </w:p>
          <w:p w14:paraId="3F1EFA9F" w14:textId="56EA7390" w:rsidR="00795467" w:rsidRPr="001C7AA7" w:rsidRDefault="001C7AA7" w:rsidP="0085301F">
            <w:pPr>
              <w:pStyle w:val="ListParagraph"/>
              <w:numPr>
                <w:ilvl w:val="0"/>
                <w:numId w:val="32"/>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 xml:space="preserve">Old </w:t>
            </w:r>
            <w:r w:rsidR="00D90DC2" w:rsidRPr="001C7AA7">
              <w:rPr>
                <w:rFonts w:ascii="Arial" w:hAnsi="Arial" w:cs="Arial"/>
                <w:sz w:val="22"/>
                <w:szCs w:val="22"/>
              </w:rPr>
              <w:t xml:space="preserve">Approved </w:t>
            </w:r>
            <w:r w:rsidR="00795467" w:rsidRPr="001C7AA7">
              <w:rPr>
                <w:rFonts w:ascii="Arial" w:hAnsi="Arial" w:cs="Arial"/>
                <w:sz w:val="22"/>
                <w:szCs w:val="22"/>
              </w:rPr>
              <w:t>Layout and Site Plan</w:t>
            </w:r>
          </w:p>
          <w:p w14:paraId="7B604F00" w14:textId="2424A4DF" w:rsidR="001C7AA7" w:rsidRPr="001C7AA7" w:rsidRDefault="001C7AA7" w:rsidP="0085301F">
            <w:pPr>
              <w:pStyle w:val="ListParagraph"/>
              <w:numPr>
                <w:ilvl w:val="0"/>
                <w:numId w:val="32"/>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bCs/>
                <w:sz w:val="22"/>
              </w:rPr>
              <w:t>Sanctioned Modification of Combined FAR</w:t>
            </w:r>
          </w:p>
          <w:p w14:paraId="22818DD7" w14:textId="77777777" w:rsidR="00795467" w:rsidRPr="001C7AA7" w:rsidRDefault="00795467" w:rsidP="0085301F">
            <w:pPr>
              <w:pStyle w:val="ListParagraph"/>
              <w:numPr>
                <w:ilvl w:val="0"/>
                <w:numId w:val="33"/>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b/>
                <w:sz w:val="22"/>
                <w:szCs w:val="22"/>
              </w:rPr>
              <w:t>PROCUREMENT DOCUMENTS:</w:t>
            </w:r>
          </w:p>
          <w:p w14:paraId="021C62CF" w14:textId="744D65DC" w:rsidR="001C7AA7" w:rsidRDefault="001C7AA7" w:rsidP="0085301F">
            <w:pPr>
              <w:pStyle w:val="ListParagraph"/>
              <w:numPr>
                <w:ilvl w:val="0"/>
                <w:numId w:val="34"/>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Sale Deed for Project Land</w:t>
            </w:r>
          </w:p>
          <w:p w14:paraId="5849A7A0" w14:textId="1CB084F6" w:rsidR="001C7AA7" w:rsidRDefault="001C7AA7" w:rsidP="0085301F">
            <w:pPr>
              <w:pStyle w:val="ListParagraph"/>
              <w:numPr>
                <w:ilvl w:val="0"/>
                <w:numId w:val="34"/>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Agreement to Sale for different types of Units</w:t>
            </w:r>
          </w:p>
          <w:p w14:paraId="7985D6CC" w14:textId="77777777" w:rsidR="00795467" w:rsidRPr="001C7AA7" w:rsidRDefault="00795467" w:rsidP="0085301F">
            <w:pPr>
              <w:pStyle w:val="ListParagraph"/>
              <w:numPr>
                <w:ilvl w:val="0"/>
                <w:numId w:val="34"/>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Loan Repayment Chart</w:t>
            </w:r>
          </w:p>
          <w:p w14:paraId="1E8E3BA3" w14:textId="1ADA7EC3" w:rsidR="00795467" w:rsidRPr="001C7AA7" w:rsidRDefault="00D15EA8" w:rsidP="0085301F">
            <w:pPr>
              <w:pStyle w:val="ListParagraph"/>
              <w:numPr>
                <w:ilvl w:val="0"/>
                <w:numId w:val="34"/>
              </w:numPr>
              <w:tabs>
                <w:tab w:val="left" w:pos="142"/>
                <w:tab w:val="left" w:pos="5335"/>
              </w:tabs>
              <w:spacing w:line="360" w:lineRule="auto"/>
              <w:ind w:left="889"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Implementation Schedule</w:t>
            </w:r>
          </w:p>
          <w:p w14:paraId="5192996E" w14:textId="77777777" w:rsidR="00795467" w:rsidRPr="001C7AA7" w:rsidRDefault="00795467" w:rsidP="0085301F">
            <w:pPr>
              <w:pStyle w:val="ListParagraph"/>
              <w:numPr>
                <w:ilvl w:val="0"/>
                <w:numId w:val="33"/>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b/>
                <w:sz w:val="22"/>
                <w:szCs w:val="22"/>
              </w:rPr>
              <w:t>STATUTORY APPROVALS, LICENCES &amp; NOCs</w:t>
            </w:r>
          </w:p>
          <w:p w14:paraId="20396FDC" w14:textId="2E90D0B2" w:rsidR="00C87202" w:rsidRPr="001C7AA7" w:rsidRDefault="00C87202" w:rsidP="0085301F">
            <w:pPr>
              <w:pStyle w:val="ListParagraph"/>
              <w:numPr>
                <w:ilvl w:val="0"/>
                <w:numId w:val="3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RERA Certificate</w:t>
            </w:r>
          </w:p>
          <w:p w14:paraId="0014FA2A" w14:textId="641C4976" w:rsidR="00795467" w:rsidRPr="001C7AA7" w:rsidRDefault="00C87202" w:rsidP="0085301F">
            <w:pPr>
              <w:pStyle w:val="ListParagraph"/>
              <w:numPr>
                <w:ilvl w:val="0"/>
                <w:numId w:val="3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 xml:space="preserve">NOC for </w:t>
            </w:r>
            <w:r w:rsidR="001C7AA7" w:rsidRPr="001C7AA7">
              <w:rPr>
                <w:rFonts w:ascii="Arial" w:hAnsi="Arial" w:cs="Arial"/>
                <w:sz w:val="22"/>
                <w:szCs w:val="22"/>
              </w:rPr>
              <w:t>Height Clearance</w:t>
            </w:r>
          </w:p>
          <w:p w14:paraId="3FCDD1A2" w14:textId="222EC4CA" w:rsidR="00795467" w:rsidRPr="001C7AA7" w:rsidRDefault="00795467" w:rsidP="0085301F">
            <w:pPr>
              <w:pStyle w:val="ListParagraph"/>
              <w:numPr>
                <w:ilvl w:val="0"/>
                <w:numId w:val="3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GST Registration Certificate</w:t>
            </w:r>
          </w:p>
          <w:p w14:paraId="774032C6" w14:textId="4ADDE0F5" w:rsidR="00C87202" w:rsidRPr="001C7AA7" w:rsidRDefault="001C7AA7" w:rsidP="0085301F">
            <w:pPr>
              <w:pStyle w:val="ListParagraph"/>
              <w:numPr>
                <w:ilvl w:val="0"/>
                <w:numId w:val="3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MOA</w:t>
            </w:r>
          </w:p>
          <w:p w14:paraId="55F00C6B" w14:textId="0BC31ADE" w:rsidR="00C87202" w:rsidRPr="00C87202" w:rsidRDefault="001C7AA7" w:rsidP="0085301F">
            <w:pPr>
              <w:pStyle w:val="ListParagraph"/>
              <w:numPr>
                <w:ilvl w:val="0"/>
                <w:numId w:val="31"/>
              </w:numPr>
              <w:tabs>
                <w:tab w:val="left" w:pos="142"/>
                <w:tab w:val="left" w:pos="879"/>
                <w:tab w:val="left" w:pos="5310"/>
              </w:tabs>
              <w:spacing w:after="240"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C7AA7">
              <w:rPr>
                <w:rFonts w:ascii="Arial" w:hAnsi="Arial" w:cs="Arial"/>
                <w:sz w:val="22"/>
                <w:szCs w:val="22"/>
              </w:rPr>
              <w:t>Provisional Fire NOC</w:t>
            </w:r>
          </w:p>
        </w:tc>
      </w:tr>
      <w:tr w:rsidR="00795467" w:rsidRPr="006B0900" w14:paraId="3A101D66" w14:textId="77777777" w:rsidTr="005550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4D81A2A"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5170BCDC" w14:textId="77777777" w:rsidR="00795467" w:rsidRPr="006B0900" w:rsidRDefault="00795467" w:rsidP="0055500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39" w:type="dxa"/>
          </w:tcPr>
          <w:p w14:paraId="6D0A2A92" w14:textId="253F3586" w:rsidR="00795467" w:rsidRPr="006B0900" w:rsidRDefault="00795467" w:rsidP="0055500D">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C7AA7">
              <w:rPr>
                <w:rFonts w:ascii="Arial" w:hAnsi="Arial" w:cs="Arial"/>
                <w:sz w:val="22"/>
                <w:szCs w:val="22"/>
              </w:rPr>
              <w:t xml:space="preserve">Equity &amp; Debt </w:t>
            </w:r>
            <w:r w:rsidR="001C7AA7" w:rsidRPr="001C7AA7">
              <w:rPr>
                <w:rFonts w:ascii="Arial" w:hAnsi="Arial" w:cs="Arial"/>
                <w:sz w:val="22"/>
                <w:szCs w:val="22"/>
              </w:rPr>
              <w:t>(Proposed D/E Ratio: 0.</w:t>
            </w:r>
            <w:r w:rsidR="001F46E8">
              <w:rPr>
                <w:rFonts w:ascii="Arial" w:hAnsi="Arial" w:cs="Arial"/>
                <w:sz w:val="22"/>
                <w:szCs w:val="22"/>
              </w:rPr>
              <w:t>6</w:t>
            </w:r>
            <w:r w:rsidR="008A4DE6">
              <w:rPr>
                <w:rFonts w:ascii="Arial" w:hAnsi="Arial" w:cs="Arial"/>
                <w:sz w:val="22"/>
                <w:szCs w:val="22"/>
              </w:rPr>
              <w:t>7</w:t>
            </w:r>
            <w:r w:rsidR="0076217B" w:rsidRPr="001C7AA7">
              <w:rPr>
                <w:rFonts w:ascii="Arial" w:hAnsi="Arial" w:cs="Arial"/>
                <w:sz w:val="22"/>
                <w:szCs w:val="22"/>
              </w:rPr>
              <w:t>)</w:t>
            </w:r>
          </w:p>
        </w:tc>
      </w:tr>
      <w:tr w:rsidR="00795467" w:rsidRPr="006B0900" w14:paraId="4112ED54" w14:textId="77777777" w:rsidTr="0076217B">
        <w:trPr>
          <w:trHeight w:val="2213"/>
        </w:trPr>
        <w:tc>
          <w:tcPr>
            <w:cnfStyle w:val="001000000000" w:firstRow="0" w:lastRow="0" w:firstColumn="1" w:lastColumn="0" w:oddVBand="0" w:evenVBand="0" w:oddHBand="0" w:evenHBand="0" w:firstRowFirstColumn="0" w:firstRowLastColumn="0" w:lastRowFirstColumn="0" w:lastRowLastColumn="0"/>
            <w:tcW w:w="846" w:type="dxa"/>
          </w:tcPr>
          <w:p w14:paraId="17449D5C" w14:textId="77777777" w:rsidR="00795467" w:rsidRPr="006B0900" w:rsidRDefault="00795467" w:rsidP="0055500D">
            <w:pPr>
              <w:pStyle w:val="ListParagraph"/>
              <w:numPr>
                <w:ilvl w:val="0"/>
                <w:numId w:val="11"/>
              </w:numPr>
              <w:tabs>
                <w:tab w:val="clear" w:pos="644"/>
                <w:tab w:val="left" w:pos="360"/>
              </w:tabs>
              <w:spacing w:after="240" w:line="360" w:lineRule="auto"/>
              <w:ind w:left="592" w:right="-10" w:hanging="555"/>
              <w:jc w:val="center"/>
              <w:rPr>
                <w:rFonts w:ascii="Arial" w:hAnsi="Arial" w:cs="Arial"/>
                <w:sz w:val="22"/>
                <w:szCs w:val="22"/>
              </w:rPr>
            </w:pPr>
          </w:p>
        </w:tc>
        <w:tc>
          <w:tcPr>
            <w:tcW w:w="3549" w:type="dxa"/>
          </w:tcPr>
          <w:p w14:paraId="3E559AF4" w14:textId="77777777" w:rsidR="00795467" w:rsidRPr="006B0900" w:rsidRDefault="00795467" w:rsidP="0055500D">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239" w:type="dxa"/>
          </w:tcPr>
          <w:tbl>
            <w:tblPr>
              <w:tblStyle w:val="TableGrid"/>
              <w:tblpPr w:leftFromText="180" w:rightFromText="180" w:vertAnchor="text" w:horzAnchor="margin" w:tblpXSpec="right" w:tblpY="49"/>
              <w:tblW w:w="5164" w:type="dxa"/>
              <w:tblLayout w:type="fixed"/>
              <w:tblCellMar>
                <w:top w:w="28" w:type="dxa"/>
                <w:bottom w:w="28" w:type="dxa"/>
              </w:tblCellMar>
              <w:tblLook w:val="04A0" w:firstRow="1" w:lastRow="0" w:firstColumn="1" w:lastColumn="0" w:noHBand="0" w:noVBand="1"/>
            </w:tblPr>
            <w:tblGrid>
              <w:gridCol w:w="2789"/>
              <w:gridCol w:w="2375"/>
            </w:tblGrid>
            <w:tr w:rsidR="00795467" w:rsidRPr="000F10D4" w14:paraId="21CA9239" w14:textId="77777777" w:rsidTr="008A4DE6">
              <w:trPr>
                <w:trHeight w:val="104"/>
              </w:trPr>
              <w:tc>
                <w:tcPr>
                  <w:tcW w:w="2789" w:type="dxa"/>
                  <w:shd w:val="clear" w:color="auto" w:fill="002060"/>
                  <w:vAlign w:val="center"/>
                </w:tcPr>
                <w:p w14:paraId="752655E2" w14:textId="77777777" w:rsidR="00795467" w:rsidRPr="000F10D4" w:rsidRDefault="00795467" w:rsidP="0055500D">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375" w:type="dxa"/>
                  <w:shd w:val="clear" w:color="auto" w:fill="002060"/>
                  <w:vAlign w:val="center"/>
                </w:tcPr>
                <w:p w14:paraId="5AB9B7BC" w14:textId="77777777" w:rsidR="00795467" w:rsidRPr="000F10D4" w:rsidRDefault="00795467" w:rsidP="0055500D">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795467" w:rsidRPr="000F10D4" w14:paraId="37D58797" w14:textId="77777777" w:rsidTr="00933CCB">
              <w:trPr>
                <w:trHeight w:val="79"/>
              </w:trPr>
              <w:tc>
                <w:tcPr>
                  <w:tcW w:w="2789" w:type="dxa"/>
                  <w:shd w:val="clear" w:color="auto" w:fill="auto"/>
                  <w:vAlign w:val="center"/>
                </w:tcPr>
                <w:p w14:paraId="73584FE6" w14:textId="77777777" w:rsidR="00795467" w:rsidRPr="000D05C9" w:rsidRDefault="00795467" w:rsidP="0055500D">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D05C9">
                    <w:rPr>
                      <w:rFonts w:ascii="Arial" w:hAnsi="Arial" w:cs="Arial"/>
                      <w:b/>
                      <w:sz w:val="22"/>
                      <w:szCs w:val="22"/>
                    </w:rPr>
                    <w:t>Average DSCR</w:t>
                  </w:r>
                </w:p>
              </w:tc>
              <w:tc>
                <w:tcPr>
                  <w:tcW w:w="2375" w:type="dxa"/>
                  <w:shd w:val="clear" w:color="auto" w:fill="auto"/>
                  <w:vAlign w:val="center"/>
                </w:tcPr>
                <w:p w14:paraId="1DFE176E" w14:textId="17A90E65" w:rsidR="00795467" w:rsidRPr="0076217B" w:rsidRDefault="003F4796" w:rsidP="001C7AA7">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2.19</w:t>
                  </w:r>
                </w:p>
              </w:tc>
            </w:tr>
            <w:tr w:rsidR="00795467" w:rsidRPr="000F10D4" w14:paraId="1E7C8816" w14:textId="77777777" w:rsidTr="0055500D">
              <w:trPr>
                <w:trHeight w:val="299"/>
              </w:trPr>
              <w:tc>
                <w:tcPr>
                  <w:tcW w:w="2789" w:type="dxa"/>
                  <w:shd w:val="clear" w:color="auto" w:fill="auto"/>
                  <w:vAlign w:val="center"/>
                </w:tcPr>
                <w:p w14:paraId="15BF8147" w14:textId="232B1076" w:rsidR="00795467" w:rsidRPr="000D05C9" w:rsidRDefault="00795467" w:rsidP="0055500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Average EBI</w:t>
                  </w:r>
                  <w:r w:rsidR="00335CC1">
                    <w:rPr>
                      <w:rFonts w:ascii="Arial" w:hAnsi="Arial" w:cs="Arial"/>
                      <w:b/>
                      <w:sz w:val="22"/>
                      <w:szCs w:val="22"/>
                    </w:rPr>
                    <w:t>T</w:t>
                  </w:r>
                  <w:r w:rsidRPr="000D05C9">
                    <w:rPr>
                      <w:rFonts w:ascii="Arial" w:hAnsi="Arial" w:cs="Arial"/>
                      <w:b/>
                      <w:sz w:val="22"/>
                      <w:szCs w:val="22"/>
                    </w:rPr>
                    <w:t xml:space="preserve"> Margin</w:t>
                  </w:r>
                </w:p>
              </w:tc>
              <w:tc>
                <w:tcPr>
                  <w:tcW w:w="2375" w:type="dxa"/>
                  <w:shd w:val="clear" w:color="auto" w:fill="auto"/>
                  <w:vAlign w:val="center"/>
                </w:tcPr>
                <w:p w14:paraId="6ECF36F7" w14:textId="7207EE99" w:rsidR="00795467" w:rsidRPr="0076217B" w:rsidRDefault="008A4DE6" w:rsidP="0055500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39.30</w:t>
                  </w:r>
                  <w:r w:rsidR="00795467" w:rsidRPr="0076217B">
                    <w:rPr>
                      <w:rFonts w:ascii="Arial" w:hAnsi="Arial" w:cs="Arial"/>
                      <w:sz w:val="22"/>
                      <w:szCs w:val="22"/>
                    </w:rPr>
                    <w:t>%</w:t>
                  </w:r>
                </w:p>
              </w:tc>
            </w:tr>
            <w:tr w:rsidR="00795467" w:rsidRPr="000F10D4" w14:paraId="63D0DB18" w14:textId="77777777" w:rsidTr="0055500D">
              <w:trPr>
                <w:trHeight w:val="16"/>
              </w:trPr>
              <w:tc>
                <w:tcPr>
                  <w:tcW w:w="2789" w:type="dxa"/>
                  <w:shd w:val="clear" w:color="auto" w:fill="auto"/>
                  <w:vAlign w:val="center"/>
                </w:tcPr>
                <w:p w14:paraId="2A7D6C44" w14:textId="77777777" w:rsidR="00795467" w:rsidRPr="000D05C9" w:rsidRDefault="00795467" w:rsidP="0055500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Avg. PAT Margin</w:t>
                  </w:r>
                </w:p>
              </w:tc>
              <w:tc>
                <w:tcPr>
                  <w:tcW w:w="2375" w:type="dxa"/>
                  <w:shd w:val="clear" w:color="auto" w:fill="auto"/>
                  <w:vAlign w:val="center"/>
                </w:tcPr>
                <w:p w14:paraId="28AF2FFE" w14:textId="38226522" w:rsidR="00795467" w:rsidRPr="0076217B" w:rsidRDefault="008A4DE6" w:rsidP="0055500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24.15</w:t>
                  </w:r>
                  <w:r w:rsidR="00795467" w:rsidRPr="0076217B">
                    <w:rPr>
                      <w:rFonts w:ascii="Arial" w:hAnsi="Arial" w:cs="Arial"/>
                      <w:sz w:val="22"/>
                      <w:szCs w:val="22"/>
                    </w:rPr>
                    <w:t>%</w:t>
                  </w:r>
                </w:p>
              </w:tc>
            </w:tr>
            <w:tr w:rsidR="00795467" w:rsidRPr="000F10D4" w14:paraId="3091991D" w14:textId="77777777" w:rsidTr="0055500D">
              <w:trPr>
                <w:trHeight w:val="16"/>
              </w:trPr>
              <w:tc>
                <w:tcPr>
                  <w:tcW w:w="2789" w:type="dxa"/>
                  <w:shd w:val="clear" w:color="auto" w:fill="auto"/>
                  <w:vAlign w:val="center"/>
                </w:tcPr>
                <w:p w14:paraId="5E720DEB" w14:textId="77777777" w:rsidR="00795467" w:rsidRPr="000D05C9" w:rsidRDefault="00795467" w:rsidP="0055500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 xml:space="preserve">NPV </w:t>
                  </w:r>
                </w:p>
              </w:tc>
              <w:tc>
                <w:tcPr>
                  <w:tcW w:w="2375" w:type="dxa"/>
                  <w:shd w:val="clear" w:color="auto" w:fill="auto"/>
                  <w:vAlign w:val="center"/>
                </w:tcPr>
                <w:p w14:paraId="588CE748" w14:textId="22F9B3A9" w:rsidR="00795467" w:rsidRPr="0076217B" w:rsidRDefault="00795467" w:rsidP="001C7AA7">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76217B">
                    <w:rPr>
                      <w:rFonts w:ascii="Arial" w:hAnsi="Arial" w:cs="Arial"/>
                      <w:sz w:val="22"/>
                      <w:szCs w:val="22"/>
                    </w:rPr>
                    <w:t xml:space="preserve">INR </w:t>
                  </w:r>
                  <w:r w:rsidR="001C7AA7">
                    <w:rPr>
                      <w:rFonts w:ascii="Arial" w:hAnsi="Arial" w:cs="Arial"/>
                      <w:sz w:val="22"/>
                      <w:szCs w:val="22"/>
                    </w:rPr>
                    <w:t>2,</w:t>
                  </w:r>
                  <w:r w:rsidR="003F4796">
                    <w:rPr>
                      <w:rFonts w:ascii="Arial" w:hAnsi="Arial" w:cs="Arial"/>
                      <w:sz w:val="22"/>
                      <w:szCs w:val="22"/>
                    </w:rPr>
                    <w:t>98</w:t>
                  </w:r>
                  <w:r w:rsidR="008A4DE6">
                    <w:rPr>
                      <w:rFonts w:ascii="Arial" w:hAnsi="Arial" w:cs="Arial"/>
                      <w:sz w:val="22"/>
                      <w:szCs w:val="22"/>
                    </w:rPr>
                    <w:t xml:space="preserve">3.85 </w:t>
                  </w:r>
                  <w:r w:rsidR="001C7AA7">
                    <w:rPr>
                      <w:rFonts w:ascii="Arial" w:hAnsi="Arial" w:cs="Arial"/>
                      <w:sz w:val="22"/>
                      <w:szCs w:val="22"/>
                    </w:rPr>
                    <w:t>Lakhs</w:t>
                  </w:r>
                </w:p>
              </w:tc>
            </w:tr>
            <w:tr w:rsidR="0076217B" w:rsidRPr="000F10D4" w14:paraId="33966DEC" w14:textId="77777777" w:rsidTr="0055500D">
              <w:trPr>
                <w:trHeight w:val="16"/>
              </w:trPr>
              <w:tc>
                <w:tcPr>
                  <w:tcW w:w="2789" w:type="dxa"/>
                  <w:shd w:val="clear" w:color="auto" w:fill="auto"/>
                  <w:vAlign w:val="center"/>
                </w:tcPr>
                <w:p w14:paraId="7A0BE8FB" w14:textId="1F825D45" w:rsidR="0076217B" w:rsidRPr="000D05C9" w:rsidRDefault="0076217B" w:rsidP="0055500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Pr>
                      <w:rFonts w:ascii="Arial" w:hAnsi="Arial" w:cs="Arial"/>
                      <w:b/>
                      <w:sz w:val="22"/>
                      <w:szCs w:val="22"/>
                    </w:rPr>
                    <w:t>IRR</w:t>
                  </w:r>
                </w:p>
              </w:tc>
              <w:tc>
                <w:tcPr>
                  <w:tcW w:w="2375" w:type="dxa"/>
                  <w:shd w:val="clear" w:color="auto" w:fill="auto"/>
                  <w:vAlign w:val="center"/>
                </w:tcPr>
                <w:p w14:paraId="35F5D919" w14:textId="6A04ACFF" w:rsidR="0076217B" w:rsidRPr="0076217B" w:rsidRDefault="003F4796" w:rsidP="0055500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46.65</w:t>
                  </w:r>
                  <w:r w:rsidR="0076217B" w:rsidRPr="0076217B">
                    <w:rPr>
                      <w:rFonts w:ascii="Arial" w:hAnsi="Arial" w:cs="Arial"/>
                      <w:sz w:val="22"/>
                      <w:szCs w:val="22"/>
                    </w:rPr>
                    <w:t>%</w:t>
                  </w:r>
                </w:p>
              </w:tc>
            </w:tr>
          </w:tbl>
          <w:p w14:paraId="5CABACD9" w14:textId="77777777" w:rsidR="00795467" w:rsidRPr="006B0900" w:rsidRDefault="00795467" w:rsidP="0055500D">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67B1BB9B" w14:textId="77777777" w:rsidR="0010528A" w:rsidRDefault="0010528A" w:rsidP="0010528A">
      <w:pPr>
        <w:spacing w:before="240" w:line="360" w:lineRule="auto"/>
        <w:ind w:left="142" w:right="284"/>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project</w:t>
      </w:r>
      <w:r w:rsidRPr="00053C53">
        <w:rPr>
          <w:rFonts w:ascii="Arial" w:hAnsi="Arial" w:cs="Arial"/>
          <w:i/>
          <w:sz w:val="22"/>
          <w:szCs w:val="22"/>
        </w:rPr>
        <w:t xml:space="preserve"> provided by the firm and assessment and analysis of the same done by us.</w:t>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CB5C67" w14:paraId="3BC36157" w14:textId="77777777" w:rsidTr="00A94A45">
        <w:trPr>
          <w:trHeight w:val="20"/>
        </w:trPr>
        <w:tc>
          <w:tcPr>
            <w:tcW w:w="1654" w:type="dxa"/>
            <w:shd w:val="clear" w:color="auto" w:fill="002060"/>
            <w:vAlign w:val="center"/>
          </w:tcPr>
          <w:p w14:paraId="7F48D06F" w14:textId="2CD5CC30" w:rsidR="00CB5C67" w:rsidRDefault="0010528A" w:rsidP="00E638CC">
            <w:pPr>
              <w:ind w:left="-113"/>
              <w:jc w:val="center"/>
              <w:rPr>
                <w:rFonts w:ascii="Arial" w:hAnsi="Arial" w:cs="Arial"/>
                <w:b/>
                <w:i/>
                <w:sz w:val="22"/>
                <w:szCs w:val="22"/>
              </w:rPr>
            </w:pPr>
            <w:r>
              <w:lastRenderedPageBreak/>
              <w:br w:type="page"/>
            </w:r>
            <w:r w:rsidR="00CB5C67">
              <w:rPr>
                <w:rFonts w:ascii="Arial" w:hAnsi="Arial" w:cs="Arial"/>
                <w:b/>
                <w:sz w:val="22"/>
                <w:szCs w:val="22"/>
              </w:rPr>
              <w:t xml:space="preserve">PART </w:t>
            </w:r>
            <w:r w:rsidR="004C1D84">
              <w:rPr>
                <w:rFonts w:ascii="Arial" w:hAnsi="Arial" w:cs="Arial"/>
                <w:b/>
                <w:sz w:val="22"/>
                <w:szCs w:val="22"/>
              </w:rPr>
              <w:t>B</w:t>
            </w:r>
          </w:p>
        </w:tc>
        <w:tc>
          <w:tcPr>
            <w:tcW w:w="8127" w:type="dxa"/>
            <w:shd w:val="clear" w:color="auto" w:fill="DBE5F1"/>
            <w:vAlign w:val="center"/>
          </w:tcPr>
          <w:p w14:paraId="27712C76" w14:textId="58CE6F04" w:rsidR="00CB5C67" w:rsidRDefault="004C1D84" w:rsidP="00E638CC">
            <w:pPr>
              <w:jc w:val="center"/>
              <w:rPr>
                <w:rFonts w:ascii="Arial" w:hAnsi="Arial" w:cs="Arial"/>
                <w:b/>
                <w:i/>
                <w:sz w:val="22"/>
                <w:szCs w:val="22"/>
              </w:rPr>
            </w:pPr>
            <w:r>
              <w:rPr>
                <w:rFonts w:ascii="Arial" w:hAnsi="Arial" w:cs="Arial"/>
                <w:b/>
                <w:sz w:val="22"/>
                <w:szCs w:val="22"/>
              </w:rPr>
              <w:t>INTRODUCTION</w:t>
            </w:r>
          </w:p>
        </w:tc>
      </w:tr>
    </w:tbl>
    <w:p w14:paraId="61546F90" w14:textId="77777777" w:rsidR="00CB5C67" w:rsidRPr="00BC3284" w:rsidRDefault="00CB5C67" w:rsidP="00BC3284">
      <w:pPr>
        <w:pStyle w:val="ListParagraph"/>
        <w:spacing w:line="360" w:lineRule="auto"/>
        <w:ind w:left="567" w:right="-1"/>
        <w:jc w:val="both"/>
        <w:rPr>
          <w:rFonts w:ascii="Arial" w:hAnsi="Arial" w:cs="Arial"/>
          <w:sz w:val="22"/>
          <w:szCs w:val="22"/>
          <w:lang w:eastAsia="en-IN"/>
        </w:rPr>
      </w:pPr>
    </w:p>
    <w:p w14:paraId="2314616A" w14:textId="77777777" w:rsidR="008F50A0" w:rsidRPr="008F50A0" w:rsidRDefault="00A22FE5" w:rsidP="0070179D">
      <w:pPr>
        <w:pStyle w:val="ListParagraph"/>
        <w:numPr>
          <w:ilvl w:val="0"/>
          <w:numId w:val="20"/>
        </w:numPr>
        <w:spacing w:line="360" w:lineRule="auto"/>
        <w:ind w:left="426" w:right="142" w:hanging="425"/>
        <w:jc w:val="both"/>
        <w:rPr>
          <w:rFonts w:ascii="Arial" w:hAnsi="Arial" w:cs="Arial"/>
          <w:sz w:val="22"/>
          <w:szCs w:val="22"/>
        </w:rPr>
      </w:pPr>
      <w:r w:rsidRPr="0070179D">
        <w:rPr>
          <w:rFonts w:ascii="Arial" w:hAnsi="Arial" w:cs="Arial"/>
          <w:b/>
          <w:sz w:val="22"/>
          <w:szCs w:val="22"/>
        </w:rPr>
        <w:t>ABOUT THE REPORT:</w:t>
      </w:r>
      <w:r w:rsidR="00BC3284" w:rsidRPr="0070179D">
        <w:rPr>
          <w:rFonts w:ascii="Arial" w:hAnsi="Arial" w:cs="Arial"/>
          <w:b/>
          <w:sz w:val="22"/>
          <w:szCs w:val="22"/>
        </w:rPr>
        <w:t xml:space="preserve"> </w:t>
      </w:r>
    </w:p>
    <w:p w14:paraId="7F60E0A2" w14:textId="73EAB506" w:rsidR="006D402E" w:rsidRPr="0070179D" w:rsidRDefault="00C96C06" w:rsidP="008F50A0">
      <w:pPr>
        <w:pStyle w:val="ListParagraph"/>
        <w:spacing w:before="240" w:line="360" w:lineRule="auto"/>
        <w:ind w:left="426" w:right="142"/>
        <w:jc w:val="both"/>
        <w:rPr>
          <w:rFonts w:ascii="Arial" w:hAnsi="Arial" w:cs="Arial"/>
          <w:sz w:val="22"/>
          <w:szCs w:val="22"/>
        </w:rPr>
      </w:pPr>
      <w:bookmarkStart w:id="2" w:name="_Hlk176530549"/>
      <w:r>
        <w:rPr>
          <w:rFonts w:ascii="Arial" w:hAnsi="Arial" w:cs="Arial"/>
          <w:sz w:val="22"/>
          <w:szCs w:val="22"/>
        </w:rPr>
        <w:t>Techno-</w:t>
      </w:r>
      <w:r w:rsidR="00A22FE5" w:rsidRPr="0070179D">
        <w:rPr>
          <w:rFonts w:ascii="Arial" w:hAnsi="Arial" w:cs="Arial"/>
          <w:sz w:val="22"/>
          <w:szCs w:val="22"/>
        </w:rPr>
        <w:t xml:space="preserve">Economic Viability Study Report </w:t>
      </w:r>
      <w:r w:rsidR="00C17C89" w:rsidRPr="0070179D">
        <w:rPr>
          <w:rFonts w:ascii="Arial" w:hAnsi="Arial" w:cs="Arial"/>
          <w:sz w:val="22"/>
          <w:szCs w:val="22"/>
        </w:rPr>
        <w:t xml:space="preserve">of </w:t>
      </w:r>
      <w:r w:rsidR="00C17C89" w:rsidRPr="00AC5D11">
        <w:rPr>
          <w:rFonts w:ascii="Arial" w:hAnsi="Arial" w:cs="Arial"/>
          <w:sz w:val="22"/>
          <w:szCs w:val="22"/>
        </w:rPr>
        <w:t xml:space="preserve">the </w:t>
      </w:r>
      <w:r w:rsidR="00290089" w:rsidRPr="00AC5D11">
        <w:rPr>
          <w:rFonts w:ascii="Arial" w:hAnsi="Arial" w:cs="Arial"/>
          <w:sz w:val="22"/>
          <w:szCs w:val="22"/>
        </w:rPr>
        <w:t>proposed</w:t>
      </w:r>
      <w:r w:rsidR="0070179D" w:rsidRPr="00AC5D11">
        <w:rPr>
          <w:rFonts w:ascii="Arial" w:hAnsi="Arial" w:cs="Arial"/>
          <w:sz w:val="22"/>
          <w:szCs w:val="22"/>
        </w:rPr>
        <w:t xml:space="preserve"> </w:t>
      </w:r>
      <w:bookmarkStart w:id="3" w:name="_Hlk170809912"/>
      <w:r w:rsidR="00AC5D11" w:rsidRPr="00AC5D11">
        <w:rPr>
          <w:rFonts w:ascii="Arial" w:hAnsi="Arial" w:cs="Arial"/>
          <w:sz w:val="22"/>
          <w:szCs w:val="22"/>
        </w:rPr>
        <w:t>real estate</w:t>
      </w:r>
      <w:r w:rsidR="00AC5D11">
        <w:rPr>
          <w:rFonts w:ascii="Arial" w:hAnsi="Arial" w:cs="Arial"/>
          <w:sz w:val="22"/>
          <w:szCs w:val="22"/>
        </w:rPr>
        <w:t xml:space="preserve"> </w:t>
      </w:r>
      <w:r w:rsidR="0070179D" w:rsidRPr="00AC5D11">
        <w:rPr>
          <w:rFonts w:ascii="Arial" w:hAnsi="Arial" w:cs="Arial"/>
          <w:sz w:val="22"/>
          <w:szCs w:val="22"/>
        </w:rPr>
        <w:t xml:space="preserve">development of </w:t>
      </w:r>
      <w:r w:rsidR="00036F07">
        <w:rPr>
          <w:rFonts w:ascii="Arial" w:hAnsi="Arial" w:cs="Arial"/>
          <w:sz w:val="22"/>
          <w:szCs w:val="22"/>
        </w:rPr>
        <w:t>commercial</w:t>
      </w:r>
      <w:r w:rsidR="0070179D" w:rsidRPr="00AC5D11">
        <w:rPr>
          <w:rFonts w:ascii="Arial" w:hAnsi="Arial" w:cs="Arial"/>
          <w:sz w:val="22"/>
          <w:szCs w:val="22"/>
        </w:rPr>
        <w:t xml:space="preserve"> </w:t>
      </w:r>
      <w:r w:rsidR="00E14CCB">
        <w:rPr>
          <w:rFonts w:ascii="Arial" w:hAnsi="Arial" w:cs="Arial"/>
          <w:sz w:val="22"/>
          <w:szCs w:val="22"/>
        </w:rPr>
        <w:t>Space</w:t>
      </w:r>
      <w:r w:rsidR="0070179D" w:rsidRPr="00AC5D11">
        <w:rPr>
          <w:rFonts w:ascii="Arial" w:hAnsi="Arial" w:cs="Arial"/>
          <w:sz w:val="22"/>
          <w:szCs w:val="22"/>
        </w:rPr>
        <w:t xml:space="preserve"> known as “</w:t>
      </w:r>
      <w:r w:rsidR="00036F07">
        <w:rPr>
          <w:rFonts w:ascii="Arial" w:hAnsi="Arial" w:cs="Arial"/>
          <w:sz w:val="22"/>
          <w:szCs w:val="22"/>
        </w:rPr>
        <w:t>The HUB</w:t>
      </w:r>
      <w:r w:rsidR="0070179D" w:rsidRPr="0070179D">
        <w:rPr>
          <w:rFonts w:ascii="Arial" w:hAnsi="Arial" w:cs="Arial"/>
          <w:sz w:val="22"/>
          <w:szCs w:val="22"/>
        </w:rPr>
        <w:t xml:space="preserve">” situated on </w:t>
      </w:r>
      <w:bookmarkEnd w:id="3"/>
      <w:r w:rsidR="00036F07" w:rsidRPr="00431CA2">
        <w:rPr>
          <w:rFonts w:ascii="Arial" w:hAnsi="Arial" w:cs="Arial"/>
          <w:sz w:val="22"/>
          <w:szCs w:val="22"/>
        </w:rPr>
        <w:t>Khasra No. 1181</w:t>
      </w:r>
      <w:r w:rsidR="00036F07">
        <w:rPr>
          <w:rFonts w:ascii="Arial" w:hAnsi="Arial" w:cs="Arial"/>
          <w:sz w:val="22"/>
          <w:szCs w:val="22"/>
        </w:rPr>
        <w:t>(M)</w:t>
      </w:r>
      <w:r w:rsidR="00036F07" w:rsidRPr="00431CA2">
        <w:rPr>
          <w:rFonts w:ascii="Arial" w:hAnsi="Arial" w:cs="Arial"/>
          <w:sz w:val="22"/>
          <w:szCs w:val="22"/>
        </w:rPr>
        <w:t xml:space="preserve"> &amp; 1183</w:t>
      </w:r>
      <w:r w:rsidR="00036F07">
        <w:rPr>
          <w:rFonts w:ascii="Arial" w:hAnsi="Arial" w:cs="Arial"/>
          <w:sz w:val="22"/>
          <w:szCs w:val="22"/>
        </w:rPr>
        <w:t>(</w:t>
      </w:r>
      <w:r w:rsidR="00036F07" w:rsidRPr="00431CA2">
        <w:rPr>
          <w:rFonts w:ascii="Arial" w:hAnsi="Arial" w:cs="Arial"/>
          <w:sz w:val="22"/>
          <w:szCs w:val="22"/>
        </w:rPr>
        <w:t>M</w:t>
      </w:r>
      <w:r w:rsidR="00036F07">
        <w:rPr>
          <w:rFonts w:ascii="Arial" w:hAnsi="Arial" w:cs="Arial"/>
          <w:sz w:val="22"/>
          <w:szCs w:val="22"/>
        </w:rPr>
        <w:t>),</w:t>
      </w:r>
      <w:r w:rsidR="00036F07" w:rsidRPr="00431CA2">
        <w:rPr>
          <w:rFonts w:ascii="Arial" w:hAnsi="Arial" w:cs="Arial"/>
          <w:sz w:val="22"/>
          <w:szCs w:val="22"/>
        </w:rPr>
        <w:t xml:space="preserve"> Village Noor Nagar, Pargana-Loni, Raj Nagar Extension, Tehsil &amp; District- Ghaziabad, U</w:t>
      </w:r>
      <w:r w:rsidR="00036F07">
        <w:rPr>
          <w:rFonts w:ascii="Arial" w:hAnsi="Arial" w:cs="Arial"/>
          <w:sz w:val="22"/>
          <w:szCs w:val="22"/>
        </w:rPr>
        <w:t xml:space="preserve">ttar Pradesh – 201017 </w:t>
      </w:r>
      <w:r w:rsidR="0070179D" w:rsidRPr="0070179D">
        <w:rPr>
          <w:rFonts w:ascii="Arial" w:hAnsi="Arial" w:cs="Arial"/>
          <w:sz w:val="22"/>
          <w:szCs w:val="22"/>
        </w:rPr>
        <w:t>by M/</w:t>
      </w:r>
      <w:r w:rsidR="0070179D">
        <w:rPr>
          <w:rFonts w:ascii="Arial" w:hAnsi="Arial" w:cs="Arial"/>
          <w:sz w:val="22"/>
          <w:szCs w:val="22"/>
        </w:rPr>
        <w:t>s</w:t>
      </w:r>
      <w:r w:rsidR="0070179D" w:rsidRPr="0070179D">
        <w:rPr>
          <w:rFonts w:ascii="Arial" w:hAnsi="Arial" w:cs="Arial"/>
          <w:sz w:val="22"/>
          <w:szCs w:val="22"/>
        </w:rPr>
        <w:t xml:space="preserve"> </w:t>
      </w:r>
      <w:r w:rsidR="00290089">
        <w:rPr>
          <w:rFonts w:ascii="Arial" w:hAnsi="Arial" w:cs="Arial"/>
          <w:sz w:val="22"/>
          <w:szCs w:val="22"/>
        </w:rPr>
        <w:t>Jyotis</w:t>
      </w:r>
      <w:r w:rsidR="00036F07">
        <w:rPr>
          <w:rFonts w:ascii="Arial" w:hAnsi="Arial" w:cs="Arial"/>
          <w:sz w:val="22"/>
          <w:szCs w:val="22"/>
        </w:rPr>
        <w:t>uper Construction and Housing Private Limited</w:t>
      </w:r>
      <w:r w:rsidR="0070179D" w:rsidRPr="0070179D">
        <w:rPr>
          <w:rFonts w:ascii="Arial" w:hAnsi="Arial" w:cs="Arial"/>
          <w:sz w:val="22"/>
          <w:szCs w:val="22"/>
        </w:rPr>
        <w:t>.</w:t>
      </w:r>
    </w:p>
    <w:bookmarkEnd w:id="2"/>
    <w:p w14:paraId="69CB9B1C" w14:textId="77777777" w:rsidR="008438EC" w:rsidRDefault="008438EC" w:rsidP="00143E82">
      <w:pPr>
        <w:pStyle w:val="ListParagraph"/>
        <w:spacing w:line="360" w:lineRule="auto"/>
        <w:ind w:left="426" w:right="142"/>
        <w:jc w:val="both"/>
        <w:rPr>
          <w:rFonts w:ascii="Arial" w:hAnsi="Arial" w:cs="Arial"/>
          <w:sz w:val="22"/>
          <w:szCs w:val="22"/>
          <w:lang w:eastAsia="en-IN"/>
        </w:rPr>
      </w:pPr>
    </w:p>
    <w:p w14:paraId="1EA026B8" w14:textId="77777777" w:rsidR="008F50A0" w:rsidRPr="008F50A0" w:rsidRDefault="005C2C2F" w:rsidP="00816181">
      <w:pPr>
        <w:pStyle w:val="ListParagraph"/>
        <w:numPr>
          <w:ilvl w:val="0"/>
          <w:numId w:val="20"/>
        </w:numPr>
        <w:spacing w:line="360" w:lineRule="auto"/>
        <w:ind w:left="426" w:right="142" w:hanging="425"/>
        <w:jc w:val="both"/>
        <w:rPr>
          <w:rFonts w:ascii="Arial" w:hAnsi="Arial" w:cs="Arial"/>
          <w:sz w:val="22"/>
          <w:szCs w:val="22"/>
        </w:rPr>
      </w:pPr>
      <w:r w:rsidRPr="008438EC">
        <w:rPr>
          <w:rFonts w:ascii="Arial" w:hAnsi="Arial" w:cs="Arial"/>
          <w:b/>
          <w:sz w:val="22"/>
          <w:szCs w:val="22"/>
        </w:rPr>
        <w:t xml:space="preserve">EXECUTIVE SUMMARY: </w:t>
      </w:r>
    </w:p>
    <w:p w14:paraId="7002112C" w14:textId="77777777" w:rsidR="00810472" w:rsidRDefault="00816181" w:rsidP="00810472">
      <w:pPr>
        <w:pStyle w:val="ListParagraph"/>
        <w:spacing w:before="240" w:line="360" w:lineRule="auto"/>
        <w:ind w:left="426" w:right="142"/>
        <w:jc w:val="both"/>
        <w:rPr>
          <w:rFonts w:ascii="Arial" w:hAnsi="Arial" w:cs="Arial"/>
          <w:sz w:val="22"/>
          <w:szCs w:val="22"/>
          <w:lang w:val="en-US"/>
        </w:rPr>
      </w:pPr>
      <w:r w:rsidRPr="003635AA">
        <w:rPr>
          <w:rFonts w:ascii="Arial" w:hAnsi="Arial" w:cs="Arial"/>
          <w:sz w:val="22"/>
          <w:szCs w:val="22"/>
        </w:rPr>
        <w:t xml:space="preserve">M/s </w:t>
      </w:r>
      <w:r w:rsidR="00A365A9">
        <w:rPr>
          <w:rFonts w:ascii="Arial" w:hAnsi="Arial" w:cs="Arial"/>
          <w:sz w:val="22"/>
          <w:szCs w:val="22"/>
        </w:rPr>
        <w:t>Jyotisuper Construction and Housing Private Limited</w:t>
      </w:r>
      <w:r w:rsidR="000D2ED4">
        <w:rPr>
          <w:rFonts w:ascii="Arial" w:hAnsi="Arial" w:cs="Arial"/>
          <w:sz w:val="22"/>
          <w:szCs w:val="22"/>
        </w:rPr>
        <w:t xml:space="preserve"> was </w:t>
      </w:r>
      <w:r w:rsidR="00472E4C">
        <w:rPr>
          <w:rFonts w:ascii="Arial" w:hAnsi="Arial" w:cs="Arial"/>
          <w:sz w:val="22"/>
          <w:szCs w:val="22"/>
        </w:rPr>
        <w:t>incorporated</w:t>
      </w:r>
      <w:r w:rsidR="000D2ED4">
        <w:rPr>
          <w:rFonts w:ascii="Arial" w:hAnsi="Arial" w:cs="Arial"/>
          <w:sz w:val="22"/>
          <w:szCs w:val="22"/>
        </w:rPr>
        <w:t xml:space="preserve"> as a </w:t>
      </w:r>
      <w:r w:rsidR="00472E4C">
        <w:rPr>
          <w:rFonts w:ascii="Arial" w:hAnsi="Arial" w:cs="Arial"/>
          <w:sz w:val="22"/>
          <w:szCs w:val="22"/>
        </w:rPr>
        <w:t>private limited company</w:t>
      </w:r>
      <w:r w:rsidR="000D2ED4">
        <w:rPr>
          <w:rFonts w:ascii="Arial" w:hAnsi="Arial" w:cs="Arial"/>
          <w:sz w:val="22"/>
          <w:szCs w:val="22"/>
        </w:rPr>
        <w:t xml:space="preserve"> </w:t>
      </w:r>
      <w:r w:rsidR="00A10C62">
        <w:rPr>
          <w:rFonts w:ascii="Arial" w:hAnsi="Arial" w:cs="Arial"/>
          <w:sz w:val="22"/>
          <w:szCs w:val="22"/>
        </w:rPr>
        <w:t xml:space="preserve">under the provisions of the Indian </w:t>
      </w:r>
      <w:r w:rsidR="00472E4C">
        <w:rPr>
          <w:rFonts w:ascii="Arial" w:hAnsi="Arial" w:cs="Arial"/>
          <w:sz w:val="22"/>
          <w:szCs w:val="22"/>
        </w:rPr>
        <w:t>Companies</w:t>
      </w:r>
      <w:r w:rsidR="00A10C62">
        <w:rPr>
          <w:rFonts w:ascii="Arial" w:hAnsi="Arial" w:cs="Arial"/>
          <w:sz w:val="22"/>
          <w:szCs w:val="22"/>
        </w:rPr>
        <w:t xml:space="preserve"> Act, 19</w:t>
      </w:r>
      <w:r w:rsidR="00472E4C">
        <w:rPr>
          <w:rFonts w:ascii="Arial" w:hAnsi="Arial" w:cs="Arial"/>
          <w:sz w:val="22"/>
          <w:szCs w:val="22"/>
        </w:rPr>
        <w:t>56</w:t>
      </w:r>
      <w:r w:rsidR="00A10C62">
        <w:rPr>
          <w:rFonts w:ascii="Arial" w:hAnsi="Arial" w:cs="Arial"/>
          <w:sz w:val="22"/>
          <w:szCs w:val="22"/>
        </w:rPr>
        <w:t xml:space="preserve"> </w:t>
      </w:r>
      <w:r w:rsidR="000D2ED4">
        <w:rPr>
          <w:rFonts w:ascii="Arial" w:hAnsi="Arial" w:cs="Arial"/>
          <w:sz w:val="22"/>
          <w:szCs w:val="22"/>
        </w:rPr>
        <w:t>on 2</w:t>
      </w:r>
      <w:r w:rsidR="00472E4C">
        <w:rPr>
          <w:rFonts w:ascii="Arial" w:hAnsi="Arial" w:cs="Arial"/>
          <w:sz w:val="22"/>
          <w:szCs w:val="22"/>
        </w:rPr>
        <w:t>2</w:t>
      </w:r>
      <w:r w:rsidR="00472E4C" w:rsidRPr="00472E4C">
        <w:rPr>
          <w:rFonts w:ascii="Arial" w:hAnsi="Arial" w:cs="Arial"/>
          <w:sz w:val="22"/>
          <w:szCs w:val="22"/>
          <w:vertAlign w:val="superscript"/>
        </w:rPr>
        <w:t>nd</w:t>
      </w:r>
      <w:r w:rsidR="00472E4C">
        <w:rPr>
          <w:rFonts w:ascii="Arial" w:hAnsi="Arial" w:cs="Arial"/>
          <w:sz w:val="22"/>
          <w:szCs w:val="22"/>
        </w:rPr>
        <w:t xml:space="preserve"> October</w:t>
      </w:r>
      <w:r w:rsidR="000D2ED4">
        <w:rPr>
          <w:rFonts w:ascii="Arial" w:hAnsi="Arial" w:cs="Arial"/>
          <w:sz w:val="22"/>
          <w:szCs w:val="22"/>
        </w:rPr>
        <w:t xml:space="preserve"> 20</w:t>
      </w:r>
      <w:r w:rsidR="00A365A9">
        <w:rPr>
          <w:rFonts w:ascii="Arial" w:hAnsi="Arial" w:cs="Arial"/>
          <w:sz w:val="22"/>
          <w:szCs w:val="22"/>
        </w:rPr>
        <w:t>0</w:t>
      </w:r>
      <w:r w:rsidR="000D2ED4">
        <w:rPr>
          <w:rFonts w:ascii="Arial" w:hAnsi="Arial" w:cs="Arial"/>
          <w:sz w:val="22"/>
          <w:szCs w:val="22"/>
        </w:rPr>
        <w:t>2</w:t>
      </w:r>
      <w:r w:rsidR="00472E4C">
        <w:rPr>
          <w:rFonts w:ascii="Arial" w:hAnsi="Arial" w:cs="Arial"/>
          <w:sz w:val="22"/>
          <w:szCs w:val="22"/>
        </w:rPr>
        <w:t xml:space="preserve">. </w:t>
      </w:r>
      <w:r w:rsidR="00810472">
        <w:rPr>
          <w:rFonts w:ascii="Arial" w:hAnsi="Arial" w:cs="Arial"/>
          <w:sz w:val="22"/>
          <w:szCs w:val="22"/>
        </w:rPr>
        <w:t xml:space="preserve">The company had been established for the purpose of developing and sub-dividing real estate into lots. </w:t>
      </w:r>
      <w:r w:rsidR="00810472" w:rsidRPr="00472E4C">
        <w:rPr>
          <w:rFonts w:ascii="Arial" w:hAnsi="Arial" w:cs="Arial"/>
          <w:sz w:val="22"/>
          <w:szCs w:val="22"/>
          <w:lang w:val="en-US"/>
        </w:rPr>
        <w:t xml:space="preserve">It came under the management of Mr. Uday Veer Singh in year 2004, when he was appointed a director of the company and later in year 2011 Mr. Sushant Chowdhary </w:t>
      </w:r>
      <w:r w:rsidR="00810472">
        <w:rPr>
          <w:rFonts w:ascii="Arial" w:hAnsi="Arial" w:cs="Arial"/>
          <w:sz w:val="22"/>
          <w:szCs w:val="22"/>
          <w:lang w:val="en-US"/>
        </w:rPr>
        <w:t>was</w:t>
      </w:r>
      <w:r w:rsidR="00810472" w:rsidRPr="00472E4C">
        <w:rPr>
          <w:rFonts w:ascii="Arial" w:hAnsi="Arial" w:cs="Arial"/>
          <w:sz w:val="22"/>
          <w:szCs w:val="22"/>
          <w:lang w:val="en-US"/>
        </w:rPr>
        <w:t xml:space="preserve"> appointed as director of the company</w:t>
      </w:r>
      <w:r w:rsidR="00810472">
        <w:rPr>
          <w:rFonts w:ascii="Arial" w:hAnsi="Arial" w:cs="Arial"/>
          <w:sz w:val="22"/>
          <w:szCs w:val="22"/>
          <w:lang w:val="en-US"/>
        </w:rPr>
        <w:t>.</w:t>
      </w:r>
    </w:p>
    <w:p w14:paraId="55E5FEF0" w14:textId="73D4E40D" w:rsidR="00810472" w:rsidRPr="00810472" w:rsidRDefault="00810472" w:rsidP="00810472">
      <w:pPr>
        <w:pStyle w:val="ListParagraph"/>
        <w:spacing w:before="240" w:line="360" w:lineRule="auto"/>
        <w:ind w:left="426" w:right="142"/>
        <w:jc w:val="both"/>
        <w:rPr>
          <w:rFonts w:ascii="Arial" w:hAnsi="Arial" w:cs="Arial"/>
          <w:sz w:val="22"/>
          <w:szCs w:val="22"/>
          <w:lang w:eastAsia="en-IN"/>
        </w:rPr>
      </w:pPr>
      <w:r w:rsidRPr="003635AA">
        <w:rPr>
          <w:rFonts w:ascii="Arial" w:hAnsi="Arial" w:cs="Arial"/>
          <w:sz w:val="22"/>
          <w:szCs w:val="22"/>
          <w:lang w:eastAsia="en-IN"/>
        </w:rPr>
        <w:t xml:space="preserve">The </w:t>
      </w:r>
      <w:r>
        <w:rPr>
          <w:rFonts w:ascii="Arial" w:hAnsi="Arial" w:cs="Arial"/>
          <w:sz w:val="22"/>
          <w:szCs w:val="22"/>
          <w:lang w:eastAsia="en-IN"/>
        </w:rPr>
        <w:t>company</w:t>
      </w:r>
      <w:r w:rsidRPr="003635AA">
        <w:rPr>
          <w:rFonts w:ascii="Arial" w:hAnsi="Arial" w:cs="Arial"/>
          <w:sz w:val="22"/>
          <w:szCs w:val="22"/>
          <w:lang w:eastAsia="en-IN"/>
        </w:rPr>
        <w:t xml:space="preserve"> is registered at Registrar of companies, </w:t>
      </w:r>
      <w:r>
        <w:rPr>
          <w:rFonts w:ascii="Arial" w:hAnsi="Arial" w:cs="Arial"/>
          <w:sz w:val="22"/>
          <w:szCs w:val="22"/>
          <w:lang w:eastAsia="en-IN"/>
        </w:rPr>
        <w:t>Delhi</w:t>
      </w:r>
      <w:r w:rsidRPr="003635AA">
        <w:rPr>
          <w:rFonts w:ascii="Arial" w:hAnsi="Arial" w:cs="Arial"/>
          <w:sz w:val="22"/>
          <w:szCs w:val="22"/>
          <w:lang w:eastAsia="en-IN"/>
        </w:rPr>
        <w:t xml:space="preserve"> </w:t>
      </w:r>
      <w:r>
        <w:rPr>
          <w:rFonts w:ascii="Arial" w:hAnsi="Arial" w:cs="Arial"/>
          <w:sz w:val="22"/>
          <w:szCs w:val="22"/>
          <w:lang w:eastAsia="en-IN"/>
        </w:rPr>
        <w:t xml:space="preserve">with CIN: </w:t>
      </w:r>
      <w:r w:rsidRPr="00D674CA">
        <w:rPr>
          <w:rFonts w:ascii="Arial" w:hAnsi="Arial" w:cs="Arial"/>
          <w:bCs/>
          <w:sz w:val="22"/>
          <w:szCs w:val="22"/>
          <w:lang w:eastAsia="en-IN"/>
        </w:rPr>
        <w:t>U45201DL2002PTC117425</w:t>
      </w:r>
      <w:r w:rsidRPr="00D674CA">
        <w:rPr>
          <w:rFonts w:ascii="Arial" w:hAnsi="Arial" w:cs="Arial"/>
          <w:sz w:val="22"/>
          <w:szCs w:val="22"/>
          <w:lang w:eastAsia="en-IN"/>
        </w:rPr>
        <w:t xml:space="preserve"> </w:t>
      </w:r>
      <w:r w:rsidRPr="003635AA">
        <w:rPr>
          <w:rFonts w:ascii="Arial" w:hAnsi="Arial" w:cs="Arial"/>
          <w:sz w:val="22"/>
          <w:szCs w:val="22"/>
          <w:lang w:eastAsia="en-IN"/>
        </w:rPr>
        <w:t xml:space="preserve">and registered office </w:t>
      </w:r>
      <w:r w:rsidRPr="002A1E01">
        <w:rPr>
          <w:rFonts w:ascii="Arial" w:hAnsi="Arial" w:cs="Arial"/>
          <w:sz w:val="22"/>
          <w:szCs w:val="22"/>
        </w:rPr>
        <w:t>D-371,</w:t>
      </w:r>
      <w:r>
        <w:rPr>
          <w:rFonts w:ascii="Arial" w:hAnsi="Arial" w:cs="Arial"/>
          <w:sz w:val="22"/>
          <w:szCs w:val="22"/>
        </w:rPr>
        <w:t xml:space="preserve"> </w:t>
      </w:r>
      <w:r w:rsidRPr="002A1E01">
        <w:rPr>
          <w:rFonts w:ascii="Arial" w:hAnsi="Arial" w:cs="Arial"/>
          <w:sz w:val="22"/>
          <w:szCs w:val="22"/>
        </w:rPr>
        <w:t>T/F, Bhagwati Garden Extension, West Delhi, Uttam Nagar, Delhi</w:t>
      </w:r>
      <w:r>
        <w:rPr>
          <w:rFonts w:ascii="Arial" w:hAnsi="Arial" w:cs="Arial"/>
          <w:sz w:val="22"/>
          <w:szCs w:val="22"/>
        </w:rPr>
        <w:t>-</w:t>
      </w:r>
      <w:r w:rsidRPr="002A1E01">
        <w:rPr>
          <w:rFonts w:ascii="Arial" w:hAnsi="Arial" w:cs="Arial"/>
          <w:sz w:val="22"/>
          <w:szCs w:val="22"/>
        </w:rPr>
        <w:t>110059</w:t>
      </w:r>
      <w:r>
        <w:rPr>
          <w:rFonts w:ascii="Arial" w:hAnsi="Arial" w:cs="Arial"/>
          <w:sz w:val="22"/>
          <w:szCs w:val="22"/>
        </w:rPr>
        <w:t>.</w:t>
      </w:r>
      <w:r w:rsidRPr="00A24FD9">
        <w:rPr>
          <w:rFonts w:ascii="Arial" w:hAnsi="Arial" w:cs="Arial"/>
          <w:sz w:val="22"/>
          <w:szCs w:val="22"/>
          <w:lang w:eastAsia="en-IN"/>
        </w:rPr>
        <w:t xml:space="preserve"> </w:t>
      </w:r>
      <w:r w:rsidR="00816181" w:rsidRPr="00810472">
        <w:rPr>
          <w:rFonts w:ascii="Arial" w:hAnsi="Arial" w:cs="Arial"/>
          <w:sz w:val="22"/>
          <w:szCs w:val="22"/>
        </w:rPr>
        <w:t xml:space="preserve">The </w:t>
      </w:r>
      <w:r w:rsidR="00D674CA" w:rsidRPr="00810472">
        <w:rPr>
          <w:rFonts w:ascii="Arial" w:hAnsi="Arial" w:cs="Arial"/>
          <w:sz w:val="22"/>
          <w:szCs w:val="22"/>
        </w:rPr>
        <w:t>company</w:t>
      </w:r>
      <w:r w:rsidR="00A10C62" w:rsidRPr="00810472">
        <w:rPr>
          <w:rFonts w:ascii="Arial" w:hAnsi="Arial" w:cs="Arial"/>
          <w:sz w:val="22"/>
          <w:szCs w:val="22"/>
        </w:rPr>
        <w:t xml:space="preserve"> </w:t>
      </w:r>
      <w:r w:rsidR="00816181" w:rsidRPr="00810472">
        <w:rPr>
          <w:rFonts w:ascii="Arial" w:hAnsi="Arial" w:cs="Arial"/>
          <w:sz w:val="22"/>
          <w:szCs w:val="22"/>
        </w:rPr>
        <w:t xml:space="preserve">is promoted by the </w:t>
      </w:r>
      <w:r w:rsidR="00D674CA" w:rsidRPr="00810472">
        <w:rPr>
          <w:rFonts w:ascii="Arial" w:hAnsi="Arial" w:cs="Arial"/>
          <w:sz w:val="22"/>
          <w:szCs w:val="22"/>
        </w:rPr>
        <w:t>director</w:t>
      </w:r>
      <w:r w:rsidR="00816181" w:rsidRPr="00810472">
        <w:rPr>
          <w:rFonts w:ascii="Arial" w:hAnsi="Arial" w:cs="Arial"/>
          <w:sz w:val="22"/>
          <w:szCs w:val="22"/>
        </w:rPr>
        <w:t xml:space="preserve">s who appears to be well experience in </w:t>
      </w:r>
      <w:r w:rsidR="000D2ED4" w:rsidRPr="00810472">
        <w:rPr>
          <w:rFonts w:ascii="Arial" w:hAnsi="Arial" w:cs="Arial"/>
          <w:sz w:val="22"/>
          <w:szCs w:val="22"/>
        </w:rPr>
        <w:t>the construction</w:t>
      </w:r>
      <w:r w:rsidR="00816181" w:rsidRPr="00810472">
        <w:rPr>
          <w:rFonts w:ascii="Arial" w:hAnsi="Arial" w:cs="Arial"/>
          <w:sz w:val="22"/>
          <w:szCs w:val="22"/>
        </w:rPr>
        <w:t xml:space="preserve"> industry as per the profile shared to us by the client and information available in the public domain about them. </w:t>
      </w:r>
      <w:r w:rsidRPr="00810472">
        <w:rPr>
          <w:rFonts w:ascii="Arial" w:hAnsi="Arial" w:cs="Arial"/>
          <w:sz w:val="22"/>
          <w:szCs w:val="22"/>
        </w:rPr>
        <w:t>Over the past 20 years, the company had</w:t>
      </w:r>
      <w:r w:rsidRPr="00810472">
        <w:rPr>
          <w:rFonts w:ascii="Arial" w:hAnsi="Arial" w:cs="Arial"/>
          <w:sz w:val="22"/>
          <w:szCs w:val="22"/>
          <w:lang w:val="en-US"/>
        </w:rPr>
        <w:t xml:space="preserve"> Developed 3 residential and commercial projects, transformed over 6 acres of land into vibrant communities which provided homes to over 250 families.</w:t>
      </w:r>
    </w:p>
    <w:p w14:paraId="51102EDE" w14:textId="36E417DE" w:rsidR="00902214" w:rsidRPr="00E14CCB" w:rsidRDefault="00816181" w:rsidP="00E14CCB">
      <w:pPr>
        <w:pStyle w:val="ListParagraph"/>
        <w:spacing w:before="240" w:line="360" w:lineRule="auto"/>
        <w:ind w:left="426" w:right="142"/>
        <w:jc w:val="both"/>
        <w:rPr>
          <w:rFonts w:ascii="Arial" w:hAnsi="Arial" w:cs="Arial"/>
          <w:color w:val="000000"/>
          <w:sz w:val="22"/>
          <w:szCs w:val="22"/>
        </w:rPr>
      </w:pPr>
      <w:r w:rsidRPr="00816181">
        <w:rPr>
          <w:rFonts w:ascii="Arial" w:hAnsi="Arial" w:cs="Arial"/>
          <w:color w:val="000000"/>
          <w:sz w:val="22"/>
          <w:szCs w:val="22"/>
        </w:rPr>
        <w:t xml:space="preserve">The proposed project “The </w:t>
      </w:r>
      <w:r w:rsidR="00CF182C">
        <w:rPr>
          <w:rFonts w:ascii="Arial" w:hAnsi="Arial" w:cs="Arial"/>
          <w:color w:val="000000"/>
          <w:sz w:val="22"/>
          <w:szCs w:val="22"/>
        </w:rPr>
        <w:t>HUB</w:t>
      </w:r>
      <w:r w:rsidRPr="00816181">
        <w:rPr>
          <w:rFonts w:ascii="Arial" w:hAnsi="Arial" w:cs="Arial"/>
          <w:color w:val="000000"/>
          <w:sz w:val="22"/>
          <w:szCs w:val="22"/>
        </w:rPr>
        <w:t xml:space="preserve">” </w:t>
      </w:r>
      <w:r w:rsidR="00C87202" w:rsidRPr="00C87202">
        <w:rPr>
          <w:rFonts w:ascii="Arial" w:hAnsi="Arial" w:cs="Arial"/>
          <w:i/>
          <w:iCs/>
          <w:color w:val="000000"/>
          <w:sz w:val="22"/>
          <w:szCs w:val="22"/>
        </w:rPr>
        <w:t>(RERA Number:</w:t>
      </w:r>
      <w:r w:rsidR="00C87202" w:rsidRPr="00C87202">
        <w:rPr>
          <w:rFonts w:ascii="Arial-BoldMT" w:hAnsi="Arial-BoldMT" w:cs="Arial-BoldMT"/>
          <w:b/>
          <w:bCs/>
          <w:i/>
          <w:iCs/>
          <w:sz w:val="19"/>
          <w:szCs w:val="19"/>
        </w:rPr>
        <w:t xml:space="preserve"> </w:t>
      </w:r>
      <w:r w:rsidR="00C87202" w:rsidRPr="00C87202">
        <w:rPr>
          <w:rFonts w:ascii="Arial" w:hAnsi="Arial" w:cs="Arial"/>
          <w:b/>
          <w:bCs/>
          <w:i/>
          <w:iCs/>
          <w:color w:val="000000"/>
          <w:sz w:val="22"/>
          <w:szCs w:val="22"/>
        </w:rPr>
        <w:t>P51900055528</w:t>
      </w:r>
      <w:r w:rsidR="00C87202" w:rsidRPr="00C87202">
        <w:rPr>
          <w:rFonts w:ascii="Arial" w:hAnsi="Arial" w:cs="Arial"/>
          <w:i/>
          <w:iCs/>
          <w:color w:val="000000"/>
          <w:sz w:val="22"/>
          <w:szCs w:val="22"/>
        </w:rPr>
        <w:t>)</w:t>
      </w:r>
      <w:r w:rsidR="00C87202">
        <w:rPr>
          <w:rFonts w:ascii="Arial" w:hAnsi="Arial" w:cs="Arial"/>
          <w:b/>
          <w:bCs/>
          <w:color w:val="000000"/>
          <w:sz w:val="22"/>
          <w:szCs w:val="22"/>
        </w:rPr>
        <w:t xml:space="preserve"> </w:t>
      </w:r>
      <w:r w:rsidR="00810472">
        <w:rPr>
          <w:rFonts w:ascii="Arial" w:hAnsi="Arial" w:cs="Arial"/>
          <w:color w:val="000000"/>
          <w:sz w:val="22"/>
          <w:szCs w:val="22"/>
        </w:rPr>
        <w:t xml:space="preserve">is about </w:t>
      </w:r>
      <w:r w:rsidRPr="00816181">
        <w:rPr>
          <w:rFonts w:ascii="Arial" w:hAnsi="Arial" w:cs="Arial"/>
          <w:color w:val="000000"/>
          <w:sz w:val="22"/>
          <w:szCs w:val="22"/>
        </w:rPr>
        <w:t xml:space="preserve">development of the </w:t>
      </w:r>
      <w:r w:rsidR="00810472">
        <w:rPr>
          <w:rFonts w:ascii="Arial" w:hAnsi="Arial" w:cs="Arial"/>
          <w:color w:val="000000"/>
          <w:sz w:val="22"/>
          <w:szCs w:val="22"/>
        </w:rPr>
        <w:t xml:space="preserve">commercial </w:t>
      </w:r>
      <w:r w:rsidR="00E14CCB">
        <w:rPr>
          <w:rFonts w:ascii="Arial" w:hAnsi="Arial" w:cs="Arial"/>
          <w:color w:val="000000"/>
          <w:sz w:val="22"/>
          <w:szCs w:val="22"/>
        </w:rPr>
        <w:t>space</w:t>
      </w:r>
      <w:r w:rsidR="00810472" w:rsidRPr="00E14CCB">
        <w:rPr>
          <w:rFonts w:ascii="Arial" w:hAnsi="Arial" w:cs="Arial"/>
          <w:color w:val="000000"/>
          <w:sz w:val="22"/>
          <w:szCs w:val="22"/>
        </w:rPr>
        <w:t xml:space="preserve"> </w:t>
      </w:r>
      <w:r w:rsidR="006E334E" w:rsidRPr="00E14CCB">
        <w:rPr>
          <w:rFonts w:ascii="Arial" w:hAnsi="Arial" w:cs="Arial"/>
          <w:color w:val="000000"/>
          <w:sz w:val="22"/>
          <w:szCs w:val="22"/>
        </w:rPr>
        <w:t>on</w:t>
      </w:r>
      <w:r w:rsidR="00810472" w:rsidRPr="00E14CCB">
        <w:rPr>
          <w:rFonts w:ascii="Arial" w:hAnsi="Arial" w:cs="Arial"/>
          <w:color w:val="000000"/>
          <w:sz w:val="22"/>
          <w:szCs w:val="22"/>
        </w:rPr>
        <w:t xml:space="preserve"> the land parcel</w:t>
      </w:r>
      <w:r w:rsidR="006E334E" w:rsidRPr="00E14CCB">
        <w:rPr>
          <w:rFonts w:ascii="Arial" w:hAnsi="Arial" w:cs="Arial"/>
          <w:color w:val="000000"/>
          <w:sz w:val="22"/>
          <w:szCs w:val="22"/>
        </w:rPr>
        <w:t xml:space="preserve"> </w:t>
      </w:r>
      <w:r w:rsidR="00100A97" w:rsidRPr="00E14CCB">
        <w:rPr>
          <w:rFonts w:ascii="Arial" w:hAnsi="Arial" w:cs="Arial"/>
          <w:color w:val="000000"/>
          <w:sz w:val="22"/>
          <w:szCs w:val="22"/>
        </w:rPr>
        <w:t xml:space="preserve">located at </w:t>
      </w:r>
      <w:r w:rsidR="00902214" w:rsidRPr="00E14CCB">
        <w:rPr>
          <w:rFonts w:ascii="Arial" w:hAnsi="Arial" w:cs="Arial"/>
          <w:sz w:val="22"/>
          <w:szCs w:val="22"/>
        </w:rPr>
        <w:t>Khasra No. 1181(M) &amp; 1183(M), Village Noor Nagar, Pargana</w:t>
      </w:r>
      <w:r w:rsidR="004F3556" w:rsidRPr="00E14CCB">
        <w:rPr>
          <w:rFonts w:ascii="Arial" w:hAnsi="Arial" w:cs="Arial"/>
          <w:sz w:val="22"/>
          <w:szCs w:val="22"/>
        </w:rPr>
        <w:t xml:space="preserve"> </w:t>
      </w:r>
      <w:r w:rsidR="00902214" w:rsidRPr="00E14CCB">
        <w:rPr>
          <w:rFonts w:ascii="Arial" w:hAnsi="Arial" w:cs="Arial"/>
          <w:sz w:val="22"/>
          <w:szCs w:val="22"/>
        </w:rPr>
        <w:t>-</w:t>
      </w:r>
      <w:r w:rsidR="004F3556" w:rsidRPr="00E14CCB">
        <w:rPr>
          <w:rFonts w:ascii="Arial" w:hAnsi="Arial" w:cs="Arial"/>
          <w:sz w:val="22"/>
          <w:szCs w:val="22"/>
        </w:rPr>
        <w:t xml:space="preserve"> </w:t>
      </w:r>
      <w:r w:rsidR="00902214" w:rsidRPr="00E14CCB">
        <w:rPr>
          <w:rFonts w:ascii="Arial" w:hAnsi="Arial" w:cs="Arial"/>
          <w:sz w:val="22"/>
          <w:szCs w:val="22"/>
        </w:rPr>
        <w:t xml:space="preserve">Loni, Raj Nagar Extension, Tehsil &amp; District- Ghaziabad, Uttar Pradesh – 201017 </w:t>
      </w:r>
      <w:r w:rsidR="00902214" w:rsidRPr="00E14CCB">
        <w:rPr>
          <w:rFonts w:ascii="Arial" w:hAnsi="Arial" w:cs="Arial"/>
          <w:color w:val="000000"/>
          <w:sz w:val="22"/>
          <w:szCs w:val="22"/>
        </w:rPr>
        <w:t>admeasuring 6,14</w:t>
      </w:r>
      <w:r w:rsidR="00E14CCB">
        <w:rPr>
          <w:rFonts w:ascii="Arial" w:hAnsi="Arial" w:cs="Arial"/>
          <w:color w:val="000000"/>
          <w:sz w:val="22"/>
          <w:szCs w:val="22"/>
        </w:rPr>
        <w:t>5</w:t>
      </w:r>
      <w:r w:rsidR="00902214" w:rsidRPr="00E14CCB">
        <w:rPr>
          <w:rFonts w:ascii="Arial" w:hAnsi="Arial" w:cs="Arial"/>
          <w:color w:val="000000"/>
          <w:sz w:val="22"/>
          <w:szCs w:val="22"/>
        </w:rPr>
        <w:t xml:space="preserve"> sq. metres</w:t>
      </w:r>
      <w:r w:rsidR="00902214" w:rsidRPr="00E14CCB">
        <w:rPr>
          <w:rFonts w:ascii="Arial" w:hAnsi="Arial" w:cs="Arial"/>
          <w:sz w:val="22"/>
          <w:szCs w:val="22"/>
        </w:rPr>
        <w:t xml:space="preserve">. </w:t>
      </w:r>
      <w:r w:rsidR="006E334E" w:rsidRPr="00E14CCB">
        <w:rPr>
          <w:rFonts w:ascii="Arial" w:hAnsi="Arial" w:cs="Arial"/>
          <w:sz w:val="22"/>
          <w:szCs w:val="22"/>
        </w:rPr>
        <w:t>As per the details</w:t>
      </w:r>
      <w:r w:rsidR="00414A71" w:rsidRPr="00E14CCB">
        <w:rPr>
          <w:rFonts w:ascii="Arial" w:hAnsi="Arial" w:cs="Arial"/>
          <w:sz w:val="22"/>
          <w:szCs w:val="22"/>
        </w:rPr>
        <w:t xml:space="preserve"> shared with us, the company will develop the project on its own by hiring local contractors and mason workers.</w:t>
      </w:r>
    </w:p>
    <w:p w14:paraId="29481927" w14:textId="193D5046" w:rsidR="00414A71" w:rsidRDefault="00C61C8F" w:rsidP="00C61C8F">
      <w:pPr>
        <w:pStyle w:val="ListParagraph"/>
        <w:spacing w:before="240" w:line="360" w:lineRule="auto"/>
        <w:ind w:left="426" w:right="142"/>
        <w:jc w:val="both"/>
        <w:rPr>
          <w:rFonts w:ascii="Arial" w:hAnsi="Arial" w:cs="Arial"/>
          <w:sz w:val="22"/>
          <w:szCs w:val="22"/>
        </w:rPr>
      </w:pPr>
      <w:r w:rsidRPr="00C61C8F">
        <w:rPr>
          <w:rFonts w:ascii="Arial" w:hAnsi="Arial" w:cs="Arial"/>
          <w:sz w:val="22"/>
          <w:szCs w:val="22"/>
        </w:rPr>
        <w:t xml:space="preserve">Jyoti Super acquired a total land area of 23,373 sq. meters. Of this, 13,010 sq. meters were developed into Jyoti Super Village, which has received its Completion Certificate (CC) and possession has been handed over to buyers. Additionally, 4,214 sq. meters were sold to DBS Infrastructure Private Limited—2,470 sq. meters (Khasra No. 1185) from Jile Singh and 1,744 sq. meters from a parcel originally purchased from Shaurya Buildcon. The remaining </w:t>
      </w:r>
      <w:r w:rsidR="00E14CCB">
        <w:rPr>
          <w:rFonts w:ascii="Arial" w:hAnsi="Arial" w:cs="Arial"/>
          <w:sz w:val="22"/>
          <w:szCs w:val="22"/>
        </w:rPr>
        <w:t>~</w:t>
      </w:r>
      <w:r w:rsidRPr="00C61C8F">
        <w:rPr>
          <w:rFonts w:ascii="Arial" w:hAnsi="Arial" w:cs="Arial"/>
          <w:sz w:val="22"/>
          <w:szCs w:val="22"/>
        </w:rPr>
        <w:t>6,14</w:t>
      </w:r>
      <w:r w:rsidR="00E14CCB">
        <w:rPr>
          <w:rFonts w:ascii="Arial" w:hAnsi="Arial" w:cs="Arial"/>
          <w:sz w:val="22"/>
          <w:szCs w:val="22"/>
        </w:rPr>
        <w:t>5</w:t>
      </w:r>
      <w:r w:rsidRPr="00C61C8F">
        <w:rPr>
          <w:rFonts w:ascii="Arial" w:hAnsi="Arial" w:cs="Arial"/>
          <w:sz w:val="22"/>
          <w:szCs w:val="22"/>
        </w:rPr>
        <w:t xml:space="preserve"> sq. </w:t>
      </w:r>
      <w:r w:rsidRPr="00C61C8F">
        <w:rPr>
          <w:rFonts w:ascii="Arial" w:hAnsi="Arial" w:cs="Arial"/>
          <w:sz w:val="22"/>
          <w:szCs w:val="22"/>
        </w:rPr>
        <w:lastRenderedPageBreak/>
        <w:t xml:space="preserve">meters are allocated </w:t>
      </w:r>
      <w:r>
        <w:rPr>
          <w:rFonts w:ascii="Arial" w:hAnsi="Arial" w:cs="Arial"/>
          <w:sz w:val="22"/>
          <w:szCs w:val="22"/>
        </w:rPr>
        <w:t>the</w:t>
      </w:r>
      <w:r w:rsidRPr="00C61C8F">
        <w:rPr>
          <w:rFonts w:ascii="Arial" w:hAnsi="Arial" w:cs="Arial"/>
          <w:sz w:val="22"/>
          <w:szCs w:val="22"/>
        </w:rPr>
        <w:t xml:space="preserve"> proposed project.</w:t>
      </w:r>
      <w:r>
        <w:rPr>
          <w:rFonts w:ascii="Arial" w:hAnsi="Arial" w:cs="Arial"/>
          <w:sz w:val="22"/>
          <w:szCs w:val="22"/>
        </w:rPr>
        <w:t xml:space="preserve"> </w:t>
      </w:r>
      <w:r w:rsidR="001B3A16">
        <w:rPr>
          <w:rFonts w:ascii="Arial" w:hAnsi="Arial" w:cs="Arial"/>
          <w:sz w:val="22"/>
          <w:szCs w:val="22"/>
        </w:rPr>
        <w:t>(</w:t>
      </w:r>
      <w:r w:rsidR="004F3556">
        <w:rPr>
          <w:rFonts w:ascii="Arial" w:hAnsi="Arial" w:cs="Arial"/>
          <w:sz w:val="22"/>
          <w:szCs w:val="22"/>
        </w:rPr>
        <w:t>R</w:t>
      </w:r>
      <w:r w:rsidR="004F3556" w:rsidRPr="001742C6">
        <w:rPr>
          <w:rFonts w:ascii="Arial" w:hAnsi="Arial" w:cs="Arial"/>
          <w:i/>
          <w:sz w:val="22"/>
          <w:szCs w:val="22"/>
        </w:rPr>
        <w:t>efer the section “</w:t>
      </w:r>
      <w:r w:rsidR="004F3556" w:rsidRPr="004F3556">
        <w:rPr>
          <w:rFonts w:ascii="Arial" w:hAnsi="Arial" w:cs="Arial"/>
          <w:i/>
          <w:sz w:val="22"/>
          <w:szCs w:val="22"/>
        </w:rPr>
        <w:t>Technical Feasibility of The Proposed Project</w:t>
      </w:r>
      <w:r w:rsidR="004F3556" w:rsidRPr="001742C6">
        <w:rPr>
          <w:rFonts w:ascii="Arial" w:hAnsi="Arial" w:cs="Arial"/>
          <w:i/>
          <w:sz w:val="22"/>
          <w:szCs w:val="22"/>
        </w:rPr>
        <w:t>” in the later part of the report).</w:t>
      </w:r>
    </w:p>
    <w:p w14:paraId="5C7D048E" w14:textId="48E920C5" w:rsidR="00AE7D2A" w:rsidRDefault="00172186" w:rsidP="00F0276F">
      <w:pPr>
        <w:pStyle w:val="ListParagraph"/>
        <w:spacing w:before="240" w:after="240" w:line="360" w:lineRule="auto"/>
        <w:ind w:left="426" w:right="142"/>
        <w:jc w:val="both"/>
        <w:rPr>
          <w:rFonts w:ascii="Arial" w:hAnsi="Arial" w:cs="Arial"/>
          <w:color w:val="000000"/>
          <w:sz w:val="22"/>
          <w:szCs w:val="22"/>
        </w:rPr>
      </w:pPr>
      <w:r w:rsidRPr="006E334E">
        <w:rPr>
          <w:rFonts w:ascii="Arial" w:hAnsi="Arial" w:cs="Arial"/>
          <w:color w:val="000000"/>
          <w:sz w:val="22"/>
          <w:szCs w:val="22"/>
        </w:rPr>
        <w:t xml:space="preserve">The </w:t>
      </w:r>
      <w:r w:rsidR="00531B84" w:rsidRPr="006E334E">
        <w:rPr>
          <w:rFonts w:ascii="Arial" w:hAnsi="Arial" w:cs="Arial"/>
          <w:color w:val="000000"/>
          <w:sz w:val="22"/>
          <w:szCs w:val="22"/>
        </w:rPr>
        <w:t>promoters/partners</w:t>
      </w:r>
      <w:r w:rsidRPr="006E334E">
        <w:rPr>
          <w:rFonts w:ascii="Arial" w:hAnsi="Arial" w:cs="Arial"/>
          <w:color w:val="000000"/>
          <w:sz w:val="22"/>
          <w:szCs w:val="22"/>
        </w:rPr>
        <w:t xml:space="preserve"> of the firm are linked with the business of construction and thus possess good understanding of construction business. They have a strong presence in all major areas of real estate industry in</w:t>
      </w:r>
      <w:r w:rsidR="006E334E">
        <w:rPr>
          <w:rFonts w:ascii="Arial" w:hAnsi="Arial" w:cs="Arial"/>
          <w:color w:val="000000"/>
          <w:sz w:val="22"/>
          <w:szCs w:val="22"/>
        </w:rPr>
        <w:t>cluding residential, commercial and malls</w:t>
      </w:r>
      <w:r w:rsidRPr="006E334E">
        <w:rPr>
          <w:rFonts w:ascii="Arial" w:hAnsi="Arial" w:cs="Arial"/>
          <w:color w:val="000000"/>
          <w:sz w:val="22"/>
          <w:szCs w:val="22"/>
        </w:rPr>
        <w:t xml:space="preserve">. The group have successfully developed </w:t>
      </w:r>
      <w:r w:rsidR="006E334E" w:rsidRPr="006E334E">
        <w:rPr>
          <w:rFonts w:ascii="Arial" w:hAnsi="Arial" w:cs="Arial"/>
          <w:color w:val="000000"/>
          <w:sz w:val="22"/>
          <w:szCs w:val="22"/>
        </w:rPr>
        <w:t>multiple</w:t>
      </w:r>
      <w:r w:rsidRPr="006E334E">
        <w:rPr>
          <w:rFonts w:ascii="Arial" w:hAnsi="Arial" w:cs="Arial"/>
          <w:color w:val="000000"/>
          <w:sz w:val="22"/>
          <w:szCs w:val="22"/>
        </w:rPr>
        <w:t xml:space="preserve"> residential &amp; commercial building in </w:t>
      </w:r>
      <w:r w:rsidR="006E334E" w:rsidRPr="006E334E">
        <w:rPr>
          <w:rFonts w:ascii="Arial" w:hAnsi="Arial" w:cs="Arial"/>
          <w:color w:val="000000"/>
          <w:sz w:val="22"/>
          <w:szCs w:val="22"/>
        </w:rPr>
        <w:t>Ghaziabad</w:t>
      </w:r>
      <w:r w:rsidRPr="006E334E">
        <w:rPr>
          <w:rFonts w:ascii="Arial" w:hAnsi="Arial" w:cs="Arial"/>
          <w:color w:val="000000"/>
          <w:sz w:val="22"/>
          <w:szCs w:val="22"/>
        </w:rPr>
        <w:t xml:space="preserve">, </w:t>
      </w:r>
      <w:r w:rsidR="006E334E" w:rsidRPr="006E334E">
        <w:rPr>
          <w:rFonts w:ascii="Arial" w:hAnsi="Arial" w:cs="Arial"/>
          <w:color w:val="000000"/>
          <w:sz w:val="22"/>
          <w:szCs w:val="22"/>
        </w:rPr>
        <w:t>Uttar Pradesh</w:t>
      </w:r>
      <w:r w:rsidRPr="006E334E">
        <w:rPr>
          <w:rFonts w:ascii="Arial" w:hAnsi="Arial" w:cs="Arial"/>
          <w:color w:val="000000"/>
          <w:sz w:val="22"/>
          <w:szCs w:val="22"/>
        </w:rPr>
        <w:t xml:space="preserve">. The </w:t>
      </w:r>
      <w:r w:rsidR="006E334E" w:rsidRPr="006E334E">
        <w:rPr>
          <w:rFonts w:ascii="Arial" w:hAnsi="Arial" w:cs="Arial"/>
          <w:color w:val="000000"/>
          <w:sz w:val="22"/>
          <w:szCs w:val="22"/>
        </w:rPr>
        <w:t>promoter</w:t>
      </w:r>
      <w:r w:rsidRPr="006E334E">
        <w:rPr>
          <w:rFonts w:ascii="Arial" w:hAnsi="Arial" w:cs="Arial"/>
          <w:color w:val="000000"/>
          <w:sz w:val="22"/>
          <w:szCs w:val="22"/>
        </w:rPr>
        <w:t>s have maintained sound relations with raw materials and labor suppliers and different government bodies.</w:t>
      </w:r>
      <w:r w:rsidR="00F0276F" w:rsidRPr="006E334E">
        <w:rPr>
          <w:rFonts w:ascii="Arial" w:hAnsi="Arial" w:cs="Arial"/>
          <w:color w:val="000000"/>
          <w:sz w:val="22"/>
          <w:szCs w:val="22"/>
        </w:rPr>
        <w:t xml:space="preserve"> All of these attributes would assist them in completing the project timely at a lower cost with quality work.</w:t>
      </w:r>
      <w:r w:rsidR="00F0276F">
        <w:rPr>
          <w:rFonts w:ascii="Arial" w:hAnsi="Arial" w:cs="Arial"/>
          <w:color w:val="000000"/>
          <w:sz w:val="22"/>
          <w:szCs w:val="22"/>
        </w:rPr>
        <w:t xml:space="preserve"> </w:t>
      </w:r>
    </w:p>
    <w:p w14:paraId="085635FE" w14:textId="4A76B21D" w:rsidR="00172186" w:rsidRPr="001742C6" w:rsidRDefault="008E5B53" w:rsidP="008E5B53">
      <w:pPr>
        <w:pStyle w:val="ListParagraph"/>
        <w:spacing w:after="240" w:line="360" w:lineRule="auto"/>
        <w:ind w:left="426" w:right="142"/>
        <w:jc w:val="both"/>
        <w:rPr>
          <w:rFonts w:ascii="Arial" w:hAnsi="Arial" w:cs="Arial"/>
          <w:color w:val="000000"/>
          <w:sz w:val="22"/>
          <w:szCs w:val="22"/>
        </w:rPr>
      </w:pPr>
      <w:r w:rsidRPr="001742C6">
        <w:rPr>
          <w:rFonts w:ascii="Arial" w:hAnsi="Arial" w:cs="Arial"/>
          <w:sz w:val="22"/>
          <w:szCs w:val="22"/>
        </w:rPr>
        <w:t>A</w:t>
      </w:r>
      <w:r w:rsidR="00AE7D2A" w:rsidRPr="001742C6">
        <w:rPr>
          <w:rFonts w:ascii="Arial" w:hAnsi="Arial" w:cs="Arial"/>
          <w:sz w:val="22"/>
          <w:szCs w:val="22"/>
        </w:rPr>
        <w:t>s per the information shared by the client/</w:t>
      </w:r>
      <w:r w:rsidR="00CF182C" w:rsidRPr="001742C6">
        <w:rPr>
          <w:rFonts w:ascii="Arial" w:hAnsi="Arial" w:cs="Arial"/>
          <w:sz w:val="22"/>
          <w:szCs w:val="22"/>
        </w:rPr>
        <w:t>company</w:t>
      </w:r>
      <w:r w:rsidR="00AE7D2A" w:rsidRPr="001742C6">
        <w:rPr>
          <w:rFonts w:ascii="Arial" w:hAnsi="Arial" w:cs="Arial"/>
          <w:sz w:val="22"/>
          <w:szCs w:val="22"/>
        </w:rPr>
        <w:t xml:space="preserve">, </w:t>
      </w:r>
      <w:r w:rsidR="00CF182C" w:rsidRPr="001742C6">
        <w:rPr>
          <w:rFonts w:ascii="Arial" w:hAnsi="Arial" w:cs="Arial"/>
          <w:sz w:val="22"/>
          <w:szCs w:val="22"/>
        </w:rPr>
        <w:t xml:space="preserve">the company had completed </w:t>
      </w:r>
      <w:r w:rsidR="009F31AF" w:rsidRPr="001742C6">
        <w:rPr>
          <w:rFonts w:ascii="Arial" w:hAnsi="Arial" w:cs="Arial"/>
          <w:sz w:val="22"/>
          <w:szCs w:val="22"/>
        </w:rPr>
        <w:t xml:space="preserve">various projects in </w:t>
      </w:r>
      <w:r w:rsidR="00CF182C" w:rsidRPr="001742C6">
        <w:rPr>
          <w:rFonts w:ascii="Arial" w:hAnsi="Arial" w:cs="Arial"/>
          <w:sz w:val="22"/>
          <w:szCs w:val="22"/>
        </w:rPr>
        <w:t>Ghaziabad</w:t>
      </w:r>
      <w:r w:rsidR="009F31AF" w:rsidRPr="001742C6">
        <w:rPr>
          <w:rFonts w:ascii="Arial" w:hAnsi="Arial" w:cs="Arial"/>
          <w:sz w:val="22"/>
          <w:szCs w:val="22"/>
        </w:rPr>
        <w:t xml:space="preserve"> City. The </w:t>
      </w:r>
      <w:r w:rsidR="00CF182C" w:rsidRPr="001742C6">
        <w:rPr>
          <w:rFonts w:ascii="Arial" w:hAnsi="Arial" w:cs="Arial"/>
          <w:sz w:val="22"/>
          <w:szCs w:val="22"/>
        </w:rPr>
        <w:t>company</w:t>
      </w:r>
      <w:r w:rsidR="00AE7D2A" w:rsidRPr="001742C6">
        <w:rPr>
          <w:rFonts w:ascii="Arial" w:hAnsi="Arial" w:cs="Arial"/>
          <w:sz w:val="22"/>
          <w:szCs w:val="22"/>
        </w:rPr>
        <w:t xml:space="preserve"> ha</w:t>
      </w:r>
      <w:r w:rsidR="00CF182C" w:rsidRPr="001742C6">
        <w:rPr>
          <w:rFonts w:ascii="Arial" w:hAnsi="Arial" w:cs="Arial"/>
          <w:sz w:val="22"/>
          <w:szCs w:val="22"/>
        </w:rPr>
        <w:t>d</w:t>
      </w:r>
      <w:r w:rsidR="00AE7D2A" w:rsidRPr="001742C6">
        <w:rPr>
          <w:rFonts w:ascii="Arial" w:hAnsi="Arial" w:cs="Arial"/>
          <w:sz w:val="22"/>
          <w:szCs w:val="22"/>
        </w:rPr>
        <w:t xml:space="preserve"> hired </w:t>
      </w:r>
      <w:r w:rsidR="002B70EA" w:rsidRPr="001742C6">
        <w:rPr>
          <w:rFonts w:ascii="Arial" w:hAnsi="Arial" w:cs="Arial"/>
          <w:sz w:val="22"/>
          <w:szCs w:val="22"/>
          <w:lang w:val="en-US"/>
        </w:rPr>
        <w:t>seasoned professionals has a combined experience of over 40 years in the real estate industry.</w:t>
      </w:r>
      <w:r w:rsidR="00AE7D2A" w:rsidRPr="001742C6">
        <w:rPr>
          <w:rFonts w:ascii="Arial" w:hAnsi="Arial" w:cs="Arial"/>
          <w:sz w:val="22"/>
          <w:szCs w:val="22"/>
        </w:rPr>
        <w:t xml:space="preserve"> </w:t>
      </w:r>
      <w:r w:rsidR="00F0276F" w:rsidRPr="001742C6">
        <w:rPr>
          <w:rFonts w:ascii="Arial" w:hAnsi="Arial" w:cs="Arial"/>
          <w:color w:val="000000"/>
          <w:sz w:val="22"/>
          <w:szCs w:val="22"/>
        </w:rPr>
        <w:t xml:space="preserve">Some of the projects completed by the </w:t>
      </w:r>
      <w:r w:rsidR="002B70EA" w:rsidRPr="001742C6">
        <w:rPr>
          <w:rFonts w:ascii="Arial" w:hAnsi="Arial" w:cs="Arial"/>
          <w:color w:val="000000"/>
          <w:sz w:val="22"/>
          <w:szCs w:val="22"/>
        </w:rPr>
        <w:t>company</w:t>
      </w:r>
      <w:r w:rsidR="00F0276F" w:rsidRPr="001742C6">
        <w:rPr>
          <w:rFonts w:ascii="Arial" w:hAnsi="Arial" w:cs="Arial"/>
          <w:color w:val="000000"/>
          <w:sz w:val="22"/>
          <w:szCs w:val="22"/>
        </w:rPr>
        <w:t xml:space="preserve"> are listed below:</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126"/>
        <w:gridCol w:w="2268"/>
        <w:gridCol w:w="1417"/>
        <w:gridCol w:w="1560"/>
        <w:gridCol w:w="1417"/>
      </w:tblGrid>
      <w:tr w:rsidR="00867664" w:rsidRPr="001742C6" w14:paraId="4F039FD2" w14:textId="77777777" w:rsidTr="009B71D0">
        <w:trPr>
          <w:trHeight w:val="584"/>
        </w:trPr>
        <w:tc>
          <w:tcPr>
            <w:tcW w:w="567" w:type="dxa"/>
            <w:shd w:val="clear" w:color="auto" w:fill="002060"/>
            <w:vAlign w:val="center"/>
          </w:tcPr>
          <w:p w14:paraId="2CA6B384" w14:textId="3E5C7C18" w:rsidR="00867664" w:rsidRPr="001742C6" w:rsidRDefault="00867664" w:rsidP="00867664">
            <w:pPr>
              <w:autoSpaceDE w:val="0"/>
              <w:autoSpaceDN w:val="0"/>
              <w:adjustRightInd w:val="0"/>
              <w:spacing w:line="276" w:lineRule="auto"/>
              <w:jc w:val="center"/>
              <w:rPr>
                <w:rFonts w:asciiTheme="minorHAnsi" w:hAnsiTheme="minorHAnsi" w:cstheme="minorHAnsi"/>
                <w:color w:val="FFFFFF" w:themeColor="background1"/>
                <w:sz w:val="22"/>
                <w:szCs w:val="22"/>
              </w:rPr>
            </w:pPr>
            <w:bookmarkStart w:id="4" w:name="_Hlk123815830"/>
            <w:r w:rsidRPr="001742C6">
              <w:rPr>
                <w:rFonts w:asciiTheme="minorHAnsi" w:hAnsiTheme="minorHAnsi" w:cstheme="minorHAnsi"/>
                <w:b/>
                <w:bCs/>
                <w:color w:val="FFFFFF" w:themeColor="background1"/>
                <w:sz w:val="22"/>
                <w:szCs w:val="22"/>
              </w:rPr>
              <w:t>S. No.</w:t>
            </w:r>
          </w:p>
        </w:tc>
        <w:tc>
          <w:tcPr>
            <w:tcW w:w="2126" w:type="dxa"/>
            <w:shd w:val="clear" w:color="auto" w:fill="002060"/>
            <w:vAlign w:val="center"/>
          </w:tcPr>
          <w:p w14:paraId="1241971D" w14:textId="77777777" w:rsidR="00867664" w:rsidRPr="001742C6" w:rsidRDefault="00867664" w:rsidP="00867664">
            <w:pPr>
              <w:autoSpaceDE w:val="0"/>
              <w:autoSpaceDN w:val="0"/>
              <w:adjustRightInd w:val="0"/>
              <w:spacing w:line="276" w:lineRule="auto"/>
              <w:rPr>
                <w:rFonts w:asciiTheme="minorHAnsi" w:hAnsiTheme="minorHAnsi" w:cstheme="minorHAnsi"/>
                <w:color w:val="FFFFFF" w:themeColor="background1"/>
                <w:sz w:val="22"/>
                <w:szCs w:val="22"/>
              </w:rPr>
            </w:pPr>
            <w:r w:rsidRPr="001742C6">
              <w:rPr>
                <w:rFonts w:asciiTheme="minorHAnsi" w:hAnsiTheme="minorHAnsi" w:cstheme="minorHAnsi"/>
                <w:b/>
                <w:bCs/>
                <w:color w:val="FFFFFF" w:themeColor="background1"/>
                <w:sz w:val="22"/>
                <w:szCs w:val="22"/>
              </w:rPr>
              <w:t xml:space="preserve">Name of Project </w:t>
            </w:r>
          </w:p>
        </w:tc>
        <w:tc>
          <w:tcPr>
            <w:tcW w:w="2268" w:type="dxa"/>
            <w:shd w:val="clear" w:color="auto" w:fill="002060"/>
            <w:vAlign w:val="center"/>
          </w:tcPr>
          <w:p w14:paraId="628B5510" w14:textId="5D070455" w:rsidR="00867664" w:rsidRPr="001742C6" w:rsidRDefault="00A365A9" w:rsidP="00867664">
            <w:pPr>
              <w:autoSpaceDE w:val="0"/>
              <w:autoSpaceDN w:val="0"/>
              <w:adjustRightInd w:val="0"/>
              <w:spacing w:line="276" w:lineRule="auto"/>
              <w:jc w:val="center"/>
              <w:rPr>
                <w:rFonts w:asciiTheme="minorHAnsi" w:hAnsiTheme="minorHAnsi" w:cstheme="minorHAnsi"/>
                <w:b/>
                <w:bCs/>
                <w:color w:val="FFFFFF" w:themeColor="background1"/>
                <w:sz w:val="22"/>
                <w:szCs w:val="22"/>
              </w:rPr>
            </w:pPr>
            <w:r w:rsidRPr="001742C6">
              <w:rPr>
                <w:rFonts w:asciiTheme="minorHAnsi" w:hAnsiTheme="minorHAnsi" w:cstheme="minorHAnsi"/>
                <w:b/>
                <w:bCs/>
                <w:color w:val="FFFFFF" w:themeColor="background1"/>
                <w:sz w:val="22"/>
                <w:szCs w:val="22"/>
              </w:rPr>
              <w:t>Type</w:t>
            </w:r>
          </w:p>
        </w:tc>
        <w:tc>
          <w:tcPr>
            <w:tcW w:w="1417" w:type="dxa"/>
            <w:shd w:val="clear" w:color="auto" w:fill="002060"/>
            <w:vAlign w:val="center"/>
          </w:tcPr>
          <w:p w14:paraId="164B2FCA" w14:textId="3AAD7390" w:rsidR="00867664" w:rsidRPr="001742C6" w:rsidRDefault="002B70EA" w:rsidP="00867664">
            <w:pPr>
              <w:autoSpaceDE w:val="0"/>
              <w:autoSpaceDN w:val="0"/>
              <w:adjustRightInd w:val="0"/>
              <w:spacing w:line="276" w:lineRule="auto"/>
              <w:jc w:val="center"/>
              <w:rPr>
                <w:rFonts w:asciiTheme="minorHAnsi" w:hAnsiTheme="minorHAnsi" w:cstheme="minorHAnsi"/>
                <w:color w:val="FFFFFF" w:themeColor="background1"/>
                <w:sz w:val="22"/>
                <w:szCs w:val="22"/>
              </w:rPr>
            </w:pPr>
            <w:r w:rsidRPr="001742C6">
              <w:rPr>
                <w:rFonts w:asciiTheme="minorHAnsi" w:hAnsiTheme="minorHAnsi" w:cstheme="minorHAnsi"/>
                <w:b/>
                <w:bCs/>
                <w:color w:val="FFFFFF" w:themeColor="background1"/>
                <w:sz w:val="22"/>
                <w:szCs w:val="22"/>
              </w:rPr>
              <w:t>Land Area</w:t>
            </w:r>
          </w:p>
        </w:tc>
        <w:tc>
          <w:tcPr>
            <w:tcW w:w="1560" w:type="dxa"/>
            <w:shd w:val="clear" w:color="auto" w:fill="002060"/>
            <w:vAlign w:val="center"/>
          </w:tcPr>
          <w:p w14:paraId="5D751E37" w14:textId="0FC37D38" w:rsidR="00867664" w:rsidRPr="001742C6" w:rsidRDefault="00867664" w:rsidP="00867664">
            <w:pPr>
              <w:autoSpaceDE w:val="0"/>
              <w:autoSpaceDN w:val="0"/>
              <w:adjustRightInd w:val="0"/>
              <w:spacing w:line="276" w:lineRule="auto"/>
              <w:jc w:val="center"/>
              <w:rPr>
                <w:rFonts w:asciiTheme="minorHAnsi" w:hAnsiTheme="minorHAnsi" w:cstheme="minorHAnsi"/>
                <w:color w:val="FFFFFF" w:themeColor="background1"/>
                <w:sz w:val="22"/>
                <w:szCs w:val="22"/>
              </w:rPr>
            </w:pPr>
            <w:r w:rsidRPr="001742C6">
              <w:rPr>
                <w:rFonts w:asciiTheme="minorHAnsi" w:hAnsiTheme="minorHAnsi" w:cstheme="minorHAnsi"/>
                <w:b/>
                <w:bCs/>
                <w:color w:val="FFFFFF" w:themeColor="background1"/>
                <w:sz w:val="22"/>
                <w:szCs w:val="22"/>
              </w:rPr>
              <w:t>No. of Units</w:t>
            </w:r>
          </w:p>
        </w:tc>
        <w:tc>
          <w:tcPr>
            <w:tcW w:w="1417" w:type="dxa"/>
            <w:shd w:val="clear" w:color="auto" w:fill="002060"/>
            <w:vAlign w:val="center"/>
          </w:tcPr>
          <w:p w14:paraId="711508E8" w14:textId="6E6635A2" w:rsidR="00867664" w:rsidRPr="001742C6" w:rsidRDefault="002B70EA" w:rsidP="00867664">
            <w:pPr>
              <w:autoSpaceDE w:val="0"/>
              <w:autoSpaceDN w:val="0"/>
              <w:adjustRightInd w:val="0"/>
              <w:spacing w:line="276" w:lineRule="auto"/>
              <w:jc w:val="center"/>
              <w:rPr>
                <w:rFonts w:asciiTheme="minorHAnsi" w:hAnsiTheme="minorHAnsi" w:cstheme="minorHAnsi"/>
                <w:color w:val="FFFFFF" w:themeColor="background1"/>
                <w:sz w:val="22"/>
                <w:szCs w:val="22"/>
              </w:rPr>
            </w:pPr>
            <w:r w:rsidRPr="001742C6">
              <w:rPr>
                <w:rFonts w:asciiTheme="minorHAnsi" w:hAnsiTheme="minorHAnsi" w:cstheme="minorHAnsi"/>
                <w:b/>
                <w:bCs/>
                <w:color w:val="FFFFFF" w:themeColor="background1"/>
                <w:sz w:val="22"/>
                <w:szCs w:val="22"/>
              </w:rPr>
              <w:t>Area</w:t>
            </w:r>
          </w:p>
        </w:tc>
      </w:tr>
      <w:tr w:rsidR="00867664" w:rsidRPr="001742C6" w14:paraId="5846FC79" w14:textId="77777777" w:rsidTr="009B71D0">
        <w:trPr>
          <w:trHeight w:val="428"/>
        </w:trPr>
        <w:tc>
          <w:tcPr>
            <w:tcW w:w="567" w:type="dxa"/>
            <w:vAlign w:val="center"/>
          </w:tcPr>
          <w:p w14:paraId="591718B9" w14:textId="52446690" w:rsidR="00867664" w:rsidRPr="001742C6" w:rsidRDefault="00867664"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1</w:t>
            </w:r>
          </w:p>
        </w:tc>
        <w:tc>
          <w:tcPr>
            <w:tcW w:w="2126" w:type="dxa"/>
            <w:vAlign w:val="center"/>
          </w:tcPr>
          <w:p w14:paraId="661C5E73" w14:textId="3362A1D8" w:rsidR="00867664" w:rsidRPr="001742C6" w:rsidRDefault="002B70EA" w:rsidP="00867664">
            <w:pPr>
              <w:autoSpaceDE w:val="0"/>
              <w:autoSpaceDN w:val="0"/>
              <w:adjustRightInd w:val="0"/>
              <w:spacing w:line="276" w:lineRule="auto"/>
              <w:rPr>
                <w:rFonts w:asciiTheme="minorHAnsi" w:hAnsiTheme="minorHAnsi" w:cstheme="minorHAnsi"/>
                <w:color w:val="000000"/>
                <w:sz w:val="22"/>
                <w:szCs w:val="22"/>
              </w:rPr>
            </w:pPr>
            <w:r w:rsidRPr="001742C6">
              <w:rPr>
                <w:rFonts w:asciiTheme="minorHAnsi" w:hAnsiTheme="minorHAnsi" w:cstheme="minorHAnsi"/>
                <w:sz w:val="22"/>
                <w:szCs w:val="22"/>
              </w:rPr>
              <w:t>Jyoti Super Village</w:t>
            </w:r>
          </w:p>
        </w:tc>
        <w:tc>
          <w:tcPr>
            <w:tcW w:w="2268" w:type="dxa"/>
            <w:vAlign w:val="center"/>
          </w:tcPr>
          <w:p w14:paraId="69605B89" w14:textId="76B624B4" w:rsidR="00867664" w:rsidRPr="001742C6" w:rsidRDefault="00867664"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Residential cum commercial</w:t>
            </w:r>
          </w:p>
        </w:tc>
        <w:tc>
          <w:tcPr>
            <w:tcW w:w="1417" w:type="dxa"/>
            <w:vAlign w:val="center"/>
          </w:tcPr>
          <w:p w14:paraId="30A476FB" w14:textId="27B860B8" w:rsidR="00867664" w:rsidRPr="001742C6" w:rsidRDefault="002B70EA"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More than 4 Acres</w:t>
            </w:r>
          </w:p>
        </w:tc>
        <w:tc>
          <w:tcPr>
            <w:tcW w:w="1560" w:type="dxa"/>
            <w:vAlign w:val="center"/>
          </w:tcPr>
          <w:p w14:paraId="7A47EFE1" w14:textId="48EAF3FA" w:rsidR="00867664" w:rsidRPr="001742C6" w:rsidRDefault="002B70EA" w:rsidP="00B76CE5">
            <w:pPr>
              <w:autoSpaceDE w:val="0"/>
              <w:autoSpaceDN w:val="0"/>
              <w:adjustRightInd w:val="0"/>
              <w:spacing w:line="276" w:lineRule="auto"/>
              <w:ind w:right="-56"/>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168 Units</w:t>
            </w:r>
            <w:r w:rsidR="00867664" w:rsidRPr="001742C6">
              <w:rPr>
                <w:rFonts w:asciiTheme="minorHAnsi" w:hAnsiTheme="minorHAnsi" w:cstheme="minorHAnsi"/>
                <w:color w:val="000000"/>
                <w:sz w:val="22"/>
                <w:szCs w:val="22"/>
              </w:rPr>
              <w:t xml:space="preserve"> Offices</w:t>
            </w:r>
          </w:p>
        </w:tc>
        <w:tc>
          <w:tcPr>
            <w:tcW w:w="1417" w:type="dxa"/>
            <w:vAlign w:val="center"/>
          </w:tcPr>
          <w:p w14:paraId="34CA846C" w14:textId="0EE203ED" w:rsidR="00867664" w:rsidRPr="001742C6" w:rsidRDefault="002B70EA"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Raj Nagar Extension</w:t>
            </w:r>
          </w:p>
        </w:tc>
      </w:tr>
      <w:tr w:rsidR="00867664" w:rsidRPr="001742C6" w14:paraId="3BDE710B" w14:textId="77777777" w:rsidTr="009B71D0">
        <w:trPr>
          <w:trHeight w:val="428"/>
        </w:trPr>
        <w:tc>
          <w:tcPr>
            <w:tcW w:w="567" w:type="dxa"/>
            <w:vAlign w:val="center"/>
          </w:tcPr>
          <w:p w14:paraId="3650949C" w14:textId="251F72DD" w:rsidR="00867664" w:rsidRPr="001742C6" w:rsidRDefault="00867664"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2</w:t>
            </w:r>
          </w:p>
        </w:tc>
        <w:tc>
          <w:tcPr>
            <w:tcW w:w="2126" w:type="dxa"/>
            <w:vAlign w:val="center"/>
          </w:tcPr>
          <w:p w14:paraId="4C61F8AB" w14:textId="3F3D4239" w:rsidR="00867664" w:rsidRPr="001742C6" w:rsidRDefault="002B70EA" w:rsidP="00867664">
            <w:pPr>
              <w:autoSpaceDE w:val="0"/>
              <w:autoSpaceDN w:val="0"/>
              <w:adjustRightInd w:val="0"/>
              <w:spacing w:line="276" w:lineRule="auto"/>
              <w:rPr>
                <w:rFonts w:asciiTheme="minorHAnsi" w:hAnsiTheme="minorHAnsi" w:cstheme="minorHAnsi"/>
                <w:color w:val="000000"/>
                <w:sz w:val="22"/>
                <w:szCs w:val="22"/>
              </w:rPr>
            </w:pPr>
            <w:r w:rsidRPr="001742C6">
              <w:rPr>
                <w:rFonts w:asciiTheme="minorHAnsi" w:hAnsiTheme="minorHAnsi" w:cstheme="minorHAnsi"/>
                <w:sz w:val="22"/>
                <w:szCs w:val="22"/>
              </w:rPr>
              <w:t>Jyoti Super Gardenia</w:t>
            </w:r>
          </w:p>
        </w:tc>
        <w:tc>
          <w:tcPr>
            <w:tcW w:w="2268" w:type="dxa"/>
            <w:vAlign w:val="center"/>
          </w:tcPr>
          <w:p w14:paraId="658D8359" w14:textId="40BE9A65" w:rsidR="00867664" w:rsidRPr="001742C6" w:rsidRDefault="00A365A9"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Group Housing project</w:t>
            </w:r>
          </w:p>
        </w:tc>
        <w:tc>
          <w:tcPr>
            <w:tcW w:w="1417" w:type="dxa"/>
            <w:vAlign w:val="center"/>
          </w:tcPr>
          <w:p w14:paraId="00F4D543" w14:textId="399D7142" w:rsidR="00867664" w:rsidRPr="001742C6" w:rsidRDefault="00A365A9"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4988 sq. mts</w:t>
            </w:r>
          </w:p>
        </w:tc>
        <w:tc>
          <w:tcPr>
            <w:tcW w:w="1560" w:type="dxa"/>
            <w:vAlign w:val="center"/>
          </w:tcPr>
          <w:p w14:paraId="4BA61C58" w14:textId="4AB26C24" w:rsidR="00867664" w:rsidRPr="001742C6" w:rsidRDefault="002B70EA" w:rsidP="008F50A0">
            <w:pPr>
              <w:autoSpaceDE w:val="0"/>
              <w:autoSpaceDN w:val="0"/>
              <w:adjustRightInd w:val="0"/>
              <w:spacing w:line="276" w:lineRule="auto"/>
              <w:ind w:left="-101" w:right="-112"/>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80 Units</w:t>
            </w:r>
            <w:r w:rsidR="00867664" w:rsidRPr="001742C6">
              <w:rPr>
                <w:rFonts w:asciiTheme="minorHAnsi" w:hAnsiTheme="minorHAnsi" w:cstheme="minorHAnsi"/>
                <w:color w:val="000000"/>
                <w:sz w:val="22"/>
                <w:szCs w:val="22"/>
              </w:rPr>
              <w:t xml:space="preserve"> Flats</w:t>
            </w:r>
          </w:p>
        </w:tc>
        <w:tc>
          <w:tcPr>
            <w:tcW w:w="1417" w:type="dxa"/>
            <w:vAlign w:val="center"/>
          </w:tcPr>
          <w:p w14:paraId="3E9A2DDE" w14:textId="0E9E8D0E" w:rsidR="00867664" w:rsidRPr="001742C6" w:rsidRDefault="002B70EA"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Indirapuram</w:t>
            </w:r>
          </w:p>
        </w:tc>
      </w:tr>
      <w:tr w:rsidR="00867664" w:rsidRPr="00A365A9" w14:paraId="764B7645" w14:textId="77777777" w:rsidTr="009B71D0">
        <w:trPr>
          <w:trHeight w:val="268"/>
        </w:trPr>
        <w:tc>
          <w:tcPr>
            <w:tcW w:w="567" w:type="dxa"/>
            <w:vAlign w:val="center"/>
          </w:tcPr>
          <w:p w14:paraId="5FA39334" w14:textId="428645E0" w:rsidR="00867664" w:rsidRPr="001742C6" w:rsidRDefault="00867664"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3</w:t>
            </w:r>
          </w:p>
        </w:tc>
        <w:tc>
          <w:tcPr>
            <w:tcW w:w="2126" w:type="dxa"/>
            <w:vAlign w:val="center"/>
          </w:tcPr>
          <w:p w14:paraId="2153146C" w14:textId="5615D07B" w:rsidR="00867664" w:rsidRPr="001742C6" w:rsidRDefault="002B70EA" w:rsidP="00867664">
            <w:pPr>
              <w:autoSpaceDE w:val="0"/>
              <w:autoSpaceDN w:val="0"/>
              <w:adjustRightInd w:val="0"/>
              <w:spacing w:line="276" w:lineRule="auto"/>
              <w:rPr>
                <w:rFonts w:asciiTheme="minorHAnsi" w:hAnsiTheme="minorHAnsi" w:cstheme="minorHAnsi"/>
                <w:color w:val="000000"/>
                <w:sz w:val="22"/>
                <w:szCs w:val="22"/>
              </w:rPr>
            </w:pPr>
            <w:r w:rsidRPr="001742C6">
              <w:rPr>
                <w:rFonts w:asciiTheme="minorHAnsi" w:hAnsiTheme="minorHAnsi" w:cstheme="minorHAnsi"/>
                <w:color w:val="000000"/>
                <w:sz w:val="22"/>
                <w:szCs w:val="22"/>
              </w:rPr>
              <w:t>Jyoti Super Street</w:t>
            </w:r>
            <w:r w:rsidR="00867664" w:rsidRPr="001742C6">
              <w:rPr>
                <w:rFonts w:asciiTheme="minorHAnsi" w:hAnsiTheme="minorHAnsi" w:cstheme="minorHAnsi"/>
                <w:color w:val="000000"/>
                <w:sz w:val="22"/>
                <w:szCs w:val="22"/>
              </w:rPr>
              <w:t xml:space="preserve"> </w:t>
            </w:r>
          </w:p>
        </w:tc>
        <w:tc>
          <w:tcPr>
            <w:tcW w:w="2268" w:type="dxa"/>
            <w:vAlign w:val="center"/>
          </w:tcPr>
          <w:p w14:paraId="0B43479B" w14:textId="10C335DD" w:rsidR="00867664" w:rsidRPr="001742C6" w:rsidRDefault="00A365A9"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Commercial</w:t>
            </w:r>
          </w:p>
        </w:tc>
        <w:tc>
          <w:tcPr>
            <w:tcW w:w="1417" w:type="dxa"/>
            <w:vAlign w:val="center"/>
          </w:tcPr>
          <w:p w14:paraId="2F1ECD04" w14:textId="55827AE1" w:rsidR="00867664" w:rsidRPr="001742C6" w:rsidRDefault="00A365A9"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w:t>
            </w:r>
          </w:p>
        </w:tc>
        <w:tc>
          <w:tcPr>
            <w:tcW w:w="1560" w:type="dxa"/>
            <w:vAlign w:val="center"/>
          </w:tcPr>
          <w:p w14:paraId="4BABE5C6" w14:textId="460E125B" w:rsidR="00867664" w:rsidRPr="001742C6" w:rsidRDefault="00A365A9" w:rsidP="008F50A0">
            <w:pPr>
              <w:autoSpaceDE w:val="0"/>
              <w:autoSpaceDN w:val="0"/>
              <w:adjustRightInd w:val="0"/>
              <w:spacing w:line="276" w:lineRule="auto"/>
              <w:ind w:left="-101" w:right="-112"/>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32 Shops</w:t>
            </w:r>
          </w:p>
        </w:tc>
        <w:tc>
          <w:tcPr>
            <w:tcW w:w="1417" w:type="dxa"/>
            <w:vAlign w:val="center"/>
          </w:tcPr>
          <w:p w14:paraId="1C9AB62C" w14:textId="411DBCFD" w:rsidR="00867664" w:rsidRPr="00A365A9" w:rsidRDefault="002B70EA" w:rsidP="00867664">
            <w:pPr>
              <w:autoSpaceDE w:val="0"/>
              <w:autoSpaceDN w:val="0"/>
              <w:adjustRightInd w:val="0"/>
              <w:spacing w:line="276" w:lineRule="auto"/>
              <w:jc w:val="center"/>
              <w:rPr>
                <w:rFonts w:asciiTheme="minorHAnsi" w:hAnsiTheme="minorHAnsi" w:cstheme="minorHAnsi"/>
                <w:color w:val="000000"/>
                <w:sz w:val="22"/>
                <w:szCs w:val="22"/>
              </w:rPr>
            </w:pPr>
            <w:r w:rsidRPr="001742C6">
              <w:rPr>
                <w:rFonts w:asciiTheme="minorHAnsi" w:hAnsiTheme="minorHAnsi" w:cstheme="minorHAnsi"/>
                <w:color w:val="000000"/>
                <w:sz w:val="22"/>
                <w:szCs w:val="22"/>
              </w:rPr>
              <w:t>Raj Nagar Extension</w:t>
            </w:r>
          </w:p>
        </w:tc>
      </w:tr>
    </w:tbl>
    <w:p w14:paraId="5D302F63" w14:textId="76131A36" w:rsidR="001705C2" w:rsidRPr="001705C2" w:rsidRDefault="001A1F81" w:rsidP="001705C2">
      <w:pPr>
        <w:pStyle w:val="ListParagraph"/>
        <w:spacing w:before="240" w:after="240" w:line="360" w:lineRule="auto"/>
        <w:ind w:left="426" w:right="142"/>
        <w:jc w:val="both"/>
        <w:rPr>
          <w:rFonts w:ascii="Arial" w:hAnsi="Arial" w:cs="Arial"/>
          <w:sz w:val="22"/>
          <w:szCs w:val="22"/>
        </w:rPr>
      </w:pPr>
      <w:r w:rsidRPr="001705C2">
        <w:rPr>
          <w:rFonts w:ascii="Arial" w:hAnsi="Arial" w:cs="Arial"/>
          <w:sz w:val="22"/>
          <w:szCs w:val="22"/>
        </w:rPr>
        <w:t xml:space="preserve">As per the details shared with us by the client/company, </w:t>
      </w:r>
      <w:r w:rsidR="00F0276F" w:rsidRPr="001705C2">
        <w:rPr>
          <w:rFonts w:ascii="Arial" w:hAnsi="Arial" w:cs="Arial"/>
          <w:sz w:val="22"/>
          <w:szCs w:val="22"/>
        </w:rPr>
        <w:t>the proposed project would be consisting of</w:t>
      </w:r>
      <w:r w:rsidR="001705C2" w:rsidRPr="001705C2">
        <w:rPr>
          <w:rFonts w:ascii="Arial" w:hAnsi="Arial" w:cs="Arial"/>
          <w:sz w:val="22"/>
          <w:szCs w:val="22"/>
        </w:rPr>
        <w:t xml:space="preserve"> the following types of units:</w:t>
      </w:r>
    </w:p>
    <w:tbl>
      <w:tblPr>
        <w:tblW w:w="3914" w:type="dxa"/>
        <w:tblInd w:w="2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658"/>
      </w:tblGrid>
      <w:tr w:rsidR="001705C2" w14:paraId="7DB2194E" w14:textId="77777777" w:rsidTr="009B71D0">
        <w:trPr>
          <w:trHeight w:val="256"/>
        </w:trPr>
        <w:tc>
          <w:tcPr>
            <w:tcW w:w="3256" w:type="dxa"/>
            <w:shd w:val="clear" w:color="000000" w:fill="002060"/>
            <w:noWrap/>
            <w:vAlign w:val="center"/>
            <w:hideMark/>
          </w:tcPr>
          <w:p w14:paraId="608123DB" w14:textId="77777777" w:rsidR="001705C2" w:rsidRDefault="001705C2" w:rsidP="009B71D0">
            <w:pPr>
              <w:spacing w:line="360" w:lineRule="auto"/>
              <w:rPr>
                <w:rFonts w:ascii="Calibri" w:hAnsi="Calibri" w:cs="Calibri"/>
                <w:b/>
                <w:bCs/>
                <w:color w:val="FFFFFF"/>
                <w:sz w:val="22"/>
                <w:szCs w:val="22"/>
              </w:rPr>
            </w:pPr>
            <w:r>
              <w:rPr>
                <w:rFonts w:ascii="Calibri" w:hAnsi="Calibri" w:cs="Calibri"/>
                <w:b/>
                <w:bCs/>
                <w:color w:val="FFFFFF"/>
                <w:sz w:val="22"/>
                <w:szCs w:val="22"/>
              </w:rPr>
              <w:t>FLOORS</w:t>
            </w:r>
          </w:p>
        </w:tc>
        <w:tc>
          <w:tcPr>
            <w:tcW w:w="658" w:type="dxa"/>
            <w:shd w:val="clear" w:color="000000" w:fill="002060"/>
            <w:noWrap/>
            <w:vAlign w:val="center"/>
            <w:hideMark/>
          </w:tcPr>
          <w:p w14:paraId="55497248" w14:textId="356C6A87" w:rsidR="001705C2" w:rsidRDefault="001705C2" w:rsidP="009B71D0">
            <w:pPr>
              <w:spacing w:line="360" w:lineRule="auto"/>
              <w:jc w:val="center"/>
              <w:rPr>
                <w:rFonts w:ascii="Calibri" w:hAnsi="Calibri" w:cs="Calibri"/>
                <w:b/>
                <w:bCs/>
                <w:color w:val="FFFFFF"/>
                <w:sz w:val="22"/>
                <w:szCs w:val="22"/>
              </w:rPr>
            </w:pPr>
            <w:r>
              <w:rPr>
                <w:rFonts w:ascii="Calibri" w:hAnsi="Calibri" w:cs="Calibri"/>
                <w:b/>
                <w:bCs/>
                <w:color w:val="FFFFFF"/>
                <w:sz w:val="22"/>
                <w:szCs w:val="22"/>
              </w:rPr>
              <w:t>Type</w:t>
            </w:r>
          </w:p>
        </w:tc>
      </w:tr>
      <w:tr w:rsidR="001705C2" w14:paraId="535DE848" w14:textId="77777777" w:rsidTr="009B71D0">
        <w:trPr>
          <w:trHeight w:val="300"/>
        </w:trPr>
        <w:tc>
          <w:tcPr>
            <w:tcW w:w="3256" w:type="dxa"/>
            <w:shd w:val="clear" w:color="auto" w:fill="auto"/>
            <w:vAlign w:val="center"/>
            <w:hideMark/>
          </w:tcPr>
          <w:p w14:paraId="1405ED73"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Shop LGF</w:t>
            </w:r>
          </w:p>
        </w:tc>
        <w:tc>
          <w:tcPr>
            <w:tcW w:w="658" w:type="dxa"/>
            <w:shd w:val="clear" w:color="auto" w:fill="auto"/>
            <w:noWrap/>
            <w:vAlign w:val="center"/>
            <w:hideMark/>
          </w:tcPr>
          <w:p w14:paraId="427310F2"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17</w:t>
            </w:r>
          </w:p>
        </w:tc>
      </w:tr>
      <w:tr w:rsidR="001705C2" w14:paraId="6A11C991" w14:textId="77777777" w:rsidTr="009B71D0">
        <w:trPr>
          <w:trHeight w:val="300"/>
        </w:trPr>
        <w:tc>
          <w:tcPr>
            <w:tcW w:w="3256" w:type="dxa"/>
            <w:shd w:val="clear" w:color="auto" w:fill="auto"/>
            <w:vAlign w:val="center"/>
            <w:hideMark/>
          </w:tcPr>
          <w:p w14:paraId="54A5003A"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Commercial anchors LGF</w:t>
            </w:r>
          </w:p>
        </w:tc>
        <w:tc>
          <w:tcPr>
            <w:tcW w:w="658" w:type="dxa"/>
            <w:shd w:val="clear" w:color="auto" w:fill="auto"/>
            <w:noWrap/>
            <w:vAlign w:val="center"/>
            <w:hideMark/>
          </w:tcPr>
          <w:p w14:paraId="59068464"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5</w:t>
            </w:r>
          </w:p>
        </w:tc>
      </w:tr>
      <w:tr w:rsidR="001705C2" w14:paraId="598644D1" w14:textId="77777777" w:rsidTr="009B71D0">
        <w:trPr>
          <w:trHeight w:val="300"/>
        </w:trPr>
        <w:tc>
          <w:tcPr>
            <w:tcW w:w="3256" w:type="dxa"/>
            <w:shd w:val="clear" w:color="auto" w:fill="auto"/>
            <w:vAlign w:val="center"/>
            <w:hideMark/>
          </w:tcPr>
          <w:p w14:paraId="476EA654"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Shops GF</w:t>
            </w:r>
          </w:p>
        </w:tc>
        <w:tc>
          <w:tcPr>
            <w:tcW w:w="658" w:type="dxa"/>
            <w:shd w:val="clear" w:color="auto" w:fill="auto"/>
            <w:noWrap/>
            <w:vAlign w:val="center"/>
            <w:hideMark/>
          </w:tcPr>
          <w:p w14:paraId="7AEFB882"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29</w:t>
            </w:r>
          </w:p>
        </w:tc>
      </w:tr>
      <w:tr w:rsidR="001705C2" w14:paraId="6F83B535" w14:textId="77777777" w:rsidTr="009B71D0">
        <w:trPr>
          <w:trHeight w:val="300"/>
        </w:trPr>
        <w:tc>
          <w:tcPr>
            <w:tcW w:w="3256" w:type="dxa"/>
            <w:shd w:val="clear" w:color="auto" w:fill="auto"/>
            <w:vAlign w:val="center"/>
            <w:hideMark/>
          </w:tcPr>
          <w:p w14:paraId="0F0AEDDB"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Commercial Anchor GF</w:t>
            </w:r>
          </w:p>
        </w:tc>
        <w:tc>
          <w:tcPr>
            <w:tcW w:w="658" w:type="dxa"/>
            <w:shd w:val="clear" w:color="auto" w:fill="auto"/>
            <w:noWrap/>
            <w:vAlign w:val="center"/>
            <w:hideMark/>
          </w:tcPr>
          <w:p w14:paraId="31539B90"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4</w:t>
            </w:r>
          </w:p>
        </w:tc>
      </w:tr>
      <w:tr w:rsidR="001705C2" w14:paraId="4D122FDE" w14:textId="77777777" w:rsidTr="009B71D0">
        <w:trPr>
          <w:trHeight w:val="300"/>
        </w:trPr>
        <w:tc>
          <w:tcPr>
            <w:tcW w:w="3256" w:type="dxa"/>
            <w:shd w:val="clear" w:color="auto" w:fill="auto"/>
            <w:vAlign w:val="center"/>
            <w:hideMark/>
          </w:tcPr>
          <w:p w14:paraId="2ACBA08D"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Shops FF</w:t>
            </w:r>
          </w:p>
        </w:tc>
        <w:tc>
          <w:tcPr>
            <w:tcW w:w="658" w:type="dxa"/>
            <w:shd w:val="clear" w:color="auto" w:fill="auto"/>
            <w:noWrap/>
            <w:vAlign w:val="center"/>
            <w:hideMark/>
          </w:tcPr>
          <w:p w14:paraId="60DB0315"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29</w:t>
            </w:r>
          </w:p>
        </w:tc>
      </w:tr>
      <w:tr w:rsidR="001705C2" w14:paraId="7C0BA0AE" w14:textId="77777777" w:rsidTr="009B71D0">
        <w:trPr>
          <w:trHeight w:val="300"/>
        </w:trPr>
        <w:tc>
          <w:tcPr>
            <w:tcW w:w="3256" w:type="dxa"/>
            <w:shd w:val="clear" w:color="auto" w:fill="auto"/>
            <w:vAlign w:val="center"/>
            <w:hideMark/>
          </w:tcPr>
          <w:p w14:paraId="4DC33F6C"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Commercial Anchor FF</w:t>
            </w:r>
          </w:p>
        </w:tc>
        <w:tc>
          <w:tcPr>
            <w:tcW w:w="658" w:type="dxa"/>
            <w:shd w:val="clear" w:color="auto" w:fill="auto"/>
            <w:noWrap/>
            <w:vAlign w:val="center"/>
            <w:hideMark/>
          </w:tcPr>
          <w:p w14:paraId="56650207"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4</w:t>
            </w:r>
          </w:p>
        </w:tc>
      </w:tr>
      <w:tr w:rsidR="001705C2" w14:paraId="2DB0EE11" w14:textId="77777777" w:rsidTr="009B71D0">
        <w:trPr>
          <w:trHeight w:val="345"/>
        </w:trPr>
        <w:tc>
          <w:tcPr>
            <w:tcW w:w="3256" w:type="dxa"/>
            <w:shd w:val="clear" w:color="auto" w:fill="auto"/>
            <w:vAlign w:val="center"/>
            <w:hideMark/>
          </w:tcPr>
          <w:p w14:paraId="652020C1"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Office Units at 4</w:t>
            </w:r>
            <w:r>
              <w:rPr>
                <w:rFonts w:ascii="Calibri" w:hAnsi="Calibri" w:cs="Calibri"/>
                <w:sz w:val="22"/>
                <w:szCs w:val="22"/>
                <w:vertAlign w:val="superscript"/>
              </w:rPr>
              <w:t>th</w:t>
            </w:r>
            <w:r>
              <w:rPr>
                <w:rFonts w:ascii="Calibri" w:hAnsi="Calibri" w:cs="Calibri"/>
                <w:sz w:val="22"/>
                <w:szCs w:val="22"/>
              </w:rPr>
              <w:t xml:space="preserve"> floor</w:t>
            </w:r>
          </w:p>
        </w:tc>
        <w:tc>
          <w:tcPr>
            <w:tcW w:w="658" w:type="dxa"/>
            <w:shd w:val="clear" w:color="auto" w:fill="auto"/>
            <w:noWrap/>
            <w:vAlign w:val="center"/>
            <w:hideMark/>
          </w:tcPr>
          <w:p w14:paraId="1C957B89"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56</w:t>
            </w:r>
          </w:p>
        </w:tc>
      </w:tr>
      <w:tr w:rsidR="001705C2" w14:paraId="1FC4012D" w14:textId="77777777" w:rsidTr="009B71D0">
        <w:trPr>
          <w:trHeight w:val="345"/>
        </w:trPr>
        <w:tc>
          <w:tcPr>
            <w:tcW w:w="3256" w:type="dxa"/>
            <w:shd w:val="clear" w:color="auto" w:fill="auto"/>
            <w:vAlign w:val="center"/>
            <w:hideMark/>
          </w:tcPr>
          <w:p w14:paraId="77A9DDF6"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Office Units at 5</w:t>
            </w:r>
            <w:r>
              <w:rPr>
                <w:rFonts w:ascii="Calibri" w:hAnsi="Calibri" w:cs="Calibri"/>
                <w:sz w:val="22"/>
                <w:szCs w:val="22"/>
                <w:vertAlign w:val="superscript"/>
              </w:rPr>
              <w:t>th</w:t>
            </w:r>
            <w:r>
              <w:rPr>
                <w:rFonts w:ascii="Calibri" w:hAnsi="Calibri" w:cs="Calibri"/>
                <w:sz w:val="22"/>
                <w:szCs w:val="22"/>
              </w:rPr>
              <w:t xml:space="preserve"> floor</w:t>
            </w:r>
          </w:p>
        </w:tc>
        <w:tc>
          <w:tcPr>
            <w:tcW w:w="658" w:type="dxa"/>
            <w:shd w:val="clear" w:color="auto" w:fill="auto"/>
            <w:noWrap/>
            <w:vAlign w:val="center"/>
            <w:hideMark/>
          </w:tcPr>
          <w:p w14:paraId="4AB513C3"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41</w:t>
            </w:r>
          </w:p>
        </w:tc>
      </w:tr>
      <w:tr w:rsidR="001705C2" w14:paraId="4C4A6046" w14:textId="77777777" w:rsidTr="009B71D0">
        <w:trPr>
          <w:trHeight w:val="345"/>
        </w:trPr>
        <w:tc>
          <w:tcPr>
            <w:tcW w:w="3256" w:type="dxa"/>
            <w:shd w:val="clear" w:color="auto" w:fill="auto"/>
            <w:vAlign w:val="center"/>
            <w:hideMark/>
          </w:tcPr>
          <w:p w14:paraId="3D6DCCF3"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Office Units at 6</w:t>
            </w:r>
            <w:r>
              <w:rPr>
                <w:rFonts w:ascii="Calibri" w:hAnsi="Calibri" w:cs="Calibri"/>
                <w:sz w:val="22"/>
                <w:szCs w:val="22"/>
                <w:vertAlign w:val="superscript"/>
              </w:rPr>
              <w:t>th</w:t>
            </w:r>
            <w:r>
              <w:rPr>
                <w:rFonts w:ascii="Calibri" w:hAnsi="Calibri" w:cs="Calibri"/>
                <w:sz w:val="22"/>
                <w:szCs w:val="22"/>
              </w:rPr>
              <w:t xml:space="preserve"> floor</w:t>
            </w:r>
          </w:p>
        </w:tc>
        <w:tc>
          <w:tcPr>
            <w:tcW w:w="658" w:type="dxa"/>
            <w:shd w:val="clear" w:color="auto" w:fill="auto"/>
            <w:noWrap/>
            <w:vAlign w:val="center"/>
            <w:hideMark/>
          </w:tcPr>
          <w:p w14:paraId="385C698F"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41</w:t>
            </w:r>
          </w:p>
        </w:tc>
      </w:tr>
      <w:tr w:rsidR="001705C2" w14:paraId="7454D9AE" w14:textId="77777777" w:rsidTr="009B71D0">
        <w:trPr>
          <w:trHeight w:val="345"/>
        </w:trPr>
        <w:tc>
          <w:tcPr>
            <w:tcW w:w="3256" w:type="dxa"/>
            <w:shd w:val="clear" w:color="auto" w:fill="auto"/>
            <w:vAlign w:val="center"/>
            <w:hideMark/>
          </w:tcPr>
          <w:p w14:paraId="5C5C48A7"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Office Units at 7</w:t>
            </w:r>
            <w:r>
              <w:rPr>
                <w:rFonts w:ascii="Calibri" w:hAnsi="Calibri" w:cs="Calibri"/>
                <w:sz w:val="22"/>
                <w:szCs w:val="22"/>
                <w:vertAlign w:val="superscript"/>
              </w:rPr>
              <w:t>th</w:t>
            </w:r>
            <w:r>
              <w:rPr>
                <w:rFonts w:ascii="Calibri" w:hAnsi="Calibri" w:cs="Calibri"/>
                <w:sz w:val="22"/>
                <w:szCs w:val="22"/>
              </w:rPr>
              <w:t xml:space="preserve"> floor</w:t>
            </w:r>
          </w:p>
        </w:tc>
        <w:tc>
          <w:tcPr>
            <w:tcW w:w="658" w:type="dxa"/>
            <w:shd w:val="clear" w:color="auto" w:fill="auto"/>
            <w:noWrap/>
            <w:vAlign w:val="center"/>
            <w:hideMark/>
          </w:tcPr>
          <w:p w14:paraId="5B5C05BC"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65</w:t>
            </w:r>
          </w:p>
        </w:tc>
      </w:tr>
      <w:tr w:rsidR="001705C2" w14:paraId="49E46E41" w14:textId="77777777" w:rsidTr="009B71D0">
        <w:trPr>
          <w:trHeight w:val="70"/>
        </w:trPr>
        <w:tc>
          <w:tcPr>
            <w:tcW w:w="3256" w:type="dxa"/>
            <w:shd w:val="clear" w:color="auto" w:fill="auto"/>
            <w:vAlign w:val="center"/>
            <w:hideMark/>
          </w:tcPr>
          <w:p w14:paraId="762FE6FD" w14:textId="77777777" w:rsidR="001705C2" w:rsidRDefault="001705C2" w:rsidP="009B71D0">
            <w:pPr>
              <w:spacing w:line="360" w:lineRule="auto"/>
              <w:rPr>
                <w:rFonts w:ascii="Calibri" w:hAnsi="Calibri" w:cs="Calibri"/>
                <w:sz w:val="22"/>
                <w:szCs w:val="22"/>
              </w:rPr>
            </w:pPr>
            <w:r>
              <w:rPr>
                <w:rFonts w:ascii="Calibri" w:hAnsi="Calibri" w:cs="Calibri"/>
                <w:sz w:val="22"/>
                <w:szCs w:val="22"/>
              </w:rPr>
              <w:lastRenderedPageBreak/>
              <w:t>Studio Apartments at 9</w:t>
            </w:r>
            <w:r>
              <w:rPr>
                <w:rFonts w:ascii="Calibri" w:hAnsi="Calibri" w:cs="Calibri"/>
                <w:sz w:val="22"/>
                <w:szCs w:val="22"/>
                <w:vertAlign w:val="superscript"/>
              </w:rPr>
              <w:t>th</w:t>
            </w:r>
            <w:r>
              <w:rPr>
                <w:rFonts w:ascii="Calibri" w:hAnsi="Calibri" w:cs="Calibri"/>
                <w:sz w:val="22"/>
                <w:szCs w:val="22"/>
              </w:rPr>
              <w:t xml:space="preserve"> floor</w:t>
            </w:r>
          </w:p>
        </w:tc>
        <w:tc>
          <w:tcPr>
            <w:tcW w:w="658" w:type="dxa"/>
            <w:shd w:val="clear" w:color="auto" w:fill="auto"/>
            <w:noWrap/>
            <w:vAlign w:val="center"/>
            <w:hideMark/>
          </w:tcPr>
          <w:p w14:paraId="26BD5EA4"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18</w:t>
            </w:r>
          </w:p>
        </w:tc>
      </w:tr>
      <w:tr w:rsidR="001705C2" w14:paraId="7C25501D" w14:textId="77777777" w:rsidTr="009B71D0">
        <w:trPr>
          <w:trHeight w:val="242"/>
        </w:trPr>
        <w:tc>
          <w:tcPr>
            <w:tcW w:w="3256" w:type="dxa"/>
            <w:shd w:val="clear" w:color="auto" w:fill="auto"/>
            <w:vAlign w:val="center"/>
            <w:hideMark/>
          </w:tcPr>
          <w:p w14:paraId="5B6681B0"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Studio Apartments at 10</w:t>
            </w:r>
            <w:r>
              <w:rPr>
                <w:rFonts w:ascii="Calibri" w:hAnsi="Calibri" w:cs="Calibri"/>
                <w:sz w:val="22"/>
                <w:szCs w:val="22"/>
                <w:vertAlign w:val="superscript"/>
              </w:rPr>
              <w:t>th</w:t>
            </w:r>
            <w:r>
              <w:rPr>
                <w:rFonts w:ascii="Calibri" w:hAnsi="Calibri" w:cs="Calibri"/>
                <w:sz w:val="22"/>
                <w:szCs w:val="22"/>
              </w:rPr>
              <w:t xml:space="preserve"> floor</w:t>
            </w:r>
          </w:p>
        </w:tc>
        <w:tc>
          <w:tcPr>
            <w:tcW w:w="658" w:type="dxa"/>
            <w:shd w:val="clear" w:color="auto" w:fill="auto"/>
            <w:noWrap/>
            <w:vAlign w:val="center"/>
            <w:hideMark/>
          </w:tcPr>
          <w:p w14:paraId="068A211F"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18</w:t>
            </w:r>
          </w:p>
        </w:tc>
      </w:tr>
      <w:tr w:rsidR="001705C2" w14:paraId="7D51F0F4" w14:textId="77777777" w:rsidTr="009B71D0">
        <w:trPr>
          <w:trHeight w:val="77"/>
        </w:trPr>
        <w:tc>
          <w:tcPr>
            <w:tcW w:w="3256" w:type="dxa"/>
            <w:shd w:val="clear" w:color="auto" w:fill="auto"/>
            <w:vAlign w:val="center"/>
            <w:hideMark/>
          </w:tcPr>
          <w:p w14:paraId="3E7F6F08"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Studio Apartments at 11</w:t>
            </w:r>
            <w:r>
              <w:rPr>
                <w:rFonts w:ascii="Calibri" w:hAnsi="Calibri" w:cs="Calibri"/>
                <w:sz w:val="22"/>
                <w:szCs w:val="22"/>
                <w:vertAlign w:val="superscript"/>
              </w:rPr>
              <w:t>th</w:t>
            </w:r>
            <w:r>
              <w:rPr>
                <w:rFonts w:ascii="Calibri" w:hAnsi="Calibri" w:cs="Calibri"/>
                <w:sz w:val="22"/>
                <w:szCs w:val="22"/>
              </w:rPr>
              <w:t xml:space="preserve"> floor</w:t>
            </w:r>
          </w:p>
        </w:tc>
        <w:tc>
          <w:tcPr>
            <w:tcW w:w="658" w:type="dxa"/>
            <w:shd w:val="clear" w:color="auto" w:fill="auto"/>
            <w:noWrap/>
            <w:vAlign w:val="center"/>
            <w:hideMark/>
          </w:tcPr>
          <w:p w14:paraId="39D3618B"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18</w:t>
            </w:r>
          </w:p>
        </w:tc>
      </w:tr>
      <w:tr w:rsidR="001705C2" w14:paraId="3FE2635C" w14:textId="77777777" w:rsidTr="009B71D0">
        <w:trPr>
          <w:trHeight w:val="180"/>
        </w:trPr>
        <w:tc>
          <w:tcPr>
            <w:tcW w:w="3256" w:type="dxa"/>
            <w:shd w:val="clear" w:color="auto" w:fill="auto"/>
            <w:vAlign w:val="center"/>
            <w:hideMark/>
          </w:tcPr>
          <w:p w14:paraId="4B95AA37"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Studio Apartments at 12</w:t>
            </w:r>
            <w:r>
              <w:rPr>
                <w:rFonts w:ascii="Calibri" w:hAnsi="Calibri" w:cs="Calibri"/>
                <w:sz w:val="22"/>
                <w:szCs w:val="22"/>
                <w:vertAlign w:val="superscript"/>
              </w:rPr>
              <w:t>th</w:t>
            </w:r>
            <w:r>
              <w:rPr>
                <w:rFonts w:ascii="Calibri" w:hAnsi="Calibri" w:cs="Calibri"/>
                <w:sz w:val="22"/>
                <w:szCs w:val="22"/>
              </w:rPr>
              <w:t xml:space="preserve"> floor</w:t>
            </w:r>
          </w:p>
        </w:tc>
        <w:tc>
          <w:tcPr>
            <w:tcW w:w="658" w:type="dxa"/>
            <w:shd w:val="clear" w:color="auto" w:fill="auto"/>
            <w:noWrap/>
            <w:vAlign w:val="center"/>
            <w:hideMark/>
          </w:tcPr>
          <w:p w14:paraId="47AFD746"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18</w:t>
            </w:r>
          </w:p>
        </w:tc>
      </w:tr>
      <w:tr w:rsidR="001705C2" w14:paraId="596C06BF" w14:textId="77777777" w:rsidTr="009B71D0">
        <w:trPr>
          <w:trHeight w:val="345"/>
        </w:trPr>
        <w:tc>
          <w:tcPr>
            <w:tcW w:w="3256" w:type="dxa"/>
            <w:shd w:val="clear" w:color="auto" w:fill="auto"/>
            <w:vAlign w:val="center"/>
            <w:hideMark/>
          </w:tcPr>
          <w:p w14:paraId="6B0A8C79"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Restaurants at 2</w:t>
            </w:r>
            <w:r>
              <w:rPr>
                <w:rFonts w:ascii="Calibri" w:hAnsi="Calibri" w:cs="Calibri"/>
                <w:sz w:val="22"/>
                <w:szCs w:val="22"/>
                <w:vertAlign w:val="superscript"/>
              </w:rPr>
              <w:t>nd</w:t>
            </w:r>
            <w:r>
              <w:rPr>
                <w:rFonts w:ascii="Calibri" w:hAnsi="Calibri" w:cs="Calibri"/>
                <w:sz w:val="22"/>
                <w:szCs w:val="22"/>
              </w:rPr>
              <w:t xml:space="preserve"> floor</w:t>
            </w:r>
          </w:p>
        </w:tc>
        <w:tc>
          <w:tcPr>
            <w:tcW w:w="658" w:type="dxa"/>
            <w:shd w:val="clear" w:color="auto" w:fill="auto"/>
            <w:noWrap/>
            <w:vAlign w:val="center"/>
            <w:hideMark/>
          </w:tcPr>
          <w:p w14:paraId="0EBBE5D0"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2</w:t>
            </w:r>
          </w:p>
        </w:tc>
      </w:tr>
      <w:tr w:rsidR="001705C2" w14:paraId="191882A8" w14:textId="77777777" w:rsidTr="009B71D0">
        <w:trPr>
          <w:trHeight w:val="300"/>
        </w:trPr>
        <w:tc>
          <w:tcPr>
            <w:tcW w:w="3256" w:type="dxa"/>
            <w:shd w:val="clear" w:color="auto" w:fill="auto"/>
            <w:vAlign w:val="center"/>
            <w:hideMark/>
          </w:tcPr>
          <w:p w14:paraId="204BB158" w14:textId="77777777" w:rsidR="001705C2" w:rsidRDefault="001705C2" w:rsidP="009B71D0">
            <w:pPr>
              <w:spacing w:line="360" w:lineRule="auto"/>
              <w:rPr>
                <w:rFonts w:ascii="Calibri" w:hAnsi="Calibri" w:cs="Calibri"/>
                <w:sz w:val="22"/>
                <w:szCs w:val="22"/>
              </w:rPr>
            </w:pPr>
            <w:r>
              <w:rPr>
                <w:rFonts w:ascii="Calibri" w:hAnsi="Calibri" w:cs="Calibri"/>
                <w:sz w:val="22"/>
                <w:szCs w:val="22"/>
              </w:rPr>
              <w:t>Banquets</w:t>
            </w:r>
          </w:p>
        </w:tc>
        <w:tc>
          <w:tcPr>
            <w:tcW w:w="658" w:type="dxa"/>
            <w:shd w:val="clear" w:color="auto" w:fill="auto"/>
            <w:noWrap/>
            <w:vAlign w:val="center"/>
            <w:hideMark/>
          </w:tcPr>
          <w:p w14:paraId="12DF3C49" w14:textId="77777777" w:rsidR="001705C2" w:rsidRDefault="001705C2" w:rsidP="009B71D0">
            <w:pPr>
              <w:spacing w:line="360" w:lineRule="auto"/>
              <w:jc w:val="center"/>
              <w:rPr>
                <w:rFonts w:ascii="Calibri" w:hAnsi="Calibri" w:cs="Calibri"/>
                <w:sz w:val="22"/>
                <w:szCs w:val="22"/>
              </w:rPr>
            </w:pPr>
            <w:r>
              <w:rPr>
                <w:rFonts w:ascii="Calibri" w:hAnsi="Calibri" w:cs="Calibri"/>
                <w:sz w:val="22"/>
                <w:szCs w:val="22"/>
              </w:rPr>
              <w:t>2</w:t>
            </w:r>
          </w:p>
        </w:tc>
      </w:tr>
      <w:tr w:rsidR="001705C2" w:rsidRPr="001742C6" w14:paraId="638DA611" w14:textId="77777777" w:rsidTr="009B71D0">
        <w:trPr>
          <w:trHeight w:val="300"/>
        </w:trPr>
        <w:tc>
          <w:tcPr>
            <w:tcW w:w="3256" w:type="dxa"/>
            <w:shd w:val="clear" w:color="000000" w:fill="C5D9F1"/>
            <w:noWrap/>
            <w:vAlign w:val="center"/>
            <w:hideMark/>
          </w:tcPr>
          <w:p w14:paraId="5C591B1B" w14:textId="77777777" w:rsidR="001705C2" w:rsidRPr="001742C6" w:rsidRDefault="001705C2" w:rsidP="009B71D0">
            <w:pPr>
              <w:spacing w:line="360" w:lineRule="auto"/>
              <w:rPr>
                <w:rFonts w:ascii="Calibri" w:hAnsi="Calibri" w:cs="Calibri"/>
                <w:b/>
                <w:bCs/>
                <w:sz w:val="22"/>
                <w:szCs w:val="22"/>
              </w:rPr>
            </w:pPr>
            <w:r w:rsidRPr="001742C6">
              <w:rPr>
                <w:rFonts w:ascii="Calibri" w:hAnsi="Calibri" w:cs="Calibri"/>
                <w:b/>
                <w:bCs/>
                <w:sz w:val="22"/>
                <w:szCs w:val="22"/>
              </w:rPr>
              <w:t>Total</w:t>
            </w:r>
          </w:p>
        </w:tc>
        <w:tc>
          <w:tcPr>
            <w:tcW w:w="658" w:type="dxa"/>
            <w:shd w:val="clear" w:color="000000" w:fill="C5D9F1"/>
            <w:noWrap/>
            <w:vAlign w:val="center"/>
            <w:hideMark/>
          </w:tcPr>
          <w:p w14:paraId="6171BDDD" w14:textId="77777777" w:rsidR="001705C2" w:rsidRPr="001742C6" w:rsidRDefault="001705C2" w:rsidP="009B71D0">
            <w:pPr>
              <w:spacing w:line="360" w:lineRule="auto"/>
              <w:jc w:val="center"/>
              <w:rPr>
                <w:rFonts w:ascii="Calibri" w:hAnsi="Calibri" w:cs="Calibri"/>
                <w:b/>
                <w:bCs/>
                <w:sz w:val="22"/>
                <w:szCs w:val="22"/>
              </w:rPr>
            </w:pPr>
            <w:r w:rsidRPr="001742C6">
              <w:rPr>
                <w:rFonts w:ascii="Calibri" w:hAnsi="Calibri" w:cs="Calibri"/>
                <w:b/>
                <w:bCs/>
                <w:sz w:val="22"/>
                <w:szCs w:val="22"/>
              </w:rPr>
              <w:t>367</w:t>
            </w:r>
          </w:p>
        </w:tc>
      </w:tr>
    </w:tbl>
    <w:p w14:paraId="29E56E71" w14:textId="5F15A6C8" w:rsidR="00AD6E49" w:rsidRDefault="001705C2" w:rsidP="001742C6">
      <w:pPr>
        <w:pStyle w:val="ListParagraph"/>
        <w:spacing w:before="240" w:line="360" w:lineRule="auto"/>
        <w:ind w:left="426" w:right="142"/>
        <w:jc w:val="both"/>
        <w:rPr>
          <w:rFonts w:ascii="Arial" w:hAnsi="Arial" w:cs="Arial"/>
          <w:color w:val="000000"/>
          <w:sz w:val="22"/>
          <w:szCs w:val="22"/>
        </w:rPr>
      </w:pPr>
      <w:r w:rsidRPr="001742C6">
        <w:rPr>
          <w:rFonts w:ascii="Arial" w:hAnsi="Arial" w:cs="Arial"/>
          <w:color w:val="000000"/>
          <w:sz w:val="22"/>
          <w:szCs w:val="22"/>
        </w:rPr>
        <w:t>As per the details shared with us, out of the 367 units (admeasuring 2,12,535 sq. ft.), 318 units (admeasuring 1,36,744 sq. ft.) has been sold to the customers amounting to INR 5,328.61 lakhs</w:t>
      </w:r>
      <w:r w:rsidR="00F0276F" w:rsidRPr="001742C6">
        <w:rPr>
          <w:rFonts w:ascii="Arial" w:hAnsi="Arial" w:cs="Arial"/>
          <w:color w:val="000000"/>
          <w:sz w:val="22"/>
          <w:szCs w:val="22"/>
        </w:rPr>
        <w:t xml:space="preserve"> </w:t>
      </w:r>
      <w:r w:rsidRPr="001742C6">
        <w:rPr>
          <w:rFonts w:ascii="Arial" w:hAnsi="Arial" w:cs="Arial"/>
          <w:color w:val="000000"/>
          <w:sz w:val="22"/>
          <w:szCs w:val="22"/>
        </w:rPr>
        <w:t>with INR 2237.31 Lakhs has already been collected from the customers and pending 3091.</w:t>
      </w:r>
      <w:r w:rsidR="00F0276F" w:rsidRPr="001742C6">
        <w:rPr>
          <w:rFonts w:ascii="Arial" w:hAnsi="Arial" w:cs="Arial"/>
          <w:color w:val="000000"/>
          <w:sz w:val="22"/>
          <w:szCs w:val="22"/>
        </w:rPr>
        <w:t>3</w:t>
      </w:r>
      <w:r w:rsidRPr="001742C6">
        <w:rPr>
          <w:rFonts w:ascii="Arial" w:hAnsi="Arial" w:cs="Arial"/>
          <w:color w:val="000000"/>
          <w:sz w:val="22"/>
          <w:szCs w:val="22"/>
        </w:rPr>
        <w:t>0 Lakhs will be received after the completion certificate of the project is received. The remaining 49 units (admeasuring 75,820 sq. ft.)</w:t>
      </w:r>
      <w:r w:rsidR="00F0276F" w:rsidRPr="001742C6">
        <w:rPr>
          <w:rFonts w:ascii="Arial" w:hAnsi="Arial" w:cs="Arial"/>
          <w:color w:val="000000"/>
          <w:sz w:val="22"/>
          <w:szCs w:val="22"/>
        </w:rPr>
        <w:t xml:space="preserve"> </w:t>
      </w:r>
      <w:r w:rsidR="001742C6" w:rsidRPr="001742C6">
        <w:rPr>
          <w:rFonts w:ascii="Arial" w:hAnsi="Arial" w:cs="Arial"/>
          <w:color w:val="000000"/>
          <w:sz w:val="22"/>
          <w:szCs w:val="22"/>
        </w:rPr>
        <w:t>are yet to be sold out.</w:t>
      </w:r>
      <w:bookmarkEnd w:id="4"/>
    </w:p>
    <w:p w14:paraId="7436E450" w14:textId="24EA7343" w:rsidR="00531B84" w:rsidRDefault="00F0276F" w:rsidP="00531B84">
      <w:pPr>
        <w:pStyle w:val="ListParagraph"/>
        <w:spacing w:before="240" w:line="360" w:lineRule="auto"/>
        <w:ind w:left="426" w:right="142"/>
        <w:jc w:val="both"/>
        <w:rPr>
          <w:rFonts w:ascii="Arial" w:hAnsi="Arial" w:cs="Arial"/>
          <w:sz w:val="22"/>
          <w:szCs w:val="22"/>
          <w:lang w:eastAsia="en-IN"/>
        </w:rPr>
      </w:pPr>
      <w:r w:rsidRPr="00AD6E49">
        <w:rPr>
          <w:rFonts w:ascii="Arial" w:hAnsi="Arial" w:cs="Arial"/>
          <w:sz w:val="22"/>
          <w:szCs w:val="22"/>
          <w:lang w:eastAsia="en-IN"/>
        </w:rPr>
        <w:t xml:space="preserve">As per the details shared with us, the </w:t>
      </w:r>
      <w:r w:rsidR="001A1F81">
        <w:rPr>
          <w:rFonts w:ascii="Arial" w:hAnsi="Arial" w:cs="Arial"/>
          <w:sz w:val="22"/>
          <w:szCs w:val="22"/>
          <w:lang w:eastAsia="en-IN"/>
        </w:rPr>
        <w:t>layout plan of the proposed project had been prepared by</w:t>
      </w:r>
      <w:r w:rsidRPr="00AD6E49">
        <w:rPr>
          <w:rFonts w:ascii="Arial" w:hAnsi="Arial" w:cs="Arial"/>
          <w:sz w:val="22"/>
          <w:szCs w:val="22"/>
          <w:lang w:eastAsia="en-IN"/>
        </w:rPr>
        <w:t xml:space="preserve"> </w:t>
      </w:r>
      <w:r w:rsidR="00531B84">
        <w:rPr>
          <w:rFonts w:ascii="Arial" w:hAnsi="Arial" w:cs="Arial"/>
          <w:sz w:val="22"/>
          <w:szCs w:val="22"/>
          <w:lang w:eastAsia="en-IN"/>
        </w:rPr>
        <w:t>Mr</w:t>
      </w:r>
      <w:r w:rsidR="001A1F81">
        <w:rPr>
          <w:rFonts w:ascii="Arial" w:hAnsi="Arial" w:cs="Arial"/>
          <w:sz w:val="22"/>
          <w:szCs w:val="22"/>
          <w:lang w:eastAsia="en-IN"/>
        </w:rPr>
        <w:t>.</w:t>
      </w:r>
      <w:r w:rsidR="00531B84">
        <w:rPr>
          <w:rFonts w:ascii="Arial" w:hAnsi="Arial" w:cs="Arial"/>
          <w:sz w:val="22"/>
          <w:szCs w:val="22"/>
          <w:lang w:eastAsia="en-IN"/>
        </w:rPr>
        <w:t xml:space="preserve"> </w:t>
      </w:r>
      <w:r w:rsidR="001A1F81">
        <w:rPr>
          <w:rFonts w:ascii="Arial" w:hAnsi="Arial" w:cs="Arial"/>
          <w:sz w:val="22"/>
          <w:szCs w:val="22"/>
          <w:lang w:eastAsia="en-IN"/>
        </w:rPr>
        <w:t>Abhishek Singh (Reg. No. CA/2013/60896). The company had obtained the GDA approval on its initial plan of 14 Floors with reference number 223/M.P./Zone-1/2020-21 (Map Number: MAP20190206144122753). But since, the company had modified the plan</w:t>
      </w:r>
      <w:r w:rsidR="001A1F81">
        <w:rPr>
          <w:rFonts w:ascii="Arial" w:hAnsi="Arial" w:cs="Arial"/>
          <w:bCs/>
          <w:sz w:val="22"/>
        </w:rPr>
        <w:t xml:space="preserve"> reducing it to 12 floors from 14 floors but still utilizing the combined approved FAR as the sanctioned plan. As informed by the company, it has applied for the sanction of the modification made in the plan but it has received the approval for the plan till 3</w:t>
      </w:r>
      <w:r w:rsidR="001A1F81" w:rsidRPr="0005204C">
        <w:rPr>
          <w:rFonts w:ascii="Arial" w:hAnsi="Arial" w:cs="Arial"/>
          <w:bCs/>
          <w:sz w:val="22"/>
          <w:vertAlign w:val="superscript"/>
        </w:rPr>
        <w:t>rd</w:t>
      </w:r>
      <w:r w:rsidR="001A1F81">
        <w:rPr>
          <w:rFonts w:ascii="Arial" w:hAnsi="Arial" w:cs="Arial"/>
          <w:bCs/>
          <w:sz w:val="22"/>
        </w:rPr>
        <w:t xml:space="preserve"> floor and the plan for the rest of floors is yet to be approved.</w:t>
      </w:r>
      <w:r w:rsidR="001A1F81">
        <w:rPr>
          <w:rFonts w:ascii="Arial" w:hAnsi="Arial" w:cs="Arial"/>
          <w:sz w:val="22"/>
          <w:szCs w:val="22"/>
          <w:lang w:eastAsia="en-IN"/>
        </w:rPr>
        <w:t xml:space="preserve"> </w:t>
      </w:r>
    </w:p>
    <w:p w14:paraId="0D2CCE7A" w14:textId="4FC1C3BF" w:rsidR="00B077C8" w:rsidRPr="001742C6" w:rsidRDefault="00B077C8" w:rsidP="00531B84">
      <w:pPr>
        <w:pStyle w:val="ListParagraph"/>
        <w:spacing w:before="240" w:after="240" w:line="360" w:lineRule="auto"/>
        <w:ind w:left="426" w:right="142"/>
        <w:jc w:val="both"/>
        <w:rPr>
          <w:rFonts w:ascii="Arial" w:hAnsi="Arial" w:cs="Arial"/>
          <w:color w:val="000000"/>
          <w:sz w:val="22"/>
          <w:szCs w:val="22"/>
        </w:rPr>
      </w:pPr>
      <w:r w:rsidRPr="001742C6">
        <w:rPr>
          <w:rFonts w:ascii="Arial" w:hAnsi="Arial" w:cs="Arial"/>
          <w:sz w:val="22"/>
          <w:szCs w:val="22"/>
          <w:lang w:eastAsia="en-IN"/>
        </w:rPr>
        <w:t xml:space="preserve">As per data/information provided to us, the firm has obtained some necessary Statutory Approvals/NOC’s such as RERA, Environment Clearance, Airport NOC etc. from the respective authorities. </w:t>
      </w:r>
      <w:r w:rsidRPr="001742C6">
        <w:rPr>
          <w:rFonts w:ascii="Arial" w:hAnsi="Arial" w:cs="Arial"/>
          <w:i/>
          <w:sz w:val="22"/>
          <w:szCs w:val="22"/>
          <w:lang w:eastAsia="en-IN"/>
        </w:rPr>
        <w:t>(Refer the section Statutory Approval in the later part of the report).</w:t>
      </w:r>
    </w:p>
    <w:p w14:paraId="5844B3E5" w14:textId="29D07942" w:rsidR="00B077C8" w:rsidRPr="001742C6" w:rsidRDefault="00F7248C" w:rsidP="00455D73">
      <w:pPr>
        <w:pStyle w:val="ListParagraph"/>
        <w:autoSpaceDE w:val="0"/>
        <w:autoSpaceDN w:val="0"/>
        <w:spacing w:after="240" w:line="360" w:lineRule="auto"/>
        <w:ind w:left="426" w:right="142"/>
        <w:jc w:val="both"/>
        <w:rPr>
          <w:rFonts w:ascii="Arial" w:hAnsi="Arial" w:cs="Arial"/>
          <w:sz w:val="22"/>
          <w:szCs w:val="22"/>
          <w:lang w:eastAsia="en-IN"/>
        </w:rPr>
      </w:pPr>
      <w:r w:rsidRPr="001742C6">
        <w:rPr>
          <w:rFonts w:ascii="Arial" w:hAnsi="Arial" w:cs="Arial"/>
          <w:sz w:val="22"/>
          <w:szCs w:val="22"/>
        </w:rPr>
        <w:t xml:space="preserve">As per the details shared by the client, the </w:t>
      </w:r>
      <w:r w:rsidRPr="001742C6">
        <w:rPr>
          <w:rFonts w:ascii="Arial" w:hAnsi="Arial" w:cs="Arial"/>
          <w:color w:val="000000" w:themeColor="text1"/>
          <w:sz w:val="22"/>
          <w:szCs w:val="22"/>
          <w:lang w:eastAsia="en-IN"/>
        </w:rPr>
        <w:t xml:space="preserve">cost of the </w:t>
      </w:r>
      <w:r w:rsidRPr="001742C6">
        <w:rPr>
          <w:rFonts w:ascii="Arial" w:hAnsi="Arial" w:cs="Arial"/>
          <w:sz w:val="22"/>
          <w:szCs w:val="22"/>
        </w:rPr>
        <w:t>proposed</w:t>
      </w:r>
      <w:r w:rsidRPr="001742C6">
        <w:rPr>
          <w:rFonts w:ascii="Arial" w:hAnsi="Arial" w:cs="Arial"/>
          <w:color w:val="000000" w:themeColor="text1"/>
          <w:sz w:val="22"/>
          <w:szCs w:val="22"/>
          <w:lang w:eastAsia="en-IN"/>
        </w:rPr>
        <w:t xml:space="preserve"> project from scratch to trial run is being estimated as INR </w:t>
      </w:r>
      <w:r w:rsidR="00BC30CB">
        <w:rPr>
          <w:rFonts w:ascii="Arial" w:hAnsi="Arial" w:cs="Arial"/>
          <w:color w:val="000000" w:themeColor="text1"/>
          <w:sz w:val="22"/>
          <w:szCs w:val="22"/>
          <w:lang w:eastAsia="en-IN"/>
        </w:rPr>
        <w:t>7,</w:t>
      </w:r>
      <w:r w:rsidR="00145795">
        <w:rPr>
          <w:rFonts w:ascii="Arial" w:hAnsi="Arial" w:cs="Arial"/>
          <w:color w:val="000000" w:themeColor="text1"/>
          <w:sz w:val="22"/>
          <w:szCs w:val="22"/>
          <w:lang w:eastAsia="en-IN"/>
        </w:rPr>
        <w:t>462.50</w:t>
      </w:r>
      <w:r w:rsidR="00455D73" w:rsidRPr="001742C6">
        <w:rPr>
          <w:rFonts w:ascii="Arial" w:hAnsi="Arial" w:cs="Arial"/>
          <w:color w:val="000000" w:themeColor="text1"/>
          <w:sz w:val="22"/>
          <w:szCs w:val="22"/>
          <w:lang w:eastAsia="en-IN"/>
        </w:rPr>
        <w:t xml:space="preserve"> lakhs</w:t>
      </w:r>
      <w:r w:rsidRPr="001742C6">
        <w:rPr>
          <w:rFonts w:ascii="Arial" w:hAnsi="Arial" w:cs="Arial"/>
          <w:color w:val="000000" w:themeColor="text1"/>
          <w:sz w:val="22"/>
          <w:szCs w:val="22"/>
          <w:lang w:eastAsia="en-IN"/>
        </w:rPr>
        <w:t xml:space="preserve">, </w:t>
      </w:r>
      <w:r w:rsidR="00455D73" w:rsidRPr="001742C6">
        <w:rPr>
          <w:rFonts w:ascii="Arial" w:hAnsi="Arial" w:cs="Arial"/>
          <w:sz w:val="22"/>
          <w:szCs w:val="22"/>
          <w:lang w:eastAsia="en-IN"/>
        </w:rPr>
        <w:t>the company had already completed the works amounting to INR 3,839.08 lakhs (including the cost of land) as per the Engineers’ Certificate dated 14.01.2025 shared with us. For the work completed till now, the project had been funded through promoter’s contributions of INR 1</w:t>
      </w:r>
      <w:r w:rsidR="003F4796">
        <w:rPr>
          <w:rFonts w:ascii="Arial" w:hAnsi="Arial" w:cs="Arial"/>
          <w:sz w:val="22"/>
          <w:szCs w:val="22"/>
          <w:lang w:eastAsia="en-IN"/>
        </w:rPr>
        <w:t>,</w:t>
      </w:r>
      <w:r w:rsidR="00455D73" w:rsidRPr="001742C6">
        <w:rPr>
          <w:rFonts w:ascii="Arial" w:hAnsi="Arial" w:cs="Arial"/>
          <w:sz w:val="22"/>
          <w:szCs w:val="22"/>
          <w:lang w:eastAsia="en-IN"/>
        </w:rPr>
        <w:t xml:space="preserve">601.77 lakhs and INR 2,237.31 lakhs from advances from customers with respect to the units booked. For the remaining work to be completed amounting to INR </w:t>
      </w:r>
      <w:r w:rsidR="00BC30CB">
        <w:rPr>
          <w:rFonts w:ascii="Arial" w:hAnsi="Arial" w:cs="Arial"/>
          <w:sz w:val="22"/>
          <w:szCs w:val="22"/>
          <w:lang w:eastAsia="en-IN"/>
        </w:rPr>
        <w:t>3,</w:t>
      </w:r>
      <w:r w:rsidR="00145795">
        <w:rPr>
          <w:rFonts w:ascii="Arial" w:hAnsi="Arial" w:cs="Arial"/>
          <w:sz w:val="22"/>
          <w:szCs w:val="22"/>
          <w:lang w:eastAsia="en-IN"/>
        </w:rPr>
        <w:t>623.42</w:t>
      </w:r>
      <w:r w:rsidR="00455D73" w:rsidRPr="001742C6">
        <w:rPr>
          <w:rFonts w:ascii="Arial" w:hAnsi="Arial" w:cs="Arial"/>
          <w:sz w:val="22"/>
          <w:szCs w:val="22"/>
          <w:lang w:eastAsia="en-IN"/>
        </w:rPr>
        <w:t xml:space="preserve"> lakhs, the project is proposed to be funded through a term loan of INR 3,000.00 lakhs</w:t>
      </w:r>
      <w:r w:rsidR="001F46E8">
        <w:rPr>
          <w:rFonts w:ascii="Arial" w:hAnsi="Arial" w:cs="Arial"/>
          <w:sz w:val="22"/>
          <w:szCs w:val="22"/>
          <w:lang w:eastAsia="en-IN"/>
        </w:rPr>
        <w:t>, INR 300.00 lakhs from promoter’s margin</w:t>
      </w:r>
      <w:r w:rsidR="00455D73" w:rsidRPr="001742C6">
        <w:rPr>
          <w:rFonts w:ascii="Arial" w:hAnsi="Arial" w:cs="Arial"/>
          <w:sz w:val="22"/>
          <w:szCs w:val="22"/>
          <w:lang w:eastAsia="en-IN"/>
        </w:rPr>
        <w:t xml:space="preserve"> and INR </w:t>
      </w:r>
      <w:r w:rsidR="00145795">
        <w:rPr>
          <w:rFonts w:ascii="Arial" w:hAnsi="Arial" w:cs="Arial"/>
          <w:sz w:val="22"/>
          <w:szCs w:val="22"/>
          <w:lang w:eastAsia="en-IN"/>
        </w:rPr>
        <w:t>323.42</w:t>
      </w:r>
      <w:r w:rsidR="00455D73" w:rsidRPr="001742C6">
        <w:rPr>
          <w:rFonts w:ascii="Arial" w:hAnsi="Arial" w:cs="Arial"/>
          <w:sz w:val="22"/>
          <w:szCs w:val="22"/>
          <w:lang w:eastAsia="en-IN"/>
        </w:rPr>
        <w:t xml:space="preserve"> lakhs will be from advances from customers with respect to the units booked.</w:t>
      </w:r>
      <w:r w:rsidR="00F401A9" w:rsidRPr="001742C6">
        <w:rPr>
          <w:rFonts w:ascii="Arial" w:hAnsi="Arial" w:cs="Arial"/>
          <w:sz w:val="22"/>
          <w:szCs w:val="22"/>
        </w:rPr>
        <w:t xml:space="preserve"> (For Project Cost breakup, </w:t>
      </w:r>
      <w:r w:rsidR="00F401A9" w:rsidRPr="001742C6">
        <w:rPr>
          <w:rFonts w:ascii="Arial" w:hAnsi="Arial" w:cs="Arial"/>
          <w:i/>
          <w:sz w:val="22"/>
          <w:szCs w:val="22"/>
        </w:rPr>
        <w:t>refer the section “Project Cost and Means of Finance” in the later part of the report).</w:t>
      </w:r>
    </w:p>
    <w:p w14:paraId="641FAB92" w14:textId="1A05CB61" w:rsidR="00F7248C" w:rsidRPr="001742C6" w:rsidRDefault="00E4108C" w:rsidP="00FA73BA">
      <w:pPr>
        <w:pStyle w:val="ListParagraph"/>
        <w:spacing w:after="240" w:line="360" w:lineRule="auto"/>
        <w:ind w:left="426" w:right="142"/>
        <w:jc w:val="both"/>
        <w:rPr>
          <w:rFonts w:ascii="Arial" w:hAnsi="Arial" w:cs="Arial"/>
          <w:sz w:val="22"/>
          <w:szCs w:val="22"/>
          <w:lang w:eastAsia="en-IN"/>
        </w:rPr>
      </w:pPr>
      <w:r w:rsidRPr="001742C6">
        <w:rPr>
          <w:rFonts w:ascii="Arial" w:hAnsi="Arial" w:cs="Arial"/>
          <w:sz w:val="22"/>
          <w:szCs w:val="22"/>
          <w:lang w:eastAsia="en-IN"/>
        </w:rPr>
        <w:lastRenderedPageBreak/>
        <w:t>As per the information shared by the client/</w:t>
      </w:r>
      <w:r w:rsidR="00455D73" w:rsidRPr="001742C6">
        <w:rPr>
          <w:rFonts w:ascii="Arial" w:hAnsi="Arial" w:cs="Arial"/>
          <w:sz w:val="22"/>
          <w:szCs w:val="22"/>
          <w:lang w:eastAsia="en-IN"/>
        </w:rPr>
        <w:t>company</w:t>
      </w:r>
      <w:r w:rsidRPr="001742C6">
        <w:rPr>
          <w:rFonts w:ascii="Arial" w:hAnsi="Arial" w:cs="Arial"/>
          <w:sz w:val="22"/>
          <w:szCs w:val="22"/>
          <w:lang w:eastAsia="en-IN"/>
        </w:rPr>
        <w:t xml:space="preserve">, </w:t>
      </w:r>
      <w:r w:rsidR="00455D73" w:rsidRPr="001742C6">
        <w:rPr>
          <w:rFonts w:ascii="Arial" w:hAnsi="Arial" w:cs="Arial"/>
          <w:sz w:val="22"/>
        </w:rPr>
        <w:t>the boundary wall of the site location has been completed. Apart from that, the structure of the building has been completed as per the details of the modified plan shared with us by the company. During the site survey, we found that that, currently, Plumbing and Fire-Fighting W</w:t>
      </w:r>
      <w:r w:rsidR="008C6D97">
        <w:rPr>
          <w:rFonts w:ascii="Arial" w:hAnsi="Arial" w:cs="Arial"/>
          <w:sz w:val="22"/>
        </w:rPr>
        <w:t>ork has started and is ongoing.</w:t>
      </w:r>
      <w:r w:rsidR="00455D73" w:rsidRPr="001742C6">
        <w:rPr>
          <w:rFonts w:ascii="Arial" w:hAnsi="Arial" w:cs="Arial"/>
          <w:sz w:val="22"/>
        </w:rPr>
        <w:t xml:space="preserve"> </w:t>
      </w:r>
      <w:r w:rsidR="00F7248C" w:rsidRPr="001742C6">
        <w:rPr>
          <w:rFonts w:ascii="Arial" w:hAnsi="Arial" w:cs="Arial"/>
          <w:sz w:val="22"/>
          <w:szCs w:val="22"/>
        </w:rPr>
        <w:t>(</w:t>
      </w:r>
      <w:r w:rsidR="00F7248C" w:rsidRPr="001742C6">
        <w:rPr>
          <w:rFonts w:ascii="Arial" w:hAnsi="Arial" w:cs="Arial"/>
          <w:i/>
          <w:sz w:val="22"/>
          <w:szCs w:val="22"/>
        </w:rPr>
        <w:t xml:space="preserve">Kindly refer the site pictures captured during the survey attached in the later section of the report). </w:t>
      </w:r>
    </w:p>
    <w:p w14:paraId="6FD4CD1A" w14:textId="372330AE" w:rsidR="00F7248C" w:rsidRDefault="00F7248C" w:rsidP="00F7248C">
      <w:pPr>
        <w:pStyle w:val="ListParagraph"/>
        <w:spacing w:before="240" w:line="360" w:lineRule="auto"/>
        <w:ind w:left="426" w:right="142"/>
        <w:jc w:val="both"/>
        <w:rPr>
          <w:rFonts w:ascii="Arial" w:hAnsi="Arial" w:cs="Arial"/>
          <w:sz w:val="22"/>
          <w:szCs w:val="22"/>
          <w:lang w:eastAsia="en-IN"/>
        </w:rPr>
      </w:pPr>
      <w:r w:rsidRPr="001742C6">
        <w:rPr>
          <w:rFonts w:ascii="Arial" w:hAnsi="Arial" w:cs="Arial"/>
          <w:sz w:val="22"/>
          <w:szCs w:val="22"/>
          <w:lang w:eastAsia="en-IN"/>
        </w:rPr>
        <w:t xml:space="preserve">At present, the </w:t>
      </w:r>
      <w:r w:rsidR="00455D73" w:rsidRPr="001742C6">
        <w:rPr>
          <w:rFonts w:ascii="Arial" w:hAnsi="Arial" w:cs="Arial"/>
          <w:sz w:val="22"/>
          <w:szCs w:val="22"/>
          <w:lang w:eastAsia="en-IN"/>
        </w:rPr>
        <w:t>company</w:t>
      </w:r>
      <w:r w:rsidRPr="001742C6">
        <w:rPr>
          <w:rFonts w:ascii="Arial" w:hAnsi="Arial" w:cs="Arial"/>
          <w:sz w:val="22"/>
          <w:szCs w:val="22"/>
          <w:lang w:eastAsia="en-IN"/>
        </w:rPr>
        <w:t xml:space="preserve"> is in discussion with bank to fund the project through a term loan of INR </w:t>
      </w:r>
      <w:r w:rsidR="00455D73" w:rsidRPr="001742C6">
        <w:rPr>
          <w:rFonts w:ascii="Arial" w:hAnsi="Arial" w:cs="Arial"/>
          <w:sz w:val="22"/>
          <w:szCs w:val="22"/>
          <w:lang w:eastAsia="en-IN"/>
        </w:rPr>
        <w:t>30</w:t>
      </w:r>
      <w:r w:rsidR="00E4108C" w:rsidRPr="001742C6">
        <w:rPr>
          <w:rFonts w:ascii="Arial" w:hAnsi="Arial" w:cs="Arial"/>
          <w:sz w:val="22"/>
          <w:szCs w:val="22"/>
          <w:lang w:eastAsia="en-IN"/>
        </w:rPr>
        <w:t>.00 Crores</w:t>
      </w:r>
      <w:r w:rsidRPr="001742C6">
        <w:rPr>
          <w:rFonts w:ascii="Arial" w:hAnsi="Arial" w:cs="Arial"/>
          <w:sz w:val="22"/>
          <w:szCs w:val="22"/>
          <w:lang w:eastAsia="en-IN"/>
        </w:rPr>
        <w:t xml:space="preserve">. </w:t>
      </w:r>
      <w:r w:rsidRPr="001742C6">
        <w:rPr>
          <w:rFonts w:ascii="Arial" w:hAnsi="Arial" w:cs="Arial"/>
          <w:sz w:val="22"/>
          <w:szCs w:val="22"/>
        </w:rPr>
        <w:t>In this regard</w:t>
      </w:r>
      <w:r w:rsidR="008540AB" w:rsidRPr="001742C6">
        <w:rPr>
          <w:rFonts w:ascii="Arial" w:hAnsi="Arial" w:cs="Arial"/>
          <w:sz w:val="22"/>
          <w:szCs w:val="22"/>
        </w:rPr>
        <w:t>,</w:t>
      </w:r>
      <w:r w:rsidRPr="001742C6">
        <w:rPr>
          <w:rFonts w:ascii="Arial" w:hAnsi="Arial" w:cs="Arial"/>
          <w:sz w:val="22"/>
          <w:szCs w:val="22"/>
        </w:rPr>
        <w:t xml:space="preserve"> </w:t>
      </w:r>
      <w:r w:rsidR="00455D73" w:rsidRPr="001742C6">
        <w:rPr>
          <w:rFonts w:ascii="Arial" w:hAnsi="Arial" w:cs="Arial"/>
          <w:sz w:val="22"/>
          <w:szCs w:val="22"/>
        </w:rPr>
        <w:t>Punjab National Bank, MCC-2 Branch, Meerut</w:t>
      </w:r>
      <w:r w:rsidRPr="001742C6">
        <w:rPr>
          <w:rFonts w:ascii="Arial" w:hAnsi="Arial" w:cs="Arial"/>
          <w:sz w:val="22"/>
          <w:szCs w:val="22"/>
        </w:rPr>
        <w:t xml:space="preserve"> has appointed R.K. </w:t>
      </w:r>
      <w:r w:rsidR="00E4108C" w:rsidRPr="001742C6">
        <w:rPr>
          <w:rFonts w:ascii="Arial" w:hAnsi="Arial" w:cs="Arial"/>
          <w:sz w:val="22"/>
          <w:szCs w:val="22"/>
        </w:rPr>
        <w:t>A</w:t>
      </w:r>
      <w:r w:rsidRPr="001742C6">
        <w:rPr>
          <w:rFonts w:ascii="Arial" w:hAnsi="Arial" w:cs="Arial"/>
          <w:sz w:val="22"/>
          <w:szCs w:val="22"/>
        </w:rPr>
        <w:t xml:space="preserve">ssociates to assess the Techno-Economic Viability of the proposed </w:t>
      </w:r>
      <w:r w:rsidR="00E4108C" w:rsidRPr="001742C6">
        <w:rPr>
          <w:rFonts w:ascii="Arial" w:hAnsi="Arial" w:cs="Arial"/>
          <w:sz w:val="22"/>
          <w:szCs w:val="22"/>
        </w:rPr>
        <w:t>project</w:t>
      </w:r>
      <w:r w:rsidRPr="001742C6">
        <w:rPr>
          <w:rFonts w:ascii="Arial" w:hAnsi="Arial" w:cs="Arial"/>
          <w:sz w:val="22"/>
          <w:szCs w:val="22"/>
        </w:rPr>
        <w:t xml:space="preserve"> at</w:t>
      </w:r>
      <w:r w:rsidR="00100A97" w:rsidRPr="001742C6">
        <w:rPr>
          <w:rFonts w:ascii="Arial" w:hAnsi="Arial" w:cs="Arial"/>
          <w:color w:val="000000"/>
          <w:sz w:val="22"/>
          <w:szCs w:val="22"/>
        </w:rPr>
        <w:t xml:space="preserve"> </w:t>
      </w:r>
      <w:r w:rsidR="00455D73" w:rsidRPr="001742C6">
        <w:rPr>
          <w:rFonts w:ascii="Arial" w:hAnsi="Arial" w:cs="Arial"/>
          <w:sz w:val="22"/>
          <w:szCs w:val="22"/>
        </w:rPr>
        <w:t>Khasra No. 1181(M) &amp; 1183(M), Village Noor Nagar, Pargana-Loni, Raj Nagar Extension, Tehsil &amp; District- Ghaziabad, Uttar Pradesh - 201017</w:t>
      </w:r>
      <w:r w:rsidR="00100A97" w:rsidRPr="001742C6">
        <w:rPr>
          <w:rFonts w:ascii="Arial" w:hAnsi="Arial" w:cs="Arial"/>
          <w:b/>
          <w:sz w:val="22"/>
          <w:szCs w:val="22"/>
          <w:lang w:eastAsia="en-IN"/>
        </w:rPr>
        <w:t xml:space="preserve"> </w:t>
      </w:r>
      <w:r w:rsidR="00100A97" w:rsidRPr="001742C6">
        <w:rPr>
          <w:rFonts w:ascii="Arial" w:hAnsi="Arial" w:cs="Arial"/>
          <w:bCs/>
          <w:color w:val="000000"/>
          <w:sz w:val="22"/>
          <w:szCs w:val="22"/>
        </w:rPr>
        <w:t xml:space="preserve">based on our independent EIC research and information/data provided to us about the project by M/s </w:t>
      </w:r>
      <w:r w:rsidR="00455D73" w:rsidRPr="001742C6">
        <w:rPr>
          <w:rFonts w:ascii="Arial" w:hAnsi="Arial" w:cs="Arial"/>
          <w:bCs/>
          <w:color w:val="000000"/>
          <w:sz w:val="22"/>
          <w:szCs w:val="22"/>
        </w:rPr>
        <w:t>Jyotisuper Construction and Housing Private Limited</w:t>
      </w:r>
      <w:r w:rsidR="00100A97" w:rsidRPr="001742C6">
        <w:rPr>
          <w:rFonts w:ascii="Arial" w:hAnsi="Arial" w:cs="Arial"/>
          <w:bCs/>
          <w:color w:val="000000"/>
          <w:sz w:val="22"/>
          <w:szCs w:val="22"/>
        </w:rPr>
        <w:t>.</w:t>
      </w:r>
      <w:r w:rsidR="00100A97">
        <w:rPr>
          <w:rFonts w:ascii="Arial" w:hAnsi="Arial" w:cs="Arial"/>
          <w:bCs/>
          <w:color w:val="000000"/>
          <w:sz w:val="22"/>
          <w:szCs w:val="22"/>
        </w:rPr>
        <w:t xml:space="preserve"> </w:t>
      </w:r>
    </w:p>
    <w:p w14:paraId="4D0C2BD9" w14:textId="77777777" w:rsidR="00C31A64" w:rsidRPr="00FA73BA" w:rsidRDefault="00C31A64" w:rsidP="00FA73BA">
      <w:pPr>
        <w:spacing w:line="360" w:lineRule="auto"/>
        <w:ind w:right="142"/>
        <w:jc w:val="both"/>
        <w:rPr>
          <w:rFonts w:ascii="Arial" w:hAnsi="Arial" w:cs="Arial"/>
          <w:b/>
          <w:sz w:val="22"/>
          <w:szCs w:val="22"/>
          <w:lang w:eastAsia="en-IN"/>
        </w:rPr>
      </w:pPr>
    </w:p>
    <w:p w14:paraId="5F07839A" w14:textId="77777777" w:rsidR="008F50A0" w:rsidRDefault="00A22FE5" w:rsidP="0012431A">
      <w:pPr>
        <w:pStyle w:val="ListParagraph"/>
        <w:numPr>
          <w:ilvl w:val="0"/>
          <w:numId w:val="20"/>
        </w:numPr>
        <w:spacing w:line="360" w:lineRule="auto"/>
        <w:ind w:left="426" w:right="142" w:hanging="425"/>
        <w:jc w:val="both"/>
        <w:rPr>
          <w:rFonts w:ascii="Arial" w:hAnsi="Arial" w:cs="Arial"/>
          <w:b/>
          <w:sz w:val="22"/>
          <w:szCs w:val="22"/>
        </w:rPr>
      </w:pPr>
      <w:r>
        <w:rPr>
          <w:rFonts w:ascii="Arial" w:hAnsi="Arial" w:cs="Arial"/>
          <w:b/>
          <w:sz w:val="22"/>
          <w:szCs w:val="22"/>
        </w:rPr>
        <w:t xml:space="preserve">PURPOSE OF THE REPORT: </w:t>
      </w:r>
    </w:p>
    <w:p w14:paraId="371A1974" w14:textId="5383E4B6" w:rsidR="00EB5704" w:rsidRPr="00C31A64" w:rsidRDefault="00A22FE5" w:rsidP="008F50A0">
      <w:pPr>
        <w:pStyle w:val="ListParagraph"/>
        <w:spacing w:before="240" w:line="360" w:lineRule="auto"/>
        <w:ind w:left="426" w:right="142"/>
        <w:jc w:val="both"/>
        <w:rPr>
          <w:rFonts w:ascii="Arial" w:hAnsi="Arial" w:cs="Arial"/>
          <w:b/>
          <w:sz w:val="22"/>
          <w:szCs w:val="22"/>
        </w:rPr>
      </w:pP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w:t>
      </w:r>
      <w:r w:rsidR="00C96C06" w:rsidRPr="00F7248C">
        <w:rPr>
          <w:rFonts w:ascii="Arial" w:hAnsi="Arial" w:cs="Arial"/>
          <w:sz w:val="22"/>
          <w:szCs w:val="22"/>
        </w:rPr>
        <w:t>Techno-</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w:t>
      </w:r>
      <w:r w:rsidR="00275C8E" w:rsidRPr="008A0488">
        <w:rPr>
          <w:rFonts w:ascii="Arial" w:hAnsi="Arial" w:cs="Arial"/>
          <w:sz w:val="22"/>
          <w:szCs w:val="22"/>
        </w:rPr>
        <w:t xml:space="preserve">proposed </w:t>
      </w:r>
      <w:r w:rsidR="00CF182C">
        <w:rPr>
          <w:rFonts w:ascii="Arial" w:hAnsi="Arial" w:cs="Arial"/>
          <w:sz w:val="22"/>
          <w:szCs w:val="22"/>
        </w:rPr>
        <w:t xml:space="preserve">real estate </w:t>
      </w:r>
      <w:r w:rsidR="00FD47AC">
        <w:rPr>
          <w:rFonts w:ascii="Arial" w:hAnsi="Arial" w:cs="Arial"/>
          <w:sz w:val="22"/>
          <w:szCs w:val="22"/>
        </w:rPr>
        <w:t xml:space="preserve">development </w:t>
      </w:r>
      <w:r w:rsidR="00275C8E" w:rsidRPr="008A0488">
        <w:rPr>
          <w:rFonts w:ascii="Arial" w:hAnsi="Arial" w:cs="Arial"/>
          <w:sz w:val="22"/>
          <w:szCs w:val="22"/>
        </w:rPr>
        <w:t xml:space="preserve">project </w:t>
      </w:r>
      <w:r w:rsidR="00DE7CE9">
        <w:rPr>
          <w:rFonts w:ascii="Arial" w:hAnsi="Arial" w:cs="Arial"/>
          <w:sz w:val="22"/>
          <w:szCs w:val="22"/>
          <w:lang w:eastAsia="en-IN"/>
        </w:rPr>
        <w:t xml:space="preserve">to take </w:t>
      </w:r>
      <w:r w:rsidR="00FD47AC">
        <w:rPr>
          <w:rFonts w:ascii="Arial" w:hAnsi="Arial" w:cs="Arial"/>
          <w:sz w:val="22"/>
          <w:szCs w:val="22"/>
          <w:lang w:eastAsia="en-IN"/>
        </w:rPr>
        <w:t>p</w:t>
      </w:r>
      <w:r w:rsidR="00DE7CE9">
        <w:rPr>
          <w:rFonts w:ascii="Arial" w:hAnsi="Arial" w:cs="Arial"/>
          <w:sz w:val="22"/>
          <w:szCs w:val="22"/>
          <w:lang w:eastAsia="en-IN"/>
        </w:rPr>
        <w:t>roject funding decision for the same</w:t>
      </w:r>
      <w:r w:rsidRPr="00C77093">
        <w:rPr>
          <w:rFonts w:ascii="Arial" w:hAnsi="Arial" w:cs="Arial"/>
          <w:sz w:val="22"/>
          <w:szCs w:val="22"/>
        </w:rPr>
        <w:t>.</w:t>
      </w:r>
    </w:p>
    <w:p w14:paraId="66B5A0DA" w14:textId="77777777" w:rsidR="00C31A64" w:rsidRDefault="00C31A64" w:rsidP="00143E82">
      <w:pPr>
        <w:pStyle w:val="ListParagraph"/>
        <w:spacing w:line="360" w:lineRule="auto"/>
        <w:ind w:left="567" w:right="142"/>
        <w:jc w:val="both"/>
        <w:rPr>
          <w:rFonts w:ascii="Arial" w:hAnsi="Arial" w:cs="Arial"/>
          <w:b/>
          <w:sz w:val="22"/>
          <w:szCs w:val="22"/>
        </w:rPr>
      </w:pPr>
    </w:p>
    <w:p w14:paraId="05785E78" w14:textId="77777777" w:rsidR="008F50A0" w:rsidRDefault="00A22FE5" w:rsidP="0012431A">
      <w:pPr>
        <w:pStyle w:val="ListParagraph"/>
        <w:numPr>
          <w:ilvl w:val="0"/>
          <w:numId w:val="20"/>
        </w:numPr>
        <w:spacing w:after="240" w:line="360" w:lineRule="auto"/>
        <w:ind w:left="426" w:right="142" w:hanging="425"/>
        <w:jc w:val="both"/>
        <w:rPr>
          <w:rFonts w:ascii="Arial" w:hAnsi="Arial" w:cs="Arial"/>
          <w:b/>
          <w:sz w:val="22"/>
          <w:szCs w:val="22"/>
        </w:rPr>
      </w:pPr>
      <w:r w:rsidRPr="00A35247">
        <w:rPr>
          <w:rFonts w:ascii="Arial" w:hAnsi="Arial" w:cs="Arial"/>
          <w:b/>
          <w:sz w:val="22"/>
          <w:szCs w:val="22"/>
        </w:rPr>
        <w:t>SCOPE OF THE REPORT:</w:t>
      </w:r>
      <w:r>
        <w:rPr>
          <w:rFonts w:ascii="Arial" w:hAnsi="Arial" w:cs="Arial"/>
          <w:b/>
          <w:sz w:val="22"/>
          <w:szCs w:val="22"/>
        </w:rPr>
        <w:t xml:space="preserve"> </w:t>
      </w:r>
    </w:p>
    <w:p w14:paraId="1E58DC16" w14:textId="0F0FE6B2" w:rsidR="000473E8" w:rsidRPr="000473E8" w:rsidRDefault="004A5B84" w:rsidP="008F50A0">
      <w:pPr>
        <w:pStyle w:val="ListParagraph"/>
        <w:spacing w:after="240" w:line="360" w:lineRule="auto"/>
        <w:ind w:left="426" w:right="142"/>
        <w:jc w:val="both"/>
        <w:rPr>
          <w:rFonts w:ascii="Arial" w:hAnsi="Arial" w:cs="Arial"/>
          <w:b/>
          <w:sz w:val="22"/>
          <w:szCs w:val="22"/>
        </w:rPr>
      </w:pPr>
      <w:r w:rsidRPr="004A5B84">
        <w:rPr>
          <w:rFonts w:ascii="Arial" w:hAnsi="Arial" w:cs="Arial"/>
          <w:sz w:val="22"/>
          <w:szCs w:val="22"/>
        </w:rPr>
        <w:t>T</w:t>
      </w:r>
      <w:r w:rsidR="00275C8E">
        <w:rPr>
          <w:rFonts w:ascii="Arial" w:hAnsi="Arial" w:cs="Arial"/>
          <w:sz w:val="22"/>
          <w:szCs w:val="22"/>
        </w:rPr>
        <w:t>o</w:t>
      </w:r>
      <w:r w:rsidR="00A22FE5">
        <w:rPr>
          <w:rFonts w:ascii="Arial" w:hAnsi="Arial" w:cs="Arial"/>
          <w:sz w:val="22"/>
          <w:szCs w:val="22"/>
        </w:rPr>
        <w:t xml:space="preserve"> assess, eva</w:t>
      </w:r>
      <w:r>
        <w:rPr>
          <w:rFonts w:ascii="Arial" w:hAnsi="Arial" w:cs="Arial"/>
          <w:sz w:val="22"/>
          <w:szCs w:val="22"/>
        </w:rPr>
        <w:t xml:space="preserve">luate &amp; comment on </w:t>
      </w:r>
      <w:r w:rsidR="00C96C06" w:rsidRPr="00F7248C">
        <w:rPr>
          <w:rFonts w:ascii="Arial" w:hAnsi="Arial" w:cs="Arial"/>
          <w:sz w:val="22"/>
          <w:szCs w:val="22"/>
        </w:rPr>
        <w:t>Techno-</w:t>
      </w:r>
      <w:r w:rsidR="00C31A64">
        <w:rPr>
          <w:rFonts w:ascii="Arial" w:hAnsi="Arial" w:cs="Arial"/>
          <w:sz w:val="22"/>
          <w:szCs w:val="22"/>
        </w:rPr>
        <w:t>Economic</w:t>
      </w:r>
      <w:r w:rsidR="00A22FE5">
        <w:rPr>
          <w:rFonts w:ascii="Arial" w:hAnsi="Arial" w:cs="Arial"/>
          <w:sz w:val="22"/>
          <w:szCs w:val="22"/>
        </w:rPr>
        <w:t xml:space="preserve"> Feasibility of the </w:t>
      </w:r>
      <w:r>
        <w:rPr>
          <w:rFonts w:ascii="Arial" w:hAnsi="Arial" w:cs="Arial"/>
          <w:sz w:val="22"/>
          <w:szCs w:val="22"/>
        </w:rPr>
        <w:t xml:space="preserve">proposed </w:t>
      </w:r>
      <w:r w:rsidR="00E135AA">
        <w:rPr>
          <w:rFonts w:ascii="Arial" w:hAnsi="Arial" w:cs="Arial"/>
          <w:sz w:val="22"/>
          <w:szCs w:val="22"/>
          <w:lang w:val="en-US"/>
        </w:rPr>
        <w:t xml:space="preserve">real estate </w:t>
      </w:r>
      <w:r w:rsidR="00FD47AC">
        <w:rPr>
          <w:rFonts w:ascii="Arial" w:hAnsi="Arial" w:cs="Arial"/>
          <w:sz w:val="22"/>
          <w:szCs w:val="22"/>
          <w:lang w:val="en-US"/>
        </w:rPr>
        <w:t>development project</w:t>
      </w:r>
      <w:r w:rsidR="00FE31AB" w:rsidRPr="00FE31AB">
        <w:rPr>
          <w:rFonts w:ascii="Arial" w:hAnsi="Arial" w:cs="Arial"/>
          <w:sz w:val="22"/>
          <w:szCs w:val="22"/>
        </w:rPr>
        <w:t xml:space="preserve"> </w:t>
      </w:r>
      <w:r w:rsidR="00DE7CE9">
        <w:rPr>
          <w:rFonts w:ascii="Arial" w:hAnsi="Arial" w:cs="Arial"/>
          <w:sz w:val="22"/>
          <w:szCs w:val="22"/>
        </w:rPr>
        <w:t xml:space="preserve">being </w:t>
      </w:r>
      <w:r w:rsidR="00FD47AC">
        <w:rPr>
          <w:rFonts w:ascii="Arial" w:hAnsi="Arial" w:cs="Arial"/>
          <w:sz w:val="22"/>
          <w:szCs w:val="22"/>
        </w:rPr>
        <w:t>developed</w:t>
      </w:r>
      <w:r w:rsidR="00C54165">
        <w:rPr>
          <w:rFonts w:ascii="Arial" w:hAnsi="Arial" w:cs="Arial"/>
          <w:sz w:val="22"/>
          <w:szCs w:val="22"/>
        </w:rPr>
        <w:t xml:space="preserve"> </w:t>
      </w:r>
      <w:r w:rsidR="00AC6B69">
        <w:rPr>
          <w:rFonts w:ascii="Arial" w:hAnsi="Arial" w:cs="Arial"/>
          <w:sz w:val="22"/>
          <w:szCs w:val="22"/>
        </w:rPr>
        <w:t>up by</w:t>
      </w:r>
      <w:r w:rsidR="00FA73BA">
        <w:rPr>
          <w:rFonts w:ascii="Arial" w:hAnsi="Arial" w:cs="Arial"/>
          <w:sz w:val="22"/>
          <w:szCs w:val="22"/>
        </w:rPr>
        <w:t xml:space="preserve"> M/s</w:t>
      </w:r>
      <w:r w:rsidR="00C54165">
        <w:rPr>
          <w:rFonts w:ascii="Arial" w:hAnsi="Arial" w:cs="Arial"/>
          <w:sz w:val="22"/>
          <w:szCs w:val="22"/>
        </w:rPr>
        <w:t xml:space="preserve"> </w:t>
      </w:r>
      <w:r w:rsidR="00E135AA">
        <w:rPr>
          <w:rFonts w:ascii="Arial" w:hAnsi="Arial" w:cs="Arial"/>
          <w:sz w:val="22"/>
          <w:szCs w:val="22"/>
        </w:rPr>
        <w:t>Jyotisuper Construction and Housing Private Limited</w:t>
      </w:r>
      <w:r w:rsidR="00C31A64">
        <w:rPr>
          <w:rFonts w:ascii="Arial" w:hAnsi="Arial" w:cs="Arial"/>
          <w:sz w:val="22"/>
          <w:szCs w:val="22"/>
        </w:rPr>
        <w:t xml:space="preserve"> </w:t>
      </w:r>
      <w:r w:rsidR="00AC6B69">
        <w:rPr>
          <w:rFonts w:ascii="Arial" w:hAnsi="Arial" w:cs="Arial"/>
          <w:sz w:val="22"/>
          <w:szCs w:val="22"/>
        </w:rPr>
        <w:t>as</w:t>
      </w:r>
      <w:r w:rsidR="00A22FE5">
        <w:rPr>
          <w:rFonts w:ascii="Arial" w:hAnsi="Arial" w:cs="Arial"/>
          <w:sz w:val="22"/>
          <w:szCs w:val="22"/>
        </w:rPr>
        <w:t xml:space="preserve"> per the </w:t>
      </w:r>
      <w:r w:rsidR="0033633E">
        <w:rPr>
          <w:rFonts w:ascii="Arial" w:hAnsi="Arial" w:cs="Arial"/>
          <w:sz w:val="22"/>
          <w:szCs w:val="22"/>
        </w:rPr>
        <w:t>data/</w:t>
      </w:r>
      <w:r w:rsidR="00A22FE5">
        <w:rPr>
          <w:rFonts w:ascii="Arial" w:hAnsi="Arial" w:cs="Arial"/>
          <w:sz w:val="22"/>
          <w:szCs w:val="22"/>
        </w:rPr>
        <w:t>inf</w:t>
      </w:r>
      <w:r w:rsidR="0033633E">
        <w:rPr>
          <w:rFonts w:ascii="Arial" w:hAnsi="Arial" w:cs="Arial"/>
          <w:sz w:val="22"/>
          <w:szCs w:val="22"/>
        </w:rPr>
        <w:t xml:space="preserve">ormation provided by the </w:t>
      </w:r>
      <w:r w:rsidR="009231E7">
        <w:rPr>
          <w:rFonts w:ascii="Arial" w:hAnsi="Arial" w:cs="Arial"/>
          <w:sz w:val="22"/>
          <w:szCs w:val="22"/>
        </w:rPr>
        <w:t>client/</w:t>
      </w:r>
      <w:r w:rsidR="0033633E">
        <w:rPr>
          <w:rFonts w:ascii="Arial" w:hAnsi="Arial" w:cs="Arial"/>
          <w:sz w:val="22"/>
          <w:szCs w:val="22"/>
        </w:rPr>
        <w:t>promoter/stakeholder and our independent EIC research.</w:t>
      </w:r>
    </w:p>
    <w:p w14:paraId="63801AAD" w14:textId="77777777" w:rsidR="00EB5704" w:rsidRPr="009C0BDD" w:rsidRDefault="00A22FE5" w:rsidP="00143E82">
      <w:pPr>
        <w:spacing w:after="240" w:line="276" w:lineRule="auto"/>
        <w:ind w:left="426" w:right="142"/>
        <w:jc w:val="both"/>
        <w:rPr>
          <w:rFonts w:ascii="Arial" w:hAnsi="Arial" w:cs="Arial"/>
          <w:b/>
          <w:sz w:val="22"/>
          <w:szCs w:val="22"/>
        </w:rPr>
      </w:pPr>
      <w:r w:rsidRPr="009C0BDD">
        <w:rPr>
          <w:rFonts w:ascii="Arial" w:hAnsi="Arial" w:cs="Arial"/>
          <w:b/>
          <w:i/>
          <w:color w:val="000000"/>
          <w:sz w:val="22"/>
          <w:szCs w:val="22"/>
        </w:rPr>
        <w:t>NOTES:</w:t>
      </w:r>
    </w:p>
    <w:p w14:paraId="448C4739" w14:textId="11001BDC" w:rsidR="00EB5704" w:rsidRPr="009C0BDD" w:rsidRDefault="00A22FE5" w:rsidP="009B71D0">
      <w:pPr>
        <w:pStyle w:val="ListParagraph"/>
        <w:numPr>
          <w:ilvl w:val="0"/>
          <w:numId w:val="6"/>
        </w:numPr>
        <w:spacing w:after="240" w:line="360" w:lineRule="auto"/>
        <w:ind w:left="709" w:right="142" w:hanging="284"/>
        <w:jc w:val="both"/>
        <w:rPr>
          <w:rFonts w:ascii="Arial" w:hAnsi="Arial" w:cs="Arial"/>
          <w:i/>
          <w:color w:val="000000"/>
          <w:sz w:val="22"/>
          <w:szCs w:val="22"/>
        </w:rPr>
      </w:pPr>
      <w:r w:rsidRPr="009C0BDD">
        <w:rPr>
          <w:rFonts w:ascii="Arial" w:hAnsi="Arial" w:cs="Arial"/>
          <w:i/>
          <w:color w:val="000000"/>
          <w:sz w:val="22"/>
          <w:szCs w:val="22"/>
        </w:rPr>
        <w:t>Project status is taken as per the inf</w:t>
      </w:r>
      <w:r w:rsidR="0033633E" w:rsidRPr="009C0BDD">
        <w:rPr>
          <w:rFonts w:ascii="Arial" w:hAnsi="Arial" w:cs="Arial"/>
          <w:i/>
          <w:color w:val="000000"/>
          <w:sz w:val="22"/>
          <w:szCs w:val="22"/>
        </w:rPr>
        <w:t xml:space="preserve">ormation provided by the </w:t>
      </w:r>
      <w:r w:rsidR="00E135AA">
        <w:rPr>
          <w:rFonts w:ascii="Arial" w:hAnsi="Arial" w:cs="Arial"/>
          <w:i/>
          <w:color w:val="000000"/>
          <w:sz w:val="22"/>
          <w:szCs w:val="22"/>
        </w:rPr>
        <w:t>company</w:t>
      </w:r>
      <w:r w:rsidR="0033633E" w:rsidRPr="009C0BDD">
        <w:rPr>
          <w:rFonts w:ascii="Arial" w:hAnsi="Arial" w:cs="Arial"/>
          <w:i/>
          <w:color w:val="000000"/>
          <w:sz w:val="22"/>
          <w:szCs w:val="22"/>
        </w:rPr>
        <w:t>/promoter/stakeholder</w:t>
      </w:r>
      <w:r w:rsidR="00A35247">
        <w:rPr>
          <w:rFonts w:ascii="Arial" w:hAnsi="Arial" w:cs="Arial"/>
          <w:i/>
          <w:color w:val="000000"/>
          <w:sz w:val="22"/>
          <w:szCs w:val="22"/>
        </w:rPr>
        <w:t xml:space="preserve"> and </w:t>
      </w:r>
      <w:r w:rsidRPr="009C0BDD">
        <w:rPr>
          <w:rFonts w:ascii="Arial" w:hAnsi="Arial" w:cs="Arial"/>
          <w:i/>
          <w:color w:val="000000"/>
          <w:sz w:val="22"/>
          <w:szCs w:val="22"/>
        </w:rPr>
        <w:t xml:space="preserve">independently verified </w:t>
      </w:r>
      <w:r w:rsidR="00A35247">
        <w:rPr>
          <w:rFonts w:ascii="Arial" w:hAnsi="Arial" w:cs="Arial"/>
          <w:i/>
          <w:color w:val="000000"/>
          <w:sz w:val="22"/>
          <w:szCs w:val="22"/>
        </w:rPr>
        <w:t>during the site inspection also</w:t>
      </w:r>
      <w:r w:rsidRPr="009C0BDD">
        <w:rPr>
          <w:rFonts w:ascii="Arial" w:hAnsi="Arial" w:cs="Arial"/>
          <w:i/>
          <w:color w:val="000000"/>
          <w:sz w:val="22"/>
          <w:szCs w:val="22"/>
        </w:rPr>
        <w:t>.</w:t>
      </w:r>
    </w:p>
    <w:p w14:paraId="7A733DD9" w14:textId="70DCE5AD" w:rsidR="00EB5704" w:rsidRPr="009C0BDD" w:rsidRDefault="00C77093" w:rsidP="009B71D0">
      <w:pPr>
        <w:pStyle w:val="ListParagraph"/>
        <w:numPr>
          <w:ilvl w:val="0"/>
          <w:numId w:val="6"/>
        </w:numPr>
        <w:spacing w:after="240" w:line="360" w:lineRule="auto"/>
        <w:ind w:left="709" w:right="142" w:hanging="284"/>
        <w:jc w:val="both"/>
        <w:rPr>
          <w:rFonts w:ascii="Arial" w:hAnsi="Arial" w:cs="Arial"/>
          <w:i/>
          <w:color w:val="000000"/>
          <w:sz w:val="22"/>
          <w:szCs w:val="22"/>
        </w:rPr>
      </w:pPr>
      <w:r w:rsidRPr="009C0BDD">
        <w:rPr>
          <w:rFonts w:ascii="Arial" w:hAnsi="Arial" w:cs="Arial"/>
          <w:i/>
          <w:color w:val="000000"/>
          <w:sz w:val="22"/>
          <w:szCs w:val="22"/>
        </w:rPr>
        <w:t xml:space="preserve">Scrutiny about the </w:t>
      </w:r>
      <w:r w:rsidR="00E135AA">
        <w:rPr>
          <w:rFonts w:ascii="Arial" w:hAnsi="Arial" w:cs="Arial"/>
          <w:i/>
          <w:color w:val="000000"/>
          <w:sz w:val="22"/>
          <w:szCs w:val="22"/>
        </w:rPr>
        <w:t>company</w:t>
      </w:r>
      <w:r w:rsidRPr="009C0BDD">
        <w:rPr>
          <w:rFonts w:ascii="Arial" w:hAnsi="Arial" w:cs="Arial"/>
          <w:i/>
          <w:color w:val="000000"/>
          <w:sz w:val="22"/>
          <w:szCs w:val="22"/>
        </w:rPr>
        <w:t xml:space="preserve">, </w:t>
      </w:r>
      <w:r w:rsidR="00A22FE5" w:rsidRPr="009C0BDD">
        <w:rPr>
          <w:rFonts w:ascii="Arial" w:hAnsi="Arial" w:cs="Arial"/>
          <w:i/>
          <w:color w:val="000000"/>
          <w:sz w:val="22"/>
          <w:szCs w:val="22"/>
        </w:rPr>
        <w:t xml:space="preserve">background </w:t>
      </w:r>
      <w:r w:rsidR="00DE7CE9" w:rsidRPr="009C0BDD">
        <w:rPr>
          <w:rFonts w:ascii="Arial" w:hAnsi="Arial" w:cs="Arial"/>
          <w:i/>
          <w:color w:val="000000"/>
          <w:sz w:val="22"/>
          <w:szCs w:val="22"/>
        </w:rPr>
        <w:t xml:space="preserve">check, credibility, credit worthiness of the </w:t>
      </w:r>
      <w:r w:rsidR="00E135AA">
        <w:rPr>
          <w:rFonts w:ascii="Arial" w:hAnsi="Arial" w:cs="Arial"/>
          <w:i/>
          <w:color w:val="000000"/>
          <w:sz w:val="22"/>
          <w:szCs w:val="22"/>
        </w:rPr>
        <w:t>company</w:t>
      </w:r>
      <w:r w:rsidR="00DE7CE9" w:rsidRPr="009C0BDD">
        <w:rPr>
          <w:rFonts w:ascii="Arial" w:hAnsi="Arial" w:cs="Arial"/>
          <w:i/>
          <w:color w:val="000000"/>
          <w:sz w:val="22"/>
          <w:szCs w:val="22"/>
        </w:rPr>
        <w:t xml:space="preserve"> or</w:t>
      </w:r>
      <w:r w:rsidRPr="009C0BDD">
        <w:rPr>
          <w:rFonts w:ascii="Arial" w:hAnsi="Arial" w:cs="Arial"/>
          <w:i/>
          <w:color w:val="000000"/>
          <w:sz w:val="22"/>
          <w:szCs w:val="22"/>
        </w:rPr>
        <w:t xml:space="preserve"> its promoters </w:t>
      </w:r>
      <w:r w:rsidR="00A22FE5" w:rsidRPr="009C0BDD">
        <w:rPr>
          <w:rFonts w:ascii="Arial" w:hAnsi="Arial" w:cs="Arial"/>
          <w:i/>
          <w:color w:val="000000"/>
          <w:sz w:val="22"/>
          <w:szCs w:val="22"/>
        </w:rPr>
        <w:t>is out-of-scope of this report.</w:t>
      </w:r>
    </w:p>
    <w:p w14:paraId="5E2B9332" w14:textId="76F30A92" w:rsidR="00FD47AC" w:rsidRDefault="00A22FE5" w:rsidP="009B71D0">
      <w:pPr>
        <w:pStyle w:val="ListParagraph"/>
        <w:numPr>
          <w:ilvl w:val="0"/>
          <w:numId w:val="6"/>
        </w:numPr>
        <w:spacing w:after="240" w:line="360" w:lineRule="auto"/>
        <w:ind w:left="709" w:right="142" w:hanging="284"/>
        <w:jc w:val="both"/>
        <w:rPr>
          <w:rFonts w:ascii="Arial" w:hAnsi="Arial" w:cs="Arial"/>
          <w:i/>
          <w:color w:val="000000"/>
          <w:sz w:val="22"/>
          <w:szCs w:val="22"/>
        </w:rPr>
      </w:pPr>
      <w:r w:rsidRPr="009C0BDD">
        <w:rPr>
          <w:rFonts w:ascii="Arial" w:hAnsi="Arial" w:cs="Arial"/>
          <w:i/>
          <w:color w:val="000000"/>
          <w:sz w:val="22"/>
          <w:szCs w:val="22"/>
        </w:rPr>
        <w:t xml:space="preserve">This report is only an opinion in respect to </w:t>
      </w:r>
      <w:r w:rsidRPr="009C0BDD">
        <w:rPr>
          <w:rFonts w:ascii="Arial" w:hAnsi="Arial" w:cs="Arial"/>
          <w:i/>
          <w:iCs/>
          <w:sz w:val="22"/>
          <w:szCs w:val="22"/>
        </w:rPr>
        <w:t>Financial Feasibility</w:t>
      </w:r>
      <w:r w:rsidRPr="009C0BDD">
        <w:rPr>
          <w:rFonts w:ascii="Arial" w:hAnsi="Arial" w:cs="Arial"/>
          <w:i/>
          <w:color w:val="000000"/>
          <w:sz w:val="22"/>
          <w:szCs w:val="22"/>
        </w:rPr>
        <w:t xml:space="preserve"> of the project as per the future Projections provided by the </w:t>
      </w:r>
      <w:r w:rsidR="00E135AA">
        <w:rPr>
          <w:rFonts w:ascii="Arial" w:hAnsi="Arial" w:cs="Arial"/>
          <w:i/>
          <w:color w:val="000000"/>
          <w:sz w:val="22"/>
          <w:szCs w:val="22"/>
        </w:rPr>
        <w:t>company</w:t>
      </w:r>
      <w:r w:rsidRPr="009C0BDD">
        <w:rPr>
          <w:rFonts w:ascii="Arial" w:hAnsi="Arial" w:cs="Arial"/>
          <w:i/>
          <w:color w:val="000000"/>
          <w:sz w:val="22"/>
          <w:szCs w:val="22"/>
        </w:rPr>
        <w:t xml:space="preserve"> and independent analysis done by us and doesn’t </w:t>
      </w:r>
      <w:r w:rsidR="00ED20FE" w:rsidRPr="009C0BDD">
        <w:rPr>
          <w:rFonts w:ascii="Arial" w:hAnsi="Arial" w:cs="Arial"/>
          <w:i/>
          <w:color w:val="000000"/>
          <w:sz w:val="22"/>
          <w:szCs w:val="22"/>
        </w:rPr>
        <w:t>contain</w:t>
      </w:r>
      <w:r w:rsidRPr="009C0BDD">
        <w:rPr>
          <w:rFonts w:ascii="Arial" w:hAnsi="Arial" w:cs="Arial"/>
          <w:i/>
          <w:color w:val="000000"/>
          <w:sz w:val="22"/>
          <w:szCs w:val="22"/>
        </w:rPr>
        <w:t xml:space="preserve"> any recommendations inclu</w:t>
      </w:r>
      <w:r w:rsidR="0033633E" w:rsidRPr="009C0BDD">
        <w:rPr>
          <w:rFonts w:ascii="Arial" w:hAnsi="Arial" w:cs="Arial"/>
          <w:i/>
          <w:color w:val="000000"/>
          <w:sz w:val="22"/>
          <w:szCs w:val="22"/>
        </w:rPr>
        <w:t>ding taking decision on the financial</w:t>
      </w:r>
      <w:r w:rsidRPr="009C0BDD">
        <w:rPr>
          <w:rFonts w:ascii="Arial" w:hAnsi="Arial" w:cs="Arial"/>
          <w:i/>
          <w:color w:val="000000"/>
          <w:sz w:val="22"/>
          <w:szCs w:val="22"/>
        </w:rPr>
        <w:t xml:space="preserve"> exposure.</w:t>
      </w:r>
    </w:p>
    <w:p w14:paraId="6B806ADF" w14:textId="6B488166" w:rsidR="00FD47AC" w:rsidRPr="00FD47AC" w:rsidRDefault="00FD47AC" w:rsidP="009B71D0">
      <w:pPr>
        <w:pStyle w:val="ListParagraph"/>
        <w:numPr>
          <w:ilvl w:val="0"/>
          <w:numId w:val="6"/>
        </w:numPr>
        <w:spacing w:after="240" w:line="360" w:lineRule="auto"/>
        <w:ind w:left="709" w:right="142" w:hanging="284"/>
        <w:jc w:val="both"/>
        <w:rPr>
          <w:rFonts w:ascii="Arial" w:hAnsi="Arial" w:cs="Arial"/>
          <w:i/>
          <w:color w:val="000000"/>
          <w:sz w:val="22"/>
          <w:szCs w:val="22"/>
        </w:rPr>
      </w:pPr>
      <w:r w:rsidRPr="00FD47AC">
        <w:rPr>
          <w:rFonts w:ascii="Arial" w:hAnsi="Arial" w:cs="Arial"/>
          <w:i/>
          <w:color w:val="000000"/>
          <w:sz w:val="22"/>
          <w:szCs w:val="22"/>
        </w:rPr>
        <w:t>Any verification of the documents/ information from originals/ source is out-of-scope of this report.</w:t>
      </w:r>
    </w:p>
    <w:p w14:paraId="75809C1E" w14:textId="5F0DB819" w:rsidR="00DE7CE9" w:rsidRDefault="00DE7CE9" w:rsidP="009B71D0">
      <w:pPr>
        <w:pStyle w:val="ListParagraph"/>
        <w:numPr>
          <w:ilvl w:val="0"/>
          <w:numId w:val="6"/>
        </w:numPr>
        <w:spacing w:after="240" w:line="360" w:lineRule="auto"/>
        <w:ind w:left="709" w:right="142" w:hanging="284"/>
        <w:jc w:val="both"/>
        <w:rPr>
          <w:rFonts w:ascii="Arial" w:hAnsi="Arial" w:cs="Arial"/>
          <w:i/>
          <w:color w:val="000000"/>
          <w:sz w:val="22"/>
          <w:szCs w:val="22"/>
        </w:rPr>
      </w:pPr>
      <w:r w:rsidRPr="009C0BDD">
        <w:rPr>
          <w:rFonts w:ascii="Arial" w:hAnsi="Arial" w:cs="Arial"/>
          <w:i/>
          <w:color w:val="000000"/>
          <w:sz w:val="22"/>
          <w:szCs w:val="22"/>
        </w:rPr>
        <w:lastRenderedPageBreak/>
        <w:t>This is not an audit activity of any kind. We have relied upon the data/ information supplied by the</w:t>
      </w:r>
      <w:r w:rsidR="00E135AA">
        <w:rPr>
          <w:rFonts w:ascii="Arial" w:hAnsi="Arial" w:cs="Arial"/>
          <w:i/>
          <w:color w:val="000000"/>
          <w:sz w:val="22"/>
          <w:szCs w:val="22"/>
        </w:rPr>
        <w:t xml:space="preserve"> company</w:t>
      </w:r>
      <w:r w:rsidRPr="009C0BDD">
        <w:rPr>
          <w:rFonts w:ascii="Arial" w:hAnsi="Arial" w:cs="Arial"/>
          <w:i/>
          <w:color w:val="000000"/>
          <w:sz w:val="22"/>
          <w:szCs w:val="22"/>
        </w:rPr>
        <w:t xml:space="preserve"> in good faith that it is true and without any fabrication.</w:t>
      </w:r>
    </w:p>
    <w:p w14:paraId="11BFB748" w14:textId="77777777" w:rsidR="00FD47AC" w:rsidRPr="00B32E01" w:rsidRDefault="00FD47AC" w:rsidP="009B71D0">
      <w:pPr>
        <w:pStyle w:val="ListParagraph"/>
        <w:numPr>
          <w:ilvl w:val="0"/>
          <w:numId w:val="6"/>
        </w:numPr>
        <w:spacing w:after="240" w:line="360" w:lineRule="auto"/>
        <w:ind w:left="709" w:right="142" w:hanging="284"/>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20E1862F" w14:textId="05B17E2B" w:rsidR="0029023F" w:rsidRPr="00290089" w:rsidRDefault="0029023F" w:rsidP="009B71D0">
      <w:pPr>
        <w:pStyle w:val="ListParagraph"/>
        <w:numPr>
          <w:ilvl w:val="0"/>
          <w:numId w:val="6"/>
        </w:numPr>
        <w:spacing w:after="240" w:line="360" w:lineRule="auto"/>
        <w:ind w:left="709" w:right="142" w:hanging="284"/>
        <w:jc w:val="both"/>
        <w:rPr>
          <w:rFonts w:ascii="Arial" w:hAnsi="Arial" w:cs="Arial"/>
          <w:i/>
          <w:color w:val="000000"/>
          <w:sz w:val="22"/>
          <w:szCs w:val="22"/>
        </w:rPr>
      </w:pPr>
      <w:r w:rsidRPr="002276F5">
        <w:rPr>
          <w:rFonts w:ascii="Arial" w:hAnsi="Arial" w:cs="Arial"/>
          <w:i/>
          <w:color w:val="000000"/>
          <w:sz w:val="22"/>
          <w:szCs w:val="22"/>
        </w:rPr>
        <w:t xml:space="preserve">For the purpose of cost </w:t>
      </w:r>
      <w:r w:rsidRPr="00290089">
        <w:rPr>
          <w:rFonts w:ascii="Arial" w:hAnsi="Arial" w:cs="Arial"/>
          <w:i/>
          <w:color w:val="000000"/>
          <w:sz w:val="22"/>
          <w:szCs w:val="22"/>
        </w:rPr>
        <w:t xml:space="preserve">estimation of the project, we have referred the Cost Estimation report prepared by the </w:t>
      </w:r>
      <w:r w:rsidR="00290089" w:rsidRPr="00290089">
        <w:rPr>
          <w:rFonts w:ascii="Arial" w:hAnsi="Arial" w:cs="Arial"/>
          <w:i/>
          <w:color w:val="000000"/>
          <w:sz w:val="22"/>
          <w:szCs w:val="22"/>
        </w:rPr>
        <w:t>Er. Prateek Tyagi</w:t>
      </w:r>
      <w:r w:rsidRPr="00290089">
        <w:rPr>
          <w:rFonts w:ascii="Arial" w:hAnsi="Arial" w:cs="Arial"/>
          <w:i/>
          <w:color w:val="000000"/>
          <w:sz w:val="22"/>
          <w:szCs w:val="22"/>
        </w:rPr>
        <w:t xml:space="preserve"> </w:t>
      </w:r>
      <w:r w:rsidR="00290089" w:rsidRPr="00290089">
        <w:rPr>
          <w:rFonts w:ascii="Arial" w:hAnsi="Arial" w:cs="Arial"/>
          <w:i/>
          <w:color w:val="000000"/>
          <w:sz w:val="22"/>
          <w:szCs w:val="22"/>
        </w:rPr>
        <w:t xml:space="preserve">(Licensed Engineer) </w:t>
      </w:r>
      <w:r w:rsidRPr="00290089">
        <w:rPr>
          <w:rFonts w:ascii="Arial" w:hAnsi="Arial" w:cs="Arial"/>
          <w:i/>
          <w:color w:val="000000"/>
          <w:sz w:val="22"/>
          <w:szCs w:val="22"/>
        </w:rPr>
        <w:t>(Ref</w:t>
      </w:r>
      <w:r w:rsidR="00290089" w:rsidRPr="00290089">
        <w:rPr>
          <w:rFonts w:ascii="Arial" w:hAnsi="Arial" w:cs="Arial"/>
          <w:i/>
          <w:color w:val="000000"/>
          <w:sz w:val="22"/>
          <w:szCs w:val="22"/>
        </w:rPr>
        <w:t>. No.</w:t>
      </w:r>
      <w:r w:rsidRPr="00290089">
        <w:rPr>
          <w:rFonts w:ascii="Arial" w:hAnsi="Arial" w:cs="Arial"/>
          <w:i/>
          <w:color w:val="000000"/>
          <w:sz w:val="22"/>
          <w:szCs w:val="22"/>
        </w:rPr>
        <w:t xml:space="preserve">: </w:t>
      </w:r>
      <w:r w:rsidR="00290089" w:rsidRPr="00290089">
        <w:rPr>
          <w:rFonts w:ascii="Arial" w:hAnsi="Arial" w:cs="Arial"/>
          <w:i/>
          <w:color w:val="000000"/>
          <w:sz w:val="22"/>
          <w:szCs w:val="22"/>
        </w:rPr>
        <w:t>AM 3058762/15052023)</w:t>
      </w:r>
      <w:r w:rsidRPr="00290089">
        <w:rPr>
          <w:rFonts w:ascii="Arial" w:hAnsi="Arial" w:cs="Arial"/>
          <w:i/>
          <w:color w:val="000000"/>
          <w:sz w:val="22"/>
          <w:szCs w:val="22"/>
        </w:rPr>
        <w:t xml:space="preserve"> appointed by </w:t>
      </w:r>
      <w:r w:rsidR="00290089" w:rsidRPr="00290089">
        <w:rPr>
          <w:rFonts w:ascii="Arial" w:hAnsi="Arial" w:cs="Arial"/>
          <w:i/>
          <w:color w:val="000000"/>
          <w:sz w:val="22"/>
          <w:szCs w:val="22"/>
        </w:rPr>
        <w:t>the client/company</w:t>
      </w:r>
      <w:r w:rsidRPr="00290089">
        <w:rPr>
          <w:rFonts w:ascii="Arial" w:hAnsi="Arial" w:cs="Arial"/>
          <w:i/>
          <w:color w:val="000000"/>
          <w:sz w:val="22"/>
          <w:szCs w:val="22"/>
        </w:rPr>
        <w:t>. However, we have used our organisational expertise in this regard wherever required.</w:t>
      </w:r>
    </w:p>
    <w:p w14:paraId="3F739269" w14:textId="6D4B1909" w:rsidR="00325319" w:rsidRPr="00FD47AC" w:rsidRDefault="00B5501F" w:rsidP="00933CCB">
      <w:pPr>
        <w:pStyle w:val="ListParagraph"/>
        <w:numPr>
          <w:ilvl w:val="0"/>
          <w:numId w:val="6"/>
        </w:numPr>
        <w:spacing w:line="360" w:lineRule="auto"/>
        <w:ind w:left="709" w:right="142" w:hanging="284"/>
        <w:jc w:val="both"/>
        <w:rPr>
          <w:rFonts w:ascii="Arial" w:hAnsi="Arial" w:cs="Arial"/>
          <w:i/>
          <w:color w:val="000000"/>
          <w:sz w:val="22"/>
          <w:szCs w:val="22"/>
        </w:rPr>
      </w:pPr>
      <w:r w:rsidRPr="00290089">
        <w:rPr>
          <w:rFonts w:ascii="Arial" w:hAnsi="Arial" w:cs="Arial"/>
          <w:i/>
          <w:color w:val="000000"/>
          <w:sz w:val="22"/>
          <w:szCs w:val="22"/>
        </w:rPr>
        <w:t>This is not a Detailed Project Report</w:t>
      </w:r>
      <w:r w:rsidRPr="00FD47AC">
        <w:rPr>
          <w:rFonts w:ascii="Arial" w:hAnsi="Arial" w:cs="Arial"/>
          <w:i/>
          <w:color w:val="000000"/>
          <w:sz w:val="22"/>
          <w:szCs w:val="22"/>
        </w:rPr>
        <w:t xml:space="preserve"> </w:t>
      </w:r>
      <w:r w:rsidR="0029023F">
        <w:rPr>
          <w:rFonts w:ascii="Arial" w:hAnsi="Arial" w:cs="Arial"/>
          <w:i/>
          <w:color w:val="000000"/>
          <w:sz w:val="22"/>
          <w:szCs w:val="22"/>
        </w:rPr>
        <w:t xml:space="preserve">or Detailed Cost Vetting Report </w:t>
      </w:r>
      <w:r w:rsidRPr="00FD47AC">
        <w:rPr>
          <w:rFonts w:ascii="Arial" w:hAnsi="Arial" w:cs="Arial"/>
          <w:i/>
          <w:color w:val="000000"/>
          <w:sz w:val="22"/>
          <w:szCs w:val="22"/>
        </w:rPr>
        <w:t>or a detailed design or architecture document.</w:t>
      </w:r>
      <w:r w:rsidR="00FD47AC">
        <w:rPr>
          <w:rFonts w:ascii="Arial" w:hAnsi="Arial" w:cs="Arial"/>
          <w:i/>
          <w:color w:val="000000"/>
          <w:sz w:val="22"/>
          <w:szCs w:val="22"/>
        </w:rPr>
        <w:t xml:space="preserve"> </w:t>
      </w:r>
      <w:r w:rsidR="00325319" w:rsidRPr="00FD47AC">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4FC49D10" w14:textId="77777777" w:rsidR="001A28C4" w:rsidRPr="00C31A64" w:rsidRDefault="001A28C4" w:rsidP="00FD47AC">
      <w:pPr>
        <w:spacing w:line="360" w:lineRule="auto"/>
        <w:ind w:left="284" w:right="142"/>
        <w:jc w:val="both"/>
        <w:rPr>
          <w:rFonts w:ascii="Arial" w:hAnsi="Arial" w:cs="Arial"/>
          <w:iCs/>
          <w:color w:val="000000"/>
          <w:sz w:val="22"/>
          <w:szCs w:val="22"/>
        </w:rPr>
      </w:pPr>
    </w:p>
    <w:p w14:paraId="44CA3D43" w14:textId="77777777" w:rsidR="00EB5704" w:rsidRPr="009D2DD8" w:rsidRDefault="00A22FE5" w:rsidP="0012431A">
      <w:pPr>
        <w:pStyle w:val="ListParagraph"/>
        <w:numPr>
          <w:ilvl w:val="0"/>
          <w:numId w:val="20"/>
        </w:numPr>
        <w:spacing w:after="240" w:line="360" w:lineRule="auto"/>
        <w:ind w:left="426" w:right="142" w:hanging="425"/>
        <w:jc w:val="both"/>
        <w:rPr>
          <w:rFonts w:ascii="Arial" w:hAnsi="Arial" w:cs="Arial"/>
          <w:b/>
          <w:sz w:val="22"/>
          <w:szCs w:val="22"/>
        </w:rPr>
      </w:pPr>
      <w:r w:rsidRPr="009D2DD8">
        <w:rPr>
          <w:rFonts w:ascii="Arial" w:hAnsi="Arial" w:cs="Arial"/>
          <w:b/>
          <w:sz w:val="22"/>
          <w:szCs w:val="22"/>
        </w:rPr>
        <w:t>METHODOLOGY/ MODEL ADOPTED:</w:t>
      </w:r>
    </w:p>
    <w:p w14:paraId="2E15039E" w14:textId="3A5FD3D1" w:rsidR="00EB5704" w:rsidRPr="007A2666" w:rsidRDefault="00A22FE5" w:rsidP="00FD47AC">
      <w:pPr>
        <w:pStyle w:val="ListParagraph"/>
        <w:numPr>
          <w:ilvl w:val="0"/>
          <w:numId w:val="10"/>
        </w:numPr>
        <w:spacing w:line="360" w:lineRule="auto"/>
        <w:ind w:left="851" w:right="142" w:hanging="425"/>
        <w:jc w:val="both"/>
        <w:rPr>
          <w:rFonts w:ascii="Arial" w:hAnsi="Arial" w:cs="Arial"/>
          <w:sz w:val="22"/>
          <w:szCs w:val="22"/>
        </w:rPr>
      </w:pPr>
      <w:r w:rsidRPr="007A2666">
        <w:rPr>
          <w:rFonts w:ascii="Arial" w:hAnsi="Arial" w:cs="Arial"/>
          <w:sz w:val="22"/>
          <w:szCs w:val="22"/>
        </w:rPr>
        <w:t>Data/Information collection.</w:t>
      </w:r>
    </w:p>
    <w:p w14:paraId="7738800A" w14:textId="12178116" w:rsidR="00E8789F" w:rsidRPr="007A2666" w:rsidRDefault="00A22FE5" w:rsidP="00FD47AC">
      <w:pPr>
        <w:pStyle w:val="ListParagraph"/>
        <w:numPr>
          <w:ilvl w:val="0"/>
          <w:numId w:val="10"/>
        </w:numPr>
        <w:spacing w:line="360" w:lineRule="auto"/>
        <w:ind w:left="851" w:right="142" w:hanging="425"/>
        <w:jc w:val="both"/>
        <w:rPr>
          <w:rFonts w:ascii="Arial" w:hAnsi="Arial" w:cs="Arial"/>
          <w:sz w:val="22"/>
          <w:szCs w:val="22"/>
        </w:rPr>
      </w:pPr>
      <w:r w:rsidRPr="007A2666">
        <w:rPr>
          <w:rFonts w:ascii="Arial" w:hAnsi="Arial" w:cs="Arial"/>
          <w:sz w:val="22"/>
          <w:szCs w:val="22"/>
        </w:rPr>
        <w:t xml:space="preserve">Review of Data/ Information collected related to </w:t>
      </w:r>
      <w:r w:rsidR="00C96C06" w:rsidRPr="00F7248C">
        <w:rPr>
          <w:rFonts w:ascii="Arial" w:hAnsi="Arial" w:cs="Arial"/>
          <w:sz w:val="22"/>
          <w:szCs w:val="22"/>
        </w:rPr>
        <w:t>Techno-</w:t>
      </w:r>
      <w:r w:rsidR="00C31A64" w:rsidRPr="007A2666">
        <w:rPr>
          <w:rFonts w:ascii="Arial" w:hAnsi="Arial" w:cs="Arial"/>
          <w:sz w:val="22"/>
          <w:szCs w:val="22"/>
        </w:rPr>
        <w:t>Economic Viability</w:t>
      </w:r>
      <w:r w:rsidRPr="007A2666">
        <w:rPr>
          <w:rFonts w:ascii="Arial" w:hAnsi="Arial" w:cs="Arial"/>
          <w:sz w:val="22"/>
          <w:szCs w:val="22"/>
        </w:rPr>
        <w:t xml:space="preserve"> study.</w:t>
      </w:r>
      <w:r w:rsidR="00E8789F" w:rsidRPr="007A2666">
        <w:rPr>
          <w:rFonts w:ascii="Arial" w:hAnsi="Arial" w:cs="Arial"/>
          <w:sz w:val="22"/>
          <w:szCs w:val="22"/>
        </w:rPr>
        <w:t xml:space="preserve"> </w:t>
      </w:r>
    </w:p>
    <w:p w14:paraId="4D94EFF3" w14:textId="412E9347" w:rsidR="00EB5704" w:rsidRPr="007A2666" w:rsidRDefault="00A22FE5" w:rsidP="00FD47AC">
      <w:pPr>
        <w:pStyle w:val="ListParagraph"/>
        <w:numPr>
          <w:ilvl w:val="0"/>
          <w:numId w:val="10"/>
        </w:numPr>
        <w:spacing w:line="360" w:lineRule="auto"/>
        <w:ind w:left="851" w:right="142" w:hanging="425"/>
        <w:jc w:val="both"/>
        <w:rPr>
          <w:rFonts w:ascii="Arial" w:hAnsi="Arial" w:cs="Arial"/>
          <w:sz w:val="22"/>
          <w:szCs w:val="22"/>
        </w:rPr>
      </w:pPr>
      <w:r w:rsidRPr="007A2666">
        <w:rPr>
          <w:rFonts w:ascii="Arial" w:hAnsi="Arial" w:cs="Arial"/>
          <w:sz w:val="22"/>
          <w:szCs w:val="22"/>
        </w:rPr>
        <w:t>Independent review &amp; assessment of</w:t>
      </w:r>
      <w:r w:rsidR="00014DE2">
        <w:rPr>
          <w:rFonts w:ascii="Arial" w:hAnsi="Arial" w:cs="Arial"/>
          <w:sz w:val="22"/>
          <w:szCs w:val="22"/>
        </w:rPr>
        <w:t xml:space="preserve"> </w:t>
      </w:r>
      <w:r w:rsidRPr="007A2666">
        <w:rPr>
          <w:rFonts w:ascii="Arial" w:hAnsi="Arial" w:cs="Arial"/>
          <w:sz w:val="22"/>
          <w:szCs w:val="22"/>
        </w:rPr>
        <w:t xml:space="preserve">financial projections provided by the </w:t>
      </w:r>
      <w:r w:rsidR="00E135AA">
        <w:rPr>
          <w:rFonts w:ascii="Arial" w:hAnsi="Arial" w:cs="Arial"/>
          <w:sz w:val="22"/>
          <w:szCs w:val="22"/>
        </w:rPr>
        <w:t>company</w:t>
      </w:r>
      <w:r w:rsidR="0033633E" w:rsidRPr="007A2666">
        <w:rPr>
          <w:rFonts w:ascii="Arial" w:hAnsi="Arial" w:cs="Arial"/>
          <w:sz w:val="22"/>
          <w:szCs w:val="22"/>
        </w:rPr>
        <w:t>/promoters</w:t>
      </w:r>
      <w:r w:rsidRPr="007A2666">
        <w:rPr>
          <w:rFonts w:ascii="Arial" w:hAnsi="Arial" w:cs="Arial"/>
          <w:sz w:val="22"/>
          <w:szCs w:val="22"/>
        </w:rPr>
        <w:t>.</w:t>
      </w:r>
    </w:p>
    <w:p w14:paraId="65C621E7" w14:textId="2954BDC4" w:rsidR="00EB5704" w:rsidRPr="007A2666" w:rsidRDefault="007F185E" w:rsidP="00FD47AC">
      <w:pPr>
        <w:pStyle w:val="ListParagraph"/>
        <w:numPr>
          <w:ilvl w:val="0"/>
          <w:numId w:val="10"/>
        </w:numPr>
        <w:spacing w:line="360" w:lineRule="auto"/>
        <w:ind w:left="851" w:right="142" w:hanging="425"/>
        <w:jc w:val="both"/>
        <w:rPr>
          <w:rFonts w:ascii="Arial" w:hAnsi="Arial" w:cs="Arial"/>
          <w:sz w:val="22"/>
          <w:szCs w:val="22"/>
        </w:rPr>
      </w:pPr>
      <w:r w:rsidRPr="007A2666">
        <w:rPr>
          <w:rFonts w:ascii="Arial" w:hAnsi="Arial" w:cs="Arial"/>
          <w:sz w:val="22"/>
          <w:szCs w:val="22"/>
        </w:rPr>
        <w:t xml:space="preserve">Review and analysis of the Projections </w:t>
      </w:r>
      <w:r w:rsidR="009F21D7" w:rsidRPr="007A2666">
        <w:rPr>
          <w:rFonts w:ascii="Arial" w:hAnsi="Arial" w:cs="Arial"/>
          <w:sz w:val="22"/>
          <w:szCs w:val="22"/>
        </w:rPr>
        <w:t xml:space="preserve">as per the </w:t>
      </w:r>
      <w:r w:rsidRPr="007A2666">
        <w:rPr>
          <w:rFonts w:ascii="Arial" w:hAnsi="Arial" w:cs="Arial"/>
          <w:sz w:val="22"/>
          <w:szCs w:val="22"/>
        </w:rPr>
        <w:t xml:space="preserve">market </w:t>
      </w:r>
      <w:r w:rsidR="009F21D7" w:rsidRPr="007A2666">
        <w:rPr>
          <w:rFonts w:ascii="Arial" w:hAnsi="Arial" w:cs="Arial"/>
          <w:sz w:val="22"/>
          <w:szCs w:val="22"/>
        </w:rPr>
        <w:t xml:space="preserve">trends and futuristic growth opportunity of the industry and </w:t>
      </w:r>
      <w:r w:rsidR="00E135AA">
        <w:rPr>
          <w:rFonts w:ascii="Arial" w:hAnsi="Arial" w:cs="Arial"/>
          <w:sz w:val="22"/>
          <w:szCs w:val="22"/>
        </w:rPr>
        <w:t>company</w:t>
      </w:r>
      <w:r w:rsidR="009F21D7" w:rsidRPr="007A2666">
        <w:rPr>
          <w:rFonts w:ascii="Arial" w:hAnsi="Arial" w:cs="Arial"/>
          <w:sz w:val="22"/>
          <w:szCs w:val="22"/>
        </w:rPr>
        <w:t>.</w:t>
      </w:r>
    </w:p>
    <w:p w14:paraId="11E18CB7" w14:textId="585FC993" w:rsidR="00FD47AC" w:rsidRPr="00B32E01" w:rsidRDefault="00FD47AC" w:rsidP="00FD47AC">
      <w:pPr>
        <w:pStyle w:val="ListParagraph"/>
        <w:numPr>
          <w:ilvl w:val="0"/>
          <w:numId w:val="10"/>
        </w:numPr>
        <w:spacing w:line="360" w:lineRule="auto"/>
        <w:ind w:left="851" w:right="142"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w:t>
      </w:r>
      <w:r w:rsidR="00E135AA">
        <w:rPr>
          <w:rFonts w:ascii="Arial" w:hAnsi="Arial" w:cs="Arial"/>
          <w:sz w:val="22"/>
          <w:szCs w:val="22"/>
        </w:rPr>
        <w:t>company</w:t>
      </w:r>
      <w:r w:rsidRPr="00B32E01">
        <w:rPr>
          <w:rFonts w:ascii="Arial" w:hAnsi="Arial" w:cs="Arial"/>
          <w:sz w:val="22"/>
          <w:szCs w:val="22"/>
        </w:rPr>
        <w:t xml:space="preserve"> and assessed by us</w:t>
      </w:r>
      <w:r>
        <w:rPr>
          <w:rFonts w:ascii="Arial" w:hAnsi="Arial" w:cs="Arial"/>
          <w:sz w:val="22"/>
          <w:szCs w:val="22"/>
        </w:rPr>
        <w:t>.</w:t>
      </w:r>
    </w:p>
    <w:p w14:paraId="3B976DA9" w14:textId="77777777" w:rsidR="00FD47AC" w:rsidRPr="00B32E01" w:rsidRDefault="00FD47AC" w:rsidP="00FD47AC">
      <w:pPr>
        <w:pStyle w:val="ListParagraph"/>
        <w:numPr>
          <w:ilvl w:val="0"/>
          <w:numId w:val="10"/>
        </w:numPr>
        <w:spacing w:line="360" w:lineRule="auto"/>
        <w:ind w:left="851" w:right="142"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Pr>
          <w:rFonts w:ascii="Arial" w:hAnsi="Arial" w:cs="Arial"/>
          <w:sz w:val="22"/>
          <w:szCs w:val="22"/>
        </w:rPr>
        <w:t>, NPV &amp; IRR and payback period of the project</w:t>
      </w:r>
      <w:r w:rsidRPr="00B32E01">
        <w:rPr>
          <w:rFonts w:ascii="Arial" w:hAnsi="Arial" w:cs="Arial"/>
          <w:sz w:val="22"/>
          <w:szCs w:val="22"/>
        </w:rPr>
        <w:t>.</w:t>
      </w:r>
    </w:p>
    <w:p w14:paraId="65C23C75" w14:textId="46E42ACF" w:rsidR="008A0488" w:rsidRPr="007A2666" w:rsidRDefault="00FD47AC" w:rsidP="00FD47AC">
      <w:pPr>
        <w:pStyle w:val="ListParagraph"/>
        <w:numPr>
          <w:ilvl w:val="0"/>
          <w:numId w:val="10"/>
        </w:numPr>
        <w:spacing w:line="360" w:lineRule="auto"/>
        <w:ind w:left="851" w:right="142" w:hanging="425"/>
        <w:jc w:val="both"/>
        <w:rPr>
          <w:rFonts w:ascii="Arial" w:hAnsi="Arial" w:cs="Arial"/>
          <w:sz w:val="22"/>
          <w:szCs w:val="22"/>
        </w:rPr>
      </w:pPr>
      <w:r w:rsidRPr="00B32E01">
        <w:rPr>
          <w:rFonts w:ascii="Arial" w:hAnsi="Arial" w:cs="Arial"/>
          <w:sz w:val="22"/>
          <w:szCs w:val="22"/>
        </w:rPr>
        <w:t xml:space="preserve">Report </w:t>
      </w:r>
      <w:r w:rsidR="0094636A">
        <w:rPr>
          <w:rFonts w:ascii="Arial" w:hAnsi="Arial" w:cs="Arial"/>
          <w:sz w:val="22"/>
          <w:szCs w:val="22"/>
        </w:rPr>
        <w:t>C</w:t>
      </w:r>
      <w:r w:rsidRPr="00B32E01">
        <w:rPr>
          <w:rFonts w:ascii="Arial" w:hAnsi="Arial" w:cs="Arial"/>
          <w:sz w:val="22"/>
          <w:szCs w:val="22"/>
        </w:rPr>
        <w:t xml:space="preserve">ompilation and </w:t>
      </w:r>
      <w:r w:rsidR="00A22FE5" w:rsidRPr="007A2666">
        <w:rPr>
          <w:rFonts w:ascii="Arial" w:hAnsi="Arial" w:cs="Arial"/>
          <w:sz w:val="22"/>
          <w:szCs w:val="22"/>
        </w:rPr>
        <w:t xml:space="preserve">Final </w:t>
      </w:r>
      <w:r w:rsidR="0094636A">
        <w:rPr>
          <w:rFonts w:ascii="Arial" w:hAnsi="Arial" w:cs="Arial"/>
          <w:sz w:val="22"/>
          <w:szCs w:val="22"/>
        </w:rPr>
        <w:t>C</w:t>
      </w:r>
      <w:r w:rsidR="00A22FE5" w:rsidRPr="007A2666">
        <w:rPr>
          <w:rFonts w:ascii="Arial" w:hAnsi="Arial" w:cs="Arial"/>
          <w:sz w:val="22"/>
          <w:szCs w:val="22"/>
        </w:rPr>
        <w:t>onclusion.</w:t>
      </w:r>
    </w:p>
    <w:p w14:paraId="67964532" w14:textId="77777777" w:rsidR="00E8789F" w:rsidRPr="00E738AB" w:rsidRDefault="00E8789F" w:rsidP="00143E82">
      <w:pPr>
        <w:spacing w:line="360" w:lineRule="auto"/>
        <w:ind w:right="142"/>
        <w:jc w:val="both"/>
        <w:rPr>
          <w:rFonts w:ascii="Arial" w:hAnsi="Arial" w:cs="Arial"/>
          <w:b/>
          <w:sz w:val="22"/>
          <w:szCs w:val="22"/>
        </w:rPr>
      </w:pPr>
    </w:p>
    <w:p w14:paraId="4E2B044E" w14:textId="77777777" w:rsidR="008F50A0" w:rsidRDefault="00A22FE5" w:rsidP="0012431A">
      <w:pPr>
        <w:pStyle w:val="ListParagraph"/>
        <w:numPr>
          <w:ilvl w:val="0"/>
          <w:numId w:val="20"/>
        </w:numPr>
        <w:spacing w:after="240" w:line="360" w:lineRule="auto"/>
        <w:ind w:left="426" w:right="142" w:hanging="425"/>
        <w:jc w:val="both"/>
        <w:rPr>
          <w:rFonts w:ascii="Arial" w:eastAsia="Arial" w:hAnsi="Arial"/>
          <w:b/>
          <w:sz w:val="22"/>
        </w:rPr>
      </w:pPr>
      <w:r w:rsidRPr="00C31A64">
        <w:rPr>
          <w:rFonts w:ascii="Arial" w:eastAsia="Arial" w:hAnsi="Arial"/>
          <w:b/>
          <w:sz w:val="22"/>
        </w:rPr>
        <w:t>DATA/ INFORMATION RECEIVED FROM:</w:t>
      </w:r>
      <w:r w:rsidR="00C31A64">
        <w:rPr>
          <w:rFonts w:ascii="Arial" w:eastAsia="Arial" w:hAnsi="Arial"/>
          <w:b/>
          <w:sz w:val="22"/>
        </w:rPr>
        <w:t xml:space="preserve"> </w:t>
      </w:r>
    </w:p>
    <w:p w14:paraId="3B362416" w14:textId="5CB7FE82" w:rsidR="007F185E" w:rsidRPr="0043747F" w:rsidRDefault="00CE6114" w:rsidP="008F50A0">
      <w:pPr>
        <w:pStyle w:val="ListParagraph"/>
        <w:spacing w:after="240" w:line="360" w:lineRule="auto"/>
        <w:ind w:left="426" w:right="142"/>
        <w:jc w:val="both"/>
        <w:rPr>
          <w:rFonts w:ascii="Arial" w:eastAsia="Arial" w:hAnsi="Arial"/>
          <w:b/>
          <w:sz w:val="22"/>
        </w:rPr>
      </w:pPr>
      <w:r w:rsidRPr="00C31A64">
        <w:rPr>
          <w:rFonts w:ascii="Arial" w:eastAsia="Arial" w:hAnsi="Arial"/>
          <w:sz w:val="22"/>
        </w:rPr>
        <w:t>All the data/</w:t>
      </w:r>
      <w:r w:rsidR="00A22FE5" w:rsidRPr="00C31A64">
        <w:rPr>
          <w:rFonts w:ascii="Arial" w:eastAsia="Arial" w:hAnsi="Arial"/>
          <w:sz w:val="22"/>
        </w:rPr>
        <w:t>Information</w:t>
      </w:r>
      <w:r w:rsidRPr="00C31A64">
        <w:rPr>
          <w:rFonts w:ascii="Arial" w:eastAsia="Arial" w:hAnsi="Arial"/>
          <w:sz w:val="22"/>
        </w:rPr>
        <w:t xml:space="preserve"> has been</w:t>
      </w:r>
      <w:r w:rsidR="00A22FE5" w:rsidRPr="00C31A64">
        <w:rPr>
          <w:rFonts w:ascii="Arial" w:eastAsia="Arial" w:hAnsi="Arial"/>
          <w:sz w:val="22"/>
        </w:rPr>
        <w:t xml:space="preserve"> received from</w:t>
      </w:r>
      <w:r w:rsidR="00AF0F53" w:rsidRPr="00C31A64">
        <w:rPr>
          <w:rFonts w:ascii="Arial" w:eastAsia="Arial" w:hAnsi="Arial"/>
          <w:sz w:val="22"/>
        </w:rPr>
        <w:t xml:space="preserve"> </w:t>
      </w:r>
      <w:r w:rsidR="00872A1B" w:rsidRPr="00C31A64">
        <w:rPr>
          <w:rFonts w:ascii="Arial" w:eastAsia="Arial" w:hAnsi="Arial"/>
          <w:sz w:val="22"/>
        </w:rPr>
        <w:t xml:space="preserve">Mr. </w:t>
      </w:r>
      <w:r w:rsidR="00E135AA">
        <w:rPr>
          <w:rFonts w:ascii="Arial" w:eastAsia="Arial" w:hAnsi="Arial"/>
          <w:sz w:val="22"/>
        </w:rPr>
        <w:t>Abhi Dinesh</w:t>
      </w:r>
      <w:r w:rsidR="00872A1B" w:rsidRPr="00C31A64">
        <w:rPr>
          <w:rFonts w:ascii="Arial" w:eastAsia="Arial" w:hAnsi="Arial"/>
          <w:sz w:val="22"/>
        </w:rPr>
        <w:t xml:space="preserve"> </w:t>
      </w:r>
      <w:r w:rsidR="00BF1C27" w:rsidRPr="00C31A64">
        <w:rPr>
          <w:rFonts w:ascii="Arial" w:eastAsia="Arial" w:hAnsi="Arial"/>
          <w:sz w:val="22"/>
        </w:rPr>
        <w:t>and the required details about him shown in the below table</w:t>
      </w:r>
      <w:r w:rsidR="007F185E" w:rsidRPr="00C31A64">
        <w:rPr>
          <w:rFonts w:ascii="Arial" w:eastAsia="Arial" w:hAnsi="Arial"/>
          <w:sz w:val="22"/>
        </w:rPr>
        <w:t>:</w:t>
      </w:r>
    </w:p>
    <w:tbl>
      <w:tblPr>
        <w:tblW w:w="36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123"/>
        <w:gridCol w:w="5102"/>
      </w:tblGrid>
      <w:tr w:rsidR="00EB5704" w:rsidRPr="00872A1B" w14:paraId="15DDF21C" w14:textId="77777777" w:rsidTr="009B71D0">
        <w:trPr>
          <w:trHeight w:val="20"/>
          <w:tblHeader/>
          <w:jc w:val="center"/>
        </w:trPr>
        <w:tc>
          <w:tcPr>
            <w:tcW w:w="1469" w:type="pct"/>
            <w:shd w:val="clear" w:color="auto" w:fill="002060"/>
            <w:noWrap/>
            <w:vAlign w:val="bottom"/>
            <w:hideMark/>
          </w:tcPr>
          <w:p w14:paraId="2695FDF3" w14:textId="77777777" w:rsidR="00EB5704" w:rsidRPr="00872A1B" w:rsidRDefault="00A22FE5" w:rsidP="00143E82">
            <w:pPr>
              <w:ind w:left="284" w:right="142"/>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531" w:type="pct"/>
            <w:shd w:val="clear" w:color="auto" w:fill="002060"/>
            <w:noWrap/>
            <w:vAlign w:val="bottom"/>
            <w:hideMark/>
          </w:tcPr>
          <w:p w14:paraId="633C282B" w14:textId="77777777" w:rsidR="00EB5704" w:rsidRPr="00872A1B" w:rsidRDefault="00A22FE5" w:rsidP="00143E82">
            <w:pPr>
              <w:ind w:left="284" w:right="142"/>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EB5704" w:rsidRPr="00872A1B" w14:paraId="27E4AFFD" w14:textId="77777777" w:rsidTr="009B71D0">
        <w:trPr>
          <w:trHeight w:val="20"/>
          <w:jc w:val="center"/>
        </w:trPr>
        <w:tc>
          <w:tcPr>
            <w:tcW w:w="1469" w:type="pct"/>
            <w:shd w:val="clear" w:color="auto" w:fill="auto"/>
            <w:noWrap/>
            <w:vAlign w:val="center"/>
            <w:hideMark/>
          </w:tcPr>
          <w:p w14:paraId="7E9DD2A4" w14:textId="77777777" w:rsidR="00EB5704" w:rsidRPr="00872A1B" w:rsidRDefault="00A22FE5" w:rsidP="00143E82">
            <w:pPr>
              <w:ind w:left="284" w:right="142"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531" w:type="pct"/>
            <w:shd w:val="clear" w:color="auto" w:fill="auto"/>
            <w:noWrap/>
            <w:vAlign w:val="center"/>
            <w:hideMark/>
          </w:tcPr>
          <w:p w14:paraId="07A6DFCF" w14:textId="4D30D74F" w:rsidR="00EB5704" w:rsidRPr="00872A1B" w:rsidRDefault="00872A1B" w:rsidP="00143E82">
            <w:pPr>
              <w:ind w:left="284" w:right="142"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Mr. </w:t>
            </w:r>
            <w:r w:rsidR="00CF182C">
              <w:rPr>
                <w:rFonts w:asciiTheme="minorHAnsi" w:hAnsiTheme="minorHAnsi" w:cstheme="minorHAnsi"/>
                <w:color w:val="000000"/>
                <w:sz w:val="22"/>
                <w:szCs w:val="22"/>
              </w:rPr>
              <w:t>Abhi Dinesh</w:t>
            </w:r>
          </w:p>
        </w:tc>
      </w:tr>
      <w:tr w:rsidR="00EB5704" w:rsidRPr="00872A1B" w14:paraId="195A2E5A" w14:textId="77777777" w:rsidTr="009B71D0">
        <w:trPr>
          <w:trHeight w:val="20"/>
          <w:jc w:val="center"/>
        </w:trPr>
        <w:tc>
          <w:tcPr>
            <w:tcW w:w="1469" w:type="pct"/>
            <w:shd w:val="clear" w:color="auto" w:fill="auto"/>
            <w:noWrap/>
            <w:vAlign w:val="center"/>
            <w:hideMark/>
          </w:tcPr>
          <w:p w14:paraId="0B4041B3" w14:textId="77777777" w:rsidR="00EB5704" w:rsidRPr="00872A1B" w:rsidRDefault="00A22FE5" w:rsidP="00143E82">
            <w:pPr>
              <w:ind w:left="284" w:right="142"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531" w:type="pct"/>
            <w:shd w:val="clear" w:color="auto" w:fill="auto"/>
            <w:noWrap/>
            <w:vAlign w:val="center"/>
            <w:hideMark/>
          </w:tcPr>
          <w:p w14:paraId="3B2519C3" w14:textId="6E4C9997" w:rsidR="00EB5704" w:rsidRPr="00872A1B" w:rsidRDefault="00E135AA" w:rsidP="00E135AA">
            <w:pPr>
              <w:ind w:left="25" w:right="142" w:firstLine="1"/>
              <w:rPr>
                <w:rFonts w:asciiTheme="minorHAnsi" w:hAnsiTheme="minorHAnsi" w:cstheme="minorHAnsi"/>
                <w:color w:val="000000"/>
                <w:sz w:val="22"/>
                <w:szCs w:val="22"/>
              </w:rPr>
            </w:pPr>
            <w:r>
              <w:rPr>
                <w:rFonts w:asciiTheme="minorHAnsi" w:hAnsiTheme="minorHAnsi" w:cstheme="minorHAnsi"/>
                <w:color w:val="000000"/>
                <w:sz w:val="22"/>
                <w:szCs w:val="22"/>
              </w:rPr>
              <w:t>Jyotisuper Construction and Housing Private Limited</w:t>
            </w:r>
          </w:p>
        </w:tc>
      </w:tr>
      <w:tr w:rsidR="00EB5704" w:rsidRPr="00872A1B" w14:paraId="45E1D40B" w14:textId="77777777" w:rsidTr="009B71D0">
        <w:trPr>
          <w:trHeight w:val="20"/>
          <w:jc w:val="center"/>
        </w:trPr>
        <w:tc>
          <w:tcPr>
            <w:tcW w:w="1469" w:type="pct"/>
            <w:shd w:val="clear" w:color="auto" w:fill="auto"/>
            <w:noWrap/>
            <w:vAlign w:val="center"/>
            <w:hideMark/>
          </w:tcPr>
          <w:p w14:paraId="33B0E460" w14:textId="77777777" w:rsidR="00EB5704" w:rsidRPr="00872A1B" w:rsidRDefault="00A22FE5" w:rsidP="00143E82">
            <w:pPr>
              <w:ind w:left="284" w:right="142"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531" w:type="pct"/>
            <w:shd w:val="clear" w:color="auto" w:fill="auto"/>
            <w:noWrap/>
            <w:vAlign w:val="center"/>
            <w:hideMark/>
          </w:tcPr>
          <w:p w14:paraId="2435FAC3" w14:textId="2A1BDAD7" w:rsidR="00EB5704" w:rsidRPr="00B275D8" w:rsidRDefault="003F72BF" w:rsidP="00B275D8">
            <w:pPr>
              <w:ind w:left="284" w:right="142" w:hanging="258"/>
              <w:rPr>
                <w:rFonts w:asciiTheme="minorHAnsi" w:hAnsiTheme="minorHAnsi" w:cstheme="minorHAnsi"/>
                <w:color w:val="000000"/>
                <w:sz w:val="22"/>
                <w:szCs w:val="22"/>
              </w:rPr>
            </w:pPr>
            <w:hyperlink r:id="rId10" w:history="1">
              <w:r w:rsidR="00CF182C" w:rsidRPr="00800A01">
                <w:rPr>
                  <w:rStyle w:val="Hyperlink"/>
                  <w:rFonts w:asciiTheme="minorHAnsi" w:hAnsiTheme="minorHAnsi" w:cstheme="minorHAnsi"/>
                  <w:sz w:val="22"/>
                  <w:szCs w:val="22"/>
                </w:rPr>
                <w:t>jyotisupercons@gmail.com</w:t>
              </w:r>
            </w:hyperlink>
          </w:p>
        </w:tc>
      </w:tr>
    </w:tbl>
    <w:p w14:paraId="6D7FF748" w14:textId="77777777" w:rsidR="00933CCB" w:rsidRDefault="00933CCB" w:rsidP="00933CCB">
      <w:pPr>
        <w:pStyle w:val="ListParagraph"/>
        <w:spacing w:after="240" w:line="360" w:lineRule="auto"/>
        <w:ind w:left="426" w:right="142"/>
        <w:jc w:val="both"/>
        <w:rPr>
          <w:rFonts w:ascii="Arial" w:hAnsi="Arial" w:cs="Arial"/>
          <w:b/>
          <w:sz w:val="22"/>
          <w:szCs w:val="22"/>
        </w:rPr>
      </w:pPr>
    </w:p>
    <w:p w14:paraId="4319FAD2" w14:textId="7A175E0C" w:rsidR="00EB5704" w:rsidRPr="009645A5" w:rsidRDefault="00A22FE5" w:rsidP="0012431A">
      <w:pPr>
        <w:pStyle w:val="ListParagraph"/>
        <w:numPr>
          <w:ilvl w:val="0"/>
          <w:numId w:val="20"/>
        </w:numPr>
        <w:spacing w:after="240" w:line="360" w:lineRule="auto"/>
        <w:ind w:left="426" w:right="142" w:hanging="425"/>
        <w:jc w:val="both"/>
        <w:rPr>
          <w:rFonts w:ascii="Arial" w:hAnsi="Arial" w:cs="Arial"/>
          <w:b/>
          <w:sz w:val="22"/>
          <w:szCs w:val="22"/>
        </w:rPr>
      </w:pPr>
      <w:r w:rsidRPr="009645A5">
        <w:rPr>
          <w:rFonts w:ascii="Arial" w:hAnsi="Arial" w:cs="Arial"/>
          <w:b/>
          <w:sz w:val="22"/>
          <w:szCs w:val="22"/>
        </w:rPr>
        <w:lastRenderedPageBreak/>
        <w:t>DOCUMENTS / DATA REFFERED:</w:t>
      </w:r>
    </w:p>
    <w:p w14:paraId="6F496EF0" w14:textId="30670E8D" w:rsidR="00EB5704" w:rsidRPr="004A62AB" w:rsidRDefault="00A22FE5"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4A62AB">
        <w:rPr>
          <w:rFonts w:ascii="Arial" w:hAnsi="Arial" w:cs="Arial"/>
          <w:sz w:val="22"/>
          <w:szCs w:val="22"/>
        </w:rPr>
        <w:t>Financial Projections</w:t>
      </w:r>
      <w:r w:rsidR="008A0488" w:rsidRPr="004A62AB">
        <w:rPr>
          <w:rFonts w:ascii="Arial" w:hAnsi="Arial" w:cs="Arial"/>
          <w:sz w:val="22"/>
          <w:szCs w:val="22"/>
        </w:rPr>
        <w:t xml:space="preserve"> of the </w:t>
      </w:r>
      <w:r w:rsidR="002138B8" w:rsidRPr="004A62AB">
        <w:rPr>
          <w:rFonts w:ascii="Arial" w:hAnsi="Arial" w:cs="Arial"/>
          <w:sz w:val="22"/>
          <w:szCs w:val="22"/>
        </w:rPr>
        <w:t>proposed project</w:t>
      </w:r>
      <w:r w:rsidR="00935496" w:rsidRPr="004A62AB">
        <w:rPr>
          <w:rFonts w:ascii="Arial" w:hAnsi="Arial" w:cs="Arial"/>
          <w:sz w:val="22"/>
          <w:szCs w:val="22"/>
        </w:rPr>
        <w:t xml:space="preserve"> up to FY 20</w:t>
      </w:r>
      <w:r w:rsidR="00CF182C">
        <w:rPr>
          <w:rFonts w:ascii="Arial" w:hAnsi="Arial" w:cs="Arial"/>
          <w:sz w:val="22"/>
          <w:szCs w:val="22"/>
        </w:rPr>
        <w:t>29</w:t>
      </w:r>
      <w:r w:rsidRPr="004A62AB">
        <w:rPr>
          <w:rFonts w:ascii="Arial" w:hAnsi="Arial" w:cs="Arial"/>
          <w:sz w:val="22"/>
          <w:szCs w:val="22"/>
        </w:rPr>
        <w:t>.</w:t>
      </w:r>
    </w:p>
    <w:p w14:paraId="6F31D376" w14:textId="09798B7F" w:rsidR="00C54165" w:rsidRPr="004A62AB" w:rsidRDefault="00CF182C"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M</w:t>
      </w:r>
      <w:r w:rsidR="008A0488" w:rsidRPr="004A62AB">
        <w:rPr>
          <w:rFonts w:ascii="Arial" w:hAnsi="Arial" w:cs="Arial"/>
          <w:sz w:val="22"/>
          <w:szCs w:val="22"/>
        </w:rPr>
        <w:t xml:space="preserve">emorandum </w:t>
      </w:r>
      <w:r>
        <w:rPr>
          <w:rFonts w:ascii="Arial" w:hAnsi="Arial" w:cs="Arial"/>
          <w:sz w:val="22"/>
          <w:szCs w:val="22"/>
        </w:rPr>
        <w:t>of Association of the company.</w:t>
      </w:r>
    </w:p>
    <w:p w14:paraId="658A53D2" w14:textId="7DDAE82D" w:rsidR="009231E7" w:rsidRPr="00A35247" w:rsidRDefault="00CF182C"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Director</w:t>
      </w:r>
      <w:r w:rsidR="00A35247">
        <w:rPr>
          <w:rFonts w:ascii="Arial" w:hAnsi="Arial" w:cs="Arial"/>
          <w:sz w:val="22"/>
          <w:szCs w:val="22"/>
        </w:rPr>
        <w:t xml:space="preserve">’s Details &amp; </w:t>
      </w:r>
      <w:r w:rsidR="00A35247" w:rsidRPr="004A62AB">
        <w:rPr>
          <w:rFonts w:ascii="Arial" w:hAnsi="Arial" w:cs="Arial"/>
          <w:sz w:val="22"/>
          <w:szCs w:val="22"/>
        </w:rPr>
        <w:t xml:space="preserve">Shareholding Pattern. </w:t>
      </w:r>
    </w:p>
    <w:p w14:paraId="06BE862B" w14:textId="648D4C92" w:rsidR="008A0488" w:rsidRPr="004A62AB" w:rsidRDefault="008A0488"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4A62AB">
        <w:rPr>
          <w:rFonts w:ascii="Arial" w:hAnsi="Arial" w:cs="Arial"/>
          <w:sz w:val="22"/>
          <w:szCs w:val="22"/>
        </w:rPr>
        <w:t xml:space="preserve">Proposed </w:t>
      </w:r>
      <w:r w:rsidR="00935496" w:rsidRPr="004A62AB">
        <w:rPr>
          <w:rFonts w:ascii="Arial" w:hAnsi="Arial" w:cs="Arial"/>
          <w:sz w:val="22"/>
          <w:szCs w:val="22"/>
        </w:rPr>
        <w:t xml:space="preserve">Total </w:t>
      </w:r>
      <w:r w:rsidRPr="004A62AB">
        <w:rPr>
          <w:rFonts w:ascii="Arial" w:hAnsi="Arial" w:cs="Arial"/>
          <w:sz w:val="22"/>
          <w:szCs w:val="22"/>
        </w:rPr>
        <w:t>project cost</w:t>
      </w:r>
      <w:r w:rsidR="005B4635" w:rsidRPr="004A62AB">
        <w:rPr>
          <w:rFonts w:ascii="Arial" w:hAnsi="Arial" w:cs="Arial"/>
          <w:sz w:val="22"/>
          <w:szCs w:val="22"/>
        </w:rPr>
        <w:t>.</w:t>
      </w:r>
    </w:p>
    <w:p w14:paraId="17FC4ABE" w14:textId="21CF8A77" w:rsidR="00935496" w:rsidRDefault="00FD47AC"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Agreement</w:t>
      </w:r>
      <w:r w:rsidR="00CF182C">
        <w:rPr>
          <w:rFonts w:ascii="Arial" w:hAnsi="Arial" w:cs="Arial"/>
          <w:sz w:val="22"/>
          <w:szCs w:val="22"/>
        </w:rPr>
        <w:t xml:space="preserve"> to sell for different types of units</w:t>
      </w:r>
      <w:r w:rsidR="00DF4C14">
        <w:rPr>
          <w:rFonts w:ascii="Arial" w:hAnsi="Arial" w:cs="Arial"/>
          <w:sz w:val="22"/>
          <w:szCs w:val="22"/>
        </w:rPr>
        <w:t>.</w:t>
      </w:r>
    </w:p>
    <w:p w14:paraId="6A6B1A82" w14:textId="0716CBAF" w:rsidR="00EC0209" w:rsidRDefault="00EC0209"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Site/</w:t>
      </w:r>
      <w:r w:rsidRPr="00BF6F87">
        <w:rPr>
          <w:rFonts w:ascii="Arial" w:hAnsi="Arial" w:cs="Arial"/>
          <w:sz w:val="22"/>
          <w:szCs w:val="22"/>
        </w:rPr>
        <w:t>Layout Plan</w:t>
      </w:r>
      <w:r w:rsidR="00DF4C14">
        <w:rPr>
          <w:rFonts w:ascii="Arial" w:hAnsi="Arial" w:cs="Arial"/>
          <w:sz w:val="22"/>
          <w:szCs w:val="22"/>
        </w:rPr>
        <w:t>.</w:t>
      </w:r>
    </w:p>
    <w:p w14:paraId="15AEDB8F" w14:textId="77777777" w:rsidR="00EC0209" w:rsidRPr="00A939A0" w:rsidRDefault="00EC0209"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A939A0">
        <w:rPr>
          <w:rFonts w:ascii="Arial" w:hAnsi="Arial" w:cs="Arial"/>
          <w:sz w:val="22"/>
          <w:szCs w:val="22"/>
        </w:rPr>
        <w:t>Certificates of Statutory approvals/NOCs.</w:t>
      </w:r>
    </w:p>
    <w:p w14:paraId="0949DA49" w14:textId="7029A8A1" w:rsidR="00EC0209" w:rsidRDefault="00EC0209"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337AC7">
        <w:rPr>
          <w:rFonts w:ascii="Arial" w:hAnsi="Arial" w:cs="Arial"/>
          <w:sz w:val="22"/>
          <w:szCs w:val="22"/>
        </w:rPr>
        <w:t>Survey Report conducted at the site.</w:t>
      </w:r>
    </w:p>
    <w:p w14:paraId="39026AE4" w14:textId="0000B5DC" w:rsidR="00CF182C" w:rsidRDefault="00CF182C"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Land Deeds</w:t>
      </w:r>
    </w:p>
    <w:p w14:paraId="542A4C62" w14:textId="420AAF1D" w:rsidR="00CF182C" w:rsidRPr="00290089" w:rsidRDefault="00CF182C"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Pr>
          <w:rFonts w:ascii="Arial" w:hAnsi="Arial" w:cs="Arial"/>
          <w:sz w:val="22"/>
          <w:szCs w:val="22"/>
        </w:rPr>
        <w:t>Sample Invoices from the suppliers of the projec</w:t>
      </w:r>
      <w:r w:rsidRPr="00290089">
        <w:rPr>
          <w:rFonts w:ascii="Arial" w:hAnsi="Arial" w:cs="Arial"/>
          <w:sz w:val="22"/>
          <w:szCs w:val="22"/>
        </w:rPr>
        <w:t>t.</w:t>
      </w:r>
    </w:p>
    <w:p w14:paraId="7C97BC72" w14:textId="2F53C83C" w:rsidR="00EC0209" w:rsidRPr="00290089" w:rsidRDefault="00935496"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290089">
        <w:rPr>
          <w:rFonts w:ascii="Arial" w:hAnsi="Arial" w:cs="Arial"/>
          <w:sz w:val="22"/>
          <w:szCs w:val="22"/>
        </w:rPr>
        <w:t xml:space="preserve">Cost Estimations for </w:t>
      </w:r>
      <w:r w:rsidR="00290089" w:rsidRPr="00290089">
        <w:rPr>
          <w:rFonts w:ascii="Arial" w:hAnsi="Arial" w:cs="Arial"/>
          <w:sz w:val="22"/>
          <w:szCs w:val="22"/>
        </w:rPr>
        <w:t>civil and construction works</w:t>
      </w:r>
      <w:r w:rsidR="004C5FBD" w:rsidRPr="00290089">
        <w:rPr>
          <w:rFonts w:ascii="Arial" w:hAnsi="Arial" w:cs="Arial"/>
          <w:sz w:val="22"/>
          <w:szCs w:val="22"/>
        </w:rPr>
        <w:t>.</w:t>
      </w:r>
    </w:p>
    <w:p w14:paraId="6795CE46" w14:textId="06F83F0E" w:rsidR="00EB5704" w:rsidRPr="00290089" w:rsidRDefault="00A22FE5" w:rsidP="0012431A">
      <w:pPr>
        <w:pStyle w:val="ListParagraph"/>
        <w:numPr>
          <w:ilvl w:val="0"/>
          <w:numId w:val="14"/>
        </w:numPr>
        <w:tabs>
          <w:tab w:val="left" w:pos="5310"/>
        </w:tabs>
        <w:spacing w:line="360" w:lineRule="auto"/>
        <w:ind w:left="851" w:right="142" w:hanging="426"/>
        <w:jc w:val="both"/>
        <w:rPr>
          <w:rFonts w:ascii="Arial" w:hAnsi="Arial" w:cs="Arial"/>
          <w:sz w:val="22"/>
          <w:szCs w:val="22"/>
        </w:rPr>
      </w:pPr>
      <w:r w:rsidRPr="00290089">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050FDB" w14:paraId="3F4FC1EF" w14:textId="77777777" w:rsidTr="00C21276">
        <w:trPr>
          <w:trHeight w:val="20"/>
        </w:trPr>
        <w:tc>
          <w:tcPr>
            <w:tcW w:w="1654" w:type="dxa"/>
            <w:shd w:val="clear" w:color="auto" w:fill="002060"/>
            <w:vAlign w:val="center"/>
          </w:tcPr>
          <w:p w14:paraId="21ABBF08" w14:textId="796D55BD" w:rsidR="00050FDB" w:rsidRDefault="00050FDB"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CF30B6">
              <w:rPr>
                <w:rFonts w:ascii="Arial" w:hAnsi="Arial" w:cs="Arial"/>
                <w:b/>
                <w:sz w:val="22"/>
                <w:szCs w:val="22"/>
              </w:rPr>
              <w:t>C</w:t>
            </w:r>
          </w:p>
        </w:tc>
        <w:tc>
          <w:tcPr>
            <w:tcW w:w="8127" w:type="dxa"/>
            <w:shd w:val="clear" w:color="auto" w:fill="DBE5F1" w:themeFill="accent1" w:themeFillTint="33"/>
            <w:vAlign w:val="center"/>
          </w:tcPr>
          <w:p w14:paraId="54CC5E70" w14:textId="3B1B05D5" w:rsidR="00050FDB" w:rsidRDefault="00082457" w:rsidP="00E638CC">
            <w:pPr>
              <w:jc w:val="center"/>
              <w:rPr>
                <w:rFonts w:ascii="Arial" w:hAnsi="Arial" w:cs="Arial"/>
                <w:b/>
                <w:i/>
                <w:sz w:val="22"/>
                <w:szCs w:val="22"/>
              </w:rPr>
            </w:pPr>
            <w:r>
              <w:rPr>
                <w:rFonts w:ascii="Arial" w:hAnsi="Arial" w:cs="Arial"/>
                <w:b/>
                <w:sz w:val="22"/>
                <w:szCs w:val="22"/>
              </w:rPr>
              <w:t>COMPANY</w:t>
            </w:r>
            <w:r w:rsidR="00050FDB">
              <w:rPr>
                <w:rFonts w:ascii="Arial" w:hAnsi="Arial" w:cs="Arial"/>
                <w:b/>
                <w:sz w:val="22"/>
                <w:szCs w:val="22"/>
              </w:rPr>
              <w:t xml:space="preserve"> PROFILE</w:t>
            </w:r>
          </w:p>
        </w:tc>
      </w:tr>
    </w:tbl>
    <w:p w14:paraId="1300D302" w14:textId="77777777" w:rsidR="00050FDB" w:rsidRDefault="00050FDB">
      <w:pPr>
        <w:autoSpaceDE w:val="0"/>
        <w:autoSpaceDN w:val="0"/>
        <w:adjustRightInd w:val="0"/>
        <w:spacing w:line="360" w:lineRule="auto"/>
        <w:jc w:val="both"/>
        <w:rPr>
          <w:rFonts w:ascii="Arial" w:hAnsi="Arial" w:cs="Arial"/>
          <w:sz w:val="22"/>
          <w:szCs w:val="22"/>
          <w:lang w:eastAsia="en-IN"/>
        </w:rPr>
      </w:pPr>
    </w:p>
    <w:p w14:paraId="22C717F3" w14:textId="6536A35B" w:rsidR="00AD6E49" w:rsidRPr="00AD6E49" w:rsidRDefault="00036F07" w:rsidP="00AD6E49">
      <w:pPr>
        <w:pStyle w:val="ListParagraph"/>
        <w:numPr>
          <w:ilvl w:val="0"/>
          <w:numId w:val="15"/>
        </w:numPr>
        <w:tabs>
          <w:tab w:val="left" w:pos="9781"/>
        </w:tabs>
        <w:spacing w:after="240" w:line="360" w:lineRule="auto"/>
        <w:ind w:left="426" w:right="142" w:hanging="425"/>
        <w:jc w:val="both"/>
        <w:rPr>
          <w:rFonts w:ascii="Arial" w:hAnsi="Arial" w:cs="Arial"/>
          <w:sz w:val="22"/>
          <w:szCs w:val="22"/>
          <w:lang w:eastAsia="en-IN"/>
        </w:rPr>
      </w:pPr>
      <w:r>
        <w:rPr>
          <w:rFonts w:ascii="Arial" w:hAnsi="Arial" w:cs="Arial"/>
          <w:b/>
          <w:sz w:val="22"/>
          <w:szCs w:val="22"/>
          <w:lang w:eastAsia="en-IN"/>
        </w:rPr>
        <w:t>COMPANY</w:t>
      </w:r>
      <w:r w:rsidR="00A22FE5" w:rsidRPr="002E4BAF">
        <w:rPr>
          <w:rFonts w:ascii="Arial" w:hAnsi="Arial" w:cs="Arial"/>
          <w:b/>
          <w:sz w:val="22"/>
          <w:szCs w:val="22"/>
          <w:lang w:eastAsia="en-IN"/>
        </w:rPr>
        <w:t xml:space="preserve"> OVERVIEW:</w:t>
      </w:r>
      <w:r w:rsidR="009F5668">
        <w:rPr>
          <w:rFonts w:ascii="Arial" w:hAnsi="Arial" w:cs="Arial"/>
          <w:b/>
          <w:sz w:val="22"/>
          <w:szCs w:val="22"/>
          <w:lang w:eastAsia="en-IN"/>
        </w:rPr>
        <w:t xml:space="preserve"> </w:t>
      </w:r>
    </w:p>
    <w:p w14:paraId="37C16393" w14:textId="5B215F79" w:rsidR="00AD6E49" w:rsidRPr="0050614B" w:rsidRDefault="00AD6E49" w:rsidP="0050614B">
      <w:pPr>
        <w:pStyle w:val="ListParagraph"/>
        <w:tabs>
          <w:tab w:val="left" w:pos="9781"/>
        </w:tabs>
        <w:spacing w:after="240" w:line="360" w:lineRule="auto"/>
        <w:ind w:left="426" w:right="142"/>
        <w:jc w:val="both"/>
        <w:rPr>
          <w:rFonts w:ascii="Arial" w:hAnsi="Arial" w:cs="Arial"/>
          <w:sz w:val="22"/>
          <w:szCs w:val="22"/>
          <w:lang w:eastAsia="en-IN"/>
        </w:rPr>
      </w:pPr>
      <w:r w:rsidRPr="00AD6E49">
        <w:rPr>
          <w:rFonts w:ascii="Arial" w:hAnsi="Arial" w:cs="Arial"/>
          <w:sz w:val="22"/>
          <w:szCs w:val="22"/>
          <w:lang w:eastAsia="en-IN"/>
        </w:rPr>
        <w:t xml:space="preserve">As per </w:t>
      </w:r>
      <w:r w:rsidR="000E338C">
        <w:rPr>
          <w:rFonts w:ascii="Arial" w:hAnsi="Arial" w:cs="Arial"/>
          <w:sz w:val="22"/>
          <w:szCs w:val="22"/>
          <w:lang w:eastAsia="en-IN"/>
        </w:rPr>
        <w:t xml:space="preserve">the </w:t>
      </w:r>
      <w:r w:rsidR="00036F07">
        <w:rPr>
          <w:rFonts w:ascii="Arial" w:hAnsi="Arial" w:cs="Arial"/>
          <w:sz w:val="22"/>
          <w:szCs w:val="22"/>
          <w:lang w:eastAsia="en-IN"/>
        </w:rPr>
        <w:t>data/information</w:t>
      </w:r>
      <w:r w:rsidRPr="00AD6E49">
        <w:rPr>
          <w:rFonts w:ascii="Arial" w:hAnsi="Arial" w:cs="Arial"/>
          <w:sz w:val="22"/>
          <w:szCs w:val="22"/>
          <w:lang w:eastAsia="en-IN"/>
        </w:rPr>
        <w:t xml:space="preserve"> shared by the client/</w:t>
      </w:r>
      <w:r w:rsidR="00036F07">
        <w:rPr>
          <w:rFonts w:ascii="Arial" w:hAnsi="Arial" w:cs="Arial"/>
          <w:sz w:val="22"/>
          <w:szCs w:val="22"/>
          <w:lang w:eastAsia="en-IN"/>
        </w:rPr>
        <w:t>company</w:t>
      </w:r>
      <w:r w:rsidRPr="00AD6E49">
        <w:rPr>
          <w:rFonts w:ascii="Arial" w:hAnsi="Arial" w:cs="Arial"/>
          <w:sz w:val="22"/>
          <w:szCs w:val="22"/>
          <w:lang w:eastAsia="en-IN"/>
        </w:rPr>
        <w:t xml:space="preserve">, </w:t>
      </w:r>
      <w:r w:rsidRPr="00AD6E49">
        <w:rPr>
          <w:rFonts w:ascii="Arial" w:hAnsi="Arial" w:cs="Arial"/>
          <w:sz w:val="22"/>
          <w:szCs w:val="22"/>
        </w:rPr>
        <w:t xml:space="preserve">M/s </w:t>
      </w:r>
      <w:r w:rsidR="00036F07">
        <w:rPr>
          <w:rFonts w:ascii="Arial" w:hAnsi="Arial" w:cs="Arial"/>
          <w:sz w:val="22"/>
          <w:szCs w:val="22"/>
        </w:rPr>
        <w:t xml:space="preserve">Jyoti Super Construction and Housing Private Limited was incorporated </w:t>
      </w:r>
      <w:r w:rsidR="005C5480">
        <w:rPr>
          <w:rFonts w:ascii="Arial" w:hAnsi="Arial" w:cs="Arial"/>
          <w:sz w:val="22"/>
          <w:szCs w:val="22"/>
        </w:rPr>
        <w:t>on 22</w:t>
      </w:r>
      <w:r w:rsidR="005C5480" w:rsidRPr="005C5480">
        <w:rPr>
          <w:rFonts w:ascii="Arial" w:hAnsi="Arial" w:cs="Arial"/>
          <w:sz w:val="22"/>
          <w:szCs w:val="22"/>
          <w:vertAlign w:val="superscript"/>
        </w:rPr>
        <w:t>nd</w:t>
      </w:r>
      <w:r w:rsidR="005C5480">
        <w:rPr>
          <w:rFonts w:ascii="Arial" w:hAnsi="Arial" w:cs="Arial"/>
          <w:sz w:val="22"/>
          <w:szCs w:val="22"/>
        </w:rPr>
        <w:t xml:space="preserve"> October 2002 with CIN: </w:t>
      </w:r>
      <w:r w:rsidR="005C5480" w:rsidRPr="005C5480">
        <w:rPr>
          <w:rFonts w:ascii="Arial" w:hAnsi="Arial" w:cs="Arial"/>
          <w:sz w:val="22"/>
          <w:szCs w:val="22"/>
        </w:rPr>
        <w:t>U45201DL2002PTC117425</w:t>
      </w:r>
      <w:r w:rsidR="005C5480">
        <w:rPr>
          <w:rFonts w:ascii="Arial" w:hAnsi="Arial" w:cs="Arial"/>
          <w:sz w:val="22"/>
          <w:szCs w:val="22"/>
        </w:rPr>
        <w:t xml:space="preserve"> is a company limited by shares having its Registered Office at </w:t>
      </w:r>
      <w:r w:rsidR="005C5480" w:rsidRPr="005C5480">
        <w:rPr>
          <w:rFonts w:ascii="Arial" w:hAnsi="Arial" w:cs="Arial"/>
          <w:sz w:val="22"/>
          <w:szCs w:val="22"/>
        </w:rPr>
        <w:t>D-371,</w:t>
      </w:r>
      <w:r w:rsidR="00DB5C74">
        <w:rPr>
          <w:rFonts w:ascii="Arial" w:hAnsi="Arial" w:cs="Arial"/>
          <w:sz w:val="22"/>
          <w:szCs w:val="22"/>
        </w:rPr>
        <w:t xml:space="preserve"> </w:t>
      </w:r>
      <w:r w:rsidR="005C5480" w:rsidRPr="005C5480">
        <w:rPr>
          <w:rFonts w:ascii="Arial" w:hAnsi="Arial" w:cs="Arial"/>
          <w:sz w:val="22"/>
          <w:szCs w:val="22"/>
        </w:rPr>
        <w:t>T/F, Bhagwati Garden Extension, West Delhi, Uttam Nagar, Delhi, India</w:t>
      </w:r>
      <w:r w:rsidR="005C5480">
        <w:rPr>
          <w:rFonts w:ascii="Arial" w:hAnsi="Arial" w:cs="Arial"/>
          <w:sz w:val="22"/>
          <w:szCs w:val="22"/>
        </w:rPr>
        <w:t>-</w:t>
      </w:r>
      <w:r w:rsidR="005C5480" w:rsidRPr="005C5480">
        <w:rPr>
          <w:rFonts w:ascii="Arial" w:hAnsi="Arial" w:cs="Arial"/>
          <w:sz w:val="22"/>
          <w:szCs w:val="22"/>
        </w:rPr>
        <w:t>110059</w:t>
      </w:r>
      <w:r w:rsidR="005C5480">
        <w:rPr>
          <w:rFonts w:ascii="Arial" w:hAnsi="Arial" w:cs="Arial"/>
          <w:sz w:val="22"/>
          <w:szCs w:val="22"/>
        </w:rPr>
        <w:t xml:space="preserve">. </w:t>
      </w:r>
      <w:r w:rsidR="00DB5C74">
        <w:rPr>
          <w:rFonts w:ascii="Arial" w:hAnsi="Arial" w:cs="Arial"/>
          <w:sz w:val="22"/>
          <w:szCs w:val="22"/>
        </w:rPr>
        <w:t xml:space="preserve">The company was </w:t>
      </w:r>
      <w:r w:rsidR="00DB5C74" w:rsidRPr="00DB5C74">
        <w:rPr>
          <w:rFonts w:ascii="Arial" w:hAnsi="Arial" w:cs="Arial"/>
          <w:sz w:val="22"/>
          <w:szCs w:val="22"/>
        </w:rPr>
        <w:t xml:space="preserve">primarily </w:t>
      </w:r>
      <w:r w:rsidR="00DB5C74">
        <w:rPr>
          <w:rFonts w:ascii="Arial" w:hAnsi="Arial" w:cs="Arial"/>
          <w:sz w:val="22"/>
          <w:szCs w:val="22"/>
        </w:rPr>
        <w:t xml:space="preserve">incorporated </w:t>
      </w:r>
      <w:r w:rsidR="00DB5C74" w:rsidRPr="00DB5C74">
        <w:rPr>
          <w:rFonts w:ascii="Arial" w:hAnsi="Arial" w:cs="Arial"/>
          <w:sz w:val="22"/>
          <w:szCs w:val="22"/>
        </w:rPr>
        <w:t>for the purpose</w:t>
      </w:r>
      <w:r w:rsidR="00DB5C74">
        <w:rPr>
          <w:rFonts w:ascii="Arial" w:hAnsi="Arial" w:cs="Arial"/>
          <w:sz w:val="22"/>
          <w:szCs w:val="22"/>
        </w:rPr>
        <w:t xml:space="preserve"> of</w:t>
      </w:r>
      <w:r w:rsidR="00DB5C74" w:rsidRPr="00DB5C74">
        <w:rPr>
          <w:rFonts w:ascii="Arial" w:hAnsi="Arial" w:cs="Arial"/>
          <w:sz w:val="22"/>
          <w:szCs w:val="22"/>
        </w:rPr>
        <w:t xml:space="preserve"> management of residential and </w:t>
      </w:r>
      <w:r w:rsidR="00DB5C74" w:rsidRPr="0050614B">
        <w:rPr>
          <w:rFonts w:ascii="Arial" w:hAnsi="Arial" w:cs="Arial"/>
          <w:sz w:val="22"/>
          <w:szCs w:val="22"/>
        </w:rPr>
        <w:t xml:space="preserve">commercial properties. </w:t>
      </w:r>
      <w:r w:rsidRPr="0050614B">
        <w:rPr>
          <w:rFonts w:ascii="Arial" w:hAnsi="Arial" w:cs="Arial"/>
          <w:sz w:val="22"/>
          <w:szCs w:val="22"/>
          <w:lang w:eastAsia="en-IN"/>
        </w:rPr>
        <w:t>The Permanent Account Number (PAN) of the LLP is AA</w:t>
      </w:r>
      <w:r w:rsidR="007A7DB4" w:rsidRPr="0050614B">
        <w:rPr>
          <w:rFonts w:ascii="Arial" w:hAnsi="Arial" w:cs="Arial"/>
          <w:sz w:val="22"/>
          <w:szCs w:val="22"/>
          <w:lang w:eastAsia="en-IN"/>
        </w:rPr>
        <w:t>BCJ3395F</w:t>
      </w:r>
      <w:r w:rsidRPr="0050614B">
        <w:rPr>
          <w:rFonts w:ascii="Arial" w:hAnsi="Arial" w:cs="Arial"/>
          <w:sz w:val="22"/>
          <w:szCs w:val="22"/>
          <w:lang w:eastAsia="en-IN"/>
        </w:rPr>
        <w:t xml:space="preserve"> and GSTIN is </w:t>
      </w:r>
      <w:r w:rsidR="0050614B" w:rsidRPr="0050614B">
        <w:rPr>
          <w:rFonts w:ascii="Arial" w:hAnsi="Arial" w:cs="Arial"/>
          <w:sz w:val="22"/>
          <w:szCs w:val="22"/>
          <w:lang w:eastAsia="en-IN"/>
        </w:rPr>
        <w:t>09AABCJ3395F1ZG</w:t>
      </w:r>
      <w:r w:rsidRPr="0050614B">
        <w:rPr>
          <w:rFonts w:ascii="Arial" w:hAnsi="Arial" w:cs="Arial"/>
          <w:sz w:val="22"/>
          <w:szCs w:val="22"/>
          <w:lang w:eastAsia="en-IN"/>
        </w:rPr>
        <w:t xml:space="preserve">. </w:t>
      </w:r>
    </w:p>
    <w:p w14:paraId="35ECDBCA" w14:textId="35A92F7D" w:rsidR="00AD6E49" w:rsidRPr="00024F97" w:rsidRDefault="00AD6E49" w:rsidP="00024F97">
      <w:pPr>
        <w:pStyle w:val="ListParagraph"/>
        <w:tabs>
          <w:tab w:val="left" w:pos="9781"/>
        </w:tabs>
        <w:spacing w:after="240" w:line="360" w:lineRule="auto"/>
        <w:ind w:left="426" w:right="142"/>
        <w:jc w:val="both"/>
        <w:rPr>
          <w:rFonts w:ascii="Arial" w:hAnsi="Arial" w:cs="Arial"/>
          <w:sz w:val="22"/>
          <w:szCs w:val="22"/>
          <w:lang w:eastAsia="en-IN"/>
        </w:rPr>
      </w:pPr>
      <w:r w:rsidRPr="0050614B">
        <w:rPr>
          <w:rFonts w:ascii="Arial" w:hAnsi="Arial" w:cs="Arial"/>
          <w:sz w:val="22"/>
          <w:szCs w:val="22"/>
          <w:lang w:eastAsia="en-IN"/>
        </w:rPr>
        <w:t>As per the details shared by the client/</w:t>
      </w:r>
      <w:r w:rsidR="006E3E6D" w:rsidRPr="0050614B">
        <w:rPr>
          <w:rFonts w:ascii="Arial" w:hAnsi="Arial" w:cs="Arial"/>
          <w:sz w:val="22"/>
          <w:szCs w:val="22"/>
          <w:lang w:eastAsia="en-IN"/>
        </w:rPr>
        <w:t>company</w:t>
      </w:r>
      <w:r w:rsidRPr="0050614B">
        <w:rPr>
          <w:rFonts w:ascii="Arial" w:hAnsi="Arial" w:cs="Arial"/>
          <w:sz w:val="22"/>
          <w:szCs w:val="22"/>
          <w:lang w:eastAsia="en-IN"/>
        </w:rPr>
        <w:t xml:space="preserve">, the promoters </w:t>
      </w:r>
      <w:r w:rsidR="006E3E6D" w:rsidRPr="0050614B">
        <w:rPr>
          <w:rFonts w:ascii="Arial" w:hAnsi="Arial" w:cs="Arial"/>
          <w:sz w:val="22"/>
          <w:szCs w:val="22"/>
          <w:lang w:eastAsia="en-IN"/>
        </w:rPr>
        <w:t xml:space="preserve">of the company </w:t>
      </w:r>
      <w:r w:rsidRPr="0050614B">
        <w:rPr>
          <w:rFonts w:ascii="Arial" w:hAnsi="Arial" w:cs="Arial"/>
          <w:sz w:val="22"/>
          <w:szCs w:val="22"/>
          <w:lang w:eastAsia="en-IN"/>
        </w:rPr>
        <w:t xml:space="preserve">have </w:t>
      </w:r>
      <w:r w:rsidR="0050614B" w:rsidRPr="0050614B">
        <w:rPr>
          <w:rFonts w:ascii="Arial" w:hAnsi="Arial" w:cs="Arial"/>
          <w:sz w:val="22"/>
          <w:szCs w:val="22"/>
          <w:lang w:eastAsia="en-IN"/>
        </w:rPr>
        <w:t xml:space="preserve">proposed to develop a commercial </w:t>
      </w:r>
      <w:r w:rsidR="00E14CCB">
        <w:rPr>
          <w:rFonts w:ascii="Arial" w:hAnsi="Arial" w:cs="Arial"/>
          <w:sz w:val="22"/>
          <w:szCs w:val="22"/>
          <w:lang w:eastAsia="en-IN"/>
        </w:rPr>
        <w:t>space</w:t>
      </w:r>
      <w:r w:rsidR="0050614B" w:rsidRPr="0050614B">
        <w:rPr>
          <w:rFonts w:ascii="Arial" w:hAnsi="Arial" w:cs="Arial"/>
          <w:sz w:val="22"/>
          <w:szCs w:val="22"/>
          <w:lang w:eastAsia="en-IN"/>
        </w:rPr>
        <w:t xml:space="preserve"> at </w:t>
      </w:r>
      <w:r w:rsidR="0050614B" w:rsidRPr="0050614B">
        <w:rPr>
          <w:rFonts w:ascii="Arial" w:hAnsi="Arial" w:cs="Arial"/>
          <w:sz w:val="22"/>
          <w:szCs w:val="22"/>
        </w:rPr>
        <w:t>Khasra No. 1181(M) &amp; 1183(M), Village Noor Nagar, Pargana-Loni, Raj Nagar Extension, Tehsil &amp; District- Ghaziabad, Uttar Pradesh – 201017.</w:t>
      </w:r>
      <w:r w:rsidRPr="0050614B">
        <w:rPr>
          <w:rFonts w:ascii="Arial" w:hAnsi="Arial" w:cs="Arial"/>
          <w:sz w:val="22"/>
          <w:szCs w:val="22"/>
          <w:lang w:eastAsia="en-IN"/>
        </w:rPr>
        <w:t xml:space="preserve"> The construction work of the project has been started and</w:t>
      </w:r>
      <w:r w:rsidR="00E4108C" w:rsidRPr="0050614B">
        <w:rPr>
          <w:rFonts w:ascii="Arial" w:hAnsi="Arial" w:cs="Arial"/>
          <w:sz w:val="22"/>
          <w:szCs w:val="22"/>
          <w:lang w:eastAsia="en-IN"/>
        </w:rPr>
        <w:t xml:space="preserve"> is going on in full swing.</w:t>
      </w:r>
      <w:r w:rsidR="00024F97" w:rsidRPr="0050614B">
        <w:rPr>
          <w:rFonts w:ascii="Arial" w:hAnsi="Arial" w:cs="Arial"/>
          <w:sz w:val="22"/>
          <w:szCs w:val="22"/>
          <w:lang w:eastAsia="en-IN"/>
        </w:rPr>
        <w:t xml:space="preserve"> </w:t>
      </w:r>
      <w:r w:rsidRPr="0050614B">
        <w:rPr>
          <w:rFonts w:ascii="Arial" w:hAnsi="Arial" w:cs="Arial"/>
          <w:sz w:val="22"/>
          <w:szCs w:val="22"/>
          <w:lang w:eastAsia="en-IN"/>
        </w:rPr>
        <w:t xml:space="preserve">Below table shows the registration details of the </w:t>
      </w:r>
      <w:r w:rsidR="0050614B" w:rsidRPr="0050614B">
        <w:rPr>
          <w:rFonts w:ascii="Arial" w:hAnsi="Arial" w:cs="Arial"/>
          <w:sz w:val="22"/>
          <w:szCs w:val="22"/>
          <w:lang w:eastAsia="en-IN"/>
        </w:rPr>
        <w:t>company</w:t>
      </w:r>
      <w:r w:rsidRPr="0050614B">
        <w:rPr>
          <w:rFonts w:ascii="Arial" w:hAnsi="Arial" w:cs="Arial"/>
          <w:sz w:val="22"/>
          <w:szCs w:val="22"/>
          <w:lang w:eastAsia="en-IN"/>
        </w:rPr>
        <w:t>:</w:t>
      </w:r>
    </w:p>
    <w:tbl>
      <w:tblPr>
        <w:tblW w:w="9355" w:type="dxa"/>
        <w:tblInd w:w="421"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7"/>
        <w:gridCol w:w="5528"/>
      </w:tblGrid>
      <w:tr w:rsidR="00AD6E49" w:rsidRPr="00BD3CE0" w14:paraId="782087F9" w14:textId="77777777" w:rsidTr="00AD6E49">
        <w:trPr>
          <w:trHeight w:val="302"/>
        </w:trPr>
        <w:tc>
          <w:tcPr>
            <w:tcW w:w="9355" w:type="dxa"/>
            <w:gridSpan w:val="2"/>
            <w:shd w:val="clear" w:color="auto" w:fill="002060"/>
          </w:tcPr>
          <w:p w14:paraId="5AB8A1B5" w14:textId="57C890FB" w:rsidR="00AD6E49" w:rsidRPr="00BD3CE0" w:rsidRDefault="00AD6E49" w:rsidP="00024F97">
            <w:pPr>
              <w:spacing w:line="360" w:lineRule="auto"/>
              <w:ind w:left="-108" w:right="-108"/>
              <w:jc w:val="center"/>
              <w:rPr>
                <w:rFonts w:asciiTheme="minorHAnsi" w:eastAsia="Garamond" w:hAnsiTheme="minorHAnsi" w:cstheme="minorHAnsi"/>
                <w:b/>
                <w:color w:val="FFFFFF"/>
                <w:sz w:val="22"/>
                <w:szCs w:val="22"/>
              </w:rPr>
            </w:pPr>
            <w:r w:rsidRPr="00BD3CE0">
              <w:rPr>
                <w:rFonts w:asciiTheme="minorHAnsi" w:eastAsia="Garamond" w:hAnsiTheme="minorHAnsi" w:cstheme="minorHAnsi"/>
                <w:b/>
                <w:color w:val="FFFFFF"/>
                <w:sz w:val="22"/>
                <w:szCs w:val="22"/>
              </w:rPr>
              <w:t xml:space="preserve">Details of the </w:t>
            </w:r>
            <w:r w:rsidR="0050614B">
              <w:rPr>
                <w:rFonts w:asciiTheme="minorHAnsi" w:eastAsia="Garamond" w:hAnsiTheme="minorHAnsi" w:cstheme="minorHAnsi"/>
                <w:b/>
                <w:color w:val="FFFFFF"/>
                <w:sz w:val="22"/>
                <w:szCs w:val="22"/>
              </w:rPr>
              <w:t>Company</w:t>
            </w:r>
          </w:p>
        </w:tc>
      </w:tr>
      <w:tr w:rsidR="00AD6E49" w:rsidRPr="00BD3CE0" w14:paraId="67ECBB5A" w14:textId="77777777" w:rsidTr="002E4B1C">
        <w:trPr>
          <w:trHeight w:val="330"/>
        </w:trPr>
        <w:tc>
          <w:tcPr>
            <w:tcW w:w="3827" w:type="dxa"/>
            <w:shd w:val="clear" w:color="auto" w:fill="DBE5F1" w:themeFill="accent1" w:themeFillTint="33"/>
          </w:tcPr>
          <w:p w14:paraId="130D58E4" w14:textId="77777777" w:rsidR="00AD6E49" w:rsidRPr="00BD3CE0" w:rsidRDefault="00AD6E49" w:rsidP="00024F97">
            <w:pPr>
              <w:spacing w:line="360" w:lineRule="auto"/>
              <w:rPr>
                <w:rFonts w:asciiTheme="minorHAnsi" w:eastAsia="Calibri" w:hAnsiTheme="minorHAnsi" w:cstheme="minorHAnsi"/>
                <w:b/>
                <w:sz w:val="22"/>
                <w:szCs w:val="22"/>
              </w:rPr>
            </w:pPr>
            <w:r w:rsidRPr="00BD3CE0">
              <w:rPr>
                <w:rFonts w:asciiTheme="minorHAnsi" w:eastAsia="Calibri" w:hAnsiTheme="minorHAnsi" w:cstheme="minorHAnsi"/>
                <w:b/>
                <w:sz w:val="22"/>
                <w:szCs w:val="22"/>
              </w:rPr>
              <w:t>Particular</w:t>
            </w:r>
          </w:p>
        </w:tc>
        <w:tc>
          <w:tcPr>
            <w:tcW w:w="5528" w:type="dxa"/>
            <w:shd w:val="clear" w:color="auto" w:fill="DBE5F1" w:themeFill="accent1" w:themeFillTint="33"/>
          </w:tcPr>
          <w:p w14:paraId="0217D901" w14:textId="77777777" w:rsidR="00AD6E49" w:rsidRPr="00BD3CE0" w:rsidRDefault="00AD6E49" w:rsidP="00024F97">
            <w:pPr>
              <w:spacing w:line="360" w:lineRule="auto"/>
              <w:jc w:val="center"/>
              <w:rPr>
                <w:rFonts w:asciiTheme="minorHAnsi" w:eastAsia="Calibri" w:hAnsiTheme="minorHAnsi" w:cstheme="minorHAnsi"/>
                <w:b/>
                <w:sz w:val="22"/>
                <w:szCs w:val="22"/>
              </w:rPr>
            </w:pPr>
            <w:r w:rsidRPr="00BD3CE0">
              <w:rPr>
                <w:rFonts w:asciiTheme="minorHAnsi" w:eastAsia="Calibri" w:hAnsiTheme="minorHAnsi" w:cstheme="minorHAnsi"/>
                <w:b/>
                <w:sz w:val="22"/>
                <w:szCs w:val="22"/>
              </w:rPr>
              <w:t>Description</w:t>
            </w:r>
          </w:p>
        </w:tc>
      </w:tr>
      <w:tr w:rsidR="00AD6E49" w:rsidRPr="00BD3CE0" w14:paraId="1FD46809" w14:textId="77777777" w:rsidTr="002E4B1C">
        <w:trPr>
          <w:trHeight w:val="239"/>
        </w:trPr>
        <w:tc>
          <w:tcPr>
            <w:tcW w:w="3827" w:type="dxa"/>
            <w:shd w:val="clear" w:color="auto" w:fill="auto"/>
            <w:vAlign w:val="center"/>
          </w:tcPr>
          <w:p w14:paraId="7FDC4A2E" w14:textId="77777777" w:rsidR="00AD6E49" w:rsidRPr="00BD3CE0" w:rsidRDefault="00AD6E49" w:rsidP="00024F97">
            <w:pPr>
              <w:spacing w:line="360" w:lineRule="auto"/>
              <w:rPr>
                <w:rFonts w:asciiTheme="minorHAnsi" w:eastAsia="Calibri" w:hAnsiTheme="minorHAnsi" w:cstheme="minorHAnsi"/>
                <w:b/>
                <w:sz w:val="22"/>
                <w:szCs w:val="22"/>
              </w:rPr>
            </w:pPr>
            <w:r w:rsidRPr="00BD3CE0">
              <w:rPr>
                <w:rFonts w:asciiTheme="minorHAnsi" w:eastAsia="Calibri" w:hAnsiTheme="minorHAnsi" w:cstheme="minorHAnsi"/>
                <w:b/>
                <w:sz w:val="22"/>
                <w:szCs w:val="22"/>
              </w:rPr>
              <w:t>Company / LLP Name</w:t>
            </w:r>
          </w:p>
        </w:tc>
        <w:tc>
          <w:tcPr>
            <w:tcW w:w="5528" w:type="dxa"/>
            <w:shd w:val="clear" w:color="auto" w:fill="auto"/>
            <w:vAlign w:val="center"/>
          </w:tcPr>
          <w:p w14:paraId="4116B96D" w14:textId="4C3470C9" w:rsidR="00AD6E49" w:rsidRPr="00BD3CE0" w:rsidRDefault="00AD6E49" w:rsidP="00024F97">
            <w:pPr>
              <w:spacing w:line="360" w:lineRule="auto"/>
              <w:ind w:right="-108"/>
              <w:rPr>
                <w:rFonts w:asciiTheme="minorHAnsi" w:eastAsia="Calibri" w:hAnsiTheme="minorHAnsi" w:cstheme="minorHAnsi"/>
                <w:sz w:val="22"/>
                <w:szCs w:val="22"/>
              </w:rPr>
            </w:pPr>
            <w:r w:rsidRPr="00BD3CE0">
              <w:rPr>
                <w:rFonts w:asciiTheme="minorHAnsi" w:eastAsia="Calibri" w:hAnsiTheme="minorHAnsi" w:cstheme="minorHAnsi"/>
                <w:sz w:val="22"/>
                <w:szCs w:val="22"/>
              </w:rPr>
              <w:t xml:space="preserve">M/s </w:t>
            </w:r>
            <w:r w:rsidR="005C5480" w:rsidRPr="00BD3CE0">
              <w:rPr>
                <w:rFonts w:asciiTheme="minorHAnsi" w:eastAsia="Calibri" w:hAnsiTheme="minorHAnsi" w:cstheme="minorHAnsi"/>
                <w:sz w:val="22"/>
                <w:szCs w:val="22"/>
              </w:rPr>
              <w:t>JyotiSuper Construction and Housing Private Limited</w:t>
            </w:r>
          </w:p>
        </w:tc>
      </w:tr>
      <w:tr w:rsidR="00324A35" w:rsidRPr="00BD3CE0" w14:paraId="61EA90D7" w14:textId="77777777" w:rsidTr="002E4B1C">
        <w:trPr>
          <w:trHeight w:val="386"/>
        </w:trPr>
        <w:tc>
          <w:tcPr>
            <w:tcW w:w="3827" w:type="dxa"/>
            <w:shd w:val="clear" w:color="auto" w:fill="auto"/>
          </w:tcPr>
          <w:p w14:paraId="4E880F7A" w14:textId="12D79FB8" w:rsidR="00324A35" w:rsidRPr="00BD3CE0" w:rsidRDefault="00324A35" w:rsidP="00324A35">
            <w:pPr>
              <w:spacing w:line="276" w:lineRule="auto"/>
              <w:jc w:val="both"/>
              <w:rPr>
                <w:rFonts w:asciiTheme="minorHAnsi" w:eastAsia="Calibri" w:hAnsiTheme="minorHAnsi" w:cstheme="minorHAnsi"/>
                <w:b/>
                <w:sz w:val="22"/>
                <w:szCs w:val="22"/>
              </w:rPr>
            </w:pPr>
            <w:r w:rsidRPr="00BD3CE0">
              <w:rPr>
                <w:rFonts w:asciiTheme="minorHAnsi" w:eastAsia="Calibri" w:hAnsiTheme="minorHAnsi" w:cstheme="minorHAnsi"/>
                <w:b/>
                <w:sz w:val="22"/>
                <w:szCs w:val="22"/>
              </w:rPr>
              <w:t xml:space="preserve">Date of Incorporation </w:t>
            </w:r>
          </w:p>
        </w:tc>
        <w:tc>
          <w:tcPr>
            <w:tcW w:w="5528" w:type="dxa"/>
            <w:shd w:val="clear" w:color="auto" w:fill="auto"/>
            <w:vAlign w:val="center"/>
          </w:tcPr>
          <w:p w14:paraId="54C6990E" w14:textId="1695DEBC" w:rsidR="00324A35" w:rsidRPr="00BD3CE0" w:rsidRDefault="00324A35" w:rsidP="00324A35">
            <w:pPr>
              <w:spacing w:line="276" w:lineRule="auto"/>
              <w:ind w:right="-108"/>
              <w:rPr>
                <w:rFonts w:asciiTheme="minorHAnsi" w:eastAsia="Calibri" w:hAnsiTheme="minorHAnsi" w:cstheme="minorHAnsi"/>
                <w:sz w:val="22"/>
                <w:szCs w:val="22"/>
              </w:rPr>
            </w:pPr>
            <w:r w:rsidRPr="00BD3CE0">
              <w:rPr>
                <w:rFonts w:asciiTheme="minorHAnsi" w:hAnsiTheme="minorHAnsi" w:cstheme="minorHAnsi"/>
                <w:sz w:val="22"/>
                <w:szCs w:val="22"/>
              </w:rPr>
              <w:t>2</w:t>
            </w:r>
            <w:r w:rsidR="00BD3CE0" w:rsidRPr="00BD3CE0">
              <w:rPr>
                <w:rFonts w:asciiTheme="minorHAnsi" w:hAnsiTheme="minorHAnsi" w:cstheme="minorHAnsi"/>
                <w:sz w:val="22"/>
                <w:szCs w:val="22"/>
              </w:rPr>
              <w:t>2</w:t>
            </w:r>
            <w:r w:rsidR="00BD3CE0" w:rsidRPr="00BD3CE0">
              <w:rPr>
                <w:rFonts w:asciiTheme="minorHAnsi" w:hAnsiTheme="minorHAnsi" w:cstheme="minorHAnsi"/>
                <w:sz w:val="22"/>
                <w:szCs w:val="22"/>
                <w:vertAlign w:val="superscript"/>
              </w:rPr>
              <w:t>nd</w:t>
            </w:r>
            <w:r w:rsidRPr="00BD3CE0">
              <w:rPr>
                <w:rFonts w:asciiTheme="minorHAnsi" w:hAnsiTheme="minorHAnsi" w:cstheme="minorHAnsi"/>
                <w:sz w:val="22"/>
                <w:szCs w:val="22"/>
              </w:rPr>
              <w:t xml:space="preserve"> </w:t>
            </w:r>
            <w:r w:rsidR="00BD3CE0" w:rsidRPr="00BD3CE0">
              <w:rPr>
                <w:rFonts w:asciiTheme="minorHAnsi" w:hAnsiTheme="minorHAnsi" w:cstheme="minorHAnsi"/>
                <w:sz w:val="22"/>
                <w:szCs w:val="22"/>
              </w:rPr>
              <w:t>October</w:t>
            </w:r>
            <w:r w:rsidRPr="00BD3CE0">
              <w:rPr>
                <w:rFonts w:asciiTheme="minorHAnsi" w:hAnsiTheme="minorHAnsi" w:cstheme="minorHAnsi"/>
                <w:sz w:val="22"/>
                <w:szCs w:val="22"/>
              </w:rPr>
              <w:t xml:space="preserve"> 20</w:t>
            </w:r>
            <w:r w:rsidR="00BD3CE0" w:rsidRPr="00BD3CE0">
              <w:rPr>
                <w:rFonts w:asciiTheme="minorHAnsi" w:hAnsiTheme="minorHAnsi" w:cstheme="minorHAnsi"/>
                <w:sz w:val="22"/>
                <w:szCs w:val="22"/>
              </w:rPr>
              <w:t>0</w:t>
            </w:r>
            <w:r w:rsidRPr="00BD3CE0">
              <w:rPr>
                <w:rFonts w:asciiTheme="minorHAnsi" w:hAnsiTheme="minorHAnsi" w:cstheme="minorHAnsi"/>
                <w:sz w:val="22"/>
                <w:szCs w:val="22"/>
              </w:rPr>
              <w:t xml:space="preserve">2 </w:t>
            </w:r>
          </w:p>
        </w:tc>
      </w:tr>
      <w:tr w:rsidR="00AD6E49" w:rsidRPr="00BD3CE0" w14:paraId="5B3FDE98" w14:textId="77777777" w:rsidTr="002E4B1C">
        <w:trPr>
          <w:trHeight w:val="302"/>
        </w:trPr>
        <w:tc>
          <w:tcPr>
            <w:tcW w:w="3827" w:type="dxa"/>
            <w:shd w:val="clear" w:color="auto" w:fill="auto"/>
            <w:vAlign w:val="center"/>
          </w:tcPr>
          <w:p w14:paraId="154BBFDA" w14:textId="5F46DDB6" w:rsidR="00AD6E49" w:rsidRPr="00BD3CE0" w:rsidRDefault="005C5480" w:rsidP="00024F97">
            <w:pPr>
              <w:spacing w:line="360" w:lineRule="auto"/>
              <w:rPr>
                <w:rFonts w:asciiTheme="minorHAnsi" w:eastAsia="Calibri" w:hAnsiTheme="minorHAnsi" w:cstheme="minorHAnsi"/>
                <w:b/>
                <w:sz w:val="22"/>
                <w:szCs w:val="22"/>
              </w:rPr>
            </w:pPr>
            <w:r w:rsidRPr="00BD3CE0">
              <w:rPr>
                <w:rFonts w:asciiTheme="minorHAnsi" w:eastAsia="Calibri" w:hAnsiTheme="minorHAnsi" w:cstheme="minorHAnsi"/>
                <w:b/>
                <w:sz w:val="22"/>
                <w:szCs w:val="22"/>
              </w:rPr>
              <w:t>C</w:t>
            </w:r>
            <w:r w:rsidR="00324A35" w:rsidRPr="00BD3CE0">
              <w:rPr>
                <w:rFonts w:asciiTheme="minorHAnsi" w:eastAsia="Calibri" w:hAnsiTheme="minorHAnsi" w:cstheme="minorHAnsi"/>
                <w:b/>
                <w:sz w:val="22"/>
                <w:szCs w:val="22"/>
              </w:rPr>
              <w:t>IN</w:t>
            </w:r>
          </w:p>
        </w:tc>
        <w:tc>
          <w:tcPr>
            <w:tcW w:w="5528" w:type="dxa"/>
            <w:shd w:val="clear" w:color="auto" w:fill="auto"/>
            <w:vAlign w:val="center"/>
          </w:tcPr>
          <w:p w14:paraId="160BBC34" w14:textId="3CA8EB8E" w:rsidR="00AD6E49" w:rsidRPr="00BD3CE0" w:rsidRDefault="00BD3CE0" w:rsidP="00024F97">
            <w:pPr>
              <w:spacing w:line="360" w:lineRule="auto"/>
              <w:ind w:right="-108"/>
              <w:rPr>
                <w:rFonts w:asciiTheme="minorHAnsi" w:eastAsia="Calibri" w:hAnsiTheme="minorHAnsi" w:cstheme="minorHAnsi"/>
                <w:sz w:val="22"/>
                <w:szCs w:val="22"/>
              </w:rPr>
            </w:pPr>
            <w:r w:rsidRPr="00BD3CE0">
              <w:rPr>
                <w:rFonts w:asciiTheme="minorHAnsi" w:eastAsia="Calibri" w:hAnsiTheme="minorHAnsi" w:cstheme="minorHAnsi"/>
                <w:sz w:val="22"/>
                <w:szCs w:val="22"/>
              </w:rPr>
              <w:t>U45201DL2002PTC117425</w:t>
            </w:r>
          </w:p>
        </w:tc>
      </w:tr>
      <w:tr w:rsidR="005C5480" w:rsidRPr="00BD3CE0" w14:paraId="51395127" w14:textId="77777777" w:rsidTr="002E4B1C">
        <w:trPr>
          <w:trHeight w:val="302"/>
        </w:trPr>
        <w:tc>
          <w:tcPr>
            <w:tcW w:w="3827" w:type="dxa"/>
            <w:shd w:val="clear" w:color="auto" w:fill="auto"/>
            <w:vAlign w:val="center"/>
          </w:tcPr>
          <w:p w14:paraId="526467AA" w14:textId="0A3DCD2C" w:rsidR="005C5480" w:rsidRPr="00BD3CE0" w:rsidRDefault="005C5480" w:rsidP="00024F97">
            <w:pPr>
              <w:spacing w:line="360" w:lineRule="auto"/>
              <w:rPr>
                <w:rFonts w:asciiTheme="minorHAnsi" w:eastAsia="Calibri" w:hAnsiTheme="minorHAnsi" w:cstheme="minorHAnsi"/>
                <w:b/>
                <w:sz w:val="22"/>
                <w:szCs w:val="22"/>
              </w:rPr>
            </w:pPr>
            <w:r w:rsidRPr="00BD3CE0">
              <w:rPr>
                <w:rFonts w:asciiTheme="minorHAnsi" w:eastAsia="Calibri" w:hAnsiTheme="minorHAnsi" w:cstheme="minorHAnsi"/>
                <w:b/>
                <w:sz w:val="22"/>
                <w:szCs w:val="22"/>
              </w:rPr>
              <w:t>Registration Number</w:t>
            </w:r>
          </w:p>
        </w:tc>
        <w:tc>
          <w:tcPr>
            <w:tcW w:w="5528" w:type="dxa"/>
            <w:shd w:val="clear" w:color="auto" w:fill="auto"/>
            <w:vAlign w:val="center"/>
          </w:tcPr>
          <w:p w14:paraId="70E9B7B3" w14:textId="11918A3F" w:rsidR="005C5480" w:rsidRPr="00BD3CE0" w:rsidRDefault="00BD3CE0" w:rsidP="00024F97">
            <w:pPr>
              <w:spacing w:line="360" w:lineRule="auto"/>
              <w:ind w:right="-108"/>
              <w:rPr>
                <w:rFonts w:asciiTheme="minorHAnsi" w:eastAsia="Calibri" w:hAnsiTheme="minorHAnsi" w:cstheme="minorHAnsi"/>
                <w:sz w:val="22"/>
                <w:szCs w:val="22"/>
              </w:rPr>
            </w:pPr>
            <w:r w:rsidRPr="00BD3CE0">
              <w:rPr>
                <w:rFonts w:asciiTheme="minorHAnsi" w:eastAsia="Calibri" w:hAnsiTheme="minorHAnsi" w:cstheme="minorHAnsi"/>
                <w:sz w:val="22"/>
                <w:szCs w:val="22"/>
              </w:rPr>
              <w:t>117425</w:t>
            </w:r>
          </w:p>
        </w:tc>
      </w:tr>
      <w:tr w:rsidR="00BD3CE0" w:rsidRPr="00BD3CE0" w14:paraId="1A8AE606" w14:textId="77777777" w:rsidTr="002E4B1C">
        <w:trPr>
          <w:trHeight w:val="302"/>
        </w:trPr>
        <w:tc>
          <w:tcPr>
            <w:tcW w:w="3827" w:type="dxa"/>
            <w:shd w:val="clear" w:color="auto" w:fill="auto"/>
            <w:vAlign w:val="center"/>
          </w:tcPr>
          <w:p w14:paraId="201EB195" w14:textId="3BA385A7" w:rsidR="00BD3CE0" w:rsidRPr="00BD3CE0" w:rsidRDefault="00BD3CE0" w:rsidP="00024F97">
            <w:pPr>
              <w:spacing w:line="360" w:lineRule="auto"/>
              <w:rPr>
                <w:rFonts w:asciiTheme="minorHAnsi" w:eastAsia="Calibri" w:hAnsiTheme="minorHAnsi" w:cstheme="minorHAnsi"/>
                <w:b/>
                <w:sz w:val="22"/>
                <w:szCs w:val="22"/>
              </w:rPr>
            </w:pPr>
            <w:r w:rsidRPr="00BD3CE0">
              <w:rPr>
                <w:rFonts w:asciiTheme="minorHAnsi" w:eastAsia="Calibri" w:hAnsiTheme="minorHAnsi" w:cstheme="minorHAnsi"/>
                <w:b/>
                <w:sz w:val="22"/>
                <w:szCs w:val="22"/>
              </w:rPr>
              <w:t>ROC</w:t>
            </w:r>
          </w:p>
        </w:tc>
        <w:tc>
          <w:tcPr>
            <w:tcW w:w="5528" w:type="dxa"/>
            <w:shd w:val="clear" w:color="auto" w:fill="auto"/>
            <w:vAlign w:val="center"/>
          </w:tcPr>
          <w:p w14:paraId="548F5A60" w14:textId="769440E0" w:rsidR="00BD3CE0" w:rsidRPr="00BD3CE0" w:rsidRDefault="00BD3CE0" w:rsidP="00024F97">
            <w:pPr>
              <w:spacing w:line="360" w:lineRule="auto"/>
              <w:ind w:right="-108"/>
              <w:rPr>
                <w:rFonts w:asciiTheme="minorHAnsi" w:eastAsia="Calibri" w:hAnsiTheme="minorHAnsi" w:cstheme="minorHAnsi"/>
                <w:sz w:val="22"/>
                <w:szCs w:val="22"/>
              </w:rPr>
            </w:pPr>
            <w:r w:rsidRPr="00BD3CE0">
              <w:rPr>
                <w:rFonts w:asciiTheme="minorHAnsi" w:eastAsia="Calibri" w:hAnsiTheme="minorHAnsi" w:cstheme="minorHAnsi"/>
                <w:sz w:val="22"/>
                <w:szCs w:val="22"/>
              </w:rPr>
              <w:t>ROC – Delhi</w:t>
            </w:r>
          </w:p>
        </w:tc>
      </w:tr>
      <w:tr w:rsidR="00BD3CE0" w:rsidRPr="00BD3CE0" w14:paraId="227C362F" w14:textId="77777777" w:rsidTr="00E42D7E">
        <w:trPr>
          <w:trHeight w:val="302"/>
        </w:trPr>
        <w:tc>
          <w:tcPr>
            <w:tcW w:w="3827" w:type="dxa"/>
            <w:shd w:val="clear" w:color="auto" w:fill="auto"/>
            <w:vAlign w:val="bottom"/>
          </w:tcPr>
          <w:p w14:paraId="3C4B66E7" w14:textId="2373973A" w:rsidR="00BD3CE0" w:rsidRPr="00BD3CE0" w:rsidRDefault="00BD3CE0" w:rsidP="00BD3CE0">
            <w:pPr>
              <w:spacing w:line="360" w:lineRule="auto"/>
              <w:rPr>
                <w:rFonts w:asciiTheme="minorHAnsi" w:eastAsia="Calibri" w:hAnsiTheme="minorHAnsi" w:cstheme="minorHAnsi"/>
                <w:b/>
                <w:sz w:val="22"/>
                <w:szCs w:val="22"/>
              </w:rPr>
            </w:pPr>
            <w:r w:rsidRPr="00BD3CE0">
              <w:rPr>
                <w:rFonts w:asciiTheme="minorHAnsi" w:hAnsiTheme="minorHAnsi" w:cstheme="minorHAnsi"/>
                <w:b/>
                <w:color w:val="000000"/>
                <w:sz w:val="22"/>
                <w:szCs w:val="22"/>
              </w:rPr>
              <w:t>Category of Company</w:t>
            </w:r>
          </w:p>
        </w:tc>
        <w:tc>
          <w:tcPr>
            <w:tcW w:w="5528" w:type="dxa"/>
            <w:shd w:val="clear" w:color="auto" w:fill="auto"/>
            <w:vAlign w:val="bottom"/>
          </w:tcPr>
          <w:p w14:paraId="33B78529" w14:textId="78BB98D3" w:rsidR="00BD3CE0" w:rsidRPr="00BD3CE0" w:rsidRDefault="00BD3CE0" w:rsidP="00BD3CE0">
            <w:pPr>
              <w:spacing w:line="360" w:lineRule="auto"/>
              <w:ind w:right="-108"/>
              <w:rPr>
                <w:rFonts w:asciiTheme="minorHAnsi" w:eastAsia="Calibri" w:hAnsiTheme="minorHAnsi" w:cstheme="minorHAnsi"/>
                <w:sz w:val="22"/>
                <w:szCs w:val="22"/>
              </w:rPr>
            </w:pPr>
            <w:r w:rsidRPr="00BD3CE0">
              <w:rPr>
                <w:rFonts w:asciiTheme="minorHAnsi" w:hAnsiTheme="minorHAnsi" w:cstheme="minorHAnsi"/>
                <w:color w:val="000000"/>
                <w:sz w:val="22"/>
                <w:szCs w:val="22"/>
              </w:rPr>
              <w:t>Company limited by shares</w:t>
            </w:r>
          </w:p>
        </w:tc>
      </w:tr>
      <w:tr w:rsidR="00BD3CE0" w:rsidRPr="00BD3CE0" w14:paraId="4432D521" w14:textId="77777777" w:rsidTr="00E42D7E">
        <w:trPr>
          <w:trHeight w:val="302"/>
        </w:trPr>
        <w:tc>
          <w:tcPr>
            <w:tcW w:w="3827" w:type="dxa"/>
            <w:shd w:val="clear" w:color="auto" w:fill="auto"/>
            <w:vAlign w:val="bottom"/>
          </w:tcPr>
          <w:p w14:paraId="12377D12" w14:textId="49C15F1B" w:rsidR="00BD3CE0" w:rsidRPr="00BD3CE0" w:rsidRDefault="00BD3CE0" w:rsidP="00BD3CE0">
            <w:pPr>
              <w:spacing w:line="360" w:lineRule="auto"/>
              <w:rPr>
                <w:rFonts w:asciiTheme="minorHAnsi" w:eastAsia="Calibri" w:hAnsiTheme="minorHAnsi" w:cstheme="minorHAnsi"/>
                <w:b/>
                <w:sz w:val="22"/>
                <w:szCs w:val="22"/>
              </w:rPr>
            </w:pPr>
            <w:r w:rsidRPr="00BD3CE0">
              <w:rPr>
                <w:rFonts w:asciiTheme="minorHAnsi" w:hAnsiTheme="minorHAnsi" w:cstheme="minorHAnsi"/>
                <w:b/>
                <w:color w:val="000000"/>
                <w:sz w:val="22"/>
                <w:szCs w:val="22"/>
              </w:rPr>
              <w:t>Subcategory of the Company</w:t>
            </w:r>
          </w:p>
        </w:tc>
        <w:tc>
          <w:tcPr>
            <w:tcW w:w="5528" w:type="dxa"/>
            <w:shd w:val="clear" w:color="auto" w:fill="auto"/>
            <w:vAlign w:val="bottom"/>
          </w:tcPr>
          <w:p w14:paraId="75C5E6C4" w14:textId="7E1B2709" w:rsidR="00BD3CE0" w:rsidRPr="00BD3CE0" w:rsidRDefault="00BD3CE0" w:rsidP="00BD3CE0">
            <w:pPr>
              <w:spacing w:line="360" w:lineRule="auto"/>
              <w:ind w:right="-108"/>
              <w:rPr>
                <w:rFonts w:asciiTheme="minorHAnsi" w:eastAsia="Calibri" w:hAnsiTheme="minorHAnsi" w:cstheme="minorHAnsi"/>
                <w:sz w:val="22"/>
                <w:szCs w:val="22"/>
              </w:rPr>
            </w:pPr>
            <w:r w:rsidRPr="00BD3CE0">
              <w:rPr>
                <w:rFonts w:asciiTheme="minorHAnsi" w:hAnsiTheme="minorHAnsi" w:cstheme="minorHAnsi"/>
                <w:color w:val="000000"/>
                <w:sz w:val="22"/>
                <w:szCs w:val="22"/>
              </w:rPr>
              <w:t>Non-government company</w:t>
            </w:r>
          </w:p>
        </w:tc>
      </w:tr>
      <w:tr w:rsidR="00BD3CE0" w:rsidRPr="00BD3CE0" w14:paraId="430E06FA" w14:textId="77777777" w:rsidTr="00E42D7E">
        <w:trPr>
          <w:trHeight w:val="302"/>
        </w:trPr>
        <w:tc>
          <w:tcPr>
            <w:tcW w:w="3827" w:type="dxa"/>
            <w:shd w:val="clear" w:color="auto" w:fill="auto"/>
            <w:vAlign w:val="bottom"/>
          </w:tcPr>
          <w:p w14:paraId="6D272A6D" w14:textId="37B9525D" w:rsidR="00BD3CE0" w:rsidRPr="00BD3CE0" w:rsidRDefault="00BD3CE0" w:rsidP="00BD3CE0">
            <w:pPr>
              <w:spacing w:line="360" w:lineRule="auto"/>
              <w:rPr>
                <w:rFonts w:asciiTheme="minorHAnsi" w:eastAsia="Calibri" w:hAnsiTheme="minorHAnsi" w:cstheme="minorHAnsi"/>
                <w:b/>
                <w:sz w:val="22"/>
                <w:szCs w:val="22"/>
              </w:rPr>
            </w:pPr>
            <w:r w:rsidRPr="00BD3CE0">
              <w:rPr>
                <w:rFonts w:asciiTheme="minorHAnsi" w:hAnsiTheme="minorHAnsi" w:cstheme="minorHAnsi"/>
                <w:b/>
                <w:color w:val="000000"/>
                <w:sz w:val="22"/>
                <w:szCs w:val="22"/>
              </w:rPr>
              <w:t>Class of Company</w:t>
            </w:r>
          </w:p>
        </w:tc>
        <w:tc>
          <w:tcPr>
            <w:tcW w:w="5528" w:type="dxa"/>
            <w:shd w:val="clear" w:color="auto" w:fill="auto"/>
            <w:vAlign w:val="bottom"/>
          </w:tcPr>
          <w:p w14:paraId="129396D4" w14:textId="2D373902" w:rsidR="00BD3CE0" w:rsidRPr="00BD3CE0" w:rsidRDefault="00BD3CE0" w:rsidP="00BD3CE0">
            <w:pPr>
              <w:spacing w:line="360" w:lineRule="auto"/>
              <w:ind w:right="-108"/>
              <w:rPr>
                <w:rFonts w:asciiTheme="minorHAnsi" w:eastAsia="Calibri" w:hAnsiTheme="minorHAnsi" w:cstheme="minorHAnsi"/>
                <w:sz w:val="22"/>
                <w:szCs w:val="22"/>
              </w:rPr>
            </w:pPr>
            <w:r w:rsidRPr="00BD3CE0">
              <w:rPr>
                <w:rFonts w:asciiTheme="minorHAnsi" w:hAnsiTheme="minorHAnsi" w:cstheme="minorHAnsi"/>
                <w:color w:val="000000"/>
                <w:sz w:val="22"/>
                <w:szCs w:val="22"/>
              </w:rPr>
              <w:t>Private</w:t>
            </w:r>
          </w:p>
        </w:tc>
      </w:tr>
      <w:tr w:rsidR="00AD6E49" w:rsidRPr="00BD3CE0" w14:paraId="4DC47C67" w14:textId="77777777" w:rsidTr="002E4B1C">
        <w:trPr>
          <w:trHeight w:val="302"/>
        </w:trPr>
        <w:tc>
          <w:tcPr>
            <w:tcW w:w="3827" w:type="dxa"/>
            <w:shd w:val="clear" w:color="auto" w:fill="auto"/>
            <w:vAlign w:val="center"/>
          </w:tcPr>
          <w:p w14:paraId="0DE052BF" w14:textId="77777777" w:rsidR="00AD6E49" w:rsidRPr="00BD3CE0" w:rsidRDefault="00AD6E49" w:rsidP="00024F97">
            <w:pPr>
              <w:spacing w:line="360" w:lineRule="auto"/>
              <w:rPr>
                <w:rFonts w:asciiTheme="minorHAnsi" w:eastAsia="Calibri" w:hAnsiTheme="minorHAnsi" w:cstheme="minorHAnsi"/>
                <w:b/>
                <w:sz w:val="22"/>
                <w:szCs w:val="22"/>
              </w:rPr>
            </w:pPr>
            <w:r w:rsidRPr="00BD3CE0">
              <w:rPr>
                <w:rFonts w:asciiTheme="minorHAnsi" w:eastAsia="Calibri" w:hAnsiTheme="minorHAnsi" w:cstheme="minorHAnsi"/>
                <w:b/>
                <w:sz w:val="22"/>
                <w:szCs w:val="22"/>
              </w:rPr>
              <w:t>Registered Address</w:t>
            </w:r>
          </w:p>
        </w:tc>
        <w:tc>
          <w:tcPr>
            <w:tcW w:w="5528" w:type="dxa"/>
            <w:shd w:val="clear" w:color="auto" w:fill="auto"/>
            <w:vAlign w:val="center"/>
          </w:tcPr>
          <w:p w14:paraId="71D32F24" w14:textId="67C8B8FD" w:rsidR="00AD6E49" w:rsidRPr="00BD3CE0" w:rsidRDefault="00BD3CE0" w:rsidP="008F50A0">
            <w:pPr>
              <w:spacing w:line="276" w:lineRule="auto"/>
              <w:ind w:right="37"/>
              <w:jc w:val="both"/>
              <w:rPr>
                <w:rFonts w:asciiTheme="minorHAnsi" w:eastAsia="Calibri" w:hAnsiTheme="minorHAnsi" w:cstheme="minorHAnsi"/>
                <w:sz w:val="22"/>
                <w:szCs w:val="22"/>
              </w:rPr>
            </w:pPr>
            <w:r w:rsidRPr="00BD3CE0">
              <w:rPr>
                <w:rFonts w:asciiTheme="minorHAnsi" w:hAnsiTheme="minorHAnsi" w:cstheme="minorHAnsi"/>
                <w:sz w:val="22"/>
                <w:szCs w:val="22"/>
              </w:rPr>
              <w:t>D-371,</w:t>
            </w:r>
            <w:r w:rsidR="009B71D0">
              <w:rPr>
                <w:rFonts w:asciiTheme="minorHAnsi" w:hAnsiTheme="minorHAnsi" w:cstheme="minorHAnsi"/>
                <w:sz w:val="22"/>
                <w:szCs w:val="22"/>
              </w:rPr>
              <w:t xml:space="preserve"> </w:t>
            </w:r>
            <w:r w:rsidRPr="00BD3CE0">
              <w:rPr>
                <w:rFonts w:asciiTheme="minorHAnsi" w:hAnsiTheme="minorHAnsi" w:cstheme="minorHAnsi"/>
                <w:sz w:val="22"/>
                <w:szCs w:val="22"/>
              </w:rPr>
              <w:t>T/F, Bhagwati Garden Extension, West Delhi, Uttam Nagar, Delhi, India-110059.</w:t>
            </w:r>
          </w:p>
        </w:tc>
      </w:tr>
      <w:tr w:rsidR="00BD3CE0" w:rsidRPr="00BD3CE0" w14:paraId="6E45E3F0" w14:textId="77777777" w:rsidTr="00E42D7E">
        <w:trPr>
          <w:trHeight w:val="302"/>
        </w:trPr>
        <w:tc>
          <w:tcPr>
            <w:tcW w:w="3827" w:type="dxa"/>
            <w:shd w:val="clear" w:color="auto" w:fill="auto"/>
            <w:vAlign w:val="bottom"/>
          </w:tcPr>
          <w:p w14:paraId="05E54CDE" w14:textId="4300C387" w:rsidR="00BD3CE0" w:rsidRPr="00BD3CE0" w:rsidRDefault="00BD3CE0" w:rsidP="00BD3CE0">
            <w:pPr>
              <w:spacing w:line="360" w:lineRule="auto"/>
              <w:rPr>
                <w:rFonts w:asciiTheme="minorHAnsi" w:eastAsia="Calibri" w:hAnsiTheme="minorHAnsi" w:cstheme="minorHAnsi"/>
                <w:b/>
                <w:sz w:val="22"/>
                <w:szCs w:val="22"/>
              </w:rPr>
            </w:pPr>
            <w:r w:rsidRPr="00BD3CE0">
              <w:rPr>
                <w:rFonts w:asciiTheme="minorHAnsi" w:hAnsiTheme="minorHAnsi" w:cstheme="minorHAnsi"/>
                <w:b/>
                <w:color w:val="000000"/>
                <w:sz w:val="22"/>
                <w:szCs w:val="22"/>
              </w:rPr>
              <w:t>Authorised Capital (Rs)</w:t>
            </w:r>
          </w:p>
        </w:tc>
        <w:tc>
          <w:tcPr>
            <w:tcW w:w="5528" w:type="dxa"/>
            <w:shd w:val="clear" w:color="auto" w:fill="auto"/>
            <w:vAlign w:val="bottom"/>
          </w:tcPr>
          <w:p w14:paraId="48C2A522" w14:textId="05486AF8" w:rsidR="00BD3CE0" w:rsidRPr="00BD3CE0" w:rsidRDefault="00BD3CE0" w:rsidP="00BD3CE0">
            <w:pPr>
              <w:spacing w:line="360" w:lineRule="auto"/>
              <w:ind w:right="-108"/>
              <w:rPr>
                <w:rFonts w:asciiTheme="minorHAnsi" w:eastAsia="Calibri" w:hAnsiTheme="minorHAnsi" w:cstheme="minorHAnsi"/>
                <w:sz w:val="22"/>
                <w:szCs w:val="22"/>
              </w:rPr>
            </w:pPr>
            <w:r w:rsidRPr="00BD3CE0">
              <w:rPr>
                <w:rFonts w:asciiTheme="minorHAnsi" w:hAnsiTheme="minorHAnsi" w:cstheme="minorHAnsi"/>
                <w:color w:val="000000"/>
                <w:sz w:val="22"/>
                <w:szCs w:val="22"/>
              </w:rPr>
              <w:t>5,00,00,000</w:t>
            </w:r>
          </w:p>
        </w:tc>
      </w:tr>
      <w:tr w:rsidR="00BD3CE0" w:rsidRPr="00BD3CE0" w14:paraId="1C828994" w14:textId="77777777" w:rsidTr="00E42D7E">
        <w:trPr>
          <w:trHeight w:val="302"/>
        </w:trPr>
        <w:tc>
          <w:tcPr>
            <w:tcW w:w="3827" w:type="dxa"/>
            <w:shd w:val="clear" w:color="auto" w:fill="auto"/>
            <w:vAlign w:val="bottom"/>
          </w:tcPr>
          <w:p w14:paraId="1EB3EA65" w14:textId="17811AD0" w:rsidR="00BD3CE0" w:rsidRPr="00BD3CE0" w:rsidRDefault="00BD3CE0" w:rsidP="00BD3CE0">
            <w:pPr>
              <w:spacing w:line="360" w:lineRule="auto"/>
              <w:rPr>
                <w:rFonts w:asciiTheme="minorHAnsi" w:eastAsia="Calibri" w:hAnsiTheme="minorHAnsi" w:cstheme="minorHAnsi"/>
                <w:b/>
                <w:sz w:val="22"/>
                <w:szCs w:val="22"/>
              </w:rPr>
            </w:pPr>
            <w:r w:rsidRPr="00BD3CE0">
              <w:rPr>
                <w:rFonts w:asciiTheme="minorHAnsi" w:hAnsiTheme="minorHAnsi" w:cstheme="minorHAnsi"/>
                <w:b/>
                <w:color w:val="000000"/>
                <w:sz w:val="22"/>
                <w:szCs w:val="22"/>
              </w:rPr>
              <w:t>Paid up Capital (Rs)</w:t>
            </w:r>
          </w:p>
        </w:tc>
        <w:tc>
          <w:tcPr>
            <w:tcW w:w="5528" w:type="dxa"/>
            <w:shd w:val="clear" w:color="auto" w:fill="auto"/>
            <w:vAlign w:val="bottom"/>
          </w:tcPr>
          <w:p w14:paraId="7733E26E" w14:textId="2B5C53A1" w:rsidR="00BD3CE0" w:rsidRPr="00BD3CE0" w:rsidRDefault="00BD3CE0" w:rsidP="00BD3CE0">
            <w:pPr>
              <w:spacing w:line="360" w:lineRule="auto"/>
              <w:ind w:right="-108"/>
              <w:rPr>
                <w:rFonts w:asciiTheme="minorHAnsi" w:eastAsia="Calibri" w:hAnsiTheme="minorHAnsi" w:cstheme="minorHAnsi"/>
                <w:sz w:val="22"/>
                <w:szCs w:val="22"/>
              </w:rPr>
            </w:pPr>
            <w:r w:rsidRPr="00BD3CE0">
              <w:rPr>
                <w:rFonts w:asciiTheme="minorHAnsi" w:hAnsiTheme="minorHAnsi" w:cstheme="minorHAnsi"/>
                <w:color w:val="000000"/>
                <w:sz w:val="22"/>
                <w:szCs w:val="22"/>
              </w:rPr>
              <w:t>1,00,00,000</w:t>
            </w:r>
          </w:p>
        </w:tc>
      </w:tr>
      <w:tr w:rsidR="00BD3CE0" w:rsidRPr="00BD3CE0" w14:paraId="24D21A0E" w14:textId="77777777" w:rsidTr="00E42D7E">
        <w:trPr>
          <w:trHeight w:val="302"/>
        </w:trPr>
        <w:tc>
          <w:tcPr>
            <w:tcW w:w="3827" w:type="dxa"/>
            <w:shd w:val="clear" w:color="auto" w:fill="auto"/>
            <w:vAlign w:val="bottom"/>
          </w:tcPr>
          <w:p w14:paraId="30B91F0B" w14:textId="10010FA6" w:rsidR="00BD3CE0" w:rsidRPr="00BD3CE0" w:rsidRDefault="00BD3CE0" w:rsidP="00BD3CE0">
            <w:pPr>
              <w:spacing w:line="360" w:lineRule="auto"/>
              <w:rPr>
                <w:rFonts w:asciiTheme="minorHAnsi" w:eastAsia="Calibri" w:hAnsiTheme="minorHAnsi" w:cstheme="minorHAnsi"/>
                <w:b/>
                <w:sz w:val="22"/>
                <w:szCs w:val="22"/>
              </w:rPr>
            </w:pPr>
            <w:r w:rsidRPr="00BD3CE0">
              <w:rPr>
                <w:rFonts w:asciiTheme="minorHAnsi" w:hAnsiTheme="minorHAnsi" w:cstheme="minorHAnsi"/>
                <w:b/>
                <w:color w:val="000000"/>
                <w:sz w:val="22"/>
                <w:szCs w:val="22"/>
              </w:rPr>
              <w:t>Date of last AGM</w:t>
            </w:r>
          </w:p>
        </w:tc>
        <w:tc>
          <w:tcPr>
            <w:tcW w:w="5528" w:type="dxa"/>
            <w:shd w:val="clear" w:color="auto" w:fill="auto"/>
            <w:vAlign w:val="bottom"/>
          </w:tcPr>
          <w:p w14:paraId="48E8C4C8" w14:textId="13C203B6" w:rsidR="00BD3CE0" w:rsidRPr="00BD3CE0" w:rsidRDefault="00BD3CE0" w:rsidP="00BD3CE0">
            <w:pPr>
              <w:spacing w:line="360" w:lineRule="auto"/>
              <w:ind w:right="-108"/>
              <w:rPr>
                <w:rFonts w:asciiTheme="minorHAnsi" w:eastAsia="Calibri" w:hAnsiTheme="minorHAnsi" w:cstheme="minorHAnsi"/>
                <w:sz w:val="22"/>
                <w:szCs w:val="22"/>
              </w:rPr>
            </w:pPr>
            <w:r w:rsidRPr="00BD3CE0">
              <w:rPr>
                <w:rFonts w:asciiTheme="minorHAnsi" w:hAnsiTheme="minorHAnsi" w:cstheme="minorHAnsi"/>
                <w:color w:val="000000"/>
                <w:sz w:val="22"/>
                <w:szCs w:val="22"/>
              </w:rPr>
              <w:t>30/09/2024</w:t>
            </w:r>
          </w:p>
        </w:tc>
      </w:tr>
      <w:tr w:rsidR="00BD3CE0" w:rsidRPr="00BD3CE0" w14:paraId="0D2FFB4F" w14:textId="77777777" w:rsidTr="00E42D7E">
        <w:trPr>
          <w:trHeight w:val="302"/>
        </w:trPr>
        <w:tc>
          <w:tcPr>
            <w:tcW w:w="3827" w:type="dxa"/>
            <w:shd w:val="clear" w:color="auto" w:fill="auto"/>
            <w:vAlign w:val="bottom"/>
          </w:tcPr>
          <w:p w14:paraId="655AC732" w14:textId="661E9263" w:rsidR="00BD3CE0" w:rsidRPr="00BD3CE0" w:rsidRDefault="00BD3CE0" w:rsidP="00BD3CE0">
            <w:pPr>
              <w:spacing w:line="360" w:lineRule="auto"/>
              <w:rPr>
                <w:rFonts w:asciiTheme="minorHAnsi" w:eastAsia="Calibri" w:hAnsiTheme="minorHAnsi" w:cstheme="minorHAnsi"/>
                <w:b/>
                <w:sz w:val="22"/>
                <w:szCs w:val="22"/>
              </w:rPr>
            </w:pPr>
            <w:r w:rsidRPr="00BD3CE0">
              <w:rPr>
                <w:rFonts w:asciiTheme="minorHAnsi" w:hAnsiTheme="minorHAnsi" w:cstheme="minorHAnsi"/>
                <w:b/>
                <w:color w:val="000000"/>
                <w:sz w:val="22"/>
                <w:szCs w:val="22"/>
              </w:rPr>
              <w:t>Date of Balance Sheet</w:t>
            </w:r>
          </w:p>
        </w:tc>
        <w:tc>
          <w:tcPr>
            <w:tcW w:w="5528" w:type="dxa"/>
            <w:shd w:val="clear" w:color="auto" w:fill="auto"/>
            <w:vAlign w:val="bottom"/>
          </w:tcPr>
          <w:p w14:paraId="6698C0F9" w14:textId="3FB3D1DA" w:rsidR="00BD3CE0" w:rsidRPr="00BD3CE0" w:rsidRDefault="00BD3CE0" w:rsidP="00BD3CE0">
            <w:pPr>
              <w:spacing w:line="360" w:lineRule="auto"/>
              <w:ind w:right="-108"/>
              <w:rPr>
                <w:rFonts w:asciiTheme="minorHAnsi" w:eastAsia="Calibri" w:hAnsiTheme="minorHAnsi" w:cstheme="minorHAnsi"/>
                <w:sz w:val="22"/>
                <w:szCs w:val="22"/>
              </w:rPr>
            </w:pPr>
            <w:r w:rsidRPr="00BD3CE0">
              <w:rPr>
                <w:rFonts w:asciiTheme="minorHAnsi" w:hAnsiTheme="minorHAnsi" w:cstheme="minorHAnsi"/>
                <w:color w:val="000000"/>
                <w:sz w:val="22"/>
                <w:szCs w:val="22"/>
              </w:rPr>
              <w:t>31/03/2024</w:t>
            </w:r>
          </w:p>
        </w:tc>
      </w:tr>
    </w:tbl>
    <w:p w14:paraId="04C8B9EE" w14:textId="429CAF3D" w:rsidR="00AD6E49" w:rsidRDefault="00AD6E49" w:rsidP="00324A35">
      <w:pPr>
        <w:ind w:right="142"/>
        <w:jc w:val="right"/>
        <w:rPr>
          <w:rFonts w:ascii="Arial" w:hAnsi="Arial" w:cs="Arial"/>
          <w:i/>
          <w:sz w:val="20"/>
          <w:szCs w:val="20"/>
          <w:lang w:eastAsia="en-IN"/>
        </w:rPr>
      </w:pPr>
      <w:bookmarkStart w:id="5" w:name="_heading=h.30j0zll" w:colFirst="0" w:colLast="0"/>
      <w:bookmarkEnd w:id="5"/>
      <w:r w:rsidRPr="005A3546">
        <w:rPr>
          <w:rFonts w:ascii="Arial" w:hAnsi="Arial" w:cs="Arial"/>
          <w:b/>
          <w:i/>
          <w:sz w:val="20"/>
          <w:szCs w:val="20"/>
          <w:lang w:eastAsia="en-IN"/>
        </w:rPr>
        <w:t xml:space="preserve">Source: </w:t>
      </w:r>
      <w:r w:rsidRPr="00024F97">
        <w:rPr>
          <w:rFonts w:ascii="Arial" w:hAnsi="Arial" w:cs="Arial"/>
          <w:i/>
          <w:sz w:val="20"/>
          <w:szCs w:val="20"/>
          <w:lang w:eastAsia="en-IN"/>
        </w:rPr>
        <w:t>As per the data</w:t>
      </w:r>
      <w:r w:rsidR="00324A35" w:rsidRPr="00024F97">
        <w:rPr>
          <w:rFonts w:ascii="Arial" w:hAnsi="Arial" w:cs="Arial"/>
          <w:i/>
          <w:sz w:val="20"/>
          <w:szCs w:val="20"/>
          <w:lang w:eastAsia="en-IN"/>
        </w:rPr>
        <w:t xml:space="preserve"> shared by the client and a</w:t>
      </w:r>
      <w:r w:rsidRPr="00024F97">
        <w:rPr>
          <w:rFonts w:ascii="Arial" w:hAnsi="Arial" w:cs="Arial"/>
          <w:i/>
          <w:sz w:val="20"/>
          <w:szCs w:val="20"/>
          <w:lang w:eastAsia="en-IN"/>
        </w:rPr>
        <w:t>vailable on the MCA website</w:t>
      </w:r>
    </w:p>
    <w:p w14:paraId="2A1313FE" w14:textId="77777777" w:rsidR="00BD3CE0" w:rsidRPr="00BD3CE0" w:rsidRDefault="00BD3CE0" w:rsidP="00BD3CE0">
      <w:pPr>
        <w:ind w:right="142"/>
        <w:rPr>
          <w:rFonts w:ascii="Arial" w:hAnsi="Arial" w:cs="Arial"/>
          <w:iCs/>
          <w:sz w:val="22"/>
          <w:szCs w:val="22"/>
          <w:lang w:eastAsia="en-IN"/>
        </w:rPr>
      </w:pPr>
    </w:p>
    <w:p w14:paraId="1A6DA531" w14:textId="77777777" w:rsidR="009B71D0" w:rsidRDefault="009B71D0" w:rsidP="009B71D0">
      <w:pPr>
        <w:pStyle w:val="ListParagraph"/>
        <w:spacing w:after="240" w:line="360" w:lineRule="auto"/>
        <w:ind w:left="426" w:right="142"/>
        <w:jc w:val="both"/>
        <w:rPr>
          <w:rFonts w:ascii="Arial" w:hAnsi="Arial" w:cs="Arial"/>
          <w:b/>
          <w:sz w:val="22"/>
          <w:szCs w:val="22"/>
          <w:lang w:eastAsia="en-IN"/>
        </w:rPr>
      </w:pPr>
    </w:p>
    <w:p w14:paraId="13A960DA" w14:textId="77777777" w:rsidR="00DB5C74" w:rsidRDefault="00BD3CE0" w:rsidP="00DB5C74">
      <w:pPr>
        <w:pStyle w:val="ListParagraph"/>
        <w:numPr>
          <w:ilvl w:val="0"/>
          <w:numId w:val="15"/>
        </w:numPr>
        <w:spacing w:after="240" w:line="360" w:lineRule="auto"/>
        <w:ind w:left="426" w:right="142" w:hanging="425"/>
        <w:jc w:val="both"/>
        <w:rPr>
          <w:rFonts w:ascii="Arial" w:hAnsi="Arial" w:cs="Arial"/>
          <w:b/>
          <w:sz w:val="22"/>
          <w:szCs w:val="22"/>
          <w:lang w:eastAsia="en-IN"/>
        </w:rPr>
      </w:pPr>
      <w:r>
        <w:rPr>
          <w:rFonts w:ascii="Arial" w:hAnsi="Arial" w:cs="Arial"/>
          <w:b/>
          <w:sz w:val="22"/>
          <w:szCs w:val="22"/>
          <w:lang w:eastAsia="en-IN"/>
        </w:rPr>
        <w:lastRenderedPageBreak/>
        <w:t>SHAREHOLDING</w:t>
      </w:r>
      <w:r w:rsidR="00A433E4" w:rsidRPr="00C65E4F">
        <w:rPr>
          <w:rFonts w:ascii="Arial" w:hAnsi="Arial" w:cs="Arial"/>
          <w:b/>
          <w:sz w:val="22"/>
          <w:szCs w:val="22"/>
          <w:lang w:eastAsia="en-IN"/>
        </w:rPr>
        <w:t xml:space="preserve"> DETAILS</w:t>
      </w:r>
      <w:r w:rsidR="005C5532" w:rsidRPr="00C65E4F">
        <w:rPr>
          <w:rFonts w:ascii="Arial" w:hAnsi="Arial" w:cs="Arial"/>
          <w:b/>
          <w:sz w:val="22"/>
          <w:szCs w:val="22"/>
          <w:lang w:eastAsia="en-IN"/>
        </w:rPr>
        <w:t>:</w:t>
      </w:r>
      <w:r w:rsidR="009645A5" w:rsidRPr="00C65E4F">
        <w:rPr>
          <w:rFonts w:ascii="Arial" w:hAnsi="Arial" w:cs="Arial"/>
          <w:b/>
          <w:sz w:val="22"/>
          <w:szCs w:val="22"/>
          <w:lang w:eastAsia="en-IN"/>
        </w:rPr>
        <w:t xml:space="preserve"> </w:t>
      </w:r>
    </w:p>
    <w:p w14:paraId="279F49FE" w14:textId="24101B6C" w:rsidR="00356A70" w:rsidRPr="00030C1F" w:rsidRDefault="00BB78BD" w:rsidP="00030C1F">
      <w:pPr>
        <w:pStyle w:val="ListParagraph"/>
        <w:spacing w:after="240" w:line="360" w:lineRule="auto"/>
        <w:ind w:left="426" w:right="142"/>
        <w:jc w:val="both"/>
        <w:rPr>
          <w:rFonts w:ascii="Arial" w:hAnsi="Arial" w:cs="Arial"/>
          <w:sz w:val="22"/>
          <w:szCs w:val="22"/>
          <w:lang w:eastAsia="en-IN"/>
        </w:rPr>
      </w:pPr>
      <w:r w:rsidRPr="00DB5C74">
        <w:rPr>
          <w:rFonts w:ascii="Arial" w:hAnsi="Arial" w:cs="Arial"/>
          <w:sz w:val="22"/>
          <w:szCs w:val="22"/>
          <w:lang w:eastAsia="en-IN"/>
        </w:rPr>
        <w:t>As</w:t>
      </w:r>
      <w:r w:rsidR="00DB5C74" w:rsidRPr="00DB5C74">
        <w:rPr>
          <w:rFonts w:ascii="Arial" w:hAnsi="Arial" w:cs="Arial"/>
          <w:sz w:val="22"/>
          <w:szCs w:val="22"/>
          <w:lang w:eastAsia="en-IN"/>
        </w:rPr>
        <w:t xml:space="preserve"> per the data available on MCA website, the company is having authorised capital is INR 5,00,00,000 and the paid-up capital is INR 1,00,00,000 on the date of last balance sheet dated 31.03.2024. The shareholding details of the company is mentioned below:</w:t>
      </w:r>
    </w:p>
    <w:tbl>
      <w:tblPr>
        <w:tblStyle w:val="TableGrid"/>
        <w:tblW w:w="0" w:type="auto"/>
        <w:tblInd w:w="426" w:type="dxa"/>
        <w:tblLook w:val="04A0" w:firstRow="1" w:lastRow="0" w:firstColumn="1" w:lastColumn="0" w:noHBand="0" w:noVBand="1"/>
      </w:tblPr>
      <w:tblGrid>
        <w:gridCol w:w="987"/>
        <w:gridCol w:w="3782"/>
        <w:gridCol w:w="2360"/>
        <w:gridCol w:w="2221"/>
      </w:tblGrid>
      <w:tr w:rsidR="00356A70" w:rsidRPr="00030C1F" w14:paraId="22819BCC" w14:textId="77777777" w:rsidTr="00030C1F">
        <w:tc>
          <w:tcPr>
            <w:tcW w:w="987" w:type="dxa"/>
            <w:shd w:val="clear" w:color="auto" w:fill="002060"/>
            <w:vAlign w:val="center"/>
          </w:tcPr>
          <w:p w14:paraId="678E2D05" w14:textId="2AFBBDF2" w:rsidR="00356A70" w:rsidRPr="00030C1F" w:rsidRDefault="00356A70" w:rsidP="001B3A16">
            <w:pPr>
              <w:pStyle w:val="ListParagraph"/>
              <w:spacing w:line="360" w:lineRule="auto"/>
              <w:ind w:left="0" w:right="34"/>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S. No.</w:t>
            </w:r>
          </w:p>
        </w:tc>
        <w:tc>
          <w:tcPr>
            <w:tcW w:w="3782" w:type="dxa"/>
            <w:shd w:val="clear" w:color="auto" w:fill="002060"/>
            <w:vAlign w:val="center"/>
          </w:tcPr>
          <w:p w14:paraId="7172F99A" w14:textId="2EC819BE" w:rsidR="00356A70" w:rsidRPr="00030C1F" w:rsidRDefault="00356A70" w:rsidP="001B3A16">
            <w:pPr>
              <w:pStyle w:val="ListParagraph"/>
              <w:spacing w:line="360" w:lineRule="auto"/>
              <w:ind w:left="0" w:right="142"/>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Nature of Shareholders</w:t>
            </w:r>
          </w:p>
        </w:tc>
        <w:tc>
          <w:tcPr>
            <w:tcW w:w="2360" w:type="dxa"/>
            <w:shd w:val="clear" w:color="auto" w:fill="002060"/>
            <w:vAlign w:val="center"/>
          </w:tcPr>
          <w:p w14:paraId="54620B61" w14:textId="4DCDF669" w:rsidR="00356A70" w:rsidRPr="00030C1F" w:rsidRDefault="00356A70" w:rsidP="001B3A16">
            <w:pPr>
              <w:pStyle w:val="ListParagraph"/>
              <w:spacing w:line="360" w:lineRule="auto"/>
              <w:ind w:left="0" w:right="142"/>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No. of Shares</w:t>
            </w:r>
          </w:p>
        </w:tc>
        <w:tc>
          <w:tcPr>
            <w:tcW w:w="2221" w:type="dxa"/>
            <w:shd w:val="clear" w:color="auto" w:fill="002060"/>
            <w:vAlign w:val="center"/>
          </w:tcPr>
          <w:p w14:paraId="60FE9AB2" w14:textId="659F10EE" w:rsidR="00356A70" w:rsidRPr="00030C1F" w:rsidRDefault="00356A70" w:rsidP="001B3A16">
            <w:pPr>
              <w:pStyle w:val="ListParagraph"/>
              <w:spacing w:line="360" w:lineRule="auto"/>
              <w:ind w:left="0" w:right="142"/>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 Holding</w:t>
            </w:r>
          </w:p>
        </w:tc>
      </w:tr>
      <w:tr w:rsidR="00356A70" w:rsidRPr="00030C1F" w14:paraId="408A595D" w14:textId="77777777" w:rsidTr="00356A70">
        <w:tc>
          <w:tcPr>
            <w:tcW w:w="987" w:type="dxa"/>
            <w:vAlign w:val="center"/>
          </w:tcPr>
          <w:p w14:paraId="6142A19F" w14:textId="16B2C628"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1</w:t>
            </w:r>
          </w:p>
        </w:tc>
        <w:tc>
          <w:tcPr>
            <w:tcW w:w="3782" w:type="dxa"/>
            <w:vAlign w:val="center"/>
          </w:tcPr>
          <w:p w14:paraId="0C93FBE6" w14:textId="4D905FEC" w:rsidR="00356A70" w:rsidRPr="00030C1F" w:rsidRDefault="00356A70" w:rsidP="001B3A16">
            <w:pPr>
              <w:pStyle w:val="ListParagraph"/>
              <w:spacing w:line="360" w:lineRule="auto"/>
              <w:ind w:left="0" w:right="34"/>
              <w:rPr>
                <w:rFonts w:asciiTheme="minorHAnsi" w:hAnsiTheme="minorHAnsi" w:cstheme="minorHAnsi"/>
                <w:sz w:val="22"/>
                <w:szCs w:val="22"/>
                <w:lang w:eastAsia="en-IN"/>
              </w:rPr>
            </w:pPr>
            <w:r w:rsidRPr="00030C1F">
              <w:rPr>
                <w:rFonts w:asciiTheme="minorHAnsi" w:hAnsiTheme="minorHAnsi" w:cstheme="minorHAnsi"/>
                <w:sz w:val="22"/>
                <w:szCs w:val="22"/>
                <w:lang w:eastAsia="en-IN"/>
              </w:rPr>
              <w:t>Gunika Sharma</w:t>
            </w:r>
          </w:p>
        </w:tc>
        <w:tc>
          <w:tcPr>
            <w:tcW w:w="2360" w:type="dxa"/>
            <w:vAlign w:val="center"/>
          </w:tcPr>
          <w:p w14:paraId="543F39A9" w14:textId="62DE7DFB"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2,72,500</w:t>
            </w:r>
          </w:p>
        </w:tc>
        <w:tc>
          <w:tcPr>
            <w:tcW w:w="2221" w:type="dxa"/>
            <w:vAlign w:val="center"/>
          </w:tcPr>
          <w:p w14:paraId="7E0FD5CF" w14:textId="4FDD9B63"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27.25%</w:t>
            </w:r>
          </w:p>
        </w:tc>
      </w:tr>
      <w:tr w:rsidR="00356A70" w:rsidRPr="00030C1F" w14:paraId="52D1C402" w14:textId="77777777" w:rsidTr="00356A70">
        <w:tc>
          <w:tcPr>
            <w:tcW w:w="987" w:type="dxa"/>
            <w:vAlign w:val="center"/>
          </w:tcPr>
          <w:p w14:paraId="169325AC" w14:textId="6368ACD1"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2</w:t>
            </w:r>
          </w:p>
        </w:tc>
        <w:tc>
          <w:tcPr>
            <w:tcW w:w="3782" w:type="dxa"/>
            <w:vAlign w:val="center"/>
          </w:tcPr>
          <w:p w14:paraId="631FBEE9" w14:textId="36BCB42B" w:rsidR="00356A70" w:rsidRPr="00030C1F" w:rsidRDefault="00356A70" w:rsidP="001B3A16">
            <w:pPr>
              <w:pStyle w:val="ListParagraph"/>
              <w:spacing w:line="360" w:lineRule="auto"/>
              <w:ind w:left="0" w:right="34"/>
              <w:rPr>
                <w:rFonts w:asciiTheme="minorHAnsi" w:hAnsiTheme="minorHAnsi" w:cstheme="minorHAnsi"/>
                <w:sz w:val="22"/>
                <w:szCs w:val="22"/>
                <w:lang w:eastAsia="en-IN"/>
              </w:rPr>
            </w:pPr>
            <w:r w:rsidRPr="00030C1F">
              <w:rPr>
                <w:rFonts w:asciiTheme="minorHAnsi" w:hAnsiTheme="minorHAnsi" w:cstheme="minorHAnsi"/>
                <w:sz w:val="22"/>
                <w:szCs w:val="22"/>
                <w:lang w:eastAsia="en-IN"/>
              </w:rPr>
              <w:t>Radicon Housing Private Limited</w:t>
            </w:r>
          </w:p>
        </w:tc>
        <w:tc>
          <w:tcPr>
            <w:tcW w:w="2360" w:type="dxa"/>
            <w:vAlign w:val="center"/>
          </w:tcPr>
          <w:p w14:paraId="2618E5A4" w14:textId="243367BF"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2,27,500</w:t>
            </w:r>
          </w:p>
        </w:tc>
        <w:tc>
          <w:tcPr>
            <w:tcW w:w="2221" w:type="dxa"/>
            <w:vAlign w:val="center"/>
          </w:tcPr>
          <w:p w14:paraId="2ADF47C9" w14:textId="532617E0"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22.75%</w:t>
            </w:r>
          </w:p>
        </w:tc>
      </w:tr>
      <w:tr w:rsidR="00356A70" w:rsidRPr="00030C1F" w14:paraId="21B85D7E" w14:textId="77777777" w:rsidTr="00356A70">
        <w:tc>
          <w:tcPr>
            <w:tcW w:w="987" w:type="dxa"/>
            <w:vAlign w:val="center"/>
          </w:tcPr>
          <w:p w14:paraId="54596056" w14:textId="41BAC849"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3</w:t>
            </w:r>
          </w:p>
        </w:tc>
        <w:tc>
          <w:tcPr>
            <w:tcW w:w="3782" w:type="dxa"/>
            <w:vAlign w:val="center"/>
          </w:tcPr>
          <w:p w14:paraId="19A992DE" w14:textId="0058A619" w:rsidR="00356A70" w:rsidRPr="00030C1F" w:rsidRDefault="00356A70" w:rsidP="001B3A16">
            <w:pPr>
              <w:pStyle w:val="ListParagraph"/>
              <w:spacing w:line="360" w:lineRule="auto"/>
              <w:ind w:left="0" w:right="34"/>
              <w:rPr>
                <w:rFonts w:asciiTheme="minorHAnsi" w:hAnsiTheme="minorHAnsi" w:cstheme="minorHAnsi"/>
                <w:sz w:val="22"/>
                <w:szCs w:val="22"/>
                <w:lang w:eastAsia="en-IN"/>
              </w:rPr>
            </w:pPr>
            <w:r w:rsidRPr="00030C1F">
              <w:rPr>
                <w:rFonts w:asciiTheme="minorHAnsi" w:hAnsiTheme="minorHAnsi" w:cstheme="minorHAnsi"/>
                <w:sz w:val="22"/>
                <w:szCs w:val="22"/>
                <w:lang w:eastAsia="en-IN"/>
              </w:rPr>
              <w:t>Uday Vir Singh</w:t>
            </w:r>
          </w:p>
        </w:tc>
        <w:tc>
          <w:tcPr>
            <w:tcW w:w="2360" w:type="dxa"/>
            <w:vAlign w:val="center"/>
          </w:tcPr>
          <w:p w14:paraId="03D19465" w14:textId="53EBD725"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3,85,000</w:t>
            </w:r>
          </w:p>
        </w:tc>
        <w:tc>
          <w:tcPr>
            <w:tcW w:w="2221" w:type="dxa"/>
            <w:vAlign w:val="center"/>
          </w:tcPr>
          <w:p w14:paraId="3A24680C" w14:textId="578C365A"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38.50%</w:t>
            </w:r>
          </w:p>
        </w:tc>
      </w:tr>
      <w:tr w:rsidR="00356A70" w:rsidRPr="00030C1F" w14:paraId="4E9D2615" w14:textId="77777777" w:rsidTr="00356A70">
        <w:tc>
          <w:tcPr>
            <w:tcW w:w="987" w:type="dxa"/>
            <w:vAlign w:val="center"/>
          </w:tcPr>
          <w:p w14:paraId="38E7690A" w14:textId="35A263C0"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4</w:t>
            </w:r>
          </w:p>
        </w:tc>
        <w:tc>
          <w:tcPr>
            <w:tcW w:w="3782" w:type="dxa"/>
            <w:vAlign w:val="center"/>
          </w:tcPr>
          <w:p w14:paraId="118E024B" w14:textId="63E8C3B4" w:rsidR="00356A70" w:rsidRPr="00030C1F" w:rsidRDefault="00356A70" w:rsidP="001B3A16">
            <w:pPr>
              <w:pStyle w:val="ListParagraph"/>
              <w:spacing w:line="360" w:lineRule="auto"/>
              <w:ind w:left="0" w:right="34"/>
              <w:rPr>
                <w:rFonts w:asciiTheme="minorHAnsi" w:hAnsiTheme="minorHAnsi" w:cstheme="minorHAnsi"/>
                <w:sz w:val="22"/>
                <w:szCs w:val="22"/>
                <w:lang w:eastAsia="en-IN"/>
              </w:rPr>
            </w:pPr>
            <w:r w:rsidRPr="00030C1F">
              <w:rPr>
                <w:rFonts w:asciiTheme="minorHAnsi" w:hAnsiTheme="minorHAnsi" w:cstheme="minorHAnsi"/>
                <w:sz w:val="22"/>
                <w:szCs w:val="22"/>
                <w:lang w:eastAsia="en-IN"/>
              </w:rPr>
              <w:t>Rekha Rani</w:t>
            </w:r>
          </w:p>
        </w:tc>
        <w:tc>
          <w:tcPr>
            <w:tcW w:w="2360" w:type="dxa"/>
            <w:vAlign w:val="center"/>
          </w:tcPr>
          <w:p w14:paraId="20B57C4D" w14:textId="1973FBC2"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25,000</w:t>
            </w:r>
          </w:p>
        </w:tc>
        <w:tc>
          <w:tcPr>
            <w:tcW w:w="2221" w:type="dxa"/>
            <w:vAlign w:val="center"/>
          </w:tcPr>
          <w:p w14:paraId="3E01300D" w14:textId="73B08FDE"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2.50%</w:t>
            </w:r>
          </w:p>
        </w:tc>
      </w:tr>
      <w:tr w:rsidR="00356A70" w:rsidRPr="00030C1F" w14:paraId="6DB6C846" w14:textId="77777777" w:rsidTr="00356A70">
        <w:tc>
          <w:tcPr>
            <w:tcW w:w="987" w:type="dxa"/>
            <w:vAlign w:val="center"/>
          </w:tcPr>
          <w:p w14:paraId="7DCAD8C7" w14:textId="31D97E50"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5</w:t>
            </w:r>
          </w:p>
        </w:tc>
        <w:tc>
          <w:tcPr>
            <w:tcW w:w="3782" w:type="dxa"/>
            <w:vAlign w:val="center"/>
          </w:tcPr>
          <w:p w14:paraId="1F23A4FE" w14:textId="73A8BA30" w:rsidR="00356A70" w:rsidRPr="00030C1F" w:rsidRDefault="00356A70" w:rsidP="001B3A16">
            <w:pPr>
              <w:pStyle w:val="ListParagraph"/>
              <w:spacing w:line="360" w:lineRule="auto"/>
              <w:ind w:left="0" w:right="34"/>
              <w:rPr>
                <w:rFonts w:asciiTheme="minorHAnsi" w:hAnsiTheme="minorHAnsi" w:cstheme="minorHAnsi"/>
                <w:sz w:val="22"/>
                <w:szCs w:val="22"/>
                <w:lang w:eastAsia="en-IN"/>
              </w:rPr>
            </w:pPr>
            <w:r w:rsidRPr="00030C1F">
              <w:rPr>
                <w:rFonts w:asciiTheme="minorHAnsi" w:hAnsiTheme="minorHAnsi" w:cstheme="minorHAnsi"/>
                <w:sz w:val="22"/>
                <w:szCs w:val="22"/>
                <w:lang w:eastAsia="en-IN"/>
              </w:rPr>
              <w:t>Sushant Chaudhary</w:t>
            </w:r>
          </w:p>
        </w:tc>
        <w:tc>
          <w:tcPr>
            <w:tcW w:w="2360" w:type="dxa"/>
            <w:vAlign w:val="center"/>
          </w:tcPr>
          <w:p w14:paraId="69EB52BC" w14:textId="0FFAAF4C"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90,000</w:t>
            </w:r>
          </w:p>
        </w:tc>
        <w:tc>
          <w:tcPr>
            <w:tcW w:w="2221" w:type="dxa"/>
            <w:vAlign w:val="center"/>
          </w:tcPr>
          <w:p w14:paraId="27972D6F" w14:textId="390DFA88" w:rsidR="00356A70" w:rsidRPr="00030C1F" w:rsidRDefault="00356A70" w:rsidP="001B3A16">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9.00%</w:t>
            </w:r>
          </w:p>
        </w:tc>
      </w:tr>
      <w:tr w:rsidR="00356A70" w:rsidRPr="00030C1F" w14:paraId="2299D163" w14:textId="77777777" w:rsidTr="00030C1F">
        <w:tc>
          <w:tcPr>
            <w:tcW w:w="987" w:type="dxa"/>
            <w:shd w:val="clear" w:color="auto" w:fill="DBE5F1" w:themeFill="accent1" w:themeFillTint="33"/>
            <w:vAlign w:val="center"/>
          </w:tcPr>
          <w:p w14:paraId="182E142D" w14:textId="77777777" w:rsidR="00356A70" w:rsidRPr="00030C1F" w:rsidRDefault="00356A70" w:rsidP="001B3A16">
            <w:pPr>
              <w:pStyle w:val="ListParagraph"/>
              <w:spacing w:line="360" w:lineRule="auto"/>
              <w:ind w:left="0" w:right="142"/>
              <w:jc w:val="center"/>
              <w:rPr>
                <w:rFonts w:asciiTheme="minorHAnsi" w:hAnsiTheme="minorHAnsi" w:cstheme="minorHAnsi"/>
                <w:b/>
                <w:sz w:val="22"/>
                <w:szCs w:val="22"/>
                <w:lang w:eastAsia="en-IN"/>
              </w:rPr>
            </w:pPr>
          </w:p>
        </w:tc>
        <w:tc>
          <w:tcPr>
            <w:tcW w:w="3782" w:type="dxa"/>
            <w:shd w:val="clear" w:color="auto" w:fill="DBE5F1" w:themeFill="accent1" w:themeFillTint="33"/>
          </w:tcPr>
          <w:p w14:paraId="271D3596" w14:textId="7FCF9A6D" w:rsidR="00356A70" w:rsidRPr="00030C1F" w:rsidRDefault="00356A70" w:rsidP="001B3A16">
            <w:pPr>
              <w:pStyle w:val="ListParagraph"/>
              <w:spacing w:line="360" w:lineRule="auto"/>
              <w:ind w:left="0"/>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TOTAL</w:t>
            </w:r>
          </w:p>
        </w:tc>
        <w:tc>
          <w:tcPr>
            <w:tcW w:w="2360" w:type="dxa"/>
            <w:shd w:val="clear" w:color="auto" w:fill="DBE5F1" w:themeFill="accent1" w:themeFillTint="33"/>
            <w:vAlign w:val="center"/>
          </w:tcPr>
          <w:p w14:paraId="3AC8C7CF" w14:textId="357D6876" w:rsidR="00356A70" w:rsidRPr="00030C1F" w:rsidRDefault="00356A70" w:rsidP="001B3A16">
            <w:pPr>
              <w:pStyle w:val="ListParagraph"/>
              <w:spacing w:line="360" w:lineRule="auto"/>
              <w:ind w:left="0"/>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10,00,000</w:t>
            </w:r>
          </w:p>
        </w:tc>
        <w:tc>
          <w:tcPr>
            <w:tcW w:w="2221" w:type="dxa"/>
            <w:shd w:val="clear" w:color="auto" w:fill="DBE5F1" w:themeFill="accent1" w:themeFillTint="33"/>
            <w:vAlign w:val="center"/>
          </w:tcPr>
          <w:p w14:paraId="55185C4D" w14:textId="5B421A7F" w:rsidR="00356A70" w:rsidRPr="00030C1F" w:rsidRDefault="00356A70" w:rsidP="001B3A16">
            <w:pPr>
              <w:pStyle w:val="ListParagraph"/>
              <w:spacing w:line="360" w:lineRule="auto"/>
              <w:ind w:left="0"/>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100.00%</w:t>
            </w:r>
          </w:p>
        </w:tc>
      </w:tr>
    </w:tbl>
    <w:p w14:paraId="1C79B47A" w14:textId="15ADEA40" w:rsidR="00356A70" w:rsidRPr="00356A70" w:rsidRDefault="00356A70" w:rsidP="001B3A16">
      <w:pPr>
        <w:pStyle w:val="ListParagraph"/>
        <w:spacing w:line="360" w:lineRule="auto"/>
        <w:ind w:left="426" w:right="142"/>
        <w:jc w:val="right"/>
        <w:rPr>
          <w:rFonts w:ascii="Arial" w:hAnsi="Arial" w:cs="Arial"/>
          <w:sz w:val="22"/>
          <w:szCs w:val="22"/>
          <w:lang w:eastAsia="en-IN"/>
        </w:rPr>
      </w:pPr>
      <w:r w:rsidRPr="00356A70">
        <w:rPr>
          <w:rFonts w:ascii="Arial" w:hAnsi="Arial" w:cs="Arial"/>
          <w:sz w:val="22"/>
          <w:szCs w:val="22"/>
          <w:lang w:eastAsia="en-IN"/>
        </w:rPr>
        <w:t>Source: Data/Information provided by the client.</w:t>
      </w:r>
    </w:p>
    <w:p w14:paraId="49FA5390" w14:textId="77777777" w:rsidR="00BD3CE0" w:rsidRPr="00030C1F" w:rsidRDefault="00BD3CE0" w:rsidP="00BD3CE0">
      <w:pPr>
        <w:pStyle w:val="ListParagraph"/>
        <w:autoSpaceDE w:val="0"/>
        <w:autoSpaceDN w:val="0"/>
        <w:adjustRightInd w:val="0"/>
        <w:spacing w:line="360" w:lineRule="auto"/>
        <w:ind w:left="426" w:right="142"/>
        <w:jc w:val="both"/>
        <w:rPr>
          <w:rFonts w:ascii="Arial" w:hAnsi="Arial" w:cs="Arial"/>
          <w:bCs/>
          <w:noProof/>
          <w:sz w:val="22"/>
          <w:szCs w:val="22"/>
          <w:lang w:eastAsia="en-IN" w:bidi="en-US"/>
        </w:rPr>
      </w:pPr>
    </w:p>
    <w:p w14:paraId="614CAA3F" w14:textId="77777777" w:rsidR="005067A2" w:rsidRPr="005067A2" w:rsidRDefault="008F50A0" w:rsidP="00BD3CE0">
      <w:pPr>
        <w:pStyle w:val="ListParagraph"/>
        <w:numPr>
          <w:ilvl w:val="0"/>
          <w:numId w:val="15"/>
        </w:numPr>
        <w:spacing w:after="240" w:line="360" w:lineRule="auto"/>
        <w:ind w:left="426" w:right="142" w:hanging="425"/>
        <w:jc w:val="both"/>
        <w:rPr>
          <w:rFonts w:ascii="Arial" w:hAnsi="Arial" w:cs="Arial"/>
          <w:sz w:val="22"/>
          <w:szCs w:val="22"/>
          <w:lang w:eastAsia="en-IN"/>
        </w:rPr>
      </w:pPr>
      <w:r w:rsidRPr="005067A2">
        <w:rPr>
          <w:rFonts w:ascii="Arial" w:hAnsi="Arial" w:cs="Arial"/>
          <w:b/>
          <w:sz w:val="22"/>
          <w:szCs w:val="22"/>
        </w:rPr>
        <w:t xml:space="preserve">KEY PROMOTER’S/DIRECTORS PROFILE: </w:t>
      </w:r>
    </w:p>
    <w:p w14:paraId="13F15095" w14:textId="3387AED8" w:rsidR="00990865" w:rsidRPr="005067A2" w:rsidRDefault="00990865" w:rsidP="005067A2">
      <w:pPr>
        <w:pStyle w:val="ListParagraph"/>
        <w:spacing w:before="240" w:after="240" w:line="360" w:lineRule="auto"/>
        <w:ind w:left="426" w:right="142"/>
        <w:jc w:val="both"/>
        <w:rPr>
          <w:rFonts w:ascii="Arial" w:hAnsi="Arial" w:cs="Arial"/>
          <w:sz w:val="22"/>
          <w:szCs w:val="22"/>
          <w:lang w:eastAsia="en-IN"/>
        </w:rPr>
      </w:pPr>
      <w:r w:rsidRPr="005067A2">
        <w:rPr>
          <w:rFonts w:ascii="Arial" w:hAnsi="Arial" w:cs="Arial"/>
          <w:sz w:val="22"/>
          <w:szCs w:val="22"/>
          <w:lang w:eastAsia="en-IN"/>
        </w:rPr>
        <w:t xml:space="preserve">As per data/information provided </w:t>
      </w:r>
      <w:r w:rsidR="007D61EF">
        <w:rPr>
          <w:rFonts w:ascii="Arial" w:hAnsi="Arial" w:cs="Arial"/>
          <w:sz w:val="22"/>
          <w:szCs w:val="22"/>
          <w:lang w:eastAsia="en-IN"/>
        </w:rPr>
        <w:t>by the client about the promoters &amp; directors</w:t>
      </w:r>
      <w:r w:rsidRPr="005067A2">
        <w:rPr>
          <w:rFonts w:ascii="Arial" w:hAnsi="Arial" w:cs="Arial"/>
          <w:sz w:val="22"/>
          <w:szCs w:val="22"/>
          <w:lang w:eastAsia="en-IN"/>
        </w:rPr>
        <w:t xml:space="preserve">, below table illustrate the </w:t>
      </w:r>
      <w:r w:rsidR="007D61EF">
        <w:rPr>
          <w:rFonts w:ascii="Arial" w:hAnsi="Arial" w:cs="Arial"/>
          <w:sz w:val="22"/>
          <w:szCs w:val="22"/>
          <w:lang w:eastAsia="en-IN"/>
        </w:rPr>
        <w:t xml:space="preserve">educational &amp; professional experience of the promoters along with the Address, DIN and contact </w:t>
      </w:r>
      <w:r w:rsidR="005067A2">
        <w:rPr>
          <w:rFonts w:ascii="Arial" w:hAnsi="Arial" w:cs="Arial"/>
          <w:sz w:val="22"/>
          <w:szCs w:val="22"/>
          <w:lang w:eastAsia="en-IN"/>
        </w:rPr>
        <w:t>detail</w:t>
      </w:r>
      <w:r w:rsidR="007D61EF">
        <w:rPr>
          <w:rFonts w:ascii="Arial" w:hAnsi="Arial" w:cs="Arial"/>
          <w:sz w:val="22"/>
          <w:szCs w:val="22"/>
          <w:lang w:eastAsia="en-IN"/>
        </w:rPr>
        <w:t>s</w:t>
      </w:r>
      <w:r w:rsidR="005067A2">
        <w:rPr>
          <w:rFonts w:ascii="Arial" w:hAnsi="Arial" w:cs="Arial"/>
          <w:sz w:val="22"/>
          <w:szCs w:val="22"/>
          <w:lang w:eastAsia="en-IN"/>
        </w:rPr>
        <w:t xml:space="preserve"> of M/s </w:t>
      </w:r>
      <w:r w:rsidR="007D61EF">
        <w:rPr>
          <w:rFonts w:ascii="Arial" w:hAnsi="Arial" w:cs="Arial"/>
          <w:sz w:val="22"/>
          <w:szCs w:val="22"/>
          <w:lang w:eastAsia="en-IN"/>
        </w:rPr>
        <w:t>Jyotisuper Construction and Housing Private Limited</w:t>
      </w:r>
      <w:r w:rsidRPr="005067A2">
        <w:rPr>
          <w:rFonts w:ascii="Arial" w:hAnsi="Arial" w:cs="Arial"/>
          <w:sz w:val="22"/>
          <w:szCs w:val="22"/>
          <w:lang w:eastAsia="en-IN"/>
        </w:rPr>
        <w:t>:</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
        <w:gridCol w:w="1701"/>
        <w:gridCol w:w="1417"/>
        <w:gridCol w:w="1701"/>
        <w:gridCol w:w="1134"/>
        <w:gridCol w:w="2977"/>
      </w:tblGrid>
      <w:tr w:rsidR="007D61EF" w:rsidRPr="00990865" w14:paraId="6BC6C9FF" w14:textId="2FFA313A" w:rsidTr="00D22A82">
        <w:trPr>
          <w:trHeight w:val="224"/>
        </w:trPr>
        <w:tc>
          <w:tcPr>
            <w:tcW w:w="425" w:type="dxa"/>
            <w:shd w:val="clear" w:color="auto" w:fill="002060"/>
            <w:vAlign w:val="center"/>
          </w:tcPr>
          <w:p w14:paraId="5C2899F6" w14:textId="507FA8AE" w:rsidR="007D61EF" w:rsidRPr="00990865" w:rsidRDefault="007D61EF" w:rsidP="007D61EF">
            <w:pPr>
              <w:pStyle w:val="ListParagraph"/>
              <w:spacing w:line="276" w:lineRule="auto"/>
              <w:ind w:left="-114" w:right="-105"/>
              <w:jc w:val="center"/>
              <w:rPr>
                <w:rFonts w:asciiTheme="minorHAnsi" w:hAnsiTheme="minorHAnsi" w:cstheme="minorHAnsi"/>
                <w:sz w:val="22"/>
                <w:szCs w:val="22"/>
                <w:lang w:eastAsia="en-IN"/>
              </w:rPr>
            </w:pPr>
            <w:r w:rsidRPr="00990865">
              <w:rPr>
                <w:rFonts w:asciiTheme="minorHAnsi" w:hAnsiTheme="minorHAnsi" w:cstheme="minorHAnsi"/>
                <w:b/>
                <w:bCs/>
                <w:sz w:val="22"/>
                <w:szCs w:val="22"/>
                <w:lang w:eastAsia="en-IN"/>
              </w:rPr>
              <w:t>S. No.</w:t>
            </w:r>
          </w:p>
        </w:tc>
        <w:tc>
          <w:tcPr>
            <w:tcW w:w="1701" w:type="dxa"/>
            <w:shd w:val="clear" w:color="auto" w:fill="002060"/>
            <w:vAlign w:val="center"/>
          </w:tcPr>
          <w:p w14:paraId="1CA764C9" w14:textId="0E2ABB88" w:rsidR="007D61EF" w:rsidRPr="00990865" w:rsidRDefault="007D61EF" w:rsidP="00990865">
            <w:pPr>
              <w:pStyle w:val="ListParagraph"/>
              <w:spacing w:line="276" w:lineRule="auto"/>
              <w:ind w:left="31" w:right="36"/>
              <w:rPr>
                <w:rFonts w:asciiTheme="minorHAnsi" w:hAnsiTheme="minorHAnsi" w:cstheme="minorHAnsi"/>
                <w:sz w:val="22"/>
                <w:szCs w:val="22"/>
                <w:lang w:eastAsia="en-IN"/>
              </w:rPr>
            </w:pPr>
            <w:r w:rsidRPr="00990865">
              <w:rPr>
                <w:rFonts w:asciiTheme="minorHAnsi" w:hAnsiTheme="minorHAnsi" w:cstheme="minorHAnsi"/>
                <w:b/>
                <w:bCs/>
                <w:sz w:val="22"/>
                <w:szCs w:val="22"/>
                <w:lang w:eastAsia="en-IN"/>
              </w:rPr>
              <w:t xml:space="preserve">Name </w:t>
            </w:r>
            <w:r>
              <w:rPr>
                <w:rFonts w:asciiTheme="minorHAnsi" w:hAnsiTheme="minorHAnsi" w:cstheme="minorHAnsi"/>
                <w:b/>
                <w:bCs/>
                <w:sz w:val="22"/>
                <w:szCs w:val="22"/>
                <w:lang w:eastAsia="en-IN"/>
              </w:rPr>
              <w:t>/ D.O.B</w:t>
            </w:r>
            <w:r w:rsidR="001F46E8">
              <w:rPr>
                <w:rFonts w:asciiTheme="minorHAnsi" w:hAnsiTheme="minorHAnsi" w:cstheme="minorHAnsi"/>
                <w:b/>
                <w:bCs/>
                <w:sz w:val="22"/>
                <w:szCs w:val="22"/>
                <w:lang w:eastAsia="en-IN"/>
              </w:rPr>
              <w:t>.</w:t>
            </w:r>
          </w:p>
        </w:tc>
        <w:tc>
          <w:tcPr>
            <w:tcW w:w="1417" w:type="dxa"/>
            <w:shd w:val="clear" w:color="auto" w:fill="002060"/>
            <w:vAlign w:val="center"/>
          </w:tcPr>
          <w:p w14:paraId="5CD23481" w14:textId="01A79473" w:rsidR="007D61EF" w:rsidRPr="00990865" w:rsidRDefault="007D61EF" w:rsidP="00990865">
            <w:pPr>
              <w:pStyle w:val="ListParagraph"/>
              <w:spacing w:line="276" w:lineRule="auto"/>
              <w:ind w:left="31" w:right="36"/>
              <w:jc w:val="center"/>
              <w:rPr>
                <w:rFonts w:asciiTheme="minorHAnsi" w:hAnsiTheme="minorHAnsi" w:cstheme="minorHAnsi"/>
                <w:sz w:val="22"/>
                <w:szCs w:val="22"/>
                <w:lang w:eastAsia="en-IN"/>
              </w:rPr>
            </w:pPr>
            <w:r>
              <w:rPr>
                <w:rFonts w:asciiTheme="minorHAnsi" w:hAnsiTheme="minorHAnsi" w:cstheme="minorHAnsi"/>
                <w:b/>
                <w:bCs/>
                <w:sz w:val="22"/>
                <w:szCs w:val="22"/>
                <w:lang w:eastAsia="en-IN"/>
              </w:rPr>
              <w:t>Designation/DIN</w:t>
            </w:r>
          </w:p>
        </w:tc>
        <w:tc>
          <w:tcPr>
            <w:tcW w:w="1701" w:type="dxa"/>
            <w:shd w:val="clear" w:color="auto" w:fill="002060"/>
            <w:vAlign w:val="center"/>
          </w:tcPr>
          <w:p w14:paraId="07352FA1" w14:textId="2FC058FB" w:rsidR="007D61EF" w:rsidRPr="00990865" w:rsidRDefault="007D61EF" w:rsidP="00990865">
            <w:pPr>
              <w:pStyle w:val="ListParagraph"/>
              <w:spacing w:line="276" w:lineRule="auto"/>
              <w:ind w:left="31" w:right="36"/>
              <w:jc w:val="center"/>
              <w:rPr>
                <w:rFonts w:asciiTheme="minorHAnsi" w:hAnsiTheme="minorHAnsi" w:cstheme="minorHAnsi"/>
                <w:sz w:val="22"/>
                <w:szCs w:val="22"/>
                <w:lang w:eastAsia="en-IN"/>
              </w:rPr>
            </w:pPr>
            <w:r>
              <w:rPr>
                <w:rFonts w:asciiTheme="minorHAnsi" w:hAnsiTheme="minorHAnsi" w:cstheme="minorHAnsi"/>
                <w:b/>
                <w:bCs/>
                <w:sz w:val="22"/>
                <w:szCs w:val="22"/>
                <w:lang w:eastAsia="en-IN"/>
              </w:rPr>
              <w:t>Address &amp; Contact Details</w:t>
            </w:r>
          </w:p>
        </w:tc>
        <w:tc>
          <w:tcPr>
            <w:tcW w:w="1134" w:type="dxa"/>
            <w:shd w:val="clear" w:color="auto" w:fill="002060"/>
            <w:vAlign w:val="center"/>
          </w:tcPr>
          <w:p w14:paraId="1E70E325" w14:textId="373BD3D8" w:rsidR="007D61EF" w:rsidRPr="00990865" w:rsidRDefault="007D61EF" w:rsidP="00990865">
            <w:pPr>
              <w:pStyle w:val="ListParagraph"/>
              <w:spacing w:line="276" w:lineRule="auto"/>
              <w:ind w:left="-110" w:right="-105"/>
              <w:jc w:val="center"/>
              <w:rPr>
                <w:rFonts w:asciiTheme="minorHAnsi" w:hAnsiTheme="minorHAnsi" w:cstheme="minorHAnsi"/>
                <w:sz w:val="22"/>
                <w:szCs w:val="22"/>
                <w:lang w:eastAsia="en-IN"/>
              </w:rPr>
            </w:pPr>
            <w:r>
              <w:rPr>
                <w:rFonts w:asciiTheme="minorHAnsi" w:hAnsiTheme="minorHAnsi" w:cstheme="minorHAnsi"/>
                <w:b/>
                <w:bCs/>
                <w:sz w:val="22"/>
                <w:szCs w:val="22"/>
                <w:lang w:eastAsia="en-IN"/>
              </w:rPr>
              <w:t>Appointment Date</w:t>
            </w:r>
          </w:p>
        </w:tc>
        <w:tc>
          <w:tcPr>
            <w:tcW w:w="2977" w:type="dxa"/>
            <w:shd w:val="clear" w:color="auto" w:fill="002060"/>
          </w:tcPr>
          <w:p w14:paraId="2C3F4A20" w14:textId="05C0EA11" w:rsidR="007D61EF" w:rsidRPr="00990865" w:rsidRDefault="007D61EF" w:rsidP="00990865">
            <w:pPr>
              <w:pStyle w:val="ListParagraph"/>
              <w:spacing w:line="276" w:lineRule="auto"/>
              <w:ind w:left="-110" w:right="-105"/>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Qualifications/Experience</w:t>
            </w:r>
          </w:p>
        </w:tc>
      </w:tr>
      <w:tr w:rsidR="007D61EF" w:rsidRPr="00990865" w14:paraId="30A8681C" w14:textId="130B6F1E" w:rsidTr="00D22A82">
        <w:trPr>
          <w:trHeight w:val="226"/>
        </w:trPr>
        <w:tc>
          <w:tcPr>
            <w:tcW w:w="425" w:type="dxa"/>
            <w:vAlign w:val="center"/>
          </w:tcPr>
          <w:p w14:paraId="44402762" w14:textId="1535CC84" w:rsidR="007D61EF" w:rsidRPr="00990865" w:rsidRDefault="007D61EF" w:rsidP="00990865">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p>
        </w:tc>
        <w:tc>
          <w:tcPr>
            <w:tcW w:w="1701" w:type="dxa"/>
            <w:vAlign w:val="center"/>
          </w:tcPr>
          <w:p w14:paraId="4E211937" w14:textId="77777777" w:rsidR="007A7DB4" w:rsidRDefault="007D61EF" w:rsidP="00990865">
            <w:pPr>
              <w:pStyle w:val="ListParagraph"/>
              <w:spacing w:line="360" w:lineRule="auto"/>
              <w:ind w:left="31" w:right="36"/>
              <w:rPr>
                <w:rFonts w:asciiTheme="minorHAnsi" w:hAnsiTheme="minorHAnsi" w:cstheme="minorHAnsi"/>
                <w:sz w:val="22"/>
                <w:szCs w:val="22"/>
                <w:lang w:eastAsia="en-IN"/>
              </w:rPr>
            </w:pPr>
            <w:r>
              <w:rPr>
                <w:rFonts w:asciiTheme="minorHAnsi" w:hAnsiTheme="minorHAnsi" w:cstheme="minorHAnsi"/>
                <w:sz w:val="22"/>
                <w:szCs w:val="22"/>
                <w:lang w:eastAsia="en-IN"/>
              </w:rPr>
              <w:t>Mr. Uday Vir Singh</w:t>
            </w:r>
          </w:p>
          <w:p w14:paraId="6C33BC3B" w14:textId="16A86C64" w:rsidR="007D61EF" w:rsidRPr="00990865" w:rsidRDefault="007A7DB4" w:rsidP="00990865">
            <w:pPr>
              <w:pStyle w:val="ListParagraph"/>
              <w:spacing w:line="360" w:lineRule="auto"/>
              <w:ind w:left="31" w:right="36"/>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7A7DB4">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May 1965)</w:t>
            </w:r>
            <w:r w:rsidR="007D61EF" w:rsidRPr="00990865">
              <w:rPr>
                <w:rFonts w:asciiTheme="minorHAnsi" w:hAnsiTheme="minorHAnsi" w:cstheme="minorHAnsi"/>
                <w:sz w:val="22"/>
                <w:szCs w:val="22"/>
                <w:lang w:eastAsia="en-IN"/>
              </w:rPr>
              <w:t xml:space="preserve"> </w:t>
            </w:r>
          </w:p>
        </w:tc>
        <w:tc>
          <w:tcPr>
            <w:tcW w:w="1417" w:type="dxa"/>
            <w:vAlign w:val="center"/>
          </w:tcPr>
          <w:p w14:paraId="598CF362" w14:textId="77777777" w:rsidR="007D61EF" w:rsidRDefault="007D61EF" w:rsidP="00990865">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Director</w:t>
            </w:r>
          </w:p>
          <w:p w14:paraId="17C91747" w14:textId="76A65A6F" w:rsidR="007D61EF" w:rsidRPr="00990865" w:rsidRDefault="007D61EF" w:rsidP="00990865">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DIN: 00071877</w:t>
            </w:r>
          </w:p>
        </w:tc>
        <w:tc>
          <w:tcPr>
            <w:tcW w:w="1701" w:type="dxa"/>
            <w:vAlign w:val="center"/>
          </w:tcPr>
          <w:p w14:paraId="188EAB61" w14:textId="027FBFDE" w:rsidR="007D61EF" w:rsidRPr="007A7DB4" w:rsidRDefault="007A7DB4" w:rsidP="001F46E8">
            <w:pPr>
              <w:spacing w:line="360" w:lineRule="auto"/>
              <w:ind w:right="36"/>
              <w:jc w:val="both"/>
              <w:rPr>
                <w:rFonts w:asciiTheme="minorHAnsi" w:hAnsiTheme="minorHAnsi" w:cstheme="minorHAnsi"/>
                <w:sz w:val="22"/>
                <w:szCs w:val="22"/>
                <w:lang w:eastAsia="en-IN"/>
              </w:rPr>
            </w:pPr>
            <w:r>
              <w:rPr>
                <w:rFonts w:asciiTheme="minorHAnsi" w:hAnsiTheme="minorHAnsi" w:cstheme="minorHAnsi"/>
                <w:sz w:val="22"/>
                <w:szCs w:val="22"/>
                <w:lang w:eastAsia="en-IN"/>
              </w:rPr>
              <w:t>House No. A-3, Sector-30 Noida, Gautam Buddha Nagar, Uttar Pradesh - 201301</w:t>
            </w:r>
          </w:p>
        </w:tc>
        <w:tc>
          <w:tcPr>
            <w:tcW w:w="1134" w:type="dxa"/>
            <w:vAlign w:val="center"/>
          </w:tcPr>
          <w:p w14:paraId="34515EA3" w14:textId="64C62AF1" w:rsidR="007D61EF" w:rsidRPr="00990865" w:rsidRDefault="007D61EF" w:rsidP="00990865">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12</w:t>
            </w:r>
            <w:r w:rsidRPr="007D61EF">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January 2004</w:t>
            </w:r>
          </w:p>
        </w:tc>
        <w:tc>
          <w:tcPr>
            <w:tcW w:w="2977" w:type="dxa"/>
          </w:tcPr>
          <w:p w14:paraId="38B27BEF" w14:textId="140572AA" w:rsidR="007D61EF" w:rsidRPr="00990865" w:rsidRDefault="007A7DB4" w:rsidP="00D22A82">
            <w:pPr>
              <w:pStyle w:val="ListParagraph"/>
              <w:spacing w:line="360" w:lineRule="auto"/>
              <w:ind w:left="31" w:right="36"/>
              <w:jc w:val="both"/>
              <w:rPr>
                <w:rFonts w:asciiTheme="minorHAnsi" w:hAnsiTheme="minorHAnsi" w:cstheme="minorHAnsi"/>
                <w:sz w:val="22"/>
                <w:szCs w:val="22"/>
                <w:lang w:eastAsia="en-IN"/>
              </w:rPr>
            </w:pPr>
            <w:r>
              <w:rPr>
                <w:rFonts w:asciiTheme="minorHAnsi" w:hAnsiTheme="minorHAnsi" w:cstheme="minorHAnsi"/>
                <w:sz w:val="22"/>
                <w:szCs w:val="22"/>
                <w:lang w:eastAsia="en-IN"/>
              </w:rPr>
              <w:t>Mr. Uday Vir Singh has more than 30 years’ experience in real estate and has worked with renowned real estate companies.</w:t>
            </w:r>
          </w:p>
        </w:tc>
      </w:tr>
      <w:tr w:rsidR="007D61EF" w:rsidRPr="00990865" w14:paraId="59CD846B" w14:textId="324955D8" w:rsidTr="00D22A82">
        <w:trPr>
          <w:trHeight w:val="227"/>
        </w:trPr>
        <w:tc>
          <w:tcPr>
            <w:tcW w:w="425" w:type="dxa"/>
            <w:vAlign w:val="center"/>
          </w:tcPr>
          <w:p w14:paraId="47AECC4B" w14:textId="5AD72AB3" w:rsidR="007D61EF" w:rsidRPr="00990865" w:rsidRDefault="007D61EF" w:rsidP="00990865">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p>
        </w:tc>
        <w:tc>
          <w:tcPr>
            <w:tcW w:w="1701" w:type="dxa"/>
            <w:vAlign w:val="center"/>
          </w:tcPr>
          <w:p w14:paraId="145D9261" w14:textId="77777777" w:rsidR="007D61EF" w:rsidRDefault="007D61EF" w:rsidP="00990865">
            <w:pPr>
              <w:pStyle w:val="ListParagraph"/>
              <w:spacing w:line="360" w:lineRule="auto"/>
              <w:ind w:left="31" w:right="36"/>
              <w:rPr>
                <w:rFonts w:asciiTheme="minorHAnsi" w:hAnsiTheme="minorHAnsi" w:cstheme="minorHAnsi"/>
                <w:sz w:val="22"/>
                <w:szCs w:val="22"/>
                <w:lang w:eastAsia="en-IN"/>
              </w:rPr>
            </w:pPr>
            <w:r>
              <w:rPr>
                <w:rFonts w:asciiTheme="minorHAnsi" w:hAnsiTheme="minorHAnsi" w:cstheme="minorHAnsi"/>
                <w:sz w:val="22"/>
                <w:szCs w:val="22"/>
                <w:lang w:eastAsia="en-IN"/>
              </w:rPr>
              <w:t>Mr. Sushant Chaudhary</w:t>
            </w:r>
            <w:r w:rsidRPr="00990865">
              <w:rPr>
                <w:rFonts w:asciiTheme="minorHAnsi" w:hAnsiTheme="minorHAnsi" w:cstheme="minorHAnsi"/>
                <w:sz w:val="22"/>
                <w:szCs w:val="22"/>
                <w:lang w:eastAsia="en-IN"/>
              </w:rPr>
              <w:t xml:space="preserve"> </w:t>
            </w:r>
          </w:p>
          <w:p w14:paraId="17E03616" w14:textId="25AB4B15" w:rsidR="007A7DB4" w:rsidRPr="00990865" w:rsidRDefault="007A7DB4" w:rsidP="00990865">
            <w:pPr>
              <w:pStyle w:val="ListParagraph"/>
              <w:spacing w:line="360" w:lineRule="auto"/>
              <w:ind w:left="31" w:right="36"/>
              <w:rPr>
                <w:rFonts w:asciiTheme="minorHAnsi" w:hAnsiTheme="minorHAnsi" w:cstheme="minorHAnsi"/>
                <w:sz w:val="22"/>
                <w:szCs w:val="22"/>
                <w:lang w:eastAsia="en-IN"/>
              </w:rPr>
            </w:pPr>
            <w:r>
              <w:rPr>
                <w:rFonts w:asciiTheme="minorHAnsi" w:hAnsiTheme="minorHAnsi" w:cstheme="minorHAnsi"/>
                <w:sz w:val="22"/>
                <w:szCs w:val="22"/>
                <w:lang w:eastAsia="en-IN"/>
              </w:rPr>
              <w:t>(3</w:t>
            </w:r>
            <w:r w:rsidRPr="007A7DB4">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July 1991)</w:t>
            </w:r>
          </w:p>
        </w:tc>
        <w:tc>
          <w:tcPr>
            <w:tcW w:w="1417" w:type="dxa"/>
            <w:vAlign w:val="center"/>
          </w:tcPr>
          <w:p w14:paraId="1DDC462B" w14:textId="77777777" w:rsidR="007D61EF" w:rsidRDefault="007D61EF" w:rsidP="007D61EF">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Director</w:t>
            </w:r>
          </w:p>
          <w:p w14:paraId="0F879F7F" w14:textId="5F365DAE" w:rsidR="007D61EF" w:rsidRPr="00990865" w:rsidRDefault="007D61EF" w:rsidP="007D61EF">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DIN: 02842980</w:t>
            </w:r>
          </w:p>
        </w:tc>
        <w:tc>
          <w:tcPr>
            <w:tcW w:w="1701" w:type="dxa"/>
            <w:vAlign w:val="center"/>
          </w:tcPr>
          <w:p w14:paraId="60FE72C6" w14:textId="0CCCA22F" w:rsidR="007D61EF" w:rsidRPr="00990865" w:rsidRDefault="007A7DB4" w:rsidP="001F46E8">
            <w:pPr>
              <w:pStyle w:val="ListParagraph"/>
              <w:spacing w:line="360" w:lineRule="auto"/>
              <w:ind w:left="0" w:right="36"/>
              <w:jc w:val="both"/>
              <w:rPr>
                <w:rFonts w:asciiTheme="minorHAnsi" w:hAnsiTheme="minorHAnsi" w:cstheme="minorHAnsi"/>
                <w:sz w:val="22"/>
                <w:szCs w:val="22"/>
                <w:lang w:eastAsia="en-IN"/>
              </w:rPr>
            </w:pPr>
            <w:r>
              <w:rPr>
                <w:rFonts w:asciiTheme="minorHAnsi" w:hAnsiTheme="minorHAnsi" w:cstheme="minorHAnsi"/>
                <w:sz w:val="22"/>
                <w:szCs w:val="22"/>
                <w:lang w:eastAsia="en-IN"/>
              </w:rPr>
              <w:t>House No. A-3, Sector-30 Noida, Gautam Buddha Nagar, Uttar Pradesh - 201301</w:t>
            </w:r>
          </w:p>
        </w:tc>
        <w:tc>
          <w:tcPr>
            <w:tcW w:w="1134" w:type="dxa"/>
            <w:vAlign w:val="center"/>
          </w:tcPr>
          <w:p w14:paraId="1C85F325" w14:textId="2ECD8A8B" w:rsidR="007D61EF" w:rsidRPr="00990865" w:rsidRDefault="007D61EF" w:rsidP="00990865">
            <w:pPr>
              <w:pStyle w:val="ListParagraph"/>
              <w:spacing w:line="360" w:lineRule="auto"/>
              <w:ind w:left="31"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r w:rsidRPr="007D61EF">
              <w:rPr>
                <w:rFonts w:asciiTheme="minorHAnsi" w:hAnsiTheme="minorHAnsi" w:cstheme="minorHAnsi"/>
                <w:sz w:val="22"/>
                <w:szCs w:val="22"/>
                <w:vertAlign w:val="superscript"/>
                <w:lang w:eastAsia="en-IN"/>
              </w:rPr>
              <w:t>nd</w:t>
            </w:r>
            <w:r>
              <w:rPr>
                <w:rFonts w:asciiTheme="minorHAnsi" w:hAnsiTheme="minorHAnsi" w:cstheme="minorHAnsi"/>
                <w:sz w:val="22"/>
                <w:szCs w:val="22"/>
                <w:lang w:eastAsia="en-IN"/>
              </w:rPr>
              <w:t xml:space="preserve"> April 2011</w:t>
            </w:r>
          </w:p>
        </w:tc>
        <w:tc>
          <w:tcPr>
            <w:tcW w:w="2977" w:type="dxa"/>
          </w:tcPr>
          <w:p w14:paraId="426F0707" w14:textId="6DB95D35" w:rsidR="007D61EF" w:rsidRPr="00990865" w:rsidRDefault="007A7DB4" w:rsidP="00D22A82">
            <w:pPr>
              <w:pStyle w:val="ListParagraph"/>
              <w:spacing w:line="360" w:lineRule="auto"/>
              <w:ind w:left="31" w:right="36"/>
              <w:jc w:val="both"/>
              <w:rPr>
                <w:rFonts w:asciiTheme="minorHAnsi" w:hAnsiTheme="minorHAnsi" w:cstheme="minorHAnsi"/>
                <w:sz w:val="22"/>
                <w:szCs w:val="22"/>
                <w:lang w:eastAsia="en-IN"/>
              </w:rPr>
            </w:pPr>
            <w:r>
              <w:rPr>
                <w:rFonts w:asciiTheme="minorHAnsi" w:hAnsiTheme="minorHAnsi" w:cstheme="minorHAnsi"/>
                <w:sz w:val="22"/>
                <w:szCs w:val="22"/>
                <w:lang w:eastAsia="en-IN"/>
              </w:rPr>
              <w:t>Mr. Sushant Chaudhary has completed BBA (Amity University),</w:t>
            </w:r>
            <w:r w:rsidR="00D22A82">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MBA (IMT Ghaziabad)</w:t>
            </w:r>
            <w:r w:rsidR="00D22A82">
              <w:rPr>
                <w:rFonts w:asciiTheme="minorHAnsi" w:hAnsiTheme="minorHAnsi" w:cstheme="minorHAnsi"/>
                <w:sz w:val="22"/>
                <w:szCs w:val="22"/>
                <w:lang w:eastAsia="en-IN"/>
              </w:rPr>
              <w:t>, Masters in Real Estate (Finance &amp; Investment) New York University.</w:t>
            </w:r>
          </w:p>
        </w:tc>
      </w:tr>
    </w:tbl>
    <w:p w14:paraId="027A5F5F" w14:textId="46C4A5B4" w:rsidR="00990865" w:rsidRDefault="00990865" w:rsidP="001132FD">
      <w:pPr>
        <w:pStyle w:val="ListParagraph"/>
        <w:ind w:left="426" w:right="142"/>
        <w:jc w:val="right"/>
        <w:rPr>
          <w:rFonts w:ascii="Arial" w:hAnsi="Arial" w:cs="Arial"/>
          <w:i/>
          <w:sz w:val="20"/>
          <w:szCs w:val="22"/>
          <w:lang w:eastAsia="en-IN"/>
        </w:rPr>
      </w:pP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Pr>
          <w:rFonts w:ascii="Arial" w:hAnsi="Arial" w:cs="Arial"/>
          <w:i/>
          <w:sz w:val="20"/>
          <w:szCs w:val="22"/>
          <w:lang w:eastAsia="en-IN"/>
        </w:rPr>
        <w:t xml:space="preserve">a/ Information provided by the </w:t>
      </w:r>
      <w:r w:rsidR="00D22A82">
        <w:rPr>
          <w:rFonts w:ascii="Arial" w:hAnsi="Arial" w:cs="Arial"/>
          <w:i/>
          <w:sz w:val="20"/>
          <w:szCs w:val="22"/>
          <w:lang w:eastAsia="en-IN"/>
        </w:rPr>
        <w:t>company</w:t>
      </w:r>
    </w:p>
    <w:p w14:paraId="614E3B65" w14:textId="77777777" w:rsidR="00DD2622" w:rsidRPr="00DD2622" w:rsidRDefault="00DD2622" w:rsidP="00DD2622">
      <w:pPr>
        <w:pStyle w:val="ListParagraph"/>
        <w:spacing w:before="240" w:after="240" w:line="360" w:lineRule="auto"/>
        <w:ind w:left="426" w:right="142"/>
        <w:jc w:val="both"/>
        <w:rPr>
          <w:rFonts w:ascii="Arial" w:hAnsi="Arial" w:cs="Arial"/>
          <w:iCs/>
          <w:sz w:val="22"/>
          <w:lang w:eastAsia="en-IN"/>
        </w:rPr>
      </w:pPr>
      <w:r w:rsidRPr="00DD2622">
        <w:rPr>
          <w:rFonts w:ascii="Arial" w:hAnsi="Arial" w:cs="Arial"/>
          <w:iCs/>
          <w:sz w:val="22"/>
          <w:lang w:eastAsia="en-IN"/>
        </w:rPr>
        <w:lastRenderedPageBreak/>
        <w:t>To give a brief overview of the background of Directors we have listed down the basic company information as found on public domain in general/ tertiary category research.</w:t>
      </w:r>
    </w:p>
    <w:p w14:paraId="1149731A" w14:textId="47D123E0" w:rsidR="00DD2622" w:rsidRPr="00DD2622" w:rsidRDefault="00DD2622" w:rsidP="00DD2622">
      <w:pPr>
        <w:pStyle w:val="ListParagraph"/>
        <w:ind w:left="426" w:right="142"/>
        <w:jc w:val="both"/>
        <w:rPr>
          <w:rFonts w:ascii="Arial" w:hAnsi="Arial" w:cs="Arial"/>
          <w:b/>
          <w:iCs/>
          <w:sz w:val="22"/>
          <w:lang w:eastAsia="en-IN"/>
        </w:rPr>
      </w:pPr>
      <w:r w:rsidRPr="00DD2622">
        <w:rPr>
          <w:rFonts w:ascii="Arial" w:hAnsi="Arial" w:cs="Arial"/>
          <w:b/>
          <w:iCs/>
          <w:sz w:val="22"/>
          <w:lang w:eastAsia="en-IN"/>
        </w:rPr>
        <w:t>(</w:t>
      </w:r>
      <w:r>
        <w:rPr>
          <w:rFonts w:ascii="Arial" w:hAnsi="Arial" w:cs="Arial"/>
          <w:b/>
          <w:iCs/>
          <w:sz w:val="22"/>
          <w:lang w:eastAsia="en-IN"/>
        </w:rPr>
        <w:t>Mr. Udayvir Singh</w:t>
      </w:r>
      <w:r w:rsidRPr="00DD2622">
        <w:rPr>
          <w:rFonts w:ascii="Arial" w:hAnsi="Arial" w:cs="Arial"/>
          <w:b/>
          <w:iCs/>
          <w:sz w:val="22"/>
          <w:lang w:eastAsia="en-IN"/>
        </w:rPr>
        <w:t>)</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2771"/>
        <w:gridCol w:w="3051"/>
        <w:gridCol w:w="1535"/>
        <w:gridCol w:w="1427"/>
      </w:tblGrid>
      <w:tr w:rsidR="00DD2622" w:rsidRPr="0050614B" w14:paraId="7814D2EC" w14:textId="32899FA5" w:rsidTr="00DD2622">
        <w:trPr>
          <w:trHeight w:val="454"/>
          <w:tblHeader/>
        </w:trPr>
        <w:tc>
          <w:tcPr>
            <w:tcW w:w="57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9D16504" w14:textId="77777777" w:rsidR="00DD2622" w:rsidRPr="00DD2622" w:rsidRDefault="00DD2622" w:rsidP="00DD2622">
            <w:pPr>
              <w:pStyle w:val="ListParagraph"/>
              <w:ind w:left="0"/>
              <w:jc w:val="center"/>
              <w:rPr>
                <w:rFonts w:asciiTheme="minorHAnsi" w:hAnsiTheme="minorHAnsi" w:cstheme="minorHAnsi"/>
                <w:b/>
                <w:bCs/>
                <w:iCs/>
                <w:color w:val="FFFFFF" w:themeColor="background1"/>
                <w:sz w:val="22"/>
                <w:szCs w:val="22"/>
                <w:lang w:val="en-US" w:eastAsia="en-IN"/>
              </w:rPr>
            </w:pPr>
            <w:r w:rsidRPr="00DD2622">
              <w:rPr>
                <w:rFonts w:asciiTheme="minorHAnsi" w:hAnsiTheme="minorHAnsi" w:cstheme="minorHAnsi"/>
                <w:b/>
                <w:bCs/>
                <w:iCs/>
                <w:color w:val="FFFFFF" w:themeColor="background1"/>
                <w:sz w:val="22"/>
                <w:szCs w:val="22"/>
                <w:lang w:val="en-US" w:eastAsia="en-IN"/>
              </w:rPr>
              <w:t>S. No.</w:t>
            </w:r>
          </w:p>
        </w:tc>
        <w:tc>
          <w:tcPr>
            <w:tcW w:w="277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11D299E" w14:textId="77C6E4C1" w:rsidR="00DD2622" w:rsidRPr="00DD2622" w:rsidRDefault="00DD2622" w:rsidP="00DD2622">
            <w:pPr>
              <w:pStyle w:val="ListParagraph"/>
              <w:ind w:left="0"/>
              <w:jc w:val="center"/>
              <w:rPr>
                <w:rFonts w:asciiTheme="minorHAnsi" w:hAnsiTheme="minorHAnsi" w:cstheme="minorHAnsi"/>
                <w:b/>
                <w:bCs/>
                <w:iCs/>
                <w:color w:val="FFFFFF" w:themeColor="background1"/>
                <w:sz w:val="22"/>
                <w:szCs w:val="22"/>
                <w:lang w:val="en-US" w:eastAsia="en-IN"/>
              </w:rPr>
            </w:pPr>
            <w:r w:rsidRPr="00DD2622">
              <w:rPr>
                <w:rFonts w:asciiTheme="minorHAnsi" w:hAnsiTheme="minorHAnsi" w:cstheme="minorHAnsi"/>
                <w:b/>
                <w:bCs/>
                <w:iCs/>
                <w:color w:val="FFFFFF" w:themeColor="background1"/>
                <w:sz w:val="22"/>
                <w:szCs w:val="22"/>
                <w:lang w:val="en-US" w:eastAsia="en-IN"/>
              </w:rPr>
              <w:t>CIN/</w:t>
            </w:r>
            <w:r w:rsidRPr="0050614B">
              <w:rPr>
                <w:rFonts w:asciiTheme="minorHAnsi" w:hAnsiTheme="minorHAnsi" w:cstheme="minorHAnsi"/>
                <w:b/>
                <w:bCs/>
                <w:iCs/>
                <w:color w:val="FFFFFF" w:themeColor="background1"/>
                <w:sz w:val="22"/>
                <w:szCs w:val="22"/>
                <w:lang w:val="en-US" w:eastAsia="en-IN"/>
              </w:rPr>
              <w:t>Designation</w:t>
            </w:r>
          </w:p>
        </w:tc>
        <w:tc>
          <w:tcPr>
            <w:tcW w:w="305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6D239BC" w14:textId="77777777" w:rsidR="00DD2622" w:rsidRPr="00DD2622" w:rsidRDefault="00DD2622" w:rsidP="00DD2622">
            <w:pPr>
              <w:pStyle w:val="ListParagraph"/>
              <w:ind w:left="0"/>
              <w:jc w:val="center"/>
              <w:rPr>
                <w:rFonts w:asciiTheme="minorHAnsi" w:hAnsiTheme="minorHAnsi" w:cstheme="minorHAnsi"/>
                <w:b/>
                <w:bCs/>
                <w:iCs/>
                <w:color w:val="FFFFFF" w:themeColor="background1"/>
                <w:sz w:val="22"/>
                <w:szCs w:val="22"/>
                <w:lang w:val="en-US" w:eastAsia="en-IN"/>
              </w:rPr>
            </w:pPr>
            <w:r w:rsidRPr="00DD2622">
              <w:rPr>
                <w:rFonts w:asciiTheme="minorHAnsi" w:hAnsiTheme="minorHAnsi" w:cstheme="minorHAnsi"/>
                <w:b/>
                <w:bCs/>
                <w:iCs/>
                <w:color w:val="FFFFFF" w:themeColor="background1"/>
                <w:sz w:val="22"/>
                <w:szCs w:val="22"/>
                <w:lang w:val="en-US" w:eastAsia="en-IN"/>
              </w:rPr>
              <w:t>Company Name</w:t>
            </w:r>
          </w:p>
        </w:tc>
        <w:tc>
          <w:tcPr>
            <w:tcW w:w="15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9FDC8FF" w14:textId="571709F4" w:rsidR="00DD2622" w:rsidRPr="00DD2622" w:rsidRDefault="00DD2622" w:rsidP="00DD2622">
            <w:pPr>
              <w:pStyle w:val="ListParagraph"/>
              <w:ind w:left="0"/>
              <w:jc w:val="center"/>
              <w:rPr>
                <w:rFonts w:asciiTheme="minorHAnsi" w:hAnsiTheme="minorHAnsi" w:cstheme="minorHAnsi"/>
                <w:b/>
                <w:bCs/>
                <w:iCs/>
                <w:color w:val="FFFFFF" w:themeColor="background1"/>
                <w:sz w:val="22"/>
                <w:szCs w:val="22"/>
                <w:lang w:val="en-US" w:eastAsia="en-IN"/>
              </w:rPr>
            </w:pPr>
            <w:r w:rsidRPr="0050614B">
              <w:rPr>
                <w:rFonts w:asciiTheme="minorHAnsi" w:hAnsiTheme="minorHAnsi" w:cstheme="minorHAnsi"/>
                <w:b/>
                <w:bCs/>
                <w:color w:val="FFFFFF" w:themeColor="background1"/>
                <w:sz w:val="22"/>
                <w:szCs w:val="22"/>
              </w:rPr>
              <w:t>Date of Appointment at Current Designation</w:t>
            </w:r>
          </w:p>
        </w:tc>
        <w:tc>
          <w:tcPr>
            <w:tcW w:w="1427" w:type="dxa"/>
            <w:tcBorders>
              <w:top w:val="single" w:sz="4" w:space="0" w:color="auto"/>
              <w:left w:val="single" w:sz="4" w:space="0" w:color="auto"/>
              <w:bottom w:val="single" w:sz="4" w:space="0" w:color="auto"/>
              <w:right w:val="single" w:sz="4" w:space="0" w:color="auto"/>
            </w:tcBorders>
            <w:shd w:val="clear" w:color="auto" w:fill="002060"/>
            <w:vAlign w:val="center"/>
          </w:tcPr>
          <w:p w14:paraId="64BE4805" w14:textId="29E5AC1C" w:rsidR="00DD2622" w:rsidRPr="0050614B" w:rsidRDefault="00DD2622" w:rsidP="00DD2622">
            <w:pPr>
              <w:pStyle w:val="ListParagraph"/>
              <w:ind w:left="0"/>
              <w:jc w:val="center"/>
              <w:rPr>
                <w:rFonts w:asciiTheme="minorHAnsi" w:hAnsiTheme="minorHAnsi" w:cstheme="minorHAnsi"/>
                <w:b/>
                <w:bCs/>
                <w:iCs/>
                <w:color w:val="FFFFFF" w:themeColor="background1"/>
                <w:sz w:val="22"/>
                <w:szCs w:val="22"/>
                <w:lang w:val="en-US" w:eastAsia="en-IN"/>
              </w:rPr>
            </w:pPr>
            <w:r w:rsidRPr="0050614B">
              <w:rPr>
                <w:rFonts w:asciiTheme="minorHAnsi" w:hAnsiTheme="minorHAnsi" w:cstheme="minorHAnsi"/>
                <w:b/>
                <w:bCs/>
                <w:color w:val="FFFFFF" w:themeColor="background1"/>
                <w:sz w:val="22"/>
                <w:szCs w:val="22"/>
              </w:rPr>
              <w:t>Date of cessation (if applicable)</w:t>
            </w:r>
          </w:p>
        </w:tc>
      </w:tr>
      <w:tr w:rsidR="00DD2622" w:rsidRPr="0050614B" w14:paraId="7544A7DD" w14:textId="72DDC1CD" w:rsidTr="00DD2622">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51ECA457" w14:textId="77777777"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1</w:t>
            </w:r>
          </w:p>
        </w:tc>
        <w:tc>
          <w:tcPr>
            <w:tcW w:w="2771" w:type="dxa"/>
            <w:tcBorders>
              <w:top w:val="single" w:sz="4" w:space="0" w:color="auto"/>
              <w:left w:val="single" w:sz="4" w:space="0" w:color="auto"/>
              <w:bottom w:val="single" w:sz="4" w:space="0" w:color="auto"/>
              <w:right w:val="single" w:sz="4" w:space="0" w:color="auto"/>
            </w:tcBorders>
            <w:vAlign w:val="center"/>
            <w:hideMark/>
          </w:tcPr>
          <w:p w14:paraId="3F1D865E" w14:textId="77777777" w:rsidR="00DD2622" w:rsidRPr="0050614B" w:rsidRDefault="00DD2622" w:rsidP="00DD2622">
            <w:pPr>
              <w:pStyle w:val="ListParagraph"/>
              <w:spacing w:line="276" w:lineRule="auto"/>
              <w:ind w:left="33" w:right="142"/>
              <w:rPr>
                <w:rFonts w:asciiTheme="minorHAnsi" w:hAnsiTheme="minorHAnsi" w:cstheme="minorHAnsi"/>
                <w:color w:val="000000"/>
                <w:sz w:val="22"/>
                <w:szCs w:val="22"/>
              </w:rPr>
            </w:pPr>
            <w:r w:rsidRPr="0050614B">
              <w:rPr>
                <w:rFonts w:asciiTheme="minorHAnsi" w:hAnsiTheme="minorHAnsi" w:cstheme="minorHAnsi"/>
                <w:color w:val="000000"/>
                <w:sz w:val="22"/>
                <w:szCs w:val="22"/>
              </w:rPr>
              <w:t>U45200DL2008PTC175404</w:t>
            </w:r>
          </w:p>
          <w:p w14:paraId="7E697A23" w14:textId="39C37696" w:rsidR="00DD2622" w:rsidRPr="00DD2622" w:rsidRDefault="00DD2622" w:rsidP="00DD2622">
            <w:pPr>
              <w:pStyle w:val="ListParagraph"/>
              <w:spacing w:line="276" w:lineRule="auto"/>
              <w:ind w:left="33" w:right="142"/>
              <w:rPr>
                <w:rFonts w:asciiTheme="minorHAnsi" w:hAnsiTheme="minorHAnsi" w:cstheme="minorHAnsi"/>
                <w:bCs/>
                <w:iCs/>
                <w:sz w:val="22"/>
                <w:szCs w:val="22"/>
                <w:lang w:val="en-US" w:eastAsia="en-IN"/>
              </w:rPr>
            </w:pPr>
            <w:r w:rsidRPr="0050614B">
              <w:rPr>
                <w:rFonts w:asciiTheme="minorHAnsi" w:hAnsiTheme="minorHAnsi" w:cstheme="minorHAnsi"/>
                <w:bCs/>
                <w:color w:val="000000"/>
                <w:sz w:val="22"/>
                <w:szCs w:val="22"/>
              </w:rPr>
              <w:t>(Director)</w:t>
            </w:r>
          </w:p>
        </w:tc>
        <w:tc>
          <w:tcPr>
            <w:tcW w:w="3051" w:type="dxa"/>
            <w:tcBorders>
              <w:top w:val="single" w:sz="4" w:space="0" w:color="auto"/>
              <w:left w:val="single" w:sz="4" w:space="0" w:color="auto"/>
              <w:bottom w:val="single" w:sz="4" w:space="0" w:color="auto"/>
              <w:right w:val="single" w:sz="4" w:space="0" w:color="auto"/>
            </w:tcBorders>
            <w:vAlign w:val="center"/>
            <w:hideMark/>
          </w:tcPr>
          <w:p w14:paraId="2F7F9D6E" w14:textId="70B238C3"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Sheoran Infrastructure Private Limited</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DC76398" w14:textId="4CC2BAFE"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14/03/2008</w:t>
            </w:r>
          </w:p>
        </w:tc>
        <w:tc>
          <w:tcPr>
            <w:tcW w:w="1427" w:type="dxa"/>
            <w:tcBorders>
              <w:top w:val="single" w:sz="4" w:space="0" w:color="auto"/>
              <w:left w:val="single" w:sz="4" w:space="0" w:color="auto"/>
              <w:bottom w:val="single" w:sz="4" w:space="0" w:color="auto"/>
              <w:right w:val="single" w:sz="4" w:space="0" w:color="auto"/>
            </w:tcBorders>
            <w:vAlign w:val="center"/>
          </w:tcPr>
          <w:p w14:paraId="4060DB72" w14:textId="658C8B19" w:rsidR="00DD2622" w:rsidRPr="0050614B"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w:t>
            </w:r>
          </w:p>
        </w:tc>
      </w:tr>
      <w:tr w:rsidR="00DD2622" w:rsidRPr="0050614B" w14:paraId="264F346E" w14:textId="5ECF758F" w:rsidTr="00DD2622">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65E8CDD5" w14:textId="77777777"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2</w:t>
            </w:r>
          </w:p>
        </w:tc>
        <w:tc>
          <w:tcPr>
            <w:tcW w:w="2771" w:type="dxa"/>
            <w:tcBorders>
              <w:top w:val="single" w:sz="4" w:space="0" w:color="auto"/>
              <w:left w:val="single" w:sz="4" w:space="0" w:color="auto"/>
              <w:bottom w:val="single" w:sz="4" w:space="0" w:color="auto"/>
              <w:right w:val="single" w:sz="4" w:space="0" w:color="auto"/>
            </w:tcBorders>
            <w:vAlign w:val="center"/>
            <w:hideMark/>
          </w:tcPr>
          <w:p w14:paraId="2F5F12E4" w14:textId="77777777" w:rsidR="00DD2622" w:rsidRPr="0050614B" w:rsidRDefault="00DD2622" w:rsidP="00DD2622">
            <w:pPr>
              <w:pStyle w:val="ListParagraph"/>
              <w:spacing w:line="276" w:lineRule="auto"/>
              <w:ind w:left="0" w:right="34"/>
              <w:rPr>
                <w:rFonts w:asciiTheme="minorHAnsi" w:hAnsiTheme="minorHAnsi" w:cstheme="minorHAnsi"/>
                <w:color w:val="000000"/>
                <w:sz w:val="22"/>
                <w:szCs w:val="22"/>
              </w:rPr>
            </w:pPr>
            <w:r w:rsidRPr="0050614B">
              <w:rPr>
                <w:rFonts w:asciiTheme="minorHAnsi" w:hAnsiTheme="minorHAnsi" w:cstheme="minorHAnsi"/>
                <w:color w:val="000000"/>
                <w:sz w:val="22"/>
                <w:szCs w:val="22"/>
              </w:rPr>
              <w:t>U45200DL2008PTC175415</w:t>
            </w:r>
          </w:p>
          <w:p w14:paraId="2F2D4AA8" w14:textId="0D6587D2" w:rsidR="00DD2622" w:rsidRPr="00DD2622" w:rsidRDefault="00DD2622" w:rsidP="00DD2622">
            <w:pPr>
              <w:pStyle w:val="ListParagraph"/>
              <w:spacing w:line="276" w:lineRule="auto"/>
              <w:ind w:left="0" w:right="34"/>
              <w:rPr>
                <w:rFonts w:asciiTheme="minorHAnsi" w:hAnsiTheme="minorHAnsi" w:cstheme="minorHAnsi"/>
                <w:bCs/>
                <w:iCs/>
                <w:sz w:val="22"/>
                <w:szCs w:val="22"/>
                <w:lang w:val="en-US" w:eastAsia="en-IN"/>
              </w:rPr>
            </w:pPr>
            <w:r w:rsidRPr="0050614B">
              <w:rPr>
                <w:rFonts w:asciiTheme="minorHAnsi" w:hAnsiTheme="minorHAnsi" w:cstheme="minorHAnsi"/>
                <w:bCs/>
                <w:color w:val="000000"/>
                <w:sz w:val="22"/>
                <w:szCs w:val="22"/>
              </w:rPr>
              <w:t>(Additional Director)</w:t>
            </w:r>
          </w:p>
        </w:tc>
        <w:tc>
          <w:tcPr>
            <w:tcW w:w="3051" w:type="dxa"/>
            <w:tcBorders>
              <w:top w:val="single" w:sz="4" w:space="0" w:color="auto"/>
              <w:left w:val="single" w:sz="4" w:space="0" w:color="auto"/>
              <w:bottom w:val="single" w:sz="4" w:space="0" w:color="auto"/>
              <w:right w:val="single" w:sz="4" w:space="0" w:color="auto"/>
            </w:tcBorders>
            <w:vAlign w:val="center"/>
            <w:hideMark/>
          </w:tcPr>
          <w:p w14:paraId="7795E68B" w14:textId="156621A4"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Sheoran Buildcon Private Limited</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CBA68B1" w14:textId="1A6922C7"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12/06/2012</w:t>
            </w:r>
          </w:p>
        </w:tc>
        <w:tc>
          <w:tcPr>
            <w:tcW w:w="1427" w:type="dxa"/>
            <w:tcBorders>
              <w:top w:val="single" w:sz="4" w:space="0" w:color="auto"/>
              <w:left w:val="single" w:sz="4" w:space="0" w:color="auto"/>
              <w:bottom w:val="single" w:sz="4" w:space="0" w:color="auto"/>
              <w:right w:val="single" w:sz="4" w:space="0" w:color="auto"/>
            </w:tcBorders>
            <w:vAlign w:val="center"/>
          </w:tcPr>
          <w:p w14:paraId="57DDE449" w14:textId="4E67F8B8" w:rsidR="00DD2622" w:rsidRPr="0050614B"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w:t>
            </w:r>
          </w:p>
        </w:tc>
      </w:tr>
      <w:tr w:rsidR="00DD2622" w:rsidRPr="0050614B" w14:paraId="44196AFD" w14:textId="768BAF97" w:rsidTr="00DD2622">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479B298A" w14:textId="77777777"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3</w:t>
            </w:r>
          </w:p>
        </w:tc>
        <w:tc>
          <w:tcPr>
            <w:tcW w:w="2771" w:type="dxa"/>
            <w:tcBorders>
              <w:top w:val="single" w:sz="4" w:space="0" w:color="auto"/>
              <w:left w:val="single" w:sz="4" w:space="0" w:color="auto"/>
              <w:bottom w:val="single" w:sz="4" w:space="0" w:color="auto"/>
              <w:right w:val="single" w:sz="4" w:space="0" w:color="auto"/>
            </w:tcBorders>
            <w:vAlign w:val="center"/>
            <w:hideMark/>
          </w:tcPr>
          <w:p w14:paraId="346794EF" w14:textId="77777777" w:rsidR="00DD2622" w:rsidRPr="0050614B" w:rsidRDefault="00DD2622" w:rsidP="00DD2622">
            <w:pPr>
              <w:pStyle w:val="ListParagraph"/>
              <w:spacing w:line="276" w:lineRule="auto"/>
              <w:ind w:left="0" w:right="34"/>
              <w:rPr>
                <w:rFonts w:asciiTheme="minorHAnsi" w:hAnsiTheme="minorHAnsi" w:cstheme="minorHAnsi"/>
                <w:color w:val="000000"/>
                <w:sz w:val="22"/>
                <w:szCs w:val="22"/>
              </w:rPr>
            </w:pPr>
            <w:r w:rsidRPr="0050614B">
              <w:rPr>
                <w:rFonts w:asciiTheme="minorHAnsi" w:hAnsiTheme="minorHAnsi" w:cstheme="minorHAnsi"/>
                <w:color w:val="000000"/>
                <w:sz w:val="22"/>
                <w:szCs w:val="22"/>
              </w:rPr>
              <w:t>U80903DL2005PTC142911</w:t>
            </w:r>
          </w:p>
          <w:p w14:paraId="26957B36" w14:textId="765B7270" w:rsidR="00DD2622" w:rsidRPr="00DD2622" w:rsidRDefault="00DD2622" w:rsidP="00DD2622">
            <w:pPr>
              <w:pStyle w:val="ListParagraph"/>
              <w:spacing w:line="276" w:lineRule="auto"/>
              <w:ind w:left="0" w:right="34"/>
              <w:rPr>
                <w:rFonts w:asciiTheme="minorHAnsi" w:hAnsiTheme="minorHAnsi" w:cstheme="minorHAnsi"/>
                <w:bCs/>
                <w:iCs/>
                <w:sz w:val="22"/>
                <w:szCs w:val="22"/>
                <w:lang w:val="en-US" w:eastAsia="en-IN"/>
              </w:rPr>
            </w:pPr>
            <w:r w:rsidRPr="0050614B">
              <w:rPr>
                <w:rFonts w:asciiTheme="minorHAnsi" w:hAnsiTheme="minorHAnsi" w:cstheme="minorHAnsi"/>
                <w:bCs/>
                <w:color w:val="000000"/>
                <w:sz w:val="22"/>
                <w:szCs w:val="22"/>
              </w:rPr>
              <w:t>(Additional Director)</w:t>
            </w:r>
          </w:p>
        </w:tc>
        <w:tc>
          <w:tcPr>
            <w:tcW w:w="3051" w:type="dxa"/>
            <w:tcBorders>
              <w:top w:val="single" w:sz="4" w:space="0" w:color="auto"/>
              <w:left w:val="single" w:sz="4" w:space="0" w:color="auto"/>
              <w:bottom w:val="single" w:sz="4" w:space="0" w:color="auto"/>
              <w:right w:val="single" w:sz="4" w:space="0" w:color="auto"/>
            </w:tcBorders>
            <w:vAlign w:val="center"/>
            <w:hideMark/>
          </w:tcPr>
          <w:p w14:paraId="4FA4858E" w14:textId="5617A5F0"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Jyoti Academies Pvt Ltd</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5A4889A" w14:textId="542A6D24"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07/05/2007</w:t>
            </w:r>
          </w:p>
        </w:tc>
        <w:tc>
          <w:tcPr>
            <w:tcW w:w="1427" w:type="dxa"/>
            <w:tcBorders>
              <w:top w:val="single" w:sz="4" w:space="0" w:color="auto"/>
              <w:left w:val="single" w:sz="4" w:space="0" w:color="auto"/>
              <w:bottom w:val="single" w:sz="4" w:space="0" w:color="auto"/>
              <w:right w:val="single" w:sz="4" w:space="0" w:color="auto"/>
            </w:tcBorders>
            <w:vAlign w:val="center"/>
          </w:tcPr>
          <w:p w14:paraId="67DC2359" w14:textId="7AA9D5F7" w:rsidR="00DD2622" w:rsidRPr="0050614B"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w:t>
            </w:r>
          </w:p>
        </w:tc>
      </w:tr>
      <w:tr w:rsidR="00DD2622" w:rsidRPr="0050614B" w14:paraId="71BBA158" w14:textId="0344F1F7" w:rsidTr="00DD2622">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1E2A4D3F" w14:textId="77777777"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4</w:t>
            </w:r>
          </w:p>
        </w:tc>
        <w:tc>
          <w:tcPr>
            <w:tcW w:w="2771" w:type="dxa"/>
            <w:tcBorders>
              <w:top w:val="single" w:sz="4" w:space="0" w:color="auto"/>
              <w:left w:val="single" w:sz="4" w:space="0" w:color="auto"/>
              <w:bottom w:val="single" w:sz="4" w:space="0" w:color="auto"/>
              <w:right w:val="single" w:sz="4" w:space="0" w:color="auto"/>
            </w:tcBorders>
            <w:vAlign w:val="center"/>
            <w:hideMark/>
          </w:tcPr>
          <w:p w14:paraId="6A807CCE" w14:textId="77777777" w:rsidR="00DD2622" w:rsidRPr="0050614B" w:rsidRDefault="00DD2622" w:rsidP="00DD2622">
            <w:pPr>
              <w:pStyle w:val="ListParagraph"/>
              <w:spacing w:line="276" w:lineRule="auto"/>
              <w:ind w:left="0" w:right="34"/>
              <w:rPr>
                <w:rFonts w:asciiTheme="minorHAnsi" w:hAnsiTheme="minorHAnsi" w:cstheme="minorHAnsi"/>
                <w:color w:val="000000"/>
                <w:sz w:val="22"/>
                <w:szCs w:val="22"/>
              </w:rPr>
            </w:pPr>
            <w:r w:rsidRPr="0050614B">
              <w:rPr>
                <w:rFonts w:asciiTheme="minorHAnsi" w:hAnsiTheme="minorHAnsi" w:cstheme="minorHAnsi"/>
                <w:color w:val="000000"/>
                <w:sz w:val="22"/>
                <w:szCs w:val="22"/>
              </w:rPr>
              <w:t>U45201DL2004PTC129480</w:t>
            </w:r>
          </w:p>
          <w:p w14:paraId="57E21B7D" w14:textId="5E40D2E9" w:rsidR="00DD2622" w:rsidRPr="00DD2622" w:rsidRDefault="00DD2622" w:rsidP="00DD2622">
            <w:pPr>
              <w:pStyle w:val="ListParagraph"/>
              <w:spacing w:line="276" w:lineRule="auto"/>
              <w:ind w:left="0" w:right="34"/>
              <w:rPr>
                <w:rFonts w:asciiTheme="minorHAnsi" w:hAnsiTheme="minorHAnsi" w:cstheme="minorHAnsi"/>
                <w:bCs/>
                <w:iCs/>
                <w:sz w:val="22"/>
                <w:szCs w:val="22"/>
                <w:lang w:val="en-US" w:eastAsia="en-IN"/>
              </w:rPr>
            </w:pPr>
            <w:r w:rsidRPr="0050614B">
              <w:rPr>
                <w:rFonts w:asciiTheme="minorHAnsi" w:hAnsiTheme="minorHAnsi" w:cstheme="minorHAnsi"/>
                <w:bCs/>
                <w:color w:val="000000"/>
                <w:sz w:val="22"/>
                <w:szCs w:val="22"/>
              </w:rPr>
              <w:t>(Director)</w:t>
            </w:r>
          </w:p>
        </w:tc>
        <w:tc>
          <w:tcPr>
            <w:tcW w:w="3051" w:type="dxa"/>
            <w:tcBorders>
              <w:top w:val="single" w:sz="4" w:space="0" w:color="auto"/>
              <w:left w:val="single" w:sz="4" w:space="0" w:color="auto"/>
              <w:bottom w:val="single" w:sz="4" w:space="0" w:color="auto"/>
              <w:right w:val="single" w:sz="4" w:space="0" w:color="auto"/>
            </w:tcBorders>
            <w:vAlign w:val="center"/>
            <w:hideMark/>
          </w:tcPr>
          <w:p w14:paraId="18456DB1" w14:textId="662D3DDD"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Jyoti Sarav Priya Constructions Private Limited</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A8DECA1" w14:textId="05C5D23B"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28/09/2004</w:t>
            </w:r>
          </w:p>
        </w:tc>
        <w:tc>
          <w:tcPr>
            <w:tcW w:w="1427" w:type="dxa"/>
            <w:tcBorders>
              <w:top w:val="single" w:sz="4" w:space="0" w:color="auto"/>
              <w:left w:val="single" w:sz="4" w:space="0" w:color="auto"/>
              <w:bottom w:val="single" w:sz="4" w:space="0" w:color="auto"/>
              <w:right w:val="single" w:sz="4" w:space="0" w:color="auto"/>
            </w:tcBorders>
            <w:vAlign w:val="center"/>
          </w:tcPr>
          <w:p w14:paraId="07034209" w14:textId="111EE5EC" w:rsidR="00DD2622" w:rsidRPr="0050614B"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w:t>
            </w:r>
          </w:p>
        </w:tc>
      </w:tr>
      <w:tr w:rsidR="00DD2622" w:rsidRPr="0050614B" w14:paraId="19E0E360" w14:textId="23091AAE" w:rsidTr="00DD2622">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4629AA66" w14:textId="77777777"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5</w:t>
            </w:r>
          </w:p>
        </w:tc>
        <w:tc>
          <w:tcPr>
            <w:tcW w:w="2771" w:type="dxa"/>
            <w:tcBorders>
              <w:top w:val="single" w:sz="4" w:space="0" w:color="auto"/>
              <w:left w:val="single" w:sz="4" w:space="0" w:color="auto"/>
              <w:bottom w:val="single" w:sz="4" w:space="0" w:color="auto"/>
              <w:right w:val="single" w:sz="4" w:space="0" w:color="auto"/>
            </w:tcBorders>
            <w:vAlign w:val="center"/>
            <w:hideMark/>
          </w:tcPr>
          <w:p w14:paraId="1E3848EF" w14:textId="77777777" w:rsidR="00DD2622" w:rsidRPr="0050614B" w:rsidRDefault="00DD2622" w:rsidP="00DD2622">
            <w:pPr>
              <w:pStyle w:val="ListParagraph"/>
              <w:spacing w:line="276" w:lineRule="auto"/>
              <w:ind w:left="0" w:right="34"/>
              <w:rPr>
                <w:rFonts w:asciiTheme="minorHAnsi" w:hAnsiTheme="minorHAnsi" w:cstheme="minorHAnsi"/>
                <w:color w:val="000000"/>
                <w:sz w:val="22"/>
                <w:szCs w:val="22"/>
              </w:rPr>
            </w:pPr>
            <w:r w:rsidRPr="0050614B">
              <w:rPr>
                <w:rFonts w:asciiTheme="minorHAnsi" w:hAnsiTheme="minorHAnsi" w:cstheme="minorHAnsi"/>
                <w:color w:val="000000"/>
                <w:sz w:val="22"/>
                <w:szCs w:val="22"/>
              </w:rPr>
              <w:t>U45201DL2002PTC117425</w:t>
            </w:r>
          </w:p>
          <w:p w14:paraId="477AE797" w14:textId="7052C194" w:rsidR="00DD2622" w:rsidRPr="00DD2622" w:rsidRDefault="00DD2622" w:rsidP="00DD2622">
            <w:pPr>
              <w:pStyle w:val="ListParagraph"/>
              <w:spacing w:line="276" w:lineRule="auto"/>
              <w:ind w:left="0" w:right="34"/>
              <w:rPr>
                <w:rFonts w:asciiTheme="minorHAnsi" w:hAnsiTheme="minorHAnsi" w:cstheme="minorHAnsi"/>
                <w:bCs/>
                <w:iCs/>
                <w:sz w:val="22"/>
                <w:szCs w:val="22"/>
                <w:lang w:val="en-US" w:eastAsia="en-IN"/>
              </w:rPr>
            </w:pPr>
            <w:r w:rsidRPr="0050614B">
              <w:rPr>
                <w:rFonts w:asciiTheme="minorHAnsi" w:hAnsiTheme="minorHAnsi" w:cstheme="minorHAnsi"/>
                <w:bCs/>
                <w:color w:val="000000"/>
                <w:sz w:val="22"/>
                <w:szCs w:val="22"/>
              </w:rPr>
              <w:t>(Director)</w:t>
            </w:r>
          </w:p>
        </w:tc>
        <w:tc>
          <w:tcPr>
            <w:tcW w:w="3051" w:type="dxa"/>
            <w:tcBorders>
              <w:top w:val="single" w:sz="4" w:space="0" w:color="auto"/>
              <w:left w:val="single" w:sz="4" w:space="0" w:color="auto"/>
              <w:bottom w:val="single" w:sz="4" w:space="0" w:color="auto"/>
              <w:right w:val="single" w:sz="4" w:space="0" w:color="auto"/>
            </w:tcBorders>
            <w:vAlign w:val="center"/>
            <w:hideMark/>
          </w:tcPr>
          <w:p w14:paraId="51137235" w14:textId="2C19ED73"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Jyotisuper Construction and Housing Private Limited</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21139BC" w14:textId="3980A1FF"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12/01/2004</w:t>
            </w:r>
          </w:p>
        </w:tc>
        <w:tc>
          <w:tcPr>
            <w:tcW w:w="1427" w:type="dxa"/>
            <w:tcBorders>
              <w:top w:val="single" w:sz="4" w:space="0" w:color="auto"/>
              <w:left w:val="single" w:sz="4" w:space="0" w:color="auto"/>
              <w:bottom w:val="single" w:sz="4" w:space="0" w:color="auto"/>
              <w:right w:val="single" w:sz="4" w:space="0" w:color="auto"/>
            </w:tcBorders>
            <w:vAlign w:val="center"/>
          </w:tcPr>
          <w:p w14:paraId="2F5153A7" w14:textId="16D38A2F" w:rsidR="00DD2622" w:rsidRPr="0050614B"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w:t>
            </w:r>
          </w:p>
        </w:tc>
      </w:tr>
      <w:tr w:rsidR="00DD2622" w:rsidRPr="0050614B" w14:paraId="4F23412A" w14:textId="5E02FF13" w:rsidTr="00DD2622">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637F99F0" w14:textId="77777777"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6</w:t>
            </w:r>
          </w:p>
        </w:tc>
        <w:tc>
          <w:tcPr>
            <w:tcW w:w="2771" w:type="dxa"/>
            <w:tcBorders>
              <w:top w:val="single" w:sz="4" w:space="0" w:color="auto"/>
              <w:left w:val="single" w:sz="4" w:space="0" w:color="auto"/>
              <w:bottom w:val="single" w:sz="4" w:space="0" w:color="auto"/>
              <w:right w:val="single" w:sz="4" w:space="0" w:color="auto"/>
            </w:tcBorders>
            <w:vAlign w:val="center"/>
            <w:hideMark/>
          </w:tcPr>
          <w:p w14:paraId="7483276D" w14:textId="77777777" w:rsidR="00DD2622" w:rsidRPr="0050614B" w:rsidRDefault="00DD2622" w:rsidP="00DD2622">
            <w:pPr>
              <w:pStyle w:val="ListParagraph"/>
              <w:spacing w:line="276" w:lineRule="auto"/>
              <w:ind w:left="0" w:right="34"/>
              <w:rPr>
                <w:rFonts w:asciiTheme="minorHAnsi" w:hAnsiTheme="minorHAnsi" w:cstheme="minorHAnsi"/>
                <w:color w:val="000000"/>
                <w:sz w:val="22"/>
                <w:szCs w:val="22"/>
              </w:rPr>
            </w:pPr>
            <w:r w:rsidRPr="0050614B">
              <w:rPr>
                <w:rFonts w:asciiTheme="minorHAnsi" w:hAnsiTheme="minorHAnsi" w:cstheme="minorHAnsi"/>
                <w:color w:val="000000"/>
                <w:sz w:val="22"/>
                <w:szCs w:val="22"/>
              </w:rPr>
              <w:t>U45200DL2006PTC155783</w:t>
            </w:r>
          </w:p>
          <w:p w14:paraId="314171A4" w14:textId="668C7A6E" w:rsidR="00DD2622" w:rsidRPr="00DD2622" w:rsidRDefault="00DD2622" w:rsidP="00DD2622">
            <w:pPr>
              <w:pStyle w:val="ListParagraph"/>
              <w:spacing w:line="276" w:lineRule="auto"/>
              <w:ind w:left="0" w:right="34"/>
              <w:rPr>
                <w:rFonts w:asciiTheme="minorHAnsi" w:hAnsiTheme="minorHAnsi" w:cstheme="minorHAnsi"/>
                <w:bCs/>
                <w:iCs/>
                <w:sz w:val="22"/>
                <w:szCs w:val="22"/>
                <w:lang w:val="en-US" w:eastAsia="en-IN"/>
              </w:rPr>
            </w:pPr>
            <w:r w:rsidRPr="0050614B">
              <w:rPr>
                <w:rFonts w:asciiTheme="minorHAnsi" w:hAnsiTheme="minorHAnsi" w:cstheme="minorHAnsi"/>
                <w:bCs/>
                <w:color w:val="000000"/>
                <w:sz w:val="22"/>
                <w:szCs w:val="22"/>
              </w:rPr>
              <w:t>(Director)</w:t>
            </w:r>
          </w:p>
        </w:tc>
        <w:tc>
          <w:tcPr>
            <w:tcW w:w="3051" w:type="dxa"/>
            <w:tcBorders>
              <w:top w:val="single" w:sz="4" w:space="0" w:color="auto"/>
              <w:left w:val="single" w:sz="4" w:space="0" w:color="auto"/>
              <w:bottom w:val="single" w:sz="4" w:space="0" w:color="auto"/>
              <w:right w:val="single" w:sz="4" w:space="0" w:color="auto"/>
            </w:tcBorders>
            <w:vAlign w:val="center"/>
            <w:hideMark/>
          </w:tcPr>
          <w:p w14:paraId="36B1782C" w14:textId="764D3A54"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SRS Heights Private Limited</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15BF06C" w14:textId="6D4D8079"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22/11/2006</w:t>
            </w:r>
          </w:p>
        </w:tc>
        <w:tc>
          <w:tcPr>
            <w:tcW w:w="1427" w:type="dxa"/>
            <w:tcBorders>
              <w:top w:val="single" w:sz="4" w:space="0" w:color="auto"/>
              <w:left w:val="single" w:sz="4" w:space="0" w:color="auto"/>
              <w:bottom w:val="single" w:sz="4" w:space="0" w:color="auto"/>
              <w:right w:val="single" w:sz="4" w:space="0" w:color="auto"/>
            </w:tcBorders>
            <w:vAlign w:val="center"/>
          </w:tcPr>
          <w:p w14:paraId="34007673" w14:textId="5146860F" w:rsidR="00DD2622" w:rsidRPr="0050614B"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28/12/2007</w:t>
            </w:r>
          </w:p>
        </w:tc>
      </w:tr>
      <w:tr w:rsidR="00DD2622" w:rsidRPr="0050614B" w14:paraId="27EFF97E" w14:textId="10CCE336" w:rsidTr="00DD2622">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1687D19C" w14:textId="77777777"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7</w:t>
            </w:r>
          </w:p>
        </w:tc>
        <w:tc>
          <w:tcPr>
            <w:tcW w:w="2771" w:type="dxa"/>
            <w:tcBorders>
              <w:top w:val="single" w:sz="4" w:space="0" w:color="auto"/>
              <w:left w:val="single" w:sz="4" w:space="0" w:color="auto"/>
              <w:bottom w:val="single" w:sz="4" w:space="0" w:color="auto"/>
              <w:right w:val="single" w:sz="4" w:space="0" w:color="auto"/>
            </w:tcBorders>
            <w:vAlign w:val="center"/>
            <w:hideMark/>
          </w:tcPr>
          <w:p w14:paraId="11D49DDE" w14:textId="77777777" w:rsidR="00DD2622" w:rsidRPr="0050614B" w:rsidRDefault="00DD2622" w:rsidP="00DD2622">
            <w:pPr>
              <w:pStyle w:val="ListParagraph"/>
              <w:spacing w:line="276" w:lineRule="auto"/>
              <w:ind w:left="0" w:right="34"/>
              <w:rPr>
                <w:rFonts w:asciiTheme="minorHAnsi" w:hAnsiTheme="minorHAnsi" w:cstheme="minorHAnsi"/>
                <w:color w:val="000000"/>
                <w:sz w:val="22"/>
                <w:szCs w:val="22"/>
              </w:rPr>
            </w:pPr>
            <w:r w:rsidRPr="0050614B">
              <w:rPr>
                <w:rFonts w:asciiTheme="minorHAnsi" w:hAnsiTheme="minorHAnsi" w:cstheme="minorHAnsi"/>
                <w:color w:val="000000"/>
                <w:sz w:val="22"/>
                <w:szCs w:val="22"/>
              </w:rPr>
              <w:t>U45201HR2004PTC103143</w:t>
            </w:r>
          </w:p>
          <w:p w14:paraId="73810FFB" w14:textId="24B91A27" w:rsidR="00DD2622" w:rsidRPr="00DD2622" w:rsidRDefault="00DD2622" w:rsidP="00DD2622">
            <w:pPr>
              <w:pStyle w:val="ListParagraph"/>
              <w:spacing w:line="276" w:lineRule="auto"/>
              <w:ind w:left="0" w:right="34"/>
              <w:rPr>
                <w:rFonts w:asciiTheme="minorHAnsi" w:hAnsiTheme="minorHAnsi" w:cstheme="minorHAnsi"/>
                <w:bCs/>
                <w:iCs/>
                <w:sz w:val="22"/>
                <w:szCs w:val="22"/>
                <w:lang w:val="en-US" w:eastAsia="en-IN"/>
              </w:rPr>
            </w:pPr>
            <w:r w:rsidRPr="0050614B">
              <w:rPr>
                <w:rFonts w:asciiTheme="minorHAnsi" w:hAnsiTheme="minorHAnsi" w:cstheme="minorHAnsi"/>
                <w:bCs/>
                <w:color w:val="000000"/>
                <w:sz w:val="22"/>
                <w:szCs w:val="22"/>
              </w:rPr>
              <w:t>(Director)</w:t>
            </w:r>
          </w:p>
        </w:tc>
        <w:tc>
          <w:tcPr>
            <w:tcW w:w="3051" w:type="dxa"/>
            <w:tcBorders>
              <w:top w:val="single" w:sz="4" w:space="0" w:color="auto"/>
              <w:left w:val="single" w:sz="4" w:space="0" w:color="auto"/>
              <w:bottom w:val="single" w:sz="4" w:space="0" w:color="auto"/>
              <w:right w:val="single" w:sz="4" w:space="0" w:color="auto"/>
            </w:tcBorders>
            <w:vAlign w:val="center"/>
            <w:hideMark/>
          </w:tcPr>
          <w:p w14:paraId="394F06DF" w14:textId="58E6ED6D"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Jyotisuper Builders Private Limited</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7C76810" w14:textId="0C740712"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08/09/2004</w:t>
            </w:r>
          </w:p>
        </w:tc>
        <w:tc>
          <w:tcPr>
            <w:tcW w:w="1427" w:type="dxa"/>
            <w:tcBorders>
              <w:top w:val="single" w:sz="4" w:space="0" w:color="auto"/>
              <w:left w:val="single" w:sz="4" w:space="0" w:color="auto"/>
              <w:bottom w:val="single" w:sz="4" w:space="0" w:color="auto"/>
              <w:right w:val="single" w:sz="4" w:space="0" w:color="auto"/>
            </w:tcBorders>
            <w:vAlign w:val="center"/>
          </w:tcPr>
          <w:p w14:paraId="1F354265" w14:textId="5A3FF25D" w:rsidR="00DD2622" w:rsidRPr="0050614B"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27/11/2008</w:t>
            </w:r>
          </w:p>
        </w:tc>
      </w:tr>
      <w:tr w:rsidR="00DD2622" w:rsidRPr="0050614B" w14:paraId="4337292A" w14:textId="5940E3DF" w:rsidTr="00DD2622">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3C431BC8" w14:textId="77777777"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8</w:t>
            </w:r>
          </w:p>
        </w:tc>
        <w:tc>
          <w:tcPr>
            <w:tcW w:w="2771" w:type="dxa"/>
            <w:tcBorders>
              <w:top w:val="single" w:sz="4" w:space="0" w:color="auto"/>
              <w:left w:val="single" w:sz="4" w:space="0" w:color="auto"/>
              <w:bottom w:val="single" w:sz="4" w:space="0" w:color="auto"/>
              <w:right w:val="single" w:sz="4" w:space="0" w:color="auto"/>
            </w:tcBorders>
            <w:vAlign w:val="center"/>
            <w:hideMark/>
          </w:tcPr>
          <w:p w14:paraId="17A9367C" w14:textId="77777777" w:rsidR="00DD2622" w:rsidRPr="0050614B" w:rsidRDefault="00DD2622" w:rsidP="00DD2622">
            <w:pPr>
              <w:pStyle w:val="ListParagraph"/>
              <w:spacing w:line="276" w:lineRule="auto"/>
              <w:ind w:left="0" w:right="34"/>
              <w:rPr>
                <w:rFonts w:asciiTheme="minorHAnsi" w:hAnsiTheme="minorHAnsi" w:cstheme="minorHAnsi"/>
                <w:color w:val="000000"/>
                <w:sz w:val="22"/>
                <w:szCs w:val="22"/>
              </w:rPr>
            </w:pPr>
            <w:r w:rsidRPr="0050614B">
              <w:rPr>
                <w:rFonts w:asciiTheme="minorHAnsi" w:hAnsiTheme="minorHAnsi" w:cstheme="minorHAnsi"/>
                <w:color w:val="000000"/>
                <w:sz w:val="22"/>
                <w:szCs w:val="22"/>
              </w:rPr>
              <w:t>U45400DL1995PLC069126</w:t>
            </w:r>
          </w:p>
          <w:p w14:paraId="758DACA8" w14:textId="6DB3D99B" w:rsidR="00DD2622" w:rsidRPr="00DD2622" w:rsidRDefault="00DD2622" w:rsidP="00DD2622">
            <w:pPr>
              <w:pStyle w:val="ListParagraph"/>
              <w:spacing w:line="276" w:lineRule="auto"/>
              <w:ind w:left="0" w:right="34"/>
              <w:rPr>
                <w:rFonts w:asciiTheme="minorHAnsi" w:hAnsiTheme="minorHAnsi" w:cstheme="minorHAnsi"/>
                <w:bCs/>
                <w:iCs/>
                <w:sz w:val="22"/>
                <w:szCs w:val="22"/>
                <w:lang w:val="en-US" w:eastAsia="en-IN"/>
              </w:rPr>
            </w:pPr>
            <w:r w:rsidRPr="0050614B">
              <w:rPr>
                <w:rFonts w:asciiTheme="minorHAnsi" w:hAnsiTheme="minorHAnsi" w:cstheme="minorHAnsi"/>
                <w:bCs/>
                <w:color w:val="000000"/>
                <w:sz w:val="22"/>
                <w:szCs w:val="22"/>
              </w:rPr>
              <w:t>(Additional Director)</w:t>
            </w:r>
          </w:p>
        </w:tc>
        <w:tc>
          <w:tcPr>
            <w:tcW w:w="3051" w:type="dxa"/>
            <w:tcBorders>
              <w:top w:val="single" w:sz="4" w:space="0" w:color="auto"/>
              <w:left w:val="single" w:sz="4" w:space="0" w:color="auto"/>
              <w:bottom w:val="single" w:sz="4" w:space="0" w:color="auto"/>
              <w:right w:val="single" w:sz="4" w:space="0" w:color="auto"/>
            </w:tcBorders>
            <w:vAlign w:val="center"/>
            <w:hideMark/>
          </w:tcPr>
          <w:p w14:paraId="5725A38A" w14:textId="68791128"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Keltech Infrastructure Limited</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9FFBE5F" w14:textId="0DE82F0D"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02/05/2013</w:t>
            </w:r>
          </w:p>
        </w:tc>
        <w:tc>
          <w:tcPr>
            <w:tcW w:w="1427" w:type="dxa"/>
            <w:tcBorders>
              <w:top w:val="single" w:sz="4" w:space="0" w:color="auto"/>
              <w:left w:val="single" w:sz="4" w:space="0" w:color="auto"/>
              <w:bottom w:val="single" w:sz="4" w:space="0" w:color="auto"/>
              <w:right w:val="single" w:sz="4" w:space="0" w:color="auto"/>
            </w:tcBorders>
            <w:vAlign w:val="center"/>
          </w:tcPr>
          <w:p w14:paraId="2972D148" w14:textId="1F61B455" w:rsidR="00DD2622" w:rsidRPr="0050614B"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25/08/2013</w:t>
            </w:r>
          </w:p>
        </w:tc>
      </w:tr>
      <w:tr w:rsidR="00DD2622" w:rsidRPr="0050614B" w14:paraId="0BADFD7B" w14:textId="34D386E2" w:rsidTr="00DD2622">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36330441" w14:textId="77777777"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9</w:t>
            </w:r>
          </w:p>
        </w:tc>
        <w:tc>
          <w:tcPr>
            <w:tcW w:w="2771" w:type="dxa"/>
            <w:tcBorders>
              <w:top w:val="single" w:sz="4" w:space="0" w:color="auto"/>
              <w:left w:val="single" w:sz="4" w:space="0" w:color="auto"/>
              <w:bottom w:val="single" w:sz="4" w:space="0" w:color="auto"/>
              <w:right w:val="single" w:sz="4" w:space="0" w:color="auto"/>
            </w:tcBorders>
            <w:vAlign w:val="center"/>
            <w:hideMark/>
          </w:tcPr>
          <w:p w14:paraId="00E73447" w14:textId="77777777" w:rsidR="00DD2622" w:rsidRPr="0050614B" w:rsidRDefault="00DD2622" w:rsidP="00DD2622">
            <w:pPr>
              <w:pStyle w:val="ListParagraph"/>
              <w:spacing w:line="276" w:lineRule="auto"/>
              <w:ind w:left="0" w:right="34"/>
              <w:rPr>
                <w:rFonts w:asciiTheme="minorHAnsi" w:hAnsiTheme="minorHAnsi" w:cstheme="minorHAnsi"/>
                <w:color w:val="000000"/>
                <w:sz w:val="22"/>
                <w:szCs w:val="22"/>
              </w:rPr>
            </w:pPr>
            <w:r w:rsidRPr="0050614B">
              <w:rPr>
                <w:rFonts w:asciiTheme="minorHAnsi" w:hAnsiTheme="minorHAnsi" w:cstheme="minorHAnsi"/>
                <w:color w:val="000000"/>
                <w:sz w:val="22"/>
                <w:szCs w:val="22"/>
              </w:rPr>
              <w:t>U45400DL2010PTC207364</w:t>
            </w:r>
          </w:p>
          <w:p w14:paraId="5E36FCD7" w14:textId="40CD282A" w:rsidR="00DD2622" w:rsidRPr="00DD2622" w:rsidRDefault="00DD2622" w:rsidP="00DD2622">
            <w:pPr>
              <w:pStyle w:val="ListParagraph"/>
              <w:spacing w:line="276" w:lineRule="auto"/>
              <w:ind w:left="0" w:right="34"/>
              <w:rPr>
                <w:rFonts w:asciiTheme="minorHAnsi" w:hAnsiTheme="minorHAnsi" w:cstheme="minorHAnsi"/>
                <w:bCs/>
                <w:iCs/>
                <w:sz w:val="22"/>
                <w:szCs w:val="22"/>
                <w:lang w:val="en-US" w:eastAsia="en-IN"/>
              </w:rPr>
            </w:pPr>
            <w:r w:rsidRPr="0050614B">
              <w:rPr>
                <w:rFonts w:asciiTheme="minorHAnsi" w:hAnsiTheme="minorHAnsi" w:cstheme="minorHAnsi"/>
                <w:bCs/>
                <w:color w:val="000000"/>
                <w:sz w:val="22"/>
                <w:szCs w:val="22"/>
              </w:rPr>
              <w:t>(Director)</w:t>
            </w:r>
          </w:p>
        </w:tc>
        <w:tc>
          <w:tcPr>
            <w:tcW w:w="3051" w:type="dxa"/>
            <w:tcBorders>
              <w:top w:val="single" w:sz="4" w:space="0" w:color="auto"/>
              <w:left w:val="single" w:sz="4" w:space="0" w:color="auto"/>
              <w:bottom w:val="single" w:sz="4" w:space="0" w:color="auto"/>
              <w:right w:val="single" w:sz="4" w:space="0" w:color="auto"/>
            </w:tcBorders>
            <w:vAlign w:val="center"/>
            <w:hideMark/>
          </w:tcPr>
          <w:p w14:paraId="7E8EAC07" w14:textId="58A6D0C1"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Camelot Infra Private Limited</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26A8646" w14:textId="4B75BA06" w:rsidR="00DD2622" w:rsidRPr="00DD2622"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20/08/2010</w:t>
            </w:r>
          </w:p>
        </w:tc>
        <w:tc>
          <w:tcPr>
            <w:tcW w:w="1427" w:type="dxa"/>
            <w:tcBorders>
              <w:top w:val="single" w:sz="4" w:space="0" w:color="auto"/>
              <w:left w:val="single" w:sz="4" w:space="0" w:color="auto"/>
              <w:bottom w:val="single" w:sz="4" w:space="0" w:color="auto"/>
              <w:right w:val="single" w:sz="4" w:space="0" w:color="auto"/>
            </w:tcBorders>
            <w:vAlign w:val="center"/>
          </w:tcPr>
          <w:p w14:paraId="31EA49C5" w14:textId="7E6E546A" w:rsidR="00DD2622" w:rsidRPr="0050614B" w:rsidRDefault="00DD2622" w:rsidP="00DD2622">
            <w:pPr>
              <w:pStyle w:val="ListParagraph"/>
              <w:spacing w:line="276" w:lineRule="auto"/>
              <w:ind w:left="0" w:right="34"/>
              <w:jc w:val="center"/>
              <w:rPr>
                <w:rFonts w:asciiTheme="minorHAnsi" w:hAnsiTheme="minorHAnsi" w:cstheme="minorHAnsi"/>
                <w:bCs/>
                <w:iCs/>
                <w:sz w:val="22"/>
                <w:szCs w:val="22"/>
                <w:lang w:val="en-US" w:eastAsia="en-IN"/>
              </w:rPr>
            </w:pPr>
            <w:r w:rsidRPr="0050614B">
              <w:rPr>
                <w:rFonts w:asciiTheme="minorHAnsi" w:hAnsiTheme="minorHAnsi" w:cstheme="minorHAnsi"/>
                <w:color w:val="000000"/>
                <w:sz w:val="22"/>
                <w:szCs w:val="22"/>
              </w:rPr>
              <w:t>18/11/2010</w:t>
            </w:r>
          </w:p>
        </w:tc>
      </w:tr>
    </w:tbl>
    <w:p w14:paraId="3F853842" w14:textId="77777777" w:rsidR="00DD2622" w:rsidRPr="00DD2622" w:rsidRDefault="00DD2622" w:rsidP="00DD2622">
      <w:pPr>
        <w:pStyle w:val="ListParagraph"/>
        <w:ind w:left="426" w:right="142"/>
        <w:jc w:val="right"/>
        <w:rPr>
          <w:rFonts w:ascii="Arial" w:hAnsi="Arial" w:cs="Arial"/>
          <w:i/>
          <w:iCs/>
          <w:sz w:val="22"/>
          <w:lang w:eastAsia="en-IN" w:bidi="en-US"/>
        </w:rPr>
      </w:pPr>
      <w:r w:rsidRPr="00DD2622">
        <w:rPr>
          <w:rFonts w:ascii="Arial" w:hAnsi="Arial" w:cs="Arial"/>
          <w:b/>
          <w:i/>
          <w:iCs/>
          <w:sz w:val="22"/>
          <w:lang w:eastAsia="en-IN" w:bidi="en-US"/>
        </w:rPr>
        <w:t>Source</w:t>
      </w:r>
      <w:r w:rsidRPr="00DD2622">
        <w:rPr>
          <w:rFonts w:ascii="Arial" w:hAnsi="Arial" w:cs="Arial"/>
          <w:i/>
          <w:iCs/>
          <w:sz w:val="22"/>
          <w:lang w:eastAsia="en-IN" w:bidi="en-US"/>
        </w:rPr>
        <w:t>: Information extracted from MCA &amp; public domain</w:t>
      </w:r>
    </w:p>
    <w:p w14:paraId="75CB4708" w14:textId="1EAC7920" w:rsidR="00DD2622" w:rsidRPr="00DD2622" w:rsidRDefault="00DD2622" w:rsidP="00DD2622">
      <w:pPr>
        <w:pStyle w:val="ListParagraph"/>
        <w:spacing w:before="240"/>
        <w:ind w:left="426" w:right="142"/>
        <w:jc w:val="both"/>
        <w:rPr>
          <w:rFonts w:ascii="Arial" w:hAnsi="Arial" w:cs="Arial"/>
          <w:b/>
          <w:iCs/>
          <w:sz w:val="22"/>
          <w:lang w:eastAsia="en-IN"/>
        </w:rPr>
      </w:pPr>
      <w:r w:rsidRPr="00DD2622">
        <w:rPr>
          <w:rFonts w:ascii="Arial" w:hAnsi="Arial" w:cs="Arial"/>
          <w:b/>
          <w:iCs/>
          <w:sz w:val="22"/>
          <w:lang w:eastAsia="en-IN"/>
        </w:rPr>
        <w:t>(</w:t>
      </w:r>
      <w:r>
        <w:rPr>
          <w:rFonts w:ascii="Arial" w:hAnsi="Arial" w:cs="Arial"/>
          <w:b/>
          <w:iCs/>
          <w:sz w:val="22"/>
          <w:lang w:eastAsia="en-IN"/>
        </w:rPr>
        <w:t xml:space="preserve">Mr. </w:t>
      </w:r>
      <w:r w:rsidR="006E3E6D">
        <w:rPr>
          <w:rFonts w:ascii="Arial" w:hAnsi="Arial" w:cs="Arial"/>
          <w:b/>
          <w:iCs/>
          <w:sz w:val="22"/>
          <w:lang w:eastAsia="en-IN"/>
        </w:rPr>
        <w:t>Sushant Chaudhary</w:t>
      </w:r>
      <w:r w:rsidRPr="00DD2622">
        <w:rPr>
          <w:rFonts w:ascii="Arial" w:hAnsi="Arial" w:cs="Arial"/>
          <w:b/>
          <w:iCs/>
          <w:sz w:val="22"/>
          <w:lang w:eastAsia="en-IN"/>
        </w:rPr>
        <w:t>)</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2988"/>
        <w:gridCol w:w="2877"/>
        <w:gridCol w:w="1521"/>
        <w:gridCol w:w="1398"/>
      </w:tblGrid>
      <w:tr w:rsidR="006E3E6D" w:rsidRPr="006E3E6D" w14:paraId="58516854" w14:textId="77777777" w:rsidTr="006E3E6D">
        <w:trPr>
          <w:trHeight w:val="454"/>
          <w:tblHeader/>
        </w:trPr>
        <w:tc>
          <w:tcPr>
            <w:tcW w:w="57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270F2DF" w14:textId="77777777" w:rsidR="00DD2622" w:rsidRPr="00DD2622" w:rsidRDefault="00DD2622" w:rsidP="006E3E6D">
            <w:pPr>
              <w:pStyle w:val="ListParagraph"/>
              <w:ind w:left="0"/>
              <w:jc w:val="center"/>
              <w:rPr>
                <w:rFonts w:asciiTheme="minorHAnsi" w:hAnsiTheme="minorHAnsi" w:cstheme="minorHAnsi"/>
                <w:b/>
                <w:bCs/>
                <w:iCs/>
                <w:color w:val="FFFFFF" w:themeColor="background1"/>
                <w:sz w:val="22"/>
                <w:szCs w:val="22"/>
                <w:lang w:val="en-US" w:eastAsia="en-IN"/>
              </w:rPr>
            </w:pPr>
            <w:r w:rsidRPr="00DD2622">
              <w:rPr>
                <w:rFonts w:asciiTheme="minorHAnsi" w:hAnsiTheme="minorHAnsi" w:cstheme="minorHAnsi"/>
                <w:b/>
                <w:bCs/>
                <w:iCs/>
                <w:color w:val="FFFFFF" w:themeColor="background1"/>
                <w:sz w:val="22"/>
                <w:szCs w:val="22"/>
                <w:lang w:val="en-US" w:eastAsia="en-IN"/>
              </w:rPr>
              <w:t>S. No.</w:t>
            </w:r>
          </w:p>
        </w:tc>
        <w:tc>
          <w:tcPr>
            <w:tcW w:w="298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2221D52" w14:textId="77777777" w:rsidR="00DD2622" w:rsidRPr="00DD2622" w:rsidRDefault="00DD2622" w:rsidP="006E3E6D">
            <w:pPr>
              <w:pStyle w:val="ListParagraph"/>
              <w:ind w:left="0"/>
              <w:jc w:val="center"/>
              <w:rPr>
                <w:rFonts w:asciiTheme="minorHAnsi" w:hAnsiTheme="minorHAnsi" w:cstheme="minorHAnsi"/>
                <w:b/>
                <w:bCs/>
                <w:iCs/>
                <w:color w:val="FFFFFF" w:themeColor="background1"/>
                <w:sz w:val="22"/>
                <w:szCs w:val="22"/>
                <w:lang w:val="en-US" w:eastAsia="en-IN"/>
              </w:rPr>
            </w:pPr>
            <w:r w:rsidRPr="00DD2622">
              <w:rPr>
                <w:rFonts w:asciiTheme="minorHAnsi" w:hAnsiTheme="minorHAnsi" w:cstheme="minorHAnsi"/>
                <w:b/>
                <w:bCs/>
                <w:iCs/>
                <w:color w:val="FFFFFF" w:themeColor="background1"/>
                <w:sz w:val="22"/>
                <w:szCs w:val="22"/>
                <w:lang w:val="en-US" w:eastAsia="en-IN"/>
              </w:rPr>
              <w:t>CIN/</w:t>
            </w:r>
            <w:r w:rsidRPr="006E3E6D">
              <w:rPr>
                <w:rFonts w:asciiTheme="minorHAnsi" w:hAnsiTheme="minorHAnsi" w:cstheme="minorHAnsi"/>
                <w:b/>
                <w:bCs/>
                <w:iCs/>
                <w:color w:val="FFFFFF" w:themeColor="background1"/>
                <w:sz w:val="22"/>
                <w:szCs w:val="22"/>
                <w:lang w:val="en-US" w:eastAsia="en-IN"/>
              </w:rPr>
              <w:t>Designation</w:t>
            </w:r>
          </w:p>
        </w:tc>
        <w:tc>
          <w:tcPr>
            <w:tcW w:w="287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1CB9121" w14:textId="77777777" w:rsidR="00DD2622" w:rsidRPr="00DD2622" w:rsidRDefault="00DD2622" w:rsidP="006E3E6D">
            <w:pPr>
              <w:pStyle w:val="ListParagraph"/>
              <w:ind w:left="0"/>
              <w:jc w:val="center"/>
              <w:rPr>
                <w:rFonts w:asciiTheme="minorHAnsi" w:hAnsiTheme="minorHAnsi" w:cstheme="minorHAnsi"/>
                <w:b/>
                <w:bCs/>
                <w:iCs/>
                <w:color w:val="FFFFFF" w:themeColor="background1"/>
                <w:sz w:val="22"/>
                <w:szCs w:val="22"/>
                <w:lang w:val="en-US" w:eastAsia="en-IN"/>
              </w:rPr>
            </w:pPr>
            <w:r w:rsidRPr="00DD2622">
              <w:rPr>
                <w:rFonts w:asciiTheme="minorHAnsi" w:hAnsiTheme="minorHAnsi" w:cstheme="minorHAnsi"/>
                <w:b/>
                <w:bCs/>
                <w:iCs/>
                <w:color w:val="FFFFFF" w:themeColor="background1"/>
                <w:sz w:val="22"/>
                <w:szCs w:val="22"/>
                <w:lang w:val="en-US" w:eastAsia="en-IN"/>
              </w:rPr>
              <w:t>Company Name</w:t>
            </w:r>
          </w:p>
        </w:tc>
        <w:tc>
          <w:tcPr>
            <w:tcW w:w="152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B7DA0" w14:textId="77777777" w:rsidR="00DD2622" w:rsidRPr="00DD2622" w:rsidRDefault="00DD2622" w:rsidP="006E3E6D">
            <w:pPr>
              <w:pStyle w:val="ListParagraph"/>
              <w:ind w:left="0"/>
              <w:jc w:val="center"/>
              <w:rPr>
                <w:rFonts w:asciiTheme="minorHAnsi" w:hAnsiTheme="minorHAnsi" w:cstheme="minorHAnsi"/>
                <w:b/>
                <w:bCs/>
                <w:iCs/>
                <w:color w:val="FFFFFF" w:themeColor="background1"/>
                <w:sz w:val="22"/>
                <w:szCs w:val="22"/>
                <w:lang w:val="en-US" w:eastAsia="en-IN"/>
              </w:rPr>
            </w:pPr>
            <w:r w:rsidRPr="006E3E6D">
              <w:rPr>
                <w:rFonts w:asciiTheme="minorHAnsi" w:hAnsiTheme="minorHAnsi" w:cstheme="minorHAnsi"/>
                <w:b/>
                <w:bCs/>
                <w:color w:val="FFFFFF" w:themeColor="background1"/>
                <w:sz w:val="22"/>
                <w:szCs w:val="22"/>
              </w:rPr>
              <w:t>Date of Appointment at Current Designation</w:t>
            </w:r>
          </w:p>
        </w:tc>
        <w:tc>
          <w:tcPr>
            <w:tcW w:w="1398" w:type="dxa"/>
            <w:tcBorders>
              <w:top w:val="single" w:sz="4" w:space="0" w:color="auto"/>
              <w:left w:val="single" w:sz="4" w:space="0" w:color="auto"/>
              <w:bottom w:val="single" w:sz="4" w:space="0" w:color="auto"/>
              <w:right w:val="single" w:sz="4" w:space="0" w:color="auto"/>
            </w:tcBorders>
            <w:shd w:val="clear" w:color="auto" w:fill="002060"/>
            <w:vAlign w:val="center"/>
          </w:tcPr>
          <w:p w14:paraId="375F2669" w14:textId="77777777" w:rsidR="00DD2622" w:rsidRPr="006E3E6D" w:rsidRDefault="00DD2622" w:rsidP="006E3E6D">
            <w:pPr>
              <w:pStyle w:val="ListParagraph"/>
              <w:ind w:left="0"/>
              <w:jc w:val="center"/>
              <w:rPr>
                <w:rFonts w:asciiTheme="minorHAnsi" w:hAnsiTheme="minorHAnsi" w:cstheme="minorHAnsi"/>
                <w:b/>
                <w:bCs/>
                <w:iCs/>
                <w:color w:val="FFFFFF" w:themeColor="background1"/>
                <w:sz w:val="22"/>
                <w:szCs w:val="22"/>
                <w:lang w:val="en-US" w:eastAsia="en-IN"/>
              </w:rPr>
            </w:pPr>
            <w:r w:rsidRPr="006E3E6D">
              <w:rPr>
                <w:rFonts w:asciiTheme="minorHAnsi" w:hAnsiTheme="minorHAnsi" w:cstheme="minorHAnsi"/>
                <w:b/>
                <w:bCs/>
                <w:color w:val="FFFFFF" w:themeColor="background1"/>
                <w:sz w:val="22"/>
                <w:szCs w:val="22"/>
              </w:rPr>
              <w:t>Date of cessation (if applicable)</w:t>
            </w:r>
          </w:p>
        </w:tc>
      </w:tr>
      <w:tr w:rsidR="006E3E6D" w:rsidRPr="006E3E6D" w14:paraId="1205529F" w14:textId="77777777" w:rsidTr="006E3E6D">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461C44B8" w14:textId="77777777" w:rsidR="006E3E6D" w:rsidRPr="00DD2622"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1</w:t>
            </w:r>
          </w:p>
        </w:tc>
        <w:tc>
          <w:tcPr>
            <w:tcW w:w="2988" w:type="dxa"/>
            <w:tcBorders>
              <w:top w:val="single" w:sz="4" w:space="0" w:color="auto"/>
              <w:left w:val="single" w:sz="4" w:space="0" w:color="auto"/>
              <w:bottom w:val="single" w:sz="4" w:space="0" w:color="auto"/>
              <w:right w:val="single" w:sz="4" w:space="0" w:color="auto"/>
            </w:tcBorders>
            <w:vAlign w:val="center"/>
            <w:hideMark/>
          </w:tcPr>
          <w:p w14:paraId="3099FF0C" w14:textId="77777777" w:rsidR="006E3E6D" w:rsidRPr="006E3E6D" w:rsidRDefault="006E3E6D" w:rsidP="006E3E6D">
            <w:pPr>
              <w:pStyle w:val="ListParagraph"/>
              <w:spacing w:line="276" w:lineRule="auto"/>
              <w:ind w:left="33" w:right="142"/>
              <w:rPr>
                <w:rFonts w:asciiTheme="minorHAnsi" w:hAnsiTheme="minorHAnsi" w:cstheme="minorHAnsi"/>
                <w:color w:val="000000"/>
                <w:sz w:val="22"/>
                <w:szCs w:val="22"/>
              </w:rPr>
            </w:pPr>
            <w:r w:rsidRPr="006E3E6D">
              <w:rPr>
                <w:rFonts w:asciiTheme="minorHAnsi" w:hAnsiTheme="minorHAnsi" w:cstheme="minorHAnsi"/>
                <w:color w:val="000000"/>
                <w:sz w:val="22"/>
                <w:szCs w:val="22"/>
              </w:rPr>
              <w:t>U45201DL2002PTC117425</w:t>
            </w:r>
          </w:p>
          <w:p w14:paraId="1DDF3B49" w14:textId="1EDA3951" w:rsidR="006E3E6D" w:rsidRPr="00DD2622" w:rsidRDefault="006E3E6D" w:rsidP="006E3E6D">
            <w:pPr>
              <w:pStyle w:val="ListParagraph"/>
              <w:spacing w:line="276" w:lineRule="auto"/>
              <w:ind w:left="33" w:right="142"/>
              <w:rPr>
                <w:rFonts w:asciiTheme="minorHAnsi" w:hAnsiTheme="minorHAnsi" w:cstheme="minorHAnsi"/>
                <w:bCs/>
                <w:iCs/>
                <w:sz w:val="22"/>
                <w:szCs w:val="22"/>
                <w:lang w:val="en-US" w:eastAsia="en-IN"/>
              </w:rPr>
            </w:pPr>
            <w:r w:rsidRPr="006E3E6D">
              <w:rPr>
                <w:rFonts w:asciiTheme="minorHAnsi" w:hAnsiTheme="minorHAnsi" w:cstheme="minorHAnsi"/>
                <w:bCs/>
                <w:color w:val="000000"/>
                <w:sz w:val="22"/>
                <w:szCs w:val="22"/>
              </w:rPr>
              <w:t>(Director)</w:t>
            </w:r>
          </w:p>
        </w:tc>
        <w:tc>
          <w:tcPr>
            <w:tcW w:w="2877" w:type="dxa"/>
            <w:tcBorders>
              <w:top w:val="single" w:sz="4" w:space="0" w:color="auto"/>
              <w:left w:val="single" w:sz="4" w:space="0" w:color="auto"/>
              <w:bottom w:val="single" w:sz="4" w:space="0" w:color="auto"/>
              <w:right w:val="single" w:sz="4" w:space="0" w:color="auto"/>
            </w:tcBorders>
            <w:vAlign w:val="center"/>
            <w:hideMark/>
          </w:tcPr>
          <w:p w14:paraId="17F21ED6" w14:textId="1061FFCB" w:rsidR="006E3E6D" w:rsidRPr="00DD2622"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6E3E6D">
              <w:rPr>
                <w:rFonts w:asciiTheme="minorHAnsi" w:hAnsiTheme="minorHAnsi" w:cstheme="minorHAnsi"/>
                <w:color w:val="000000"/>
                <w:sz w:val="22"/>
                <w:szCs w:val="22"/>
              </w:rPr>
              <w:t xml:space="preserve">Jyotisuper Construction </w:t>
            </w:r>
            <w:r w:rsidR="001F46E8" w:rsidRPr="006E3E6D">
              <w:rPr>
                <w:rFonts w:asciiTheme="minorHAnsi" w:hAnsiTheme="minorHAnsi" w:cstheme="minorHAnsi"/>
                <w:color w:val="000000"/>
                <w:sz w:val="22"/>
                <w:szCs w:val="22"/>
              </w:rPr>
              <w:t>and</w:t>
            </w:r>
            <w:r w:rsidRPr="006E3E6D">
              <w:rPr>
                <w:rFonts w:asciiTheme="minorHAnsi" w:hAnsiTheme="minorHAnsi" w:cstheme="minorHAnsi"/>
                <w:color w:val="000000"/>
                <w:sz w:val="22"/>
                <w:szCs w:val="22"/>
              </w:rPr>
              <w:t xml:space="preserve"> Housing Private Limited</w:t>
            </w:r>
          </w:p>
        </w:tc>
        <w:tc>
          <w:tcPr>
            <w:tcW w:w="1521" w:type="dxa"/>
            <w:tcBorders>
              <w:top w:val="single" w:sz="4" w:space="0" w:color="auto"/>
              <w:left w:val="single" w:sz="4" w:space="0" w:color="auto"/>
              <w:bottom w:val="single" w:sz="4" w:space="0" w:color="auto"/>
              <w:right w:val="single" w:sz="4" w:space="0" w:color="auto"/>
            </w:tcBorders>
            <w:vAlign w:val="center"/>
            <w:hideMark/>
          </w:tcPr>
          <w:p w14:paraId="3E95BDE0" w14:textId="00C5033B" w:rsidR="006E3E6D" w:rsidRPr="00DD2622"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6E3E6D">
              <w:rPr>
                <w:rFonts w:asciiTheme="minorHAnsi" w:hAnsiTheme="minorHAnsi" w:cstheme="minorHAnsi"/>
                <w:color w:val="000000"/>
                <w:sz w:val="22"/>
                <w:szCs w:val="22"/>
              </w:rPr>
              <w:t>02/04/2011</w:t>
            </w:r>
          </w:p>
        </w:tc>
        <w:tc>
          <w:tcPr>
            <w:tcW w:w="1398" w:type="dxa"/>
            <w:tcBorders>
              <w:top w:val="single" w:sz="4" w:space="0" w:color="auto"/>
              <w:left w:val="single" w:sz="4" w:space="0" w:color="auto"/>
              <w:bottom w:val="single" w:sz="4" w:space="0" w:color="auto"/>
              <w:right w:val="single" w:sz="4" w:space="0" w:color="auto"/>
            </w:tcBorders>
            <w:vAlign w:val="center"/>
          </w:tcPr>
          <w:p w14:paraId="11A214D1" w14:textId="6C4EC861" w:rsidR="006E3E6D" w:rsidRPr="006E3E6D"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6E3E6D">
              <w:rPr>
                <w:rFonts w:asciiTheme="minorHAnsi" w:hAnsiTheme="minorHAnsi" w:cstheme="minorHAnsi"/>
                <w:color w:val="000000"/>
                <w:sz w:val="22"/>
                <w:szCs w:val="22"/>
              </w:rPr>
              <w:t>-</w:t>
            </w:r>
          </w:p>
        </w:tc>
      </w:tr>
      <w:tr w:rsidR="006E3E6D" w:rsidRPr="006E3E6D" w14:paraId="390E1166" w14:textId="77777777" w:rsidTr="006E3E6D">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713F562E" w14:textId="77777777" w:rsidR="006E3E6D" w:rsidRPr="00DD2622"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2</w:t>
            </w:r>
          </w:p>
        </w:tc>
        <w:tc>
          <w:tcPr>
            <w:tcW w:w="2988" w:type="dxa"/>
            <w:tcBorders>
              <w:top w:val="single" w:sz="4" w:space="0" w:color="auto"/>
              <w:left w:val="single" w:sz="4" w:space="0" w:color="auto"/>
              <w:bottom w:val="single" w:sz="4" w:space="0" w:color="auto"/>
              <w:right w:val="single" w:sz="4" w:space="0" w:color="auto"/>
            </w:tcBorders>
            <w:vAlign w:val="center"/>
            <w:hideMark/>
          </w:tcPr>
          <w:p w14:paraId="771B9C96" w14:textId="77777777" w:rsidR="006E3E6D" w:rsidRPr="006E3E6D" w:rsidRDefault="006E3E6D" w:rsidP="006E3E6D">
            <w:pPr>
              <w:pStyle w:val="ListParagraph"/>
              <w:spacing w:line="276" w:lineRule="auto"/>
              <w:ind w:left="0" w:right="34"/>
              <w:rPr>
                <w:rFonts w:asciiTheme="minorHAnsi" w:hAnsiTheme="minorHAnsi" w:cstheme="minorHAnsi"/>
                <w:color w:val="000000"/>
                <w:sz w:val="22"/>
                <w:szCs w:val="22"/>
              </w:rPr>
            </w:pPr>
            <w:r w:rsidRPr="006E3E6D">
              <w:rPr>
                <w:rFonts w:asciiTheme="minorHAnsi" w:hAnsiTheme="minorHAnsi" w:cstheme="minorHAnsi"/>
                <w:color w:val="000000"/>
                <w:sz w:val="22"/>
                <w:szCs w:val="22"/>
              </w:rPr>
              <w:t>U45200DL2008PTC175415</w:t>
            </w:r>
          </w:p>
          <w:p w14:paraId="3B2FAB8E" w14:textId="5709ECAC" w:rsidR="006E3E6D" w:rsidRPr="00DD2622" w:rsidRDefault="006E3E6D" w:rsidP="006E3E6D">
            <w:pPr>
              <w:pStyle w:val="ListParagraph"/>
              <w:spacing w:line="276" w:lineRule="auto"/>
              <w:ind w:left="0" w:right="34"/>
              <w:rPr>
                <w:rFonts w:asciiTheme="minorHAnsi" w:hAnsiTheme="minorHAnsi" w:cstheme="minorHAnsi"/>
                <w:bCs/>
                <w:iCs/>
                <w:sz w:val="22"/>
                <w:szCs w:val="22"/>
                <w:lang w:val="en-US" w:eastAsia="en-IN"/>
              </w:rPr>
            </w:pPr>
            <w:r w:rsidRPr="006E3E6D">
              <w:rPr>
                <w:rFonts w:asciiTheme="minorHAnsi" w:hAnsiTheme="minorHAnsi" w:cstheme="minorHAnsi"/>
                <w:bCs/>
                <w:color w:val="000000"/>
                <w:sz w:val="22"/>
                <w:szCs w:val="22"/>
              </w:rPr>
              <w:t>(Additional Director)</w:t>
            </w:r>
          </w:p>
        </w:tc>
        <w:tc>
          <w:tcPr>
            <w:tcW w:w="2877" w:type="dxa"/>
            <w:tcBorders>
              <w:top w:val="single" w:sz="4" w:space="0" w:color="auto"/>
              <w:left w:val="single" w:sz="4" w:space="0" w:color="auto"/>
              <w:bottom w:val="single" w:sz="4" w:space="0" w:color="auto"/>
              <w:right w:val="single" w:sz="4" w:space="0" w:color="auto"/>
            </w:tcBorders>
            <w:vAlign w:val="center"/>
            <w:hideMark/>
          </w:tcPr>
          <w:p w14:paraId="2ED5272D" w14:textId="31ABD58B" w:rsidR="006E3E6D" w:rsidRPr="00DD2622"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6E3E6D">
              <w:rPr>
                <w:rFonts w:asciiTheme="minorHAnsi" w:hAnsiTheme="minorHAnsi" w:cstheme="minorHAnsi"/>
                <w:color w:val="000000"/>
                <w:sz w:val="22"/>
                <w:szCs w:val="22"/>
              </w:rPr>
              <w:t>Sheoran Buildcon Private Limited</w:t>
            </w:r>
          </w:p>
        </w:tc>
        <w:tc>
          <w:tcPr>
            <w:tcW w:w="1521" w:type="dxa"/>
            <w:tcBorders>
              <w:top w:val="single" w:sz="4" w:space="0" w:color="auto"/>
              <w:left w:val="single" w:sz="4" w:space="0" w:color="auto"/>
              <w:bottom w:val="single" w:sz="4" w:space="0" w:color="auto"/>
              <w:right w:val="single" w:sz="4" w:space="0" w:color="auto"/>
            </w:tcBorders>
            <w:vAlign w:val="center"/>
            <w:hideMark/>
          </w:tcPr>
          <w:p w14:paraId="424CB2DA" w14:textId="72024B6B" w:rsidR="006E3E6D" w:rsidRPr="00DD2622"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6E3E6D">
              <w:rPr>
                <w:rFonts w:asciiTheme="minorHAnsi" w:hAnsiTheme="minorHAnsi" w:cstheme="minorHAnsi"/>
                <w:color w:val="000000"/>
                <w:sz w:val="22"/>
                <w:szCs w:val="22"/>
              </w:rPr>
              <w:t>15/01/2010</w:t>
            </w:r>
          </w:p>
        </w:tc>
        <w:tc>
          <w:tcPr>
            <w:tcW w:w="1398" w:type="dxa"/>
            <w:tcBorders>
              <w:top w:val="single" w:sz="4" w:space="0" w:color="auto"/>
              <w:left w:val="single" w:sz="4" w:space="0" w:color="auto"/>
              <w:bottom w:val="single" w:sz="4" w:space="0" w:color="auto"/>
              <w:right w:val="single" w:sz="4" w:space="0" w:color="auto"/>
            </w:tcBorders>
            <w:vAlign w:val="center"/>
          </w:tcPr>
          <w:p w14:paraId="1376364E" w14:textId="6ED8AA2A" w:rsidR="006E3E6D" w:rsidRPr="006E3E6D"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6E3E6D">
              <w:rPr>
                <w:rFonts w:asciiTheme="minorHAnsi" w:hAnsiTheme="minorHAnsi" w:cstheme="minorHAnsi"/>
                <w:color w:val="000000"/>
                <w:sz w:val="22"/>
                <w:szCs w:val="22"/>
              </w:rPr>
              <w:t>-</w:t>
            </w:r>
          </w:p>
        </w:tc>
      </w:tr>
      <w:tr w:rsidR="006E3E6D" w:rsidRPr="006E3E6D" w14:paraId="194F2B0C" w14:textId="77777777" w:rsidTr="006E3E6D">
        <w:trPr>
          <w:trHeight w:val="454"/>
        </w:trPr>
        <w:tc>
          <w:tcPr>
            <w:tcW w:w="571" w:type="dxa"/>
            <w:tcBorders>
              <w:top w:val="single" w:sz="4" w:space="0" w:color="auto"/>
              <w:left w:val="single" w:sz="4" w:space="0" w:color="auto"/>
              <w:bottom w:val="single" w:sz="4" w:space="0" w:color="auto"/>
              <w:right w:val="single" w:sz="4" w:space="0" w:color="auto"/>
            </w:tcBorders>
            <w:noWrap/>
            <w:vAlign w:val="center"/>
            <w:hideMark/>
          </w:tcPr>
          <w:p w14:paraId="6BBE3F55" w14:textId="77777777" w:rsidR="006E3E6D" w:rsidRPr="00DD2622"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DD2622">
              <w:rPr>
                <w:rFonts w:asciiTheme="minorHAnsi" w:hAnsiTheme="minorHAnsi" w:cstheme="minorHAnsi"/>
                <w:bCs/>
                <w:iCs/>
                <w:sz w:val="22"/>
                <w:szCs w:val="22"/>
                <w:lang w:val="en-US" w:eastAsia="en-IN"/>
              </w:rPr>
              <w:t>3</w:t>
            </w:r>
          </w:p>
        </w:tc>
        <w:tc>
          <w:tcPr>
            <w:tcW w:w="2988" w:type="dxa"/>
            <w:tcBorders>
              <w:top w:val="single" w:sz="4" w:space="0" w:color="auto"/>
              <w:left w:val="single" w:sz="4" w:space="0" w:color="auto"/>
              <w:bottom w:val="single" w:sz="4" w:space="0" w:color="auto"/>
              <w:right w:val="single" w:sz="4" w:space="0" w:color="auto"/>
            </w:tcBorders>
            <w:vAlign w:val="center"/>
            <w:hideMark/>
          </w:tcPr>
          <w:p w14:paraId="0BD16208" w14:textId="77777777" w:rsidR="006E3E6D" w:rsidRPr="006E3E6D" w:rsidRDefault="006E3E6D" w:rsidP="006E3E6D">
            <w:pPr>
              <w:pStyle w:val="ListParagraph"/>
              <w:spacing w:line="276" w:lineRule="auto"/>
              <w:ind w:left="0" w:right="34"/>
              <w:rPr>
                <w:rFonts w:asciiTheme="minorHAnsi" w:hAnsiTheme="minorHAnsi" w:cstheme="minorHAnsi"/>
                <w:color w:val="000000"/>
                <w:sz w:val="22"/>
                <w:szCs w:val="22"/>
              </w:rPr>
            </w:pPr>
            <w:r w:rsidRPr="006E3E6D">
              <w:rPr>
                <w:rFonts w:asciiTheme="minorHAnsi" w:hAnsiTheme="minorHAnsi" w:cstheme="minorHAnsi"/>
                <w:color w:val="000000"/>
                <w:sz w:val="22"/>
                <w:szCs w:val="22"/>
              </w:rPr>
              <w:t>U45400DL2010PTC207364</w:t>
            </w:r>
          </w:p>
          <w:p w14:paraId="514EEEEA" w14:textId="7AAA91FD" w:rsidR="006E3E6D" w:rsidRPr="00DD2622" w:rsidRDefault="006E3E6D" w:rsidP="006E3E6D">
            <w:pPr>
              <w:pStyle w:val="ListParagraph"/>
              <w:spacing w:line="276" w:lineRule="auto"/>
              <w:ind w:left="0" w:right="34"/>
              <w:rPr>
                <w:rFonts w:asciiTheme="minorHAnsi" w:hAnsiTheme="minorHAnsi" w:cstheme="minorHAnsi"/>
                <w:bCs/>
                <w:iCs/>
                <w:sz w:val="22"/>
                <w:szCs w:val="22"/>
                <w:lang w:val="en-US" w:eastAsia="en-IN"/>
              </w:rPr>
            </w:pPr>
            <w:r w:rsidRPr="006E3E6D">
              <w:rPr>
                <w:rFonts w:asciiTheme="minorHAnsi" w:hAnsiTheme="minorHAnsi" w:cstheme="minorHAnsi"/>
                <w:bCs/>
                <w:color w:val="000000"/>
                <w:sz w:val="22"/>
                <w:szCs w:val="22"/>
              </w:rPr>
              <w:t>(Director)</w:t>
            </w:r>
          </w:p>
        </w:tc>
        <w:tc>
          <w:tcPr>
            <w:tcW w:w="2877" w:type="dxa"/>
            <w:tcBorders>
              <w:top w:val="single" w:sz="4" w:space="0" w:color="auto"/>
              <w:left w:val="single" w:sz="4" w:space="0" w:color="auto"/>
              <w:bottom w:val="single" w:sz="4" w:space="0" w:color="auto"/>
              <w:right w:val="single" w:sz="4" w:space="0" w:color="auto"/>
            </w:tcBorders>
            <w:vAlign w:val="center"/>
            <w:hideMark/>
          </w:tcPr>
          <w:p w14:paraId="5C305635" w14:textId="3DBCA342" w:rsidR="006E3E6D" w:rsidRPr="00DD2622"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6E3E6D">
              <w:rPr>
                <w:rFonts w:asciiTheme="minorHAnsi" w:hAnsiTheme="minorHAnsi" w:cstheme="minorHAnsi"/>
                <w:color w:val="000000"/>
                <w:sz w:val="22"/>
                <w:szCs w:val="22"/>
              </w:rPr>
              <w:t>Camelot Infra Private Limited</w:t>
            </w:r>
          </w:p>
        </w:tc>
        <w:tc>
          <w:tcPr>
            <w:tcW w:w="1521" w:type="dxa"/>
            <w:tcBorders>
              <w:top w:val="single" w:sz="4" w:space="0" w:color="auto"/>
              <w:left w:val="single" w:sz="4" w:space="0" w:color="auto"/>
              <w:bottom w:val="single" w:sz="4" w:space="0" w:color="auto"/>
              <w:right w:val="single" w:sz="4" w:space="0" w:color="auto"/>
            </w:tcBorders>
            <w:vAlign w:val="center"/>
            <w:hideMark/>
          </w:tcPr>
          <w:p w14:paraId="456808DE" w14:textId="21EAD94E" w:rsidR="006E3E6D" w:rsidRPr="00DD2622"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6E3E6D">
              <w:rPr>
                <w:rFonts w:asciiTheme="minorHAnsi" w:hAnsiTheme="minorHAnsi" w:cstheme="minorHAnsi"/>
                <w:color w:val="000000"/>
                <w:sz w:val="22"/>
                <w:szCs w:val="22"/>
              </w:rPr>
              <w:t>20/08/2010</w:t>
            </w:r>
          </w:p>
        </w:tc>
        <w:tc>
          <w:tcPr>
            <w:tcW w:w="1398" w:type="dxa"/>
            <w:tcBorders>
              <w:top w:val="single" w:sz="4" w:space="0" w:color="auto"/>
              <w:left w:val="single" w:sz="4" w:space="0" w:color="auto"/>
              <w:bottom w:val="single" w:sz="4" w:space="0" w:color="auto"/>
              <w:right w:val="single" w:sz="4" w:space="0" w:color="auto"/>
            </w:tcBorders>
            <w:vAlign w:val="center"/>
          </w:tcPr>
          <w:p w14:paraId="43290FC7" w14:textId="7C7E734B" w:rsidR="006E3E6D" w:rsidRPr="006E3E6D" w:rsidRDefault="006E3E6D" w:rsidP="006E3E6D">
            <w:pPr>
              <w:pStyle w:val="ListParagraph"/>
              <w:spacing w:line="276" w:lineRule="auto"/>
              <w:ind w:left="0" w:right="34"/>
              <w:jc w:val="center"/>
              <w:rPr>
                <w:rFonts w:asciiTheme="minorHAnsi" w:hAnsiTheme="minorHAnsi" w:cstheme="minorHAnsi"/>
                <w:bCs/>
                <w:iCs/>
                <w:sz w:val="22"/>
                <w:szCs w:val="22"/>
                <w:lang w:val="en-US" w:eastAsia="en-IN"/>
              </w:rPr>
            </w:pPr>
            <w:r w:rsidRPr="006E3E6D">
              <w:rPr>
                <w:rFonts w:asciiTheme="minorHAnsi" w:hAnsiTheme="minorHAnsi" w:cstheme="minorHAnsi"/>
                <w:color w:val="000000"/>
                <w:sz w:val="22"/>
                <w:szCs w:val="22"/>
              </w:rPr>
              <w:t>18/11/2010</w:t>
            </w:r>
          </w:p>
        </w:tc>
      </w:tr>
    </w:tbl>
    <w:p w14:paraId="0E9247D3" w14:textId="605F0324" w:rsidR="001132FD" w:rsidRDefault="006E3E6D" w:rsidP="001132FD">
      <w:pPr>
        <w:pStyle w:val="ListParagraph"/>
        <w:ind w:left="426" w:right="142"/>
        <w:jc w:val="right"/>
        <w:rPr>
          <w:rFonts w:ascii="Arial" w:hAnsi="Arial" w:cs="Arial"/>
          <w:i/>
          <w:iCs/>
          <w:sz w:val="22"/>
          <w:lang w:eastAsia="en-IN" w:bidi="en-US"/>
        </w:rPr>
      </w:pPr>
      <w:r w:rsidRPr="00DD2622">
        <w:rPr>
          <w:rFonts w:ascii="Arial" w:hAnsi="Arial" w:cs="Arial"/>
          <w:b/>
          <w:i/>
          <w:iCs/>
          <w:sz w:val="22"/>
          <w:lang w:eastAsia="en-IN" w:bidi="en-US"/>
        </w:rPr>
        <w:t>Source</w:t>
      </w:r>
      <w:r w:rsidRPr="00DD2622">
        <w:rPr>
          <w:rFonts w:ascii="Arial" w:hAnsi="Arial" w:cs="Arial"/>
          <w:i/>
          <w:iCs/>
          <w:sz w:val="22"/>
          <w:lang w:eastAsia="en-IN" w:bidi="en-US"/>
        </w:rPr>
        <w:t>: Information extracted from MCA &amp; public domain</w:t>
      </w:r>
    </w:p>
    <w:p w14:paraId="5ADFAE95" w14:textId="77777777" w:rsidR="006E3E6D" w:rsidRPr="008F2C5B" w:rsidRDefault="006E3E6D" w:rsidP="001132FD">
      <w:pPr>
        <w:pStyle w:val="ListParagraph"/>
        <w:ind w:left="426" w:right="142"/>
        <w:jc w:val="right"/>
        <w:rPr>
          <w:rFonts w:ascii="Arial" w:hAnsi="Arial" w:cs="Arial"/>
          <w:sz w:val="22"/>
          <w:szCs w:val="22"/>
          <w:lang w:eastAsia="en-IN"/>
        </w:rPr>
      </w:pPr>
    </w:p>
    <w:p w14:paraId="3F9E414F" w14:textId="77777777" w:rsidR="00990865" w:rsidRDefault="00990865">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C95C80" w14:paraId="0F3FD9BC" w14:textId="77777777" w:rsidTr="00A95E29">
        <w:trPr>
          <w:trHeight w:val="20"/>
        </w:trPr>
        <w:tc>
          <w:tcPr>
            <w:tcW w:w="1654" w:type="dxa"/>
            <w:shd w:val="clear" w:color="auto" w:fill="002060"/>
            <w:vAlign w:val="center"/>
          </w:tcPr>
          <w:p w14:paraId="3531A58F" w14:textId="5B3C9EA0" w:rsidR="00C95C80" w:rsidRDefault="00C95C80" w:rsidP="00E638CC">
            <w:pPr>
              <w:ind w:left="-113"/>
              <w:jc w:val="center"/>
              <w:rPr>
                <w:rFonts w:ascii="Arial" w:hAnsi="Arial" w:cs="Arial"/>
                <w:b/>
                <w:i/>
                <w:sz w:val="22"/>
                <w:szCs w:val="22"/>
              </w:rPr>
            </w:pPr>
            <w:r>
              <w:rPr>
                <w:rFonts w:ascii="Arial" w:hAnsi="Arial" w:cs="Arial"/>
                <w:b/>
                <w:sz w:val="22"/>
                <w:szCs w:val="22"/>
              </w:rPr>
              <w:lastRenderedPageBreak/>
              <w:t>PART D</w:t>
            </w:r>
          </w:p>
        </w:tc>
        <w:tc>
          <w:tcPr>
            <w:tcW w:w="8127" w:type="dxa"/>
            <w:shd w:val="clear" w:color="auto" w:fill="DBE5F1"/>
            <w:vAlign w:val="center"/>
          </w:tcPr>
          <w:p w14:paraId="4CA92010" w14:textId="16BB80CB" w:rsidR="00C95C80" w:rsidRDefault="00C96C06" w:rsidP="00082457">
            <w:pPr>
              <w:jc w:val="center"/>
              <w:rPr>
                <w:rFonts w:ascii="Arial" w:hAnsi="Arial" w:cs="Arial"/>
                <w:b/>
                <w:i/>
                <w:sz w:val="22"/>
                <w:szCs w:val="22"/>
              </w:rPr>
            </w:pPr>
            <w:r>
              <w:rPr>
                <w:rFonts w:ascii="Arial" w:hAnsi="Arial" w:cs="Arial"/>
                <w:b/>
                <w:sz w:val="22"/>
                <w:szCs w:val="22"/>
              </w:rPr>
              <w:t>TECHNICAL FEASIBILITY</w:t>
            </w:r>
            <w:r w:rsidR="00C95C80" w:rsidRPr="00A95E29">
              <w:rPr>
                <w:rFonts w:ascii="Arial" w:hAnsi="Arial" w:cs="Arial"/>
                <w:b/>
                <w:sz w:val="22"/>
                <w:szCs w:val="22"/>
              </w:rPr>
              <w:t xml:space="preserve"> OF THE PROPOSED PROJECT</w:t>
            </w:r>
          </w:p>
        </w:tc>
      </w:tr>
    </w:tbl>
    <w:p w14:paraId="2297D0CA" w14:textId="77777777" w:rsidR="00C95C80" w:rsidRDefault="00C95C80" w:rsidP="00121F1E">
      <w:pPr>
        <w:pStyle w:val="ListParagraph"/>
        <w:autoSpaceDE w:val="0"/>
        <w:autoSpaceDN w:val="0"/>
        <w:adjustRightInd w:val="0"/>
        <w:spacing w:line="360" w:lineRule="auto"/>
        <w:ind w:left="142"/>
        <w:jc w:val="both"/>
        <w:rPr>
          <w:rFonts w:ascii="Arial" w:hAnsi="Arial" w:cs="Arial"/>
          <w:b/>
          <w:sz w:val="22"/>
          <w:szCs w:val="22"/>
          <w:lang w:eastAsia="en-IN"/>
        </w:rPr>
      </w:pPr>
    </w:p>
    <w:p w14:paraId="1B9BF391" w14:textId="77777777" w:rsidR="00024F97" w:rsidRPr="00024F97" w:rsidRDefault="00A107C0" w:rsidP="00A95E29">
      <w:pPr>
        <w:pStyle w:val="ListParagraph"/>
        <w:numPr>
          <w:ilvl w:val="0"/>
          <w:numId w:val="8"/>
        </w:numPr>
        <w:autoSpaceDE w:val="0"/>
        <w:autoSpaceDN w:val="0"/>
        <w:adjustRightInd w:val="0"/>
        <w:spacing w:after="240" w:line="360" w:lineRule="auto"/>
        <w:ind w:left="426" w:right="142" w:hanging="426"/>
        <w:jc w:val="both"/>
        <w:rPr>
          <w:rFonts w:ascii="Arial" w:hAnsi="Arial" w:cs="Arial"/>
          <w:sz w:val="22"/>
          <w:szCs w:val="22"/>
          <w:lang w:val="en-US" w:eastAsia="en-IN"/>
        </w:rPr>
      </w:pPr>
      <w:r w:rsidRPr="0093065D">
        <w:rPr>
          <w:rFonts w:ascii="Arial" w:hAnsi="Arial" w:cs="Arial"/>
          <w:b/>
          <w:sz w:val="22"/>
          <w:szCs w:val="22"/>
          <w:lang w:eastAsia="en-IN"/>
        </w:rPr>
        <w:t>PRO</w:t>
      </w:r>
      <w:r w:rsidR="00D87769">
        <w:rPr>
          <w:rFonts w:ascii="Arial" w:hAnsi="Arial" w:cs="Arial"/>
          <w:b/>
          <w:sz w:val="22"/>
          <w:szCs w:val="22"/>
          <w:lang w:eastAsia="en-IN"/>
        </w:rPr>
        <w:t>JECT</w:t>
      </w:r>
      <w:r w:rsidRPr="0093065D">
        <w:rPr>
          <w:rFonts w:ascii="Arial" w:hAnsi="Arial" w:cs="Arial"/>
          <w:b/>
          <w:sz w:val="22"/>
          <w:szCs w:val="22"/>
          <w:lang w:eastAsia="en-IN"/>
        </w:rPr>
        <w:t xml:space="preserve"> </w:t>
      </w:r>
      <w:r w:rsidR="00A22FE5" w:rsidRPr="0093065D">
        <w:rPr>
          <w:rFonts w:ascii="Arial" w:hAnsi="Arial" w:cs="Arial"/>
          <w:b/>
          <w:sz w:val="22"/>
          <w:szCs w:val="22"/>
          <w:lang w:eastAsia="en-IN"/>
        </w:rPr>
        <w:t>LOCATION:</w:t>
      </w:r>
      <w:r w:rsidR="00C95C80" w:rsidRPr="0093065D">
        <w:rPr>
          <w:rFonts w:ascii="Arial" w:hAnsi="Arial" w:cs="Arial"/>
          <w:b/>
          <w:sz w:val="22"/>
          <w:szCs w:val="22"/>
          <w:lang w:eastAsia="en-IN"/>
        </w:rPr>
        <w:t xml:space="preserve"> </w:t>
      </w:r>
    </w:p>
    <w:p w14:paraId="1F53BCB1" w14:textId="58A1C9F6" w:rsidR="00B30652" w:rsidRPr="00B30652" w:rsidRDefault="00103453" w:rsidP="00024F97">
      <w:pPr>
        <w:pStyle w:val="ListParagraph"/>
        <w:tabs>
          <w:tab w:val="left" w:pos="9781"/>
        </w:tabs>
        <w:autoSpaceDE w:val="0"/>
        <w:autoSpaceDN w:val="0"/>
        <w:adjustRightInd w:val="0"/>
        <w:spacing w:after="240" w:line="360" w:lineRule="auto"/>
        <w:ind w:left="426" w:right="142"/>
        <w:jc w:val="both"/>
        <w:rPr>
          <w:rFonts w:ascii="Arial" w:hAnsi="Arial" w:cs="Arial"/>
          <w:sz w:val="22"/>
          <w:szCs w:val="22"/>
          <w:lang w:val="en-US" w:eastAsia="en-IN"/>
        </w:rPr>
      </w:pPr>
      <w:r w:rsidRPr="0093065D">
        <w:rPr>
          <w:rFonts w:ascii="Arial" w:hAnsi="Arial" w:cs="Arial"/>
          <w:sz w:val="22"/>
          <w:szCs w:val="22"/>
          <w:lang w:val="en-US"/>
        </w:rPr>
        <w:t xml:space="preserve">The </w:t>
      </w:r>
      <w:r w:rsidR="00317BBC">
        <w:rPr>
          <w:rFonts w:ascii="Arial" w:hAnsi="Arial" w:cs="Arial"/>
          <w:sz w:val="22"/>
          <w:szCs w:val="22"/>
          <w:lang w:val="en-US"/>
        </w:rPr>
        <w:t>company</w:t>
      </w:r>
      <w:r w:rsidRPr="0093065D">
        <w:rPr>
          <w:rFonts w:ascii="Arial" w:hAnsi="Arial" w:cs="Arial"/>
          <w:sz w:val="22"/>
          <w:szCs w:val="22"/>
          <w:lang w:val="en-US"/>
        </w:rPr>
        <w:t xml:space="preserve"> proposes</w:t>
      </w:r>
      <w:r w:rsidR="00046E11" w:rsidRPr="0093065D">
        <w:rPr>
          <w:rFonts w:ascii="Arial" w:hAnsi="Arial" w:cs="Arial"/>
          <w:sz w:val="22"/>
          <w:szCs w:val="22"/>
          <w:lang w:val="en-US"/>
        </w:rPr>
        <w:t xml:space="preserve"> to</w:t>
      </w:r>
      <w:r w:rsidRPr="0093065D">
        <w:rPr>
          <w:rFonts w:ascii="Arial" w:hAnsi="Arial" w:cs="Arial"/>
          <w:sz w:val="22"/>
          <w:szCs w:val="22"/>
          <w:lang w:val="en-US"/>
        </w:rPr>
        <w:t xml:space="preserve"> </w:t>
      </w:r>
      <w:bookmarkStart w:id="6" w:name="_Hlk123822812"/>
      <w:bookmarkStart w:id="7" w:name="_Hlk123815459"/>
      <w:r w:rsidR="00A94A45" w:rsidRPr="00A94A45">
        <w:rPr>
          <w:rFonts w:ascii="Arial" w:hAnsi="Arial" w:cs="Arial"/>
          <w:sz w:val="22"/>
          <w:szCs w:val="22"/>
        </w:rPr>
        <w:t xml:space="preserve">develop </w:t>
      </w:r>
      <w:r w:rsidR="00317BBC">
        <w:rPr>
          <w:rFonts w:ascii="Arial" w:hAnsi="Arial" w:cs="Arial"/>
          <w:sz w:val="22"/>
          <w:szCs w:val="22"/>
        </w:rPr>
        <w:t xml:space="preserve">a </w:t>
      </w:r>
      <w:r w:rsidR="001F46E8">
        <w:rPr>
          <w:rFonts w:ascii="Arial" w:hAnsi="Arial" w:cs="Arial"/>
          <w:sz w:val="22"/>
          <w:szCs w:val="22"/>
        </w:rPr>
        <w:t>commercial</w:t>
      </w:r>
      <w:r w:rsidR="00317BBC">
        <w:rPr>
          <w:rFonts w:ascii="Arial" w:hAnsi="Arial" w:cs="Arial"/>
          <w:sz w:val="22"/>
          <w:szCs w:val="22"/>
        </w:rPr>
        <w:t xml:space="preserve"> </w:t>
      </w:r>
      <w:r w:rsidR="00E14CCB">
        <w:rPr>
          <w:rFonts w:ascii="Arial" w:hAnsi="Arial" w:cs="Arial"/>
          <w:sz w:val="22"/>
          <w:szCs w:val="22"/>
        </w:rPr>
        <w:t>space</w:t>
      </w:r>
      <w:r w:rsidR="00317BBC">
        <w:rPr>
          <w:rFonts w:ascii="Arial" w:hAnsi="Arial" w:cs="Arial"/>
          <w:sz w:val="22"/>
          <w:szCs w:val="22"/>
        </w:rPr>
        <w:t xml:space="preserve"> titled</w:t>
      </w:r>
      <w:r w:rsidR="00A94A45" w:rsidRPr="00A94A45">
        <w:rPr>
          <w:rFonts w:ascii="Arial" w:hAnsi="Arial" w:cs="Arial"/>
          <w:sz w:val="22"/>
          <w:szCs w:val="22"/>
        </w:rPr>
        <w:t xml:space="preserve"> as “</w:t>
      </w:r>
      <w:r w:rsidR="00317BBC">
        <w:rPr>
          <w:rFonts w:ascii="Arial" w:hAnsi="Arial" w:cs="Arial"/>
          <w:sz w:val="22"/>
          <w:szCs w:val="22"/>
        </w:rPr>
        <w:t>The HUB</w:t>
      </w:r>
      <w:r w:rsidR="00A94A45" w:rsidRPr="00A94A45">
        <w:rPr>
          <w:rFonts w:ascii="Arial" w:hAnsi="Arial" w:cs="Arial"/>
          <w:sz w:val="22"/>
          <w:szCs w:val="22"/>
        </w:rPr>
        <w:t xml:space="preserve">” situated on </w:t>
      </w:r>
      <w:bookmarkEnd w:id="6"/>
      <w:r w:rsidR="00C96C06" w:rsidRPr="00C96C06">
        <w:rPr>
          <w:rFonts w:ascii="Arial" w:hAnsi="Arial" w:cs="Arial"/>
          <w:sz w:val="22"/>
          <w:szCs w:val="22"/>
        </w:rPr>
        <w:t xml:space="preserve">piece and parcel </w:t>
      </w:r>
      <w:r w:rsidR="00F832EF">
        <w:rPr>
          <w:rFonts w:ascii="Arial" w:hAnsi="Arial" w:cs="Arial"/>
          <w:sz w:val="22"/>
          <w:szCs w:val="22"/>
        </w:rPr>
        <w:t xml:space="preserve">situated at </w:t>
      </w:r>
      <w:r w:rsidR="00F832EF" w:rsidRPr="0050614B">
        <w:rPr>
          <w:rFonts w:ascii="Arial" w:hAnsi="Arial" w:cs="Arial"/>
          <w:sz w:val="22"/>
          <w:szCs w:val="22"/>
        </w:rPr>
        <w:t>Khasra No. 1181(M) &amp; 1183(M), Village Noor Nagar, Pargana-Loni, Raj Nagar Extension, Tehsil &amp; District- Ghaziabad, Uttar Pradesh – 201017</w:t>
      </w:r>
      <w:r w:rsidR="0093065D" w:rsidRPr="0093065D">
        <w:rPr>
          <w:rFonts w:ascii="Arial" w:hAnsi="Arial" w:cs="Arial"/>
          <w:sz w:val="22"/>
          <w:szCs w:val="22"/>
        </w:rPr>
        <w:t>, which is spread over an area of ~</w:t>
      </w:r>
      <w:r w:rsidR="00F832EF">
        <w:rPr>
          <w:rFonts w:ascii="Arial" w:hAnsi="Arial" w:cs="Arial"/>
          <w:sz w:val="22"/>
          <w:szCs w:val="22"/>
        </w:rPr>
        <w:t>6,145.00</w:t>
      </w:r>
      <w:r w:rsidR="0093065D" w:rsidRPr="0093065D">
        <w:rPr>
          <w:rFonts w:ascii="Arial" w:hAnsi="Arial" w:cs="Arial"/>
          <w:sz w:val="22"/>
          <w:szCs w:val="22"/>
        </w:rPr>
        <w:t xml:space="preserve"> square meter</w:t>
      </w:r>
      <w:r w:rsidR="00B30652">
        <w:rPr>
          <w:rFonts w:ascii="Arial" w:hAnsi="Arial" w:cs="Arial"/>
          <w:sz w:val="22"/>
          <w:szCs w:val="22"/>
        </w:rPr>
        <w:t>s</w:t>
      </w:r>
      <w:r w:rsidR="0093065D" w:rsidRPr="0093065D">
        <w:rPr>
          <w:rFonts w:ascii="Arial" w:hAnsi="Arial" w:cs="Arial"/>
          <w:sz w:val="22"/>
          <w:szCs w:val="22"/>
        </w:rPr>
        <w:t xml:space="preserve"> as per the </w:t>
      </w:r>
      <w:r w:rsidRPr="0093065D">
        <w:rPr>
          <w:rFonts w:ascii="Arial" w:hAnsi="Arial" w:cs="Arial"/>
          <w:sz w:val="22"/>
          <w:szCs w:val="22"/>
        </w:rPr>
        <w:t>informatio</w:t>
      </w:r>
      <w:r w:rsidRPr="00B30652">
        <w:rPr>
          <w:rFonts w:ascii="Arial" w:hAnsi="Arial" w:cs="Arial"/>
          <w:sz w:val="22"/>
          <w:szCs w:val="22"/>
        </w:rPr>
        <w:t>n shared by client/</w:t>
      </w:r>
      <w:r w:rsidR="0043312B">
        <w:rPr>
          <w:rFonts w:ascii="Arial" w:hAnsi="Arial" w:cs="Arial"/>
          <w:sz w:val="22"/>
          <w:szCs w:val="22"/>
        </w:rPr>
        <w:t>LLP</w:t>
      </w:r>
      <w:r w:rsidRPr="00B30652">
        <w:rPr>
          <w:rFonts w:ascii="Arial" w:hAnsi="Arial" w:cs="Arial"/>
          <w:sz w:val="22"/>
          <w:szCs w:val="22"/>
        </w:rPr>
        <w:t>.</w:t>
      </w:r>
      <w:bookmarkEnd w:id="7"/>
    </w:p>
    <w:p w14:paraId="0351172B" w14:textId="350C12AF" w:rsidR="00B30652" w:rsidRDefault="00B30652" w:rsidP="00024F97">
      <w:pPr>
        <w:pStyle w:val="ListParagraph"/>
        <w:tabs>
          <w:tab w:val="left" w:pos="9781"/>
        </w:tabs>
        <w:autoSpaceDE w:val="0"/>
        <w:autoSpaceDN w:val="0"/>
        <w:adjustRightInd w:val="0"/>
        <w:spacing w:after="240" w:line="360" w:lineRule="auto"/>
        <w:ind w:left="426" w:right="142"/>
        <w:jc w:val="both"/>
        <w:rPr>
          <w:rFonts w:ascii="Arial" w:hAnsi="Arial" w:cs="Arial"/>
          <w:sz w:val="22"/>
          <w:szCs w:val="22"/>
        </w:rPr>
      </w:pPr>
      <w:r w:rsidRPr="00B30652">
        <w:rPr>
          <w:rFonts w:ascii="Arial" w:hAnsi="Arial" w:cs="Arial"/>
          <w:sz w:val="22"/>
          <w:szCs w:val="22"/>
          <w:lang w:eastAsia="en-IN"/>
        </w:rPr>
        <w:t>The property is having the proximity to the civic amenities such as hospital (</w:t>
      </w:r>
      <w:r w:rsidR="00F832EF">
        <w:rPr>
          <w:rFonts w:ascii="Arial" w:hAnsi="Arial" w:cs="Arial"/>
          <w:sz w:val="22"/>
          <w:szCs w:val="22"/>
          <w:lang w:eastAsia="en-IN"/>
        </w:rPr>
        <w:t>Vardan Multispecialty</w:t>
      </w:r>
      <w:r w:rsidRPr="00B30652">
        <w:rPr>
          <w:rFonts w:ascii="Arial" w:hAnsi="Arial" w:cs="Arial"/>
          <w:sz w:val="22"/>
          <w:szCs w:val="22"/>
          <w:lang w:eastAsia="en-IN"/>
        </w:rPr>
        <w:t xml:space="preserve"> Hospital) is situated ~1.</w:t>
      </w:r>
      <w:r w:rsidR="00F832EF">
        <w:rPr>
          <w:rFonts w:ascii="Arial" w:hAnsi="Arial" w:cs="Arial"/>
          <w:sz w:val="22"/>
          <w:szCs w:val="22"/>
          <w:lang w:eastAsia="en-IN"/>
        </w:rPr>
        <w:t>7</w:t>
      </w:r>
      <w:r w:rsidRPr="00B30652">
        <w:rPr>
          <w:rFonts w:ascii="Arial" w:hAnsi="Arial" w:cs="Arial"/>
          <w:sz w:val="22"/>
          <w:szCs w:val="22"/>
          <w:lang w:eastAsia="en-IN"/>
        </w:rPr>
        <w:t xml:space="preserve"> km away, school/college (</w:t>
      </w:r>
      <w:r w:rsidR="00C43C77">
        <w:rPr>
          <w:rFonts w:ascii="Arial" w:hAnsi="Arial" w:cs="Arial"/>
          <w:sz w:val="22"/>
          <w:szCs w:val="22"/>
          <w:lang w:eastAsia="en-IN"/>
        </w:rPr>
        <w:t>DPS, Rajnagar</w:t>
      </w:r>
      <w:r w:rsidRPr="00B30652">
        <w:rPr>
          <w:rFonts w:ascii="Arial" w:hAnsi="Arial" w:cs="Arial"/>
          <w:sz w:val="22"/>
          <w:szCs w:val="22"/>
          <w:lang w:eastAsia="en-IN"/>
        </w:rPr>
        <w:t>) is situated ~</w:t>
      </w:r>
      <w:r w:rsidR="00C43C77">
        <w:rPr>
          <w:rFonts w:ascii="Arial" w:hAnsi="Arial" w:cs="Arial"/>
          <w:sz w:val="22"/>
          <w:szCs w:val="22"/>
          <w:lang w:eastAsia="en-IN"/>
        </w:rPr>
        <w:t>2.6</w:t>
      </w:r>
      <w:r w:rsidRPr="00B30652">
        <w:rPr>
          <w:rFonts w:ascii="Arial" w:hAnsi="Arial" w:cs="Arial"/>
          <w:sz w:val="22"/>
          <w:szCs w:val="22"/>
          <w:lang w:eastAsia="en-IN"/>
        </w:rPr>
        <w:t xml:space="preserve"> km away and market (</w:t>
      </w:r>
      <w:r w:rsidR="00C43C77">
        <w:rPr>
          <w:rFonts w:ascii="Arial" w:hAnsi="Arial" w:cs="Arial"/>
          <w:sz w:val="22"/>
          <w:szCs w:val="22"/>
          <w:lang w:eastAsia="en-IN"/>
        </w:rPr>
        <w:t>VVIP Style</w:t>
      </w:r>
      <w:r w:rsidRPr="00B30652">
        <w:rPr>
          <w:rFonts w:ascii="Arial" w:hAnsi="Arial" w:cs="Arial"/>
          <w:sz w:val="22"/>
          <w:szCs w:val="22"/>
          <w:lang w:eastAsia="en-IN"/>
        </w:rPr>
        <w:t xml:space="preserve"> Mall) is situated ~</w:t>
      </w:r>
      <w:r w:rsidR="00C43C77">
        <w:rPr>
          <w:rFonts w:ascii="Arial" w:hAnsi="Arial" w:cs="Arial"/>
          <w:sz w:val="22"/>
          <w:szCs w:val="22"/>
          <w:lang w:eastAsia="en-IN"/>
        </w:rPr>
        <w:t>1.8</w:t>
      </w:r>
      <w:r w:rsidRPr="00B30652">
        <w:rPr>
          <w:rFonts w:ascii="Arial" w:hAnsi="Arial" w:cs="Arial"/>
          <w:sz w:val="22"/>
          <w:szCs w:val="22"/>
          <w:lang w:eastAsia="en-IN"/>
        </w:rPr>
        <w:t xml:space="preserve"> km away from the site location. </w:t>
      </w:r>
      <w:r w:rsidRPr="00B30652">
        <w:rPr>
          <w:rFonts w:ascii="Arial" w:hAnsi="Arial" w:cs="Arial"/>
          <w:sz w:val="22"/>
          <w:szCs w:val="22"/>
        </w:rPr>
        <w:t>Table: 1 is showing the details of the adjoining properties of the land for plant’s site location and Table: 2 is showing the Connectivity Details of the Proposed Location:</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A95E29" w:rsidRPr="00C43C77" w14:paraId="2527C8CF" w14:textId="77777777" w:rsidTr="00024F97">
        <w:trPr>
          <w:trHeight w:val="206"/>
          <w:tblHeader/>
        </w:trPr>
        <w:tc>
          <w:tcPr>
            <w:tcW w:w="6804" w:type="dxa"/>
            <w:gridSpan w:val="2"/>
            <w:shd w:val="clear" w:color="auto" w:fill="002060"/>
            <w:vAlign w:val="center"/>
          </w:tcPr>
          <w:p w14:paraId="3785DACD" w14:textId="77777777" w:rsidR="00A95E29" w:rsidRPr="00DC34BC" w:rsidRDefault="00A95E29" w:rsidP="00024F97">
            <w:pPr>
              <w:spacing w:before="40" w:after="40" w:line="276" w:lineRule="auto"/>
              <w:ind w:left="1735"/>
              <w:rPr>
                <w:rFonts w:asciiTheme="minorHAnsi" w:hAnsiTheme="minorHAnsi" w:cstheme="minorHAnsi"/>
                <w:b/>
                <w:iCs/>
                <w:color w:val="FFFFFF"/>
                <w:sz w:val="22"/>
                <w:szCs w:val="22"/>
              </w:rPr>
            </w:pPr>
            <w:bookmarkStart w:id="8" w:name="_Hlk170810578"/>
            <w:r w:rsidRPr="00DC34BC">
              <w:rPr>
                <w:rFonts w:asciiTheme="minorHAnsi" w:hAnsiTheme="minorHAnsi" w:cstheme="minorHAnsi"/>
                <w:b/>
                <w:iCs/>
                <w:color w:val="FFFFFF"/>
                <w:sz w:val="22"/>
                <w:szCs w:val="22"/>
              </w:rPr>
              <w:t>Table: 1 Adjoining Property Details</w:t>
            </w:r>
          </w:p>
        </w:tc>
      </w:tr>
      <w:tr w:rsidR="00A95E29" w:rsidRPr="00C43C77" w14:paraId="75255D54" w14:textId="77777777" w:rsidTr="00024F97">
        <w:trPr>
          <w:trHeight w:val="206"/>
          <w:tblHeader/>
        </w:trPr>
        <w:tc>
          <w:tcPr>
            <w:tcW w:w="2410" w:type="dxa"/>
            <w:shd w:val="clear" w:color="auto" w:fill="DBE5F1" w:themeFill="accent1" w:themeFillTint="33"/>
            <w:vAlign w:val="center"/>
          </w:tcPr>
          <w:p w14:paraId="024F7AFB" w14:textId="77777777" w:rsidR="00A95E29" w:rsidRPr="00DC34BC" w:rsidRDefault="00A95E29" w:rsidP="00024F97">
            <w:pPr>
              <w:spacing w:before="40" w:after="40" w:line="276" w:lineRule="auto"/>
              <w:ind w:left="132"/>
              <w:rPr>
                <w:rFonts w:asciiTheme="minorHAnsi" w:hAnsiTheme="minorHAnsi" w:cstheme="minorHAnsi"/>
                <w:b/>
                <w:iCs/>
                <w:sz w:val="22"/>
                <w:szCs w:val="22"/>
              </w:rPr>
            </w:pPr>
            <w:r w:rsidRPr="00DC34BC">
              <w:rPr>
                <w:rFonts w:asciiTheme="minorHAnsi" w:hAnsiTheme="minorHAnsi" w:cstheme="minorHAnsi"/>
                <w:b/>
                <w:iCs/>
                <w:sz w:val="22"/>
                <w:szCs w:val="22"/>
              </w:rPr>
              <w:t>Location</w:t>
            </w:r>
          </w:p>
        </w:tc>
        <w:tc>
          <w:tcPr>
            <w:tcW w:w="4394" w:type="dxa"/>
            <w:shd w:val="clear" w:color="auto" w:fill="DBE5F1" w:themeFill="accent1" w:themeFillTint="33"/>
            <w:vAlign w:val="center"/>
          </w:tcPr>
          <w:p w14:paraId="3E2D9120" w14:textId="77777777" w:rsidR="00A95E29" w:rsidRPr="00DC34BC" w:rsidRDefault="00A95E29" w:rsidP="00024F97">
            <w:pPr>
              <w:spacing w:before="40" w:after="40" w:line="276" w:lineRule="auto"/>
              <w:ind w:left="284"/>
              <w:rPr>
                <w:rFonts w:asciiTheme="minorHAnsi" w:hAnsiTheme="minorHAnsi" w:cstheme="minorHAnsi"/>
                <w:b/>
                <w:iCs/>
                <w:sz w:val="22"/>
                <w:szCs w:val="22"/>
              </w:rPr>
            </w:pPr>
            <w:r w:rsidRPr="00DC34BC">
              <w:rPr>
                <w:rFonts w:asciiTheme="minorHAnsi" w:hAnsiTheme="minorHAnsi" w:cstheme="minorHAnsi"/>
                <w:b/>
                <w:iCs/>
                <w:sz w:val="22"/>
                <w:szCs w:val="22"/>
              </w:rPr>
              <w:t>Details</w:t>
            </w:r>
          </w:p>
        </w:tc>
      </w:tr>
      <w:tr w:rsidR="00A95E29" w:rsidRPr="00C43C77" w14:paraId="7119F97F" w14:textId="77777777" w:rsidTr="00024F97">
        <w:trPr>
          <w:trHeight w:val="171"/>
        </w:trPr>
        <w:tc>
          <w:tcPr>
            <w:tcW w:w="2410" w:type="dxa"/>
            <w:vAlign w:val="center"/>
          </w:tcPr>
          <w:p w14:paraId="357A5527" w14:textId="77777777" w:rsidR="00A95E29" w:rsidRPr="00DC34BC" w:rsidRDefault="00A95E29" w:rsidP="00024F97">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East</w:t>
            </w:r>
          </w:p>
        </w:tc>
        <w:tc>
          <w:tcPr>
            <w:tcW w:w="4394" w:type="dxa"/>
            <w:vAlign w:val="center"/>
          </w:tcPr>
          <w:p w14:paraId="312199E7" w14:textId="08F42577" w:rsidR="00A95E29" w:rsidRPr="00DC34BC" w:rsidRDefault="00021012" w:rsidP="00024F97">
            <w:pPr>
              <w:autoSpaceDE w:val="0"/>
              <w:autoSpaceDN w:val="0"/>
              <w:adjustRightInd w:val="0"/>
              <w:spacing w:before="40" w:after="40" w:line="276" w:lineRule="auto"/>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Other Property</w:t>
            </w:r>
          </w:p>
        </w:tc>
      </w:tr>
      <w:tr w:rsidR="00A95E29" w:rsidRPr="00C43C77" w14:paraId="31F36726" w14:textId="77777777" w:rsidTr="00024F97">
        <w:trPr>
          <w:trHeight w:val="171"/>
        </w:trPr>
        <w:tc>
          <w:tcPr>
            <w:tcW w:w="2410" w:type="dxa"/>
            <w:vAlign w:val="center"/>
          </w:tcPr>
          <w:p w14:paraId="0C858163" w14:textId="77777777" w:rsidR="00A95E29" w:rsidRPr="00DC34BC" w:rsidRDefault="00A95E29" w:rsidP="00024F97">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West</w:t>
            </w:r>
          </w:p>
        </w:tc>
        <w:tc>
          <w:tcPr>
            <w:tcW w:w="4394" w:type="dxa"/>
            <w:vAlign w:val="center"/>
          </w:tcPr>
          <w:p w14:paraId="78C17D5E" w14:textId="2202052F" w:rsidR="00A95E29" w:rsidRPr="00DC34BC" w:rsidRDefault="00DC34BC" w:rsidP="00024F97">
            <w:pPr>
              <w:autoSpaceDE w:val="0"/>
              <w:autoSpaceDN w:val="0"/>
              <w:adjustRightInd w:val="0"/>
              <w:spacing w:before="40" w:after="40" w:line="276" w:lineRule="auto"/>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Residential Colony</w:t>
            </w:r>
          </w:p>
        </w:tc>
      </w:tr>
      <w:tr w:rsidR="00A95E29" w:rsidRPr="00C43C77" w14:paraId="1151D6DE" w14:textId="77777777" w:rsidTr="00024F97">
        <w:trPr>
          <w:trHeight w:val="171"/>
        </w:trPr>
        <w:tc>
          <w:tcPr>
            <w:tcW w:w="2410" w:type="dxa"/>
            <w:vAlign w:val="center"/>
          </w:tcPr>
          <w:p w14:paraId="61C8FB23" w14:textId="77777777" w:rsidR="00A95E29" w:rsidRPr="00DC34BC" w:rsidRDefault="00A95E29" w:rsidP="00024F97">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North</w:t>
            </w:r>
          </w:p>
        </w:tc>
        <w:tc>
          <w:tcPr>
            <w:tcW w:w="4394" w:type="dxa"/>
          </w:tcPr>
          <w:p w14:paraId="765761DA" w14:textId="1D7E1B49" w:rsidR="00A95E29" w:rsidRPr="00DC34BC" w:rsidRDefault="00DC34BC" w:rsidP="00DC34BC">
            <w:pPr>
              <w:autoSpaceDE w:val="0"/>
              <w:autoSpaceDN w:val="0"/>
              <w:adjustRightInd w:val="0"/>
              <w:spacing w:before="40" w:after="40" w:line="276" w:lineRule="auto"/>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Ramavatar Tyagi Road (Project Site’s Entry)</w:t>
            </w:r>
          </w:p>
        </w:tc>
      </w:tr>
      <w:tr w:rsidR="00A95E29" w:rsidRPr="00F111E5" w14:paraId="68ED9009" w14:textId="77777777" w:rsidTr="00024F97">
        <w:trPr>
          <w:trHeight w:val="171"/>
        </w:trPr>
        <w:tc>
          <w:tcPr>
            <w:tcW w:w="2410" w:type="dxa"/>
            <w:vAlign w:val="center"/>
          </w:tcPr>
          <w:p w14:paraId="0BACC111" w14:textId="77777777" w:rsidR="00A95E29" w:rsidRPr="00DC34BC" w:rsidRDefault="00A95E29" w:rsidP="00024F97">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South</w:t>
            </w:r>
          </w:p>
        </w:tc>
        <w:tc>
          <w:tcPr>
            <w:tcW w:w="4394" w:type="dxa"/>
          </w:tcPr>
          <w:p w14:paraId="7D776869" w14:textId="58F997C6" w:rsidR="00A95E29" w:rsidRPr="00DC34BC" w:rsidRDefault="00DC34BC" w:rsidP="00024F97">
            <w:pPr>
              <w:autoSpaceDE w:val="0"/>
              <w:autoSpaceDN w:val="0"/>
              <w:adjustRightInd w:val="0"/>
              <w:spacing w:before="40" w:after="40" w:line="276" w:lineRule="auto"/>
              <w:rPr>
                <w:rFonts w:asciiTheme="minorHAnsi" w:eastAsia="SimSun" w:hAnsiTheme="minorHAnsi" w:cstheme="minorHAnsi"/>
                <w:sz w:val="22"/>
                <w:szCs w:val="22"/>
                <w:lang w:eastAsia="zh-CN"/>
              </w:rPr>
            </w:pPr>
            <w:r w:rsidRPr="00DC34BC">
              <w:rPr>
                <w:rFonts w:asciiTheme="minorHAnsi" w:eastAsia="SimSun" w:hAnsiTheme="minorHAnsi" w:cstheme="minorHAnsi"/>
                <w:sz w:val="22"/>
                <w:szCs w:val="22"/>
                <w:lang w:eastAsia="zh-CN"/>
              </w:rPr>
              <w:t>Jyoti Super Village</w:t>
            </w:r>
          </w:p>
        </w:tc>
      </w:tr>
    </w:tbl>
    <w:bookmarkEnd w:id="8"/>
    <w:p w14:paraId="494587A6" w14:textId="21E1BC16" w:rsidR="00C7520C" w:rsidRPr="009B1152" w:rsidRDefault="00C7520C" w:rsidP="009B1152">
      <w:pPr>
        <w:pStyle w:val="ListParagraph"/>
        <w:tabs>
          <w:tab w:val="left" w:pos="9781"/>
        </w:tabs>
        <w:autoSpaceDE w:val="0"/>
        <w:autoSpaceDN w:val="0"/>
        <w:adjustRightInd w:val="0"/>
        <w:spacing w:before="240" w:after="240" w:line="360" w:lineRule="auto"/>
        <w:ind w:left="426" w:right="142"/>
        <w:jc w:val="both"/>
        <w:rPr>
          <w:rFonts w:ascii="Arial" w:hAnsi="Arial" w:cs="Arial"/>
          <w:sz w:val="22"/>
          <w:szCs w:val="22"/>
        </w:rPr>
      </w:pPr>
      <w:r w:rsidRPr="00C7520C">
        <w:rPr>
          <w:rFonts w:ascii="Arial" w:hAnsi="Arial" w:cs="Arial"/>
          <w:sz w:val="22"/>
          <w:szCs w:val="22"/>
        </w:rPr>
        <w:t xml:space="preserve">The proposed project is having excellent road connectivity, ensuring convenient access for the residents. </w:t>
      </w:r>
      <w:r>
        <w:rPr>
          <w:rFonts w:ascii="Arial" w:hAnsi="Arial" w:cs="Arial"/>
          <w:sz w:val="22"/>
          <w:szCs w:val="22"/>
        </w:rPr>
        <w:t>It is s</w:t>
      </w:r>
      <w:r w:rsidRPr="00C7520C">
        <w:rPr>
          <w:rFonts w:ascii="Arial" w:hAnsi="Arial" w:cs="Arial"/>
          <w:sz w:val="22"/>
          <w:szCs w:val="22"/>
        </w:rPr>
        <w:t xml:space="preserve">ituated in a prime location of </w:t>
      </w:r>
      <w:r w:rsidR="00BD2972">
        <w:rPr>
          <w:rFonts w:ascii="Arial" w:hAnsi="Arial" w:cs="Arial"/>
          <w:sz w:val="22"/>
          <w:szCs w:val="22"/>
        </w:rPr>
        <w:t xml:space="preserve">Raj Nagar </w:t>
      </w:r>
      <w:r w:rsidR="001F46E8">
        <w:rPr>
          <w:rFonts w:ascii="Arial" w:hAnsi="Arial" w:cs="Arial"/>
          <w:sz w:val="22"/>
          <w:szCs w:val="22"/>
        </w:rPr>
        <w:t>Extension</w:t>
      </w:r>
      <w:r w:rsidR="001F46E8" w:rsidRPr="00C7520C">
        <w:rPr>
          <w:rFonts w:ascii="Arial" w:hAnsi="Arial" w:cs="Arial"/>
          <w:sz w:val="22"/>
          <w:szCs w:val="22"/>
        </w:rPr>
        <w:t>;</w:t>
      </w:r>
      <w:r w:rsidRPr="00C7520C">
        <w:rPr>
          <w:rFonts w:ascii="Arial" w:hAnsi="Arial" w:cs="Arial"/>
          <w:sz w:val="22"/>
          <w:szCs w:val="22"/>
        </w:rPr>
        <w:t xml:space="preserve"> </w:t>
      </w:r>
      <w:r>
        <w:rPr>
          <w:rFonts w:ascii="Arial" w:hAnsi="Arial" w:cs="Arial"/>
          <w:sz w:val="22"/>
          <w:szCs w:val="22"/>
        </w:rPr>
        <w:t>it</w:t>
      </w:r>
      <w:r w:rsidRPr="00C7520C">
        <w:rPr>
          <w:rFonts w:ascii="Arial" w:hAnsi="Arial" w:cs="Arial"/>
          <w:sz w:val="22"/>
          <w:szCs w:val="22"/>
        </w:rPr>
        <w:t xml:space="preserve"> enjoys proximity to major arterial roads and highways. Its strategic placement allows for easy accessibility from various parts of the city and surrounding areas. Surrounded by many residential localities with </w:t>
      </w:r>
      <w:r w:rsidR="00BD2972">
        <w:rPr>
          <w:rFonts w:ascii="Arial" w:hAnsi="Arial" w:cs="Arial"/>
          <w:sz w:val="22"/>
          <w:szCs w:val="22"/>
        </w:rPr>
        <w:t>middle to high</w:t>
      </w:r>
      <w:r w:rsidRPr="00C7520C">
        <w:rPr>
          <w:rFonts w:ascii="Arial" w:hAnsi="Arial" w:cs="Arial"/>
          <w:sz w:val="22"/>
          <w:szCs w:val="22"/>
        </w:rPr>
        <w:t xml:space="preserve"> class of population.</w:t>
      </w:r>
      <w:r w:rsidR="009B1152">
        <w:rPr>
          <w:rFonts w:ascii="Arial" w:hAnsi="Arial" w:cs="Arial"/>
          <w:sz w:val="22"/>
          <w:szCs w:val="22"/>
        </w:rPr>
        <w:t xml:space="preserve"> </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5"/>
        <w:gridCol w:w="7580"/>
      </w:tblGrid>
      <w:tr w:rsidR="00B30652" w:rsidRPr="00BB5C7D" w14:paraId="54951FA4" w14:textId="77777777" w:rsidTr="00C9786F">
        <w:trPr>
          <w:trHeight w:val="255"/>
          <w:tblHeader/>
        </w:trPr>
        <w:tc>
          <w:tcPr>
            <w:tcW w:w="9355" w:type="dxa"/>
            <w:gridSpan w:val="2"/>
            <w:shd w:val="clear" w:color="auto" w:fill="002060"/>
            <w:vAlign w:val="center"/>
          </w:tcPr>
          <w:p w14:paraId="71974DEB" w14:textId="5DC1D78F" w:rsidR="00B30652" w:rsidRPr="0076197B" w:rsidRDefault="00B30652" w:rsidP="00B30652">
            <w:pPr>
              <w:spacing w:before="40" w:after="40" w:line="276" w:lineRule="auto"/>
              <w:ind w:left="-111"/>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Proposed Location</w:t>
            </w:r>
          </w:p>
        </w:tc>
      </w:tr>
      <w:tr w:rsidR="00D163D2" w:rsidRPr="00BB5C7D" w14:paraId="0B24F18A" w14:textId="6530788C" w:rsidTr="00C9786F">
        <w:trPr>
          <w:trHeight w:val="255"/>
          <w:tblHeader/>
        </w:trPr>
        <w:tc>
          <w:tcPr>
            <w:tcW w:w="1775" w:type="dxa"/>
            <w:shd w:val="clear" w:color="auto" w:fill="DBE5F1" w:themeFill="accent1" w:themeFillTint="33"/>
            <w:vAlign w:val="center"/>
          </w:tcPr>
          <w:p w14:paraId="4BAD70D0" w14:textId="1F7F5A9D" w:rsidR="00D163D2" w:rsidRPr="00B30652" w:rsidRDefault="00D163D2" w:rsidP="0076197B">
            <w:pPr>
              <w:spacing w:before="40" w:after="40" w:line="276" w:lineRule="auto"/>
              <w:ind w:left="-112" w:right="-106"/>
              <w:jc w:val="center"/>
              <w:rPr>
                <w:rFonts w:asciiTheme="minorHAnsi" w:hAnsiTheme="minorHAnsi" w:cstheme="minorHAnsi"/>
                <w:b/>
                <w:iCs/>
                <w:sz w:val="22"/>
                <w:szCs w:val="22"/>
              </w:rPr>
            </w:pPr>
            <w:r w:rsidRPr="00B30652">
              <w:rPr>
                <w:rFonts w:asciiTheme="minorHAnsi" w:hAnsiTheme="minorHAnsi" w:cstheme="minorHAnsi"/>
                <w:b/>
                <w:iCs/>
                <w:sz w:val="22"/>
                <w:szCs w:val="22"/>
              </w:rPr>
              <w:t>Connectivity</w:t>
            </w:r>
          </w:p>
        </w:tc>
        <w:tc>
          <w:tcPr>
            <w:tcW w:w="7580" w:type="dxa"/>
            <w:shd w:val="clear" w:color="auto" w:fill="DBE5F1" w:themeFill="accent1" w:themeFillTint="33"/>
            <w:vAlign w:val="center"/>
          </w:tcPr>
          <w:p w14:paraId="57CDBEFE" w14:textId="77777777" w:rsidR="00D163D2" w:rsidRPr="00B30652" w:rsidRDefault="00D163D2" w:rsidP="0076197B">
            <w:pPr>
              <w:spacing w:before="40" w:after="40" w:line="276" w:lineRule="auto"/>
              <w:ind w:left="-111"/>
              <w:jc w:val="center"/>
              <w:rPr>
                <w:rFonts w:asciiTheme="minorHAnsi" w:hAnsiTheme="minorHAnsi" w:cstheme="minorHAnsi"/>
                <w:b/>
                <w:iCs/>
                <w:sz w:val="22"/>
                <w:szCs w:val="22"/>
              </w:rPr>
            </w:pPr>
            <w:r w:rsidRPr="00B30652">
              <w:rPr>
                <w:rFonts w:asciiTheme="minorHAnsi" w:hAnsiTheme="minorHAnsi" w:cstheme="minorHAnsi"/>
                <w:b/>
                <w:iCs/>
                <w:sz w:val="22"/>
                <w:szCs w:val="22"/>
              </w:rPr>
              <w:t>Details</w:t>
            </w:r>
          </w:p>
        </w:tc>
      </w:tr>
      <w:tr w:rsidR="00D163D2" w:rsidRPr="00BB5C7D" w14:paraId="6C0D8804" w14:textId="44DCA3A8" w:rsidTr="00C9786F">
        <w:trPr>
          <w:trHeight w:val="171"/>
        </w:trPr>
        <w:tc>
          <w:tcPr>
            <w:tcW w:w="1775" w:type="dxa"/>
            <w:vAlign w:val="center"/>
          </w:tcPr>
          <w:p w14:paraId="2352F7C0" w14:textId="2734CAAA"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Rail</w:t>
            </w:r>
          </w:p>
        </w:tc>
        <w:tc>
          <w:tcPr>
            <w:tcW w:w="7580" w:type="dxa"/>
            <w:vAlign w:val="center"/>
          </w:tcPr>
          <w:p w14:paraId="40F75891" w14:textId="4B5EB33E" w:rsidR="00D163D2" w:rsidRPr="00B30652" w:rsidRDefault="00BD2972" w:rsidP="00D163D2">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Ghaziabad</w:t>
            </w:r>
            <w:r w:rsidR="00B30652" w:rsidRPr="00B30652">
              <w:rPr>
                <w:rFonts w:asciiTheme="minorHAnsi" w:eastAsia="SimSun" w:hAnsiTheme="minorHAnsi" w:cstheme="minorHAnsi"/>
                <w:sz w:val="22"/>
                <w:szCs w:val="22"/>
                <w:lang w:eastAsia="zh-CN"/>
              </w:rPr>
              <w:t xml:space="preserve"> Railway station </w:t>
            </w:r>
            <w:r w:rsidR="00D163D2" w:rsidRPr="00B30652">
              <w:rPr>
                <w:rFonts w:asciiTheme="minorHAnsi" w:eastAsia="SimSun" w:hAnsiTheme="minorHAnsi" w:cstheme="minorHAnsi"/>
                <w:sz w:val="22"/>
                <w:szCs w:val="22"/>
                <w:lang w:eastAsia="zh-CN"/>
              </w:rPr>
              <w:t xml:space="preserve">which is </w:t>
            </w:r>
            <w:r>
              <w:rPr>
                <w:rFonts w:asciiTheme="minorHAnsi" w:eastAsia="SimSun" w:hAnsiTheme="minorHAnsi" w:cstheme="minorHAnsi"/>
                <w:sz w:val="22"/>
                <w:szCs w:val="22"/>
                <w:lang w:eastAsia="zh-CN"/>
              </w:rPr>
              <w:t>3.5 km</w:t>
            </w:r>
            <w:r w:rsidR="00D163D2" w:rsidRPr="00B30652">
              <w:rPr>
                <w:rFonts w:asciiTheme="minorHAnsi" w:eastAsia="SimSun" w:hAnsiTheme="minorHAnsi" w:cstheme="minorHAnsi"/>
                <w:sz w:val="22"/>
                <w:szCs w:val="22"/>
                <w:lang w:eastAsia="zh-CN"/>
              </w:rPr>
              <w:t xml:space="preserve"> away</w:t>
            </w:r>
          </w:p>
        </w:tc>
      </w:tr>
      <w:tr w:rsidR="00D163D2" w:rsidRPr="00BB5C7D" w14:paraId="43270DC1" w14:textId="311912CE" w:rsidTr="00C9786F">
        <w:trPr>
          <w:trHeight w:val="262"/>
        </w:trPr>
        <w:tc>
          <w:tcPr>
            <w:tcW w:w="1775" w:type="dxa"/>
            <w:vAlign w:val="center"/>
          </w:tcPr>
          <w:p w14:paraId="5E27FD62" w14:textId="77777777"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Airport</w:t>
            </w:r>
          </w:p>
        </w:tc>
        <w:tc>
          <w:tcPr>
            <w:tcW w:w="7580" w:type="dxa"/>
            <w:vAlign w:val="center"/>
          </w:tcPr>
          <w:p w14:paraId="3F30833A" w14:textId="0171EBA7" w:rsidR="00D163D2" w:rsidRPr="00D163D2" w:rsidRDefault="00BD2972" w:rsidP="00D163D2">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eastAsia="zh-CN"/>
              </w:rPr>
              <w:t>Hindon</w:t>
            </w:r>
            <w:r w:rsidR="00B30652" w:rsidRPr="00B30652">
              <w:rPr>
                <w:rFonts w:asciiTheme="minorHAnsi" w:eastAsia="SimSun" w:hAnsiTheme="minorHAnsi" w:cstheme="minorHAnsi"/>
                <w:sz w:val="22"/>
                <w:szCs w:val="22"/>
                <w:lang w:eastAsia="zh-CN"/>
              </w:rPr>
              <w:t xml:space="preserve"> Airport</w:t>
            </w:r>
            <w:r w:rsidR="00B30652">
              <w:rPr>
                <w:rFonts w:asciiTheme="minorHAnsi" w:eastAsia="SimSun" w:hAnsiTheme="minorHAnsi" w:cstheme="minorHAnsi"/>
                <w:sz w:val="22"/>
                <w:szCs w:val="22"/>
                <w:lang w:eastAsia="zh-CN"/>
              </w:rPr>
              <w:t xml:space="preserve"> </w:t>
            </w:r>
            <w:r w:rsidR="00D163D2" w:rsidRPr="00D163D2">
              <w:rPr>
                <w:rFonts w:asciiTheme="minorHAnsi" w:eastAsia="SimSun" w:hAnsiTheme="minorHAnsi" w:cstheme="minorHAnsi"/>
                <w:sz w:val="22"/>
                <w:szCs w:val="22"/>
                <w:lang w:val="sv-SE" w:eastAsia="zh-CN"/>
              </w:rPr>
              <w:t xml:space="preserve">which is </w:t>
            </w:r>
            <w:r w:rsidR="00B30652">
              <w:rPr>
                <w:rFonts w:asciiTheme="minorHAnsi" w:eastAsia="SimSun" w:hAnsiTheme="minorHAnsi" w:cstheme="minorHAnsi"/>
                <w:sz w:val="22"/>
                <w:szCs w:val="22"/>
                <w:lang w:val="sv-SE" w:eastAsia="zh-CN"/>
              </w:rPr>
              <w:t>1</w:t>
            </w:r>
            <w:r>
              <w:rPr>
                <w:rFonts w:asciiTheme="minorHAnsi" w:eastAsia="SimSun" w:hAnsiTheme="minorHAnsi" w:cstheme="minorHAnsi"/>
                <w:sz w:val="22"/>
                <w:szCs w:val="22"/>
                <w:lang w:val="sv-SE" w:eastAsia="zh-CN"/>
              </w:rPr>
              <w:t>4</w:t>
            </w:r>
            <w:r w:rsidR="00B30652">
              <w:rPr>
                <w:rFonts w:asciiTheme="minorHAnsi" w:eastAsia="SimSun" w:hAnsiTheme="minorHAnsi" w:cstheme="minorHAnsi"/>
                <w:sz w:val="22"/>
                <w:szCs w:val="22"/>
                <w:lang w:val="sv-SE" w:eastAsia="zh-CN"/>
              </w:rPr>
              <w:t>.0</w:t>
            </w:r>
            <w:r w:rsidR="00D163D2" w:rsidRPr="00D163D2">
              <w:rPr>
                <w:rFonts w:asciiTheme="minorHAnsi" w:eastAsia="SimSun" w:hAnsiTheme="minorHAnsi" w:cstheme="minorHAnsi"/>
                <w:sz w:val="22"/>
                <w:szCs w:val="22"/>
                <w:lang w:val="sv-SE" w:eastAsia="zh-CN"/>
              </w:rPr>
              <w:t xml:space="preserve"> km away</w:t>
            </w:r>
          </w:p>
        </w:tc>
      </w:tr>
      <w:tr w:rsidR="00D163D2" w:rsidRPr="00BB5C7D" w14:paraId="0C383F94" w14:textId="77777777" w:rsidTr="00C9786F">
        <w:trPr>
          <w:trHeight w:val="262"/>
        </w:trPr>
        <w:tc>
          <w:tcPr>
            <w:tcW w:w="1775" w:type="dxa"/>
            <w:vAlign w:val="center"/>
          </w:tcPr>
          <w:p w14:paraId="60C4C7DB" w14:textId="117C0669" w:rsidR="00D163D2" w:rsidRPr="00D163D2" w:rsidRDefault="00B3065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Road</w:t>
            </w:r>
          </w:p>
        </w:tc>
        <w:tc>
          <w:tcPr>
            <w:tcW w:w="7580" w:type="dxa"/>
            <w:vAlign w:val="center"/>
          </w:tcPr>
          <w:p w14:paraId="78340E99" w14:textId="656BC8D9" w:rsidR="00D163D2" w:rsidRPr="00D163D2" w:rsidRDefault="00BD2972" w:rsidP="00D163D2">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eastAsia="zh-CN"/>
              </w:rPr>
              <w:t>Meerut Bypass Road/NH58</w:t>
            </w:r>
            <w:r w:rsidR="00317BBC">
              <w:rPr>
                <w:rFonts w:asciiTheme="minorHAnsi" w:eastAsia="SimSun" w:hAnsiTheme="minorHAnsi" w:cstheme="minorHAnsi"/>
                <w:sz w:val="22"/>
                <w:szCs w:val="22"/>
                <w:lang w:eastAsia="zh-CN"/>
              </w:rPr>
              <w:t xml:space="preserve"> Bypass</w:t>
            </w:r>
            <w:r w:rsidRPr="00BD2972">
              <w:rPr>
                <w:rFonts w:asciiTheme="minorHAnsi" w:eastAsia="SimSun" w:hAnsiTheme="minorHAnsi" w:cstheme="minorHAnsi"/>
                <w:sz w:val="22"/>
                <w:szCs w:val="22"/>
                <w:lang w:eastAsia="zh-CN"/>
              </w:rPr>
              <w:t xml:space="preserve"> </w:t>
            </w:r>
            <w:r w:rsidR="00D163D2" w:rsidRPr="00D163D2">
              <w:rPr>
                <w:rFonts w:asciiTheme="minorHAnsi" w:eastAsia="SimSun" w:hAnsiTheme="minorHAnsi" w:cstheme="minorHAnsi"/>
                <w:sz w:val="22"/>
                <w:szCs w:val="22"/>
                <w:lang w:val="sv-SE" w:eastAsia="zh-CN"/>
              </w:rPr>
              <w:t xml:space="preserve">which is </w:t>
            </w:r>
            <w:r w:rsidR="00B30652">
              <w:rPr>
                <w:rFonts w:asciiTheme="minorHAnsi" w:eastAsia="SimSun" w:hAnsiTheme="minorHAnsi" w:cstheme="minorHAnsi"/>
                <w:sz w:val="22"/>
                <w:szCs w:val="22"/>
                <w:lang w:val="sv-SE" w:eastAsia="zh-CN"/>
              </w:rPr>
              <w:t>2.</w:t>
            </w:r>
            <w:r w:rsidR="00317BBC">
              <w:rPr>
                <w:rFonts w:asciiTheme="minorHAnsi" w:eastAsia="SimSun" w:hAnsiTheme="minorHAnsi" w:cstheme="minorHAnsi"/>
                <w:sz w:val="22"/>
                <w:szCs w:val="22"/>
                <w:lang w:val="sv-SE" w:eastAsia="zh-CN"/>
              </w:rPr>
              <w:t>8</w:t>
            </w:r>
            <w:r w:rsidR="00D163D2" w:rsidRPr="00D163D2">
              <w:rPr>
                <w:rFonts w:asciiTheme="minorHAnsi" w:eastAsia="SimSun" w:hAnsiTheme="minorHAnsi" w:cstheme="minorHAnsi"/>
                <w:sz w:val="22"/>
                <w:szCs w:val="22"/>
                <w:lang w:val="sv-SE" w:eastAsia="zh-CN"/>
              </w:rPr>
              <w:t xml:space="preserve"> km away</w:t>
            </w:r>
          </w:p>
        </w:tc>
      </w:tr>
    </w:tbl>
    <w:p w14:paraId="2B8FB5DC" w14:textId="77777777" w:rsidR="00C7520C" w:rsidRDefault="00C7520C" w:rsidP="009B1152">
      <w:pPr>
        <w:pStyle w:val="ListParagraph"/>
        <w:autoSpaceDE w:val="0"/>
        <w:autoSpaceDN w:val="0"/>
        <w:adjustRightInd w:val="0"/>
        <w:spacing w:line="360" w:lineRule="auto"/>
        <w:ind w:left="426" w:right="-8"/>
        <w:jc w:val="both"/>
        <w:rPr>
          <w:rFonts w:ascii="Arial" w:hAnsi="Arial" w:cs="Arial"/>
          <w:b/>
          <w:sz w:val="22"/>
        </w:rPr>
      </w:pPr>
    </w:p>
    <w:p w14:paraId="4F061502" w14:textId="5F827A03" w:rsidR="003D645A" w:rsidRDefault="003D645A" w:rsidP="003D645A">
      <w:pPr>
        <w:pStyle w:val="ListParagraph"/>
        <w:numPr>
          <w:ilvl w:val="0"/>
          <w:numId w:val="8"/>
        </w:numPr>
        <w:autoSpaceDE w:val="0"/>
        <w:autoSpaceDN w:val="0"/>
        <w:adjustRightInd w:val="0"/>
        <w:spacing w:after="240" w:line="360" w:lineRule="auto"/>
        <w:ind w:left="426" w:right="-8" w:hanging="425"/>
        <w:jc w:val="both"/>
        <w:rPr>
          <w:rFonts w:ascii="Arial" w:hAnsi="Arial" w:cs="Arial"/>
          <w:b/>
          <w:sz w:val="22"/>
        </w:rPr>
      </w:pPr>
      <w:r w:rsidRPr="00A35B9E">
        <w:rPr>
          <w:rFonts w:ascii="Arial" w:hAnsi="Arial" w:cs="Arial"/>
          <w:b/>
          <w:sz w:val="22"/>
        </w:rPr>
        <w:t>LOCATION MAP:</w:t>
      </w:r>
    </w:p>
    <w:p w14:paraId="0BE70E71" w14:textId="77777777" w:rsidR="00A95E29" w:rsidRDefault="00A95E29" w:rsidP="0085301F">
      <w:pPr>
        <w:pStyle w:val="ListParagraph"/>
        <w:numPr>
          <w:ilvl w:val="0"/>
          <w:numId w:val="39"/>
        </w:numPr>
        <w:autoSpaceDE w:val="0"/>
        <w:autoSpaceDN w:val="0"/>
        <w:adjustRightInd w:val="0"/>
        <w:spacing w:after="240" w:line="360" w:lineRule="auto"/>
        <w:ind w:left="851" w:right="142" w:hanging="425"/>
        <w:jc w:val="both"/>
        <w:rPr>
          <w:rFonts w:ascii="Arial" w:hAnsi="Arial" w:cs="Arial"/>
          <w:b/>
          <w:sz w:val="22"/>
        </w:rPr>
      </w:pPr>
      <w:r w:rsidRPr="003D645A">
        <w:rPr>
          <w:rFonts w:ascii="Arial" w:hAnsi="Arial" w:cs="Arial"/>
          <w:b/>
          <w:sz w:val="22"/>
        </w:rPr>
        <w:t>GOOGLE MAP</w:t>
      </w:r>
      <w:r>
        <w:rPr>
          <w:rFonts w:ascii="Arial" w:hAnsi="Arial" w:cs="Arial"/>
          <w:b/>
          <w:sz w:val="22"/>
        </w:rPr>
        <w:t xml:space="preserve"> LOCATION</w:t>
      </w:r>
      <w:r w:rsidR="003D645A" w:rsidRPr="003D645A">
        <w:rPr>
          <w:rFonts w:ascii="Arial" w:hAnsi="Arial" w:cs="Arial"/>
          <w:b/>
          <w:sz w:val="22"/>
        </w:rPr>
        <w:t xml:space="preserve">: </w:t>
      </w:r>
    </w:p>
    <w:p w14:paraId="5B7A08D0" w14:textId="30F2A0EF" w:rsidR="00A94A45" w:rsidRPr="00A94A45" w:rsidRDefault="00C7520C" w:rsidP="000E4909">
      <w:pPr>
        <w:pStyle w:val="ListParagraph"/>
        <w:tabs>
          <w:tab w:val="left" w:pos="9781"/>
        </w:tabs>
        <w:autoSpaceDE w:val="0"/>
        <w:autoSpaceDN w:val="0"/>
        <w:adjustRightInd w:val="0"/>
        <w:spacing w:after="240" w:line="360" w:lineRule="auto"/>
        <w:ind w:left="851" w:right="142"/>
        <w:jc w:val="both"/>
        <w:rPr>
          <w:rFonts w:ascii="Arial" w:hAnsi="Arial" w:cs="Arial"/>
          <w:sz w:val="22"/>
          <w:szCs w:val="22"/>
        </w:rPr>
      </w:pPr>
      <w:r w:rsidRPr="00C7520C">
        <w:rPr>
          <w:rFonts w:ascii="Arial" w:hAnsi="Arial" w:cs="Arial"/>
          <w:bCs/>
          <w:sz w:val="22"/>
        </w:rPr>
        <w:lastRenderedPageBreak/>
        <w:t>The Proposed project located at</w:t>
      </w:r>
      <w:r w:rsidR="00317BBC">
        <w:rPr>
          <w:rFonts w:ascii="Arial" w:hAnsi="Arial" w:cs="Arial"/>
          <w:bCs/>
          <w:sz w:val="22"/>
        </w:rPr>
        <w:t xml:space="preserve"> </w:t>
      </w:r>
      <w:r w:rsidR="00317BBC" w:rsidRPr="0050614B">
        <w:rPr>
          <w:rFonts w:ascii="Arial" w:hAnsi="Arial" w:cs="Arial"/>
          <w:sz w:val="22"/>
          <w:szCs w:val="22"/>
        </w:rPr>
        <w:t>Khasra No. 1181(M) &amp; 1183(M), Village Noor Nagar, Pargana-Loni, Raj Nagar Extension, Tehsil &amp; District- Ghaziabad, Uttar Pradesh – 201017</w:t>
      </w:r>
      <w:r w:rsidRPr="00C7520C">
        <w:rPr>
          <w:rFonts w:ascii="Arial" w:hAnsi="Arial" w:cs="Arial"/>
          <w:bCs/>
          <w:sz w:val="22"/>
        </w:rPr>
        <w:t xml:space="preserve">. </w:t>
      </w:r>
      <w:r w:rsidR="003D645A" w:rsidRPr="00A35B9E">
        <w:rPr>
          <w:rFonts w:ascii="Arial" w:hAnsi="Arial" w:cs="Arial"/>
          <w:bCs/>
          <w:sz w:val="22"/>
        </w:rPr>
        <w:t xml:space="preserve">Project location would be </w:t>
      </w:r>
      <w:r w:rsidR="00F832EF" w:rsidRPr="00F832EF">
        <w:rPr>
          <w:rFonts w:ascii="Arial" w:hAnsi="Arial" w:cs="Arial"/>
          <w:b/>
          <w:bCs/>
          <w:sz w:val="22"/>
          <w:szCs w:val="22"/>
        </w:rPr>
        <w:t xml:space="preserve">28°42'21.5"N </w:t>
      </w:r>
      <w:r w:rsidR="00F832EF" w:rsidRPr="00F832EF">
        <w:rPr>
          <w:rFonts w:ascii="Arial" w:hAnsi="Arial" w:cs="Arial"/>
          <w:sz w:val="22"/>
          <w:szCs w:val="22"/>
        </w:rPr>
        <w:t>and</w:t>
      </w:r>
      <w:r w:rsidR="00F832EF">
        <w:rPr>
          <w:rFonts w:ascii="Arial" w:hAnsi="Arial" w:cs="Arial"/>
          <w:b/>
          <w:bCs/>
          <w:sz w:val="22"/>
          <w:szCs w:val="22"/>
        </w:rPr>
        <w:t xml:space="preserve"> </w:t>
      </w:r>
      <w:r w:rsidR="00F832EF" w:rsidRPr="00F832EF">
        <w:rPr>
          <w:rFonts w:ascii="Arial" w:hAnsi="Arial" w:cs="Arial"/>
          <w:b/>
          <w:bCs/>
          <w:sz w:val="22"/>
          <w:szCs w:val="22"/>
        </w:rPr>
        <w:t xml:space="preserve">77°26'05.6"E </w:t>
      </w:r>
      <w:r w:rsidR="003D645A" w:rsidRPr="00A35B9E">
        <w:rPr>
          <w:rFonts w:ascii="Arial" w:hAnsi="Arial" w:cs="Arial"/>
          <w:bCs/>
          <w:sz w:val="22"/>
          <w:szCs w:val="22"/>
        </w:rPr>
        <w:t xml:space="preserve">in </w:t>
      </w:r>
      <w:r w:rsidR="00F832EF">
        <w:rPr>
          <w:rFonts w:ascii="Arial" w:hAnsi="Arial" w:cs="Arial"/>
          <w:bCs/>
          <w:sz w:val="22"/>
          <w:szCs w:val="22"/>
        </w:rPr>
        <w:t>Ghaziabad</w:t>
      </w:r>
      <w:r w:rsidR="003D645A" w:rsidRPr="00A35B9E">
        <w:rPr>
          <w:rFonts w:ascii="Arial" w:hAnsi="Arial" w:cs="Arial"/>
          <w:bCs/>
          <w:sz w:val="22"/>
          <w:szCs w:val="22"/>
        </w:rPr>
        <w:t xml:space="preserve">, </w:t>
      </w:r>
      <w:r w:rsidR="00F832EF">
        <w:rPr>
          <w:rFonts w:ascii="Arial" w:hAnsi="Arial" w:cs="Arial"/>
          <w:bCs/>
          <w:sz w:val="22"/>
          <w:szCs w:val="22"/>
        </w:rPr>
        <w:t>Uttar Pradesh</w:t>
      </w:r>
      <w:r w:rsidR="003D645A" w:rsidRPr="00A35B9E">
        <w:rPr>
          <w:rFonts w:ascii="Arial" w:hAnsi="Arial" w:cs="Arial"/>
          <w:bCs/>
          <w:sz w:val="22"/>
          <w:szCs w:val="22"/>
        </w:rPr>
        <w:t xml:space="preserve"> and the location as per the Google map is attached below with the link.</w:t>
      </w:r>
      <w:r w:rsidR="00A94A45" w:rsidRPr="00A94A45">
        <w:rPr>
          <w:rFonts w:ascii="Arial" w:hAnsi="Arial" w:cs="Arial"/>
          <w:b/>
          <w:bCs/>
          <w:color w:val="202124"/>
          <w:kern w:val="36"/>
          <w:sz w:val="48"/>
          <w:szCs w:val="48"/>
          <w:lang w:eastAsia="en-IN"/>
        </w:rPr>
        <w:t xml:space="preserve"> </w:t>
      </w:r>
    </w:p>
    <w:p w14:paraId="70507612" w14:textId="4939DE53" w:rsidR="003D645A" w:rsidRDefault="000E4909" w:rsidP="00A95E29">
      <w:pPr>
        <w:pStyle w:val="ListParagraph"/>
        <w:tabs>
          <w:tab w:val="left" w:pos="9781"/>
        </w:tabs>
        <w:autoSpaceDE w:val="0"/>
        <w:autoSpaceDN w:val="0"/>
        <w:adjustRightInd w:val="0"/>
        <w:spacing w:line="360" w:lineRule="auto"/>
        <w:ind w:left="851" w:right="142"/>
        <w:jc w:val="both"/>
        <w:rPr>
          <w:rFonts w:ascii="Arial" w:hAnsi="Arial" w:cs="Arial"/>
          <w:bCs/>
          <w:noProof/>
          <w:sz w:val="22"/>
          <w:szCs w:val="22"/>
          <w:highlight w:val="yellow"/>
          <w:lang w:eastAsia="en-IN"/>
        </w:rPr>
      </w:pPr>
      <w:r>
        <w:rPr>
          <w:rFonts w:ascii="Arial" w:hAnsi="Arial" w:cs="Arial"/>
          <w:bCs/>
          <w:noProof/>
          <w:sz w:val="22"/>
          <w:szCs w:val="22"/>
          <w:lang w:eastAsia="en-IN"/>
        </w:rPr>
        <w:drawing>
          <wp:inline distT="0" distB="0" distL="0" distR="0" wp14:anchorId="4C12F4A3" wp14:editId="065BCCEE">
            <wp:extent cx="5661660" cy="2993390"/>
            <wp:effectExtent l="19050" t="19050" r="15240" b="16510"/>
            <wp:docPr id="21460231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79" name="Picture 2146023179"/>
                    <pic:cNvPicPr/>
                  </pic:nvPicPr>
                  <pic:blipFill>
                    <a:blip r:embed="rId11">
                      <a:extLst>
                        <a:ext uri="{BEBA8EAE-BF5A-486C-A8C5-ECC9F3942E4B}">
                          <a14:imgProps xmlns:a14="http://schemas.microsoft.com/office/drawing/2010/main">
                            <a14:imgLayer r:embed="rId1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61660" cy="2993390"/>
                    </a:xfrm>
                    <a:prstGeom prst="rect">
                      <a:avLst/>
                    </a:prstGeom>
                    <a:ln>
                      <a:solidFill>
                        <a:schemeClr val="tx1"/>
                      </a:solidFill>
                    </a:ln>
                  </pic:spPr>
                </pic:pic>
              </a:graphicData>
            </a:graphic>
          </wp:inline>
        </w:drawing>
      </w:r>
    </w:p>
    <w:p w14:paraId="0C1A4603" w14:textId="77777777" w:rsidR="00A95E29" w:rsidRDefault="00A95E29" w:rsidP="00A95E29">
      <w:pPr>
        <w:pStyle w:val="ListParagraph"/>
        <w:autoSpaceDE w:val="0"/>
        <w:autoSpaceDN w:val="0"/>
        <w:adjustRightInd w:val="0"/>
        <w:spacing w:line="360" w:lineRule="auto"/>
        <w:ind w:left="851" w:right="142"/>
        <w:jc w:val="both"/>
        <w:rPr>
          <w:rFonts w:ascii="Arial" w:hAnsi="Arial" w:cs="Arial"/>
          <w:b/>
          <w:sz w:val="22"/>
        </w:rPr>
      </w:pPr>
    </w:p>
    <w:p w14:paraId="06B34443" w14:textId="6F46347C" w:rsidR="00A95E29" w:rsidRPr="0098038C" w:rsidRDefault="00A95E29" w:rsidP="0085301F">
      <w:pPr>
        <w:pStyle w:val="ListParagraph"/>
        <w:numPr>
          <w:ilvl w:val="0"/>
          <w:numId w:val="39"/>
        </w:numPr>
        <w:autoSpaceDE w:val="0"/>
        <w:autoSpaceDN w:val="0"/>
        <w:adjustRightInd w:val="0"/>
        <w:spacing w:after="240" w:line="360" w:lineRule="auto"/>
        <w:ind w:left="851" w:right="142" w:hanging="425"/>
        <w:jc w:val="both"/>
        <w:rPr>
          <w:rFonts w:ascii="Arial" w:hAnsi="Arial" w:cs="Arial"/>
          <w:b/>
          <w:sz w:val="22"/>
        </w:rPr>
      </w:pPr>
      <w:r w:rsidRPr="0098038C">
        <w:rPr>
          <w:rFonts w:ascii="Arial" w:hAnsi="Arial" w:cs="Arial"/>
          <w:b/>
          <w:sz w:val="22"/>
        </w:rPr>
        <w:t xml:space="preserve">GOOGLE MAP LAYOUT: </w:t>
      </w:r>
    </w:p>
    <w:p w14:paraId="264E6814" w14:textId="71F262A3" w:rsidR="00A95E29" w:rsidRPr="006A3F54" w:rsidRDefault="00A95E29" w:rsidP="00A95E29">
      <w:pPr>
        <w:pStyle w:val="ListParagraph"/>
        <w:autoSpaceDE w:val="0"/>
        <w:autoSpaceDN w:val="0"/>
        <w:adjustRightInd w:val="0"/>
        <w:spacing w:before="240" w:after="240" w:line="360" w:lineRule="auto"/>
        <w:ind w:left="851" w:right="142"/>
        <w:jc w:val="both"/>
        <w:rPr>
          <w:rFonts w:ascii="Arial" w:hAnsi="Arial" w:cs="Arial"/>
          <w:sz w:val="22"/>
          <w:szCs w:val="22"/>
          <w:lang w:eastAsia="en-IN"/>
        </w:rPr>
      </w:pPr>
      <w:r w:rsidRPr="0098038C">
        <w:rPr>
          <w:rFonts w:ascii="Arial" w:hAnsi="Arial" w:cs="Arial"/>
          <w:sz w:val="22"/>
          <w:szCs w:val="22"/>
          <w:lang w:eastAsia="en-IN"/>
        </w:rPr>
        <w:t xml:space="preserve">Demarcation of the whole </w:t>
      </w:r>
      <w:r w:rsidR="00CE7FFB" w:rsidRPr="0098038C">
        <w:rPr>
          <w:rFonts w:ascii="Arial" w:hAnsi="Arial" w:cs="Arial"/>
          <w:sz w:val="22"/>
          <w:szCs w:val="22"/>
          <w:lang w:eastAsia="en-IN"/>
        </w:rPr>
        <w:t>project</w:t>
      </w:r>
      <w:r w:rsidRPr="0098038C">
        <w:rPr>
          <w:rFonts w:ascii="Arial" w:hAnsi="Arial" w:cs="Arial"/>
          <w:sz w:val="22"/>
          <w:szCs w:val="22"/>
          <w:lang w:eastAsia="en-IN"/>
        </w:rPr>
        <w:t xml:space="preserve"> site with approximate measurement on the Google map are attached below:</w:t>
      </w:r>
    </w:p>
    <w:p w14:paraId="62D76E43" w14:textId="28B2CBA3" w:rsidR="003D645A" w:rsidRDefault="00C94612" w:rsidP="0098038C">
      <w:pPr>
        <w:pStyle w:val="ListParagraph"/>
        <w:autoSpaceDE w:val="0"/>
        <w:autoSpaceDN w:val="0"/>
        <w:adjustRightInd w:val="0"/>
        <w:spacing w:after="240" w:line="360" w:lineRule="auto"/>
        <w:ind w:left="851" w:right="142"/>
        <w:jc w:val="center"/>
        <w:rPr>
          <w:rFonts w:ascii="Arial" w:hAnsi="Arial" w:cs="Arial"/>
          <w:bCs/>
          <w:sz w:val="22"/>
          <w:szCs w:val="22"/>
          <w:highlight w:val="yellow"/>
        </w:rPr>
      </w:pPr>
      <w:r w:rsidRPr="00CE0250">
        <w:rPr>
          <w:noProof/>
          <w:lang w:eastAsia="en-IN"/>
        </w:rPr>
        <w:drawing>
          <wp:inline distT="0" distB="0" distL="0" distR="0" wp14:anchorId="6E3AE9CE" wp14:editId="5D7BDD30">
            <wp:extent cx="5657850" cy="3352800"/>
            <wp:effectExtent l="19050" t="19050" r="19050" b="19050"/>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58091" cy="3352943"/>
                    </a:xfrm>
                    <a:prstGeom prst="rect">
                      <a:avLst/>
                    </a:prstGeom>
                    <a:ln>
                      <a:solidFill>
                        <a:schemeClr val="tx1"/>
                      </a:solidFill>
                    </a:ln>
                  </pic:spPr>
                </pic:pic>
              </a:graphicData>
            </a:graphic>
          </wp:inline>
        </w:drawing>
      </w:r>
    </w:p>
    <w:p w14:paraId="3F4F1070" w14:textId="77777777" w:rsidR="00D82D87" w:rsidRPr="00DC34BC" w:rsidRDefault="00A22FE5" w:rsidP="00D82D87">
      <w:pPr>
        <w:pStyle w:val="ListParagraph"/>
        <w:numPr>
          <w:ilvl w:val="0"/>
          <w:numId w:val="8"/>
        </w:numPr>
        <w:autoSpaceDE w:val="0"/>
        <w:autoSpaceDN w:val="0"/>
        <w:adjustRightInd w:val="0"/>
        <w:spacing w:after="240"/>
        <w:ind w:left="426" w:right="142" w:hanging="425"/>
        <w:rPr>
          <w:rFonts w:ascii="Arial" w:hAnsi="Arial" w:cs="Arial"/>
          <w:sz w:val="22"/>
          <w:szCs w:val="22"/>
        </w:rPr>
      </w:pPr>
      <w:r w:rsidRPr="00DC34BC">
        <w:rPr>
          <w:rFonts w:ascii="Arial" w:eastAsia="Calibri" w:hAnsi="Arial" w:cs="Arial"/>
          <w:b/>
          <w:color w:val="000000"/>
          <w:sz w:val="22"/>
          <w:szCs w:val="22"/>
        </w:rPr>
        <w:lastRenderedPageBreak/>
        <w:t>LAND DETAILS</w:t>
      </w:r>
      <w:r w:rsidR="00FC1B6B" w:rsidRPr="00DC34BC">
        <w:rPr>
          <w:rFonts w:ascii="Arial" w:eastAsia="Calibri" w:hAnsi="Arial" w:cs="Arial"/>
          <w:b/>
          <w:color w:val="000000"/>
          <w:sz w:val="22"/>
          <w:szCs w:val="22"/>
        </w:rPr>
        <w:t>:</w:t>
      </w:r>
      <w:r w:rsidR="00516560" w:rsidRPr="00DC34BC">
        <w:rPr>
          <w:rFonts w:ascii="Arial" w:eastAsia="Calibri" w:hAnsi="Arial" w:cs="Arial"/>
          <w:b/>
          <w:color w:val="000000"/>
          <w:sz w:val="22"/>
          <w:szCs w:val="22"/>
        </w:rPr>
        <w:t xml:space="preserve"> </w:t>
      </w:r>
    </w:p>
    <w:p w14:paraId="1AF64AF6" w14:textId="2BB18331" w:rsidR="00F33E02" w:rsidRDefault="00D53A72" w:rsidP="00F33E02">
      <w:pPr>
        <w:pStyle w:val="ListParagraph"/>
        <w:autoSpaceDE w:val="0"/>
        <w:autoSpaceDN w:val="0"/>
        <w:adjustRightInd w:val="0"/>
        <w:spacing w:after="240" w:line="360" w:lineRule="auto"/>
        <w:ind w:left="426" w:right="142"/>
        <w:jc w:val="both"/>
        <w:rPr>
          <w:rFonts w:ascii="Arial" w:hAnsi="Arial" w:cs="Arial"/>
          <w:sz w:val="22"/>
          <w:szCs w:val="22"/>
        </w:rPr>
      </w:pPr>
      <w:r w:rsidRPr="00D53A72">
        <w:rPr>
          <w:rFonts w:ascii="Arial" w:hAnsi="Arial" w:cs="Arial"/>
          <w:sz w:val="22"/>
          <w:szCs w:val="22"/>
          <w:lang w:eastAsia="en-IN"/>
        </w:rPr>
        <w:t xml:space="preserve">For </w:t>
      </w:r>
      <w:r w:rsidRPr="00D53A72">
        <w:rPr>
          <w:rFonts w:ascii="Arial" w:hAnsi="Arial" w:cs="Arial"/>
          <w:sz w:val="22"/>
          <w:szCs w:val="22"/>
        </w:rPr>
        <w:t>the purpose of developing</w:t>
      </w:r>
      <w:r w:rsidR="00D82D87">
        <w:rPr>
          <w:rFonts w:ascii="Arial" w:hAnsi="Arial" w:cs="Arial"/>
          <w:sz w:val="22"/>
          <w:szCs w:val="22"/>
        </w:rPr>
        <w:t xml:space="preserve"> </w:t>
      </w:r>
      <w:r w:rsidR="000E4909">
        <w:rPr>
          <w:rFonts w:ascii="Arial" w:hAnsi="Arial" w:cs="Arial"/>
          <w:sz w:val="22"/>
          <w:szCs w:val="22"/>
        </w:rPr>
        <w:t xml:space="preserve">a commercial </w:t>
      </w:r>
      <w:r w:rsidR="00E14CCB">
        <w:rPr>
          <w:rFonts w:ascii="Arial" w:hAnsi="Arial" w:cs="Arial"/>
          <w:sz w:val="22"/>
          <w:szCs w:val="22"/>
        </w:rPr>
        <w:t>space</w:t>
      </w:r>
      <w:r w:rsidR="00D82D87" w:rsidRPr="00A94A45">
        <w:rPr>
          <w:rFonts w:ascii="Arial" w:hAnsi="Arial" w:cs="Arial"/>
          <w:sz w:val="22"/>
          <w:szCs w:val="22"/>
        </w:rPr>
        <w:t xml:space="preserve"> </w:t>
      </w:r>
      <w:r w:rsidR="000E4909">
        <w:rPr>
          <w:rFonts w:ascii="Arial" w:hAnsi="Arial" w:cs="Arial"/>
          <w:sz w:val="22"/>
          <w:szCs w:val="22"/>
        </w:rPr>
        <w:t>titled</w:t>
      </w:r>
      <w:r w:rsidR="00D82D87" w:rsidRPr="00A94A45">
        <w:rPr>
          <w:rFonts w:ascii="Arial" w:hAnsi="Arial" w:cs="Arial"/>
          <w:sz w:val="22"/>
          <w:szCs w:val="22"/>
        </w:rPr>
        <w:t xml:space="preserve"> as “</w:t>
      </w:r>
      <w:r w:rsidR="000E4909">
        <w:rPr>
          <w:rFonts w:ascii="Arial" w:hAnsi="Arial" w:cs="Arial"/>
          <w:sz w:val="22"/>
          <w:szCs w:val="22"/>
        </w:rPr>
        <w:t>The HUB</w:t>
      </w:r>
      <w:r w:rsidR="00D82D87" w:rsidRPr="00A94A45">
        <w:rPr>
          <w:rFonts w:ascii="Arial" w:hAnsi="Arial" w:cs="Arial"/>
          <w:sz w:val="22"/>
          <w:szCs w:val="22"/>
        </w:rPr>
        <w:t xml:space="preserve">” situated on </w:t>
      </w:r>
      <w:r w:rsidR="000E4909" w:rsidRPr="00C7520C">
        <w:rPr>
          <w:rFonts w:ascii="Arial" w:hAnsi="Arial" w:cs="Arial"/>
          <w:bCs/>
          <w:sz w:val="22"/>
        </w:rPr>
        <w:t>at</w:t>
      </w:r>
      <w:r w:rsidR="000E4909">
        <w:rPr>
          <w:rFonts w:ascii="Arial" w:hAnsi="Arial" w:cs="Arial"/>
          <w:bCs/>
          <w:sz w:val="22"/>
        </w:rPr>
        <w:t xml:space="preserve"> </w:t>
      </w:r>
      <w:r w:rsidR="000E4909" w:rsidRPr="0050614B">
        <w:rPr>
          <w:rFonts w:ascii="Arial" w:hAnsi="Arial" w:cs="Arial"/>
          <w:sz w:val="22"/>
          <w:szCs w:val="22"/>
        </w:rPr>
        <w:t>Khasra No. 1181(M) &amp; 1183(M), Village Noor Nagar, Pargana-Loni, Raj Nagar Extension, Tehsil &amp; District- Ghaziabad, Uttar Pradesh – 201017</w:t>
      </w:r>
      <w:r w:rsidR="004F53B8">
        <w:rPr>
          <w:rFonts w:ascii="Arial" w:hAnsi="Arial" w:cs="Arial"/>
          <w:sz w:val="22"/>
          <w:szCs w:val="22"/>
        </w:rPr>
        <w:t xml:space="preserve">. </w:t>
      </w:r>
      <w:r w:rsidRPr="00D83F04">
        <w:rPr>
          <w:rFonts w:ascii="Arial" w:hAnsi="Arial" w:cs="Arial"/>
          <w:sz w:val="22"/>
          <w:szCs w:val="22"/>
        </w:rPr>
        <w:t xml:space="preserve">The total land is spread over an area of </w:t>
      </w:r>
      <w:r w:rsidR="00F33E02">
        <w:rPr>
          <w:rFonts w:ascii="Arial" w:hAnsi="Arial" w:cs="Arial"/>
          <w:sz w:val="22"/>
          <w:szCs w:val="22"/>
        </w:rPr>
        <w:t>6,145.00</w:t>
      </w:r>
      <w:r w:rsidRPr="00D83F04">
        <w:rPr>
          <w:rFonts w:ascii="Arial" w:hAnsi="Arial" w:cs="Arial"/>
          <w:sz w:val="22"/>
          <w:szCs w:val="22"/>
        </w:rPr>
        <w:t xml:space="preserve"> </w:t>
      </w:r>
      <w:r w:rsidR="00FA73BA" w:rsidRPr="00D83F04">
        <w:rPr>
          <w:rFonts w:ascii="Arial" w:hAnsi="Arial" w:cs="Arial"/>
          <w:sz w:val="22"/>
          <w:szCs w:val="22"/>
        </w:rPr>
        <w:t>s</w:t>
      </w:r>
      <w:r w:rsidRPr="00D83F04">
        <w:rPr>
          <w:rFonts w:ascii="Arial" w:hAnsi="Arial" w:cs="Arial"/>
          <w:sz w:val="22"/>
          <w:szCs w:val="22"/>
        </w:rPr>
        <w:t>quare meter</w:t>
      </w:r>
      <w:r w:rsidR="00AE7D2A" w:rsidRPr="00D83F04">
        <w:rPr>
          <w:rFonts w:ascii="Arial" w:hAnsi="Arial" w:cs="Arial"/>
          <w:sz w:val="22"/>
          <w:szCs w:val="22"/>
        </w:rPr>
        <w:t>s</w:t>
      </w:r>
      <w:r w:rsidRPr="00D83F04">
        <w:rPr>
          <w:rFonts w:ascii="Arial" w:hAnsi="Arial" w:cs="Arial"/>
          <w:sz w:val="22"/>
          <w:szCs w:val="22"/>
        </w:rPr>
        <w:t xml:space="preserve"> as per the </w:t>
      </w:r>
      <w:r w:rsidR="00F33E02">
        <w:rPr>
          <w:rFonts w:ascii="Arial" w:hAnsi="Arial" w:cs="Arial"/>
          <w:sz w:val="22"/>
          <w:szCs w:val="22"/>
        </w:rPr>
        <w:t>sale deed</w:t>
      </w:r>
      <w:r w:rsidR="004F53B8" w:rsidRPr="00D83F04">
        <w:rPr>
          <w:rFonts w:ascii="Arial" w:hAnsi="Arial" w:cs="Arial"/>
          <w:sz w:val="22"/>
          <w:szCs w:val="22"/>
        </w:rPr>
        <w:t xml:space="preserve"> </w:t>
      </w:r>
      <w:r w:rsidRPr="00D83F04">
        <w:rPr>
          <w:rFonts w:ascii="Arial" w:hAnsi="Arial" w:cs="Arial"/>
          <w:sz w:val="22"/>
          <w:szCs w:val="22"/>
        </w:rPr>
        <w:t xml:space="preserve">and </w:t>
      </w:r>
      <w:r w:rsidR="00D83F04" w:rsidRPr="00D83F04">
        <w:rPr>
          <w:rFonts w:ascii="Arial" w:hAnsi="Arial" w:cs="Arial"/>
          <w:sz w:val="22"/>
          <w:szCs w:val="22"/>
        </w:rPr>
        <w:t>approved</w:t>
      </w:r>
      <w:r w:rsidR="00AE7D2A" w:rsidRPr="00D83F04">
        <w:rPr>
          <w:rFonts w:ascii="Arial" w:hAnsi="Arial" w:cs="Arial"/>
          <w:sz w:val="22"/>
          <w:szCs w:val="22"/>
        </w:rPr>
        <w:t xml:space="preserve"> </w:t>
      </w:r>
      <w:r w:rsidR="004F53B8" w:rsidRPr="00D83F04">
        <w:rPr>
          <w:rFonts w:ascii="Arial" w:hAnsi="Arial" w:cs="Arial"/>
          <w:sz w:val="22"/>
          <w:szCs w:val="22"/>
        </w:rPr>
        <w:t>layout plan</w:t>
      </w:r>
      <w:r w:rsidRPr="00D83F04">
        <w:rPr>
          <w:rFonts w:ascii="Arial" w:hAnsi="Arial" w:cs="Arial"/>
          <w:sz w:val="22"/>
          <w:szCs w:val="22"/>
        </w:rPr>
        <w:t xml:space="preserve"> </w:t>
      </w:r>
      <w:r w:rsidR="00F33E02">
        <w:rPr>
          <w:rFonts w:ascii="Arial" w:hAnsi="Arial" w:cs="Arial"/>
          <w:sz w:val="22"/>
          <w:szCs w:val="22"/>
        </w:rPr>
        <w:t xml:space="preserve">(Initial Plan) </w:t>
      </w:r>
      <w:r w:rsidRPr="00D83F04">
        <w:rPr>
          <w:rFonts w:ascii="Arial" w:hAnsi="Arial" w:cs="Arial"/>
          <w:sz w:val="22"/>
          <w:szCs w:val="22"/>
        </w:rPr>
        <w:t xml:space="preserve">provided to us by the </w:t>
      </w:r>
      <w:r w:rsidR="00F33E02">
        <w:rPr>
          <w:rFonts w:ascii="Arial" w:hAnsi="Arial" w:cs="Arial"/>
          <w:sz w:val="22"/>
          <w:szCs w:val="22"/>
        </w:rPr>
        <w:t>company</w:t>
      </w:r>
      <w:r w:rsidRPr="00D83F04">
        <w:rPr>
          <w:rFonts w:ascii="Arial" w:hAnsi="Arial" w:cs="Arial"/>
          <w:sz w:val="22"/>
          <w:szCs w:val="22"/>
        </w:rPr>
        <w:t>.</w:t>
      </w:r>
    </w:p>
    <w:p w14:paraId="0092566F" w14:textId="090A8A4A" w:rsidR="00047796" w:rsidRDefault="00047796" w:rsidP="00F33E02">
      <w:pPr>
        <w:pStyle w:val="ListParagraph"/>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sz w:val="22"/>
          <w:szCs w:val="22"/>
          <w:lang w:eastAsia="en-IN"/>
        </w:rPr>
        <w:t>The land details purchased by M/s Jyotisuper Construction and Housing Private Limited is shown in the table below:</w:t>
      </w:r>
    </w:p>
    <w:tbl>
      <w:tblPr>
        <w:tblW w:w="9463"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1276"/>
        <w:gridCol w:w="1672"/>
        <w:gridCol w:w="879"/>
        <w:gridCol w:w="1276"/>
        <w:gridCol w:w="3515"/>
      </w:tblGrid>
      <w:tr w:rsidR="00047796" w14:paraId="67548351" w14:textId="77777777" w:rsidTr="000E1AD0">
        <w:trPr>
          <w:trHeight w:val="70"/>
        </w:trPr>
        <w:tc>
          <w:tcPr>
            <w:tcW w:w="845" w:type="dxa"/>
            <w:shd w:val="clear" w:color="000000" w:fill="002060"/>
            <w:noWrap/>
            <w:vAlign w:val="center"/>
            <w:hideMark/>
          </w:tcPr>
          <w:p w14:paraId="79B2D2F4" w14:textId="77777777" w:rsidR="00047796" w:rsidRDefault="00047796" w:rsidP="000E1AD0">
            <w:pPr>
              <w:spacing w:line="276" w:lineRule="auto"/>
              <w:jc w:val="center"/>
              <w:rPr>
                <w:rFonts w:ascii="Calibri" w:hAnsi="Calibri" w:cs="Calibri"/>
                <w:b/>
                <w:bCs/>
                <w:color w:val="FFFFFF"/>
                <w:sz w:val="22"/>
                <w:szCs w:val="22"/>
              </w:rPr>
            </w:pPr>
            <w:r>
              <w:rPr>
                <w:rFonts w:ascii="Calibri" w:hAnsi="Calibri" w:cs="Calibri"/>
                <w:b/>
                <w:bCs/>
                <w:color w:val="FFFFFF"/>
                <w:sz w:val="22"/>
                <w:szCs w:val="22"/>
              </w:rPr>
              <w:t>Deed No.</w:t>
            </w:r>
          </w:p>
        </w:tc>
        <w:tc>
          <w:tcPr>
            <w:tcW w:w="1276" w:type="dxa"/>
            <w:shd w:val="clear" w:color="000000" w:fill="002060"/>
            <w:noWrap/>
            <w:vAlign w:val="center"/>
            <w:hideMark/>
          </w:tcPr>
          <w:p w14:paraId="5C53E0C3" w14:textId="77777777" w:rsidR="00047796" w:rsidRDefault="00047796" w:rsidP="000E1AD0">
            <w:pPr>
              <w:spacing w:line="276" w:lineRule="auto"/>
              <w:jc w:val="center"/>
              <w:rPr>
                <w:rFonts w:ascii="Calibri" w:hAnsi="Calibri" w:cs="Calibri"/>
                <w:b/>
                <w:bCs/>
                <w:color w:val="FFFFFF"/>
                <w:sz w:val="22"/>
                <w:szCs w:val="22"/>
              </w:rPr>
            </w:pPr>
            <w:r>
              <w:rPr>
                <w:rFonts w:ascii="Calibri" w:hAnsi="Calibri" w:cs="Calibri"/>
                <w:b/>
                <w:bCs/>
                <w:color w:val="FFFFFF"/>
                <w:sz w:val="22"/>
                <w:szCs w:val="22"/>
              </w:rPr>
              <w:t>Date</w:t>
            </w:r>
          </w:p>
        </w:tc>
        <w:tc>
          <w:tcPr>
            <w:tcW w:w="1672" w:type="dxa"/>
            <w:shd w:val="clear" w:color="000000" w:fill="002060"/>
            <w:vAlign w:val="center"/>
            <w:hideMark/>
          </w:tcPr>
          <w:p w14:paraId="18E27814" w14:textId="77777777" w:rsidR="00047796" w:rsidRDefault="00047796" w:rsidP="000E1AD0">
            <w:pPr>
              <w:spacing w:line="276" w:lineRule="auto"/>
              <w:jc w:val="center"/>
              <w:rPr>
                <w:rFonts w:ascii="Calibri" w:hAnsi="Calibri" w:cs="Calibri"/>
                <w:b/>
                <w:bCs/>
                <w:color w:val="FFFFFF"/>
                <w:sz w:val="22"/>
                <w:szCs w:val="22"/>
              </w:rPr>
            </w:pPr>
            <w:r>
              <w:rPr>
                <w:rFonts w:ascii="Calibri" w:hAnsi="Calibri" w:cs="Calibri"/>
                <w:b/>
                <w:bCs/>
                <w:color w:val="FFFFFF"/>
                <w:sz w:val="22"/>
                <w:szCs w:val="22"/>
              </w:rPr>
              <w:t>Amount (Incl. Stamp Duty)</w:t>
            </w:r>
          </w:p>
        </w:tc>
        <w:tc>
          <w:tcPr>
            <w:tcW w:w="879" w:type="dxa"/>
            <w:shd w:val="clear" w:color="000000" w:fill="002060"/>
            <w:noWrap/>
            <w:vAlign w:val="center"/>
            <w:hideMark/>
          </w:tcPr>
          <w:p w14:paraId="43254592" w14:textId="77777777" w:rsidR="00047796" w:rsidRDefault="00047796" w:rsidP="000E1AD0">
            <w:pPr>
              <w:spacing w:line="276" w:lineRule="auto"/>
              <w:jc w:val="center"/>
              <w:rPr>
                <w:rFonts w:ascii="Calibri" w:hAnsi="Calibri" w:cs="Calibri"/>
                <w:b/>
                <w:bCs/>
                <w:color w:val="FFFFFF"/>
                <w:sz w:val="22"/>
                <w:szCs w:val="22"/>
              </w:rPr>
            </w:pPr>
            <w:r>
              <w:rPr>
                <w:rFonts w:ascii="Calibri" w:hAnsi="Calibri" w:cs="Calibri"/>
                <w:b/>
                <w:bCs/>
                <w:color w:val="FFFFFF"/>
                <w:sz w:val="22"/>
                <w:szCs w:val="22"/>
              </w:rPr>
              <w:t>Area</w:t>
            </w:r>
          </w:p>
        </w:tc>
        <w:tc>
          <w:tcPr>
            <w:tcW w:w="1276" w:type="dxa"/>
            <w:shd w:val="clear" w:color="000000" w:fill="002060"/>
            <w:noWrap/>
            <w:vAlign w:val="center"/>
            <w:hideMark/>
          </w:tcPr>
          <w:p w14:paraId="07EAD59F" w14:textId="77777777" w:rsidR="00047796" w:rsidRDefault="00047796" w:rsidP="000E1AD0">
            <w:pPr>
              <w:spacing w:line="276" w:lineRule="auto"/>
              <w:jc w:val="center"/>
              <w:rPr>
                <w:rFonts w:ascii="Calibri" w:hAnsi="Calibri" w:cs="Calibri"/>
                <w:b/>
                <w:bCs/>
                <w:color w:val="FFFFFF"/>
                <w:sz w:val="22"/>
                <w:szCs w:val="22"/>
              </w:rPr>
            </w:pPr>
            <w:r>
              <w:rPr>
                <w:rFonts w:ascii="Calibri" w:hAnsi="Calibri" w:cs="Calibri"/>
                <w:b/>
                <w:bCs/>
                <w:color w:val="FFFFFF"/>
                <w:sz w:val="22"/>
                <w:szCs w:val="22"/>
              </w:rPr>
              <w:t>Khasra No.</w:t>
            </w:r>
          </w:p>
        </w:tc>
        <w:tc>
          <w:tcPr>
            <w:tcW w:w="3515" w:type="dxa"/>
            <w:shd w:val="clear" w:color="000000" w:fill="002060"/>
            <w:noWrap/>
            <w:vAlign w:val="center"/>
            <w:hideMark/>
          </w:tcPr>
          <w:p w14:paraId="5711F799" w14:textId="77777777" w:rsidR="00047796" w:rsidRDefault="00047796" w:rsidP="000E1AD0">
            <w:pPr>
              <w:spacing w:line="276" w:lineRule="auto"/>
              <w:jc w:val="center"/>
              <w:rPr>
                <w:rFonts w:ascii="Calibri" w:hAnsi="Calibri" w:cs="Calibri"/>
                <w:b/>
                <w:bCs/>
                <w:color w:val="FFFFFF"/>
                <w:sz w:val="22"/>
                <w:szCs w:val="22"/>
              </w:rPr>
            </w:pPr>
            <w:r>
              <w:rPr>
                <w:rFonts w:ascii="Calibri" w:hAnsi="Calibri" w:cs="Calibri"/>
                <w:b/>
                <w:bCs/>
                <w:color w:val="FFFFFF"/>
                <w:sz w:val="22"/>
                <w:szCs w:val="22"/>
              </w:rPr>
              <w:t>Seller</w:t>
            </w:r>
          </w:p>
        </w:tc>
      </w:tr>
      <w:tr w:rsidR="00047796" w14:paraId="6EE00F15" w14:textId="77777777" w:rsidTr="000E1AD0">
        <w:trPr>
          <w:trHeight w:val="300"/>
        </w:trPr>
        <w:tc>
          <w:tcPr>
            <w:tcW w:w="845" w:type="dxa"/>
            <w:shd w:val="clear" w:color="auto" w:fill="auto"/>
            <w:noWrap/>
            <w:vAlign w:val="center"/>
            <w:hideMark/>
          </w:tcPr>
          <w:p w14:paraId="303EB95B"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7912</w:t>
            </w:r>
          </w:p>
        </w:tc>
        <w:tc>
          <w:tcPr>
            <w:tcW w:w="1276" w:type="dxa"/>
            <w:shd w:val="clear" w:color="auto" w:fill="auto"/>
            <w:noWrap/>
            <w:vAlign w:val="center"/>
            <w:hideMark/>
          </w:tcPr>
          <w:p w14:paraId="7159A65B"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17-10-2008</w:t>
            </w:r>
          </w:p>
        </w:tc>
        <w:tc>
          <w:tcPr>
            <w:tcW w:w="1672" w:type="dxa"/>
            <w:shd w:val="clear" w:color="auto" w:fill="auto"/>
            <w:noWrap/>
            <w:vAlign w:val="center"/>
            <w:hideMark/>
          </w:tcPr>
          <w:p w14:paraId="174FEA25"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4,08,25,000.00</w:t>
            </w:r>
          </w:p>
        </w:tc>
        <w:tc>
          <w:tcPr>
            <w:tcW w:w="879" w:type="dxa"/>
            <w:shd w:val="clear" w:color="auto" w:fill="auto"/>
            <w:noWrap/>
            <w:vAlign w:val="center"/>
            <w:hideMark/>
          </w:tcPr>
          <w:p w14:paraId="6FD6554C"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0.949</w:t>
            </w:r>
          </w:p>
        </w:tc>
        <w:tc>
          <w:tcPr>
            <w:tcW w:w="1276" w:type="dxa"/>
            <w:shd w:val="clear" w:color="auto" w:fill="auto"/>
            <w:noWrap/>
            <w:vAlign w:val="center"/>
            <w:hideMark/>
          </w:tcPr>
          <w:p w14:paraId="0C9325DF"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1181, 1183</w:t>
            </w:r>
          </w:p>
        </w:tc>
        <w:tc>
          <w:tcPr>
            <w:tcW w:w="3515" w:type="dxa"/>
            <w:shd w:val="clear" w:color="auto" w:fill="auto"/>
            <w:noWrap/>
            <w:vAlign w:val="center"/>
            <w:hideMark/>
          </w:tcPr>
          <w:p w14:paraId="042086CD" w14:textId="77777777" w:rsidR="00047796" w:rsidRDefault="00047796" w:rsidP="000E1AD0">
            <w:pPr>
              <w:spacing w:line="276" w:lineRule="auto"/>
              <w:ind w:left="-108" w:right="-137"/>
              <w:jc w:val="center"/>
              <w:rPr>
                <w:rFonts w:ascii="Calibri" w:hAnsi="Calibri" w:cs="Calibri"/>
                <w:sz w:val="22"/>
                <w:szCs w:val="22"/>
              </w:rPr>
            </w:pPr>
            <w:r>
              <w:rPr>
                <w:rFonts w:ascii="Calibri" w:hAnsi="Calibri" w:cs="Calibri"/>
                <w:sz w:val="22"/>
                <w:szCs w:val="22"/>
              </w:rPr>
              <w:t>M/s Shaurya Buildcon Private Limited</w:t>
            </w:r>
          </w:p>
        </w:tc>
      </w:tr>
      <w:tr w:rsidR="00047796" w14:paraId="31A2E63C" w14:textId="77777777" w:rsidTr="000E1AD0">
        <w:trPr>
          <w:trHeight w:val="300"/>
        </w:trPr>
        <w:tc>
          <w:tcPr>
            <w:tcW w:w="845" w:type="dxa"/>
            <w:shd w:val="clear" w:color="auto" w:fill="auto"/>
            <w:noWrap/>
            <w:vAlign w:val="center"/>
            <w:hideMark/>
          </w:tcPr>
          <w:p w14:paraId="24AF83B4"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11526</w:t>
            </w:r>
          </w:p>
        </w:tc>
        <w:tc>
          <w:tcPr>
            <w:tcW w:w="1276" w:type="dxa"/>
            <w:shd w:val="clear" w:color="auto" w:fill="auto"/>
            <w:noWrap/>
            <w:vAlign w:val="center"/>
            <w:hideMark/>
          </w:tcPr>
          <w:p w14:paraId="7C5C5998"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18-11-2011</w:t>
            </w:r>
          </w:p>
        </w:tc>
        <w:tc>
          <w:tcPr>
            <w:tcW w:w="1672" w:type="dxa"/>
            <w:shd w:val="clear" w:color="auto" w:fill="auto"/>
            <w:noWrap/>
            <w:vAlign w:val="center"/>
            <w:hideMark/>
          </w:tcPr>
          <w:p w14:paraId="7DE607D0"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1,92,60,000.00</w:t>
            </w:r>
          </w:p>
        </w:tc>
        <w:tc>
          <w:tcPr>
            <w:tcW w:w="879" w:type="dxa"/>
            <w:shd w:val="clear" w:color="auto" w:fill="auto"/>
            <w:noWrap/>
            <w:vAlign w:val="center"/>
            <w:hideMark/>
          </w:tcPr>
          <w:p w14:paraId="7CC6B078"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0.1923</w:t>
            </w:r>
          </w:p>
        </w:tc>
        <w:tc>
          <w:tcPr>
            <w:tcW w:w="1276" w:type="dxa"/>
            <w:shd w:val="clear" w:color="auto" w:fill="auto"/>
            <w:noWrap/>
            <w:vAlign w:val="center"/>
            <w:hideMark/>
          </w:tcPr>
          <w:p w14:paraId="6D6CD9D0"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1183</w:t>
            </w:r>
          </w:p>
        </w:tc>
        <w:tc>
          <w:tcPr>
            <w:tcW w:w="3515" w:type="dxa"/>
            <w:shd w:val="clear" w:color="auto" w:fill="auto"/>
            <w:noWrap/>
            <w:vAlign w:val="center"/>
            <w:hideMark/>
          </w:tcPr>
          <w:p w14:paraId="03ECE1E6"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Sh. Mahavir Singh</w:t>
            </w:r>
          </w:p>
        </w:tc>
      </w:tr>
      <w:tr w:rsidR="00047796" w14:paraId="746F77E8" w14:textId="77777777" w:rsidTr="000E1AD0">
        <w:trPr>
          <w:trHeight w:val="300"/>
        </w:trPr>
        <w:tc>
          <w:tcPr>
            <w:tcW w:w="845" w:type="dxa"/>
            <w:shd w:val="clear" w:color="auto" w:fill="auto"/>
            <w:noWrap/>
            <w:vAlign w:val="center"/>
            <w:hideMark/>
          </w:tcPr>
          <w:p w14:paraId="51674FAE"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954</w:t>
            </w:r>
          </w:p>
        </w:tc>
        <w:tc>
          <w:tcPr>
            <w:tcW w:w="1276" w:type="dxa"/>
            <w:shd w:val="clear" w:color="auto" w:fill="auto"/>
            <w:noWrap/>
            <w:vAlign w:val="center"/>
            <w:hideMark/>
          </w:tcPr>
          <w:p w14:paraId="0368B5C8"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25-01-2012</w:t>
            </w:r>
          </w:p>
        </w:tc>
        <w:tc>
          <w:tcPr>
            <w:tcW w:w="1672" w:type="dxa"/>
            <w:shd w:val="clear" w:color="auto" w:fill="auto"/>
            <w:noWrap/>
            <w:vAlign w:val="center"/>
            <w:hideMark/>
          </w:tcPr>
          <w:p w14:paraId="63127EE3"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3,95,90,000.00</w:t>
            </w:r>
          </w:p>
        </w:tc>
        <w:tc>
          <w:tcPr>
            <w:tcW w:w="879" w:type="dxa"/>
            <w:shd w:val="clear" w:color="auto" w:fill="auto"/>
            <w:noWrap/>
            <w:vAlign w:val="center"/>
            <w:hideMark/>
          </w:tcPr>
          <w:p w14:paraId="579AC45F"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0.247</w:t>
            </w:r>
          </w:p>
        </w:tc>
        <w:tc>
          <w:tcPr>
            <w:tcW w:w="1276" w:type="dxa"/>
            <w:shd w:val="clear" w:color="auto" w:fill="auto"/>
            <w:noWrap/>
            <w:vAlign w:val="center"/>
            <w:hideMark/>
          </w:tcPr>
          <w:p w14:paraId="676C5EA7"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1185</w:t>
            </w:r>
          </w:p>
        </w:tc>
        <w:tc>
          <w:tcPr>
            <w:tcW w:w="3515" w:type="dxa"/>
            <w:shd w:val="clear" w:color="auto" w:fill="auto"/>
            <w:noWrap/>
            <w:vAlign w:val="center"/>
            <w:hideMark/>
          </w:tcPr>
          <w:p w14:paraId="43782D52"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Sh. Jile Singh</w:t>
            </w:r>
          </w:p>
        </w:tc>
      </w:tr>
      <w:tr w:rsidR="00047796" w14:paraId="3E36A1BC" w14:textId="77777777" w:rsidTr="000E1AD0">
        <w:trPr>
          <w:trHeight w:val="300"/>
        </w:trPr>
        <w:tc>
          <w:tcPr>
            <w:tcW w:w="845" w:type="dxa"/>
            <w:shd w:val="clear" w:color="auto" w:fill="auto"/>
            <w:noWrap/>
            <w:vAlign w:val="center"/>
            <w:hideMark/>
          </w:tcPr>
          <w:p w14:paraId="7357E64E"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6685</w:t>
            </w:r>
          </w:p>
        </w:tc>
        <w:tc>
          <w:tcPr>
            <w:tcW w:w="1276" w:type="dxa"/>
            <w:shd w:val="clear" w:color="auto" w:fill="auto"/>
            <w:noWrap/>
            <w:vAlign w:val="center"/>
            <w:hideMark/>
          </w:tcPr>
          <w:p w14:paraId="0E2B3540"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03-09-2008</w:t>
            </w:r>
          </w:p>
        </w:tc>
        <w:tc>
          <w:tcPr>
            <w:tcW w:w="1672" w:type="dxa"/>
            <w:shd w:val="clear" w:color="auto" w:fill="auto"/>
            <w:noWrap/>
            <w:vAlign w:val="center"/>
            <w:hideMark/>
          </w:tcPr>
          <w:p w14:paraId="2AA695EB"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4,08,25,000.00</w:t>
            </w:r>
          </w:p>
        </w:tc>
        <w:tc>
          <w:tcPr>
            <w:tcW w:w="879" w:type="dxa"/>
            <w:shd w:val="clear" w:color="auto" w:fill="auto"/>
            <w:noWrap/>
            <w:vAlign w:val="center"/>
            <w:hideMark/>
          </w:tcPr>
          <w:p w14:paraId="53D21EA7"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0.949</w:t>
            </w:r>
          </w:p>
        </w:tc>
        <w:tc>
          <w:tcPr>
            <w:tcW w:w="1276" w:type="dxa"/>
            <w:shd w:val="clear" w:color="auto" w:fill="auto"/>
            <w:noWrap/>
            <w:vAlign w:val="center"/>
            <w:hideMark/>
          </w:tcPr>
          <w:p w14:paraId="3EEED50B"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1181, 1183</w:t>
            </w:r>
          </w:p>
        </w:tc>
        <w:tc>
          <w:tcPr>
            <w:tcW w:w="3515" w:type="dxa"/>
            <w:shd w:val="clear" w:color="auto" w:fill="auto"/>
            <w:noWrap/>
            <w:vAlign w:val="center"/>
            <w:hideMark/>
          </w:tcPr>
          <w:p w14:paraId="6B6FE1CF" w14:textId="77777777" w:rsidR="00047796" w:rsidRDefault="00047796" w:rsidP="000E1AD0">
            <w:pPr>
              <w:spacing w:line="276" w:lineRule="auto"/>
              <w:jc w:val="center"/>
              <w:rPr>
                <w:rFonts w:ascii="Calibri" w:hAnsi="Calibri" w:cs="Calibri"/>
                <w:sz w:val="22"/>
                <w:szCs w:val="22"/>
              </w:rPr>
            </w:pPr>
            <w:r>
              <w:rPr>
                <w:rFonts w:ascii="Calibri" w:hAnsi="Calibri" w:cs="Calibri"/>
                <w:sz w:val="22"/>
                <w:szCs w:val="22"/>
              </w:rPr>
              <w:t>M/s Shaurya Builders Private Limited</w:t>
            </w:r>
          </w:p>
        </w:tc>
      </w:tr>
      <w:tr w:rsidR="00047796" w14:paraId="314E268A" w14:textId="77777777" w:rsidTr="000E1AD0">
        <w:trPr>
          <w:trHeight w:val="300"/>
        </w:trPr>
        <w:tc>
          <w:tcPr>
            <w:tcW w:w="845" w:type="dxa"/>
            <w:shd w:val="clear" w:color="000000" w:fill="DCE6F1"/>
            <w:noWrap/>
            <w:vAlign w:val="center"/>
            <w:hideMark/>
          </w:tcPr>
          <w:p w14:paraId="50E7738D" w14:textId="77777777" w:rsidR="00047796" w:rsidRDefault="00047796" w:rsidP="000E1AD0">
            <w:pPr>
              <w:spacing w:line="276" w:lineRule="auto"/>
              <w:jc w:val="center"/>
              <w:rPr>
                <w:rFonts w:ascii="Calibri" w:hAnsi="Calibri" w:cs="Calibri"/>
                <w:b/>
                <w:bCs/>
                <w:sz w:val="22"/>
                <w:szCs w:val="22"/>
              </w:rPr>
            </w:pPr>
            <w:r>
              <w:rPr>
                <w:rFonts w:ascii="Calibri" w:hAnsi="Calibri" w:cs="Calibri"/>
                <w:b/>
                <w:bCs/>
                <w:sz w:val="22"/>
                <w:szCs w:val="22"/>
              </w:rPr>
              <w:t> </w:t>
            </w:r>
          </w:p>
        </w:tc>
        <w:tc>
          <w:tcPr>
            <w:tcW w:w="1276" w:type="dxa"/>
            <w:shd w:val="clear" w:color="000000" w:fill="DCE6F1"/>
            <w:noWrap/>
            <w:vAlign w:val="center"/>
            <w:hideMark/>
          </w:tcPr>
          <w:p w14:paraId="5A48C249" w14:textId="77777777" w:rsidR="00047796" w:rsidRDefault="00047796" w:rsidP="000E1AD0">
            <w:pPr>
              <w:spacing w:line="276" w:lineRule="auto"/>
              <w:jc w:val="center"/>
              <w:rPr>
                <w:rFonts w:ascii="Calibri" w:hAnsi="Calibri" w:cs="Calibri"/>
                <w:b/>
                <w:bCs/>
                <w:sz w:val="22"/>
                <w:szCs w:val="22"/>
              </w:rPr>
            </w:pPr>
            <w:r>
              <w:rPr>
                <w:rFonts w:ascii="Calibri" w:hAnsi="Calibri" w:cs="Calibri"/>
                <w:b/>
                <w:bCs/>
                <w:sz w:val="22"/>
                <w:szCs w:val="22"/>
              </w:rPr>
              <w:t>Total</w:t>
            </w:r>
          </w:p>
        </w:tc>
        <w:tc>
          <w:tcPr>
            <w:tcW w:w="1672" w:type="dxa"/>
            <w:shd w:val="clear" w:color="000000" w:fill="DCE6F1"/>
            <w:noWrap/>
            <w:vAlign w:val="center"/>
            <w:hideMark/>
          </w:tcPr>
          <w:p w14:paraId="34525119" w14:textId="77777777" w:rsidR="00047796" w:rsidRDefault="00047796" w:rsidP="000E1AD0">
            <w:pPr>
              <w:spacing w:line="276" w:lineRule="auto"/>
              <w:jc w:val="center"/>
              <w:rPr>
                <w:rFonts w:ascii="Calibri" w:hAnsi="Calibri" w:cs="Calibri"/>
                <w:b/>
                <w:bCs/>
                <w:sz w:val="22"/>
                <w:szCs w:val="22"/>
              </w:rPr>
            </w:pPr>
            <w:r>
              <w:rPr>
                <w:rFonts w:ascii="Calibri" w:hAnsi="Calibri" w:cs="Calibri"/>
                <w:b/>
                <w:bCs/>
                <w:sz w:val="22"/>
                <w:szCs w:val="22"/>
              </w:rPr>
              <w:t>14,05,00,000.00</w:t>
            </w:r>
          </w:p>
        </w:tc>
        <w:tc>
          <w:tcPr>
            <w:tcW w:w="879" w:type="dxa"/>
            <w:shd w:val="clear" w:color="000000" w:fill="DCE6F1"/>
            <w:noWrap/>
            <w:vAlign w:val="center"/>
            <w:hideMark/>
          </w:tcPr>
          <w:p w14:paraId="54FDF91B" w14:textId="77777777" w:rsidR="00047796" w:rsidRDefault="00047796" w:rsidP="000E1AD0">
            <w:pPr>
              <w:spacing w:line="276" w:lineRule="auto"/>
              <w:jc w:val="center"/>
              <w:rPr>
                <w:rFonts w:ascii="Calibri" w:hAnsi="Calibri" w:cs="Calibri"/>
                <w:b/>
                <w:bCs/>
                <w:sz w:val="22"/>
                <w:szCs w:val="22"/>
              </w:rPr>
            </w:pPr>
            <w:r>
              <w:rPr>
                <w:rFonts w:ascii="Calibri" w:hAnsi="Calibri" w:cs="Calibri"/>
                <w:b/>
                <w:bCs/>
                <w:sz w:val="22"/>
                <w:szCs w:val="22"/>
              </w:rPr>
              <w:t>2.3373</w:t>
            </w:r>
          </w:p>
        </w:tc>
        <w:tc>
          <w:tcPr>
            <w:tcW w:w="1276" w:type="dxa"/>
            <w:shd w:val="clear" w:color="000000" w:fill="DCE6F1"/>
            <w:noWrap/>
            <w:vAlign w:val="center"/>
            <w:hideMark/>
          </w:tcPr>
          <w:p w14:paraId="2E4A7686" w14:textId="77777777" w:rsidR="00047796" w:rsidRDefault="00047796" w:rsidP="000E1AD0">
            <w:pPr>
              <w:spacing w:line="276" w:lineRule="auto"/>
              <w:jc w:val="center"/>
              <w:rPr>
                <w:rFonts w:ascii="Calibri" w:hAnsi="Calibri" w:cs="Calibri"/>
                <w:b/>
                <w:bCs/>
                <w:sz w:val="22"/>
                <w:szCs w:val="22"/>
              </w:rPr>
            </w:pPr>
          </w:p>
        </w:tc>
        <w:tc>
          <w:tcPr>
            <w:tcW w:w="3515" w:type="dxa"/>
            <w:shd w:val="clear" w:color="000000" w:fill="DCE6F1"/>
            <w:noWrap/>
            <w:vAlign w:val="center"/>
            <w:hideMark/>
          </w:tcPr>
          <w:p w14:paraId="79B1B3DD" w14:textId="77777777" w:rsidR="00047796" w:rsidRDefault="00047796" w:rsidP="000E1AD0">
            <w:pPr>
              <w:spacing w:line="276" w:lineRule="auto"/>
              <w:jc w:val="center"/>
              <w:rPr>
                <w:rFonts w:ascii="Calibri" w:hAnsi="Calibri" w:cs="Calibri"/>
                <w:b/>
                <w:bCs/>
                <w:sz w:val="22"/>
                <w:szCs w:val="22"/>
              </w:rPr>
            </w:pPr>
            <w:r>
              <w:rPr>
                <w:rFonts w:ascii="Calibri" w:hAnsi="Calibri" w:cs="Calibri"/>
                <w:b/>
                <w:bCs/>
                <w:sz w:val="22"/>
                <w:szCs w:val="22"/>
              </w:rPr>
              <w:t> </w:t>
            </w:r>
          </w:p>
        </w:tc>
      </w:tr>
    </w:tbl>
    <w:p w14:paraId="4CFC3430" w14:textId="0B998C23" w:rsidR="00587543" w:rsidRDefault="00587543" w:rsidP="00047796">
      <w:pPr>
        <w:pStyle w:val="ListParagraph"/>
        <w:autoSpaceDE w:val="0"/>
        <w:autoSpaceDN w:val="0"/>
        <w:adjustRightInd w:val="0"/>
        <w:spacing w:before="240" w:after="240" w:line="360" w:lineRule="auto"/>
        <w:ind w:left="426" w:right="142"/>
        <w:jc w:val="both"/>
        <w:rPr>
          <w:rFonts w:ascii="Arial" w:hAnsi="Arial" w:cs="Arial"/>
          <w:sz w:val="22"/>
          <w:szCs w:val="22"/>
          <w:lang w:eastAsia="en-IN"/>
        </w:rPr>
      </w:pPr>
      <w:r w:rsidRPr="00587543">
        <w:rPr>
          <w:rFonts w:ascii="Arial" w:hAnsi="Arial" w:cs="Arial"/>
          <w:sz w:val="22"/>
          <w:szCs w:val="22"/>
          <w:lang w:eastAsia="en-IN"/>
        </w:rPr>
        <w:t>Jyoti Super had purchased a total land area of 23,373</w:t>
      </w:r>
      <w:r>
        <w:rPr>
          <w:rFonts w:ascii="Arial" w:hAnsi="Arial" w:cs="Arial"/>
          <w:sz w:val="22"/>
          <w:szCs w:val="22"/>
          <w:lang w:eastAsia="en-IN"/>
        </w:rPr>
        <w:t xml:space="preserve"> </w:t>
      </w:r>
      <w:r w:rsidRPr="00587543">
        <w:rPr>
          <w:rFonts w:ascii="Arial" w:hAnsi="Arial" w:cs="Arial"/>
          <w:sz w:val="22"/>
          <w:szCs w:val="22"/>
          <w:lang w:eastAsia="en-IN"/>
        </w:rPr>
        <w:t>sq</w:t>
      </w:r>
      <w:r>
        <w:rPr>
          <w:rFonts w:ascii="Arial" w:hAnsi="Arial" w:cs="Arial"/>
          <w:sz w:val="22"/>
          <w:szCs w:val="22"/>
          <w:lang w:eastAsia="en-IN"/>
        </w:rPr>
        <w:t>. mt</w:t>
      </w:r>
      <w:r w:rsidRPr="00587543">
        <w:rPr>
          <w:rFonts w:ascii="Arial" w:hAnsi="Arial" w:cs="Arial"/>
          <w:sz w:val="22"/>
          <w:szCs w:val="22"/>
          <w:lang w:eastAsia="en-IN"/>
        </w:rPr>
        <w:t>. Out of which, 13</w:t>
      </w:r>
      <w:r>
        <w:rPr>
          <w:rFonts w:ascii="Arial" w:hAnsi="Arial" w:cs="Arial"/>
          <w:sz w:val="22"/>
          <w:szCs w:val="22"/>
          <w:lang w:eastAsia="en-IN"/>
        </w:rPr>
        <w:t>,</w:t>
      </w:r>
      <w:r w:rsidRPr="00587543">
        <w:rPr>
          <w:rFonts w:ascii="Arial" w:hAnsi="Arial" w:cs="Arial"/>
          <w:sz w:val="22"/>
          <w:szCs w:val="22"/>
          <w:lang w:eastAsia="en-IN"/>
        </w:rPr>
        <w:t>010</w:t>
      </w:r>
      <w:r>
        <w:rPr>
          <w:rFonts w:ascii="Arial" w:hAnsi="Arial" w:cs="Arial"/>
          <w:sz w:val="22"/>
          <w:szCs w:val="22"/>
          <w:lang w:eastAsia="en-IN"/>
        </w:rPr>
        <w:t xml:space="preserve"> sq. mt.</w:t>
      </w:r>
      <w:r w:rsidRPr="00587543">
        <w:rPr>
          <w:rFonts w:ascii="Arial" w:hAnsi="Arial" w:cs="Arial"/>
          <w:sz w:val="22"/>
          <w:szCs w:val="22"/>
          <w:lang w:eastAsia="en-IN"/>
        </w:rPr>
        <w:t xml:space="preserve"> is utilized for </w:t>
      </w:r>
      <w:r>
        <w:rPr>
          <w:rFonts w:ascii="Arial" w:hAnsi="Arial" w:cs="Arial"/>
          <w:sz w:val="22"/>
          <w:szCs w:val="22"/>
          <w:lang w:eastAsia="en-IN"/>
        </w:rPr>
        <w:t>another project of the company named “</w:t>
      </w:r>
      <w:r w:rsidRPr="00587543">
        <w:rPr>
          <w:rFonts w:ascii="Arial" w:hAnsi="Arial" w:cs="Arial"/>
          <w:sz w:val="22"/>
          <w:szCs w:val="22"/>
          <w:lang w:eastAsia="en-IN"/>
        </w:rPr>
        <w:t>Jyoti Super Village</w:t>
      </w:r>
      <w:r>
        <w:rPr>
          <w:rFonts w:ascii="Arial" w:hAnsi="Arial" w:cs="Arial"/>
          <w:sz w:val="22"/>
          <w:szCs w:val="22"/>
          <w:lang w:eastAsia="en-IN"/>
        </w:rPr>
        <w:t>”</w:t>
      </w:r>
      <w:r w:rsidRPr="00587543">
        <w:rPr>
          <w:rFonts w:ascii="Arial" w:hAnsi="Arial" w:cs="Arial"/>
          <w:sz w:val="22"/>
          <w:szCs w:val="22"/>
          <w:lang w:eastAsia="en-IN"/>
        </w:rPr>
        <w:t xml:space="preserve"> which has achieved its CC and the possession has been given to the respective buyers. Apart from that, a land area of 4</w:t>
      </w:r>
      <w:r>
        <w:rPr>
          <w:rFonts w:ascii="Arial" w:hAnsi="Arial" w:cs="Arial"/>
          <w:sz w:val="22"/>
          <w:szCs w:val="22"/>
          <w:lang w:eastAsia="en-IN"/>
        </w:rPr>
        <w:t>,214 sq. mt. is sold to DBS Infrastructure Private Li</w:t>
      </w:r>
      <w:r w:rsidRPr="00587543">
        <w:rPr>
          <w:rFonts w:ascii="Arial" w:hAnsi="Arial" w:cs="Arial"/>
          <w:sz w:val="22"/>
          <w:szCs w:val="22"/>
          <w:lang w:eastAsia="en-IN"/>
        </w:rPr>
        <w:t>mited (2</w:t>
      </w:r>
      <w:r>
        <w:rPr>
          <w:rFonts w:ascii="Arial" w:hAnsi="Arial" w:cs="Arial"/>
          <w:sz w:val="22"/>
          <w:szCs w:val="22"/>
          <w:lang w:eastAsia="en-IN"/>
        </w:rPr>
        <w:t>,</w:t>
      </w:r>
      <w:r w:rsidRPr="00587543">
        <w:rPr>
          <w:rFonts w:ascii="Arial" w:hAnsi="Arial" w:cs="Arial"/>
          <w:sz w:val="22"/>
          <w:szCs w:val="22"/>
          <w:lang w:eastAsia="en-IN"/>
        </w:rPr>
        <w:t>470 sq</w:t>
      </w:r>
      <w:r>
        <w:rPr>
          <w:rFonts w:ascii="Arial" w:hAnsi="Arial" w:cs="Arial"/>
          <w:sz w:val="22"/>
          <w:szCs w:val="22"/>
          <w:lang w:eastAsia="en-IN"/>
        </w:rPr>
        <w:t>.</w:t>
      </w:r>
      <w:r w:rsidRPr="00587543">
        <w:rPr>
          <w:rFonts w:ascii="Arial" w:hAnsi="Arial" w:cs="Arial"/>
          <w:sz w:val="22"/>
          <w:szCs w:val="22"/>
          <w:lang w:eastAsia="en-IN"/>
        </w:rPr>
        <w:t xml:space="preserve"> mt</w:t>
      </w:r>
      <w:r>
        <w:rPr>
          <w:rFonts w:ascii="Arial" w:hAnsi="Arial" w:cs="Arial"/>
          <w:sz w:val="22"/>
          <w:szCs w:val="22"/>
          <w:lang w:eastAsia="en-IN"/>
        </w:rPr>
        <w:t>.</w:t>
      </w:r>
      <w:r w:rsidRPr="00587543">
        <w:rPr>
          <w:rFonts w:ascii="Arial" w:hAnsi="Arial" w:cs="Arial"/>
          <w:sz w:val="22"/>
          <w:szCs w:val="22"/>
          <w:lang w:eastAsia="en-IN"/>
        </w:rPr>
        <w:t xml:space="preserve"> of khasra number 1185 purchased from </w:t>
      </w:r>
      <w:r>
        <w:rPr>
          <w:rFonts w:ascii="Arial" w:hAnsi="Arial" w:cs="Arial"/>
          <w:sz w:val="22"/>
          <w:szCs w:val="22"/>
          <w:lang w:eastAsia="en-IN"/>
        </w:rPr>
        <w:t>Sh. J</w:t>
      </w:r>
      <w:r w:rsidRPr="00587543">
        <w:rPr>
          <w:rFonts w:ascii="Arial" w:hAnsi="Arial" w:cs="Arial"/>
          <w:sz w:val="22"/>
          <w:szCs w:val="22"/>
          <w:lang w:eastAsia="en-IN"/>
        </w:rPr>
        <w:t xml:space="preserve">ile </w:t>
      </w:r>
      <w:r>
        <w:rPr>
          <w:rFonts w:ascii="Arial" w:hAnsi="Arial" w:cs="Arial"/>
          <w:sz w:val="22"/>
          <w:szCs w:val="22"/>
          <w:lang w:eastAsia="en-IN"/>
        </w:rPr>
        <w:t>S</w:t>
      </w:r>
      <w:r w:rsidRPr="00587543">
        <w:rPr>
          <w:rFonts w:ascii="Arial" w:hAnsi="Arial" w:cs="Arial"/>
          <w:sz w:val="22"/>
          <w:szCs w:val="22"/>
          <w:lang w:eastAsia="en-IN"/>
        </w:rPr>
        <w:t>ingh and 1</w:t>
      </w:r>
      <w:r>
        <w:rPr>
          <w:rFonts w:ascii="Arial" w:hAnsi="Arial" w:cs="Arial"/>
          <w:sz w:val="22"/>
          <w:szCs w:val="22"/>
          <w:lang w:eastAsia="en-IN"/>
        </w:rPr>
        <w:t>,</w:t>
      </w:r>
      <w:r w:rsidRPr="00587543">
        <w:rPr>
          <w:rFonts w:ascii="Arial" w:hAnsi="Arial" w:cs="Arial"/>
          <w:sz w:val="22"/>
          <w:szCs w:val="22"/>
          <w:lang w:eastAsia="en-IN"/>
        </w:rPr>
        <w:t>744 sq.</w:t>
      </w:r>
      <w:r>
        <w:rPr>
          <w:rFonts w:ascii="Arial" w:hAnsi="Arial" w:cs="Arial"/>
          <w:sz w:val="22"/>
          <w:szCs w:val="22"/>
          <w:lang w:eastAsia="en-IN"/>
        </w:rPr>
        <w:t xml:space="preserve"> </w:t>
      </w:r>
      <w:r w:rsidRPr="00587543">
        <w:rPr>
          <w:rFonts w:ascii="Arial" w:hAnsi="Arial" w:cs="Arial"/>
          <w:sz w:val="22"/>
          <w:szCs w:val="22"/>
          <w:lang w:eastAsia="en-IN"/>
        </w:rPr>
        <w:t>mt</w:t>
      </w:r>
      <w:r>
        <w:rPr>
          <w:rFonts w:ascii="Arial" w:hAnsi="Arial" w:cs="Arial"/>
          <w:sz w:val="22"/>
          <w:szCs w:val="22"/>
          <w:lang w:eastAsia="en-IN"/>
        </w:rPr>
        <w:t>.</w:t>
      </w:r>
      <w:r w:rsidRPr="00587543">
        <w:rPr>
          <w:rFonts w:ascii="Arial" w:hAnsi="Arial" w:cs="Arial"/>
          <w:sz w:val="22"/>
          <w:szCs w:val="22"/>
          <w:lang w:eastAsia="en-IN"/>
        </w:rPr>
        <w:t xml:space="preserve"> from the land parcel purchased from Shaurya Buildcon). Remaining land area of </w:t>
      </w:r>
      <w:r w:rsidR="00E14CCB">
        <w:rPr>
          <w:rFonts w:ascii="Arial" w:hAnsi="Arial" w:cs="Arial"/>
          <w:sz w:val="22"/>
          <w:szCs w:val="22"/>
          <w:lang w:eastAsia="en-IN"/>
        </w:rPr>
        <w:t>~</w:t>
      </w:r>
      <w:r w:rsidRPr="00587543">
        <w:rPr>
          <w:rFonts w:ascii="Arial" w:hAnsi="Arial" w:cs="Arial"/>
          <w:sz w:val="22"/>
          <w:szCs w:val="22"/>
          <w:lang w:eastAsia="en-IN"/>
        </w:rPr>
        <w:t>6</w:t>
      </w:r>
      <w:r>
        <w:rPr>
          <w:rFonts w:ascii="Arial" w:hAnsi="Arial" w:cs="Arial"/>
          <w:sz w:val="22"/>
          <w:szCs w:val="22"/>
          <w:lang w:eastAsia="en-IN"/>
        </w:rPr>
        <w:t>,</w:t>
      </w:r>
      <w:r w:rsidRPr="00587543">
        <w:rPr>
          <w:rFonts w:ascii="Arial" w:hAnsi="Arial" w:cs="Arial"/>
          <w:sz w:val="22"/>
          <w:szCs w:val="22"/>
          <w:lang w:eastAsia="en-IN"/>
        </w:rPr>
        <w:t>14</w:t>
      </w:r>
      <w:r w:rsidR="00E14CCB">
        <w:rPr>
          <w:rFonts w:ascii="Arial" w:hAnsi="Arial" w:cs="Arial"/>
          <w:sz w:val="22"/>
          <w:szCs w:val="22"/>
          <w:lang w:eastAsia="en-IN"/>
        </w:rPr>
        <w:t>5</w:t>
      </w:r>
      <w:r w:rsidRPr="00587543">
        <w:rPr>
          <w:rFonts w:ascii="Arial" w:hAnsi="Arial" w:cs="Arial"/>
          <w:sz w:val="22"/>
          <w:szCs w:val="22"/>
          <w:lang w:eastAsia="en-IN"/>
        </w:rPr>
        <w:t xml:space="preserve"> sq. mt</w:t>
      </w:r>
      <w:r>
        <w:rPr>
          <w:rFonts w:ascii="Arial" w:hAnsi="Arial" w:cs="Arial"/>
          <w:sz w:val="22"/>
          <w:szCs w:val="22"/>
          <w:lang w:eastAsia="en-IN"/>
        </w:rPr>
        <w:t>.</w:t>
      </w:r>
      <w:r w:rsidRPr="00587543">
        <w:rPr>
          <w:rFonts w:ascii="Arial" w:hAnsi="Arial" w:cs="Arial"/>
          <w:sz w:val="22"/>
          <w:szCs w:val="22"/>
          <w:lang w:eastAsia="en-IN"/>
        </w:rPr>
        <w:t xml:space="preserve"> is</w:t>
      </w:r>
      <w:r>
        <w:rPr>
          <w:rFonts w:ascii="Arial" w:hAnsi="Arial" w:cs="Arial"/>
          <w:sz w:val="22"/>
          <w:szCs w:val="22"/>
          <w:lang w:eastAsia="en-IN"/>
        </w:rPr>
        <w:t xml:space="preserve"> </w:t>
      </w:r>
      <w:r w:rsidRPr="00587543">
        <w:rPr>
          <w:rFonts w:ascii="Arial" w:hAnsi="Arial" w:cs="Arial"/>
          <w:sz w:val="22"/>
          <w:szCs w:val="22"/>
          <w:lang w:eastAsia="en-IN"/>
        </w:rPr>
        <w:t>utilised for</w:t>
      </w:r>
      <w:r>
        <w:rPr>
          <w:rFonts w:ascii="Arial" w:hAnsi="Arial" w:cs="Arial"/>
          <w:sz w:val="22"/>
          <w:szCs w:val="22"/>
          <w:lang w:eastAsia="en-IN"/>
        </w:rPr>
        <w:t xml:space="preserve"> </w:t>
      </w:r>
      <w:r w:rsidRPr="00587543">
        <w:rPr>
          <w:rFonts w:ascii="Arial" w:hAnsi="Arial" w:cs="Arial"/>
          <w:sz w:val="22"/>
          <w:szCs w:val="22"/>
          <w:lang w:eastAsia="en-IN"/>
        </w:rPr>
        <w:t>the proposed project.</w:t>
      </w:r>
    </w:p>
    <w:p w14:paraId="62CE8783" w14:textId="23EB9225" w:rsidR="00F33E02" w:rsidRDefault="00EC7EE2" w:rsidP="00E14CCB">
      <w:pPr>
        <w:pStyle w:val="ListParagraph"/>
        <w:autoSpaceDE w:val="0"/>
        <w:autoSpaceDN w:val="0"/>
        <w:adjustRightInd w:val="0"/>
        <w:spacing w:before="240" w:line="360" w:lineRule="auto"/>
        <w:ind w:left="426" w:right="142"/>
        <w:jc w:val="both"/>
        <w:rPr>
          <w:rFonts w:ascii="Arial" w:hAnsi="Arial" w:cs="Arial"/>
          <w:sz w:val="22"/>
          <w:szCs w:val="22"/>
        </w:rPr>
      </w:pPr>
      <w:r>
        <w:rPr>
          <w:rFonts w:ascii="Arial" w:hAnsi="Arial" w:cs="Arial"/>
          <w:sz w:val="22"/>
          <w:szCs w:val="22"/>
          <w:lang w:eastAsia="en-IN"/>
        </w:rPr>
        <w:t xml:space="preserve">As per the CA Certificate prepared by Rajeev Sharma &amp; Associates dated 08.01.2025 submitted to UPRERA, the cost of land (incl. the acquisition and legal cost) is INR 225.00 Lacs. </w:t>
      </w:r>
      <w:r w:rsidR="00F33E02" w:rsidRPr="00F33E02">
        <w:rPr>
          <w:rFonts w:ascii="Arial" w:hAnsi="Arial" w:cs="Arial"/>
          <w:sz w:val="22"/>
          <w:szCs w:val="22"/>
        </w:rPr>
        <w:t xml:space="preserve">As per the information shared by the client, the subject land is demarcated with boundary wall, </w:t>
      </w:r>
      <w:r w:rsidR="00587543">
        <w:rPr>
          <w:rFonts w:ascii="Arial" w:hAnsi="Arial" w:cs="Arial"/>
          <w:sz w:val="22"/>
          <w:szCs w:val="22"/>
        </w:rPr>
        <w:t>and the same is confirmed by us</w:t>
      </w:r>
      <w:r w:rsidR="00F33E02" w:rsidRPr="00F33E02">
        <w:rPr>
          <w:rFonts w:ascii="Arial" w:hAnsi="Arial" w:cs="Arial"/>
          <w:sz w:val="22"/>
          <w:szCs w:val="22"/>
        </w:rPr>
        <w:t xml:space="preserve"> during the site survey</w:t>
      </w:r>
      <w:r w:rsidR="00587543">
        <w:rPr>
          <w:rFonts w:ascii="Arial" w:hAnsi="Arial" w:cs="Arial"/>
          <w:sz w:val="22"/>
          <w:szCs w:val="22"/>
        </w:rPr>
        <w:t xml:space="preserve">. </w:t>
      </w:r>
    </w:p>
    <w:p w14:paraId="5C5B08BC" w14:textId="77777777" w:rsidR="00047796" w:rsidRPr="00047796" w:rsidRDefault="00047796" w:rsidP="00047796">
      <w:pPr>
        <w:pStyle w:val="ListParagraph"/>
        <w:tabs>
          <w:tab w:val="left" w:pos="9781"/>
        </w:tabs>
        <w:autoSpaceDE w:val="0"/>
        <w:autoSpaceDN w:val="0"/>
        <w:adjustRightInd w:val="0"/>
        <w:spacing w:line="360" w:lineRule="auto"/>
        <w:ind w:left="426" w:right="142"/>
        <w:jc w:val="both"/>
        <w:rPr>
          <w:rFonts w:ascii="Arial" w:eastAsia="Calibri" w:hAnsi="Arial" w:cs="Arial"/>
          <w:bCs/>
          <w:color w:val="000000"/>
          <w:sz w:val="22"/>
          <w:szCs w:val="22"/>
        </w:rPr>
      </w:pPr>
    </w:p>
    <w:p w14:paraId="76D794AF" w14:textId="77777777" w:rsidR="00FC0E20" w:rsidRPr="00727882" w:rsidRDefault="00FC0E20" w:rsidP="00FC0E20">
      <w:pPr>
        <w:pStyle w:val="ListParagraph"/>
        <w:numPr>
          <w:ilvl w:val="0"/>
          <w:numId w:val="8"/>
        </w:numPr>
        <w:tabs>
          <w:tab w:val="left" w:pos="9781"/>
        </w:tabs>
        <w:autoSpaceDE w:val="0"/>
        <w:autoSpaceDN w:val="0"/>
        <w:adjustRightInd w:val="0"/>
        <w:spacing w:after="240" w:line="360" w:lineRule="auto"/>
        <w:ind w:left="426" w:right="142" w:hanging="425"/>
        <w:jc w:val="both"/>
        <w:rPr>
          <w:rFonts w:ascii="Arial" w:eastAsia="Calibri" w:hAnsi="Arial" w:cs="Arial"/>
          <w:bCs/>
          <w:color w:val="000000"/>
          <w:sz w:val="22"/>
          <w:szCs w:val="22"/>
        </w:rPr>
      </w:pPr>
      <w:r w:rsidRPr="00727882">
        <w:rPr>
          <w:rFonts w:ascii="Arial" w:eastAsia="Calibri" w:hAnsi="Arial" w:cs="Arial"/>
          <w:b/>
          <w:color w:val="000000"/>
          <w:sz w:val="22"/>
          <w:szCs w:val="22"/>
        </w:rPr>
        <w:t xml:space="preserve">BUILDING &amp; CIVIL WORKS:  </w:t>
      </w:r>
    </w:p>
    <w:p w14:paraId="476FF995" w14:textId="091A6CCB" w:rsidR="00FC0E20" w:rsidRPr="00727882" w:rsidRDefault="00FC0E20" w:rsidP="00FC0E20">
      <w:pPr>
        <w:pStyle w:val="ListParagraph"/>
        <w:tabs>
          <w:tab w:val="left" w:pos="9781"/>
        </w:tabs>
        <w:autoSpaceDE w:val="0"/>
        <w:autoSpaceDN w:val="0"/>
        <w:adjustRightInd w:val="0"/>
        <w:spacing w:after="240" w:line="360" w:lineRule="auto"/>
        <w:ind w:left="426" w:right="142"/>
        <w:jc w:val="both"/>
        <w:rPr>
          <w:rFonts w:ascii="Arial" w:hAnsi="Arial" w:cs="Arial"/>
          <w:sz w:val="22"/>
          <w:szCs w:val="22"/>
        </w:rPr>
      </w:pPr>
      <w:r w:rsidRPr="00727882">
        <w:rPr>
          <w:rFonts w:ascii="Arial" w:eastAsia="Calibri" w:hAnsi="Arial" w:cs="Arial"/>
          <w:bCs/>
          <w:color w:val="000000"/>
          <w:sz w:val="22"/>
          <w:szCs w:val="22"/>
        </w:rPr>
        <w:t xml:space="preserve">As per the information shared by the client/company, </w:t>
      </w:r>
      <w:r w:rsidR="00E42D7E">
        <w:rPr>
          <w:rFonts w:ascii="Arial" w:eastAsia="Calibri" w:hAnsi="Arial" w:cs="Arial"/>
          <w:bCs/>
          <w:color w:val="000000"/>
          <w:sz w:val="22"/>
          <w:szCs w:val="22"/>
        </w:rPr>
        <w:t xml:space="preserve">M/s Jyotisuper Construction and Housing Private Limited has proposed to develop a commercial </w:t>
      </w:r>
      <w:r w:rsidR="00E14CCB">
        <w:rPr>
          <w:rFonts w:ascii="Arial" w:eastAsia="Calibri" w:hAnsi="Arial" w:cs="Arial"/>
          <w:bCs/>
          <w:color w:val="000000"/>
          <w:sz w:val="22"/>
          <w:szCs w:val="22"/>
        </w:rPr>
        <w:t>space</w:t>
      </w:r>
      <w:r w:rsidR="00E42D7E">
        <w:rPr>
          <w:rFonts w:ascii="Arial" w:eastAsia="Calibri" w:hAnsi="Arial" w:cs="Arial"/>
          <w:bCs/>
          <w:color w:val="000000"/>
          <w:sz w:val="22"/>
          <w:szCs w:val="22"/>
        </w:rPr>
        <w:t xml:space="preserve"> titled as “The HUB”. </w:t>
      </w:r>
      <w:r w:rsidRPr="00727882">
        <w:rPr>
          <w:rFonts w:ascii="Arial" w:eastAsia="Calibri" w:hAnsi="Arial" w:cs="Arial"/>
          <w:bCs/>
          <w:color w:val="000000"/>
          <w:sz w:val="22"/>
          <w:szCs w:val="22"/>
        </w:rPr>
        <w:t xml:space="preserve">The total plot area of the land is </w:t>
      </w:r>
      <w:r w:rsidR="00E42D7E">
        <w:rPr>
          <w:rFonts w:ascii="Arial" w:eastAsia="Calibri" w:hAnsi="Arial" w:cs="Arial"/>
          <w:bCs/>
          <w:color w:val="000000"/>
          <w:sz w:val="22"/>
          <w:szCs w:val="22"/>
        </w:rPr>
        <w:t>6,145.00</w:t>
      </w:r>
      <w:r w:rsidRPr="00727882">
        <w:rPr>
          <w:rFonts w:ascii="Arial" w:hAnsi="Arial" w:cs="Arial"/>
          <w:sz w:val="22"/>
          <w:szCs w:val="22"/>
        </w:rPr>
        <w:t xml:space="preserve"> square meter as per the details available with us. </w:t>
      </w:r>
    </w:p>
    <w:p w14:paraId="2DC69449" w14:textId="1F6E665C" w:rsidR="00FC0E20" w:rsidRDefault="00184FA2" w:rsidP="00FC0E20">
      <w:pPr>
        <w:pStyle w:val="ListParagraph"/>
        <w:spacing w:before="240" w:after="240" w:line="360" w:lineRule="auto"/>
        <w:ind w:left="426" w:right="142"/>
        <w:jc w:val="both"/>
        <w:rPr>
          <w:rFonts w:ascii="Arial" w:hAnsi="Arial" w:cs="Arial"/>
          <w:sz w:val="22"/>
        </w:rPr>
      </w:pPr>
      <w:r w:rsidRPr="00184FA2">
        <w:rPr>
          <w:rFonts w:ascii="Arial" w:hAnsi="Arial" w:cs="Arial"/>
          <w:sz w:val="22"/>
        </w:rPr>
        <w:t>According to the shared layout plan, 5% of the total plot area of 6,145 sq. mt. is designated as a green area, amounting to 307.25 sq. mt. This results in a net plot area of 5,837.75 sq. mt.</w:t>
      </w:r>
      <w:r>
        <w:rPr>
          <w:rFonts w:ascii="Arial" w:hAnsi="Arial" w:cs="Arial"/>
          <w:sz w:val="22"/>
        </w:rPr>
        <w:t xml:space="preserve"> </w:t>
      </w:r>
      <w:r w:rsidR="00FC0E20" w:rsidRPr="00727882">
        <w:rPr>
          <w:rFonts w:ascii="Arial" w:hAnsi="Arial" w:cs="Arial"/>
          <w:sz w:val="22"/>
        </w:rPr>
        <w:t>As per the status shared by the client and verified by us during the site visit on 2</w:t>
      </w:r>
      <w:r w:rsidR="00E42D7E">
        <w:rPr>
          <w:rFonts w:ascii="Arial" w:hAnsi="Arial" w:cs="Arial"/>
          <w:sz w:val="22"/>
        </w:rPr>
        <w:t>3</w:t>
      </w:r>
      <w:r w:rsidR="00E42D7E" w:rsidRPr="00E42D7E">
        <w:rPr>
          <w:rFonts w:ascii="Arial" w:hAnsi="Arial" w:cs="Arial"/>
          <w:sz w:val="22"/>
          <w:vertAlign w:val="superscript"/>
        </w:rPr>
        <w:t>rd</w:t>
      </w:r>
      <w:r w:rsidR="00E42D7E">
        <w:rPr>
          <w:rFonts w:ascii="Arial" w:hAnsi="Arial" w:cs="Arial"/>
          <w:sz w:val="22"/>
        </w:rPr>
        <w:t xml:space="preserve"> January </w:t>
      </w:r>
      <w:r w:rsidR="00FC0E20" w:rsidRPr="00727882">
        <w:rPr>
          <w:rFonts w:ascii="Arial" w:hAnsi="Arial" w:cs="Arial"/>
          <w:sz w:val="22"/>
        </w:rPr>
        <w:t>202</w:t>
      </w:r>
      <w:r w:rsidR="00E42D7E">
        <w:rPr>
          <w:rFonts w:ascii="Arial" w:hAnsi="Arial" w:cs="Arial"/>
          <w:sz w:val="22"/>
        </w:rPr>
        <w:t>5</w:t>
      </w:r>
      <w:r w:rsidR="00FC0E20" w:rsidRPr="00727882">
        <w:rPr>
          <w:rFonts w:ascii="Arial" w:hAnsi="Arial" w:cs="Arial"/>
          <w:sz w:val="22"/>
        </w:rPr>
        <w:t xml:space="preserve">, the boundary wall of the site location has been completed. Apart from that, the </w:t>
      </w:r>
      <w:r w:rsidR="00E42D7E">
        <w:rPr>
          <w:rFonts w:ascii="Arial" w:hAnsi="Arial" w:cs="Arial"/>
          <w:sz w:val="22"/>
        </w:rPr>
        <w:t xml:space="preserve">structure of the building </w:t>
      </w:r>
      <w:r w:rsidR="00E42D7E">
        <w:rPr>
          <w:rFonts w:ascii="Arial" w:hAnsi="Arial" w:cs="Arial"/>
          <w:sz w:val="22"/>
        </w:rPr>
        <w:lastRenderedPageBreak/>
        <w:t xml:space="preserve">has been completed as per the details of the modified plan shared with us by the company. </w:t>
      </w:r>
      <w:r w:rsidR="00440B94">
        <w:rPr>
          <w:rFonts w:ascii="Arial" w:hAnsi="Arial" w:cs="Arial"/>
          <w:sz w:val="22"/>
        </w:rPr>
        <w:t xml:space="preserve">At Present, </w:t>
      </w:r>
      <w:r w:rsidR="00E42D7E">
        <w:rPr>
          <w:rFonts w:ascii="Arial" w:hAnsi="Arial" w:cs="Arial"/>
          <w:sz w:val="22"/>
        </w:rPr>
        <w:t xml:space="preserve">Plumbing and Fire-Fighting Work has started and is ongoing. </w:t>
      </w:r>
    </w:p>
    <w:p w14:paraId="36336F1D" w14:textId="4548A68F" w:rsidR="00FC0E20" w:rsidRDefault="00FC0E20" w:rsidP="00FC0E20">
      <w:pPr>
        <w:pStyle w:val="ListParagraph"/>
        <w:tabs>
          <w:tab w:val="left" w:pos="9781"/>
        </w:tabs>
        <w:autoSpaceDE w:val="0"/>
        <w:autoSpaceDN w:val="0"/>
        <w:adjustRightInd w:val="0"/>
        <w:spacing w:after="240" w:line="360" w:lineRule="auto"/>
        <w:ind w:left="426" w:right="142"/>
        <w:jc w:val="both"/>
        <w:rPr>
          <w:rFonts w:ascii="Arial" w:hAnsi="Arial" w:cs="Arial"/>
          <w:sz w:val="22"/>
        </w:rPr>
      </w:pPr>
      <w:r w:rsidRPr="00727882">
        <w:rPr>
          <w:rFonts w:ascii="Arial" w:hAnsi="Arial" w:cs="Arial"/>
          <w:sz w:val="22"/>
        </w:rPr>
        <w:t>As per the estimated cost of proposed Building &amp; Civil works provided by the client, the proposed cost of construction alongwith the built-up area is shown in the table below:</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59"/>
        <w:gridCol w:w="2835"/>
        <w:gridCol w:w="1559"/>
        <w:gridCol w:w="1418"/>
        <w:gridCol w:w="1559"/>
      </w:tblGrid>
      <w:tr w:rsidR="00B41674" w:rsidRPr="00B1533F" w14:paraId="4FECA385" w14:textId="77777777" w:rsidTr="00E63AF6">
        <w:trPr>
          <w:trHeight w:val="600"/>
        </w:trPr>
        <w:tc>
          <w:tcPr>
            <w:tcW w:w="425" w:type="dxa"/>
            <w:shd w:val="clear" w:color="000000" w:fill="002060"/>
            <w:vAlign w:val="center"/>
            <w:hideMark/>
          </w:tcPr>
          <w:p w14:paraId="117ED183" w14:textId="73B0CBDE" w:rsidR="00B41674" w:rsidRPr="00B1533F" w:rsidRDefault="00B41674" w:rsidP="00B1533F">
            <w:pPr>
              <w:spacing w:line="276" w:lineRule="auto"/>
              <w:ind w:left="-108" w:right="-120"/>
              <w:jc w:val="center"/>
              <w:rPr>
                <w:rFonts w:asciiTheme="minorHAnsi" w:hAnsiTheme="minorHAnsi" w:cstheme="minorHAnsi"/>
                <w:b/>
                <w:bCs/>
                <w:color w:val="FFFFFF"/>
                <w:sz w:val="22"/>
                <w:szCs w:val="22"/>
              </w:rPr>
            </w:pPr>
            <w:r w:rsidRPr="00B1533F">
              <w:rPr>
                <w:rFonts w:asciiTheme="minorHAnsi" w:hAnsiTheme="minorHAnsi" w:cstheme="minorHAnsi"/>
                <w:b/>
                <w:bCs/>
                <w:color w:val="FFFFFF"/>
                <w:sz w:val="22"/>
                <w:szCs w:val="22"/>
              </w:rPr>
              <w:t>S</w:t>
            </w:r>
            <w:r w:rsidR="00B1533F">
              <w:rPr>
                <w:rFonts w:asciiTheme="minorHAnsi" w:hAnsiTheme="minorHAnsi" w:cstheme="minorHAnsi"/>
                <w:b/>
                <w:bCs/>
                <w:color w:val="FFFFFF"/>
                <w:sz w:val="22"/>
                <w:szCs w:val="22"/>
              </w:rPr>
              <w:t>.</w:t>
            </w:r>
            <w:r w:rsidRPr="00B1533F">
              <w:rPr>
                <w:rFonts w:asciiTheme="minorHAnsi" w:hAnsiTheme="minorHAnsi" w:cstheme="minorHAnsi"/>
                <w:b/>
                <w:bCs/>
                <w:color w:val="FFFFFF"/>
                <w:sz w:val="22"/>
                <w:szCs w:val="22"/>
              </w:rPr>
              <w:t xml:space="preserve"> NO.</w:t>
            </w:r>
          </w:p>
        </w:tc>
        <w:tc>
          <w:tcPr>
            <w:tcW w:w="1559" w:type="dxa"/>
            <w:shd w:val="clear" w:color="000000" w:fill="002060"/>
            <w:vAlign w:val="center"/>
            <w:hideMark/>
          </w:tcPr>
          <w:p w14:paraId="493840A4" w14:textId="77777777" w:rsidR="00B41674" w:rsidRPr="00B1533F" w:rsidRDefault="00B41674" w:rsidP="00B1533F">
            <w:pPr>
              <w:spacing w:line="276" w:lineRule="auto"/>
              <w:ind w:right="-120"/>
              <w:rPr>
                <w:rFonts w:asciiTheme="minorHAnsi" w:hAnsiTheme="minorHAnsi" w:cstheme="minorHAnsi"/>
                <w:b/>
                <w:bCs/>
                <w:color w:val="FFFFFF"/>
                <w:sz w:val="22"/>
                <w:szCs w:val="22"/>
              </w:rPr>
            </w:pPr>
            <w:r w:rsidRPr="00B1533F">
              <w:rPr>
                <w:rFonts w:asciiTheme="minorHAnsi" w:hAnsiTheme="minorHAnsi" w:cstheme="minorHAnsi"/>
                <w:b/>
                <w:bCs/>
                <w:color w:val="FFFFFF"/>
                <w:sz w:val="22"/>
                <w:szCs w:val="22"/>
              </w:rPr>
              <w:t>DESCRIPTION</w:t>
            </w:r>
          </w:p>
        </w:tc>
        <w:tc>
          <w:tcPr>
            <w:tcW w:w="2835" w:type="dxa"/>
            <w:shd w:val="clear" w:color="000000" w:fill="002060"/>
            <w:vAlign w:val="center"/>
            <w:hideMark/>
          </w:tcPr>
          <w:p w14:paraId="0E14BA4F" w14:textId="77777777" w:rsidR="00B41674" w:rsidRPr="00B1533F" w:rsidRDefault="00B41674" w:rsidP="00B1533F">
            <w:pPr>
              <w:spacing w:line="276" w:lineRule="auto"/>
              <w:ind w:right="-120"/>
              <w:jc w:val="center"/>
              <w:rPr>
                <w:rFonts w:asciiTheme="minorHAnsi" w:hAnsiTheme="minorHAnsi" w:cstheme="minorHAnsi"/>
                <w:b/>
                <w:bCs/>
                <w:color w:val="FFFFFF"/>
                <w:sz w:val="22"/>
                <w:szCs w:val="22"/>
              </w:rPr>
            </w:pPr>
            <w:r w:rsidRPr="00B1533F">
              <w:rPr>
                <w:rFonts w:asciiTheme="minorHAnsi" w:hAnsiTheme="minorHAnsi" w:cstheme="minorHAnsi"/>
                <w:b/>
                <w:bCs/>
                <w:color w:val="FFFFFF"/>
                <w:sz w:val="22"/>
                <w:szCs w:val="22"/>
              </w:rPr>
              <w:t>DETAILING</w:t>
            </w:r>
          </w:p>
        </w:tc>
        <w:tc>
          <w:tcPr>
            <w:tcW w:w="1559" w:type="dxa"/>
            <w:shd w:val="clear" w:color="000000" w:fill="002060"/>
            <w:vAlign w:val="center"/>
            <w:hideMark/>
          </w:tcPr>
          <w:p w14:paraId="4C3C1D4C" w14:textId="4FDB67A2" w:rsidR="00B41674" w:rsidRPr="00B1533F" w:rsidRDefault="00B41674" w:rsidP="001F46E8">
            <w:pPr>
              <w:spacing w:line="276" w:lineRule="auto"/>
              <w:jc w:val="center"/>
              <w:rPr>
                <w:rFonts w:asciiTheme="minorHAnsi" w:hAnsiTheme="minorHAnsi" w:cstheme="minorHAnsi"/>
                <w:b/>
                <w:bCs/>
                <w:color w:val="FFFFFF"/>
                <w:sz w:val="22"/>
                <w:szCs w:val="22"/>
              </w:rPr>
            </w:pPr>
            <w:r w:rsidRPr="00B1533F">
              <w:rPr>
                <w:rFonts w:asciiTheme="minorHAnsi" w:hAnsiTheme="minorHAnsi" w:cstheme="minorHAnsi"/>
                <w:b/>
                <w:bCs/>
                <w:color w:val="FFFFFF"/>
                <w:sz w:val="22"/>
                <w:szCs w:val="22"/>
              </w:rPr>
              <w:t>COSTING=</w:t>
            </w:r>
            <w:r w:rsidR="001F46E8">
              <w:rPr>
                <w:rFonts w:asciiTheme="minorHAnsi" w:hAnsiTheme="minorHAnsi" w:cstheme="minorHAnsi"/>
                <w:b/>
                <w:bCs/>
                <w:color w:val="FFFFFF"/>
                <w:sz w:val="22"/>
                <w:szCs w:val="22"/>
              </w:rPr>
              <w:t xml:space="preserve"> </w:t>
            </w:r>
            <w:r w:rsidRPr="00B1533F">
              <w:rPr>
                <w:rFonts w:asciiTheme="minorHAnsi" w:hAnsiTheme="minorHAnsi" w:cstheme="minorHAnsi"/>
                <w:b/>
                <w:bCs/>
                <w:color w:val="FFFFFF"/>
                <w:sz w:val="22"/>
                <w:szCs w:val="22"/>
              </w:rPr>
              <w:t>(AREA*COST)/ LUMPSUM</w:t>
            </w:r>
          </w:p>
        </w:tc>
        <w:tc>
          <w:tcPr>
            <w:tcW w:w="1418" w:type="dxa"/>
            <w:shd w:val="clear" w:color="000000" w:fill="002060"/>
            <w:vAlign w:val="center"/>
            <w:hideMark/>
          </w:tcPr>
          <w:p w14:paraId="393CDA15" w14:textId="77777777" w:rsidR="00B41674" w:rsidRPr="00B1533F" w:rsidRDefault="00B41674" w:rsidP="00B1533F">
            <w:pPr>
              <w:spacing w:line="276" w:lineRule="auto"/>
              <w:ind w:left="-108" w:right="-120"/>
              <w:jc w:val="center"/>
              <w:rPr>
                <w:rFonts w:asciiTheme="minorHAnsi" w:hAnsiTheme="minorHAnsi" w:cstheme="minorHAnsi"/>
                <w:b/>
                <w:bCs/>
                <w:color w:val="FFFFFF"/>
                <w:sz w:val="22"/>
                <w:szCs w:val="22"/>
              </w:rPr>
            </w:pPr>
            <w:r w:rsidRPr="00B1533F">
              <w:rPr>
                <w:rFonts w:asciiTheme="minorHAnsi" w:hAnsiTheme="minorHAnsi" w:cstheme="minorHAnsi"/>
                <w:b/>
                <w:bCs/>
                <w:color w:val="FFFFFF"/>
                <w:sz w:val="22"/>
                <w:szCs w:val="22"/>
              </w:rPr>
              <w:t>GST APPLICABLE</w:t>
            </w:r>
          </w:p>
        </w:tc>
        <w:tc>
          <w:tcPr>
            <w:tcW w:w="1559" w:type="dxa"/>
            <w:shd w:val="clear" w:color="000000" w:fill="002060"/>
            <w:vAlign w:val="center"/>
            <w:hideMark/>
          </w:tcPr>
          <w:p w14:paraId="6E871990" w14:textId="77777777" w:rsidR="00B41674" w:rsidRPr="00B1533F" w:rsidRDefault="00B41674" w:rsidP="00B1533F">
            <w:pPr>
              <w:spacing w:line="276" w:lineRule="auto"/>
              <w:ind w:left="-108" w:right="-120"/>
              <w:jc w:val="center"/>
              <w:rPr>
                <w:rFonts w:asciiTheme="minorHAnsi" w:hAnsiTheme="minorHAnsi" w:cstheme="minorHAnsi"/>
                <w:b/>
                <w:bCs/>
                <w:color w:val="FFFFFF"/>
                <w:sz w:val="22"/>
                <w:szCs w:val="22"/>
              </w:rPr>
            </w:pPr>
            <w:r w:rsidRPr="00B1533F">
              <w:rPr>
                <w:rFonts w:asciiTheme="minorHAnsi" w:hAnsiTheme="minorHAnsi" w:cstheme="minorHAnsi"/>
                <w:b/>
                <w:bCs/>
                <w:color w:val="FFFFFF"/>
                <w:sz w:val="22"/>
                <w:szCs w:val="22"/>
              </w:rPr>
              <w:t>TOTAL VALUE</w:t>
            </w:r>
          </w:p>
        </w:tc>
      </w:tr>
      <w:tr w:rsidR="00B41674" w:rsidRPr="00B1533F" w14:paraId="5CD8878A" w14:textId="77777777" w:rsidTr="00E63AF6">
        <w:trPr>
          <w:trHeight w:val="240"/>
        </w:trPr>
        <w:tc>
          <w:tcPr>
            <w:tcW w:w="425" w:type="dxa"/>
            <w:vMerge w:val="restart"/>
            <w:shd w:val="clear" w:color="auto" w:fill="auto"/>
            <w:vAlign w:val="center"/>
            <w:hideMark/>
          </w:tcPr>
          <w:p w14:paraId="444A090C" w14:textId="7777777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w:t>
            </w:r>
          </w:p>
        </w:tc>
        <w:tc>
          <w:tcPr>
            <w:tcW w:w="1559" w:type="dxa"/>
            <w:vMerge w:val="restart"/>
            <w:shd w:val="clear" w:color="auto" w:fill="auto"/>
            <w:vAlign w:val="center"/>
            <w:hideMark/>
          </w:tcPr>
          <w:p w14:paraId="6749E221" w14:textId="5CC11505"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Civil Works</w:t>
            </w:r>
          </w:p>
        </w:tc>
        <w:tc>
          <w:tcPr>
            <w:tcW w:w="2835" w:type="dxa"/>
            <w:shd w:val="clear" w:color="auto" w:fill="auto"/>
            <w:vAlign w:val="center"/>
            <w:hideMark/>
          </w:tcPr>
          <w:p w14:paraId="187504DA" w14:textId="3AF596D6"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Civil Mumty Machine Room, External Inter</w:t>
            </w:r>
          </w:p>
        </w:tc>
        <w:tc>
          <w:tcPr>
            <w:tcW w:w="1559" w:type="dxa"/>
            <w:shd w:val="clear" w:color="auto" w:fill="auto"/>
            <w:vAlign w:val="center"/>
            <w:hideMark/>
          </w:tcPr>
          <w:p w14:paraId="5C47D225" w14:textId="08FC4FF6"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28,76,80,000.00</w:t>
            </w:r>
          </w:p>
        </w:tc>
        <w:tc>
          <w:tcPr>
            <w:tcW w:w="1418" w:type="dxa"/>
            <w:shd w:val="clear" w:color="auto" w:fill="auto"/>
            <w:vAlign w:val="center"/>
            <w:hideMark/>
          </w:tcPr>
          <w:p w14:paraId="4A55C310" w14:textId="1ABF80E1"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5,17,82,400.00</w:t>
            </w:r>
          </w:p>
        </w:tc>
        <w:tc>
          <w:tcPr>
            <w:tcW w:w="1559" w:type="dxa"/>
            <w:shd w:val="clear" w:color="auto" w:fill="auto"/>
            <w:vAlign w:val="center"/>
            <w:hideMark/>
          </w:tcPr>
          <w:p w14:paraId="57290CAF" w14:textId="42C8F678"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33,94,62,400.00</w:t>
            </w:r>
          </w:p>
        </w:tc>
      </w:tr>
      <w:tr w:rsidR="00B41674" w:rsidRPr="00B1533F" w14:paraId="64B7AFE9" w14:textId="77777777" w:rsidTr="00E63AF6">
        <w:trPr>
          <w:trHeight w:val="240"/>
        </w:trPr>
        <w:tc>
          <w:tcPr>
            <w:tcW w:w="425" w:type="dxa"/>
            <w:vMerge/>
            <w:vAlign w:val="center"/>
            <w:hideMark/>
          </w:tcPr>
          <w:p w14:paraId="79D49D89" w14:textId="77777777" w:rsidR="00B41674" w:rsidRPr="00B1533F" w:rsidRDefault="00B41674" w:rsidP="00B1533F">
            <w:pPr>
              <w:spacing w:line="276" w:lineRule="auto"/>
              <w:ind w:left="-108" w:right="-120"/>
              <w:rPr>
                <w:rFonts w:asciiTheme="minorHAnsi" w:hAnsiTheme="minorHAnsi" w:cstheme="minorHAnsi"/>
                <w:sz w:val="22"/>
                <w:szCs w:val="22"/>
              </w:rPr>
            </w:pPr>
          </w:p>
        </w:tc>
        <w:tc>
          <w:tcPr>
            <w:tcW w:w="1559" w:type="dxa"/>
            <w:vMerge/>
            <w:vAlign w:val="center"/>
            <w:hideMark/>
          </w:tcPr>
          <w:p w14:paraId="6CAC79E4"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2FCD1A0A" w14:textId="2899D9CE"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Boundary &amp; Compound Wall</w:t>
            </w:r>
          </w:p>
        </w:tc>
        <w:tc>
          <w:tcPr>
            <w:tcW w:w="1559" w:type="dxa"/>
            <w:shd w:val="clear" w:color="auto" w:fill="auto"/>
            <w:vAlign w:val="center"/>
            <w:hideMark/>
          </w:tcPr>
          <w:p w14:paraId="6A6CAEFF" w14:textId="5FC3619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90,50,000.00</w:t>
            </w:r>
          </w:p>
        </w:tc>
        <w:tc>
          <w:tcPr>
            <w:tcW w:w="1418" w:type="dxa"/>
            <w:shd w:val="clear" w:color="auto" w:fill="auto"/>
            <w:vAlign w:val="center"/>
            <w:hideMark/>
          </w:tcPr>
          <w:p w14:paraId="668263C5" w14:textId="0BD9FA6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16,29,000.00</w:t>
            </w:r>
          </w:p>
        </w:tc>
        <w:tc>
          <w:tcPr>
            <w:tcW w:w="1559" w:type="dxa"/>
            <w:shd w:val="clear" w:color="auto" w:fill="auto"/>
            <w:vAlign w:val="center"/>
            <w:hideMark/>
          </w:tcPr>
          <w:p w14:paraId="333A756D" w14:textId="0D37C28B"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1,06,79,000.00</w:t>
            </w:r>
          </w:p>
        </w:tc>
      </w:tr>
      <w:tr w:rsidR="00B41674" w:rsidRPr="00B1533F" w14:paraId="74482ADE" w14:textId="77777777" w:rsidTr="00E63AF6">
        <w:trPr>
          <w:trHeight w:val="225"/>
        </w:trPr>
        <w:tc>
          <w:tcPr>
            <w:tcW w:w="425" w:type="dxa"/>
            <w:vMerge/>
            <w:vAlign w:val="center"/>
            <w:hideMark/>
          </w:tcPr>
          <w:p w14:paraId="75E46B43" w14:textId="77777777" w:rsidR="00B41674" w:rsidRPr="00B1533F" w:rsidRDefault="00B41674" w:rsidP="00B1533F">
            <w:pPr>
              <w:spacing w:line="276" w:lineRule="auto"/>
              <w:ind w:left="-108" w:right="-120"/>
              <w:rPr>
                <w:rFonts w:asciiTheme="minorHAnsi" w:hAnsiTheme="minorHAnsi" w:cstheme="minorHAnsi"/>
                <w:sz w:val="22"/>
                <w:szCs w:val="22"/>
              </w:rPr>
            </w:pPr>
          </w:p>
        </w:tc>
        <w:tc>
          <w:tcPr>
            <w:tcW w:w="1559" w:type="dxa"/>
            <w:vMerge/>
            <w:vAlign w:val="center"/>
            <w:hideMark/>
          </w:tcPr>
          <w:p w14:paraId="56F3DF93"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4D4FC84" w14:textId="1787FC5D"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 xml:space="preserve">RWH </w:t>
            </w:r>
            <w:r w:rsidR="00D004AF" w:rsidRPr="00B1533F">
              <w:rPr>
                <w:rFonts w:asciiTheme="minorHAnsi" w:hAnsiTheme="minorHAnsi" w:cstheme="minorHAnsi"/>
                <w:sz w:val="22"/>
                <w:szCs w:val="22"/>
              </w:rPr>
              <w:t>(Two)</w:t>
            </w:r>
          </w:p>
        </w:tc>
        <w:tc>
          <w:tcPr>
            <w:tcW w:w="1559" w:type="dxa"/>
            <w:shd w:val="clear" w:color="auto" w:fill="auto"/>
            <w:vAlign w:val="center"/>
            <w:hideMark/>
          </w:tcPr>
          <w:p w14:paraId="59E8464B" w14:textId="37A8336F"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13,00,000.00</w:t>
            </w:r>
          </w:p>
        </w:tc>
        <w:tc>
          <w:tcPr>
            <w:tcW w:w="1418" w:type="dxa"/>
            <w:shd w:val="clear" w:color="auto" w:fill="auto"/>
            <w:vAlign w:val="center"/>
            <w:hideMark/>
          </w:tcPr>
          <w:p w14:paraId="3EDD8C21" w14:textId="42109DA1"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2,34,000.00</w:t>
            </w:r>
          </w:p>
        </w:tc>
        <w:tc>
          <w:tcPr>
            <w:tcW w:w="1559" w:type="dxa"/>
            <w:shd w:val="clear" w:color="auto" w:fill="auto"/>
            <w:vAlign w:val="center"/>
            <w:hideMark/>
          </w:tcPr>
          <w:p w14:paraId="5455A282" w14:textId="3ADA9C3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15,34,000.00</w:t>
            </w:r>
          </w:p>
        </w:tc>
      </w:tr>
      <w:tr w:rsidR="00B41674" w:rsidRPr="00B1533F" w14:paraId="1140FAEC" w14:textId="77777777" w:rsidTr="00E63AF6">
        <w:trPr>
          <w:trHeight w:val="240"/>
        </w:trPr>
        <w:tc>
          <w:tcPr>
            <w:tcW w:w="425" w:type="dxa"/>
            <w:vMerge/>
            <w:vAlign w:val="center"/>
            <w:hideMark/>
          </w:tcPr>
          <w:p w14:paraId="0FA17818" w14:textId="77777777" w:rsidR="00B41674" w:rsidRPr="00B1533F" w:rsidRDefault="00B41674" w:rsidP="00B1533F">
            <w:pPr>
              <w:spacing w:line="276" w:lineRule="auto"/>
              <w:ind w:left="-108" w:right="-120"/>
              <w:rPr>
                <w:rFonts w:asciiTheme="minorHAnsi" w:hAnsiTheme="minorHAnsi" w:cstheme="minorHAnsi"/>
                <w:sz w:val="22"/>
                <w:szCs w:val="22"/>
              </w:rPr>
            </w:pPr>
          </w:p>
        </w:tc>
        <w:tc>
          <w:tcPr>
            <w:tcW w:w="1559" w:type="dxa"/>
            <w:vMerge/>
            <w:vAlign w:val="center"/>
            <w:hideMark/>
          </w:tcPr>
          <w:p w14:paraId="4088E47F"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5EB2A351" w14:textId="4DB80D21"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Road Pannels</w:t>
            </w:r>
          </w:p>
        </w:tc>
        <w:tc>
          <w:tcPr>
            <w:tcW w:w="1559" w:type="dxa"/>
            <w:shd w:val="clear" w:color="auto" w:fill="auto"/>
            <w:vAlign w:val="center"/>
            <w:hideMark/>
          </w:tcPr>
          <w:p w14:paraId="063049B3" w14:textId="0F4A20E8"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43,76,744.00</w:t>
            </w:r>
          </w:p>
        </w:tc>
        <w:tc>
          <w:tcPr>
            <w:tcW w:w="1418" w:type="dxa"/>
            <w:shd w:val="clear" w:color="auto" w:fill="auto"/>
            <w:vAlign w:val="center"/>
            <w:hideMark/>
          </w:tcPr>
          <w:p w14:paraId="05880164" w14:textId="24E79C7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7,87,813.92</w:t>
            </w:r>
          </w:p>
        </w:tc>
        <w:tc>
          <w:tcPr>
            <w:tcW w:w="1559" w:type="dxa"/>
            <w:shd w:val="clear" w:color="auto" w:fill="auto"/>
            <w:vAlign w:val="center"/>
            <w:hideMark/>
          </w:tcPr>
          <w:p w14:paraId="4DAA16FE" w14:textId="02D838BC"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51,64,557.92</w:t>
            </w:r>
          </w:p>
        </w:tc>
      </w:tr>
      <w:tr w:rsidR="00B41674" w:rsidRPr="00B1533F" w14:paraId="17C2B67D" w14:textId="77777777" w:rsidTr="00E63AF6">
        <w:trPr>
          <w:trHeight w:val="240"/>
        </w:trPr>
        <w:tc>
          <w:tcPr>
            <w:tcW w:w="425" w:type="dxa"/>
            <w:vMerge/>
            <w:vAlign w:val="center"/>
            <w:hideMark/>
          </w:tcPr>
          <w:p w14:paraId="04E6F1C0" w14:textId="77777777" w:rsidR="00B41674" w:rsidRPr="00B1533F" w:rsidRDefault="00B41674" w:rsidP="00B1533F">
            <w:pPr>
              <w:spacing w:line="276" w:lineRule="auto"/>
              <w:ind w:left="-108" w:right="-120"/>
              <w:rPr>
                <w:rFonts w:asciiTheme="minorHAnsi" w:hAnsiTheme="minorHAnsi" w:cstheme="minorHAnsi"/>
                <w:sz w:val="22"/>
                <w:szCs w:val="22"/>
              </w:rPr>
            </w:pPr>
          </w:p>
        </w:tc>
        <w:tc>
          <w:tcPr>
            <w:tcW w:w="1559" w:type="dxa"/>
            <w:vMerge/>
            <w:vAlign w:val="center"/>
            <w:hideMark/>
          </w:tcPr>
          <w:p w14:paraId="2AD50734"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49820F10" w14:textId="72ABCF0D"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Kerbstone &amp; Stamp Concreting &amp; Saucerdrain</w:t>
            </w:r>
          </w:p>
        </w:tc>
        <w:tc>
          <w:tcPr>
            <w:tcW w:w="1559" w:type="dxa"/>
            <w:shd w:val="clear" w:color="auto" w:fill="auto"/>
            <w:vAlign w:val="center"/>
            <w:hideMark/>
          </w:tcPr>
          <w:p w14:paraId="1D88A2FE" w14:textId="2F67768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1,25,000.00</w:t>
            </w:r>
          </w:p>
        </w:tc>
        <w:tc>
          <w:tcPr>
            <w:tcW w:w="1418" w:type="dxa"/>
            <w:shd w:val="clear" w:color="auto" w:fill="auto"/>
            <w:noWrap/>
            <w:vAlign w:val="center"/>
            <w:hideMark/>
          </w:tcPr>
          <w:p w14:paraId="1DE1BD5F" w14:textId="0E437E03"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22,500.00</w:t>
            </w:r>
          </w:p>
        </w:tc>
        <w:tc>
          <w:tcPr>
            <w:tcW w:w="1559" w:type="dxa"/>
            <w:shd w:val="clear" w:color="auto" w:fill="auto"/>
            <w:vAlign w:val="center"/>
            <w:hideMark/>
          </w:tcPr>
          <w:p w14:paraId="782AA9D8" w14:textId="6CA25C0F"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1,47,500.00</w:t>
            </w:r>
          </w:p>
        </w:tc>
      </w:tr>
      <w:tr w:rsidR="00B41674" w:rsidRPr="00B1533F" w14:paraId="299A2C35" w14:textId="77777777" w:rsidTr="00E63AF6">
        <w:trPr>
          <w:trHeight w:val="225"/>
        </w:trPr>
        <w:tc>
          <w:tcPr>
            <w:tcW w:w="425" w:type="dxa"/>
            <w:vMerge/>
            <w:vAlign w:val="center"/>
            <w:hideMark/>
          </w:tcPr>
          <w:p w14:paraId="23DF85FF" w14:textId="77777777" w:rsidR="00B41674" w:rsidRPr="00B1533F" w:rsidRDefault="00B41674" w:rsidP="00B1533F">
            <w:pPr>
              <w:spacing w:line="276" w:lineRule="auto"/>
              <w:ind w:left="-108" w:right="-120"/>
              <w:rPr>
                <w:rFonts w:asciiTheme="minorHAnsi" w:hAnsiTheme="minorHAnsi" w:cstheme="minorHAnsi"/>
                <w:sz w:val="22"/>
                <w:szCs w:val="22"/>
              </w:rPr>
            </w:pPr>
          </w:p>
        </w:tc>
        <w:tc>
          <w:tcPr>
            <w:tcW w:w="1559" w:type="dxa"/>
            <w:vMerge/>
            <w:vAlign w:val="center"/>
            <w:hideMark/>
          </w:tcPr>
          <w:p w14:paraId="51243E09"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766CB429" w14:textId="6C81067B"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 xml:space="preserve">External </w:t>
            </w:r>
            <w:r w:rsidR="00E14CCB" w:rsidRPr="00B1533F">
              <w:rPr>
                <w:rFonts w:asciiTheme="minorHAnsi" w:hAnsiTheme="minorHAnsi" w:cstheme="minorHAnsi"/>
                <w:sz w:val="22"/>
                <w:szCs w:val="22"/>
              </w:rPr>
              <w:t>Levelling (</w:t>
            </w:r>
            <w:r w:rsidRPr="00B1533F">
              <w:rPr>
                <w:rFonts w:asciiTheme="minorHAnsi" w:hAnsiTheme="minorHAnsi" w:cstheme="minorHAnsi"/>
                <w:sz w:val="22"/>
                <w:szCs w:val="22"/>
              </w:rPr>
              <w:t>Interlock Tiles)</w:t>
            </w:r>
          </w:p>
        </w:tc>
        <w:tc>
          <w:tcPr>
            <w:tcW w:w="1559" w:type="dxa"/>
            <w:shd w:val="clear" w:color="auto" w:fill="auto"/>
            <w:vAlign w:val="center"/>
            <w:hideMark/>
          </w:tcPr>
          <w:p w14:paraId="43488161" w14:textId="7F30E5B1"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1,43,350.00</w:t>
            </w:r>
          </w:p>
        </w:tc>
        <w:tc>
          <w:tcPr>
            <w:tcW w:w="1418" w:type="dxa"/>
            <w:shd w:val="clear" w:color="auto" w:fill="auto"/>
            <w:noWrap/>
            <w:vAlign w:val="center"/>
            <w:hideMark/>
          </w:tcPr>
          <w:p w14:paraId="4F984313" w14:textId="27534782"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25,803.00</w:t>
            </w:r>
          </w:p>
        </w:tc>
        <w:tc>
          <w:tcPr>
            <w:tcW w:w="1559" w:type="dxa"/>
            <w:shd w:val="clear" w:color="auto" w:fill="auto"/>
            <w:vAlign w:val="center"/>
            <w:hideMark/>
          </w:tcPr>
          <w:p w14:paraId="1F520BC4" w14:textId="128B53C8"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1,69,153.00</w:t>
            </w:r>
          </w:p>
        </w:tc>
      </w:tr>
      <w:tr w:rsidR="00B41674" w:rsidRPr="00B1533F" w14:paraId="4FB57175" w14:textId="77777777" w:rsidTr="00E63AF6">
        <w:trPr>
          <w:trHeight w:val="225"/>
        </w:trPr>
        <w:tc>
          <w:tcPr>
            <w:tcW w:w="425" w:type="dxa"/>
            <w:vMerge w:val="restart"/>
            <w:shd w:val="clear" w:color="auto" w:fill="auto"/>
            <w:vAlign w:val="center"/>
            <w:hideMark/>
          </w:tcPr>
          <w:p w14:paraId="1A9EA41B"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w:t>
            </w:r>
          </w:p>
        </w:tc>
        <w:tc>
          <w:tcPr>
            <w:tcW w:w="1559" w:type="dxa"/>
            <w:vMerge w:val="restart"/>
            <w:shd w:val="clear" w:color="auto" w:fill="auto"/>
            <w:vAlign w:val="center"/>
            <w:hideMark/>
          </w:tcPr>
          <w:p w14:paraId="530A51C9" w14:textId="02F7A1E4"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Fire Fighting</w:t>
            </w:r>
          </w:p>
        </w:tc>
        <w:tc>
          <w:tcPr>
            <w:tcW w:w="2835" w:type="dxa"/>
            <w:shd w:val="clear" w:color="auto" w:fill="auto"/>
            <w:vAlign w:val="center"/>
            <w:hideMark/>
          </w:tcPr>
          <w:p w14:paraId="4DF06BC7" w14:textId="5ACD2C92"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Fire Fighting</w:t>
            </w:r>
          </w:p>
        </w:tc>
        <w:tc>
          <w:tcPr>
            <w:tcW w:w="1559" w:type="dxa"/>
            <w:shd w:val="clear" w:color="auto" w:fill="auto"/>
            <w:vAlign w:val="center"/>
            <w:hideMark/>
          </w:tcPr>
          <w:p w14:paraId="1B639061" w14:textId="26867F61"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21,00,000.00</w:t>
            </w:r>
          </w:p>
        </w:tc>
        <w:tc>
          <w:tcPr>
            <w:tcW w:w="1418" w:type="dxa"/>
            <w:shd w:val="clear" w:color="auto" w:fill="auto"/>
            <w:vAlign w:val="center"/>
            <w:hideMark/>
          </w:tcPr>
          <w:p w14:paraId="55A69FF8" w14:textId="509024C2"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3,78,000.00</w:t>
            </w:r>
          </w:p>
        </w:tc>
        <w:tc>
          <w:tcPr>
            <w:tcW w:w="1559" w:type="dxa"/>
            <w:shd w:val="clear" w:color="auto" w:fill="auto"/>
            <w:vAlign w:val="center"/>
            <w:hideMark/>
          </w:tcPr>
          <w:p w14:paraId="7453D8EA" w14:textId="391660D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24,78,000.00</w:t>
            </w:r>
          </w:p>
        </w:tc>
      </w:tr>
      <w:tr w:rsidR="00B41674" w:rsidRPr="00B1533F" w14:paraId="3B2E2742" w14:textId="77777777" w:rsidTr="00E63AF6">
        <w:trPr>
          <w:trHeight w:val="240"/>
        </w:trPr>
        <w:tc>
          <w:tcPr>
            <w:tcW w:w="425" w:type="dxa"/>
            <w:vMerge/>
            <w:vAlign w:val="center"/>
            <w:hideMark/>
          </w:tcPr>
          <w:p w14:paraId="7ECE776F"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51C8C6AC"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1E7A9D50" w14:textId="12B5FB40"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Fire Alarm &amp; P.A Systems</w:t>
            </w:r>
          </w:p>
        </w:tc>
        <w:tc>
          <w:tcPr>
            <w:tcW w:w="1559" w:type="dxa"/>
            <w:shd w:val="clear" w:color="auto" w:fill="auto"/>
            <w:vAlign w:val="center"/>
            <w:hideMark/>
          </w:tcPr>
          <w:p w14:paraId="60F1BDF5" w14:textId="496A02BB"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25,50,000.00</w:t>
            </w:r>
          </w:p>
        </w:tc>
        <w:tc>
          <w:tcPr>
            <w:tcW w:w="1418" w:type="dxa"/>
            <w:shd w:val="clear" w:color="auto" w:fill="auto"/>
            <w:vAlign w:val="center"/>
            <w:hideMark/>
          </w:tcPr>
          <w:p w14:paraId="35114D2D" w14:textId="6FBEF381"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4,59,000.00</w:t>
            </w:r>
          </w:p>
        </w:tc>
        <w:tc>
          <w:tcPr>
            <w:tcW w:w="1559" w:type="dxa"/>
            <w:shd w:val="clear" w:color="auto" w:fill="auto"/>
            <w:vAlign w:val="center"/>
            <w:hideMark/>
          </w:tcPr>
          <w:p w14:paraId="73CA83C6" w14:textId="4441D220"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30,09,000.00</w:t>
            </w:r>
          </w:p>
        </w:tc>
      </w:tr>
      <w:tr w:rsidR="00B41674" w:rsidRPr="00B1533F" w14:paraId="774EA4E5" w14:textId="77777777" w:rsidTr="00E63AF6">
        <w:trPr>
          <w:trHeight w:val="229"/>
        </w:trPr>
        <w:tc>
          <w:tcPr>
            <w:tcW w:w="425" w:type="dxa"/>
            <w:vMerge/>
            <w:vAlign w:val="center"/>
            <w:hideMark/>
          </w:tcPr>
          <w:p w14:paraId="74A4F134"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76C65D1C"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32EEF9E0" w14:textId="144BA544"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Core Cutting</w:t>
            </w:r>
          </w:p>
        </w:tc>
        <w:tc>
          <w:tcPr>
            <w:tcW w:w="1559" w:type="dxa"/>
            <w:shd w:val="clear" w:color="auto" w:fill="auto"/>
            <w:vAlign w:val="center"/>
            <w:hideMark/>
          </w:tcPr>
          <w:p w14:paraId="14F4E636" w14:textId="6E024B4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7,50,000.00</w:t>
            </w:r>
          </w:p>
        </w:tc>
        <w:tc>
          <w:tcPr>
            <w:tcW w:w="1418" w:type="dxa"/>
            <w:shd w:val="clear" w:color="auto" w:fill="auto"/>
            <w:vAlign w:val="center"/>
            <w:hideMark/>
          </w:tcPr>
          <w:p w14:paraId="1230654F" w14:textId="05C947F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1,35,000.00</w:t>
            </w:r>
          </w:p>
        </w:tc>
        <w:tc>
          <w:tcPr>
            <w:tcW w:w="1559" w:type="dxa"/>
            <w:shd w:val="clear" w:color="auto" w:fill="auto"/>
            <w:vAlign w:val="center"/>
            <w:hideMark/>
          </w:tcPr>
          <w:p w14:paraId="65AB4A4F" w14:textId="20D56662"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8,85,000.00</w:t>
            </w:r>
          </w:p>
        </w:tc>
      </w:tr>
      <w:tr w:rsidR="00B41674" w:rsidRPr="00B1533F" w14:paraId="4E4AD3A1" w14:textId="77777777" w:rsidTr="00E63AF6">
        <w:trPr>
          <w:trHeight w:val="225"/>
        </w:trPr>
        <w:tc>
          <w:tcPr>
            <w:tcW w:w="425" w:type="dxa"/>
            <w:vMerge w:val="restart"/>
            <w:shd w:val="clear" w:color="auto" w:fill="auto"/>
            <w:noWrap/>
            <w:vAlign w:val="center"/>
            <w:hideMark/>
          </w:tcPr>
          <w:p w14:paraId="1F18CA1F"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3</w:t>
            </w:r>
          </w:p>
        </w:tc>
        <w:tc>
          <w:tcPr>
            <w:tcW w:w="1559" w:type="dxa"/>
            <w:vMerge w:val="restart"/>
            <w:shd w:val="clear" w:color="auto" w:fill="auto"/>
            <w:vAlign w:val="center"/>
            <w:hideMark/>
          </w:tcPr>
          <w:p w14:paraId="150ED484" w14:textId="35F30A49"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Electrical</w:t>
            </w:r>
          </w:p>
        </w:tc>
        <w:tc>
          <w:tcPr>
            <w:tcW w:w="2835" w:type="dxa"/>
            <w:shd w:val="clear" w:color="auto" w:fill="auto"/>
            <w:vAlign w:val="center"/>
            <w:hideMark/>
          </w:tcPr>
          <w:p w14:paraId="74FB89D7" w14:textId="22F4A65A"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H.T PANNEL WORKS</w:t>
            </w:r>
            <w:r w:rsidR="00E14CCB" w:rsidRPr="00B1533F">
              <w:rPr>
                <w:rFonts w:asciiTheme="minorHAnsi" w:hAnsiTheme="minorHAnsi" w:cstheme="minorHAnsi"/>
                <w:sz w:val="22"/>
                <w:szCs w:val="22"/>
              </w:rPr>
              <w:t>/ (</w:t>
            </w:r>
            <w:r w:rsidRPr="00B1533F">
              <w:rPr>
                <w:rFonts w:asciiTheme="minorHAnsi" w:hAnsiTheme="minorHAnsi" w:cstheme="minorHAnsi"/>
                <w:sz w:val="22"/>
                <w:szCs w:val="22"/>
              </w:rPr>
              <w:t>CSS &amp; TRANSFORMER)</w:t>
            </w:r>
          </w:p>
        </w:tc>
        <w:tc>
          <w:tcPr>
            <w:tcW w:w="1559" w:type="dxa"/>
            <w:vMerge w:val="restart"/>
            <w:shd w:val="clear" w:color="auto" w:fill="auto"/>
            <w:vAlign w:val="center"/>
            <w:hideMark/>
          </w:tcPr>
          <w:p w14:paraId="70E3FEA7" w14:textId="76B48E3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8,05,00,000.00</w:t>
            </w:r>
          </w:p>
        </w:tc>
        <w:tc>
          <w:tcPr>
            <w:tcW w:w="1418" w:type="dxa"/>
            <w:vMerge w:val="restart"/>
            <w:shd w:val="clear" w:color="auto" w:fill="auto"/>
            <w:vAlign w:val="center"/>
            <w:hideMark/>
          </w:tcPr>
          <w:p w14:paraId="75AD4F1D" w14:textId="07DBABF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1,44,90,000.00</w:t>
            </w:r>
          </w:p>
        </w:tc>
        <w:tc>
          <w:tcPr>
            <w:tcW w:w="1559" w:type="dxa"/>
            <w:vMerge w:val="restart"/>
            <w:shd w:val="clear" w:color="auto" w:fill="auto"/>
            <w:vAlign w:val="center"/>
            <w:hideMark/>
          </w:tcPr>
          <w:p w14:paraId="14C114E2" w14:textId="4BBB98C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9,49,90,000.00</w:t>
            </w:r>
          </w:p>
        </w:tc>
      </w:tr>
      <w:tr w:rsidR="00B41674" w:rsidRPr="00B1533F" w14:paraId="2AAB3870" w14:textId="77777777" w:rsidTr="00E63AF6">
        <w:trPr>
          <w:trHeight w:val="240"/>
        </w:trPr>
        <w:tc>
          <w:tcPr>
            <w:tcW w:w="425" w:type="dxa"/>
            <w:vMerge/>
            <w:vAlign w:val="center"/>
            <w:hideMark/>
          </w:tcPr>
          <w:p w14:paraId="27A5A3CD"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889C0EC"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77BAE237"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L.T PANNEL WORKS</w:t>
            </w:r>
          </w:p>
        </w:tc>
        <w:tc>
          <w:tcPr>
            <w:tcW w:w="1559" w:type="dxa"/>
            <w:vMerge/>
            <w:vAlign w:val="center"/>
            <w:hideMark/>
          </w:tcPr>
          <w:p w14:paraId="578558EE"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31B19387"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04757F8F"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6414C38A" w14:textId="77777777" w:rsidTr="00E63AF6">
        <w:trPr>
          <w:trHeight w:val="240"/>
        </w:trPr>
        <w:tc>
          <w:tcPr>
            <w:tcW w:w="425" w:type="dxa"/>
            <w:vMerge/>
            <w:vAlign w:val="center"/>
            <w:hideMark/>
          </w:tcPr>
          <w:p w14:paraId="05A0EFF7"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0A2290F4"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B1F9949"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ELECTRICAL EXTERNAL</w:t>
            </w:r>
          </w:p>
        </w:tc>
        <w:tc>
          <w:tcPr>
            <w:tcW w:w="1559" w:type="dxa"/>
            <w:vMerge/>
            <w:vAlign w:val="center"/>
            <w:hideMark/>
          </w:tcPr>
          <w:p w14:paraId="36486BA6"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135688F6"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79D10E0B"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714C4D35" w14:textId="77777777" w:rsidTr="00E63AF6">
        <w:trPr>
          <w:trHeight w:val="225"/>
        </w:trPr>
        <w:tc>
          <w:tcPr>
            <w:tcW w:w="425" w:type="dxa"/>
            <w:vMerge/>
            <w:vAlign w:val="center"/>
            <w:hideMark/>
          </w:tcPr>
          <w:p w14:paraId="0B9E759B"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59126112"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3122DE5C"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SHOP LIGHTING/FAN</w:t>
            </w:r>
          </w:p>
        </w:tc>
        <w:tc>
          <w:tcPr>
            <w:tcW w:w="1559" w:type="dxa"/>
            <w:vMerge/>
            <w:vAlign w:val="center"/>
            <w:hideMark/>
          </w:tcPr>
          <w:p w14:paraId="21B93BB3"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5A34186B"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1B99AB46"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3EBCD1C8" w14:textId="77777777" w:rsidTr="00E63AF6">
        <w:trPr>
          <w:trHeight w:val="240"/>
        </w:trPr>
        <w:tc>
          <w:tcPr>
            <w:tcW w:w="425" w:type="dxa"/>
            <w:vMerge/>
            <w:vAlign w:val="center"/>
            <w:hideMark/>
          </w:tcPr>
          <w:p w14:paraId="173ACD9D"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45EEAE1E"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709A8392"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SHOWROOM LIGHTING</w:t>
            </w:r>
          </w:p>
        </w:tc>
        <w:tc>
          <w:tcPr>
            <w:tcW w:w="1559" w:type="dxa"/>
            <w:vMerge/>
            <w:vAlign w:val="center"/>
            <w:hideMark/>
          </w:tcPr>
          <w:p w14:paraId="72B66D99"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5B9786A2"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5F14DF06"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5F6C7867" w14:textId="77777777" w:rsidTr="00E63AF6">
        <w:trPr>
          <w:trHeight w:val="240"/>
        </w:trPr>
        <w:tc>
          <w:tcPr>
            <w:tcW w:w="425" w:type="dxa"/>
            <w:vMerge/>
            <w:vAlign w:val="center"/>
            <w:hideMark/>
          </w:tcPr>
          <w:p w14:paraId="6CC8AF02"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69EED942"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0B11AACC"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BANQUET LIGHTING</w:t>
            </w:r>
          </w:p>
        </w:tc>
        <w:tc>
          <w:tcPr>
            <w:tcW w:w="1559" w:type="dxa"/>
            <w:vMerge/>
            <w:vAlign w:val="center"/>
            <w:hideMark/>
          </w:tcPr>
          <w:p w14:paraId="3FD20437"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76F87CFB"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35DFA292"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3E052416" w14:textId="77777777" w:rsidTr="00E63AF6">
        <w:trPr>
          <w:trHeight w:val="225"/>
        </w:trPr>
        <w:tc>
          <w:tcPr>
            <w:tcW w:w="425" w:type="dxa"/>
            <w:vMerge/>
            <w:vAlign w:val="center"/>
            <w:hideMark/>
          </w:tcPr>
          <w:p w14:paraId="5F53FE8D"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34596015"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3C7DEF1"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BASEMENT 2 LIGHTING</w:t>
            </w:r>
          </w:p>
        </w:tc>
        <w:tc>
          <w:tcPr>
            <w:tcW w:w="1559" w:type="dxa"/>
            <w:vMerge/>
            <w:vAlign w:val="center"/>
            <w:hideMark/>
          </w:tcPr>
          <w:p w14:paraId="05C0B12D"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4C59B4DC"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287C2787"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6A5D8E79" w14:textId="77777777" w:rsidTr="00E63AF6">
        <w:trPr>
          <w:trHeight w:val="240"/>
        </w:trPr>
        <w:tc>
          <w:tcPr>
            <w:tcW w:w="425" w:type="dxa"/>
            <w:vMerge/>
            <w:vAlign w:val="center"/>
            <w:hideMark/>
          </w:tcPr>
          <w:p w14:paraId="664622C0"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2BB019E2"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1DDDCFCA"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BASEMENT 1 LIGHTING</w:t>
            </w:r>
          </w:p>
        </w:tc>
        <w:tc>
          <w:tcPr>
            <w:tcW w:w="1559" w:type="dxa"/>
            <w:vMerge/>
            <w:vAlign w:val="center"/>
            <w:hideMark/>
          </w:tcPr>
          <w:p w14:paraId="6179464E"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048B1AF2"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67956C03"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26AC4122" w14:textId="77777777" w:rsidTr="00E63AF6">
        <w:trPr>
          <w:trHeight w:val="240"/>
        </w:trPr>
        <w:tc>
          <w:tcPr>
            <w:tcW w:w="425" w:type="dxa"/>
            <w:vMerge/>
            <w:vAlign w:val="center"/>
            <w:hideMark/>
          </w:tcPr>
          <w:p w14:paraId="222F9A91"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74961A7"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75340740"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OFFICE SPACE LIGHTING (EACH)</w:t>
            </w:r>
          </w:p>
        </w:tc>
        <w:tc>
          <w:tcPr>
            <w:tcW w:w="1559" w:type="dxa"/>
            <w:vMerge/>
            <w:vAlign w:val="center"/>
            <w:hideMark/>
          </w:tcPr>
          <w:p w14:paraId="68071C4E"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73D5D87D"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6DDF32C9"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3EA2928B" w14:textId="77777777" w:rsidTr="00E63AF6">
        <w:trPr>
          <w:trHeight w:val="225"/>
        </w:trPr>
        <w:tc>
          <w:tcPr>
            <w:tcW w:w="425" w:type="dxa"/>
            <w:vMerge/>
            <w:vAlign w:val="center"/>
            <w:hideMark/>
          </w:tcPr>
          <w:p w14:paraId="394B6F6C"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DFE534F"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40CEC5B5"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STUDIO LIGHTING (EACH)</w:t>
            </w:r>
          </w:p>
        </w:tc>
        <w:tc>
          <w:tcPr>
            <w:tcW w:w="1559" w:type="dxa"/>
            <w:vMerge/>
            <w:vAlign w:val="center"/>
            <w:hideMark/>
          </w:tcPr>
          <w:p w14:paraId="57837995"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69DC383F"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4066B10A"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547E5627" w14:textId="77777777" w:rsidTr="00E63AF6">
        <w:trPr>
          <w:trHeight w:val="240"/>
        </w:trPr>
        <w:tc>
          <w:tcPr>
            <w:tcW w:w="425" w:type="dxa"/>
            <w:vMerge/>
            <w:vAlign w:val="center"/>
            <w:hideMark/>
          </w:tcPr>
          <w:p w14:paraId="7DDCA407"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48D8FF7"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15D8AE1B"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DG SET INSTALLATION</w:t>
            </w:r>
          </w:p>
        </w:tc>
        <w:tc>
          <w:tcPr>
            <w:tcW w:w="1559" w:type="dxa"/>
            <w:vMerge/>
            <w:vAlign w:val="center"/>
            <w:hideMark/>
          </w:tcPr>
          <w:p w14:paraId="349BFE34"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5F73D3CD"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7991412D"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3F2B4D19" w14:textId="77777777" w:rsidTr="00E63AF6">
        <w:trPr>
          <w:trHeight w:val="225"/>
        </w:trPr>
        <w:tc>
          <w:tcPr>
            <w:tcW w:w="425" w:type="dxa"/>
            <w:vMerge/>
            <w:vAlign w:val="center"/>
            <w:hideMark/>
          </w:tcPr>
          <w:p w14:paraId="0DBC0B49"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02099F54"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463208A5"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HIGH MAST</w:t>
            </w:r>
          </w:p>
        </w:tc>
        <w:tc>
          <w:tcPr>
            <w:tcW w:w="1559" w:type="dxa"/>
            <w:vMerge/>
            <w:vAlign w:val="center"/>
            <w:hideMark/>
          </w:tcPr>
          <w:p w14:paraId="08828574"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12465FA7"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30D03919"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7B1EA659" w14:textId="77777777" w:rsidTr="00E63AF6">
        <w:trPr>
          <w:trHeight w:val="229"/>
        </w:trPr>
        <w:tc>
          <w:tcPr>
            <w:tcW w:w="425" w:type="dxa"/>
            <w:vMerge/>
            <w:vAlign w:val="center"/>
            <w:hideMark/>
          </w:tcPr>
          <w:p w14:paraId="7B3989D3"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69696A5F"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0C22AF22" w14:textId="501F012C"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BOLLARD LIGHTS (</w:t>
            </w:r>
            <w:r w:rsidR="00E14CCB" w:rsidRPr="00B1533F">
              <w:rPr>
                <w:rFonts w:asciiTheme="minorHAnsi" w:hAnsiTheme="minorHAnsi" w:cstheme="minorHAnsi"/>
                <w:sz w:val="22"/>
                <w:szCs w:val="22"/>
              </w:rPr>
              <w:t>G.F</w:t>
            </w:r>
            <w:r w:rsidR="00E14CCB">
              <w:rPr>
                <w:rFonts w:asciiTheme="minorHAnsi" w:hAnsiTheme="minorHAnsi" w:cstheme="minorHAnsi"/>
                <w:sz w:val="22"/>
                <w:szCs w:val="22"/>
              </w:rPr>
              <w:t xml:space="preserve">. </w:t>
            </w:r>
            <w:r w:rsidR="00E14CCB" w:rsidRPr="00B1533F">
              <w:rPr>
                <w:rFonts w:asciiTheme="minorHAnsi" w:hAnsiTheme="minorHAnsi" w:cstheme="minorHAnsi"/>
                <w:sz w:val="22"/>
                <w:szCs w:val="22"/>
              </w:rPr>
              <w:t>+</w:t>
            </w:r>
            <w:r w:rsidR="00E14CCB">
              <w:rPr>
                <w:rFonts w:asciiTheme="minorHAnsi" w:hAnsiTheme="minorHAnsi" w:cstheme="minorHAnsi"/>
                <w:sz w:val="22"/>
                <w:szCs w:val="22"/>
              </w:rPr>
              <w:t xml:space="preserve"> </w:t>
            </w:r>
            <w:r w:rsidR="00E14CCB" w:rsidRPr="00B1533F">
              <w:rPr>
                <w:rFonts w:asciiTheme="minorHAnsi" w:hAnsiTheme="minorHAnsi" w:cstheme="minorHAnsi"/>
                <w:sz w:val="22"/>
                <w:szCs w:val="22"/>
              </w:rPr>
              <w:t>S.F</w:t>
            </w:r>
            <w:r w:rsidR="00E14CCB">
              <w:rPr>
                <w:rFonts w:asciiTheme="minorHAnsi" w:hAnsiTheme="minorHAnsi" w:cstheme="minorHAnsi"/>
                <w:sz w:val="22"/>
                <w:szCs w:val="22"/>
              </w:rPr>
              <w:t>.</w:t>
            </w:r>
            <w:r w:rsidRPr="00B1533F">
              <w:rPr>
                <w:rFonts w:asciiTheme="minorHAnsi" w:hAnsiTheme="minorHAnsi" w:cstheme="minorHAnsi"/>
                <w:sz w:val="22"/>
                <w:szCs w:val="22"/>
              </w:rPr>
              <w:t>)</w:t>
            </w:r>
          </w:p>
        </w:tc>
        <w:tc>
          <w:tcPr>
            <w:tcW w:w="1559" w:type="dxa"/>
            <w:vMerge/>
            <w:vAlign w:val="center"/>
            <w:hideMark/>
          </w:tcPr>
          <w:p w14:paraId="29A55F0E"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483C5C4D"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4EADC300"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51599D07" w14:textId="77777777" w:rsidTr="00E63AF6">
        <w:trPr>
          <w:trHeight w:val="240"/>
        </w:trPr>
        <w:tc>
          <w:tcPr>
            <w:tcW w:w="425" w:type="dxa"/>
            <w:vMerge w:val="restart"/>
            <w:shd w:val="clear" w:color="auto" w:fill="auto"/>
            <w:noWrap/>
            <w:vAlign w:val="center"/>
            <w:hideMark/>
          </w:tcPr>
          <w:p w14:paraId="61E08BE2"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4</w:t>
            </w:r>
          </w:p>
        </w:tc>
        <w:tc>
          <w:tcPr>
            <w:tcW w:w="1559" w:type="dxa"/>
            <w:vMerge w:val="restart"/>
            <w:shd w:val="clear" w:color="auto" w:fill="auto"/>
            <w:vAlign w:val="center"/>
            <w:hideMark/>
          </w:tcPr>
          <w:p w14:paraId="7E633823"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HVAC</w:t>
            </w:r>
          </w:p>
        </w:tc>
        <w:tc>
          <w:tcPr>
            <w:tcW w:w="2835" w:type="dxa"/>
            <w:shd w:val="clear" w:color="auto" w:fill="auto"/>
            <w:vAlign w:val="center"/>
            <w:hideMark/>
          </w:tcPr>
          <w:p w14:paraId="3F6D8B27"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2ND BASEMENT</w:t>
            </w:r>
          </w:p>
        </w:tc>
        <w:tc>
          <w:tcPr>
            <w:tcW w:w="1559" w:type="dxa"/>
            <w:shd w:val="clear" w:color="auto" w:fill="auto"/>
            <w:vAlign w:val="center"/>
            <w:hideMark/>
          </w:tcPr>
          <w:p w14:paraId="68803B7F" w14:textId="2DE18F6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68,77,580.00</w:t>
            </w:r>
          </w:p>
        </w:tc>
        <w:tc>
          <w:tcPr>
            <w:tcW w:w="1418" w:type="dxa"/>
            <w:shd w:val="clear" w:color="auto" w:fill="auto"/>
            <w:vAlign w:val="center"/>
            <w:hideMark/>
          </w:tcPr>
          <w:p w14:paraId="1A77594C" w14:textId="6F84870B"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12,37,964.40</w:t>
            </w:r>
          </w:p>
        </w:tc>
        <w:tc>
          <w:tcPr>
            <w:tcW w:w="1559" w:type="dxa"/>
            <w:shd w:val="clear" w:color="auto" w:fill="auto"/>
            <w:vAlign w:val="center"/>
            <w:hideMark/>
          </w:tcPr>
          <w:p w14:paraId="6FA96A22" w14:textId="3CA3F930"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81,15,544.40</w:t>
            </w:r>
          </w:p>
        </w:tc>
      </w:tr>
      <w:tr w:rsidR="00B41674" w:rsidRPr="00B1533F" w14:paraId="6C42A641" w14:textId="77777777" w:rsidTr="00E63AF6">
        <w:trPr>
          <w:trHeight w:val="229"/>
        </w:trPr>
        <w:tc>
          <w:tcPr>
            <w:tcW w:w="425" w:type="dxa"/>
            <w:vMerge/>
            <w:vAlign w:val="center"/>
            <w:hideMark/>
          </w:tcPr>
          <w:p w14:paraId="75E9E6FD"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294F62C2"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58C8736"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1ST BASEMENT</w:t>
            </w:r>
          </w:p>
        </w:tc>
        <w:tc>
          <w:tcPr>
            <w:tcW w:w="1559" w:type="dxa"/>
            <w:shd w:val="clear" w:color="auto" w:fill="auto"/>
            <w:vAlign w:val="center"/>
            <w:hideMark/>
          </w:tcPr>
          <w:p w14:paraId="5B2C218B" w14:textId="5C61634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27,24,000.00</w:t>
            </w:r>
          </w:p>
        </w:tc>
        <w:tc>
          <w:tcPr>
            <w:tcW w:w="1418" w:type="dxa"/>
            <w:shd w:val="clear" w:color="auto" w:fill="auto"/>
            <w:vAlign w:val="center"/>
            <w:hideMark/>
          </w:tcPr>
          <w:p w14:paraId="470FC629" w14:textId="60108F2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4,90,320.00</w:t>
            </w:r>
          </w:p>
        </w:tc>
        <w:tc>
          <w:tcPr>
            <w:tcW w:w="1559" w:type="dxa"/>
            <w:shd w:val="clear" w:color="auto" w:fill="auto"/>
            <w:vAlign w:val="center"/>
            <w:hideMark/>
          </w:tcPr>
          <w:p w14:paraId="4331E59E" w14:textId="1C5633F4"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32,14,320.00</w:t>
            </w:r>
          </w:p>
        </w:tc>
      </w:tr>
      <w:tr w:rsidR="00B41674" w:rsidRPr="00B1533F" w14:paraId="67DE85C0" w14:textId="77777777" w:rsidTr="00E63AF6">
        <w:trPr>
          <w:trHeight w:val="240"/>
        </w:trPr>
        <w:tc>
          <w:tcPr>
            <w:tcW w:w="425" w:type="dxa"/>
            <w:vMerge w:val="restart"/>
            <w:shd w:val="clear" w:color="auto" w:fill="auto"/>
            <w:noWrap/>
            <w:vAlign w:val="center"/>
            <w:hideMark/>
          </w:tcPr>
          <w:p w14:paraId="53F0ECDF"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5</w:t>
            </w:r>
          </w:p>
        </w:tc>
        <w:tc>
          <w:tcPr>
            <w:tcW w:w="1559" w:type="dxa"/>
            <w:vMerge w:val="restart"/>
            <w:shd w:val="clear" w:color="auto" w:fill="auto"/>
            <w:vAlign w:val="center"/>
            <w:hideMark/>
          </w:tcPr>
          <w:p w14:paraId="5CBBF828" w14:textId="6F8FA6DF"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Plumbing</w:t>
            </w:r>
          </w:p>
        </w:tc>
        <w:tc>
          <w:tcPr>
            <w:tcW w:w="2835" w:type="dxa"/>
            <w:shd w:val="clear" w:color="auto" w:fill="auto"/>
            <w:vAlign w:val="center"/>
            <w:hideMark/>
          </w:tcPr>
          <w:p w14:paraId="322C0BDF"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CPVC/PVC/AAL LINING</w:t>
            </w:r>
          </w:p>
        </w:tc>
        <w:tc>
          <w:tcPr>
            <w:tcW w:w="1559" w:type="dxa"/>
            <w:vMerge w:val="restart"/>
            <w:shd w:val="clear" w:color="auto" w:fill="auto"/>
            <w:vAlign w:val="center"/>
            <w:hideMark/>
          </w:tcPr>
          <w:p w14:paraId="5ED02EB8" w14:textId="3BA0985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2,70,00,000.00</w:t>
            </w:r>
          </w:p>
        </w:tc>
        <w:tc>
          <w:tcPr>
            <w:tcW w:w="1418" w:type="dxa"/>
            <w:vMerge w:val="restart"/>
            <w:shd w:val="clear" w:color="auto" w:fill="auto"/>
            <w:vAlign w:val="center"/>
            <w:hideMark/>
          </w:tcPr>
          <w:p w14:paraId="739D3856" w14:textId="38B45566"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48,60,000.00</w:t>
            </w:r>
          </w:p>
        </w:tc>
        <w:tc>
          <w:tcPr>
            <w:tcW w:w="1559" w:type="dxa"/>
            <w:vMerge w:val="restart"/>
            <w:shd w:val="clear" w:color="auto" w:fill="auto"/>
            <w:vAlign w:val="center"/>
            <w:hideMark/>
          </w:tcPr>
          <w:p w14:paraId="71871FDE" w14:textId="34134224"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3,18,60,000.00</w:t>
            </w:r>
          </w:p>
        </w:tc>
      </w:tr>
      <w:tr w:rsidR="00B41674" w:rsidRPr="00B1533F" w14:paraId="277B6E99" w14:textId="77777777" w:rsidTr="00E63AF6">
        <w:trPr>
          <w:trHeight w:val="225"/>
        </w:trPr>
        <w:tc>
          <w:tcPr>
            <w:tcW w:w="425" w:type="dxa"/>
            <w:vMerge/>
            <w:vAlign w:val="center"/>
            <w:hideMark/>
          </w:tcPr>
          <w:p w14:paraId="5EBE0B90"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3BCE73F8"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7A43D711"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BASINWARES</w:t>
            </w:r>
          </w:p>
        </w:tc>
        <w:tc>
          <w:tcPr>
            <w:tcW w:w="1559" w:type="dxa"/>
            <w:vMerge/>
            <w:vAlign w:val="center"/>
            <w:hideMark/>
          </w:tcPr>
          <w:p w14:paraId="179EAF8C"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3DC157D0"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3D52AB1E"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15AA4A84" w14:textId="77777777" w:rsidTr="00E63AF6">
        <w:trPr>
          <w:trHeight w:val="240"/>
        </w:trPr>
        <w:tc>
          <w:tcPr>
            <w:tcW w:w="425" w:type="dxa"/>
            <w:vMerge/>
            <w:vAlign w:val="center"/>
            <w:hideMark/>
          </w:tcPr>
          <w:p w14:paraId="454EAF1C"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76A0A29B"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0B8B018F"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C.P FITTINGS</w:t>
            </w:r>
          </w:p>
        </w:tc>
        <w:tc>
          <w:tcPr>
            <w:tcW w:w="1559" w:type="dxa"/>
            <w:vMerge/>
            <w:vAlign w:val="center"/>
            <w:hideMark/>
          </w:tcPr>
          <w:p w14:paraId="6EC77821"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75587821"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5E058ACA"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441FE08C" w14:textId="77777777" w:rsidTr="00E63AF6">
        <w:trPr>
          <w:trHeight w:val="240"/>
        </w:trPr>
        <w:tc>
          <w:tcPr>
            <w:tcW w:w="425" w:type="dxa"/>
            <w:vMerge/>
            <w:vAlign w:val="center"/>
            <w:hideMark/>
          </w:tcPr>
          <w:p w14:paraId="40F96958"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3B4B2212"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4C66E2DB"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CORE CUTTING</w:t>
            </w:r>
          </w:p>
        </w:tc>
        <w:tc>
          <w:tcPr>
            <w:tcW w:w="1559" w:type="dxa"/>
            <w:vMerge/>
            <w:vAlign w:val="center"/>
            <w:hideMark/>
          </w:tcPr>
          <w:p w14:paraId="2219CEFE"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53269B2C"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0B1BC9F8"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07D19476" w14:textId="77777777" w:rsidTr="00E63AF6">
        <w:trPr>
          <w:trHeight w:val="225"/>
        </w:trPr>
        <w:tc>
          <w:tcPr>
            <w:tcW w:w="425" w:type="dxa"/>
            <w:vMerge/>
            <w:vAlign w:val="center"/>
            <w:hideMark/>
          </w:tcPr>
          <w:p w14:paraId="15F63035"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20A41076"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511842FA"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BORE</w:t>
            </w:r>
          </w:p>
        </w:tc>
        <w:tc>
          <w:tcPr>
            <w:tcW w:w="1559" w:type="dxa"/>
            <w:vMerge/>
            <w:vAlign w:val="center"/>
            <w:hideMark/>
          </w:tcPr>
          <w:p w14:paraId="2ACE4EEF"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47B6DFB2"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4DB08455"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19E52681" w14:textId="77777777" w:rsidTr="00E63AF6">
        <w:trPr>
          <w:trHeight w:val="240"/>
        </w:trPr>
        <w:tc>
          <w:tcPr>
            <w:tcW w:w="425" w:type="dxa"/>
            <w:vMerge w:val="restart"/>
            <w:shd w:val="clear" w:color="auto" w:fill="auto"/>
            <w:noWrap/>
            <w:vAlign w:val="center"/>
            <w:hideMark/>
          </w:tcPr>
          <w:p w14:paraId="0E3935B5"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6</w:t>
            </w:r>
          </w:p>
        </w:tc>
        <w:tc>
          <w:tcPr>
            <w:tcW w:w="1559" w:type="dxa"/>
            <w:vMerge w:val="restart"/>
            <w:shd w:val="clear" w:color="auto" w:fill="auto"/>
            <w:vAlign w:val="center"/>
            <w:hideMark/>
          </w:tcPr>
          <w:p w14:paraId="43CE1521"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STP/WTP</w:t>
            </w:r>
          </w:p>
        </w:tc>
        <w:tc>
          <w:tcPr>
            <w:tcW w:w="2835" w:type="dxa"/>
            <w:shd w:val="clear" w:color="auto" w:fill="auto"/>
            <w:vAlign w:val="center"/>
            <w:hideMark/>
          </w:tcPr>
          <w:p w14:paraId="540D6B8D" w14:textId="65FCB696"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Sewage Treatment</w:t>
            </w:r>
          </w:p>
        </w:tc>
        <w:tc>
          <w:tcPr>
            <w:tcW w:w="1559" w:type="dxa"/>
            <w:shd w:val="clear" w:color="auto" w:fill="auto"/>
            <w:vAlign w:val="center"/>
            <w:hideMark/>
          </w:tcPr>
          <w:p w14:paraId="21E3F4E3" w14:textId="7E19E9D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35,00,000.00</w:t>
            </w:r>
          </w:p>
        </w:tc>
        <w:tc>
          <w:tcPr>
            <w:tcW w:w="1418" w:type="dxa"/>
            <w:shd w:val="clear" w:color="auto" w:fill="auto"/>
            <w:vAlign w:val="center"/>
            <w:hideMark/>
          </w:tcPr>
          <w:p w14:paraId="41367B30" w14:textId="2162A27B"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6,30,000.00</w:t>
            </w:r>
          </w:p>
        </w:tc>
        <w:tc>
          <w:tcPr>
            <w:tcW w:w="1559" w:type="dxa"/>
            <w:shd w:val="clear" w:color="auto" w:fill="auto"/>
            <w:vAlign w:val="center"/>
            <w:hideMark/>
          </w:tcPr>
          <w:p w14:paraId="6220A84B" w14:textId="7ACCDED0"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41,30,000.00</w:t>
            </w:r>
          </w:p>
        </w:tc>
      </w:tr>
      <w:tr w:rsidR="00B41674" w:rsidRPr="00B1533F" w14:paraId="46637A9A" w14:textId="77777777" w:rsidTr="00E63AF6">
        <w:trPr>
          <w:trHeight w:val="225"/>
        </w:trPr>
        <w:tc>
          <w:tcPr>
            <w:tcW w:w="425" w:type="dxa"/>
            <w:vMerge/>
            <w:vAlign w:val="center"/>
            <w:hideMark/>
          </w:tcPr>
          <w:p w14:paraId="0702F3DD"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7522653"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45950B1B" w14:textId="254417A6"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Water Treatment</w:t>
            </w:r>
          </w:p>
        </w:tc>
        <w:tc>
          <w:tcPr>
            <w:tcW w:w="1559" w:type="dxa"/>
            <w:shd w:val="clear" w:color="auto" w:fill="auto"/>
            <w:vAlign w:val="center"/>
            <w:hideMark/>
          </w:tcPr>
          <w:p w14:paraId="01D7D332" w14:textId="549D466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18,00,000.00</w:t>
            </w:r>
          </w:p>
        </w:tc>
        <w:tc>
          <w:tcPr>
            <w:tcW w:w="1418" w:type="dxa"/>
            <w:shd w:val="clear" w:color="auto" w:fill="auto"/>
            <w:vAlign w:val="center"/>
            <w:hideMark/>
          </w:tcPr>
          <w:p w14:paraId="4FCDC41C" w14:textId="1786EB08"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3,24,000.00</w:t>
            </w:r>
          </w:p>
        </w:tc>
        <w:tc>
          <w:tcPr>
            <w:tcW w:w="1559" w:type="dxa"/>
            <w:shd w:val="clear" w:color="auto" w:fill="auto"/>
            <w:vAlign w:val="center"/>
            <w:hideMark/>
          </w:tcPr>
          <w:p w14:paraId="23E940B1" w14:textId="6C48C946"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21,24,000.00</w:t>
            </w:r>
          </w:p>
        </w:tc>
      </w:tr>
      <w:tr w:rsidR="00B41674" w:rsidRPr="00B1533F" w14:paraId="4EDA01E2" w14:textId="77777777" w:rsidTr="00E63AF6">
        <w:trPr>
          <w:trHeight w:val="225"/>
        </w:trPr>
        <w:tc>
          <w:tcPr>
            <w:tcW w:w="425" w:type="dxa"/>
            <w:vMerge w:val="restart"/>
            <w:shd w:val="clear" w:color="auto" w:fill="auto"/>
            <w:noWrap/>
            <w:vAlign w:val="center"/>
            <w:hideMark/>
          </w:tcPr>
          <w:p w14:paraId="7163378A"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7</w:t>
            </w:r>
          </w:p>
        </w:tc>
        <w:tc>
          <w:tcPr>
            <w:tcW w:w="1559" w:type="dxa"/>
            <w:vMerge w:val="restart"/>
            <w:shd w:val="clear" w:color="auto" w:fill="auto"/>
            <w:vAlign w:val="center"/>
            <w:hideMark/>
          </w:tcPr>
          <w:p w14:paraId="0656A1EC" w14:textId="5B5A26BA"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Steel Railing/Ms Railing</w:t>
            </w:r>
          </w:p>
        </w:tc>
        <w:tc>
          <w:tcPr>
            <w:tcW w:w="2835" w:type="dxa"/>
            <w:shd w:val="clear" w:color="auto" w:fill="auto"/>
            <w:vAlign w:val="center"/>
            <w:hideMark/>
          </w:tcPr>
          <w:p w14:paraId="448E86B8" w14:textId="41D60F82" w:rsidR="00B41674" w:rsidRPr="00B1533F" w:rsidRDefault="00D004AF" w:rsidP="00D004A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L</w:t>
            </w:r>
            <w:r>
              <w:rPr>
                <w:rFonts w:asciiTheme="minorHAnsi" w:hAnsiTheme="minorHAnsi" w:cstheme="minorHAnsi"/>
                <w:sz w:val="22"/>
                <w:szCs w:val="22"/>
              </w:rPr>
              <w:t>GF</w:t>
            </w:r>
            <w:r w:rsidRPr="00B1533F">
              <w:rPr>
                <w:rFonts w:asciiTheme="minorHAnsi" w:hAnsiTheme="minorHAnsi" w:cstheme="minorHAnsi"/>
                <w:sz w:val="22"/>
                <w:szCs w:val="22"/>
              </w:rPr>
              <w:t>-Glass-Baluster</w:t>
            </w:r>
          </w:p>
        </w:tc>
        <w:tc>
          <w:tcPr>
            <w:tcW w:w="1559" w:type="dxa"/>
            <w:vMerge w:val="restart"/>
            <w:shd w:val="clear" w:color="auto" w:fill="auto"/>
            <w:vAlign w:val="center"/>
            <w:hideMark/>
          </w:tcPr>
          <w:p w14:paraId="2AD30C39" w14:textId="276776F1"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32,00,000.00</w:t>
            </w:r>
          </w:p>
        </w:tc>
        <w:tc>
          <w:tcPr>
            <w:tcW w:w="1418" w:type="dxa"/>
            <w:vMerge w:val="restart"/>
            <w:shd w:val="clear" w:color="auto" w:fill="auto"/>
            <w:vAlign w:val="center"/>
            <w:hideMark/>
          </w:tcPr>
          <w:p w14:paraId="7D88B634" w14:textId="1C50D5DB"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5,76,000.00</w:t>
            </w:r>
          </w:p>
        </w:tc>
        <w:tc>
          <w:tcPr>
            <w:tcW w:w="1559" w:type="dxa"/>
            <w:vMerge w:val="restart"/>
            <w:shd w:val="clear" w:color="auto" w:fill="auto"/>
            <w:vAlign w:val="center"/>
            <w:hideMark/>
          </w:tcPr>
          <w:p w14:paraId="00C2DE62" w14:textId="13F8EBCF"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37,76,000.00</w:t>
            </w:r>
          </w:p>
        </w:tc>
      </w:tr>
      <w:tr w:rsidR="00B41674" w:rsidRPr="00B1533F" w14:paraId="77DD3C1C" w14:textId="77777777" w:rsidTr="00E63AF6">
        <w:trPr>
          <w:trHeight w:val="240"/>
        </w:trPr>
        <w:tc>
          <w:tcPr>
            <w:tcW w:w="425" w:type="dxa"/>
            <w:vMerge/>
            <w:vAlign w:val="center"/>
            <w:hideMark/>
          </w:tcPr>
          <w:p w14:paraId="1C87225B"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073DC78B"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81CC1BC" w14:textId="281F0E0B"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Gf-Glass-Baluster</w:t>
            </w:r>
          </w:p>
        </w:tc>
        <w:tc>
          <w:tcPr>
            <w:tcW w:w="1559" w:type="dxa"/>
            <w:vMerge/>
            <w:vAlign w:val="center"/>
            <w:hideMark/>
          </w:tcPr>
          <w:p w14:paraId="324149E0"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0DBBE487"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7C3AD3D3"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244B87CD" w14:textId="77777777" w:rsidTr="00E63AF6">
        <w:trPr>
          <w:trHeight w:val="240"/>
        </w:trPr>
        <w:tc>
          <w:tcPr>
            <w:tcW w:w="425" w:type="dxa"/>
            <w:vMerge/>
            <w:vAlign w:val="center"/>
            <w:hideMark/>
          </w:tcPr>
          <w:p w14:paraId="7D58051D"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34C92EFC"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251C405B" w14:textId="734883D6"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F.F-Glass Baluster</w:t>
            </w:r>
          </w:p>
        </w:tc>
        <w:tc>
          <w:tcPr>
            <w:tcW w:w="1559" w:type="dxa"/>
            <w:vMerge/>
            <w:vAlign w:val="center"/>
            <w:hideMark/>
          </w:tcPr>
          <w:p w14:paraId="47DDAF7C"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1EA20C61"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49C1A108"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732BA9F7" w14:textId="77777777" w:rsidTr="00E63AF6">
        <w:trPr>
          <w:trHeight w:val="225"/>
        </w:trPr>
        <w:tc>
          <w:tcPr>
            <w:tcW w:w="425" w:type="dxa"/>
            <w:vMerge/>
            <w:vAlign w:val="center"/>
            <w:hideMark/>
          </w:tcPr>
          <w:p w14:paraId="00A5796D"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672FF5AE"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35F0FF10" w14:textId="59FE4582" w:rsidR="00B41674" w:rsidRPr="00B1533F" w:rsidRDefault="00D004AF" w:rsidP="00B1533F">
            <w:pPr>
              <w:spacing w:line="276" w:lineRule="auto"/>
              <w:ind w:right="-120"/>
              <w:rPr>
                <w:rFonts w:asciiTheme="minorHAnsi" w:hAnsiTheme="minorHAnsi" w:cstheme="minorHAnsi"/>
                <w:sz w:val="22"/>
                <w:szCs w:val="22"/>
              </w:rPr>
            </w:pPr>
            <w:r>
              <w:rPr>
                <w:rFonts w:asciiTheme="minorHAnsi" w:hAnsiTheme="minorHAnsi" w:cstheme="minorHAnsi"/>
                <w:sz w:val="22"/>
                <w:szCs w:val="22"/>
              </w:rPr>
              <w:t>Second Flo</w:t>
            </w:r>
            <w:r w:rsidRPr="00B1533F">
              <w:rPr>
                <w:rFonts w:asciiTheme="minorHAnsi" w:hAnsiTheme="minorHAnsi" w:cstheme="minorHAnsi"/>
                <w:sz w:val="22"/>
                <w:szCs w:val="22"/>
              </w:rPr>
              <w:t>or-M.S</w:t>
            </w:r>
            <w:r w:rsidR="00E14CCB">
              <w:rPr>
                <w:rFonts w:asciiTheme="minorHAnsi" w:hAnsiTheme="minorHAnsi" w:cstheme="minorHAnsi"/>
                <w:sz w:val="22"/>
                <w:szCs w:val="22"/>
              </w:rPr>
              <w:t>.</w:t>
            </w:r>
          </w:p>
        </w:tc>
        <w:tc>
          <w:tcPr>
            <w:tcW w:w="1559" w:type="dxa"/>
            <w:shd w:val="clear" w:color="auto" w:fill="auto"/>
            <w:vAlign w:val="center"/>
            <w:hideMark/>
          </w:tcPr>
          <w:p w14:paraId="7975C880" w14:textId="4325188B"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16,64,000.00</w:t>
            </w:r>
          </w:p>
        </w:tc>
        <w:tc>
          <w:tcPr>
            <w:tcW w:w="1418" w:type="dxa"/>
            <w:shd w:val="clear" w:color="auto" w:fill="auto"/>
            <w:noWrap/>
            <w:vAlign w:val="center"/>
            <w:hideMark/>
          </w:tcPr>
          <w:p w14:paraId="3699BF7A" w14:textId="76AEBDAE"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2,99,520.00</w:t>
            </w:r>
          </w:p>
        </w:tc>
        <w:tc>
          <w:tcPr>
            <w:tcW w:w="1559" w:type="dxa"/>
            <w:shd w:val="clear" w:color="auto" w:fill="auto"/>
            <w:vAlign w:val="center"/>
            <w:hideMark/>
          </w:tcPr>
          <w:p w14:paraId="4353713B" w14:textId="7A269CD8"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19,63,520.00</w:t>
            </w:r>
          </w:p>
        </w:tc>
      </w:tr>
      <w:tr w:rsidR="00B41674" w:rsidRPr="00B1533F" w14:paraId="7EAD6F42" w14:textId="77777777" w:rsidTr="00E63AF6">
        <w:trPr>
          <w:trHeight w:val="240"/>
        </w:trPr>
        <w:tc>
          <w:tcPr>
            <w:tcW w:w="425" w:type="dxa"/>
            <w:vMerge/>
            <w:vAlign w:val="center"/>
            <w:hideMark/>
          </w:tcPr>
          <w:p w14:paraId="6D245825"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2656878B"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09A9BF6" w14:textId="5EE388A7"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3rd Flo</w:t>
            </w:r>
            <w:r w:rsidR="00E14CCB">
              <w:rPr>
                <w:rFonts w:asciiTheme="minorHAnsi" w:hAnsiTheme="minorHAnsi" w:cstheme="minorHAnsi"/>
                <w:sz w:val="22"/>
                <w:szCs w:val="22"/>
              </w:rPr>
              <w:t>o</w:t>
            </w:r>
            <w:r w:rsidRPr="00B1533F">
              <w:rPr>
                <w:rFonts w:asciiTheme="minorHAnsi" w:hAnsiTheme="minorHAnsi" w:cstheme="minorHAnsi"/>
                <w:sz w:val="22"/>
                <w:szCs w:val="22"/>
              </w:rPr>
              <w:t>r-Front Glass</w:t>
            </w:r>
          </w:p>
        </w:tc>
        <w:tc>
          <w:tcPr>
            <w:tcW w:w="1559" w:type="dxa"/>
            <w:shd w:val="clear" w:color="auto" w:fill="auto"/>
            <w:vAlign w:val="center"/>
            <w:hideMark/>
          </w:tcPr>
          <w:p w14:paraId="265E1C9D" w14:textId="365BFB9D" w:rsidR="00B41674" w:rsidRPr="00B1533F" w:rsidRDefault="00B41674" w:rsidP="00B1533F">
            <w:pPr>
              <w:spacing w:line="276" w:lineRule="auto"/>
              <w:ind w:left="-108" w:right="-120"/>
              <w:jc w:val="center"/>
              <w:rPr>
                <w:rFonts w:asciiTheme="minorHAnsi" w:hAnsiTheme="minorHAnsi" w:cstheme="minorHAnsi"/>
                <w:color w:val="000000"/>
                <w:sz w:val="22"/>
                <w:szCs w:val="22"/>
              </w:rPr>
            </w:pPr>
          </w:p>
        </w:tc>
        <w:tc>
          <w:tcPr>
            <w:tcW w:w="1418" w:type="dxa"/>
            <w:shd w:val="clear" w:color="auto" w:fill="auto"/>
            <w:vAlign w:val="center"/>
            <w:hideMark/>
          </w:tcPr>
          <w:p w14:paraId="037C6A43" w14:textId="01D0744E" w:rsidR="00B41674" w:rsidRPr="00B1533F" w:rsidRDefault="00B41674" w:rsidP="00B1533F">
            <w:pPr>
              <w:spacing w:line="276" w:lineRule="auto"/>
              <w:ind w:left="-108" w:right="-120"/>
              <w:jc w:val="center"/>
              <w:rPr>
                <w:rFonts w:asciiTheme="minorHAnsi" w:hAnsiTheme="minorHAnsi" w:cstheme="minorHAnsi"/>
                <w:color w:val="000000"/>
                <w:sz w:val="22"/>
                <w:szCs w:val="22"/>
              </w:rPr>
            </w:pPr>
          </w:p>
        </w:tc>
        <w:tc>
          <w:tcPr>
            <w:tcW w:w="1559" w:type="dxa"/>
            <w:shd w:val="clear" w:color="auto" w:fill="auto"/>
            <w:vAlign w:val="center"/>
            <w:hideMark/>
          </w:tcPr>
          <w:p w14:paraId="57053ACB" w14:textId="350A85A4" w:rsidR="00B41674" w:rsidRPr="00B1533F" w:rsidRDefault="00B41674" w:rsidP="00B1533F">
            <w:pPr>
              <w:spacing w:line="276" w:lineRule="auto"/>
              <w:ind w:left="-108" w:right="-120"/>
              <w:jc w:val="center"/>
              <w:rPr>
                <w:rFonts w:asciiTheme="minorHAnsi" w:hAnsiTheme="minorHAnsi" w:cstheme="minorHAnsi"/>
                <w:color w:val="000000"/>
                <w:sz w:val="22"/>
                <w:szCs w:val="22"/>
              </w:rPr>
            </w:pPr>
          </w:p>
        </w:tc>
      </w:tr>
      <w:tr w:rsidR="00B41674" w:rsidRPr="00B1533F" w14:paraId="4555A04D" w14:textId="77777777" w:rsidTr="00E63AF6">
        <w:trPr>
          <w:trHeight w:val="240"/>
        </w:trPr>
        <w:tc>
          <w:tcPr>
            <w:tcW w:w="425" w:type="dxa"/>
            <w:vMerge/>
            <w:vAlign w:val="center"/>
            <w:hideMark/>
          </w:tcPr>
          <w:p w14:paraId="5E923E4C"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2B6CC540"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06D7E159" w14:textId="33D8E02B"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4th Floor-Front Glass</w:t>
            </w:r>
          </w:p>
        </w:tc>
        <w:tc>
          <w:tcPr>
            <w:tcW w:w="1559" w:type="dxa"/>
            <w:shd w:val="clear" w:color="auto" w:fill="auto"/>
            <w:vAlign w:val="center"/>
            <w:hideMark/>
          </w:tcPr>
          <w:p w14:paraId="22ECD68B" w14:textId="2793D75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16,64,000.00</w:t>
            </w:r>
          </w:p>
        </w:tc>
        <w:tc>
          <w:tcPr>
            <w:tcW w:w="1418" w:type="dxa"/>
            <w:shd w:val="clear" w:color="auto" w:fill="auto"/>
            <w:noWrap/>
            <w:vAlign w:val="center"/>
            <w:hideMark/>
          </w:tcPr>
          <w:p w14:paraId="72EF69B6" w14:textId="0ACD561E"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2,99,520.00</w:t>
            </w:r>
          </w:p>
        </w:tc>
        <w:tc>
          <w:tcPr>
            <w:tcW w:w="1559" w:type="dxa"/>
            <w:shd w:val="clear" w:color="auto" w:fill="auto"/>
            <w:vAlign w:val="center"/>
            <w:hideMark/>
          </w:tcPr>
          <w:p w14:paraId="65B75570" w14:textId="3C1DDD4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19,63,520.00</w:t>
            </w:r>
          </w:p>
        </w:tc>
      </w:tr>
      <w:tr w:rsidR="00B41674" w:rsidRPr="00B1533F" w14:paraId="21D18A04" w14:textId="77777777" w:rsidTr="00E63AF6">
        <w:trPr>
          <w:trHeight w:val="225"/>
        </w:trPr>
        <w:tc>
          <w:tcPr>
            <w:tcW w:w="425" w:type="dxa"/>
            <w:vMerge/>
            <w:vAlign w:val="center"/>
            <w:hideMark/>
          </w:tcPr>
          <w:p w14:paraId="00F3720F"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66B52E3"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2E57931A" w14:textId="3D9AA5B1"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5th Floor-Front Glass</w:t>
            </w:r>
          </w:p>
        </w:tc>
        <w:tc>
          <w:tcPr>
            <w:tcW w:w="1559" w:type="dxa"/>
            <w:shd w:val="clear" w:color="auto" w:fill="auto"/>
            <w:vAlign w:val="center"/>
            <w:hideMark/>
          </w:tcPr>
          <w:p w14:paraId="70B31A1B" w14:textId="39ED0FD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16,64,000.00</w:t>
            </w:r>
          </w:p>
        </w:tc>
        <w:tc>
          <w:tcPr>
            <w:tcW w:w="1418" w:type="dxa"/>
            <w:shd w:val="clear" w:color="auto" w:fill="auto"/>
            <w:noWrap/>
            <w:vAlign w:val="center"/>
            <w:hideMark/>
          </w:tcPr>
          <w:p w14:paraId="21FD7536" w14:textId="51431D13"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2,99,520.00</w:t>
            </w:r>
          </w:p>
        </w:tc>
        <w:tc>
          <w:tcPr>
            <w:tcW w:w="1559" w:type="dxa"/>
            <w:shd w:val="clear" w:color="auto" w:fill="auto"/>
            <w:vAlign w:val="center"/>
            <w:hideMark/>
          </w:tcPr>
          <w:p w14:paraId="138649FF" w14:textId="40E81F42"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19,63,520.00</w:t>
            </w:r>
          </w:p>
        </w:tc>
      </w:tr>
      <w:tr w:rsidR="00B41674" w:rsidRPr="00B1533F" w14:paraId="37E69D0D" w14:textId="77777777" w:rsidTr="00E63AF6">
        <w:trPr>
          <w:trHeight w:val="240"/>
        </w:trPr>
        <w:tc>
          <w:tcPr>
            <w:tcW w:w="425" w:type="dxa"/>
            <w:vMerge/>
            <w:vAlign w:val="center"/>
            <w:hideMark/>
          </w:tcPr>
          <w:p w14:paraId="7EA86EC7"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EAEB265"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2EFE87F6" w14:textId="74025916"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6th -Front Glass</w:t>
            </w:r>
          </w:p>
        </w:tc>
        <w:tc>
          <w:tcPr>
            <w:tcW w:w="1559" w:type="dxa"/>
            <w:shd w:val="clear" w:color="auto" w:fill="auto"/>
            <w:vAlign w:val="center"/>
            <w:hideMark/>
          </w:tcPr>
          <w:p w14:paraId="75B2B5D7" w14:textId="465E5D98"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16,64,000.00</w:t>
            </w:r>
          </w:p>
        </w:tc>
        <w:tc>
          <w:tcPr>
            <w:tcW w:w="1418" w:type="dxa"/>
            <w:shd w:val="clear" w:color="auto" w:fill="auto"/>
            <w:noWrap/>
            <w:vAlign w:val="center"/>
            <w:hideMark/>
          </w:tcPr>
          <w:p w14:paraId="63F6F243" w14:textId="0C3C8EEE"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2,99,520.00</w:t>
            </w:r>
          </w:p>
        </w:tc>
        <w:tc>
          <w:tcPr>
            <w:tcW w:w="1559" w:type="dxa"/>
            <w:shd w:val="clear" w:color="auto" w:fill="auto"/>
            <w:vAlign w:val="center"/>
            <w:hideMark/>
          </w:tcPr>
          <w:p w14:paraId="13B8E99B" w14:textId="6C6DAA4C"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19,63,520.00</w:t>
            </w:r>
          </w:p>
        </w:tc>
      </w:tr>
      <w:tr w:rsidR="00B41674" w:rsidRPr="00B1533F" w14:paraId="5809C982" w14:textId="77777777" w:rsidTr="00E63AF6">
        <w:trPr>
          <w:trHeight w:val="240"/>
        </w:trPr>
        <w:tc>
          <w:tcPr>
            <w:tcW w:w="425" w:type="dxa"/>
            <w:vMerge/>
            <w:vAlign w:val="center"/>
            <w:hideMark/>
          </w:tcPr>
          <w:p w14:paraId="2523C8FA"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68E1DCB5"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3BDD0D4E" w14:textId="12311FCC"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7th-Front Glass</w:t>
            </w:r>
          </w:p>
        </w:tc>
        <w:tc>
          <w:tcPr>
            <w:tcW w:w="1559" w:type="dxa"/>
            <w:shd w:val="clear" w:color="auto" w:fill="auto"/>
            <w:vAlign w:val="center"/>
            <w:hideMark/>
          </w:tcPr>
          <w:p w14:paraId="2A544559" w14:textId="7CB5F801"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16,64,000.00</w:t>
            </w:r>
          </w:p>
        </w:tc>
        <w:tc>
          <w:tcPr>
            <w:tcW w:w="1418" w:type="dxa"/>
            <w:shd w:val="clear" w:color="auto" w:fill="auto"/>
            <w:noWrap/>
            <w:vAlign w:val="center"/>
            <w:hideMark/>
          </w:tcPr>
          <w:p w14:paraId="7DF54344" w14:textId="2BB64752"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2,99,520.00</w:t>
            </w:r>
          </w:p>
        </w:tc>
        <w:tc>
          <w:tcPr>
            <w:tcW w:w="1559" w:type="dxa"/>
            <w:shd w:val="clear" w:color="auto" w:fill="auto"/>
            <w:vAlign w:val="center"/>
            <w:hideMark/>
          </w:tcPr>
          <w:p w14:paraId="45228309" w14:textId="09FBFF71"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19,63,520.00</w:t>
            </w:r>
          </w:p>
        </w:tc>
      </w:tr>
      <w:tr w:rsidR="00B41674" w:rsidRPr="00B1533F" w14:paraId="37E56836" w14:textId="77777777" w:rsidTr="00E63AF6">
        <w:trPr>
          <w:trHeight w:val="225"/>
        </w:trPr>
        <w:tc>
          <w:tcPr>
            <w:tcW w:w="425" w:type="dxa"/>
            <w:vMerge/>
            <w:vAlign w:val="center"/>
            <w:hideMark/>
          </w:tcPr>
          <w:p w14:paraId="0A8466E2"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46B99BC"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7EF58C85" w14:textId="12B61DDE"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8th-Front Glass</w:t>
            </w:r>
          </w:p>
        </w:tc>
        <w:tc>
          <w:tcPr>
            <w:tcW w:w="1559" w:type="dxa"/>
            <w:shd w:val="clear" w:color="auto" w:fill="auto"/>
            <w:vAlign w:val="center"/>
            <w:hideMark/>
          </w:tcPr>
          <w:p w14:paraId="2D1CD89B" w14:textId="7FEC483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16,64,000.00</w:t>
            </w:r>
          </w:p>
        </w:tc>
        <w:tc>
          <w:tcPr>
            <w:tcW w:w="1418" w:type="dxa"/>
            <w:shd w:val="clear" w:color="auto" w:fill="auto"/>
            <w:noWrap/>
            <w:vAlign w:val="center"/>
            <w:hideMark/>
          </w:tcPr>
          <w:p w14:paraId="46AE89C0" w14:textId="5BD010F8"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2,99,520.00</w:t>
            </w:r>
          </w:p>
        </w:tc>
        <w:tc>
          <w:tcPr>
            <w:tcW w:w="1559" w:type="dxa"/>
            <w:shd w:val="clear" w:color="auto" w:fill="auto"/>
            <w:vAlign w:val="center"/>
            <w:hideMark/>
          </w:tcPr>
          <w:p w14:paraId="30E7639E" w14:textId="0E4A435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19,63,520.00</w:t>
            </w:r>
          </w:p>
        </w:tc>
      </w:tr>
      <w:tr w:rsidR="00B41674" w:rsidRPr="00B1533F" w14:paraId="77D89B62" w14:textId="77777777" w:rsidTr="00E63AF6">
        <w:trPr>
          <w:trHeight w:val="240"/>
        </w:trPr>
        <w:tc>
          <w:tcPr>
            <w:tcW w:w="425" w:type="dxa"/>
            <w:vMerge/>
            <w:vAlign w:val="center"/>
            <w:hideMark/>
          </w:tcPr>
          <w:p w14:paraId="76DBA1DA"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62DD17E9"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56EB3F41" w14:textId="153CA2D4"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9th-Front Glass</w:t>
            </w:r>
          </w:p>
        </w:tc>
        <w:tc>
          <w:tcPr>
            <w:tcW w:w="1559" w:type="dxa"/>
            <w:shd w:val="clear" w:color="auto" w:fill="auto"/>
            <w:vAlign w:val="center"/>
            <w:hideMark/>
          </w:tcPr>
          <w:p w14:paraId="19E672E3" w14:textId="5B74831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16,64,000.00</w:t>
            </w:r>
          </w:p>
        </w:tc>
        <w:tc>
          <w:tcPr>
            <w:tcW w:w="1418" w:type="dxa"/>
            <w:shd w:val="clear" w:color="auto" w:fill="auto"/>
            <w:noWrap/>
            <w:vAlign w:val="center"/>
            <w:hideMark/>
          </w:tcPr>
          <w:p w14:paraId="38D232E0" w14:textId="6327C6AA"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2,99,520.00</w:t>
            </w:r>
          </w:p>
        </w:tc>
        <w:tc>
          <w:tcPr>
            <w:tcW w:w="1559" w:type="dxa"/>
            <w:shd w:val="clear" w:color="auto" w:fill="auto"/>
            <w:vAlign w:val="center"/>
            <w:hideMark/>
          </w:tcPr>
          <w:p w14:paraId="72F68EFE" w14:textId="1D2B9554"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19,63,520.00</w:t>
            </w:r>
          </w:p>
        </w:tc>
      </w:tr>
      <w:tr w:rsidR="00B41674" w:rsidRPr="00B1533F" w14:paraId="2F8085DB" w14:textId="77777777" w:rsidTr="00E63AF6">
        <w:trPr>
          <w:trHeight w:val="225"/>
        </w:trPr>
        <w:tc>
          <w:tcPr>
            <w:tcW w:w="425" w:type="dxa"/>
            <w:vMerge/>
            <w:vAlign w:val="center"/>
            <w:hideMark/>
          </w:tcPr>
          <w:p w14:paraId="4BCDFB35"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382AFCCB"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430B7BC" w14:textId="61BCC3E9"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10th-Front Glass</w:t>
            </w:r>
          </w:p>
        </w:tc>
        <w:tc>
          <w:tcPr>
            <w:tcW w:w="1559" w:type="dxa"/>
            <w:shd w:val="clear" w:color="auto" w:fill="auto"/>
            <w:vAlign w:val="center"/>
            <w:hideMark/>
          </w:tcPr>
          <w:p w14:paraId="3C0585C8" w14:textId="7734589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16,64,000.00</w:t>
            </w:r>
          </w:p>
        </w:tc>
        <w:tc>
          <w:tcPr>
            <w:tcW w:w="1418" w:type="dxa"/>
            <w:shd w:val="clear" w:color="auto" w:fill="auto"/>
            <w:noWrap/>
            <w:vAlign w:val="center"/>
            <w:hideMark/>
          </w:tcPr>
          <w:p w14:paraId="3AEA255E" w14:textId="4E38B67D"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2,99,520.00</w:t>
            </w:r>
          </w:p>
        </w:tc>
        <w:tc>
          <w:tcPr>
            <w:tcW w:w="1559" w:type="dxa"/>
            <w:shd w:val="clear" w:color="auto" w:fill="auto"/>
            <w:vAlign w:val="center"/>
            <w:hideMark/>
          </w:tcPr>
          <w:p w14:paraId="43A86D93" w14:textId="37E317D0"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19,63,520.00</w:t>
            </w:r>
          </w:p>
        </w:tc>
      </w:tr>
      <w:tr w:rsidR="00B41674" w:rsidRPr="00B1533F" w14:paraId="64B10992" w14:textId="77777777" w:rsidTr="00E63AF6">
        <w:trPr>
          <w:trHeight w:val="240"/>
        </w:trPr>
        <w:tc>
          <w:tcPr>
            <w:tcW w:w="425" w:type="dxa"/>
            <w:vMerge/>
            <w:vAlign w:val="center"/>
            <w:hideMark/>
          </w:tcPr>
          <w:p w14:paraId="709BFA26"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2AD86A9C"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4B7E9E3D" w14:textId="6E3ACA54"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11th-Front Glass</w:t>
            </w:r>
          </w:p>
        </w:tc>
        <w:tc>
          <w:tcPr>
            <w:tcW w:w="1559" w:type="dxa"/>
            <w:shd w:val="clear" w:color="auto" w:fill="auto"/>
            <w:vAlign w:val="center"/>
            <w:hideMark/>
          </w:tcPr>
          <w:p w14:paraId="53897382" w14:textId="327F7F5A"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16,64,000.00</w:t>
            </w:r>
          </w:p>
        </w:tc>
        <w:tc>
          <w:tcPr>
            <w:tcW w:w="1418" w:type="dxa"/>
            <w:shd w:val="clear" w:color="auto" w:fill="auto"/>
            <w:noWrap/>
            <w:vAlign w:val="center"/>
            <w:hideMark/>
          </w:tcPr>
          <w:p w14:paraId="5B212AE6" w14:textId="650C462A"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2,99,520.00</w:t>
            </w:r>
          </w:p>
        </w:tc>
        <w:tc>
          <w:tcPr>
            <w:tcW w:w="1559" w:type="dxa"/>
            <w:shd w:val="clear" w:color="auto" w:fill="auto"/>
            <w:vAlign w:val="center"/>
            <w:hideMark/>
          </w:tcPr>
          <w:p w14:paraId="2277B03E" w14:textId="697AB040"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19,63,520.00</w:t>
            </w:r>
          </w:p>
        </w:tc>
      </w:tr>
      <w:tr w:rsidR="00B41674" w:rsidRPr="00B1533F" w14:paraId="230F1E7B" w14:textId="77777777" w:rsidTr="00E63AF6">
        <w:trPr>
          <w:trHeight w:val="240"/>
        </w:trPr>
        <w:tc>
          <w:tcPr>
            <w:tcW w:w="425" w:type="dxa"/>
            <w:vMerge/>
            <w:vAlign w:val="center"/>
            <w:hideMark/>
          </w:tcPr>
          <w:p w14:paraId="76C91814"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BADA2A4"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F452C4A" w14:textId="67870DA9"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12th-Front Glass</w:t>
            </w:r>
          </w:p>
        </w:tc>
        <w:tc>
          <w:tcPr>
            <w:tcW w:w="1559" w:type="dxa"/>
            <w:shd w:val="clear" w:color="auto" w:fill="auto"/>
            <w:vAlign w:val="center"/>
            <w:hideMark/>
          </w:tcPr>
          <w:p w14:paraId="4BC1145C" w14:textId="009CCEDA"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16,64,000.00</w:t>
            </w:r>
          </w:p>
        </w:tc>
        <w:tc>
          <w:tcPr>
            <w:tcW w:w="1418" w:type="dxa"/>
            <w:shd w:val="clear" w:color="auto" w:fill="auto"/>
            <w:noWrap/>
            <w:vAlign w:val="center"/>
            <w:hideMark/>
          </w:tcPr>
          <w:p w14:paraId="4936E277" w14:textId="298FA7BA"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2,99,520.00</w:t>
            </w:r>
          </w:p>
        </w:tc>
        <w:tc>
          <w:tcPr>
            <w:tcW w:w="1559" w:type="dxa"/>
            <w:shd w:val="clear" w:color="auto" w:fill="auto"/>
            <w:vAlign w:val="center"/>
            <w:hideMark/>
          </w:tcPr>
          <w:p w14:paraId="599ACF4A" w14:textId="49835F2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19,63,520.00</w:t>
            </w:r>
          </w:p>
        </w:tc>
      </w:tr>
      <w:tr w:rsidR="00B41674" w:rsidRPr="00B1533F" w14:paraId="5D6AE9F7" w14:textId="77777777" w:rsidTr="00E63AF6">
        <w:trPr>
          <w:trHeight w:val="225"/>
        </w:trPr>
        <w:tc>
          <w:tcPr>
            <w:tcW w:w="425" w:type="dxa"/>
            <w:vMerge/>
            <w:vAlign w:val="center"/>
            <w:hideMark/>
          </w:tcPr>
          <w:p w14:paraId="16110AEF"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26DD39C8"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0FFE8806" w14:textId="5C668403"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2nd Basement To 12</w:t>
            </w:r>
            <w:r>
              <w:rPr>
                <w:rFonts w:asciiTheme="minorHAnsi" w:hAnsiTheme="minorHAnsi" w:cstheme="minorHAnsi"/>
                <w:sz w:val="22"/>
                <w:szCs w:val="22"/>
              </w:rPr>
              <w:t>th</w:t>
            </w:r>
            <w:r w:rsidRPr="00B1533F">
              <w:rPr>
                <w:rFonts w:asciiTheme="minorHAnsi" w:hAnsiTheme="minorHAnsi" w:cstheme="minorHAnsi"/>
                <w:sz w:val="22"/>
                <w:szCs w:val="22"/>
              </w:rPr>
              <w:t xml:space="preserve"> To Terrace</w:t>
            </w:r>
          </w:p>
        </w:tc>
        <w:tc>
          <w:tcPr>
            <w:tcW w:w="1559" w:type="dxa"/>
            <w:shd w:val="clear" w:color="auto" w:fill="auto"/>
            <w:vAlign w:val="center"/>
            <w:hideMark/>
          </w:tcPr>
          <w:p w14:paraId="32B503E8" w14:textId="42DA6A9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16,64,000.00</w:t>
            </w:r>
          </w:p>
        </w:tc>
        <w:tc>
          <w:tcPr>
            <w:tcW w:w="1418" w:type="dxa"/>
            <w:shd w:val="clear" w:color="auto" w:fill="auto"/>
            <w:noWrap/>
            <w:vAlign w:val="center"/>
            <w:hideMark/>
          </w:tcPr>
          <w:p w14:paraId="656397D2" w14:textId="396EA073"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2,99,520.00</w:t>
            </w:r>
          </w:p>
        </w:tc>
        <w:tc>
          <w:tcPr>
            <w:tcW w:w="1559" w:type="dxa"/>
            <w:shd w:val="clear" w:color="auto" w:fill="auto"/>
            <w:vAlign w:val="center"/>
            <w:hideMark/>
          </w:tcPr>
          <w:p w14:paraId="38C44A80" w14:textId="1098FB2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19,63,520.00</w:t>
            </w:r>
          </w:p>
        </w:tc>
      </w:tr>
      <w:tr w:rsidR="00B41674" w:rsidRPr="00B1533F" w14:paraId="5A0749EF" w14:textId="77777777" w:rsidTr="00E63AF6">
        <w:trPr>
          <w:trHeight w:val="225"/>
        </w:trPr>
        <w:tc>
          <w:tcPr>
            <w:tcW w:w="425" w:type="dxa"/>
            <w:vMerge w:val="restart"/>
            <w:shd w:val="clear" w:color="auto" w:fill="auto"/>
            <w:noWrap/>
            <w:vAlign w:val="center"/>
            <w:hideMark/>
          </w:tcPr>
          <w:p w14:paraId="699E7DEC"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8</w:t>
            </w:r>
          </w:p>
        </w:tc>
        <w:tc>
          <w:tcPr>
            <w:tcW w:w="1559" w:type="dxa"/>
            <w:vMerge w:val="restart"/>
            <w:shd w:val="clear" w:color="auto" w:fill="auto"/>
            <w:vAlign w:val="center"/>
            <w:hideMark/>
          </w:tcPr>
          <w:p w14:paraId="0051B4BC" w14:textId="2866FF78"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Flooring</w:t>
            </w:r>
          </w:p>
        </w:tc>
        <w:tc>
          <w:tcPr>
            <w:tcW w:w="2835" w:type="dxa"/>
            <w:shd w:val="clear" w:color="auto" w:fill="auto"/>
            <w:vAlign w:val="center"/>
            <w:hideMark/>
          </w:tcPr>
          <w:p w14:paraId="598F3649" w14:textId="40361B1A"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External Granite</w:t>
            </w:r>
          </w:p>
        </w:tc>
        <w:tc>
          <w:tcPr>
            <w:tcW w:w="1559" w:type="dxa"/>
            <w:shd w:val="clear" w:color="auto" w:fill="auto"/>
            <w:vAlign w:val="center"/>
            <w:hideMark/>
          </w:tcPr>
          <w:p w14:paraId="66226BE1" w14:textId="57E803C6" w:rsidR="00B41674" w:rsidRPr="00B1533F" w:rsidRDefault="00B41674" w:rsidP="00B1533F">
            <w:pPr>
              <w:spacing w:line="276" w:lineRule="auto"/>
              <w:ind w:left="-108" w:right="-120"/>
              <w:jc w:val="center"/>
              <w:rPr>
                <w:rFonts w:asciiTheme="minorHAnsi" w:hAnsiTheme="minorHAnsi" w:cstheme="minorHAnsi"/>
                <w:color w:val="000000"/>
                <w:sz w:val="22"/>
                <w:szCs w:val="22"/>
              </w:rPr>
            </w:pPr>
          </w:p>
        </w:tc>
        <w:tc>
          <w:tcPr>
            <w:tcW w:w="1418" w:type="dxa"/>
            <w:shd w:val="clear" w:color="auto" w:fill="auto"/>
            <w:vAlign w:val="center"/>
            <w:hideMark/>
          </w:tcPr>
          <w:p w14:paraId="51918B67" w14:textId="7AE59F63" w:rsidR="00B41674" w:rsidRPr="00B1533F" w:rsidRDefault="00B41674" w:rsidP="00B1533F">
            <w:pPr>
              <w:spacing w:line="276" w:lineRule="auto"/>
              <w:ind w:left="-108" w:right="-120"/>
              <w:jc w:val="center"/>
              <w:rPr>
                <w:rFonts w:asciiTheme="minorHAnsi" w:hAnsiTheme="minorHAnsi" w:cstheme="minorHAnsi"/>
                <w:color w:val="000000"/>
                <w:sz w:val="22"/>
                <w:szCs w:val="22"/>
              </w:rPr>
            </w:pPr>
          </w:p>
        </w:tc>
        <w:tc>
          <w:tcPr>
            <w:tcW w:w="1559" w:type="dxa"/>
            <w:shd w:val="clear" w:color="auto" w:fill="auto"/>
            <w:vAlign w:val="center"/>
            <w:hideMark/>
          </w:tcPr>
          <w:p w14:paraId="579DC123" w14:textId="56209EB6" w:rsidR="00B41674" w:rsidRPr="00B1533F" w:rsidRDefault="00B41674" w:rsidP="00B1533F">
            <w:pPr>
              <w:spacing w:line="276" w:lineRule="auto"/>
              <w:ind w:left="-108" w:right="-120"/>
              <w:jc w:val="center"/>
              <w:rPr>
                <w:rFonts w:asciiTheme="minorHAnsi" w:hAnsiTheme="minorHAnsi" w:cstheme="minorHAnsi"/>
                <w:color w:val="000000"/>
                <w:sz w:val="22"/>
                <w:szCs w:val="22"/>
              </w:rPr>
            </w:pPr>
          </w:p>
        </w:tc>
      </w:tr>
      <w:tr w:rsidR="00B41674" w:rsidRPr="00B1533F" w14:paraId="3BB61F24" w14:textId="77777777" w:rsidTr="00E63AF6">
        <w:trPr>
          <w:trHeight w:val="240"/>
        </w:trPr>
        <w:tc>
          <w:tcPr>
            <w:tcW w:w="425" w:type="dxa"/>
            <w:vMerge/>
            <w:vAlign w:val="center"/>
            <w:hideMark/>
          </w:tcPr>
          <w:p w14:paraId="64AC3714"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3DC9F1A0"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07476E88" w14:textId="0ABD7A13"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G.F</w:t>
            </w:r>
            <w:r w:rsidR="00E14CCB">
              <w:rPr>
                <w:rFonts w:asciiTheme="minorHAnsi" w:hAnsiTheme="minorHAnsi" w:cstheme="minorHAnsi"/>
                <w:sz w:val="22"/>
                <w:szCs w:val="22"/>
              </w:rPr>
              <w:t>.</w:t>
            </w:r>
          </w:p>
        </w:tc>
        <w:tc>
          <w:tcPr>
            <w:tcW w:w="1559" w:type="dxa"/>
            <w:shd w:val="clear" w:color="auto" w:fill="auto"/>
            <w:vAlign w:val="center"/>
            <w:hideMark/>
          </w:tcPr>
          <w:p w14:paraId="5A67FDFE" w14:textId="04F40A6B"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6,45,750.00</w:t>
            </w:r>
          </w:p>
        </w:tc>
        <w:tc>
          <w:tcPr>
            <w:tcW w:w="1418" w:type="dxa"/>
            <w:shd w:val="clear" w:color="auto" w:fill="auto"/>
            <w:vAlign w:val="center"/>
            <w:hideMark/>
          </w:tcPr>
          <w:p w14:paraId="6287E804" w14:textId="3F3C3950"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1,16,235.00</w:t>
            </w:r>
          </w:p>
        </w:tc>
        <w:tc>
          <w:tcPr>
            <w:tcW w:w="1559" w:type="dxa"/>
            <w:shd w:val="clear" w:color="auto" w:fill="auto"/>
            <w:vAlign w:val="center"/>
            <w:hideMark/>
          </w:tcPr>
          <w:p w14:paraId="12DCCD21" w14:textId="4531BBC8"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7,61,985.00</w:t>
            </w:r>
          </w:p>
        </w:tc>
      </w:tr>
      <w:tr w:rsidR="00B41674" w:rsidRPr="00B1533F" w14:paraId="61547A79" w14:textId="77777777" w:rsidTr="00E63AF6">
        <w:trPr>
          <w:trHeight w:val="240"/>
        </w:trPr>
        <w:tc>
          <w:tcPr>
            <w:tcW w:w="425" w:type="dxa"/>
            <w:vMerge/>
            <w:vAlign w:val="center"/>
            <w:hideMark/>
          </w:tcPr>
          <w:p w14:paraId="54D56BBD"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A930C53"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164C9DC1" w14:textId="2200E952"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F.F</w:t>
            </w:r>
            <w:r w:rsidR="00E14CCB">
              <w:rPr>
                <w:rFonts w:asciiTheme="minorHAnsi" w:hAnsiTheme="minorHAnsi" w:cstheme="minorHAnsi"/>
                <w:sz w:val="22"/>
                <w:szCs w:val="22"/>
              </w:rPr>
              <w:t>.</w:t>
            </w:r>
          </w:p>
        </w:tc>
        <w:tc>
          <w:tcPr>
            <w:tcW w:w="1559" w:type="dxa"/>
            <w:shd w:val="clear" w:color="auto" w:fill="auto"/>
            <w:vAlign w:val="center"/>
            <w:hideMark/>
          </w:tcPr>
          <w:p w14:paraId="144CA12D" w14:textId="64A47A6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6,45,750.00</w:t>
            </w:r>
          </w:p>
        </w:tc>
        <w:tc>
          <w:tcPr>
            <w:tcW w:w="1418" w:type="dxa"/>
            <w:shd w:val="clear" w:color="auto" w:fill="auto"/>
            <w:vAlign w:val="center"/>
            <w:hideMark/>
          </w:tcPr>
          <w:p w14:paraId="5ACFE754" w14:textId="48A1756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1,16,235.00</w:t>
            </w:r>
          </w:p>
        </w:tc>
        <w:tc>
          <w:tcPr>
            <w:tcW w:w="1559" w:type="dxa"/>
            <w:shd w:val="clear" w:color="auto" w:fill="auto"/>
            <w:vAlign w:val="center"/>
            <w:hideMark/>
          </w:tcPr>
          <w:p w14:paraId="74EA7341" w14:textId="2D840A33"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7,61,985.00</w:t>
            </w:r>
          </w:p>
        </w:tc>
      </w:tr>
      <w:tr w:rsidR="00B41674" w:rsidRPr="00B1533F" w14:paraId="49990957" w14:textId="77777777" w:rsidTr="00E63AF6">
        <w:trPr>
          <w:trHeight w:val="225"/>
        </w:trPr>
        <w:tc>
          <w:tcPr>
            <w:tcW w:w="425" w:type="dxa"/>
            <w:vMerge/>
            <w:vAlign w:val="center"/>
            <w:hideMark/>
          </w:tcPr>
          <w:p w14:paraId="00EB6986"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623BECEE"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2FFD4998" w14:textId="2B00E539"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S.F-</w:t>
            </w:r>
            <w:r w:rsidR="00D004AF" w:rsidRPr="00B1533F">
              <w:rPr>
                <w:rFonts w:asciiTheme="minorHAnsi" w:hAnsiTheme="minorHAnsi" w:cstheme="minorHAnsi"/>
                <w:sz w:val="22"/>
                <w:szCs w:val="22"/>
              </w:rPr>
              <w:t>Terrace</w:t>
            </w:r>
          </w:p>
        </w:tc>
        <w:tc>
          <w:tcPr>
            <w:tcW w:w="1559" w:type="dxa"/>
            <w:shd w:val="clear" w:color="auto" w:fill="auto"/>
            <w:vAlign w:val="center"/>
            <w:hideMark/>
          </w:tcPr>
          <w:p w14:paraId="22FD1713" w14:textId="294613B8"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6,45,750.00</w:t>
            </w:r>
          </w:p>
        </w:tc>
        <w:tc>
          <w:tcPr>
            <w:tcW w:w="1418" w:type="dxa"/>
            <w:shd w:val="clear" w:color="auto" w:fill="auto"/>
            <w:vAlign w:val="center"/>
            <w:hideMark/>
          </w:tcPr>
          <w:p w14:paraId="626AF8FC" w14:textId="492C7AC8"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1,16,235.00</w:t>
            </w:r>
          </w:p>
        </w:tc>
        <w:tc>
          <w:tcPr>
            <w:tcW w:w="1559" w:type="dxa"/>
            <w:shd w:val="clear" w:color="auto" w:fill="auto"/>
            <w:vAlign w:val="center"/>
            <w:hideMark/>
          </w:tcPr>
          <w:p w14:paraId="3CDEC785" w14:textId="254AF41A"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7,61,985.00</w:t>
            </w:r>
          </w:p>
        </w:tc>
      </w:tr>
      <w:tr w:rsidR="00B41674" w:rsidRPr="00B1533F" w14:paraId="33629AC3" w14:textId="77777777" w:rsidTr="00E63AF6">
        <w:trPr>
          <w:trHeight w:val="225"/>
        </w:trPr>
        <w:tc>
          <w:tcPr>
            <w:tcW w:w="425" w:type="dxa"/>
            <w:vMerge/>
            <w:vAlign w:val="center"/>
            <w:hideMark/>
          </w:tcPr>
          <w:p w14:paraId="0F082826"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46F8EF9A"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570CD0D1" w14:textId="2C55991E"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Shop Flooring (Per Shop)</w:t>
            </w:r>
          </w:p>
        </w:tc>
        <w:tc>
          <w:tcPr>
            <w:tcW w:w="1559" w:type="dxa"/>
            <w:shd w:val="clear" w:color="auto" w:fill="auto"/>
            <w:vAlign w:val="center"/>
            <w:hideMark/>
          </w:tcPr>
          <w:p w14:paraId="21B3D505" w14:textId="138AFB7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30,60,000.00</w:t>
            </w:r>
          </w:p>
        </w:tc>
        <w:tc>
          <w:tcPr>
            <w:tcW w:w="1418" w:type="dxa"/>
            <w:shd w:val="clear" w:color="auto" w:fill="auto"/>
            <w:vAlign w:val="center"/>
            <w:hideMark/>
          </w:tcPr>
          <w:p w14:paraId="0AFFD44C" w14:textId="387B2E4B"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5,50,800.00</w:t>
            </w:r>
          </w:p>
        </w:tc>
        <w:tc>
          <w:tcPr>
            <w:tcW w:w="1559" w:type="dxa"/>
            <w:shd w:val="clear" w:color="auto" w:fill="auto"/>
            <w:vAlign w:val="center"/>
            <w:hideMark/>
          </w:tcPr>
          <w:p w14:paraId="138012EC" w14:textId="21AB3962"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36,10,800.00</w:t>
            </w:r>
          </w:p>
        </w:tc>
      </w:tr>
      <w:tr w:rsidR="00B41674" w:rsidRPr="00B1533F" w14:paraId="7D8E854B" w14:textId="77777777" w:rsidTr="00E63AF6">
        <w:trPr>
          <w:trHeight w:val="240"/>
        </w:trPr>
        <w:tc>
          <w:tcPr>
            <w:tcW w:w="425" w:type="dxa"/>
            <w:vMerge/>
            <w:vAlign w:val="center"/>
            <w:hideMark/>
          </w:tcPr>
          <w:p w14:paraId="68D7F910"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407ACCEE"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42149270" w14:textId="1803AE08"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Banquet Flooring</w:t>
            </w:r>
            <w:r w:rsidR="00B41674" w:rsidRPr="00B1533F">
              <w:rPr>
                <w:rFonts w:asciiTheme="minorHAnsi" w:hAnsiTheme="minorHAnsi" w:cstheme="minorHAnsi"/>
                <w:sz w:val="22"/>
                <w:szCs w:val="22"/>
              </w:rPr>
              <w:t>-G.F</w:t>
            </w:r>
            <w:r w:rsidR="00E14CCB">
              <w:rPr>
                <w:rFonts w:asciiTheme="minorHAnsi" w:hAnsiTheme="minorHAnsi" w:cstheme="minorHAnsi"/>
                <w:sz w:val="22"/>
                <w:szCs w:val="22"/>
              </w:rPr>
              <w:t>.</w:t>
            </w:r>
          </w:p>
        </w:tc>
        <w:tc>
          <w:tcPr>
            <w:tcW w:w="1559" w:type="dxa"/>
            <w:shd w:val="clear" w:color="auto" w:fill="auto"/>
            <w:vAlign w:val="center"/>
            <w:hideMark/>
          </w:tcPr>
          <w:p w14:paraId="2A42B392" w14:textId="65A0D8C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24,00,000.00</w:t>
            </w:r>
          </w:p>
        </w:tc>
        <w:tc>
          <w:tcPr>
            <w:tcW w:w="1418" w:type="dxa"/>
            <w:shd w:val="clear" w:color="auto" w:fill="auto"/>
            <w:vAlign w:val="center"/>
            <w:hideMark/>
          </w:tcPr>
          <w:p w14:paraId="5BEFBC8F" w14:textId="79957D5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4,32,000.00</w:t>
            </w:r>
          </w:p>
        </w:tc>
        <w:tc>
          <w:tcPr>
            <w:tcW w:w="1559" w:type="dxa"/>
            <w:shd w:val="clear" w:color="auto" w:fill="auto"/>
            <w:vAlign w:val="center"/>
            <w:hideMark/>
          </w:tcPr>
          <w:p w14:paraId="17218F98" w14:textId="5D089AD3"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28,32,000.00</w:t>
            </w:r>
          </w:p>
        </w:tc>
      </w:tr>
      <w:tr w:rsidR="00B41674" w:rsidRPr="00B1533F" w14:paraId="1A2924B2" w14:textId="77777777" w:rsidTr="00E63AF6">
        <w:trPr>
          <w:trHeight w:val="240"/>
        </w:trPr>
        <w:tc>
          <w:tcPr>
            <w:tcW w:w="425" w:type="dxa"/>
            <w:vMerge/>
            <w:vAlign w:val="center"/>
            <w:hideMark/>
          </w:tcPr>
          <w:p w14:paraId="5F9C8E99"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4176345"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047FFD1" w14:textId="60382812"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Banquet Flooring</w:t>
            </w:r>
            <w:r w:rsidR="00B41674" w:rsidRPr="00B1533F">
              <w:rPr>
                <w:rFonts w:asciiTheme="minorHAnsi" w:hAnsiTheme="minorHAnsi" w:cstheme="minorHAnsi"/>
                <w:sz w:val="22"/>
                <w:szCs w:val="22"/>
              </w:rPr>
              <w:t>-F.F</w:t>
            </w:r>
            <w:r w:rsidR="00E14CCB">
              <w:rPr>
                <w:rFonts w:asciiTheme="minorHAnsi" w:hAnsiTheme="minorHAnsi" w:cstheme="minorHAnsi"/>
                <w:sz w:val="22"/>
                <w:szCs w:val="22"/>
              </w:rPr>
              <w:t>.</w:t>
            </w:r>
          </w:p>
        </w:tc>
        <w:tc>
          <w:tcPr>
            <w:tcW w:w="1559" w:type="dxa"/>
            <w:shd w:val="clear" w:color="auto" w:fill="auto"/>
            <w:vAlign w:val="center"/>
            <w:hideMark/>
          </w:tcPr>
          <w:p w14:paraId="452DE624" w14:textId="6133A24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24,00,000.00</w:t>
            </w:r>
          </w:p>
        </w:tc>
        <w:tc>
          <w:tcPr>
            <w:tcW w:w="1418" w:type="dxa"/>
            <w:shd w:val="clear" w:color="auto" w:fill="auto"/>
            <w:vAlign w:val="center"/>
            <w:hideMark/>
          </w:tcPr>
          <w:p w14:paraId="0CE2DE87" w14:textId="66221E12"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4,32,000.00</w:t>
            </w:r>
          </w:p>
        </w:tc>
        <w:tc>
          <w:tcPr>
            <w:tcW w:w="1559" w:type="dxa"/>
            <w:shd w:val="clear" w:color="auto" w:fill="auto"/>
            <w:vAlign w:val="center"/>
            <w:hideMark/>
          </w:tcPr>
          <w:p w14:paraId="767FA6A6" w14:textId="01BDC1CF"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28,32,000.00</w:t>
            </w:r>
          </w:p>
        </w:tc>
      </w:tr>
      <w:tr w:rsidR="00B41674" w:rsidRPr="00B1533F" w14:paraId="5EA59F24" w14:textId="77777777" w:rsidTr="00E63AF6">
        <w:trPr>
          <w:trHeight w:val="225"/>
        </w:trPr>
        <w:tc>
          <w:tcPr>
            <w:tcW w:w="425" w:type="dxa"/>
            <w:vMerge/>
            <w:vAlign w:val="center"/>
            <w:hideMark/>
          </w:tcPr>
          <w:p w14:paraId="377173D7"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675DB45"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4269A994" w14:textId="2C2C95E3"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 xml:space="preserve">LGF </w:t>
            </w:r>
            <w:r w:rsidR="00D004AF" w:rsidRPr="00B1533F">
              <w:rPr>
                <w:rFonts w:asciiTheme="minorHAnsi" w:hAnsiTheme="minorHAnsi" w:cstheme="minorHAnsi"/>
                <w:sz w:val="22"/>
                <w:szCs w:val="22"/>
              </w:rPr>
              <w:t>Hyper Flooring</w:t>
            </w:r>
          </w:p>
        </w:tc>
        <w:tc>
          <w:tcPr>
            <w:tcW w:w="1559" w:type="dxa"/>
            <w:shd w:val="clear" w:color="auto" w:fill="auto"/>
            <w:vAlign w:val="center"/>
            <w:hideMark/>
          </w:tcPr>
          <w:p w14:paraId="6A9B5F7D" w14:textId="6E2DC45C"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5,10,000.00</w:t>
            </w:r>
          </w:p>
        </w:tc>
        <w:tc>
          <w:tcPr>
            <w:tcW w:w="1418" w:type="dxa"/>
            <w:shd w:val="clear" w:color="auto" w:fill="auto"/>
            <w:noWrap/>
            <w:vAlign w:val="center"/>
            <w:hideMark/>
          </w:tcPr>
          <w:p w14:paraId="65AB3E9C" w14:textId="7583D301"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91,800.00</w:t>
            </w:r>
          </w:p>
        </w:tc>
        <w:tc>
          <w:tcPr>
            <w:tcW w:w="1559" w:type="dxa"/>
            <w:shd w:val="clear" w:color="auto" w:fill="auto"/>
            <w:vAlign w:val="center"/>
            <w:hideMark/>
          </w:tcPr>
          <w:p w14:paraId="758DDEB4" w14:textId="6559967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6,01,800.00</w:t>
            </w:r>
          </w:p>
        </w:tc>
      </w:tr>
      <w:tr w:rsidR="00B41674" w:rsidRPr="00B1533F" w14:paraId="167CDF7E" w14:textId="77777777" w:rsidTr="00E63AF6">
        <w:trPr>
          <w:trHeight w:val="240"/>
        </w:trPr>
        <w:tc>
          <w:tcPr>
            <w:tcW w:w="425" w:type="dxa"/>
            <w:vMerge/>
            <w:vAlign w:val="center"/>
            <w:hideMark/>
          </w:tcPr>
          <w:p w14:paraId="12D71CBF"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617677BE"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18DCA23F" w14:textId="301B92CA"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S.F-</w:t>
            </w:r>
            <w:r w:rsidR="00D004AF" w:rsidRPr="00B1533F">
              <w:rPr>
                <w:rFonts w:asciiTheme="minorHAnsi" w:hAnsiTheme="minorHAnsi" w:cstheme="minorHAnsi"/>
                <w:sz w:val="22"/>
                <w:szCs w:val="22"/>
              </w:rPr>
              <w:t>Club</w:t>
            </w:r>
          </w:p>
        </w:tc>
        <w:tc>
          <w:tcPr>
            <w:tcW w:w="1559" w:type="dxa"/>
            <w:shd w:val="clear" w:color="auto" w:fill="auto"/>
            <w:vAlign w:val="center"/>
            <w:hideMark/>
          </w:tcPr>
          <w:p w14:paraId="634905C7" w14:textId="4E84968F"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24,00,000.00</w:t>
            </w:r>
          </w:p>
        </w:tc>
        <w:tc>
          <w:tcPr>
            <w:tcW w:w="1418" w:type="dxa"/>
            <w:shd w:val="clear" w:color="auto" w:fill="auto"/>
            <w:vAlign w:val="center"/>
            <w:hideMark/>
          </w:tcPr>
          <w:p w14:paraId="036F9AA8" w14:textId="7E9F17F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4,32,000.00</w:t>
            </w:r>
          </w:p>
        </w:tc>
        <w:tc>
          <w:tcPr>
            <w:tcW w:w="1559" w:type="dxa"/>
            <w:shd w:val="clear" w:color="auto" w:fill="auto"/>
            <w:vAlign w:val="center"/>
            <w:hideMark/>
          </w:tcPr>
          <w:p w14:paraId="6B8CE011" w14:textId="665A5FC1"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28,32,000.00</w:t>
            </w:r>
          </w:p>
        </w:tc>
      </w:tr>
      <w:tr w:rsidR="00B41674" w:rsidRPr="00B1533F" w14:paraId="052E11BF" w14:textId="77777777" w:rsidTr="00E63AF6">
        <w:trPr>
          <w:trHeight w:val="225"/>
        </w:trPr>
        <w:tc>
          <w:tcPr>
            <w:tcW w:w="425" w:type="dxa"/>
            <w:vMerge/>
            <w:vAlign w:val="center"/>
            <w:hideMark/>
          </w:tcPr>
          <w:p w14:paraId="4F96AD3A"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62807CB5"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763D2882" w14:textId="64DFE325"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3rd Service Floor</w:t>
            </w:r>
          </w:p>
        </w:tc>
        <w:tc>
          <w:tcPr>
            <w:tcW w:w="1559" w:type="dxa"/>
            <w:shd w:val="clear" w:color="auto" w:fill="auto"/>
            <w:vAlign w:val="center"/>
            <w:hideMark/>
          </w:tcPr>
          <w:p w14:paraId="2347EDA0" w14:textId="245A174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16,32,000.00</w:t>
            </w:r>
          </w:p>
        </w:tc>
        <w:tc>
          <w:tcPr>
            <w:tcW w:w="1418" w:type="dxa"/>
            <w:shd w:val="clear" w:color="auto" w:fill="auto"/>
            <w:vAlign w:val="center"/>
            <w:hideMark/>
          </w:tcPr>
          <w:p w14:paraId="1973EA45" w14:textId="4993562C"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2,93,760.00</w:t>
            </w:r>
          </w:p>
        </w:tc>
        <w:tc>
          <w:tcPr>
            <w:tcW w:w="1559" w:type="dxa"/>
            <w:shd w:val="clear" w:color="auto" w:fill="auto"/>
            <w:vAlign w:val="center"/>
            <w:hideMark/>
          </w:tcPr>
          <w:p w14:paraId="0EEF1610" w14:textId="09FB1A2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19,25,760.00</w:t>
            </w:r>
          </w:p>
        </w:tc>
      </w:tr>
      <w:tr w:rsidR="00B41674" w:rsidRPr="00B1533F" w14:paraId="4C5FF02B" w14:textId="77777777" w:rsidTr="00E63AF6">
        <w:trPr>
          <w:trHeight w:val="240"/>
        </w:trPr>
        <w:tc>
          <w:tcPr>
            <w:tcW w:w="425" w:type="dxa"/>
            <w:vMerge/>
            <w:vAlign w:val="center"/>
            <w:hideMark/>
          </w:tcPr>
          <w:p w14:paraId="536B8D20"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6011DC11"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2834510B" w14:textId="08131D19"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4th To 7th Floor</w:t>
            </w:r>
          </w:p>
        </w:tc>
        <w:tc>
          <w:tcPr>
            <w:tcW w:w="1559" w:type="dxa"/>
            <w:shd w:val="clear" w:color="auto" w:fill="auto"/>
            <w:vAlign w:val="center"/>
            <w:hideMark/>
          </w:tcPr>
          <w:p w14:paraId="7A15D6CE" w14:textId="4671C11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57,12,000.00</w:t>
            </w:r>
          </w:p>
        </w:tc>
        <w:tc>
          <w:tcPr>
            <w:tcW w:w="1418" w:type="dxa"/>
            <w:shd w:val="clear" w:color="auto" w:fill="auto"/>
            <w:vAlign w:val="center"/>
            <w:hideMark/>
          </w:tcPr>
          <w:p w14:paraId="32DE8570" w14:textId="4DFD492A"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10,28,160.00</w:t>
            </w:r>
          </w:p>
        </w:tc>
        <w:tc>
          <w:tcPr>
            <w:tcW w:w="1559" w:type="dxa"/>
            <w:shd w:val="clear" w:color="auto" w:fill="auto"/>
            <w:vAlign w:val="center"/>
            <w:hideMark/>
          </w:tcPr>
          <w:p w14:paraId="1DB1E30B" w14:textId="7CCFF586"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67,40,160.00</w:t>
            </w:r>
          </w:p>
        </w:tc>
      </w:tr>
      <w:tr w:rsidR="00B41674" w:rsidRPr="00B1533F" w14:paraId="538858CE" w14:textId="77777777" w:rsidTr="00E63AF6">
        <w:trPr>
          <w:trHeight w:val="240"/>
        </w:trPr>
        <w:tc>
          <w:tcPr>
            <w:tcW w:w="425" w:type="dxa"/>
            <w:vMerge/>
            <w:vAlign w:val="center"/>
            <w:hideMark/>
          </w:tcPr>
          <w:p w14:paraId="178D6CED"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279888A1"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21BE5BBC" w14:textId="3C75C52C"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8th Service Floor</w:t>
            </w:r>
          </w:p>
        </w:tc>
        <w:tc>
          <w:tcPr>
            <w:tcW w:w="1559" w:type="dxa"/>
            <w:shd w:val="clear" w:color="auto" w:fill="auto"/>
            <w:vAlign w:val="center"/>
            <w:hideMark/>
          </w:tcPr>
          <w:p w14:paraId="1ED20D92" w14:textId="2FA9E3F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14,28,000.00</w:t>
            </w:r>
          </w:p>
        </w:tc>
        <w:tc>
          <w:tcPr>
            <w:tcW w:w="1418" w:type="dxa"/>
            <w:shd w:val="clear" w:color="auto" w:fill="auto"/>
            <w:vAlign w:val="center"/>
            <w:hideMark/>
          </w:tcPr>
          <w:p w14:paraId="7B5F5E72" w14:textId="3BEB44E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2,57,040.00</w:t>
            </w:r>
          </w:p>
        </w:tc>
        <w:tc>
          <w:tcPr>
            <w:tcW w:w="1559" w:type="dxa"/>
            <w:shd w:val="clear" w:color="auto" w:fill="auto"/>
            <w:vAlign w:val="center"/>
            <w:hideMark/>
          </w:tcPr>
          <w:p w14:paraId="14B73566" w14:textId="75CF5872"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16,85,040.00</w:t>
            </w:r>
          </w:p>
        </w:tc>
      </w:tr>
      <w:tr w:rsidR="00B41674" w:rsidRPr="00B1533F" w14:paraId="05641193" w14:textId="77777777" w:rsidTr="00E63AF6">
        <w:trPr>
          <w:trHeight w:val="225"/>
        </w:trPr>
        <w:tc>
          <w:tcPr>
            <w:tcW w:w="425" w:type="dxa"/>
            <w:vMerge/>
            <w:vAlign w:val="center"/>
            <w:hideMark/>
          </w:tcPr>
          <w:p w14:paraId="30C3AD01"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5DD0D4DB"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2F82B911" w14:textId="3BCB34BA"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9th To 12th Floor</w:t>
            </w:r>
          </w:p>
        </w:tc>
        <w:tc>
          <w:tcPr>
            <w:tcW w:w="1559" w:type="dxa"/>
            <w:shd w:val="clear" w:color="auto" w:fill="auto"/>
            <w:vAlign w:val="center"/>
            <w:hideMark/>
          </w:tcPr>
          <w:p w14:paraId="45027D0B" w14:textId="249E7EA2"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12,24,000.00</w:t>
            </w:r>
          </w:p>
        </w:tc>
        <w:tc>
          <w:tcPr>
            <w:tcW w:w="1418" w:type="dxa"/>
            <w:shd w:val="clear" w:color="auto" w:fill="auto"/>
            <w:vAlign w:val="center"/>
            <w:hideMark/>
          </w:tcPr>
          <w:p w14:paraId="0B83EDDC" w14:textId="3B93B73F"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2,20,320.00</w:t>
            </w:r>
          </w:p>
        </w:tc>
        <w:tc>
          <w:tcPr>
            <w:tcW w:w="1559" w:type="dxa"/>
            <w:shd w:val="clear" w:color="auto" w:fill="auto"/>
            <w:vAlign w:val="center"/>
            <w:hideMark/>
          </w:tcPr>
          <w:p w14:paraId="5F48C2BF" w14:textId="1EDA87A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14,44,320.00</w:t>
            </w:r>
          </w:p>
        </w:tc>
      </w:tr>
      <w:tr w:rsidR="00B41674" w:rsidRPr="00B1533F" w14:paraId="48D301DA" w14:textId="77777777" w:rsidTr="00E63AF6">
        <w:trPr>
          <w:trHeight w:val="225"/>
        </w:trPr>
        <w:tc>
          <w:tcPr>
            <w:tcW w:w="425" w:type="dxa"/>
            <w:vMerge w:val="restart"/>
            <w:shd w:val="clear" w:color="auto" w:fill="auto"/>
            <w:noWrap/>
            <w:vAlign w:val="center"/>
            <w:hideMark/>
          </w:tcPr>
          <w:p w14:paraId="6B02F55D"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9</w:t>
            </w:r>
          </w:p>
        </w:tc>
        <w:tc>
          <w:tcPr>
            <w:tcW w:w="1559" w:type="dxa"/>
            <w:vMerge w:val="restart"/>
            <w:shd w:val="clear" w:color="auto" w:fill="auto"/>
            <w:vAlign w:val="center"/>
            <w:hideMark/>
          </w:tcPr>
          <w:p w14:paraId="6B8BDD21" w14:textId="0CAE5066"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Paint Work</w:t>
            </w:r>
          </w:p>
        </w:tc>
        <w:tc>
          <w:tcPr>
            <w:tcW w:w="2835" w:type="dxa"/>
            <w:shd w:val="clear" w:color="auto" w:fill="auto"/>
            <w:vAlign w:val="center"/>
            <w:hideMark/>
          </w:tcPr>
          <w:p w14:paraId="6FAF2E00" w14:textId="48957395"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Internal</w:t>
            </w:r>
          </w:p>
        </w:tc>
        <w:tc>
          <w:tcPr>
            <w:tcW w:w="1559" w:type="dxa"/>
            <w:shd w:val="clear" w:color="auto" w:fill="auto"/>
            <w:vAlign w:val="center"/>
            <w:hideMark/>
          </w:tcPr>
          <w:p w14:paraId="2E84AF4F" w14:textId="7F003FB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99,00,000.00</w:t>
            </w:r>
          </w:p>
        </w:tc>
        <w:tc>
          <w:tcPr>
            <w:tcW w:w="1418" w:type="dxa"/>
            <w:shd w:val="clear" w:color="auto" w:fill="auto"/>
            <w:vAlign w:val="center"/>
            <w:hideMark/>
          </w:tcPr>
          <w:p w14:paraId="33464689" w14:textId="5CA1A034"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17,82,000.00</w:t>
            </w:r>
          </w:p>
        </w:tc>
        <w:tc>
          <w:tcPr>
            <w:tcW w:w="1559" w:type="dxa"/>
            <w:shd w:val="clear" w:color="auto" w:fill="auto"/>
            <w:vAlign w:val="center"/>
            <w:hideMark/>
          </w:tcPr>
          <w:p w14:paraId="2A0CD1A2" w14:textId="71D5D6C8"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1,16,82,000.00</w:t>
            </w:r>
          </w:p>
        </w:tc>
      </w:tr>
      <w:tr w:rsidR="00B41674" w:rsidRPr="00B1533F" w14:paraId="58E5D27B" w14:textId="77777777" w:rsidTr="00E63AF6">
        <w:trPr>
          <w:trHeight w:val="244"/>
        </w:trPr>
        <w:tc>
          <w:tcPr>
            <w:tcW w:w="425" w:type="dxa"/>
            <w:vMerge/>
            <w:vAlign w:val="center"/>
            <w:hideMark/>
          </w:tcPr>
          <w:p w14:paraId="61FAE568"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713F9F1E"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30C84805" w14:textId="51A60B97"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External</w:t>
            </w:r>
          </w:p>
        </w:tc>
        <w:tc>
          <w:tcPr>
            <w:tcW w:w="1559" w:type="dxa"/>
            <w:shd w:val="clear" w:color="auto" w:fill="auto"/>
            <w:vAlign w:val="center"/>
            <w:hideMark/>
          </w:tcPr>
          <w:p w14:paraId="0E7FC70E" w14:textId="42B99C0C"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15,98,519.34</w:t>
            </w:r>
          </w:p>
        </w:tc>
        <w:tc>
          <w:tcPr>
            <w:tcW w:w="1418" w:type="dxa"/>
            <w:shd w:val="clear" w:color="auto" w:fill="auto"/>
            <w:vAlign w:val="center"/>
            <w:hideMark/>
          </w:tcPr>
          <w:p w14:paraId="57041264" w14:textId="6D3151D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2,87,733.48</w:t>
            </w:r>
          </w:p>
        </w:tc>
        <w:tc>
          <w:tcPr>
            <w:tcW w:w="1559" w:type="dxa"/>
            <w:shd w:val="clear" w:color="auto" w:fill="auto"/>
            <w:vAlign w:val="center"/>
            <w:hideMark/>
          </w:tcPr>
          <w:p w14:paraId="524269E8" w14:textId="44BA751A"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18,86,252.82</w:t>
            </w:r>
          </w:p>
        </w:tc>
      </w:tr>
      <w:tr w:rsidR="00B41674" w:rsidRPr="00B1533F" w14:paraId="2E0D3930" w14:textId="77777777" w:rsidTr="00E63AF6">
        <w:trPr>
          <w:trHeight w:val="240"/>
        </w:trPr>
        <w:tc>
          <w:tcPr>
            <w:tcW w:w="425" w:type="dxa"/>
            <w:vMerge w:val="restart"/>
            <w:shd w:val="clear" w:color="auto" w:fill="auto"/>
            <w:noWrap/>
            <w:vAlign w:val="center"/>
            <w:hideMark/>
          </w:tcPr>
          <w:p w14:paraId="03C8936D"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10</w:t>
            </w:r>
          </w:p>
        </w:tc>
        <w:tc>
          <w:tcPr>
            <w:tcW w:w="1559" w:type="dxa"/>
            <w:vMerge w:val="restart"/>
            <w:shd w:val="clear" w:color="auto" w:fill="auto"/>
            <w:vAlign w:val="center"/>
            <w:hideMark/>
          </w:tcPr>
          <w:p w14:paraId="40CC6ECD" w14:textId="38D22645" w:rsidR="00B41674" w:rsidRPr="00B1533F" w:rsidRDefault="00B41674" w:rsidP="00D004AF">
            <w:pPr>
              <w:spacing w:line="276" w:lineRule="auto"/>
              <w:rPr>
                <w:rFonts w:asciiTheme="minorHAnsi" w:hAnsiTheme="minorHAnsi" w:cstheme="minorHAnsi"/>
                <w:sz w:val="22"/>
                <w:szCs w:val="22"/>
              </w:rPr>
            </w:pPr>
            <w:r w:rsidRPr="00B1533F">
              <w:rPr>
                <w:rFonts w:asciiTheme="minorHAnsi" w:hAnsiTheme="minorHAnsi" w:cstheme="minorHAnsi"/>
                <w:sz w:val="22"/>
                <w:szCs w:val="22"/>
              </w:rPr>
              <w:t xml:space="preserve">UPVC </w:t>
            </w:r>
            <w:r w:rsidR="00D004AF" w:rsidRPr="00B1533F">
              <w:rPr>
                <w:rFonts w:asciiTheme="minorHAnsi" w:hAnsiTheme="minorHAnsi" w:cstheme="minorHAnsi"/>
                <w:sz w:val="22"/>
                <w:szCs w:val="22"/>
              </w:rPr>
              <w:t>Work/</w:t>
            </w:r>
            <w:r w:rsidR="00E14CCB" w:rsidRPr="00B1533F">
              <w:rPr>
                <w:rFonts w:asciiTheme="minorHAnsi" w:hAnsiTheme="minorHAnsi" w:cstheme="minorHAnsi"/>
                <w:sz w:val="22"/>
                <w:szCs w:val="22"/>
              </w:rPr>
              <w:t>Aluminium</w:t>
            </w:r>
          </w:p>
        </w:tc>
        <w:tc>
          <w:tcPr>
            <w:tcW w:w="2835" w:type="dxa"/>
            <w:shd w:val="clear" w:color="auto" w:fill="auto"/>
            <w:vAlign w:val="center"/>
            <w:hideMark/>
          </w:tcPr>
          <w:p w14:paraId="7DC37CC5" w14:textId="18DDB6C4"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4th Floor To 7th Floor (Balcony</w:t>
            </w:r>
            <w:r w:rsidR="00E14CCB">
              <w:rPr>
                <w:rFonts w:asciiTheme="minorHAnsi" w:hAnsiTheme="minorHAnsi" w:cstheme="minorHAnsi"/>
                <w:sz w:val="22"/>
                <w:szCs w:val="22"/>
              </w:rPr>
              <w:t xml:space="preserve"> </w:t>
            </w:r>
            <w:r w:rsidRPr="00B1533F">
              <w:rPr>
                <w:rFonts w:asciiTheme="minorHAnsi" w:hAnsiTheme="minorHAnsi" w:cstheme="minorHAnsi"/>
                <w:sz w:val="22"/>
                <w:szCs w:val="22"/>
              </w:rPr>
              <w:t>+</w:t>
            </w:r>
            <w:r w:rsidR="00E14CCB">
              <w:rPr>
                <w:rFonts w:asciiTheme="minorHAnsi" w:hAnsiTheme="minorHAnsi" w:cstheme="minorHAnsi"/>
                <w:sz w:val="22"/>
                <w:szCs w:val="22"/>
              </w:rPr>
              <w:t xml:space="preserve"> </w:t>
            </w:r>
            <w:r w:rsidRPr="00B1533F">
              <w:rPr>
                <w:rFonts w:asciiTheme="minorHAnsi" w:hAnsiTheme="minorHAnsi" w:cstheme="minorHAnsi"/>
                <w:sz w:val="22"/>
                <w:szCs w:val="22"/>
              </w:rPr>
              <w:t>Entry)</w:t>
            </w:r>
          </w:p>
        </w:tc>
        <w:tc>
          <w:tcPr>
            <w:tcW w:w="1559" w:type="dxa"/>
            <w:shd w:val="clear" w:color="auto" w:fill="auto"/>
            <w:vAlign w:val="center"/>
            <w:hideMark/>
          </w:tcPr>
          <w:p w14:paraId="4F968AA6" w14:textId="58DA84D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71,68,000.00</w:t>
            </w:r>
          </w:p>
        </w:tc>
        <w:tc>
          <w:tcPr>
            <w:tcW w:w="1418" w:type="dxa"/>
            <w:shd w:val="clear" w:color="auto" w:fill="auto"/>
            <w:vAlign w:val="center"/>
            <w:hideMark/>
          </w:tcPr>
          <w:p w14:paraId="5D51F086" w14:textId="3614A30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12,90,240.00</w:t>
            </w:r>
          </w:p>
        </w:tc>
        <w:tc>
          <w:tcPr>
            <w:tcW w:w="1559" w:type="dxa"/>
            <w:shd w:val="clear" w:color="auto" w:fill="auto"/>
            <w:vAlign w:val="center"/>
            <w:hideMark/>
          </w:tcPr>
          <w:p w14:paraId="2B8525F0" w14:textId="75E7685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84,58,240.00</w:t>
            </w:r>
          </w:p>
        </w:tc>
      </w:tr>
      <w:tr w:rsidR="00B41674" w:rsidRPr="00B1533F" w14:paraId="41AD0C0E" w14:textId="77777777" w:rsidTr="00E63AF6">
        <w:trPr>
          <w:trHeight w:val="225"/>
        </w:trPr>
        <w:tc>
          <w:tcPr>
            <w:tcW w:w="425" w:type="dxa"/>
            <w:vMerge/>
            <w:vAlign w:val="center"/>
            <w:hideMark/>
          </w:tcPr>
          <w:p w14:paraId="4C57A77A"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59C0C045"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529D05CF" w14:textId="1A952DC2"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9th Floor To 12th Floor (Balcony)</w:t>
            </w:r>
          </w:p>
        </w:tc>
        <w:tc>
          <w:tcPr>
            <w:tcW w:w="1559" w:type="dxa"/>
            <w:shd w:val="clear" w:color="auto" w:fill="auto"/>
            <w:vAlign w:val="center"/>
            <w:hideMark/>
          </w:tcPr>
          <w:p w14:paraId="6CF4C1DE" w14:textId="5AB94FF0"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19,45,600.00</w:t>
            </w:r>
          </w:p>
        </w:tc>
        <w:tc>
          <w:tcPr>
            <w:tcW w:w="1418" w:type="dxa"/>
            <w:shd w:val="clear" w:color="auto" w:fill="auto"/>
            <w:vAlign w:val="center"/>
            <w:hideMark/>
          </w:tcPr>
          <w:p w14:paraId="04BE6287" w14:textId="3831603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3,50,208.00</w:t>
            </w:r>
          </w:p>
        </w:tc>
        <w:tc>
          <w:tcPr>
            <w:tcW w:w="1559" w:type="dxa"/>
            <w:shd w:val="clear" w:color="auto" w:fill="auto"/>
            <w:vAlign w:val="center"/>
            <w:hideMark/>
          </w:tcPr>
          <w:p w14:paraId="16D698B5" w14:textId="68B5D3EB"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22,95,808.00</w:t>
            </w:r>
          </w:p>
        </w:tc>
      </w:tr>
      <w:tr w:rsidR="00D004AF" w:rsidRPr="00B1533F" w14:paraId="5F5876A4" w14:textId="77777777" w:rsidTr="00E63AF6">
        <w:trPr>
          <w:trHeight w:val="225"/>
        </w:trPr>
        <w:tc>
          <w:tcPr>
            <w:tcW w:w="425" w:type="dxa"/>
            <w:vMerge w:val="restart"/>
            <w:shd w:val="clear" w:color="auto" w:fill="auto"/>
            <w:noWrap/>
            <w:vAlign w:val="center"/>
            <w:hideMark/>
          </w:tcPr>
          <w:p w14:paraId="26B446AF" w14:textId="77777777" w:rsidR="00D004AF" w:rsidRPr="00B1533F" w:rsidRDefault="00D004AF" w:rsidP="00D004A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11</w:t>
            </w:r>
          </w:p>
        </w:tc>
        <w:tc>
          <w:tcPr>
            <w:tcW w:w="1559" w:type="dxa"/>
            <w:vMerge w:val="restart"/>
            <w:shd w:val="clear" w:color="auto" w:fill="auto"/>
            <w:vAlign w:val="center"/>
            <w:hideMark/>
          </w:tcPr>
          <w:p w14:paraId="6D0879FE" w14:textId="4F284580" w:rsidR="00D004AF" w:rsidRPr="00B1533F" w:rsidRDefault="00D004AF" w:rsidP="00D004A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False Ceiling</w:t>
            </w:r>
          </w:p>
        </w:tc>
        <w:tc>
          <w:tcPr>
            <w:tcW w:w="2835" w:type="dxa"/>
            <w:shd w:val="clear" w:color="auto" w:fill="auto"/>
            <w:vAlign w:val="center"/>
            <w:hideMark/>
          </w:tcPr>
          <w:p w14:paraId="793CFDFB" w14:textId="7112F922" w:rsidR="00D004AF" w:rsidRPr="00B1533F" w:rsidRDefault="00D004AF" w:rsidP="00D004A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Banquet G.F</w:t>
            </w:r>
            <w:r w:rsidR="00E14CCB">
              <w:rPr>
                <w:rFonts w:asciiTheme="minorHAnsi" w:hAnsiTheme="minorHAnsi" w:cstheme="minorHAnsi"/>
                <w:sz w:val="22"/>
                <w:szCs w:val="22"/>
              </w:rPr>
              <w:t>.</w:t>
            </w:r>
          </w:p>
        </w:tc>
        <w:tc>
          <w:tcPr>
            <w:tcW w:w="1559" w:type="dxa"/>
            <w:shd w:val="clear" w:color="auto" w:fill="auto"/>
            <w:vAlign w:val="center"/>
            <w:hideMark/>
          </w:tcPr>
          <w:p w14:paraId="33E87800" w14:textId="039FA77C" w:rsidR="00D004AF" w:rsidRPr="00B1533F" w:rsidRDefault="00D004AF" w:rsidP="00D004A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18,00,000.00</w:t>
            </w:r>
          </w:p>
        </w:tc>
        <w:tc>
          <w:tcPr>
            <w:tcW w:w="1418" w:type="dxa"/>
            <w:shd w:val="clear" w:color="auto" w:fill="auto"/>
            <w:vAlign w:val="center"/>
            <w:hideMark/>
          </w:tcPr>
          <w:p w14:paraId="78506E8A" w14:textId="69A80F4A" w:rsidR="00D004AF" w:rsidRPr="00B1533F" w:rsidRDefault="00D004AF" w:rsidP="00D004A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3,24,000.00</w:t>
            </w:r>
          </w:p>
        </w:tc>
        <w:tc>
          <w:tcPr>
            <w:tcW w:w="1559" w:type="dxa"/>
            <w:shd w:val="clear" w:color="auto" w:fill="auto"/>
            <w:vAlign w:val="center"/>
            <w:hideMark/>
          </w:tcPr>
          <w:p w14:paraId="40AD9C78" w14:textId="3CF3FA2D" w:rsidR="00D004AF" w:rsidRPr="00B1533F" w:rsidRDefault="00D004AF" w:rsidP="00D004A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21,24,000.00</w:t>
            </w:r>
          </w:p>
        </w:tc>
      </w:tr>
      <w:tr w:rsidR="00D004AF" w:rsidRPr="00B1533F" w14:paraId="41D2C796" w14:textId="77777777" w:rsidTr="00E63AF6">
        <w:trPr>
          <w:trHeight w:val="240"/>
        </w:trPr>
        <w:tc>
          <w:tcPr>
            <w:tcW w:w="425" w:type="dxa"/>
            <w:vMerge/>
            <w:vAlign w:val="center"/>
            <w:hideMark/>
          </w:tcPr>
          <w:p w14:paraId="5FCC639E" w14:textId="77777777" w:rsidR="00D004AF" w:rsidRPr="00B1533F" w:rsidRDefault="00D004AF" w:rsidP="00D004A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3F168FC5" w14:textId="77777777" w:rsidR="00D004AF" w:rsidRPr="00B1533F" w:rsidRDefault="00D004AF" w:rsidP="00D004A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5F965D91" w14:textId="7FEC85E8" w:rsidR="00D004AF" w:rsidRPr="00B1533F" w:rsidRDefault="00D004AF" w:rsidP="00D004A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Banquet F.F</w:t>
            </w:r>
            <w:r w:rsidR="00E14CCB">
              <w:rPr>
                <w:rFonts w:asciiTheme="minorHAnsi" w:hAnsiTheme="minorHAnsi" w:cstheme="minorHAnsi"/>
                <w:sz w:val="22"/>
                <w:szCs w:val="22"/>
              </w:rPr>
              <w:t>.</w:t>
            </w:r>
          </w:p>
        </w:tc>
        <w:tc>
          <w:tcPr>
            <w:tcW w:w="1559" w:type="dxa"/>
            <w:shd w:val="clear" w:color="auto" w:fill="auto"/>
            <w:vAlign w:val="center"/>
            <w:hideMark/>
          </w:tcPr>
          <w:p w14:paraId="26907E2F" w14:textId="5AF4C455" w:rsidR="00D004AF" w:rsidRPr="00B1533F" w:rsidRDefault="00D004AF" w:rsidP="00D004A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18,00,000.00</w:t>
            </w:r>
          </w:p>
        </w:tc>
        <w:tc>
          <w:tcPr>
            <w:tcW w:w="1418" w:type="dxa"/>
            <w:shd w:val="clear" w:color="auto" w:fill="auto"/>
            <w:vAlign w:val="center"/>
            <w:hideMark/>
          </w:tcPr>
          <w:p w14:paraId="1045AA3E" w14:textId="1C93AFC2" w:rsidR="00D004AF" w:rsidRPr="00B1533F" w:rsidRDefault="00D004AF" w:rsidP="00D004A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3,24,000.00</w:t>
            </w:r>
          </w:p>
        </w:tc>
        <w:tc>
          <w:tcPr>
            <w:tcW w:w="1559" w:type="dxa"/>
            <w:shd w:val="clear" w:color="auto" w:fill="auto"/>
            <w:vAlign w:val="center"/>
            <w:hideMark/>
          </w:tcPr>
          <w:p w14:paraId="5BA0C5D8" w14:textId="3641D49F" w:rsidR="00D004AF" w:rsidRPr="00B1533F" w:rsidRDefault="00D004AF" w:rsidP="00D004A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21,24,000.00</w:t>
            </w:r>
          </w:p>
        </w:tc>
      </w:tr>
      <w:tr w:rsidR="00B41674" w:rsidRPr="00B1533F" w14:paraId="5FBDD8EE" w14:textId="77777777" w:rsidTr="00E63AF6">
        <w:trPr>
          <w:trHeight w:val="240"/>
        </w:trPr>
        <w:tc>
          <w:tcPr>
            <w:tcW w:w="425" w:type="dxa"/>
            <w:vMerge/>
            <w:vAlign w:val="center"/>
            <w:hideMark/>
          </w:tcPr>
          <w:p w14:paraId="4E3F9058"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77916B6A"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20D2AD7B" w14:textId="7F48F599"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 xml:space="preserve">GF </w:t>
            </w:r>
            <w:r w:rsidR="00D004AF" w:rsidRPr="00B1533F">
              <w:rPr>
                <w:rFonts w:asciiTheme="minorHAnsi" w:hAnsiTheme="minorHAnsi" w:cstheme="minorHAnsi"/>
                <w:sz w:val="22"/>
                <w:szCs w:val="22"/>
              </w:rPr>
              <w:t>Double Height</w:t>
            </w:r>
          </w:p>
        </w:tc>
        <w:tc>
          <w:tcPr>
            <w:tcW w:w="1559" w:type="dxa"/>
            <w:shd w:val="clear" w:color="auto" w:fill="auto"/>
            <w:vAlign w:val="center"/>
            <w:hideMark/>
          </w:tcPr>
          <w:p w14:paraId="4D5617C8" w14:textId="49D9614A"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3,00,000.00</w:t>
            </w:r>
          </w:p>
        </w:tc>
        <w:tc>
          <w:tcPr>
            <w:tcW w:w="1418" w:type="dxa"/>
            <w:shd w:val="clear" w:color="auto" w:fill="auto"/>
            <w:noWrap/>
            <w:vAlign w:val="center"/>
            <w:hideMark/>
          </w:tcPr>
          <w:p w14:paraId="7ADB3429" w14:textId="556EFEC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54,000.00</w:t>
            </w:r>
          </w:p>
        </w:tc>
        <w:tc>
          <w:tcPr>
            <w:tcW w:w="1559" w:type="dxa"/>
            <w:shd w:val="clear" w:color="auto" w:fill="auto"/>
            <w:vAlign w:val="center"/>
            <w:hideMark/>
          </w:tcPr>
          <w:p w14:paraId="466D074C" w14:textId="58AE7E0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3,54,000.00</w:t>
            </w:r>
          </w:p>
        </w:tc>
      </w:tr>
      <w:tr w:rsidR="00B41674" w:rsidRPr="00B1533F" w14:paraId="6B55B6EB" w14:textId="77777777" w:rsidTr="00E63AF6">
        <w:trPr>
          <w:trHeight w:val="225"/>
        </w:trPr>
        <w:tc>
          <w:tcPr>
            <w:tcW w:w="425" w:type="dxa"/>
            <w:vMerge/>
            <w:vAlign w:val="center"/>
            <w:hideMark/>
          </w:tcPr>
          <w:p w14:paraId="11381900"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3023D61D"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9D9EA74" w14:textId="109F1770"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 xml:space="preserve">GF+FF+LGF </w:t>
            </w:r>
            <w:r w:rsidR="00D004AF">
              <w:rPr>
                <w:rFonts w:asciiTheme="minorHAnsi" w:hAnsiTheme="minorHAnsi" w:cstheme="minorHAnsi"/>
                <w:sz w:val="22"/>
                <w:szCs w:val="22"/>
              </w:rPr>
              <w:t>C</w:t>
            </w:r>
            <w:r w:rsidR="00D004AF" w:rsidRPr="00B1533F">
              <w:rPr>
                <w:rFonts w:asciiTheme="minorHAnsi" w:hAnsiTheme="minorHAnsi" w:cstheme="minorHAnsi"/>
                <w:sz w:val="22"/>
                <w:szCs w:val="22"/>
              </w:rPr>
              <w:t>or</w:t>
            </w:r>
            <w:r w:rsidR="00D004AF">
              <w:rPr>
                <w:rFonts w:asciiTheme="minorHAnsi" w:hAnsiTheme="minorHAnsi" w:cstheme="minorHAnsi"/>
                <w:sz w:val="22"/>
                <w:szCs w:val="22"/>
              </w:rPr>
              <w:t>r</w:t>
            </w:r>
            <w:r w:rsidR="00D004AF" w:rsidRPr="00B1533F">
              <w:rPr>
                <w:rFonts w:asciiTheme="minorHAnsi" w:hAnsiTheme="minorHAnsi" w:cstheme="minorHAnsi"/>
                <w:sz w:val="22"/>
                <w:szCs w:val="22"/>
              </w:rPr>
              <w:t>idors</w:t>
            </w:r>
          </w:p>
        </w:tc>
        <w:tc>
          <w:tcPr>
            <w:tcW w:w="1559" w:type="dxa"/>
            <w:shd w:val="clear" w:color="auto" w:fill="auto"/>
            <w:vAlign w:val="center"/>
            <w:hideMark/>
          </w:tcPr>
          <w:p w14:paraId="68044EC3" w14:textId="04FFC8B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7,55,600.00</w:t>
            </w:r>
          </w:p>
        </w:tc>
        <w:tc>
          <w:tcPr>
            <w:tcW w:w="1418" w:type="dxa"/>
            <w:shd w:val="clear" w:color="auto" w:fill="auto"/>
            <w:vAlign w:val="center"/>
            <w:hideMark/>
          </w:tcPr>
          <w:p w14:paraId="084E7AE4" w14:textId="0B818494"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1,36,008.00</w:t>
            </w:r>
          </w:p>
        </w:tc>
        <w:tc>
          <w:tcPr>
            <w:tcW w:w="1559" w:type="dxa"/>
            <w:shd w:val="clear" w:color="auto" w:fill="auto"/>
            <w:vAlign w:val="center"/>
            <w:hideMark/>
          </w:tcPr>
          <w:p w14:paraId="45CD2D75" w14:textId="4A155D1F"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8,91,608.00</w:t>
            </w:r>
          </w:p>
        </w:tc>
      </w:tr>
      <w:tr w:rsidR="00B41674" w:rsidRPr="00B1533F" w14:paraId="63307C37" w14:textId="77777777" w:rsidTr="00E63AF6">
        <w:trPr>
          <w:trHeight w:val="240"/>
        </w:trPr>
        <w:tc>
          <w:tcPr>
            <w:tcW w:w="425" w:type="dxa"/>
            <w:vMerge/>
            <w:vAlign w:val="center"/>
            <w:hideMark/>
          </w:tcPr>
          <w:p w14:paraId="52575845"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7BE2357D"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302B083A" w14:textId="338EAD81"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4th Floor To 7th Floor (Common Areas)</w:t>
            </w:r>
          </w:p>
        </w:tc>
        <w:tc>
          <w:tcPr>
            <w:tcW w:w="1559" w:type="dxa"/>
            <w:shd w:val="clear" w:color="auto" w:fill="auto"/>
            <w:vAlign w:val="center"/>
            <w:hideMark/>
          </w:tcPr>
          <w:p w14:paraId="7DE770CF" w14:textId="5EB49F1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18,10,328.83</w:t>
            </w:r>
          </w:p>
        </w:tc>
        <w:tc>
          <w:tcPr>
            <w:tcW w:w="1418" w:type="dxa"/>
            <w:shd w:val="clear" w:color="auto" w:fill="auto"/>
            <w:vAlign w:val="center"/>
            <w:hideMark/>
          </w:tcPr>
          <w:p w14:paraId="32DFA9F0" w14:textId="409BB4A2"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3,25,859.19</w:t>
            </w:r>
          </w:p>
        </w:tc>
        <w:tc>
          <w:tcPr>
            <w:tcW w:w="1559" w:type="dxa"/>
            <w:shd w:val="clear" w:color="auto" w:fill="auto"/>
            <w:vAlign w:val="center"/>
            <w:hideMark/>
          </w:tcPr>
          <w:p w14:paraId="49873607" w14:textId="763498B3"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21,36,188.02</w:t>
            </w:r>
          </w:p>
        </w:tc>
      </w:tr>
      <w:tr w:rsidR="00B41674" w:rsidRPr="00B1533F" w14:paraId="3FA57A9C" w14:textId="77777777" w:rsidTr="00E63AF6">
        <w:trPr>
          <w:trHeight w:val="240"/>
        </w:trPr>
        <w:tc>
          <w:tcPr>
            <w:tcW w:w="425" w:type="dxa"/>
            <w:vMerge/>
            <w:vAlign w:val="center"/>
            <w:hideMark/>
          </w:tcPr>
          <w:p w14:paraId="561A235E"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43CBC1BD"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7AD43B69" w14:textId="20FDEF78"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9th Floor To 12th Floor (Common Areas)</w:t>
            </w:r>
          </w:p>
        </w:tc>
        <w:tc>
          <w:tcPr>
            <w:tcW w:w="1559" w:type="dxa"/>
            <w:shd w:val="clear" w:color="auto" w:fill="auto"/>
            <w:vAlign w:val="center"/>
            <w:hideMark/>
          </w:tcPr>
          <w:p w14:paraId="3AF81D7C" w14:textId="6D48C96B"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9,30,044.16</w:t>
            </w:r>
          </w:p>
        </w:tc>
        <w:tc>
          <w:tcPr>
            <w:tcW w:w="1418" w:type="dxa"/>
            <w:shd w:val="clear" w:color="auto" w:fill="auto"/>
            <w:vAlign w:val="center"/>
            <w:hideMark/>
          </w:tcPr>
          <w:p w14:paraId="5B8FFF14" w14:textId="41918DDC"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1,67,407.95</w:t>
            </w:r>
          </w:p>
        </w:tc>
        <w:tc>
          <w:tcPr>
            <w:tcW w:w="1559" w:type="dxa"/>
            <w:shd w:val="clear" w:color="auto" w:fill="auto"/>
            <w:vAlign w:val="center"/>
            <w:hideMark/>
          </w:tcPr>
          <w:p w14:paraId="3E3984B9" w14:textId="6A4CD6FC"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10,97,452.11</w:t>
            </w:r>
          </w:p>
        </w:tc>
      </w:tr>
      <w:tr w:rsidR="00B41674" w:rsidRPr="00B1533F" w14:paraId="73A5344D" w14:textId="77777777" w:rsidTr="00E63AF6">
        <w:trPr>
          <w:trHeight w:val="225"/>
        </w:trPr>
        <w:tc>
          <w:tcPr>
            <w:tcW w:w="425" w:type="dxa"/>
            <w:vMerge/>
            <w:vAlign w:val="center"/>
            <w:hideMark/>
          </w:tcPr>
          <w:p w14:paraId="4A5D7E80"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7FCAC771"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21523D2D" w14:textId="37F0FC75"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Dummy Walls (Gypsum Walls)</w:t>
            </w:r>
          </w:p>
        </w:tc>
        <w:tc>
          <w:tcPr>
            <w:tcW w:w="1559" w:type="dxa"/>
            <w:shd w:val="clear" w:color="auto" w:fill="auto"/>
            <w:vAlign w:val="center"/>
            <w:hideMark/>
          </w:tcPr>
          <w:p w14:paraId="6B01BC64" w14:textId="5E1568FC"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6,00,000.00</w:t>
            </w:r>
          </w:p>
        </w:tc>
        <w:tc>
          <w:tcPr>
            <w:tcW w:w="1418" w:type="dxa"/>
            <w:shd w:val="clear" w:color="auto" w:fill="auto"/>
            <w:vAlign w:val="center"/>
            <w:hideMark/>
          </w:tcPr>
          <w:p w14:paraId="3CA52863" w14:textId="44C7F41C"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1,08,000.00</w:t>
            </w:r>
          </w:p>
        </w:tc>
        <w:tc>
          <w:tcPr>
            <w:tcW w:w="1559" w:type="dxa"/>
            <w:shd w:val="clear" w:color="auto" w:fill="auto"/>
            <w:vAlign w:val="center"/>
            <w:hideMark/>
          </w:tcPr>
          <w:p w14:paraId="270B32B6" w14:textId="257C6581"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7,08,000.00</w:t>
            </w:r>
          </w:p>
        </w:tc>
      </w:tr>
      <w:tr w:rsidR="00B41674" w:rsidRPr="00B1533F" w14:paraId="09CC4F87" w14:textId="77777777" w:rsidTr="00E63AF6">
        <w:trPr>
          <w:trHeight w:val="225"/>
        </w:trPr>
        <w:tc>
          <w:tcPr>
            <w:tcW w:w="425" w:type="dxa"/>
            <w:vMerge w:val="restart"/>
            <w:shd w:val="clear" w:color="auto" w:fill="auto"/>
            <w:noWrap/>
            <w:vAlign w:val="center"/>
            <w:hideMark/>
          </w:tcPr>
          <w:p w14:paraId="23D4530E"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12</w:t>
            </w:r>
          </w:p>
        </w:tc>
        <w:tc>
          <w:tcPr>
            <w:tcW w:w="1559" w:type="dxa"/>
            <w:vMerge w:val="restart"/>
            <w:shd w:val="clear" w:color="auto" w:fill="auto"/>
            <w:vAlign w:val="center"/>
            <w:hideMark/>
          </w:tcPr>
          <w:p w14:paraId="2382F4EA" w14:textId="1575D985"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Ms/Fabrication</w:t>
            </w:r>
          </w:p>
        </w:tc>
        <w:tc>
          <w:tcPr>
            <w:tcW w:w="2835" w:type="dxa"/>
            <w:shd w:val="clear" w:color="auto" w:fill="auto"/>
            <w:vAlign w:val="center"/>
            <w:hideMark/>
          </w:tcPr>
          <w:p w14:paraId="71FA6AA7" w14:textId="51A99ADF"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Rolling Shutter</w:t>
            </w:r>
          </w:p>
        </w:tc>
        <w:tc>
          <w:tcPr>
            <w:tcW w:w="1559" w:type="dxa"/>
            <w:shd w:val="clear" w:color="auto" w:fill="auto"/>
            <w:vAlign w:val="center"/>
            <w:hideMark/>
          </w:tcPr>
          <w:p w14:paraId="2EDA8AF8" w14:textId="58F4FB9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21,60,600.00</w:t>
            </w:r>
          </w:p>
        </w:tc>
        <w:tc>
          <w:tcPr>
            <w:tcW w:w="1418" w:type="dxa"/>
            <w:shd w:val="clear" w:color="auto" w:fill="auto"/>
            <w:vAlign w:val="center"/>
            <w:hideMark/>
          </w:tcPr>
          <w:p w14:paraId="11122124" w14:textId="2EE9F2B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3,88,908.00</w:t>
            </w:r>
          </w:p>
        </w:tc>
        <w:tc>
          <w:tcPr>
            <w:tcW w:w="1559" w:type="dxa"/>
            <w:shd w:val="clear" w:color="auto" w:fill="auto"/>
            <w:vAlign w:val="center"/>
            <w:hideMark/>
          </w:tcPr>
          <w:p w14:paraId="7F8E1BC5" w14:textId="36653F94"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25,49,508.00</w:t>
            </w:r>
          </w:p>
        </w:tc>
      </w:tr>
      <w:tr w:rsidR="00B41674" w:rsidRPr="00B1533F" w14:paraId="1A2A43FA" w14:textId="77777777" w:rsidTr="00E63AF6">
        <w:trPr>
          <w:trHeight w:val="240"/>
        </w:trPr>
        <w:tc>
          <w:tcPr>
            <w:tcW w:w="425" w:type="dxa"/>
            <w:vMerge/>
            <w:vAlign w:val="center"/>
            <w:hideMark/>
          </w:tcPr>
          <w:p w14:paraId="7E13A45D"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52957813"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4B2C4725" w14:textId="17CFCE41"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Hanging Garden, Society Side</w:t>
            </w:r>
          </w:p>
        </w:tc>
        <w:tc>
          <w:tcPr>
            <w:tcW w:w="1559" w:type="dxa"/>
            <w:shd w:val="clear" w:color="auto" w:fill="auto"/>
            <w:vAlign w:val="center"/>
            <w:hideMark/>
          </w:tcPr>
          <w:p w14:paraId="7CB232E6" w14:textId="1FE34E3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28,41,812.16</w:t>
            </w:r>
          </w:p>
        </w:tc>
        <w:tc>
          <w:tcPr>
            <w:tcW w:w="1418" w:type="dxa"/>
            <w:shd w:val="clear" w:color="auto" w:fill="auto"/>
            <w:vAlign w:val="center"/>
            <w:hideMark/>
          </w:tcPr>
          <w:p w14:paraId="5B57A74D" w14:textId="42F7483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5,11,526.19</w:t>
            </w:r>
          </w:p>
        </w:tc>
        <w:tc>
          <w:tcPr>
            <w:tcW w:w="1559" w:type="dxa"/>
            <w:shd w:val="clear" w:color="auto" w:fill="auto"/>
            <w:vAlign w:val="center"/>
            <w:hideMark/>
          </w:tcPr>
          <w:p w14:paraId="4CBA17A7" w14:textId="7A06346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33,53,338.35</w:t>
            </w:r>
          </w:p>
        </w:tc>
      </w:tr>
      <w:tr w:rsidR="00B41674" w:rsidRPr="00B1533F" w14:paraId="3CAF8162" w14:textId="77777777" w:rsidTr="00E63AF6">
        <w:trPr>
          <w:trHeight w:val="240"/>
        </w:trPr>
        <w:tc>
          <w:tcPr>
            <w:tcW w:w="425" w:type="dxa"/>
            <w:vMerge w:val="restart"/>
            <w:shd w:val="clear" w:color="auto" w:fill="auto"/>
            <w:noWrap/>
            <w:vAlign w:val="center"/>
            <w:hideMark/>
          </w:tcPr>
          <w:p w14:paraId="627E8D48"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13</w:t>
            </w:r>
          </w:p>
        </w:tc>
        <w:tc>
          <w:tcPr>
            <w:tcW w:w="1559" w:type="dxa"/>
            <w:vMerge w:val="restart"/>
            <w:shd w:val="clear" w:color="auto" w:fill="auto"/>
            <w:vAlign w:val="center"/>
            <w:hideMark/>
          </w:tcPr>
          <w:p w14:paraId="2BFEFD97" w14:textId="1020D5FD"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Air Conditioning</w:t>
            </w:r>
          </w:p>
        </w:tc>
        <w:tc>
          <w:tcPr>
            <w:tcW w:w="2835" w:type="dxa"/>
            <w:shd w:val="clear" w:color="auto" w:fill="auto"/>
            <w:vAlign w:val="center"/>
            <w:hideMark/>
          </w:tcPr>
          <w:p w14:paraId="70535C0D" w14:textId="53A4EC15"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 xml:space="preserve">Cooper Wiring </w:t>
            </w:r>
            <w:r w:rsidR="00E14CCB" w:rsidRPr="00B1533F">
              <w:rPr>
                <w:rFonts w:asciiTheme="minorHAnsi" w:hAnsiTheme="minorHAnsi" w:cstheme="minorHAnsi"/>
                <w:sz w:val="22"/>
                <w:szCs w:val="22"/>
              </w:rPr>
              <w:t>for</w:t>
            </w:r>
            <w:r w:rsidRPr="00B1533F">
              <w:rPr>
                <w:rFonts w:asciiTheme="minorHAnsi" w:hAnsiTheme="minorHAnsi" w:cstheme="minorHAnsi"/>
                <w:sz w:val="22"/>
                <w:szCs w:val="22"/>
              </w:rPr>
              <w:t xml:space="preserve"> Shops</w:t>
            </w:r>
          </w:p>
        </w:tc>
        <w:tc>
          <w:tcPr>
            <w:tcW w:w="1559" w:type="dxa"/>
            <w:shd w:val="clear" w:color="auto" w:fill="auto"/>
            <w:vAlign w:val="center"/>
            <w:hideMark/>
          </w:tcPr>
          <w:p w14:paraId="48FF4287" w14:textId="7DF687C0"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16,20,000.00</w:t>
            </w:r>
          </w:p>
        </w:tc>
        <w:tc>
          <w:tcPr>
            <w:tcW w:w="1418" w:type="dxa"/>
            <w:shd w:val="clear" w:color="auto" w:fill="auto"/>
            <w:vAlign w:val="center"/>
            <w:hideMark/>
          </w:tcPr>
          <w:p w14:paraId="03A80CCA" w14:textId="4F55411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2,91,600.00</w:t>
            </w:r>
          </w:p>
        </w:tc>
        <w:tc>
          <w:tcPr>
            <w:tcW w:w="1559" w:type="dxa"/>
            <w:shd w:val="clear" w:color="auto" w:fill="auto"/>
            <w:vAlign w:val="center"/>
            <w:hideMark/>
          </w:tcPr>
          <w:p w14:paraId="60FF4965" w14:textId="35FE7B35"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19,11,600.00</w:t>
            </w:r>
          </w:p>
        </w:tc>
      </w:tr>
      <w:tr w:rsidR="00B41674" w:rsidRPr="00B1533F" w14:paraId="79CDCBEF" w14:textId="77777777" w:rsidTr="00E63AF6">
        <w:trPr>
          <w:trHeight w:val="225"/>
        </w:trPr>
        <w:tc>
          <w:tcPr>
            <w:tcW w:w="425" w:type="dxa"/>
            <w:vMerge/>
            <w:vAlign w:val="center"/>
            <w:hideMark/>
          </w:tcPr>
          <w:p w14:paraId="34035056"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7E2DD4DF"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3F4C62DA" w14:textId="2FDA1F86"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Banquet</w:t>
            </w:r>
            <w:r w:rsidR="00B41674" w:rsidRPr="00B1533F">
              <w:rPr>
                <w:rFonts w:asciiTheme="minorHAnsi" w:hAnsiTheme="minorHAnsi" w:cstheme="minorHAnsi"/>
                <w:sz w:val="22"/>
                <w:szCs w:val="22"/>
              </w:rPr>
              <w:t xml:space="preserve"> G.F</w:t>
            </w:r>
            <w:r w:rsidR="00E14CCB">
              <w:rPr>
                <w:rFonts w:asciiTheme="minorHAnsi" w:hAnsiTheme="minorHAnsi" w:cstheme="minorHAnsi"/>
                <w:sz w:val="22"/>
                <w:szCs w:val="22"/>
              </w:rPr>
              <w:t>.</w:t>
            </w:r>
          </w:p>
        </w:tc>
        <w:tc>
          <w:tcPr>
            <w:tcW w:w="1559" w:type="dxa"/>
            <w:vMerge w:val="restart"/>
            <w:shd w:val="clear" w:color="auto" w:fill="auto"/>
            <w:vAlign w:val="center"/>
            <w:hideMark/>
          </w:tcPr>
          <w:p w14:paraId="70791823" w14:textId="0E6FA9A8"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25,00,000.00</w:t>
            </w:r>
          </w:p>
        </w:tc>
        <w:tc>
          <w:tcPr>
            <w:tcW w:w="1418" w:type="dxa"/>
            <w:vMerge w:val="restart"/>
            <w:shd w:val="clear" w:color="auto" w:fill="auto"/>
            <w:vAlign w:val="center"/>
            <w:hideMark/>
          </w:tcPr>
          <w:p w14:paraId="709FF9D6" w14:textId="76F1B71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4,50,000.00</w:t>
            </w:r>
          </w:p>
        </w:tc>
        <w:tc>
          <w:tcPr>
            <w:tcW w:w="1559" w:type="dxa"/>
            <w:vMerge w:val="restart"/>
            <w:shd w:val="clear" w:color="auto" w:fill="auto"/>
            <w:vAlign w:val="center"/>
            <w:hideMark/>
          </w:tcPr>
          <w:p w14:paraId="44408226" w14:textId="4C11E3C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29,50,000.00</w:t>
            </w:r>
          </w:p>
        </w:tc>
      </w:tr>
      <w:tr w:rsidR="00B41674" w:rsidRPr="00B1533F" w14:paraId="4940924B" w14:textId="77777777" w:rsidTr="00E63AF6">
        <w:trPr>
          <w:trHeight w:val="240"/>
        </w:trPr>
        <w:tc>
          <w:tcPr>
            <w:tcW w:w="425" w:type="dxa"/>
            <w:vMerge/>
            <w:vAlign w:val="center"/>
            <w:hideMark/>
          </w:tcPr>
          <w:p w14:paraId="671591BF"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41854B64"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31AA1099" w14:textId="5DF83676"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Banquet</w:t>
            </w:r>
            <w:r w:rsidR="00B41674" w:rsidRPr="00B1533F">
              <w:rPr>
                <w:rFonts w:asciiTheme="minorHAnsi" w:hAnsiTheme="minorHAnsi" w:cstheme="minorHAnsi"/>
                <w:sz w:val="22"/>
                <w:szCs w:val="22"/>
              </w:rPr>
              <w:t xml:space="preserve"> F.F</w:t>
            </w:r>
            <w:r w:rsidR="00E14CCB">
              <w:rPr>
                <w:rFonts w:asciiTheme="minorHAnsi" w:hAnsiTheme="minorHAnsi" w:cstheme="minorHAnsi"/>
                <w:sz w:val="22"/>
                <w:szCs w:val="22"/>
              </w:rPr>
              <w:t>.</w:t>
            </w:r>
          </w:p>
        </w:tc>
        <w:tc>
          <w:tcPr>
            <w:tcW w:w="1559" w:type="dxa"/>
            <w:vMerge/>
            <w:vAlign w:val="center"/>
            <w:hideMark/>
          </w:tcPr>
          <w:p w14:paraId="644B8C2E"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414DAF4E"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5C4B2112"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40F976DD" w14:textId="77777777" w:rsidTr="00E63AF6">
        <w:trPr>
          <w:trHeight w:val="240"/>
        </w:trPr>
        <w:tc>
          <w:tcPr>
            <w:tcW w:w="425" w:type="dxa"/>
            <w:vMerge/>
            <w:vAlign w:val="center"/>
            <w:hideMark/>
          </w:tcPr>
          <w:p w14:paraId="4D393085"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26074006"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7F2FFA9F" w14:textId="737084F7" w:rsidR="00B41674" w:rsidRPr="00B1533F" w:rsidRDefault="00D004AF" w:rsidP="00D004A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Office 4th &amp; 8th Floor (</w:t>
            </w:r>
            <w:r>
              <w:rPr>
                <w:rFonts w:asciiTheme="minorHAnsi" w:hAnsiTheme="minorHAnsi" w:cstheme="minorHAnsi"/>
                <w:sz w:val="22"/>
                <w:szCs w:val="22"/>
              </w:rPr>
              <w:t>VRF</w:t>
            </w:r>
            <w:r w:rsidRPr="00B1533F">
              <w:rPr>
                <w:rFonts w:asciiTheme="minorHAnsi" w:hAnsiTheme="minorHAnsi" w:cstheme="minorHAnsi"/>
                <w:sz w:val="22"/>
                <w:szCs w:val="22"/>
              </w:rPr>
              <w:t>)</w:t>
            </w:r>
          </w:p>
        </w:tc>
        <w:tc>
          <w:tcPr>
            <w:tcW w:w="1559" w:type="dxa"/>
            <w:shd w:val="clear" w:color="auto" w:fill="auto"/>
            <w:vAlign w:val="center"/>
            <w:hideMark/>
          </w:tcPr>
          <w:p w14:paraId="6EAE9ACC" w14:textId="26953896"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52,00,000.00</w:t>
            </w:r>
          </w:p>
        </w:tc>
        <w:tc>
          <w:tcPr>
            <w:tcW w:w="1418" w:type="dxa"/>
            <w:shd w:val="clear" w:color="auto" w:fill="auto"/>
            <w:vAlign w:val="center"/>
            <w:hideMark/>
          </w:tcPr>
          <w:p w14:paraId="3B7579D3" w14:textId="70F1012E"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9,36,000.00</w:t>
            </w:r>
          </w:p>
        </w:tc>
        <w:tc>
          <w:tcPr>
            <w:tcW w:w="1559" w:type="dxa"/>
            <w:shd w:val="clear" w:color="auto" w:fill="auto"/>
            <w:vAlign w:val="center"/>
            <w:hideMark/>
          </w:tcPr>
          <w:p w14:paraId="24CF54EB" w14:textId="3DFF2DE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61,36,000.00</w:t>
            </w:r>
          </w:p>
        </w:tc>
      </w:tr>
      <w:tr w:rsidR="00B41674" w:rsidRPr="00B1533F" w14:paraId="34AB62DA" w14:textId="77777777" w:rsidTr="00E63AF6">
        <w:trPr>
          <w:trHeight w:val="225"/>
        </w:trPr>
        <w:tc>
          <w:tcPr>
            <w:tcW w:w="425" w:type="dxa"/>
            <w:vMerge/>
            <w:vAlign w:val="center"/>
            <w:hideMark/>
          </w:tcPr>
          <w:p w14:paraId="3D51DEAB"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08D80C8F"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3667388" w14:textId="14287CE4"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Office 5th &amp; 6th Floor (Single Unit Each)</w:t>
            </w:r>
          </w:p>
        </w:tc>
        <w:tc>
          <w:tcPr>
            <w:tcW w:w="1559" w:type="dxa"/>
            <w:shd w:val="clear" w:color="auto" w:fill="auto"/>
            <w:vAlign w:val="center"/>
            <w:hideMark/>
          </w:tcPr>
          <w:p w14:paraId="6C6B2157" w14:textId="4E7D02DA"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25,20,000.00</w:t>
            </w:r>
          </w:p>
        </w:tc>
        <w:tc>
          <w:tcPr>
            <w:tcW w:w="1418" w:type="dxa"/>
            <w:shd w:val="clear" w:color="auto" w:fill="auto"/>
            <w:vAlign w:val="center"/>
            <w:hideMark/>
          </w:tcPr>
          <w:p w14:paraId="64EAE6E3" w14:textId="22FF100A"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7,05,600.00</w:t>
            </w:r>
          </w:p>
        </w:tc>
        <w:tc>
          <w:tcPr>
            <w:tcW w:w="1559" w:type="dxa"/>
            <w:shd w:val="clear" w:color="auto" w:fill="auto"/>
            <w:vAlign w:val="center"/>
            <w:hideMark/>
          </w:tcPr>
          <w:p w14:paraId="22A87C0A" w14:textId="4731F490"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32,25,600.00</w:t>
            </w:r>
          </w:p>
        </w:tc>
      </w:tr>
      <w:tr w:rsidR="00B41674" w:rsidRPr="00B1533F" w14:paraId="6AAE12E4" w14:textId="77777777" w:rsidTr="00E63AF6">
        <w:trPr>
          <w:trHeight w:val="240"/>
        </w:trPr>
        <w:tc>
          <w:tcPr>
            <w:tcW w:w="425" w:type="dxa"/>
            <w:vMerge w:val="restart"/>
            <w:shd w:val="clear" w:color="auto" w:fill="auto"/>
            <w:noWrap/>
            <w:vAlign w:val="center"/>
            <w:hideMark/>
          </w:tcPr>
          <w:p w14:paraId="2DFC0928"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14</w:t>
            </w:r>
          </w:p>
        </w:tc>
        <w:tc>
          <w:tcPr>
            <w:tcW w:w="1559" w:type="dxa"/>
            <w:vMerge w:val="restart"/>
            <w:shd w:val="clear" w:color="auto" w:fill="auto"/>
            <w:vAlign w:val="center"/>
            <w:hideMark/>
          </w:tcPr>
          <w:p w14:paraId="38F813B5" w14:textId="54924E15" w:rsidR="00B41674" w:rsidRPr="00B1533F" w:rsidRDefault="00D004AF" w:rsidP="00B1533F">
            <w:pPr>
              <w:spacing w:line="276" w:lineRule="auto"/>
              <w:ind w:right="-120"/>
              <w:rPr>
                <w:rFonts w:asciiTheme="minorHAnsi" w:hAnsiTheme="minorHAnsi" w:cstheme="minorHAnsi"/>
                <w:sz w:val="22"/>
                <w:szCs w:val="22"/>
              </w:rPr>
            </w:pPr>
            <w:r>
              <w:rPr>
                <w:rFonts w:asciiTheme="minorHAnsi" w:hAnsiTheme="minorHAnsi" w:cstheme="minorHAnsi"/>
                <w:sz w:val="22"/>
                <w:szCs w:val="22"/>
              </w:rPr>
              <w:t>Ducting &amp; Smoke Management</w:t>
            </w:r>
          </w:p>
        </w:tc>
        <w:tc>
          <w:tcPr>
            <w:tcW w:w="2835" w:type="dxa"/>
            <w:shd w:val="clear" w:color="auto" w:fill="auto"/>
            <w:vAlign w:val="center"/>
            <w:hideMark/>
          </w:tcPr>
          <w:p w14:paraId="2018C7DE" w14:textId="2CA4B5C9"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Ducting For Restaurants</w:t>
            </w:r>
          </w:p>
        </w:tc>
        <w:tc>
          <w:tcPr>
            <w:tcW w:w="1559" w:type="dxa"/>
            <w:vMerge w:val="restart"/>
            <w:shd w:val="clear" w:color="auto" w:fill="auto"/>
            <w:vAlign w:val="center"/>
            <w:hideMark/>
          </w:tcPr>
          <w:p w14:paraId="71B86391" w14:textId="675EE72A"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22,00,000.00</w:t>
            </w:r>
          </w:p>
        </w:tc>
        <w:tc>
          <w:tcPr>
            <w:tcW w:w="1418" w:type="dxa"/>
            <w:vMerge w:val="restart"/>
            <w:shd w:val="clear" w:color="auto" w:fill="auto"/>
            <w:vAlign w:val="center"/>
            <w:hideMark/>
          </w:tcPr>
          <w:p w14:paraId="49D09C4C" w14:textId="5E37C23B"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3,96,000.00</w:t>
            </w:r>
          </w:p>
        </w:tc>
        <w:tc>
          <w:tcPr>
            <w:tcW w:w="1559" w:type="dxa"/>
            <w:vMerge w:val="restart"/>
            <w:shd w:val="clear" w:color="auto" w:fill="auto"/>
            <w:vAlign w:val="center"/>
            <w:hideMark/>
          </w:tcPr>
          <w:p w14:paraId="6308FBBB" w14:textId="0FE903F2"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25,96,000.00</w:t>
            </w:r>
          </w:p>
        </w:tc>
      </w:tr>
      <w:tr w:rsidR="00B41674" w:rsidRPr="00B1533F" w14:paraId="0A27844B" w14:textId="77777777" w:rsidTr="00E63AF6">
        <w:trPr>
          <w:trHeight w:val="225"/>
        </w:trPr>
        <w:tc>
          <w:tcPr>
            <w:tcW w:w="425" w:type="dxa"/>
            <w:vMerge/>
            <w:vAlign w:val="center"/>
            <w:hideMark/>
          </w:tcPr>
          <w:p w14:paraId="3317AC7D"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2E411453"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11B5709F" w14:textId="10DF7078"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 xml:space="preserve">Ducting For </w:t>
            </w:r>
            <w:r w:rsidR="00B41674" w:rsidRPr="00B1533F">
              <w:rPr>
                <w:rFonts w:asciiTheme="minorHAnsi" w:hAnsiTheme="minorHAnsi" w:cstheme="minorHAnsi"/>
                <w:sz w:val="22"/>
                <w:szCs w:val="22"/>
              </w:rPr>
              <w:t>STP</w:t>
            </w:r>
          </w:p>
        </w:tc>
        <w:tc>
          <w:tcPr>
            <w:tcW w:w="1559" w:type="dxa"/>
            <w:vMerge/>
            <w:vAlign w:val="center"/>
            <w:hideMark/>
          </w:tcPr>
          <w:p w14:paraId="78AE4DA3"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51E56A2A"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6926A226"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0314B47F" w14:textId="77777777" w:rsidTr="00E63AF6">
        <w:trPr>
          <w:trHeight w:val="225"/>
        </w:trPr>
        <w:tc>
          <w:tcPr>
            <w:tcW w:w="425" w:type="dxa"/>
            <w:shd w:val="clear" w:color="auto" w:fill="auto"/>
            <w:noWrap/>
            <w:vAlign w:val="center"/>
            <w:hideMark/>
          </w:tcPr>
          <w:p w14:paraId="290AE7B8"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15</w:t>
            </w:r>
          </w:p>
        </w:tc>
        <w:tc>
          <w:tcPr>
            <w:tcW w:w="1559" w:type="dxa"/>
            <w:shd w:val="clear" w:color="auto" w:fill="auto"/>
            <w:vAlign w:val="center"/>
            <w:hideMark/>
          </w:tcPr>
          <w:p w14:paraId="226859B5" w14:textId="6AF5FD02"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Beautification</w:t>
            </w:r>
          </w:p>
        </w:tc>
        <w:tc>
          <w:tcPr>
            <w:tcW w:w="2835" w:type="dxa"/>
            <w:shd w:val="clear" w:color="auto" w:fill="auto"/>
            <w:vAlign w:val="center"/>
            <w:hideMark/>
          </w:tcPr>
          <w:p w14:paraId="184642C2" w14:textId="5478C5A2"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 xml:space="preserve">ACP </w:t>
            </w:r>
            <w:r w:rsidR="00D004AF" w:rsidRPr="00B1533F">
              <w:rPr>
                <w:rFonts w:asciiTheme="minorHAnsi" w:hAnsiTheme="minorHAnsi" w:cstheme="minorHAnsi"/>
                <w:sz w:val="22"/>
                <w:szCs w:val="22"/>
              </w:rPr>
              <w:t xml:space="preserve">Sheets Coverage </w:t>
            </w:r>
            <w:r w:rsidR="00E14CCB" w:rsidRPr="00B1533F">
              <w:rPr>
                <w:rFonts w:asciiTheme="minorHAnsi" w:hAnsiTheme="minorHAnsi" w:cstheme="minorHAnsi"/>
                <w:sz w:val="22"/>
                <w:szCs w:val="22"/>
              </w:rPr>
              <w:t>of</w:t>
            </w:r>
            <w:r w:rsidR="00D004AF" w:rsidRPr="00B1533F">
              <w:rPr>
                <w:rFonts w:asciiTheme="minorHAnsi" w:hAnsiTheme="minorHAnsi" w:cstheme="minorHAnsi"/>
                <w:sz w:val="22"/>
                <w:szCs w:val="22"/>
              </w:rPr>
              <w:t xml:space="preserve"> Front Columns</w:t>
            </w:r>
          </w:p>
        </w:tc>
        <w:tc>
          <w:tcPr>
            <w:tcW w:w="1559" w:type="dxa"/>
            <w:shd w:val="clear" w:color="auto" w:fill="auto"/>
            <w:vAlign w:val="center"/>
            <w:hideMark/>
          </w:tcPr>
          <w:p w14:paraId="5A7BC353" w14:textId="028BE613"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20,00,000.00</w:t>
            </w:r>
          </w:p>
        </w:tc>
        <w:tc>
          <w:tcPr>
            <w:tcW w:w="1418" w:type="dxa"/>
            <w:shd w:val="clear" w:color="auto" w:fill="auto"/>
            <w:noWrap/>
            <w:vAlign w:val="center"/>
            <w:hideMark/>
          </w:tcPr>
          <w:p w14:paraId="59011F7E" w14:textId="1F85600E"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3,60,000.00</w:t>
            </w:r>
          </w:p>
        </w:tc>
        <w:tc>
          <w:tcPr>
            <w:tcW w:w="1559" w:type="dxa"/>
            <w:shd w:val="clear" w:color="auto" w:fill="auto"/>
            <w:vAlign w:val="center"/>
            <w:hideMark/>
          </w:tcPr>
          <w:p w14:paraId="1B220489" w14:textId="7C2EA1C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23,60,000.00</w:t>
            </w:r>
          </w:p>
        </w:tc>
      </w:tr>
      <w:tr w:rsidR="00B41674" w:rsidRPr="00B1533F" w14:paraId="2C628D79" w14:textId="77777777" w:rsidTr="00E63AF6">
        <w:trPr>
          <w:trHeight w:val="225"/>
        </w:trPr>
        <w:tc>
          <w:tcPr>
            <w:tcW w:w="425" w:type="dxa"/>
            <w:vMerge w:val="restart"/>
            <w:shd w:val="clear" w:color="auto" w:fill="auto"/>
            <w:noWrap/>
            <w:vAlign w:val="center"/>
            <w:hideMark/>
          </w:tcPr>
          <w:p w14:paraId="4C5D0C81"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16</w:t>
            </w:r>
          </w:p>
        </w:tc>
        <w:tc>
          <w:tcPr>
            <w:tcW w:w="1559" w:type="dxa"/>
            <w:vMerge w:val="restart"/>
            <w:shd w:val="clear" w:color="auto" w:fill="auto"/>
            <w:vAlign w:val="center"/>
            <w:hideMark/>
          </w:tcPr>
          <w:p w14:paraId="28B59CB0" w14:textId="1EC0B387"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Lift And Escalator</w:t>
            </w:r>
          </w:p>
        </w:tc>
        <w:tc>
          <w:tcPr>
            <w:tcW w:w="2835" w:type="dxa"/>
            <w:shd w:val="clear" w:color="auto" w:fill="auto"/>
            <w:vAlign w:val="center"/>
            <w:hideMark/>
          </w:tcPr>
          <w:p w14:paraId="5A48E507"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LIFT</w:t>
            </w:r>
          </w:p>
        </w:tc>
        <w:tc>
          <w:tcPr>
            <w:tcW w:w="1559" w:type="dxa"/>
            <w:shd w:val="clear" w:color="auto" w:fill="auto"/>
            <w:vAlign w:val="center"/>
            <w:hideMark/>
          </w:tcPr>
          <w:p w14:paraId="39871642" w14:textId="62B51D0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1,11,86,440.68</w:t>
            </w:r>
          </w:p>
        </w:tc>
        <w:tc>
          <w:tcPr>
            <w:tcW w:w="1418" w:type="dxa"/>
            <w:shd w:val="clear" w:color="auto" w:fill="auto"/>
            <w:vAlign w:val="center"/>
            <w:hideMark/>
          </w:tcPr>
          <w:p w14:paraId="0E6DBE37" w14:textId="7C335DCD"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20,13,559.32</w:t>
            </w:r>
          </w:p>
        </w:tc>
        <w:tc>
          <w:tcPr>
            <w:tcW w:w="1559" w:type="dxa"/>
            <w:shd w:val="clear" w:color="auto" w:fill="auto"/>
            <w:vAlign w:val="center"/>
            <w:hideMark/>
          </w:tcPr>
          <w:p w14:paraId="23270E76" w14:textId="46A9A5CF"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1,32,00,000.00</w:t>
            </w:r>
          </w:p>
        </w:tc>
      </w:tr>
      <w:tr w:rsidR="00B41674" w:rsidRPr="00B1533F" w14:paraId="546BB0F0" w14:textId="77777777" w:rsidTr="00E63AF6">
        <w:trPr>
          <w:trHeight w:val="240"/>
        </w:trPr>
        <w:tc>
          <w:tcPr>
            <w:tcW w:w="425" w:type="dxa"/>
            <w:vMerge/>
            <w:vAlign w:val="center"/>
            <w:hideMark/>
          </w:tcPr>
          <w:p w14:paraId="5BDA352B"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5D36A722"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14B6AE81" w14:textId="25E47D91"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Escalator Civil Works</w:t>
            </w:r>
          </w:p>
        </w:tc>
        <w:tc>
          <w:tcPr>
            <w:tcW w:w="1559" w:type="dxa"/>
            <w:shd w:val="clear" w:color="auto" w:fill="auto"/>
            <w:vAlign w:val="center"/>
            <w:hideMark/>
          </w:tcPr>
          <w:p w14:paraId="3F513499" w14:textId="52C579AC"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5,00,000.00</w:t>
            </w:r>
          </w:p>
        </w:tc>
        <w:tc>
          <w:tcPr>
            <w:tcW w:w="1418" w:type="dxa"/>
            <w:shd w:val="clear" w:color="auto" w:fill="auto"/>
            <w:noWrap/>
            <w:vAlign w:val="center"/>
            <w:hideMark/>
          </w:tcPr>
          <w:p w14:paraId="295BB217" w14:textId="460277A1"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90,000.00</w:t>
            </w:r>
          </w:p>
        </w:tc>
        <w:tc>
          <w:tcPr>
            <w:tcW w:w="1559" w:type="dxa"/>
            <w:shd w:val="clear" w:color="auto" w:fill="auto"/>
            <w:vAlign w:val="center"/>
            <w:hideMark/>
          </w:tcPr>
          <w:p w14:paraId="3DCBF466" w14:textId="080FA1F3"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5,90,000.00</w:t>
            </w:r>
          </w:p>
        </w:tc>
      </w:tr>
      <w:tr w:rsidR="00B41674" w:rsidRPr="00B1533F" w14:paraId="3FB73EB9" w14:textId="77777777" w:rsidTr="00E63AF6">
        <w:trPr>
          <w:trHeight w:val="240"/>
        </w:trPr>
        <w:tc>
          <w:tcPr>
            <w:tcW w:w="425" w:type="dxa"/>
            <w:shd w:val="clear" w:color="auto" w:fill="auto"/>
            <w:noWrap/>
            <w:vAlign w:val="center"/>
            <w:hideMark/>
          </w:tcPr>
          <w:p w14:paraId="426FD6C2"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17</w:t>
            </w:r>
          </w:p>
        </w:tc>
        <w:tc>
          <w:tcPr>
            <w:tcW w:w="1559" w:type="dxa"/>
            <w:shd w:val="clear" w:color="auto" w:fill="auto"/>
            <w:vAlign w:val="center"/>
            <w:hideMark/>
          </w:tcPr>
          <w:p w14:paraId="578E95B6" w14:textId="52DB5E96"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Soil Filling</w:t>
            </w:r>
          </w:p>
        </w:tc>
        <w:tc>
          <w:tcPr>
            <w:tcW w:w="2835" w:type="dxa"/>
            <w:shd w:val="clear" w:color="auto" w:fill="auto"/>
            <w:vAlign w:val="center"/>
            <w:hideMark/>
          </w:tcPr>
          <w:p w14:paraId="14123AAA" w14:textId="479D5912"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Dumping Of Soil</w:t>
            </w:r>
          </w:p>
        </w:tc>
        <w:tc>
          <w:tcPr>
            <w:tcW w:w="1559" w:type="dxa"/>
            <w:shd w:val="clear" w:color="auto" w:fill="auto"/>
            <w:vAlign w:val="center"/>
            <w:hideMark/>
          </w:tcPr>
          <w:p w14:paraId="1A61538B" w14:textId="4349719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13,72,881.36</w:t>
            </w:r>
          </w:p>
        </w:tc>
        <w:tc>
          <w:tcPr>
            <w:tcW w:w="1418" w:type="dxa"/>
            <w:shd w:val="clear" w:color="auto" w:fill="auto"/>
            <w:vAlign w:val="center"/>
            <w:hideMark/>
          </w:tcPr>
          <w:p w14:paraId="22CEAF6C" w14:textId="1FD1A68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2,47,118.64</w:t>
            </w:r>
          </w:p>
        </w:tc>
        <w:tc>
          <w:tcPr>
            <w:tcW w:w="1559" w:type="dxa"/>
            <w:shd w:val="clear" w:color="auto" w:fill="auto"/>
            <w:vAlign w:val="center"/>
            <w:hideMark/>
          </w:tcPr>
          <w:p w14:paraId="6E2C975A" w14:textId="01A10CBC"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16,20,000.00</w:t>
            </w:r>
          </w:p>
        </w:tc>
      </w:tr>
      <w:tr w:rsidR="00B41674" w:rsidRPr="00B1533F" w14:paraId="74DDD600" w14:textId="77777777" w:rsidTr="00E63AF6">
        <w:trPr>
          <w:trHeight w:val="240"/>
        </w:trPr>
        <w:tc>
          <w:tcPr>
            <w:tcW w:w="425" w:type="dxa"/>
            <w:vMerge w:val="restart"/>
            <w:shd w:val="clear" w:color="auto" w:fill="auto"/>
            <w:noWrap/>
            <w:vAlign w:val="center"/>
            <w:hideMark/>
          </w:tcPr>
          <w:p w14:paraId="73EE0FC1"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18</w:t>
            </w:r>
          </w:p>
        </w:tc>
        <w:tc>
          <w:tcPr>
            <w:tcW w:w="1559" w:type="dxa"/>
            <w:vMerge w:val="restart"/>
            <w:shd w:val="clear" w:color="auto" w:fill="auto"/>
            <w:vAlign w:val="center"/>
            <w:hideMark/>
          </w:tcPr>
          <w:p w14:paraId="0EDF4312" w14:textId="744109DC" w:rsidR="00B41674" w:rsidRPr="00B1533F" w:rsidRDefault="00D004AF" w:rsidP="00D004A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 xml:space="preserve">Paper Work/ </w:t>
            </w:r>
            <w:r>
              <w:rPr>
                <w:rFonts w:asciiTheme="minorHAnsi" w:hAnsiTheme="minorHAnsi" w:cstheme="minorHAnsi"/>
                <w:sz w:val="22"/>
                <w:szCs w:val="22"/>
              </w:rPr>
              <w:t>D</w:t>
            </w:r>
            <w:r w:rsidRPr="00B1533F">
              <w:rPr>
                <w:rFonts w:asciiTheme="minorHAnsi" w:hAnsiTheme="minorHAnsi" w:cstheme="minorHAnsi"/>
                <w:sz w:val="22"/>
                <w:szCs w:val="22"/>
              </w:rPr>
              <w:t>ocs</w:t>
            </w:r>
          </w:p>
        </w:tc>
        <w:tc>
          <w:tcPr>
            <w:tcW w:w="2835" w:type="dxa"/>
            <w:shd w:val="clear" w:color="auto" w:fill="auto"/>
            <w:vAlign w:val="center"/>
            <w:hideMark/>
          </w:tcPr>
          <w:p w14:paraId="261CC901"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POLLUTION (CTE &amp; CTO)</w:t>
            </w:r>
          </w:p>
        </w:tc>
        <w:tc>
          <w:tcPr>
            <w:tcW w:w="1559" w:type="dxa"/>
            <w:vMerge w:val="restart"/>
            <w:shd w:val="clear" w:color="auto" w:fill="auto"/>
            <w:vAlign w:val="center"/>
            <w:hideMark/>
          </w:tcPr>
          <w:p w14:paraId="3957FF6F" w14:textId="2D0F99B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w:t>
            </w:r>
          </w:p>
        </w:tc>
        <w:tc>
          <w:tcPr>
            <w:tcW w:w="1418" w:type="dxa"/>
            <w:vMerge w:val="restart"/>
            <w:shd w:val="clear" w:color="auto" w:fill="auto"/>
            <w:vAlign w:val="center"/>
            <w:hideMark/>
          </w:tcPr>
          <w:p w14:paraId="7FEF1784" w14:textId="088C1039"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w:t>
            </w:r>
          </w:p>
        </w:tc>
        <w:tc>
          <w:tcPr>
            <w:tcW w:w="1559" w:type="dxa"/>
            <w:vMerge w:val="restart"/>
            <w:shd w:val="clear" w:color="auto" w:fill="auto"/>
            <w:vAlign w:val="center"/>
            <w:hideMark/>
          </w:tcPr>
          <w:p w14:paraId="12662D20" w14:textId="282982D7" w:rsidR="00B41674" w:rsidRPr="00B1533F" w:rsidRDefault="00B41674"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w:t>
            </w:r>
          </w:p>
        </w:tc>
      </w:tr>
      <w:tr w:rsidR="00B41674" w:rsidRPr="00B1533F" w14:paraId="7E8C40D1" w14:textId="77777777" w:rsidTr="00E63AF6">
        <w:trPr>
          <w:trHeight w:val="229"/>
        </w:trPr>
        <w:tc>
          <w:tcPr>
            <w:tcW w:w="425" w:type="dxa"/>
            <w:vMerge/>
            <w:vAlign w:val="center"/>
            <w:hideMark/>
          </w:tcPr>
          <w:p w14:paraId="7D67B2BC"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0E40D681"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871BE3F" w14:textId="3AF4F2CE" w:rsidR="00B41674"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Water Control Board (Borewell)</w:t>
            </w:r>
          </w:p>
        </w:tc>
        <w:tc>
          <w:tcPr>
            <w:tcW w:w="1559" w:type="dxa"/>
            <w:vMerge/>
            <w:vAlign w:val="center"/>
            <w:hideMark/>
          </w:tcPr>
          <w:p w14:paraId="6E9C573E"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7ECBD5FD"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6CDD3D79"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67723455" w14:textId="77777777" w:rsidTr="00E63AF6">
        <w:trPr>
          <w:trHeight w:val="300"/>
        </w:trPr>
        <w:tc>
          <w:tcPr>
            <w:tcW w:w="425" w:type="dxa"/>
            <w:vMerge/>
            <w:vAlign w:val="center"/>
            <w:hideMark/>
          </w:tcPr>
          <w:p w14:paraId="659F877C"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341DA01A"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6F93C92E" w14:textId="4DC66F53"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 xml:space="preserve">GDA EDC </w:t>
            </w:r>
            <w:r w:rsidR="00D004AF" w:rsidRPr="00B1533F">
              <w:rPr>
                <w:rFonts w:asciiTheme="minorHAnsi" w:hAnsiTheme="minorHAnsi" w:cstheme="minorHAnsi"/>
                <w:sz w:val="22"/>
                <w:szCs w:val="22"/>
              </w:rPr>
              <w:t>Charges</w:t>
            </w:r>
          </w:p>
        </w:tc>
        <w:tc>
          <w:tcPr>
            <w:tcW w:w="1559" w:type="dxa"/>
            <w:vMerge/>
            <w:vAlign w:val="center"/>
            <w:hideMark/>
          </w:tcPr>
          <w:p w14:paraId="1399CB58"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0E1ABC86"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32BF1415"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52C34BC8" w14:textId="77777777" w:rsidTr="00E63AF6">
        <w:trPr>
          <w:trHeight w:val="225"/>
        </w:trPr>
        <w:tc>
          <w:tcPr>
            <w:tcW w:w="425" w:type="dxa"/>
            <w:vMerge/>
            <w:vAlign w:val="center"/>
            <w:hideMark/>
          </w:tcPr>
          <w:p w14:paraId="234E7E64"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1553902E"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41CF03FC" w14:textId="6BB5B9D1"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 xml:space="preserve">GDA </w:t>
            </w:r>
            <w:r w:rsidR="00D004AF" w:rsidRPr="00B1533F">
              <w:rPr>
                <w:rFonts w:asciiTheme="minorHAnsi" w:hAnsiTheme="minorHAnsi" w:cstheme="minorHAnsi"/>
                <w:sz w:val="22"/>
                <w:szCs w:val="22"/>
              </w:rPr>
              <w:t>Compounding Charges</w:t>
            </w:r>
          </w:p>
        </w:tc>
        <w:tc>
          <w:tcPr>
            <w:tcW w:w="1559" w:type="dxa"/>
            <w:vMerge/>
            <w:vAlign w:val="center"/>
            <w:hideMark/>
          </w:tcPr>
          <w:p w14:paraId="3DD8BB21"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3E8FBFFF"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2BC57FC4"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41674" w:rsidRPr="00B1533F" w14:paraId="18E0DB46" w14:textId="77777777" w:rsidTr="00E63AF6">
        <w:trPr>
          <w:trHeight w:val="240"/>
        </w:trPr>
        <w:tc>
          <w:tcPr>
            <w:tcW w:w="425" w:type="dxa"/>
            <w:vMerge/>
            <w:vAlign w:val="center"/>
            <w:hideMark/>
          </w:tcPr>
          <w:p w14:paraId="293F1FBC" w14:textId="77777777" w:rsidR="00B41674" w:rsidRPr="00B1533F" w:rsidRDefault="00B41674" w:rsidP="00B1533F">
            <w:pPr>
              <w:spacing w:line="276" w:lineRule="auto"/>
              <w:ind w:left="-108" w:right="-120"/>
              <w:rPr>
                <w:rFonts w:asciiTheme="minorHAnsi" w:hAnsiTheme="minorHAnsi" w:cstheme="minorHAnsi"/>
                <w:color w:val="000000"/>
                <w:sz w:val="22"/>
                <w:szCs w:val="22"/>
              </w:rPr>
            </w:pPr>
          </w:p>
        </w:tc>
        <w:tc>
          <w:tcPr>
            <w:tcW w:w="1559" w:type="dxa"/>
            <w:vMerge/>
            <w:vAlign w:val="center"/>
            <w:hideMark/>
          </w:tcPr>
          <w:p w14:paraId="75B12E3C" w14:textId="77777777" w:rsidR="00B41674" w:rsidRPr="00B1533F" w:rsidRDefault="00B41674" w:rsidP="00B1533F">
            <w:pPr>
              <w:spacing w:line="276" w:lineRule="auto"/>
              <w:ind w:right="-120"/>
              <w:rPr>
                <w:rFonts w:asciiTheme="minorHAnsi" w:hAnsiTheme="minorHAnsi" w:cstheme="minorHAnsi"/>
                <w:sz w:val="22"/>
                <w:szCs w:val="22"/>
              </w:rPr>
            </w:pPr>
          </w:p>
        </w:tc>
        <w:tc>
          <w:tcPr>
            <w:tcW w:w="2835" w:type="dxa"/>
            <w:shd w:val="clear" w:color="auto" w:fill="auto"/>
            <w:vAlign w:val="center"/>
            <w:hideMark/>
          </w:tcPr>
          <w:p w14:paraId="2947A3D1" w14:textId="77777777" w:rsidR="00B41674" w:rsidRPr="00B1533F" w:rsidRDefault="00B41674"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FIRE NOC</w:t>
            </w:r>
          </w:p>
        </w:tc>
        <w:tc>
          <w:tcPr>
            <w:tcW w:w="1559" w:type="dxa"/>
            <w:vMerge/>
            <w:vAlign w:val="center"/>
            <w:hideMark/>
          </w:tcPr>
          <w:p w14:paraId="3C6451AF"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418" w:type="dxa"/>
            <w:vMerge/>
            <w:vAlign w:val="center"/>
            <w:hideMark/>
          </w:tcPr>
          <w:p w14:paraId="6F9E685C"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c>
          <w:tcPr>
            <w:tcW w:w="1559" w:type="dxa"/>
            <w:vMerge/>
            <w:vAlign w:val="center"/>
            <w:hideMark/>
          </w:tcPr>
          <w:p w14:paraId="2B167DB2" w14:textId="77777777" w:rsidR="00B41674" w:rsidRPr="00B1533F" w:rsidRDefault="00B41674" w:rsidP="00B1533F">
            <w:pPr>
              <w:spacing w:line="276" w:lineRule="auto"/>
              <w:ind w:left="-108" w:right="-120"/>
              <w:jc w:val="center"/>
              <w:rPr>
                <w:rFonts w:asciiTheme="minorHAnsi" w:hAnsiTheme="minorHAnsi" w:cstheme="minorHAnsi"/>
                <w:sz w:val="22"/>
                <w:szCs w:val="22"/>
              </w:rPr>
            </w:pPr>
          </w:p>
        </w:tc>
      </w:tr>
      <w:tr w:rsidR="00B1533F" w:rsidRPr="00B1533F" w14:paraId="0D4440C1" w14:textId="77777777" w:rsidTr="00E63AF6">
        <w:trPr>
          <w:trHeight w:val="229"/>
        </w:trPr>
        <w:tc>
          <w:tcPr>
            <w:tcW w:w="425" w:type="dxa"/>
            <w:shd w:val="clear" w:color="auto" w:fill="auto"/>
            <w:noWrap/>
            <w:vAlign w:val="center"/>
            <w:hideMark/>
          </w:tcPr>
          <w:p w14:paraId="0548DC75" w14:textId="77777777" w:rsidR="00B1533F" w:rsidRPr="00B1533F" w:rsidRDefault="00B1533F"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19</w:t>
            </w:r>
          </w:p>
        </w:tc>
        <w:tc>
          <w:tcPr>
            <w:tcW w:w="4394" w:type="dxa"/>
            <w:gridSpan w:val="2"/>
            <w:shd w:val="clear" w:color="auto" w:fill="auto"/>
            <w:vAlign w:val="center"/>
            <w:hideMark/>
          </w:tcPr>
          <w:p w14:paraId="06851A60" w14:textId="37329A3A" w:rsidR="00B1533F" w:rsidRPr="00B1533F" w:rsidRDefault="00B1533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Swimming Pool</w:t>
            </w:r>
          </w:p>
        </w:tc>
        <w:tc>
          <w:tcPr>
            <w:tcW w:w="1559" w:type="dxa"/>
            <w:shd w:val="clear" w:color="auto" w:fill="auto"/>
            <w:vAlign w:val="center"/>
            <w:hideMark/>
          </w:tcPr>
          <w:p w14:paraId="3B519863" w14:textId="555CD1D8" w:rsidR="00B1533F" w:rsidRPr="00B1533F" w:rsidRDefault="00B1533F"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35,00,000.00</w:t>
            </w:r>
          </w:p>
        </w:tc>
        <w:tc>
          <w:tcPr>
            <w:tcW w:w="1418" w:type="dxa"/>
            <w:shd w:val="clear" w:color="auto" w:fill="auto"/>
            <w:vAlign w:val="center"/>
            <w:hideMark/>
          </w:tcPr>
          <w:p w14:paraId="444FDAB1" w14:textId="2D422B04" w:rsidR="00B1533F" w:rsidRPr="00B1533F" w:rsidRDefault="00B1533F"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6,30,000.00</w:t>
            </w:r>
          </w:p>
        </w:tc>
        <w:tc>
          <w:tcPr>
            <w:tcW w:w="1559" w:type="dxa"/>
            <w:shd w:val="clear" w:color="auto" w:fill="auto"/>
            <w:vAlign w:val="center"/>
            <w:hideMark/>
          </w:tcPr>
          <w:p w14:paraId="46859224" w14:textId="661E74A6" w:rsidR="00B1533F" w:rsidRPr="00B1533F" w:rsidRDefault="00B1533F"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41,30,000.00</w:t>
            </w:r>
          </w:p>
        </w:tc>
      </w:tr>
      <w:tr w:rsidR="00B1533F" w:rsidRPr="00B1533F" w14:paraId="25DE0D11" w14:textId="77777777" w:rsidTr="00E63AF6">
        <w:trPr>
          <w:trHeight w:val="225"/>
        </w:trPr>
        <w:tc>
          <w:tcPr>
            <w:tcW w:w="425" w:type="dxa"/>
            <w:shd w:val="clear" w:color="auto" w:fill="auto"/>
            <w:noWrap/>
            <w:vAlign w:val="center"/>
            <w:hideMark/>
          </w:tcPr>
          <w:p w14:paraId="0E74DF25" w14:textId="77777777" w:rsidR="00B1533F" w:rsidRPr="00B1533F" w:rsidRDefault="00B1533F"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20</w:t>
            </w:r>
          </w:p>
        </w:tc>
        <w:tc>
          <w:tcPr>
            <w:tcW w:w="4394" w:type="dxa"/>
            <w:gridSpan w:val="2"/>
            <w:shd w:val="clear" w:color="auto" w:fill="auto"/>
            <w:vAlign w:val="center"/>
            <w:hideMark/>
          </w:tcPr>
          <w:p w14:paraId="27AD1A17" w14:textId="3B1FDD02" w:rsidR="00B1533F" w:rsidRPr="00B1533F" w:rsidRDefault="00B1533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CCTV</w:t>
            </w:r>
          </w:p>
        </w:tc>
        <w:tc>
          <w:tcPr>
            <w:tcW w:w="1559" w:type="dxa"/>
            <w:shd w:val="clear" w:color="auto" w:fill="auto"/>
            <w:vAlign w:val="center"/>
            <w:hideMark/>
          </w:tcPr>
          <w:p w14:paraId="36CEB055" w14:textId="497C85C2" w:rsidR="00B1533F" w:rsidRPr="00B1533F" w:rsidRDefault="00B1533F"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30,00,000.00</w:t>
            </w:r>
          </w:p>
        </w:tc>
        <w:tc>
          <w:tcPr>
            <w:tcW w:w="1418" w:type="dxa"/>
            <w:shd w:val="clear" w:color="auto" w:fill="auto"/>
            <w:vAlign w:val="center"/>
            <w:hideMark/>
          </w:tcPr>
          <w:p w14:paraId="324F8DC3" w14:textId="0C09985B" w:rsidR="00B1533F" w:rsidRPr="00B1533F" w:rsidRDefault="00B1533F"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5,40,000.00</w:t>
            </w:r>
          </w:p>
        </w:tc>
        <w:tc>
          <w:tcPr>
            <w:tcW w:w="1559" w:type="dxa"/>
            <w:shd w:val="clear" w:color="auto" w:fill="auto"/>
            <w:vAlign w:val="center"/>
            <w:hideMark/>
          </w:tcPr>
          <w:p w14:paraId="30FE465C" w14:textId="4C091D05" w:rsidR="00B1533F" w:rsidRPr="00B1533F" w:rsidRDefault="00B1533F"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35,40,000.00</w:t>
            </w:r>
          </w:p>
        </w:tc>
      </w:tr>
      <w:tr w:rsidR="00B1533F" w:rsidRPr="00B1533F" w14:paraId="6D8D8835" w14:textId="77777777" w:rsidTr="00E63AF6">
        <w:trPr>
          <w:trHeight w:val="186"/>
        </w:trPr>
        <w:tc>
          <w:tcPr>
            <w:tcW w:w="425" w:type="dxa"/>
            <w:shd w:val="clear" w:color="auto" w:fill="auto"/>
            <w:noWrap/>
            <w:vAlign w:val="center"/>
            <w:hideMark/>
          </w:tcPr>
          <w:p w14:paraId="52A81041" w14:textId="77777777" w:rsidR="00B1533F" w:rsidRPr="00B1533F" w:rsidRDefault="00B1533F"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21</w:t>
            </w:r>
          </w:p>
        </w:tc>
        <w:tc>
          <w:tcPr>
            <w:tcW w:w="4394" w:type="dxa"/>
            <w:gridSpan w:val="2"/>
            <w:shd w:val="clear" w:color="auto" w:fill="auto"/>
            <w:vAlign w:val="center"/>
            <w:hideMark/>
          </w:tcPr>
          <w:p w14:paraId="36875E8E" w14:textId="2D59C1B8" w:rsidR="00B1533F"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Mechanical Parking</w:t>
            </w:r>
          </w:p>
        </w:tc>
        <w:tc>
          <w:tcPr>
            <w:tcW w:w="1559" w:type="dxa"/>
            <w:shd w:val="clear" w:color="auto" w:fill="auto"/>
            <w:vAlign w:val="center"/>
            <w:hideMark/>
          </w:tcPr>
          <w:p w14:paraId="02433EBD" w14:textId="05E726FD" w:rsidR="00B1533F" w:rsidRPr="00B1533F" w:rsidRDefault="00B1533F"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63,00,000.00</w:t>
            </w:r>
          </w:p>
        </w:tc>
        <w:tc>
          <w:tcPr>
            <w:tcW w:w="1418" w:type="dxa"/>
            <w:shd w:val="clear" w:color="auto" w:fill="auto"/>
            <w:vAlign w:val="center"/>
            <w:hideMark/>
          </w:tcPr>
          <w:p w14:paraId="68CA8145" w14:textId="24E714AA" w:rsidR="00B1533F" w:rsidRPr="00B1533F" w:rsidRDefault="00B1533F"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11,34,000.00</w:t>
            </w:r>
          </w:p>
        </w:tc>
        <w:tc>
          <w:tcPr>
            <w:tcW w:w="1559" w:type="dxa"/>
            <w:shd w:val="clear" w:color="auto" w:fill="auto"/>
            <w:vAlign w:val="center"/>
            <w:hideMark/>
          </w:tcPr>
          <w:p w14:paraId="3BCE1F24" w14:textId="222838B8" w:rsidR="00B1533F" w:rsidRPr="00B1533F" w:rsidRDefault="00B1533F"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74,34,000.00</w:t>
            </w:r>
          </w:p>
        </w:tc>
      </w:tr>
      <w:tr w:rsidR="00B1533F" w:rsidRPr="00B1533F" w14:paraId="4C149E1C" w14:textId="77777777" w:rsidTr="00E63AF6">
        <w:trPr>
          <w:trHeight w:val="191"/>
        </w:trPr>
        <w:tc>
          <w:tcPr>
            <w:tcW w:w="425" w:type="dxa"/>
            <w:shd w:val="clear" w:color="auto" w:fill="auto"/>
            <w:noWrap/>
            <w:vAlign w:val="center"/>
            <w:hideMark/>
          </w:tcPr>
          <w:p w14:paraId="69AF5B2D" w14:textId="77777777" w:rsidR="00B1533F" w:rsidRPr="00B1533F" w:rsidRDefault="00B1533F"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22</w:t>
            </w:r>
          </w:p>
        </w:tc>
        <w:tc>
          <w:tcPr>
            <w:tcW w:w="4394" w:type="dxa"/>
            <w:gridSpan w:val="2"/>
            <w:shd w:val="clear" w:color="auto" w:fill="auto"/>
            <w:vAlign w:val="center"/>
            <w:hideMark/>
          </w:tcPr>
          <w:p w14:paraId="35316DF7" w14:textId="7F014D40" w:rsidR="00B1533F" w:rsidRPr="00B1533F" w:rsidRDefault="00D004AF" w:rsidP="00B1533F">
            <w:pPr>
              <w:spacing w:line="276" w:lineRule="auto"/>
              <w:ind w:right="-120"/>
              <w:rPr>
                <w:rFonts w:asciiTheme="minorHAnsi" w:hAnsiTheme="minorHAnsi" w:cstheme="minorHAnsi"/>
                <w:sz w:val="22"/>
                <w:szCs w:val="22"/>
              </w:rPr>
            </w:pPr>
            <w:r w:rsidRPr="00B1533F">
              <w:rPr>
                <w:rFonts w:asciiTheme="minorHAnsi" w:hAnsiTheme="minorHAnsi" w:cstheme="minorHAnsi"/>
                <w:sz w:val="22"/>
                <w:szCs w:val="22"/>
              </w:rPr>
              <w:t>Beautification Green Area</w:t>
            </w:r>
          </w:p>
        </w:tc>
        <w:tc>
          <w:tcPr>
            <w:tcW w:w="1559" w:type="dxa"/>
            <w:shd w:val="clear" w:color="auto" w:fill="auto"/>
            <w:vAlign w:val="center"/>
            <w:hideMark/>
          </w:tcPr>
          <w:p w14:paraId="44546B55" w14:textId="430F67A7" w:rsidR="00B1533F" w:rsidRPr="00B1533F" w:rsidRDefault="00B1533F"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12,80,000.00</w:t>
            </w:r>
          </w:p>
        </w:tc>
        <w:tc>
          <w:tcPr>
            <w:tcW w:w="1418" w:type="dxa"/>
            <w:shd w:val="clear" w:color="auto" w:fill="auto"/>
            <w:noWrap/>
            <w:vAlign w:val="center"/>
            <w:hideMark/>
          </w:tcPr>
          <w:p w14:paraId="75A6641B" w14:textId="761D4DB5" w:rsidR="00B1533F" w:rsidRPr="00B1533F" w:rsidRDefault="00B1533F"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2,30,400.00</w:t>
            </w:r>
          </w:p>
        </w:tc>
        <w:tc>
          <w:tcPr>
            <w:tcW w:w="1559" w:type="dxa"/>
            <w:shd w:val="clear" w:color="auto" w:fill="auto"/>
            <w:vAlign w:val="center"/>
            <w:hideMark/>
          </w:tcPr>
          <w:p w14:paraId="0B5B63E9" w14:textId="3C4DE260" w:rsidR="00B1533F" w:rsidRPr="00B1533F" w:rsidRDefault="00B1533F" w:rsidP="00B1533F">
            <w:pPr>
              <w:spacing w:line="276" w:lineRule="auto"/>
              <w:ind w:left="-108" w:right="-120"/>
              <w:jc w:val="center"/>
              <w:rPr>
                <w:rFonts w:asciiTheme="minorHAnsi" w:hAnsiTheme="minorHAnsi" w:cstheme="minorHAnsi"/>
                <w:sz w:val="22"/>
                <w:szCs w:val="22"/>
              </w:rPr>
            </w:pPr>
            <w:r w:rsidRPr="00B1533F">
              <w:rPr>
                <w:rFonts w:asciiTheme="minorHAnsi" w:hAnsiTheme="minorHAnsi" w:cstheme="minorHAnsi"/>
                <w:sz w:val="22"/>
                <w:szCs w:val="22"/>
              </w:rPr>
              <w:t>15,10,400.00</w:t>
            </w:r>
          </w:p>
        </w:tc>
      </w:tr>
      <w:tr w:rsidR="00B41674" w:rsidRPr="00B1533F" w14:paraId="31D3DACF" w14:textId="77777777" w:rsidTr="00E63AF6">
        <w:trPr>
          <w:trHeight w:val="70"/>
        </w:trPr>
        <w:tc>
          <w:tcPr>
            <w:tcW w:w="425" w:type="dxa"/>
            <w:shd w:val="clear" w:color="000000" w:fill="DCE6F1"/>
            <w:vAlign w:val="center"/>
            <w:hideMark/>
          </w:tcPr>
          <w:p w14:paraId="4E02886A" w14:textId="77777777" w:rsidR="00B41674" w:rsidRPr="00B1533F" w:rsidRDefault="00B41674" w:rsidP="00B1533F">
            <w:pPr>
              <w:spacing w:line="276" w:lineRule="auto"/>
              <w:ind w:left="-108" w:right="-120"/>
              <w:jc w:val="center"/>
              <w:rPr>
                <w:rFonts w:asciiTheme="minorHAnsi" w:hAnsiTheme="minorHAnsi" w:cstheme="minorHAnsi"/>
                <w:color w:val="000000"/>
                <w:sz w:val="22"/>
                <w:szCs w:val="22"/>
              </w:rPr>
            </w:pPr>
            <w:r w:rsidRPr="00B1533F">
              <w:rPr>
                <w:rFonts w:asciiTheme="minorHAnsi" w:hAnsiTheme="minorHAnsi" w:cstheme="minorHAnsi"/>
                <w:color w:val="000000"/>
                <w:sz w:val="22"/>
                <w:szCs w:val="22"/>
              </w:rPr>
              <w:t> </w:t>
            </w:r>
          </w:p>
        </w:tc>
        <w:tc>
          <w:tcPr>
            <w:tcW w:w="4394" w:type="dxa"/>
            <w:gridSpan w:val="2"/>
            <w:shd w:val="clear" w:color="000000" w:fill="DCE6F1"/>
            <w:vAlign w:val="center"/>
            <w:hideMark/>
          </w:tcPr>
          <w:p w14:paraId="52382818" w14:textId="77777777" w:rsidR="00B41674" w:rsidRPr="00B1533F" w:rsidRDefault="00B41674" w:rsidP="00B1533F">
            <w:pPr>
              <w:spacing w:line="276" w:lineRule="auto"/>
              <w:ind w:right="-120"/>
              <w:jc w:val="center"/>
              <w:rPr>
                <w:rFonts w:asciiTheme="minorHAnsi" w:hAnsiTheme="minorHAnsi" w:cstheme="minorHAnsi"/>
                <w:b/>
                <w:bCs/>
                <w:color w:val="000000"/>
                <w:sz w:val="22"/>
                <w:szCs w:val="22"/>
              </w:rPr>
            </w:pPr>
            <w:r w:rsidRPr="00B1533F">
              <w:rPr>
                <w:rFonts w:asciiTheme="minorHAnsi" w:hAnsiTheme="minorHAnsi" w:cstheme="minorHAnsi"/>
                <w:b/>
                <w:bCs/>
                <w:color w:val="000000"/>
                <w:sz w:val="22"/>
                <w:szCs w:val="22"/>
              </w:rPr>
              <w:t>TOTAL</w:t>
            </w:r>
          </w:p>
        </w:tc>
        <w:tc>
          <w:tcPr>
            <w:tcW w:w="1559" w:type="dxa"/>
            <w:shd w:val="clear" w:color="000000" w:fill="DCE6F1"/>
            <w:vAlign w:val="center"/>
            <w:hideMark/>
          </w:tcPr>
          <w:p w14:paraId="4F66F589" w14:textId="7688158E" w:rsidR="00B41674" w:rsidRPr="00B1533F" w:rsidRDefault="00B41674" w:rsidP="00B1533F">
            <w:pPr>
              <w:spacing w:line="276" w:lineRule="auto"/>
              <w:ind w:left="-108" w:right="-120"/>
              <w:jc w:val="center"/>
              <w:rPr>
                <w:rFonts w:asciiTheme="minorHAnsi" w:hAnsiTheme="minorHAnsi" w:cstheme="minorHAnsi"/>
                <w:b/>
                <w:bCs/>
                <w:sz w:val="22"/>
                <w:szCs w:val="22"/>
              </w:rPr>
            </w:pPr>
            <w:r w:rsidRPr="00B1533F">
              <w:rPr>
                <w:rFonts w:asciiTheme="minorHAnsi" w:hAnsiTheme="minorHAnsi" w:cstheme="minorHAnsi"/>
                <w:b/>
                <w:bCs/>
                <w:sz w:val="22"/>
                <w:szCs w:val="22"/>
              </w:rPr>
              <w:t>55,14,73,750.53</w:t>
            </w:r>
          </w:p>
        </w:tc>
        <w:tc>
          <w:tcPr>
            <w:tcW w:w="1418" w:type="dxa"/>
            <w:shd w:val="clear" w:color="000000" w:fill="DCE6F1"/>
            <w:vAlign w:val="center"/>
            <w:hideMark/>
          </w:tcPr>
          <w:p w14:paraId="3BE67A49" w14:textId="3DB0DF84" w:rsidR="00B41674" w:rsidRPr="00B1533F" w:rsidRDefault="00B41674" w:rsidP="00B1533F">
            <w:pPr>
              <w:spacing w:line="276" w:lineRule="auto"/>
              <w:ind w:left="-108" w:right="-120"/>
              <w:jc w:val="center"/>
              <w:rPr>
                <w:rFonts w:asciiTheme="minorHAnsi" w:hAnsiTheme="minorHAnsi" w:cstheme="minorHAnsi"/>
                <w:b/>
                <w:bCs/>
                <w:sz w:val="22"/>
                <w:szCs w:val="22"/>
              </w:rPr>
            </w:pPr>
            <w:r w:rsidRPr="00B1533F">
              <w:rPr>
                <w:rFonts w:asciiTheme="minorHAnsi" w:hAnsiTheme="minorHAnsi" w:cstheme="minorHAnsi"/>
                <w:b/>
                <w:bCs/>
                <w:sz w:val="22"/>
                <w:szCs w:val="22"/>
              </w:rPr>
              <w:t>9,95,17,275.09</w:t>
            </w:r>
          </w:p>
        </w:tc>
        <w:tc>
          <w:tcPr>
            <w:tcW w:w="1559" w:type="dxa"/>
            <w:shd w:val="clear" w:color="000000" w:fill="DCE6F1"/>
            <w:vAlign w:val="center"/>
            <w:hideMark/>
          </w:tcPr>
          <w:p w14:paraId="13EE237B" w14:textId="3325F4A7" w:rsidR="00B41674" w:rsidRPr="00B1533F" w:rsidRDefault="00B41674" w:rsidP="00B1533F">
            <w:pPr>
              <w:spacing w:line="276" w:lineRule="auto"/>
              <w:ind w:left="-108" w:right="-120"/>
              <w:jc w:val="center"/>
              <w:rPr>
                <w:rFonts w:asciiTheme="minorHAnsi" w:hAnsiTheme="minorHAnsi" w:cstheme="minorHAnsi"/>
                <w:b/>
                <w:bCs/>
                <w:sz w:val="22"/>
                <w:szCs w:val="22"/>
              </w:rPr>
            </w:pPr>
            <w:r w:rsidRPr="00B1533F">
              <w:rPr>
                <w:rFonts w:asciiTheme="minorHAnsi" w:hAnsiTheme="minorHAnsi" w:cstheme="minorHAnsi"/>
                <w:b/>
                <w:bCs/>
                <w:sz w:val="22"/>
                <w:szCs w:val="22"/>
              </w:rPr>
              <w:t>65,09,91,025.62</w:t>
            </w:r>
          </w:p>
        </w:tc>
      </w:tr>
    </w:tbl>
    <w:p w14:paraId="652B03C8" w14:textId="1FEB1D35" w:rsidR="00FC0E20" w:rsidRDefault="00FC0E20" w:rsidP="00E63AF6">
      <w:pPr>
        <w:pStyle w:val="ListParagraph"/>
        <w:spacing w:before="240" w:after="240" w:line="360" w:lineRule="auto"/>
        <w:ind w:left="426" w:right="142"/>
        <w:jc w:val="both"/>
        <w:rPr>
          <w:rFonts w:ascii="Arial" w:hAnsi="Arial" w:cs="Arial"/>
          <w:sz w:val="22"/>
        </w:rPr>
      </w:pPr>
      <w:r w:rsidRPr="0085624A">
        <w:rPr>
          <w:rFonts w:ascii="Arial" w:hAnsi="Arial" w:cs="Arial"/>
          <w:sz w:val="22"/>
        </w:rPr>
        <w:t xml:space="preserve">As per the above table, the estimated cost of the Building &amp; Civil works is ~INR </w:t>
      </w:r>
      <w:r w:rsidR="00E42D7E">
        <w:rPr>
          <w:rFonts w:ascii="Arial" w:hAnsi="Arial" w:cs="Arial"/>
          <w:sz w:val="22"/>
        </w:rPr>
        <w:t>6500</w:t>
      </w:r>
      <w:r w:rsidRPr="0085624A">
        <w:rPr>
          <w:rFonts w:ascii="Arial" w:hAnsi="Arial" w:cs="Arial"/>
          <w:sz w:val="22"/>
        </w:rPr>
        <w:t xml:space="preserve">.00 crores. </w:t>
      </w:r>
      <w:r w:rsidRPr="00BC1EC1">
        <w:rPr>
          <w:rFonts w:ascii="Arial" w:hAnsi="Arial" w:cs="Arial"/>
          <w:sz w:val="22"/>
        </w:rPr>
        <w:t xml:space="preserve">The estimated cost of the Building &amp; Civil works has been provided to us by the client which has been prepared by Er. </w:t>
      </w:r>
      <w:r w:rsidR="00030C1F" w:rsidRPr="00BC1EC1">
        <w:rPr>
          <w:rFonts w:ascii="Arial" w:hAnsi="Arial" w:cs="Arial"/>
          <w:sz w:val="22"/>
        </w:rPr>
        <w:t>Prateek Tyagi</w:t>
      </w:r>
      <w:r w:rsidRPr="00BC1EC1">
        <w:rPr>
          <w:rFonts w:ascii="Arial" w:hAnsi="Arial" w:cs="Arial"/>
          <w:i/>
          <w:sz w:val="22"/>
        </w:rPr>
        <w:t xml:space="preserve"> (Ref: </w:t>
      </w:r>
      <w:r w:rsidR="00BC1EC1" w:rsidRPr="00BC1EC1">
        <w:rPr>
          <w:rFonts w:ascii="Arial" w:hAnsi="Arial" w:cs="Arial"/>
          <w:i/>
          <w:sz w:val="22"/>
        </w:rPr>
        <w:t>Licens</w:t>
      </w:r>
      <w:r w:rsidR="00030C1F" w:rsidRPr="00BC1EC1">
        <w:rPr>
          <w:rFonts w:ascii="Arial" w:hAnsi="Arial" w:cs="Arial"/>
          <w:i/>
          <w:sz w:val="22"/>
        </w:rPr>
        <w:t>ed</w:t>
      </w:r>
      <w:r w:rsidRPr="00BC1EC1">
        <w:rPr>
          <w:rFonts w:ascii="Arial" w:hAnsi="Arial" w:cs="Arial"/>
          <w:i/>
          <w:sz w:val="22"/>
        </w:rPr>
        <w:t xml:space="preserve"> Engineer</w:t>
      </w:r>
      <w:r w:rsidR="00030C1F" w:rsidRPr="00BC1EC1">
        <w:rPr>
          <w:rFonts w:ascii="Arial" w:hAnsi="Arial" w:cs="Arial"/>
          <w:i/>
          <w:sz w:val="22"/>
        </w:rPr>
        <w:t>, License No.</w:t>
      </w:r>
      <w:r w:rsidR="00BC1EC1" w:rsidRPr="00BC1EC1">
        <w:rPr>
          <w:rFonts w:ascii="Arial" w:hAnsi="Arial" w:cs="Arial"/>
          <w:i/>
          <w:sz w:val="22"/>
        </w:rPr>
        <w:t xml:space="preserve"> </w:t>
      </w:r>
      <w:r w:rsidR="00BC1EC1" w:rsidRPr="00BC1EC1">
        <w:rPr>
          <w:rFonts w:ascii="Arial" w:hAnsi="Arial" w:cs="Arial"/>
          <w:i/>
          <w:color w:val="000000"/>
          <w:sz w:val="22"/>
          <w:szCs w:val="22"/>
        </w:rPr>
        <w:t>AM 3058762/15052023</w:t>
      </w:r>
      <w:r w:rsidRPr="00BC1EC1">
        <w:rPr>
          <w:rFonts w:ascii="Arial" w:hAnsi="Arial" w:cs="Arial"/>
          <w:i/>
          <w:sz w:val="22"/>
        </w:rPr>
        <w:t>).</w:t>
      </w:r>
      <w:r>
        <w:rPr>
          <w:rFonts w:ascii="Arial" w:hAnsi="Arial" w:cs="Arial"/>
          <w:sz w:val="22"/>
        </w:rPr>
        <w:t xml:space="preserve"> </w:t>
      </w:r>
    </w:p>
    <w:p w14:paraId="3AE895A8" w14:textId="6C1FDE01" w:rsidR="0058578F" w:rsidRDefault="0058578F" w:rsidP="0058578F">
      <w:pPr>
        <w:pStyle w:val="ListParagraph"/>
        <w:spacing w:before="240" w:line="360" w:lineRule="auto"/>
        <w:ind w:left="426" w:right="142"/>
        <w:jc w:val="both"/>
        <w:rPr>
          <w:rFonts w:ascii="Arial" w:hAnsi="Arial" w:cs="Arial"/>
          <w:sz w:val="22"/>
        </w:rPr>
      </w:pPr>
      <w:r w:rsidRPr="001610DA">
        <w:rPr>
          <w:rFonts w:ascii="Arial" w:hAnsi="Arial" w:cs="Arial"/>
          <w:sz w:val="22"/>
        </w:rPr>
        <w:t xml:space="preserve">As a TEV consultant, the estimated Building &amp; Civil works cost has been verified independently by us, the </w:t>
      </w:r>
      <w:r w:rsidR="00A14EA8">
        <w:rPr>
          <w:rFonts w:ascii="Arial" w:hAnsi="Arial" w:cs="Arial"/>
          <w:sz w:val="22"/>
        </w:rPr>
        <w:t xml:space="preserve">Cumulative </w:t>
      </w:r>
      <w:r w:rsidRPr="001610DA">
        <w:rPr>
          <w:rFonts w:ascii="Arial" w:hAnsi="Arial" w:cs="Arial"/>
          <w:sz w:val="22"/>
        </w:rPr>
        <w:t xml:space="preserve">Construction cost per Sq. Ft. built up area is INR </w:t>
      </w:r>
      <w:r w:rsidR="00E42D7E">
        <w:rPr>
          <w:rFonts w:ascii="Arial" w:hAnsi="Arial" w:cs="Arial"/>
          <w:sz w:val="22"/>
        </w:rPr>
        <w:t>2980</w:t>
      </w:r>
      <w:r w:rsidRPr="001610DA">
        <w:rPr>
          <w:rFonts w:ascii="Arial" w:hAnsi="Arial" w:cs="Arial"/>
          <w:sz w:val="22"/>
        </w:rPr>
        <w:t>, which we have found the cost to be reasonable &amp; in the permissible range (+/- 5%) while it may change as per specifications &amp; material brand.</w:t>
      </w:r>
      <w:r>
        <w:rPr>
          <w:rFonts w:ascii="Arial" w:hAnsi="Arial" w:cs="Arial"/>
          <w:sz w:val="22"/>
        </w:rPr>
        <w:t xml:space="preserve"> </w:t>
      </w:r>
    </w:p>
    <w:p w14:paraId="6F825784" w14:textId="014E0CEF" w:rsidR="00FC0E20" w:rsidRPr="00FC0E20" w:rsidRDefault="00BC1EC1" w:rsidP="00041697">
      <w:pPr>
        <w:pStyle w:val="ListParagraph"/>
        <w:spacing w:before="240" w:line="360" w:lineRule="auto"/>
        <w:ind w:left="426" w:right="142"/>
        <w:jc w:val="both"/>
        <w:rPr>
          <w:rFonts w:ascii="Arial" w:hAnsi="Arial" w:cs="Arial"/>
          <w:sz w:val="22"/>
        </w:rPr>
      </w:pPr>
      <w:r>
        <w:rPr>
          <w:rFonts w:ascii="Arial" w:hAnsi="Arial" w:cs="Arial"/>
          <w:sz w:val="22"/>
        </w:rPr>
        <w:t>As per the Engineers’ Certificate dated 12</w:t>
      </w:r>
      <w:r w:rsidRPr="00BC1EC1">
        <w:rPr>
          <w:rFonts w:ascii="Arial" w:hAnsi="Arial" w:cs="Arial"/>
          <w:sz w:val="22"/>
          <w:vertAlign w:val="superscript"/>
        </w:rPr>
        <w:t>th</w:t>
      </w:r>
      <w:r>
        <w:rPr>
          <w:rFonts w:ascii="Arial" w:hAnsi="Arial" w:cs="Arial"/>
          <w:sz w:val="22"/>
        </w:rPr>
        <w:t xml:space="preserve"> January 2025, the company has completed the work of INR 3,614.08 Lakhs, out of the INR 7,200.00 lakhs (including the cost of construction and project clearance fees).</w:t>
      </w:r>
    </w:p>
    <w:p w14:paraId="6F9FE342" w14:textId="77777777" w:rsidR="00EC7EE2" w:rsidRDefault="00EC7EE2">
      <w:pPr>
        <w:rPr>
          <w:rFonts w:ascii="Arial" w:eastAsia="Calibri" w:hAnsi="Arial" w:cs="Arial"/>
          <w:b/>
          <w:color w:val="000000"/>
          <w:sz w:val="22"/>
          <w:szCs w:val="22"/>
        </w:rPr>
      </w:pPr>
      <w:r>
        <w:rPr>
          <w:rFonts w:ascii="Arial" w:eastAsia="Calibri" w:hAnsi="Arial" w:cs="Arial"/>
          <w:b/>
          <w:color w:val="000000"/>
          <w:sz w:val="22"/>
          <w:szCs w:val="22"/>
        </w:rPr>
        <w:br w:type="page"/>
      </w:r>
    </w:p>
    <w:p w14:paraId="08967D85" w14:textId="4A992150" w:rsidR="00CE7FFB" w:rsidRPr="00CE7FFB" w:rsidRDefault="00E00605" w:rsidP="00440B94">
      <w:pPr>
        <w:pStyle w:val="ListParagraph"/>
        <w:numPr>
          <w:ilvl w:val="0"/>
          <w:numId w:val="8"/>
        </w:numPr>
        <w:autoSpaceDE w:val="0"/>
        <w:autoSpaceDN w:val="0"/>
        <w:adjustRightInd w:val="0"/>
        <w:spacing w:line="360" w:lineRule="auto"/>
        <w:ind w:left="426" w:right="142" w:hanging="425"/>
        <w:jc w:val="both"/>
        <w:rPr>
          <w:rFonts w:ascii="Arial" w:hAnsi="Arial" w:cs="Arial"/>
          <w:sz w:val="22"/>
        </w:rPr>
      </w:pPr>
      <w:r w:rsidRPr="00D83F04">
        <w:rPr>
          <w:rFonts w:ascii="Arial" w:eastAsia="Calibri" w:hAnsi="Arial" w:cs="Arial"/>
          <w:b/>
          <w:color w:val="000000"/>
          <w:sz w:val="22"/>
          <w:szCs w:val="22"/>
        </w:rPr>
        <w:lastRenderedPageBreak/>
        <w:t>LAYOUT</w:t>
      </w:r>
      <w:r w:rsidRPr="00D83F04">
        <w:rPr>
          <w:rFonts w:ascii="Arial" w:hAnsi="Arial" w:cs="Arial"/>
          <w:b/>
          <w:sz w:val="22"/>
        </w:rPr>
        <w:t xml:space="preserve"> PLAN: </w:t>
      </w:r>
    </w:p>
    <w:p w14:paraId="51CFEEAC" w14:textId="0B6D1437" w:rsidR="00E21458" w:rsidRDefault="00E00605" w:rsidP="0098038C">
      <w:pPr>
        <w:pStyle w:val="ListParagraph"/>
        <w:autoSpaceDE w:val="0"/>
        <w:autoSpaceDN w:val="0"/>
        <w:adjustRightInd w:val="0"/>
        <w:spacing w:before="240" w:line="360" w:lineRule="auto"/>
        <w:ind w:left="426" w:right="142"/>
        <w:jc w:val="both"/>
        <w:rPr>
          <w:rFonts w:ascii="Arial" w:hAnsi="Arial" w:cs="Arial"/>
          <w:noProof/>
          <w:sz w:val="22"/>
          <w:lang w:eastAsia="en-IN"/>
        </w:rPr>
      </w:pPr>
      <w:r w:rsidRPr="00D83F04">
        <w:rPr>
          <w:rFonts w:ascii="Arial" w:hAnsi="Arial" w:cs="Arial"/>
          <w:bCs/>
          <w:sz w:val="22"/>
        </w:rPr>
        <w:t>As per the information shared by the client/</w:t>
      </w:r>
      <w:r w:rsidR="00440B94">
        <w:rPr>
          <w:rFonts w:ascii="Arial" w:hAnsi="Arial" w:cs="Arial"/>
          <w:bCs/>
          <w:sz w:val="22"/>
        </w:rPr>
        <w:t>company</w:t>
      </w:r>
      <w:r w:rsidRPr="00D83F04">
        <w:rPr>
          <w:rFonts w:ascii="Arial" w:hAnsi="Arial" w:cs="Arial"/>
          <w:bCs/>
          <w:sz w:val="22"/>
        </w:rPr>
        <w:t xml:space="preserve">, </w:t>
      </w:r>
      <w:r w:rsidR="00440B94">
        <w:rPr>
          <w:rFonts w:ascii="Arial" w:hAnsi="Arial" w:cs="Arial"/>
          <w:bCs/>
          <w:sz w:val="22"/>
        </w:rPr>
        <w:t>the company had received the sanction on its layout plan on 9</w:t>
      </w:r>
      <w:r w:rsidR="00440B94" w:rsidRPr="00440B94">
        <w:rPr>
          <w:rFonts w:ascii="Arial" w:hAnsi="Arial" w:cs="Arial"/>
          <w:bCs/>
          <w:sz w:val="22"/>
          <w:vertAlign w:val="superscript"/>
        </w:rPr>
        <w:t>th</w:t>
      </w:r>
      <w:r w:rsidR="00440B94">
        <w:rPr>
          <w:rFonts w:ascii="Arial" w:hAnsi="Arial" w:cs="Arial"/>
          <w:bCs/>
          <w:sz w:val="22"/>
        </w:rPr>
        <w:t xml:space="preserve"> October 2020, but since then the company has modified its building plan reducing it to 12 floors from 14 floors but still utilizing the combined approved FAR as the sanctioned plan. </w:t>
      </w:r>
      <w:r w:rsidR="00145795">
        <w:rPr>
          <w:rFonts w:ascii="Arial" w:hAnsi="Arial" w:cs="Arial"/>
          <w:bCs/>
          <w:sz w:val="22"/>
        </w:rPr>
        <w:t>As per the data received, the company has received the approval for the modification made in the plan dated 15.02.2025.</w:t>
      </w:r>
      <w:r w:rsidR="00B47925">
        <w:rPr>
          <w:rFonts w:ascii="Arial" w:hAnsi="Arial" w:cs="Arial"/>
          <w:bCs/>
          <w:sz w:val="22"/>
        </w:rPr>
        <w:t xml:space="preserve"> However, for the purpose of better understanding we have shown the </w:t>
      </w:r>
      <w:r w:rsidR="00CE7FFB">
        <w:rPr>
          <w:rFonts w:ascii="Arial" w:hAnsi="Arial" w:cs="Arial"/>
          <w:bCs/>
          <w:sz w:val="22"/>
        </w:rPr>
        <w:t xml:space="preserve">old layout plan and the </w:t>
      </w:r>
      <w:r w:rsidR="00E21458">
        <w:rPr>
          <w:rFonts w:ascii="Arial" w:hAnsi="Arial" w:cs="Arial"/>
          <w:bCs/>
          <w:sz w:val="22"/>
        </w:rPr>
        <w:t xml:space="preserve">sanctioned modification </w:t>
      </w:r>
      <w:r w:rsidR="00CE7FFB">
        <w:rPr>
          <w:rFonts w:ascii="Arial" w:hAnsi="Arial" w:cs="Arial"/>
          <w:bCs/>
          <w:sz w:val="22"/>
        </w:rPr>
        <w:t xml:space="preserve">of </w:t>
      </w:r>
      <w:r w:rsidR="00E21458">
        <w:rPr>
          <w:rFonts w:ascii="Arial" w:hAnsi="Arial" w:cs="Arial"/>
          <w:bCs/>
          <w:sz w:val="22"/>
        </w:rPr>
        <w:t xml:space="preserve">combined </w:t>
      </w:r>
      <w:r w:rsidR="00CE7FFB">
        <w:rPr>
          <w:rFonts w:ascii="Arial" w:hAnsi="Arial" w:cs="Arial"/>
          <w:bCs/>
          <w:sz w:val="22"/>
        </w:rPr>
        <w:t>FAR below:</w:t>
      </w:r>
    </w:p>
    <w:p w14:paraId="3CC8B4D9" w14:textId="49149DD0" w:rsidR="009B71D0" w:rsidRDefault="009B71D0">
      <w:pPr>
        <w:rPr>
          <w:rFonts w:ascii="Arial" w:hAnsi="Arial" w:cs="Arial"/>
          <w:b/>
          <w:noProof/>
          <w:sz w:val="22"/>
          <w:u w:val="single"/>
          <w:lang w:eastAsia="en-IN"/>
        </w:rPr>
      </w:pPr>
    </w:p>
    <w:p w14:paraId="2CDA2E46" w14:textId="7B671620" w:rsidR="00E21458" w:rsidRPr="00E21458" w:rsidRDefault="00E21458" w:rsidP="00E21458">
      <w:pPr>
        <w:pStyle w:val="ListParagraph"/>
        <w:autoSpaceDE w:val="0"/>
        <w:autoSpaceDN w:val="0"/>
        <w:adjustRightInd w:val="0"/>
        <w:spacing w:after="240" w:line="360" w:lineRule="auto"/>
        <w:ind w:left="426" w:right="142"/>
        <w:jc w:val="both"/>
        <w:rPr>
          <w:rFonts w:ascii="Arial" w:hAnsi="Arial" w:cs="Arial"/>
          <w:b/>
          <w:noProof/>
          <w:sz w:val="22"/>
          <w:u w:val="single"/>
          <w:lang w:eastAsia="en-IN"/>
        </w:rPr>
      </w:pPr>
      <w:r w:rsidRPr="00E21458">
        <w:rPr>
          <w:rFonts w:ascii="Arial" w:hAnsi="Arial" w:cs="Arial"/>
          <w:b/>
          <w:noProof/>
          <w:sz w:val="22"/>
          <w:u w:val="single"/>
          <w:lang w:eastAsia="en-IN"/>
        </w:rPr>
        <w:t>OLD APPROVED LAYOUT PLAN:</w:t>
      </w:r>
    </w:p>
    <w:p w14:paraId="1C9B658D" w14:textId="7AEB874F" w:rsidR="00CE7FFB" w:rsidRPr="00D83F04" w:rsidRDefault="00BC1EC1" w:rsidP="00CE7FFB">
      <w:pPr>
        <w:pStyle w:val="ListParagraph"/>
        <w:autoSpaceDE w:val="0"/>
        <w:autoSpaceDN w:val="0"/>
        <w:adjustRightInd w:val="0"/>
        <w:spacing w:line="360" w:lineRule="auto"/>
        <w:ind w:left="426" w:right="142"/>
        <w:jc w:val="both"/>
        <w:rPr>
          <w:rFonts w:ascii="Arial" w:hAnsi="Arial" w:cs="Arial"/>
          <w:sz w:val="22"/>
        </w:rPr>
      </w:pPr>
      <w:r>
        <w:rPr>
          <w:rFonts w:ascii="Arial" w:hAnsi="Arial" w:cs="Arial"/>
          <w:noProof/>
          <w:sz w:val="22"/>
          <w:lang w:eastAsia="en-IN"/>
        </w:rPr>
        <w:drawing>
          <wp:inline distT="0" distB="0" distL="0" distR="0" wp14:anchorId="38B2D983" wp14:editId="7D36DA8A">
            <wp:extent cx="5895975" cy="2562225"/>
            <wp:effectExtent l="19050" t="19050" r="2857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306980.tmp"/>
                    <pic:cNvPicPr/>
                  </pic:nvPicPr>
                  <pic:blipFill>
                    <a:blip r:embed="rId14">
                      <a:extLst>
                        <a:ext uri="{28A0092B-C50C-407E-A947-70E740481C1C}">
                          <a14:useLocalDpi xmlns:a14="http://schemas.microsoft.com/office/drawing/2010/main" val="0"/>
                        </a:ext>
                      </a:extLst>
                    </a:blip>
                    <a:stretch>
                      <a:fillRect/>
                    </a:stretch>
                  </pic:blipFill>
                  <pic:spPr>
                    <a:xfrm>
                      <a:off x="0" y="0"/>
                      <a:ext cx="5895975" cy="2562225"/>
                    </a:xfrm>
                    <a:prstGeom prst="rect">
                      <a:avLst/>
                    </a:prstGeom>
                    <a:ln>
                      <a:solidFill>
                        <a:schemeClr val="tx1"/>
                      </a:solidFill>
                    </a:ln>
                  </pic:spPr>
                </pic:pic>
              </a:graphicData>
            </a:graphic>
          </wp:inline>
        </w:drawing>
      </w:r>
    </w:p>
    <w:p w14:paraId="72497A84" w14:textId="79CBDC77" w:rsidR="00E21458" w:rsidRDefault="00E21458" w:rsidP="0098038C">
      <w:pPr>
        <w:pStyle w:val="ListParagraph"/>
        <w:autoSpaceDE w:val="0"/>
        <w:autoSpaceDN w:val="0"/>
        <w:adjustRightInd w:val="0"/>
        <w:spacing w:before="240" w:after="240" w:line="360" w:lineRule="auto"/>
        <w:ind w:left="426" w:right="142"/>
        <w:jc w:val="both"/>
        <w:rPr>
          <w:rFonts w:ascii="Arial" w:hAnsi="Arial" w:cs="Arial"/>
          <w:b/>
          <w:color w:val="222222"/>
          <w:sz w:val="22"/>
          <w:u w:val="single"/>
          <w:shd w:val="clear" w:color="auto" w:fill="FFFFFF"/>
        </w:rPr>
      </w:pPr>
      <w:r w:rsidRPr="00E21458">
        <w:rPr>
          <w:rFonts w:ascii="Arial" w:hAnsi="Arial" w:cs="Arial"/>
          <w:b/>
          <w:color w:val="222222"/>
          <w:sz w:val="22"/>
          <w:u w:val="single"/>
          <w:shd w:val="clear" w:color="auto" w:fill="FFFFFF"/>
        </w:rPr>
        <w:t xml:space="preserve">SANCTIONED COMPOUNDING DRAWINGS </w:t>
      </w:r>
    </w:p>
    <w:p w14:paraId="1CD5C3D5" w14:textId="0F197C67" w:rsidR="00145795" w:rsidRPr="00E21458" w:rsidRDefault="00145795" w:rsidP="0098038C">
      <w:pPr>
        <w:pStyle w:val="ListParagraph"/>
        <w:autoSpaceDE w:val="0"/>
        <w:autoSpaceDN w:val="0"/>
        <w:adjustRightInd w:val="0"/>
        <w:spacing w:before="240" w:after="240" w:line="360" w:lineRule="auto"/>
        <w:ind w:left="426" w:right="142"/>
        <w:jc w:val="both"/>
        <w:rPr>
          <w:rFonts w:ascii="Arial" w:hAnsi="Arial" w:cs="Arial"/>
          <w:b/>
          <w:color w:val="222222"/>
          <w:sz w:val="22"/>
          <w:u w:val="single"/>
          <w:shd w:val="clear" w:color="auto" w:fill="FFFFFF"/>
        </w:rPr>
      </w:pPr>
      <w:r w:rsidRPr="00145795">
        <w:rPr>
          <w:rFonts w:ascii="Arial" w:hAnsi="Arial" w:cs="Arial"/>
          <w:b/>
          <w:noProof/>
          <w:color w:val="222222"/>
          <w:sz w:val="22"/>
          <w:shd w:val="clear" w:color="auto" w:fill="FFFFFF"/>
        </w:rPr>
        <w:drawing>
          <wp:inline distT="0" distB="0" distL="0" distR="0" wp14:anchorId="5FC62B25" wp14:editId="744862AF">
            <wp:extent cx="5924550" cy="32956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a:extLst>
                        <a:ext uri="{28A0092B-C50C-407E-A947-70E740481C1C}">
                          <a14:useLocalDpi xmlns:a14="http://schemas.microsoft.com/office/drawing/2010/main" val="0"/>
                        </a:ext>
                      </a:extLst>
                    </a:blip>
                    <a:stretch>
                      <a:fillRect/>
                    </a:stretch>
                  </pic:blipFill>
                  <pic:spPr>
                    <a:xfrm>
                      <a:off x="0" y="0"/>
                      <a:ext cx="5924550" cy="3295650"/>
                    </a:xfrm>
                    <a:prstGeom prst="rect">
                      <a:avLst/>
                    </a:prstGeom>
                    <a:ln>
                      <a:solidFill>
                        <a:schemeClr val="tx1"/>
                      </a:solidFill>
                    </a:ln>
                  </pic:spPr>
                </pic:pic>
              </a:graphicData>
            </a:graphic>
          </wp:inline>
        </w:drawing>
      </w:r>
    </w:p>
    <w:p w14:paraId="73CA2701" w14:textId="513AF976" w:rsidR="00E21458" w:rsidRDefault="0005204C" w:rsidP="00440B94">
      <w:pPr>
        <w:pStyle w:val="ListParagraph"/>
        <w:autoSpaceDE w:val="0"/>
        <w:autoSpaceDN w:val="0"/>
        <w:adjustRightInd w:val="0"/>
        <w:spacing w:line="360" w:lineRule="auto"/>
        <w:ind w:left="426" w:right="142"/>
        <w:jc w:val="both"/>
        <w:rPr>
          <w:rFonts w:ascii="Arial" w:hAnsi="Arial" w:cs="Arial"/>
          <w:sz w:val="20"/>
          <w:szCs w:val="22"/>
          <w:lang w:eastAsia="en-IN"/>
        </w:rPr>
      </w:pPr>
      <w:r>
        <w:rPr>
          <w:rFonts w:ascii="Arial" w:hAnsi="Arial" w:cs="Arial"/>
          <w:noProof/>
          <w:sz w:val="20"/>
          <w:szCs w:val="22"/>
          <w:lang w:eastAsia="en-IN"/>
        </w:rPr>
        <w:lastRenderedPageBreak/>
        <w:drawing>
          <wp:inline distT="0" distB="0" distL="0" distR="0" wp14:anchorId="5E810AAB" wp14:editId="29C585EE">
            <wp:extent cx="5895975" cy="2876550"/>
            <wp:effectExtent l="19050" t="19050" r="2857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84E498.tmp"/>
                    <pic:cNvPicPr/>
                  </pic:nvPicPr>
                  <pic:blipFill>
                    <a:blip r:embed="rId16">
                      <a:extLst>
                        <a:ext uri="{28A0092B-C50C-407E-A947-70E740481C1C}">
                          <a14:useLocalDpi xmlns:a14="http://schemas.microsoft.com/office/drawing/2010/main" val="0"/>
                        </a:ext>
                      </a:extLst>
                    </a:blip>
                    <a:stretch>
                      <a:fillRect/>
                    </a:stretch>
                  </pic:blipFill>
                  <pic:spPr>
                    <a:xfrm>
                      <a:off x="0" y="0"/>
                      <a:ext cx="5895975" cy="2876550"/>
                    </a:xfrm>
                    <a:prstGeom prst="rect">
                      <a:avLst/>
                    </a:prstGeom>
                    <a:ln>
                      <a:solidFill>
                        <a:schemeClr val="tx1"/>
                      </a:solidFill>
                    </a:ln>
                  </pic:spPr>
                </pic:pic>
              </a:graphicData>
            </a:graphic>
          </wp:inline>
        </w:drawing>
      </w:r>
    </w:p>
    <w:p w14:paraId="0C5EEA51" w14:textId="0562E383" w:rsidR="0005204C" w:rsidRDefault="0005204C" w:rsidP="00440B94">
      <w:pPr>
        <w:pStyle w:val="ListParagraph"/>
        <w:autoSpaceDE w:val="0"/>
        <w:autoSpaceDN w:val="0"/>
        <w:adjustRightInd w:val="0"/>
        <w:spacing w:line="360" w:lineRule="auto"/>
        <w:ind w:left="426" w:right="142"/>
        <w:jc w:val="both"/>
        <w:rPr>
          <w:rFonts w:ascii="Arial" w:hAnsi="Arial" w:cs="Arial"/>
          <w:sz w:val="20"/>
          <w:szCs w:val="22"/>
          <w:lang w:eastAsia="en-IN"/>
        </w:rPr>
      </w:pPr>
      <w:r>
        <w:rPr>
          <w:rFonts w:ascii="Arial" w:hAnsi="Arial" w:cs="Arial"/>
          <w:noProof/>
          <w:sz w:val="20"/>
          <w:szCs w:val="22"/>
          <w:lang w:eastAsia="en-IN"/>
        </w:rPr>
        <w:drawing>
          <wp:inline distT="0" distB="0" distL="0" distR="0" wp14:anchorId="3DBECCBE" wp14:editId="0280095D">
            <wp:extent cx="5934075" cy="2762250"/>
            <wp:effectExtent l="19050" t="19050" r="2857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841190.tmp"/>
                    <pic:cNvPicPr/>
                  </pic:nvPicPr>
                  <pic:blipFill>
                    <a:blip r:embed="rId17">
                      <a:extLst>
                        <a:ext uri="{28A0092B-C50C-407E-A947-70E740481C1C}">
                          <a14:useLocalDpi xmlns:a14="http://schemas.microsoft.com/office/drawing/2010/main" val="0"/>
                        </a:ext>
                      </a:extLst>
                    </a:blip>
                    <a:stretch>
                      <a:fillRect/>
                    </a:stretch>
                  </pic:blipFill>
                  <pic:spPr>
                    <a:xfrm>
                      <a:off x="0" y="0"/>
                      <a:ext cx="5934075" cy="2762250"/>
                    </a:xfrm>
                    <a:prstGeom prst="rect">
                      <a:avLst/>
                    </a:prstGeom>
                    <a:ln>
                      <a:solidFill>
                        <a:schemeClr val="tx1"/>
                      </a:solidFill>
                    </a:ln>
                  </pic:spPr>
                </pic:pic>
              </a:graphicData>
            </a:graphic>
          </wp:inline>
        </w:drawing>
      </w:r>
    </w:p>
    <w:p w14:paraId="3EB64CFA" w14:textId="77777777" w:rsidR="00E21458" w:rsidRPr="0098038C" w:rsidRDefault="00E21458" w:rsidP="00440B94">
      <w:pPr>
        <w:pStyle w:val="ListParagraph"/>
        <w:autoSpaceDE w:val="0"/>
        <w:autoSpaceDN w:val="0"/>
        <w:adjustRightInd w:val="0"/>
        <w:spacing w:line="360" w:lineRule="auto"/>
        <w:ind w:left="426" w:right="142"/>
        <w:jc w:val="both"/>
        <w:rPr>
          <w:rFonts w:ascii="Arial" w:hAnsi="Arial" w:cs="Arial"/>
          <w:sz w:val="2"/>
          <w:szCs w:val="22"/>
          <w:lang w:eastAsia="en-IN"/>
        </w:rPr>
      </w:pPr>
    </w:p>
    <w:p w14:paraId="4FE2A074" w14:textId="5A6FC452" w:rsidR="0005204C" w:rsidRDefault="0005204C" w:rsidP="00440B94">
      <w:pPr>
        <w:pStyle w:val="ListParagraph"/>
        <w:autoSpaceDE w:val="0"/>
        <w:autoSpaceDN w:val="0"/>
        <w:adjustRightInd w:val="0"/>
        <w:spacing w:line="360" w:lineRule="auto"/>
        <w:ind w:left="426" w:right="142"/>
        <w:jc w:val="both"/>
        <w:rPr>
          <w:rFonts w:ascii="Arial" w:hAnsi="Arial" w:cs="Arial"/>
          <w:sz w:val="20"/>
          <w:szCs w:val="22"/>
          <w:lang w:eastAsia="en-IN"/>
        </w:rPr>
      </w:pPr>
      <w:r>
        <w:rPr>
          <w:rFonts w:ascii="Arial" w:hAnsi="Arial" w:cs="Arial"/>
          <w:noProof/>
          <w:sz w:val="20"/>
          <w:szCs w:val="22"/>
          <w:lang w:eastAsia="en-IN"/>
        </w:rPr>
        <w:drawing>
          <wp:inline distT="0" distB="0" distL="0" distR="0" wp14:anchorId="0CCB656B" wp14:editId="147288E8">
            <wp:extent cx="5905500" cy="29718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84FF7B.tmp"/>
                    <pic:cNvPicPr/>
                  </pic:nvPicPr>
                  <pic:blipFill>
                    <a:blip r:embed="rId18">
                      <a:extLst>
                        <a:ext uri="{28A0092B-C50C-407E-A947-70E740481C1C}">
                          <a14:useLocalDpi xmlns:a14="http://schemas.microsoft.com/office/drawing/2010/main" val="0"/>
                        </a:ext>
                      </a:extLst>
                    </a:blip>
                    <a:stretch>
                      <a:fillRect/>
                    </a:stretch>
                  </pic:blipFill>
                  <pic:spPr>
                    <a:xfrm>
                      <a:off x="0" y="0"/>
                      <a:ext cx="5905500" cy="2971800"/>
                    </a:xfrm>
                    <a:prstGeom prst="rect">
                      <a:avLst/>
                    </a:prstGeom>
                    <a:ln>
                      <a:solidFill>
                        <a:schemeClr val="tx1"/>
                      </a:solidFill>
                    </a:ln>
                  </pic:spPr>
                </pic:pic>
              </a:graphicData>
            </a:graphic>
          </wp:inline>
        </w:drawing>
      </w:r>
    </w:p>
    <w:p w14:paraId="7331C4B0" w14:textId="76109924" w:rsidR="0005204C" w:rsidRDefault="0005204C" w:rsidP="00440B94">
      <w:pPr>
        <w:pStyle w:val="ListParagraph"/>
        <w:autoSpaceDE w:val="0"/>
        <w:autoSpaceDN w:val="0"/>
        <w:adjustRightInd w:val="0"/>
        <w:spacing w:line="360" w:lineRule="auto"/>
        <w:ind w:left="426" w:right="142"/>
        <w:jc w:val="both"/>
        <w:rPr>
          <w:rFonts w:ascii="Arial" w:hAnsi="Arial" w:cs="Arial"/>
          <w:sz w:val="20"/>
          <w:szCs w:val="22"/>
          <w:lang w:eastAsia="en-IN"/>
        </w:rPr>
      </w:pPr>
      <w:r>
        <w:rPr>
          <w:rFonts w:ascii="Arial" w:hAnsi="Arial" w:cs="Arial"/>
          <w:noProof/>
          <w:sz w:val="20"/>
          <w:szCs w:val="22"/>
          <w:lang w:eastAsia="en-IN"/>
        </w:rPr>
        <w:lastRenderedPageBreak/>
        <w:drawing>
          <wp:inline distT="0" distB="0" distL="0" distR="0" wp14:anchorId="75CFE872" wp14:editId="1F7AA576">
            <wp:extent cx="5886450" cy="30670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84FE2.tmp"/>
                    <pic:cNvPicPr/>
                  </pic:nvPicPr>
                  <pic:blipFill>
                    <a:blip r:embed="rId19">
                      <a:extLst>
                        <a:ext uri="{28A0092B-C50C-407E-A947-70E740481C1C}">
                          <a14:useLocalDpi xmlns:a14="http://schemas.microsoft.com/office/drawing/2010/main" val="0"/>
                        </a:ext>
                      </a:extLst>
                    </a:blip>
                    <a:stretch>
                      <a:fillRect/>
                    </a:stretch>
                  </pic:blipFill>
                  <pic:spPr>
                    <a:xfrm>
                      <a:off x="0" y="0"/>
                      <a:ext cx="5886450" cy="3067050"/>
                    </a:xfrm>
                    <a:prstGeom prst="rect">
                      <a:avLst/>
                    </a:prstGeom>
                    <a:ln>
                      <a:solidFill>
                        <a:schemeClr val="tx1"/>
                      </a:solidFill>
                    </a:ln>
                  </pic:spPr>
                </pic:pic>
              </a:graphicData>
            </a:graphic>
          </wp:inline>
        </w:drawing>
      </w:r>
    </w:p>
    <w:p w14:paraId="3270B04E" w14:textId="31FB3802" w:rsidR="0005204C" w:rsidRDefault="0005204C" w:rsidP="00440B94">
      <w:pPr>
        <w:pStyle w:val="ListParagraph"/>
        <w:autoSpaceDE w:val="0"/>
        <w:autoSpaceDN w:val="0"/>
        <w:adjustRightInd w:val="0"/>
        <w:spacing w:line="360" w:lineRule="auto"/>
        <w:ind w:left="426" w:right="142"/>
        <w:jc w:val="both"/>
        <w:rPr>
          <w:rFonts w:ascii="Arial" w:hAnsi="Arial" w:cs="Arial"/>
          <w:sz w:val="20"/>
          <w:szCs w:val="22"/>
          <w:lang w:eastAsia="en-IN"/>
        </w:rPr>
      </w:pPr>
      <w:r>
        <w:rPr>
          <w:rFonts w:ascii="Arial" w:hAnsi="Arial" w:cs="Arial"/>
          <w:noProof/>
          <w:sz w:val="20"/>
          <w:szCs w:val="22"/>
          <w:lang w:eastAsia="en-IN"/>
        </w:rPr>
        <w:drawing>
          <wp:inline distT="0" distB="0" distL="0" distR="0" wp14:anchorId="0DA061CC" wp14:editId="46E3F51D">
            <wp:extent cx="5886450" cy="28384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84159B.tmp"/>
                    <pic:cNvPicPr/>
                  </pic:nvPicPr>
                  <pic:blipFill>
                    <a:blip r:embed="rId20">
                      <a:extLst>
                        <a:ext uri="{28A0092B-C50C-407E-A947-70E740481C1C}">
                          <a14:useLocalDpi xmlns:a14="http://schemas.microsoft.com/office/drawing/2010/main" val="0"/>
                        </a:ext>
                      </a:extLst>
                    </a:blip>
                    <a:stretch>
                      <a:fillRect/>
                    </a:stretch>
                  </pic:blipFill>
                  <pic:spPr>
                    <a:xfrm>
                      <a:off x="0" y="0"/>
                      <a:ext cx="5886450" cy="2838450"/>
                    </a:xfrm>
                    <a:prstGeom prst="rect">
                      <a:avLst/>
                    </a:prstGeom>
                    <a:ln>
                      <a:solidFill>
                        <a:schemeClr val="tx1"/>
                      </a:solidFill>
                    </a:ln>
                  </pic:spPr>
                </pic:pic>
              </a:graphicData>
            </a:graphic>
          </wp:inline>
        </w:drawing>
      </w:r>
    </w:p>
    <w:p w14:paraId="710D6423" w14:textId="762AA6DD" w:rsidR="0005204C" w:rsidRPr="00E21458" w:rsidRDefault="0005204C" w:rsidP="00440B94">
      <w:pPr>
        <w:pStyle w:val="ListParagraph"/>
        <w:autoSpaceDE w:val="0"/>
        <w:autoSpaceDN w:val="0"/>
        <w:adjustRightInd w:val="0"/>
        <w:spacing w:line="360" w:lineRule="auto"/>
        <w:ind w:left="426" w:right="142"/>
        <w:jc w:val="both"/>
        <w:rPr>
          <w:rFonts w:ascii="Arial" w:hAnsi="Arial" w:cs="Arial"/>
          <w:sz w:val="20"/>
          <w:szCs w:val="22"/>
          <w:lang w:eastAsia="en-IN"/>
        </w:rPr>
      </w:pPr>
      <w:r>
        <w:rPr>
          <w:rFonts w:ascii="Arial" w:hAnsi="Arial" w:cs="Arial"/>
          <w:noProof/>
          <w:sz w:val="20"/>
          <w:szCs w:val="22"/>
          <w:lang w:eastAsia="en-IN"/>
        </w:rPr>
        <w:drawing>
          <wp:inline distT="0" distB="0" distL="0" distR="0" wp14:anchorId="5D505901" wp14:editId="6FD8E662">
            <wp:extent cx="5886450" cy="276225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84917E.tmp"/>
                    <pic:cNvPicPr/>
                  </pic:nvPicPr>
                  <pic:blipFill>
                    <a:blip r:embed="rId21">
                      <a:extLst>
                        <a:ext uri="{28A0092B-C50C-407E-A947-70E740481C1C}">
                          <a14:useLocalDpi xmlns:a14="http://schemas.microsoft.com/office/drawing/2010/main" val="0"/>
                        </a:ext>
                      </a:extLst>
                    </a:blip>
                    <a:stretch>
                      <a:fillRect/>
                    </a:stretch>
                  </pic:blipFill>
                  <pic:spPr>
                    <a:xfrm>
                      <a:off x="0" y="0"/>
                      <a:ext cx="5886450" cy="2762250"/>
                    </a:xfrm>
                    <a:prstGeom prst="rect">
                      <a:avLst/>
                    </a:prstGeom>
                    <a:ln>
                      <a:solidFill>
                        <a:schemeClr val="tx1"/>
                      </a:solidFill>
                    </a:ln>
                  </pic:spPr>
                </pic:pic>
              </a:graphicData>
            </a:graphic>
          </wp:inline>
        </w:drawing>
      </w:r>
    </w:p>
    <w:p w14:paraId="501BF577" w14:textId="0B5B8013" w:rsidR="0005204C" w:rsidRDefault="00897073" w:rsidP="0005204C">
      <w:pPr>
        <w:pStyle w:val="ListParagraph"/>
        <w:autoSpaceDE w:val="0"/>
        <w:autoSpaceDN w:val="0"/>
        <w:adjustRightInd w:val="0"/>
        <w:spacing w:line="360" w:lineRule="auto"/>
        <w:ind w:left="426" w:right="14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51456CF8" wp14:editId="0E70B01D">
            <wp:extent cx="5905500" cy="27813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a:extLst>
                        <a:ext uri="{28A0092B-C50C-407E-A947-70E740481C1C}">
                          <a14:useLocalDpi xmlns:a14="http://schemas.microsoft.com/office/drawing/2010/main" val="0"/>
                        </a:ext>
                      </a:extLst>
                    </a:blip>
                    <a:stretch>
                      <a:fillRect/>
                    </a:stretch>
                  </pic:blipFill>
                  <pic:spPr>
                    <a:xfrm>
                      <a:off x="0" y="0"/>
                      <a:ext cx="5905500" cy="2781300"/>
                    </a:xfrm>
                    <a:prstGeom prst="rect">
                      <a:avLst/>
                    </a:prstGeom>
                    <a:ln>
                      <a:solidFill>
                        <a:schemeClr val="tx1"/>
                      </a:solidFill>
                    </a:ln>
                  </pic:spPr>
                </pic:pic>
              </a:graphicData>
            </a:graphic>
          </wp:inline>
        </w:drawing>
      </w:r>
    </w:p>
    <w:p w14:paraId="504D0A48" w14:textId="52D72F62" w:rsidR="00897073" w:rsidRDefault="00897073" w:rsidP="0005204C">
      <w:pPr>
        <w:pStyle w:val="ListParagraph"/>
        <w:autoSpaceDE w:val="0"/>
        <w:autoSpaceDN w:val="0"/>
        <w:adjustRightInd w:val="0"/>
        <w:spacing w:line="360" w:lineRule="auto"/>
        <w:ind w:left="426"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CF47BD0" wp14:editId="604B7B21">
            <wp:extent cx="5867400" cy="30480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3">
                      <a:extLst>
                        <a:ext uri="{28A0092B-C50C-407E-A947-70E740481C1C}">
                          <a14:useLocalDpi xmlns:a14="http://schemas.microsoft.com/office/drawing/2010/main" val="0"/>
                        </a:ext>
                      </a:extLst>
                    </a:blip>
                    <a:stretch>
                      <a:fillRect/>
                    </a:stretch>
                  </pic:blipFill>
                  <pic:spPr>
                    <a:xfrm>
                      <a:off x="0" y="0"/>
                      <a:ext cx="5867400" cy="3048000"/>
                    </a:xfrm>
                    <a:prstGeom prst="rect">
                      <a:avLst/>
                    </a:prstGeom>
                    <a:ln>
                      <a:solidFill>
                        <a:schemeClr val="tx1"/>
                      </a:solidFill>
                    </a:ln>
                  </pic:spPr>
                </pic:pic>
              </a:graphicData>
            </a:graphic>
          </wp:inline>
        </w:drawing>
      </w:r>
    </w:p>
    <w:p w14:paraId="2441ADE7" w14:textId="07DDAAD3" w:rsidR="00897073" w:rsidRDefault="00897073" w:rsidP="0005204C">
      <w:pPr>
        <w:pStyle w:val="ListParagraph"/>
        <w:autoSpaceDE w:val="0"/>
        <w:autoSpaceDN w:val="0"/>
        <w:adjustRightInd w:val="0"/>
        <w:spacing w:line="360" w:lineRule="auto"/>
        <w:ind w:left="426"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DEF0345" wp14:editId="2310545D">
            <wp:extent cx="5937250" cy="2828925"/>
            <wp:effectExtent l="19050" t="19050" r="2540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a:extLst>
                        <a:ext uri="{28A0092B-C50C-407E-A947-70E740481C1C}">
                          <a14:useLocalDpi xmlns:a14="http://schemas.microsoft.com/office/drawing/2010/main" val="0"/>
                        </a:ext>
                      </a:extLst>
                    </a:blip>
                    <a:stretch>
                      <a:fillRect/>
                    </a:stretch>
                  </pic:blipFill>
                  <pic:spPr>
                    <a:xfrm>
                      <a:off x="0" y="0"/>
                      <a:ext cx="5937250" cy="2828925"/>
                    </a:xfrm>
                    <a:prstGeom prst="rect">
                      <a:avLst/>
                    </a:prstGeom>
                    <a:ln>
                      <a:solidFill>
                        <a:schemeClr val="tx1"/>
                      </a:solidFill>
                    </a:ln>
                  </pic:spPr>
                </pic:pic>
              </a:graphicData>
            </a:graphic>
          </wp:inline>
        </w:drawing>
      </w:r>
    </w:p>
    <w:p w14:paraId="1E0C910D" w14:textId="27AA047D" w:rsidR="00145795" w:rsidRDefault="00897073" w:rsidP="0005204C">
      <w:pPr>
        <w:pStyle w:val="ListParagraph"/>
        <w:autoSpaceDE w:val="0"/>
        <w:autoSpaceDN w:val="0"/>
        <w:adjustRightInd w:val="0"/>
        <w:spacing w:line="360" w:lineRule="auto"/>
        <w:ind w:left="426" w:right="14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611C2EA3" wp14:editId="68D8CC44">
            <wp:extent cx="5937250" cy="2790825"/>
            <wp:effectExtent l="19050" t="19050" r="2540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5">
                      <a:extLst>
                        <a:ext uri="{28A0092B-C50C-407E-A947-70E740481C1C}">
                          <a14:useLocalDpi xmlns:a14="http://schemas.microsoft.com/office/drawing/2010/main" val="0"/>
                        </a:ext>
                      </a:extLst>
                    </a:blip>
                    <a:stretch>
                      <a:fillRect/>
                    </a:stretch>
                  </pic:blipFill>
                  <pic:spPr>
                    <a:xfrm>
                      <a:off x="0" y="0"/>
                      <a:ext cx="5937250" cy="2790825"/>
                    </a:xfrm>
                    <a:prstGeom prst="rect">
                      <a:avLst/>
                    </a:prstGeom>
                    <a:ln>
                      <a:solidFill>
                        <a:schemeClr val="tx1"/>
                      </a:solidFill>
                    </a:ln>
                  </pic:spPr>
                </pic:pic>
              </a:graphicData>
            </a:graphic>
          </wp:inline>
        </w:drawing>
      </w:r>
    </w:p>
    <w:p w14:paraId="407AF6E4" w14:textId="0943D70C" w:rsidR="00897073" w:rsidRDefault="00897073" w:rsidP="0005204C">
      <w:pPr>
        <w:pStyle w:val="ListParagraph"/>
        <w:autoSpaceDE w:val="0"/>
        <w:autoSpaceDN w:val="0"/>
        <w:adjustRightInd w:val="0"/>
        <w:spacing w:line="360" w:lineRule="auto"/>
        <w:ind w:left="426"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F85A82C" wp14:editId="5EACEC65">
            <wp:extent cx="5915025" cy="2924175"/>
            <wp:effectExtent l="19050" t="19050" r="2857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6">
                      <a:extLst>
                        <a:ext uri="{28A0092B-C50C-407E-A947-70E740481C1C}">
                          <a14:useLocalDpi xmlns:a14="http://schemas.microsoft.com/office/drawing/2010/main" val="0"/>
                        </a:ext>
                      </a:extLst>
                    </a:blip>
                    <a:stretch>
                      <a:fillRect/>
                    </a:stretch>
                  </pic:blipFill>
                  <pic:spPr>
                    <a:xfrm>
                      <a:off x="0" y="0"/>
                      <a:ext cx="5915025" cy="2924175"/>
                    </a:xfrm>
                    <a:prstGeom prst="rect">
                      <a:avLst/>
                    </a:prstGeom>
                    <a:ln>
                      <a:solidFill>
                        <a:schemeClr val="tx1"/>
                      </a:solidFill>
                    </a:ln>
                  </pic:spPr>
                </pic:pic>
              </a:graphicData>
            </a:graphic>
          </wp:inline>
        </w:drawing>
      </w:r>
    </w:p>
    <w:p w14:paraId="0A9D8AF4" w14:textId="544D4147" w:rsidR="00897073" w:rsidRDefault="00897073" w:rsidP="0005204C">
      <w:pPr>
        <w:pStyle w:val="ListParagraph"/>
        <w:autoSpaceDE w:val="0"/>
        <w:autoSpaceDN w:val="0"/>
        <w:adjustRightInd w:val="0"/>
        <w:spacing w:line="360" w:lineRule="auto"/>
        <w:ind w:left="426"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F03E666" wp14:editId="677D7DBA">
            <wp:extent cx="5924550" cy="291465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7">
                      <a:extLst>
                        <a:ext uri="{28A0092B-C50C-407E-A947-70E740481C1C}">
                          <a14:useLocalDpi xmlns:a14="http://schemas.microsoft.com/office/drawing/2010/main" val="0"/>
                        </a:ext>
                      </a:extLst>
                    </a:blip>
                    <a:stretch>
                      <a:fillRect/>
                    </a:stretch>
                  </pic:blipFill>
                  <pic:spPr>
                    <a:xfrm>
                      <a:off x="0" y="0"/>
                      <a:ext cx="5924550" cy="2914650"/>
                    </a:xfrm>
                    <a:prstGeom prst="rect">
                      <a:avLst/>
                    </a:prstGeom>
                    <a:ln>
                      <a:solidFill>
                        <a:schemeClr val="tx1"/>
                      </a:solidFill>
                    </a:ln>
                  </pic:spPr>
                </pic:pic>
              </a:graphicData>
            </a:graphic>
          </wp:inline>
        </w:drawing>
      </w:r>
    </w:p>
    <w:p w14:paraId="32CE3289" w14:textId="351F37BC" w:rsidR="00897073" w:rsidRDefault="00897073" w:rsidP="0005204C">
      <w:pPr>
        <w:pStyle w:val="ListParagraph"/>
        <w:autoSpaceDE w:val="0"/>
        <w:autoSpaceDN w:val="0"/>
        <w:adjustRightInd w:val="0"/>
        <w:spacing w:line="360" w:lineRule="auto"/>
        <w:ind w:left="426" w:right="14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649CBED6" wp14:editId="3F08BA74">
            <wp:extent cx="5915025" cy="2533650"/>
            <wp:effectExtent l="19050" t="19050" r="2857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8">
                      <a:extLst>
                        <a:ext uri="{28A0092B-C50C-407E-A947-70E740481C1C}">
                          <a14:useLocalDpi xmlns:a14="http://schemas.microsoft.com/office/drawing/2010/main" val="0"/>
                        </a:ext>
                      </a:extLst>
                    </a:blip>
                    <a:stretch>
                      <a:fillRect/>
                    </a:stretch>
                  </pic:blipFill>
                  <pic:spPr>
                    <a:xfrm>
                      <a:off x="0" y="0"/>
                      <a:ext cx="5915025" cy="2533650"/>
                    </a:xfrm>
                    <a:prstGeom prst="rect">
                      <a:avLst/>
                    </a:prstGeom>
                    <a:ln>
                      <a:solidFill>
                        <a:schemeClr val="tx1"/>
                      </a:solidFill>
                    </a:ln>
                  </pic:spPr>
                </pic:pic>
              </a:graphicData>
            </a:graphic>
          </wp:inline>
        </w:drawing>
      </w:r>
    </w:p>
    <w:p w14:paraId="09A9E80A" w14:textId="5DE6CBAF" w:rsidR="00897073" w:rsidRDefault="00897073" w:rsidP="0005204C">
      <w:pPr>
        <w:pStyle w:val="ListParagraph"/>
        <w:autoSpaceDE w:val="0"/>
        <w:autoSpaceDN w:val="0"/>
        <w:adjustRightInd w:val="0"/>
        <w:spacing w:line="360" w:lineRule="auto"/>
        <w:ind w:left="426"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96120EC" wp14:editId="3898FB11">
            <wp:extent cx="5886450" cy="281940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9">
                      <a:extLst>
                        <a:ext uri="{28A0092B-C50C-407E-A947-70E740481C1C}">
                          <a14:useLocalDpi xmlns:a14="http://schemas.microsoft.com/office/drawing/2010/main" val="0"/>
                        </a:ext>
                      </a:extLst>
                    </a:blip>
                    <a:stretch>
                      <a:fillRect/>
                    </a:stretch>
                  </pic:blipFill>
                  <pic:spPr>
                    <a:xfrm>
                      <a:off x="0" y="0"/>
                      <a:ext cx="5886450" cy="2819400"/>
                    </a:xfrm>
                    <a:prstGeom prst="rect">
                      <a:avLst/>
                    </a:prstGeom>
                    <a:ln>
                      <a:solidFill>
                        <a:schemeClr val="tx1"/>
                      </a:solidFill>
                    </a:ln>
                  </pic:spPr>
                </pic:pic>
              </a:graphicData>
            </a:graphic>
          </wp:inline>
        </w:drawing>
      </w:r>
    </w:p>
    <w:p w14:paraId="7A20E3CB" w14:textId="77777777" w:rsidR="00897073" w:rsidRPr="0005204C" w:rsidRDefault="00897073" w:rsidP="0005204C">
      <w:pPr>
        <w:pStyle w:val="ListParagraph"/>
        <w:autoSpaceDE w:val="0"/>
        <w:autoSpaceDN w:val="0"/>
        <w:adjustRightInd w:val="0"/>
        <w:spacing w:line="360" w:lineRule="auto"/>
        <w:ind w:left="426" w:right="142"/>
        <w:jc w:val="both"/>
        <w:rPr>
          <w:rFonts w:ascii="Arial" w:hAnsi="Arial" w:cs="Arial"/>
          <w:sz w:val="22"/>
          <w:szCs w:val="22"/>
          <w:lang w:eastAsia="en-IN"/>
        </w:rPr>
      </w:pPr>
    </w:p>
    <w:p w14:paraId="10FEADD8" w14:textId="77777777" w:rsidR="00CE7FFB" w:rsidRPr="00CE7FFB" w:rsidRDefault="00BE3567" w:rsidP="00CC6F0F">
      <w:pPr>
        <w:pStyle w:val="ListParagraph"/>
        <w:numPr>
          <w:ilvl w:val="0"/>
          <w:numId w:val="8"/>
        </w:numPr>
        <w:autoSpaceDE w:val="0"/>
        <w:autoSpaceDN w:val="0"/>
        <w:adjustRightInd w:val="0"/>
        <w:spacing w:after="240" w:line="360" w:lineRule="auto"/>
        <w:ind w:left="426" w:right="142" w:hanging="425"/>
        <w:jc w:val="both"/>
        <w:rPr>
          <w:rFonts w:ascii="Arial" w:hAnsi="Arial" w:cs="Arial"/>
          <w:sz w:val="22"/>
          <w:szCs w:val="22"/>
          <w:lang w:eastAsia="en-IN"/>
        </w:rPr>
      </w:pPr>
      <w:r w:rsidRPr="001542AE">
        <w:rPr>
          <w:rFonts w:ascii="Arial" w:hAnsi="Arial" w:cs="Arial"/>
          <w:b/>
          <w:sz w:val="22"/>
          <w:szCs w:val="22"/>
          <w:lang w:eastAsia="en-IN"/>
        </w:rPr>
        <w:t>SITE PICTURES:</w:t>
      </w:r>
      <w:r w:rsidR="006927F0" w:rsidRPr="001542AE">
        <w:rPr>
          <w:rFonts w:ascii="Arial" w:hAnsi="Arial" w:cs="Arial"/>
          <w:b/>
          <w:sz w:val="22"/>
          <w:szCs w:val="22"/>
          <w:lang w:eastAsia="en-IN"/>
        </w:rPr>
        <w:t xml:space="preserve"> </w:t>
      </w:r>
    </w:p>
    <w:p w14:paraId="0BE801C2" w14:textId="02083C51" w:rsidR="002466EC" w:rsidRPr="001542AE" w:rsidRDefault="00CC6F0F" w:rsidP="00CE7FFB">
      <w:pPr>
        <w:pStyle w:val="ListParagraph"/>
        <w:autoSpaceDE w:val="0"/>
        <w:autoSpaceDN w:val="0"/>
        <w:adjustRightInd w:val="0"/>
        <w:spacing w:after="240" w:line="360" w:lineRule="auto"/>
        <w:ind w:left="426" w:right="142"/>
        <w:jc w:val="both"/>
        <w:rPr>
          <w:rFonts w:ascii="Arial" w:hAnsi="Arial" w:cs="Arial"/>
          <w:sz w:val="22"/>
          <w:szCs w:val="22"/>
          <w:lang w:eastAsia="en-IN"/>
        </w:rPr>
      </w:pPr>
      <w:r>
        <w:rPr>
          <w:rFonts w:ascii="Arial" w:hAnsi="Arial" w:cs="Arial"/>
          <w:sz w:val="22"/>
          <w:szCs w:val="22"/>
          <w:lang w:eastAsia="en-IN"/>
        </w:rPr>
        <w:t>Site pictures were</w:t>
      </w:r>
      <w:r w:rsidRPr="00671474">
        <w:rPr>
          <w:rFonts w:ascii="Arial" w:hAnsi="Arial" w:cs="Arial"/>
          <w:sz w:val="22"/>
          <w:szCs w:val="22"/>
          <w:lang w:eastAsia="en-IN"/>
        </w:rPr>
        <w:t xml:space="preserve"> </w:t>
      </w:r>
      <w:r w:rsidRPr="00B070A5">
        <w:rPr>
          <w:rFonts w:ascii="Arial" w:hAnsi="Arial" w:cs="Arial"/>
          <w:sz w:val="22"/>
          <w:szCs w:val="22"/>
          <w:lang w:eastAsia="en-IN"/>
        </w:rPr>
        <w:t xml:space="preserve">captured </w:t>
      </w:r>
      <w:r>
        <w:rPr>
          <w:rFonts w:ascii="Arial" w:hAnsi="Arial" w:cs="Arial"/>
          <w:sz w:val="22"/>
          <w:szCs w:val="22"/>
          <w:lang w:eastAsia="en-IN"/>
        </w:rPr>
        <w:t>d</w:t>
      </w:r>
      <w:r w:rsidRPr="00671474">
        <w:rPr>
          <w:rFonts w:ascii="Arial" w:hAnsi="Arial" w:cs="Arial"/>
          <w:sz w:val="22"/>
          <w:szCs w:val="22"/>
          <w:lang w:eastAsia="en-IN"/>
        </w:rPr>
        <w:t>uring the site survey</w:t>
      </w:r>
      <w:r>
        <w:rPr>
          <w:rFonts w:ascii="Arial" w:hAnsi="Arial" w:cs="Arial"/>
          <w:sz w:val="22"/>
          <w:szCs w:val="22"/>
          <w:lang w:eastAsia="en-IN"/>
        </w:rPr>
        <w:t xml:space="preserve"> </w:t>
      </w:r>
      <w:r w:rsidRPr="00671474">
        <w:rPr>
          <w:rFonts w:ascii="Arial" w:hAnsi="Arial" w:cs="Arial"/>
          <w:sz w:val="22"/>
          <w:szCs w:val="22"/>
          <w:lang w:eastAsia="en-IN"/>
        </w:rPr>
        <w:t xml:space="preserve">on </w:t>
      </w:r>
      <w:r>
        <w:rPr>
          <w:rFonts w:ascii="Arial" w:hAnsi="Arial" w:cs="Arial"/>
          <w:sz w:val="22"/>
          <w:szCs w:val="22"/>
          <w:lang w:eastAsia="en-IN"/>
        </w:rPr>
        <w:t>2</w:t>
      </w:r>
      <w:r w:rsidR="00F2676B">
        <w:rPr>
          <w:rFonts w:ascii="Arial" w:hAnsi="Arial" w:cs="Arial"/>
          <w:sz w:val="22"/>
          <w:szCs w:val="22"/>
          <w:lang w:eastAsia="en-IN"/>
        </w:rPr>
        <w:t>3</w:t>
      </w:r>
      <w:r w:rsidR="00F2676B" w:rsidRPr="00F2676B">
        <w:rPr>
          <w:rFonts w:ascii="Arial" w:hAnsi="Arial" w:cs="Arial"/>
          <w:sz w:val="22"/>
          <w:szCs w:val="22"/>
          <w:vertAlign w:val="superscript"/>
          <w:lang w:eastAsia="en-IN"/>
        </w:rPr>
        <w:t>rd</w:t>
      </w:r>
      <w:r w:rsidR="00F2676B">
        <w:rPr>
          <w:rFonts w:ascii="Arial" w:hAnsi="Arial" w:cs="Arial"/>
          <w:sz w:val="22"/>
          <w:szCs w:val="22"/>
          <w:lang w:eastAsia="en-IN"/>
        </w:rPr>
        <w:t xml:space="preserve"> </w:t>
      </w:r>
      <w:r>
        <w:rPr>
          <w:rFonts w:ascii="Arial" w:hAnsi="Arial" w:cs="Arial"/>
          <w:sz w:val="22"/>
          <w:szCs w:val="22"/>
          <w:lang w:eastAsia="en-IN"/>
        </w:rPr>
        <w:t>J</w:t>
      </w:r>
      <w:r w:rsidR="00F2676B">
        <w:rPr>
          <w:rFonts w:ascii="Arial" w:hAnsi="Arial" w:cs="Arial"/>
          <w:sz w:val="22"/>
          <w:szCs w:val="22"/>
          <w:lang w:eastAsia="en-IN"/>
        </w:rPr>
        <w:t>anuary</w:t>
      </w:r>
      <w:r w:rsidRPr="00BE065E">
        <w:rPr>
          <w:rFonts w:ascii="Arial" w:hAnsi="Arial" w:cs="Arial"/>
          <w:sz w:val="22"/>
          <w:szCs w:val="22"/>
          <w:lang w:eastAsia="en-IN"/>
        </w:rPr>
        <w:t xml:space="preserve"> 202</w:t>
      </w:r>
      <w:r w:rsidR="00F2676B">
        <w:rPr>
          <w:rFonts w:ascii="Arial" w:hAnsi="Arial" w:cs="Arial"/>
          <w:sz w:val="22"/>
          <w:szCs w:val="22"/>
          <w:lang w:eastAsia="en-IN"/>
        </w:rPr>
        <w:t>5</w:t>
      </w:r>
      <w:r w:rsidRPr="00671474">
        <w:rPr>
          <w:rFonts w:ascii="Arial" w:hAnsi="Arial" w:cs="Arial"/>
          <w:sz w:val="22"/>
          <w:szCs w:val="22"/>
          <w:lang w:eastAsia="en-IN"/>
        </w:rPr>
        <w:t>,</w:t>
      </w:r>
      <w:r>
        <w:rPr>
          <w:rFonts w:ascii="Arial" w:hAnsi="Arial" w:cs="Arial"/>
          <w:sz w:val="22"/>
          <w:szCs w:val="22"/>
          <w:lang w:eastAsia="en-IN"/>
        </w:rPr>
        <w:t xml:space="preserve"> for reference few of the pictures are attached </w:t>
      </w:r>
      <w:r w:rsidRPr="00671474">
        <w:rPr>
          <w:rFonts w:ascii="Arial" w:hAnsi="Arial" w:cs="Arial"/>
          <w:sz w:val="22"/>
          <w:szCs w:val="22"/>
          <w:lang w:eastAsia="en-IN"/>
        </w:rPr>
        <w:t>below:</w:t>
      </w:r>
    </w:p>
    <w:tbl>
      <w:tblPr>
        <w:tblStyle w:val="TableGrid"/>
        <w:tblW w:w="9634"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4"/>
        <w:gridCol w:w="4820"/>
      </w:tblGrid>
      <w:tr w:rsidR="009B71D0" w14:paraId="2764A200" w14:textId="77777777" w:rsidTr="000E1AD0">
        <w:tc>
          <w:tcPr>
            <w:tcW w:w="4814" w:type="dxa"/>
          </w:tcPr>
          <w:p w14:paraId="103724F6"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6B2CD7B3" wp14:editId="122A1497">
                  <wp:extent cx="2880000" cy="1980000"/>
                  <wp:effectExtent l="19050" t="19050" r="15875" b="2032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880000" cy="1980000"/>
                          </a:xfrm>
                          <a:prstGeom prst="rect">
                            <a:avLst/>
                          </a:prstGeom>
                          <a:noFill/>
                          <a:ln>
                            <a:solidFill>
                              <a:schemeClr val="tx1"/>
                            </a:solidFill>
                          </a:ln>
                        </pic:spPr>
                      </pic:pic>
                    </a:graphicData>
                  </a:graphic>
                </wp:inline>
              </w:drawing>
            </w:r>
          </w:p>
        </w:tc>
        <w:tc>
          <w:tcPr>
            <w:tcW w:w="4820" w:type="dxa"/>
          </w:tcPr>
          <w:p w14:paraId="2E91B8A0"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0742F3A3" wp14:editId="11FE8FA7">
                  <wp:extent cx="2880000" cy="1980000"/>
                  <wp:effectExtent l="19050" t="19050" r="15875" b="2032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2880000" cy="1980000"/>
                          </a:xfrm>
                          <a:prstGeom prst="rect">
                            <a:avLst/>
                          </a:prstGeom>
                          <a:noFill/>
                          <a:ln>
                            <a:solidFill>
                              <a:schemeClr val="tx1"/>
                            </a:solidFill>
                          </a:ln>
                        </pic:spPr>
                      </pic:pic>
                    </a:graphicData>
                  </a:graphic>
                </wp:inline>
              </w:drawing>
            </w:r>
          </w:p>
        </w:tc>
      </w:tr>
      <w:tr w:rsidR="009B71D0" w14:paraId="5B6CE475" w14:textId="77777777" w:rsidTr="000E1AD0">
        <w:tc>
          <w:tcPr>
            <w:tcW w:w="4814" w:type="dxa"/>
          </w:tcPr>
          <w:p w14:paraId="5AA7A59A"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lastRenderedPageBreak/>
              <w:drawing>
                <wp:inline distT="0" distB="0" distL="0" distR="0" wp14:anchorId="6789EC69" wp14:editId="313F71D4">
                  <wp:extent cx="2880000" cy="2052000"/>
                  <wp:effectExtent l="19050" t="19050" r="15875" b="24765"/>
                  <wp:docPr id="4096" name="Picture 4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6C88E959"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69FEAB41" wp14:editId="69FCC343">
                  <wp:extent cx="2880000" cy="2052000"/>
                  <wp:effectExtent l="19050" t="19050" r="15875" b="24765"/>
                  <wp:docPr id="4097" name="Picture 4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783218DC" w14:textId="77777777" w:rsidTr="000E1AD0">
        <w:tc>
          <w:tcPr>
            <w:tcW w:w="4814" w:type="dxa"/>
          </w:tcPr>
          <w:p w14:paraId="7B853058"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20DBDBB3" wp14:editId="2D882D42">
                  <wp:extent cx="2880000" cy="2052000"/>
                  <wp:effectExtent l="19050" t="19050" r="15875" b="24765"/>
                  <wp:docPr id="4100" name="Picture 4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3F9CA9FD"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5C3CFE8A" wp14:editId="2AFDCB80">
                  <wp:extent cx="2880000" cy="2052000"/>
                  <wp:effectExtent l="19050" t="19050" r="15875" b="24765"/>
                  <wp:docPr id="4102" name="Picture 4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3A115C1B" w14:textId="77777777" w:rsidTr="000E1AD0">
        <w:tc>
          <w:tcPr>
            <w:tcW w:w="4814" w:type="dxa"/>
          </w:tcPr>
          <w:p w14:paraId="34F0BAD7"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6574BF65" wp14:editId="4ADF73FC">
                  <wp:extent cx="2880000" cy="2052000"/>
                  <wp:effectExtent l="19050" t="19050" r="15875" b="24765"/>
                  <wp:docPr id="4104" name="Picture 4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123C9AF5"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797172C5" wp14:editId="104CE2CF">
                  <wp:extent cx="2880000" cy="2052000"/>
                  <wp:effectExtent l="19050" t="19050" r="15875" b="24765"/>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75A790FC" w14:textId="77777777" w:rsidTr="000E1AD0">
        <w:tc>
          <w:tcPr>
            <w:tcW w:w="4814" w:type="dxa"/>
          </w:tcPr>
          <w:p w14:paraId="47074D01"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70A5E0C2" wp14:editId="26AC7035">
                  <wp:extent cx="2880000" cy="2052000"/>
                  <wp:effectExtent l="19050" t="19050" r="15875" b="24765"/>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7E21E6FE"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4059734D" wp14:editId="42A926D7">
                  <wp:extent cx="2880000" cy="2052000"/>
                  <wp:effectExtent l="19050" t="19050" r="15875" b="24765"/>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09718940" w14:textId="77777777" w:rsidTr="000E1AD0">
        <w:tc>
          <w:tcPr>
            <w:tcW w:w="4814" w:type="dxa"/>
          </w:tcPr>
          <w:p w14:paraId="38721759"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lastRenderedPageBreak/>
              <w:drawing>
                <wp:inline distT="0" distB="0" distL="0" distR="0" wp14:anchorId="6E43E616" wp14:editId="3DDECDFB">
                  <wp:extent cx="2880000" cy="2052000"/>
                  <wp:effectExtent l="19050" t="19050" r="15875" b="24765"/>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0BF6784B"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2790F6EB" wp14:editId="7F5D5BF3">
                  <wp:extent cx="2880000" cy="2052000"/>
                  <wp:effectExtent l="19050" t="19050" r="15875" b="24765"/>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2BC6A0A2" w14:textId="77777777" w:rsidTr="000E1AD0">
        <w:tc>
          <w:tcPr>
            <w:tcW w:w="4814" w:type="dxa"/>
          </w:tcPr>
          <w:p w14:paraId="63AB11F9"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3B9D7D87" wp14:editId="23E56E73">
                  <wp:extent cx="2880000" cy="2052000"/>
                  <wp:effectExtent l="19050" t="19050" r="15875" b="24765"/>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34DD605D"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33CAF36A" wp14:editId="0BE907D9">
                  <wp:extent cx="2880000" cy="2052000"/>
                  <wp:effectExtent l="19050" t="19050" r="15875" b="24765"/>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28ADF378" w14:textId="77777777" w:rsidTr="000E1AD0">
        <w:tc>
          <w:tcPr>
            <w:tcW w:w="4814" w:type="dxa"/>
          </w:tcPr>
          <w:p w14:paraId="7E0D4050"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05DEB740" wp14:editId="4C28B431">
                  <wp:extent cx="2880000" cy="2052000"/>
                  <wp:effectExtent l="19050" t="19050" r="15875" b="24765"/>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5D69389E"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color w:val="000000"/>
                <w:sz w:val="22"/>
                <w:szCs w:val="22"/>
                <w:highlight w:val="yellow"/>
              </w:rPr>
            </w:pPr>
            <w:r>
              <w:rPr>
                <w:noProof/>
                <w:lang w:eastAsia="en-IN"/>
              </w:rPr>
              <w:drawing>
                <wp:inline distT="0" distB="0" distL="0" distR="0" wp14:anchorId="5095A081" wp14:editId="173B5380">
                  <wp:extent cx="2880000" cy="2052000"/>
                  <wp:effectExtent l="19050" t="19050" r="15875" b="24765"/>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4DBDD68A" w14:textId="77777777" w:rsidTr="000E1AD0">
        <w:tc>
          <w:tcPr>
            <w:tcW w:w="4814" w:type="dxa"/>
          </w:tcPr>
          <w:p w14:paraId="346215EA"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noProof/>
                <w:color w:val="000000"/>
                <w:sz w:val="22"/>
                <w:szCs w:val="22"/>
              </w:rPr>
            </w:pPr>
            <w:r>
              <w:rPr>
                <w:noProof/>
                <w:lang w:eastAsia="en-IN"/>
              </w:rPr>
              <w:drawing>
                <wp:inline distT="0" distB="0" distL="0" distR="0" wp14:anchorId="59FF18C9" wp14:editId="2A66B535">
                  <wp:extent cx="2880000" cy="2052000"/>
                  <wp:effectExtent l="19050" t="19050" r="15875" b="24765"/>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31EF8B40"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noProof/>
                <w:color w:val="000000"/>
                <w:sz w:val="22"/>
                <w:szCs w:val="22"/>
              </w:rPr>
            </w:pPr>
            <w:r>
              <w:rPr>
                <w:noProof/>
                <w:lang w:eastAsia="en-IN"/>
              </w:rPr>
              <w:drawing>
                <wp:inline distT="0" distB="0" distL="0" distR="0" wp14:anchorId="41427218" wp14:editId="2D1FD345">
                  <wp:extent cx="2880000" cy="2052000"/>
                  <wp:effectExtent l="19050" t="19050" r="15875" b="24765"/>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052000"/>
                          </a:xfrm>
                          <a:prstGeom prst="rect">
                            <a:avLst/>
                          </a:prstGeom>
                          <a:noFill/>
                          <a:ln>
                            <a:solidFill>
                              <a:schemeClr val="tx1"/>
                            </a:solidFill>
                          </a:ln>
                        </pic:spPr>
                      </pic:pic>
                    </a:graphicData>
                  </a:graphic>
                </wp:inline>
              </w:drawing>
            </w:r>
          </w:p>
        </w:tc>
      </w:tr>
      <w:tr w:rsidR="009B71D0" w14:paraId="50C30EE8" w14:textId="77777777" w:rsidTr="000E1AD0">
        <w:tc>
          <w:tcPr>
            <w:tcW w:w="4814" w:type="dxa"/>
          </w:tcPr>
          <w:p w14:paraId="06DC4022"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noProof/>
                <w:color w:val="000000"/>
                <w:sz w:val="22"/>
                <w:szCs w:val="22"/>
              </w:rPr>
            </w:pPr>
            <w:r>
              <w:rPr>
                <w:noProof/>
                <w:lang w:eastAsia="en-IN"/>
              </w:rPr>
              <w:lastRenderedPageBreak/>
              <w:drawing>
                <wp:inline distT="0" distB="0" distL="0" distR="0" wp14:anchorId="38F8BBA9" wp14:editId="394401B6">
                  <wp:extent cx="2880000" cy="2052000"/>
                  <wp:effectExtent l="19050" t="19050" r="15875" b="24765"/>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4A94FD37" w14:textId="77777777" w:rsidR="009B71D0" w:rsidRDefault="009B71D0" w:rsidP="000E1AD0">
            <w:pPr>
              <w:pStyle w:val="ListParagraph"/>
              <w:autoSpaceDE w:val="0"/>
              <w:autoSpaceDN w:val="0"/>
              <w:adjustRightInd w:val="0"/>
              <w:spacing w:line="360" w:lineRule="auto"/>
              <w:ind w:left="0" w:right="-71"/>
              <w:rPr>
                <w:rFonts w:ascii="Arial" w:eastAsia="Calibri" w:hAnsi="Arial" w:cs="Arial"/>
                <w:b/>
                <w:noProof/>
                <w:color w:val="000000"/>
                <w:sz w:val="22"/>
                <w:szCs w:val="22"/>
              </w:rPr>
            </w:pPr>
            <w:r>
              <w:rPr>
                <w:noProof/>
                <w:lang w:eastAsia="en-IN"/>
              </w:rPr>
              <w:drawing>
                <wp:inline distT="0" distB="0" distL="0" distR="0" wp14:anchorId="01026941" wp14:editId="548C96B0">
                  <wp:extent cx="2880000" cy="2052000"/>
                  <wp:effectExtent l="19050" t="19050" r="15875" b="24765"/>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33C135D3" w14:textId="77777777" w:rsidTr="000E1AD0">
        <w:tc>
          <w:tcPr>
            <w:tcW w:w="4814" w:type="dxa"/>
          </w:tcPr>
          <w:p w14:paraId="661FB1A5"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307DC0FF" wp14:editId="6361BA85">
                  <wp:extent cx="2880000" cy="2052000"/>
                  <wp:effectExtent l="19050" t="19050" r="15875" b="24765"/>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68EEFF33"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373D6FE3" wp14:editId="4AFA1CB3">
                  <wp:extent cx="2880000" cy="2052000"/>
                  <wp:effectExtent l="19050" t="19050" r="15875" b="24765"/>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27DFD9CB" w14:textId="77777777" w:rsidTr="000E1AD0">
        <w:tc>
          <w:tcPr>
            <w:tcW w:w="4814" w:type="dxa"/>
          </w:tcPr>
          <w:p w14:paraId="163AA184"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782BD292" wp14:editId="443A192F">
                  <wp:extent cx="2880000" cy="2052000"/>
                  <wp:effectExtent l="19050" t="19050" r="15875" b="24765"/>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625311D4"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03E4FA84" wp14:editId="026B56A6">
                  <wp:extent cx="2880000" cy="2052000"/>
                  <wp:effectExtent l="19050" t="19050" r="15875" b="2476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23C29498" w14:textId="77777777" w:rsidTr="000E1AD0">
        <w:tc>
          <w:tcPr>
            <w:tcW w:w="4814" w:type="dxa"/>
          </w:tcPr>
          <w:p w14:paraId="51B30A2D"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6AE7D6B9" wp14:editId="5B256ECB">
                  <wp:extent cx="2880000" cy="2052000"/>
                  <wp:effectExtent l="19050" t="19050" r="15875" b="2476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5C9A3A7C"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46184EC4" wp14:editId="2D929A0F">
                  <wp:extent cx="2880000" cy="2052000"/>
                  <wp:effectExtent l="19050" t="19050" r="15875" b="24765"/>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402A7D5D" w14:textId="77777777" w:rsidTr="000E1AD0">
        <w:tc>
          <w:tcPr>
            <w:tcW w:w="4814" w:type="dxa"/>
          </w:tcPr>
          <w:p w14:paraId="7ACB541F"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lastRenderedPageBreak/>
              <w:drawing>
                <wp:inline distT="0" distB="0" distL="0" distR="0" wp14:anchorId="6C2CF7A8" wp14:editId="1425C971">
                  <wp:extent cx="2880000" cy="2052000"/>
                  <wp:effectExtent l="19050" t="19050" r="15875" b="24765"/>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65671F59"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08ADACA0" wp14:editId="09C42EED">
                  <wp:extent cx="2880000" cy="2052000"/>
                  <wp:effectExtent l="19050" t="19050" r="15875" b="24765"/>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7ECA7708" w14:textId="77777777" w:rsidTr="000E1AD0">
        <w:tc>
          <w:tcPr>
            <w:tcW w:w="4814" w:type="dxa"/>
          </w:tcPr>
          <w:p w14:paraId="39181F12"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4648E16F" wp14:editId="74FD4706">
                  <wp:extent cx="2880000" cy="2052000"/>
                  <wp:effectExtent l="19050" t="19050" r="15875" b="24765"/>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6D6CB78C"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339A9A01" wp14:editId="4D12F6B3">
                  <wp:extent cx="2880000" cy="2052000"/>
                  <wp:effectExtent l="19050" t="19050" r="15875" b="24765"/>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3670FC6C" w14:textId="77777777" w:rsidTr="000E1AD0">
        <w:tc>
          <w:tcPr>
            <w:tcW w:w="4814" w:type="dxa"/>
          </w:tcPr>
          <w:p w14:paraId="384573CE"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6B8EFECD" wp14:editId="67D1ED24">
                  <wp:extent cx="2880000" cy="2052000"/>
                  <wp:effectExtent l="19050" t="19050" r="15875" b="24765"/>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5B787017"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7B8362DA" wp14:editId="7A745128">
                  <wp:extent cx="2880000" cy="2052000"/>
                  <wp:effectExtent l="19050" t="19050" r="15875" b="24765"/>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r w:rsidR="009B71D0" w14:paraId="6A84292F" w14:textId="77777777" w:rsidTr="000E1AD0">
        <w:tc>
          <w:tcPr>
            <w:tcW w:w="4814" w:type="dxa"/>
          </w:tcPr>
          <w:p w14:paraId="27907B73"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5B5A776C" wp14:editId="38A448DF">
                  <wp:extent cx="2880000" cy="2052000"/>
                  <wp:effectExtent l="19050" t="19050" r="15875" b="24765"/>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c>
          <w:tcPr>
            <w:tcW w:w="4820" w:type="dxa"/>
          </w:tcPr>
          <w:p w14:paraId="6CDCB7CD" w14:textId="77777777" w:rsidR="009B71D0" w:rsidRDefault="009B71D0" w:rsidP="000E1AD0">
            <w:pPr>
              <w:pStyle w:val="ListParagraph"/>
              <w:autoSpaceDE w:val="0"/>
              <w:autoSpaceDN w:val="0"/>
              <w:adjustRightInd w:val="0"/>
              <w:spacing w:line="360" w:lineRule="auto"/>
              <w:ind w:left="0" w:right="-71"/>
              <w:rPr>
                <w:noProof/>
              </w:rPr>
            </w:pPr>
            <w:r>
              <w:rPr>
                <w:noProof/>
                <w:lang w:eastAsia="en-IN"/>
              </w:rPr>
              <w:drawing>
                <wp:inline distT="0" distB="0" distL="0" distR="0" wp14:anchorId="118C564D" wp14:editId="4FD77FCB">
                  <wp:extent cx="2880000" cy="2052000"/>
                  <wp:effectExtent l="19050" t="19050" r="15875" b="24765"/>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0800000">
                            <a:off x="0" y="0"/>
                            <a:ext cx="2880000" cy="2052000"/>
                          </a:xfrm>
                          <a:prstGeom prst="rect">
                            <a:avLst/>
                          </a:prstGeom>
                          <a:noFill/>
                          <a:ln>
                            <a:solidFill>
                              <a:schemeClr val="tx1"/>
                            </a:solidFill>
                          </a:ln>
                        </pic:spPr>
                      </pic:pic>
                    </a:graphicData>
                  </a:graphic>
                </wp:inline>
              </w:drawing>
            </w:r>
          </w:p>
        </w:tc>
      </w:tr>
    </w:tbl>
    <w:p w14:paraId="388B348C" w14:textId="77777777" w:rsidR="00F2676B" w:rsidRDefault="00F2676B" w:rsidP="00F2676B">
      <w:pPr>
        <w:pStyle w:val="ListParagraph"/>
        <w:autoSpaceDE w:val="0"/>
        <w:autoSpaceDN w:val="0"/>
        <w:adjustRightInd w:val="0"/>
        <w:spacing w:after="240" w:line="360" w:lineRule="auto"/>
        <w:ind w:left="426" w:right="142"/>
        <w:jc w:val="both"/>
        <w:rPr>
          <w:rFonts w:ascii="Arial" w:eastAsia="Calibri" w:hAnsi="Arial" w:cs="Arial"/>
          <w:b/>
          <w:color w:val="000000"/>
          <w:sz w:val="22"/>
          <w:szCs w:val="22"/>
        </w:rPr>
      </w:pPr>
    </w:p>
    <w:p w14:paraId="2FB436A7" w14:textId="5C475B6C" w:rsidR="00F2676B" w:rsidRDefault="00703375" w:rsidP="00F2676B">
      <w:pPr>
        <w:pStyle w:val="ListParagraph"/>
        <w:numPr>
          <w:ilvl w:val="0"/>
          <w:numId w:val="8"/>
        </w:numPr>
        <w:autoSpaceDE w:val="0"/>
        <w:autoSpaceDN w:val="0"/>
        <w:adjustRightInd w:val="0"/>
        <w:spacing w:after="240" w:line="360" w:lineRule="auto"/>
        <w:ind w:left="426" w:right="142" w:hanging="425"/>
        <w:jc w:val="both"/>
        <w:rPr>
          <w:rFonts w:ascii="Arial" w:eastAsia="Calibri" w:hAnsi="Arial" w:cs="Arial"/>
          <w:b/>
          <w:color w:val="000000"/>
          <w:sz w:val="22"/>
          <w:szCs w:val="22"/>
        </w:rPr>
      </w:pPr>
      <w:r>
        <w:rPr>
          <w:rFonts w:ascii="Arial" w:eastAsia="Calibri" w:hAnsi="Arial" w:cs="Arial"/>
          <w:b/>
          <w:color w:val="000000"/>
          <w:sz w:val="22"/>
          <w:szCs w:val="22"/>
        </w:rPr>
        <w:lastRenderedPageBreak/>
        <w:t>TECHNICAL TEAM:</w:t>
      </w:r>
    </w:p>
    <w:p w14:paraId="1834D9D3" w14:textId="0A35A76C" w:rsidR="00F2676B" w:rsidRPr="00F2676B" w:rsidRDefault="00F2676B" w:rsidP="00F2676B">
      <w:pPr>
        <w:pStyle w:val="ListParagraph"/>
        <w:autoSpaceDE w:val="0"/>
        <w:autoSpaceDN w:val="0"/>
        <w:adjustRightInd w:val="0"/>
        <w:spacing w:after="240" w:line="360" w:lineRule="auto"/>
        <w:ind w:left="426" w:right="142"/>
        <w:jc w:val="both"/>
        <w:rPr>
          <w:rFonts w:ascii="Arial" w:eastAsia="Calibri" w:hAnsi="Arial" w:cs="Arial"/>
          <w:b/>
          <w:color w:val="000000"/>
          <w:sz w:val="22"/>
          <w:szCs w:val="22"/>
        </w:rPr>
      </w:pPr>
      <w:r>
        <w:rPr>
          <w:rFonts w:ascii="Arial" w:hAnsi="Arial" w:cs="Arial"/>
          <w:sz w:val="22"/>
          <w:szCs w:val="22"/>
          <w:lang w:val="en-US"/>
        </w:rPr>
        <w:t xml:space="preserve">As per the data/information shared by the company, it has employed </w:t>
      </w:r>
      <w:r w:rsidRPr="00F2676B">
        <w:rPr>
          <w:rFonts w:ascii="Arial" w:hAnsi="Arial" w:cs="Arial"/>
          <w:sz w:val="22"/>
          <w:szCs w:val="22"/>
          <w:lang w:val="en-US"/>
        </w:rPr>
        <w:t xml:space="preserve">highly qualified and experienced professionals who </w:t>
      </w:r>
      <w:r>
        <w:rPr>
          <w:rFonts w:ascii="Arial" w:hAnsi="Arial" w:cs="Arial"/>
          <w:sz w:val="22"/>
          <w:szCs w:val="22"/>
          <w:lang w:val="en-US"/>
        </w:rPr>
        <w:t xml:space="preserve">are </w:t>
      </w:r>
      <w:r w:rsidRPr="00F2676B">
        <w:rPr>
          <w:rFonts w:ascii="Arial" w:hAnsi="Arial" w:cs="Arial"/>
          <w:sz w:val="22"/>
          <w:szCs w:val="22"/>
          <w:lang w:val="en-US"/>
        </w:rPr>
        <w:t>work</w:t>
      </w:r>
      <w:r>
        <w:rPr>
          <w:rFonts w:ascii="Arial" w:hAnsi="Arial" w:cs="Arial"/>
          <w:sz w:val="22"/>
          <w:szCs w:val="22"/>
          <w:lang w:val="en-US"/>
        </w:rPr>
        <w:t>ing on this project</w:t>
      </w:r>
      <w:r w:rsidRPr="00F2676B">
        <w:rPr>
          <w:rFonts w:ascii="Arial" w:hAnsi="Arial" w:cs="Arial"/>
          <w:sz w:val="22"/>
          <w:szCs w:val="22"/>
          <w:lang w:val="en-US"/>
        </w:rPr>
        <w:t>.</w:t>
      </w:r>
    </w:p>
    <w:p w14:paraId="7C24A1FC" w14:textId="26B599B5" w:rsidR="00F2676B" w:rsidRPr="00F2676B" w:rsidRDefault="00F2676B" w:rsidP="0085301F">
      <w:pPr>
        <w:pStyle w:val="ListParagraph"/>
        <w:numPr>
          <w:ilvl w:val="0"/>
          <w:numId w:val="48"/>
        </w:numPr>
        <w:spacing w:before="240" w:line="360" w:lineRule="auto"/>
        <w:ind w:left="851" w:right="142" w:hanging="425"/>
        <w:jc w:val="both"/>
        <w:rPr>
          <w:rFonts w:ascii="Arial" w:hAnsi="Arial" w:cs="Arial"/>
          <w:sz w:val="22"/>
          <w:szCs w:val="22"/>
          <w:lang w:val="en-US"/>
        </w:rPr>
      </w:pPr>
      <w:r w:rsidRPr="00F2676B">
        <w:rPr>
          <w:rFonts w:ascii="Arial" w:hAnsi="Arial" w:cs="Arial"/>
          <w:b/>
          <w:bCs/>
          <w:sz w:val="22"/>
          <w:szCs w:val="22"/>
          <w:lang w:val="en-US"/>
        </w:rPr>
        <w:t>Engineers:</w:t>
      </w:r>
      <w:r w:rsidRPr="00F2676B">
        <w:rPr>
          <w:rFonts w:ascii="Arial" w:hAnsi="Arial" w:cs="Arial"/>
          <w:sz w:val="22"/>
          <w:szCs w:val="22"/>
          <w:lang w:val="en-US"/>
        </w:rPr>
        <w:t xml:space="preserve"> </w:t>
      </w:r>
      <w:r>
        <w:rPr>
          <w:rFonts w:ascii="Arial" w:hAnsi="Arial" w:cs="Arial"/>
          <w:sz w:val="22"/>
          <w:szCs w:val="22"/>
          <w:lang w:val="en-US"/>
        </w:rPr>
        <w:t>T</w:t>
      </w:r>
      <w:r w:rsidRPr="00F2676B">
        <w:rPr>
          <w:rFonts w:ascii="Arial" w:hAnsi="Arial" w:cs="Arial"/>
          <w:sz w:val="22"/>
          <w:szCs w:val="22"/>
          <w:lang w:val="en-US"/>
        </w:rPr>
        <w:t>he company has B.Tech civil Engineers with experience of more than 15 years as professional managers and 7 diploma civil Engineers working as site Engineers.</w:t>
      </w:r>
    </w:p>
    <w:p w14:paraId="25127B31" w14:textId="12D56CAE" w:rsidR="00F2676B" w:rsidRPr="00F2676B" w:rsidRDefault="00F2676B" w:rsidP="0085301F">
      <w:pPr>
        <w:pStyle w:val="ListParagraph"/>
        <w:numPr>
          <w:ilvl w:val="0"/>
          <w:numId w:val="48"/>
        </w:numPr>
        <w:spacing w:before="240" w:line="360" w:lineRule="auto"/>
        <w:ind w:left="851" w:right="142" w:hanging="425"/>
        <w:jc w:val="both"/>
        <w:rPr>
          <w:rFonts w:ascii="Arial" w:hAnsi="Arial" w:cs="Arial"/>
          <w:sz w:val="22"/>
          <w:szCs w:val="22"/>
          <w:lang w:val="en-US"/>
        </w:rPr>
      </w:pPr>
      <w:r w:rsidRPr="00F2676B">
        <w:rPr>
          <w:rFonts w:ascii="Arial" w:hAnsi="Arial" w:cs="Arial"/>
          <w:b/>
          <w:bCs/>
          <w:sz w:val="22"/>
          <w:szCs w:val="22"/>
          <w:lang w:val="en-US"/>
        </w:rPr>
        <w:t xml:space="preserve">Accountant: </w:t>
      </w:r>
      <w:r>
        <w:rPr>
          <w:rFonts w:ascii="Arial" w:hAnsi="Arial" w:cs="Arial"/>
          <w:sz w:val="22"/>
          <w:szCs w:val="22"/>
          <w:lang w:val="en-US"/>
        </w:rPr>
        <w:t>T</w:t>
      </w:r>
      <w:r w:rsidRPr="00F2676B">
        <w:rPr>
          <w:rFonts w:ascii="Arial" w:hAnsi="Arial" w:cs="Arial"/>
          <w:sz w:val="22"/>
          <w:szCs w:val="22"/>
          <w:lang w:val="en-US"/>
        </w:rPr>
        <w:t>he company has a qualified CA on its payroll and also has appointed very highly quality CA firms and company secretary for proper maintenance and upkeep of its financial records.</w:t>
      </w:r>
    </w:p>
    <w:p w14:paraId="399189CF" w14:textId="4764992D" w:rsidR="00F2676B" w:rsidRPr="00F2676B" w:rsidRDefault="00F2676B" w:rsidP="0085301F">
      <w:pPr>
        <w:pStyle w:val="ListParagraph"/>
        <w:numPr>
          <w:ilvl w:val="0"/>
          <w:numId w:val="48"/>
        </w:numPr>
        <w:spacing w:before="240" w:line="360" w:lineRule="auto"/>
        <w:ind w:left="851" w:right="142" w:hanging="425"/>
        <w:jc w:val="both"/>
        <w:rPr>
          <w:rFonts w:ascii="Arial" w:hAnsi="Arial" w:cs="Arial"/>
          <w:sz w:val="22"/>
          <w:szCs w:val="22"/>
          <w:lang w:val="en-US"/>
        </w:rPr>
      </w:pPr>
      <w:r w:rsidRPr="00F2676B">
        <w:rPr>
          <w:rFonts w:ascii="Arial" w:hAnsi="Arial" w:cs="Arial"/>
          <w:b/>
          <w:bCs/>
          <w:sz w:val="22"/>
          <w:szCs w:val="22"/>
          <w:lang w:val="en-US"/>
        </w:rPr>
        <w:t>Environmental agencies:</w:t>
      </w:r>
      <w:r>
        <w:rPr>
          <w:rFonts w:ascii="Arial" w:hAnsi="Arial" w:cs="Arial"/>
          <w:sz w:val="22"/>
          <w:szCs w:val="22"/>
          <w:lang w:val="en-US"/>
        </w:rPr>
        <w:t xml:space="preserve"> </w:t>
      </w:r>
      <w:r w:rsidRPr="00F2676B">
        <w:rPr>
          <w:rFonts w:ascii="Arial" w:hAnsi="Arial" w:cs="Arial"/>
          <w:sz w:val="22"/>
          <w:szCs w:val="22"/>
          <w:lang w:val="en-US"/>
        </w:rPr>
        <w:t>The company has also appointed environment firm to follow and upkeep with a</w:t>
      </w:r>
      <w:r>
        <w:rPr>
          <w:rFonts w:ascii="Arial" w:hAnsi="Arial" w:cs="Arial"/>
          <w:sz w:val="22"/>
          <w:szCs w:val="22"/>
          <w:lang w:val="en-US"/>
        </w:rPr>
        <w:t>l</w:t>
      </w:r>
      <w:r w:rsidRPr="00F2676B">
        <w:rPr>
          <w:rFonts w:ascii="Arial" w:hAnsi="Arial" w:cs="Arial"/>
          <w:sz w:val="22"/>
          <w:szCs w:val="22"/>
          <w:lang w:val="en-US"/>
        </w:rPr>
        <w:t xml:space="preserve">l the environmental clearances and compliances under the supervision of Environmentalists. </w:t>
      </w:r>
    </w:p>
    <w:p w14:paraId="7656B17A" w14:textId="77777777" w:rsidR="00F2676B" w:rsidRPr="00F2676B" w:rsidRDefault="00F2676B" w:rsidP="00F2676B">
      <w:pPr>
        <w:pStyle w:val="ListParagraph"/>
        <w:autoSpaceDE w:val="0"/>
        <w:autoSpaceDN w:val="0"/>
        <w:adjustRightInd w:val="0"/>
        <w:spacing w:line="360" w:lineRule="auto"/>
        <w:ind w:left="426" w:right="142"/>
        <w:jc w:val="both"/>
        <w:rPr>
          <w:rFonts w:ascii="Arial" w:eastAsia="Calibri" w:hAnsi="Arial" w:cs="Arial"/>
          <w:b/>
          <w:color w:val="000000"/>
          <w:sz w:val="22"/>
          <w:szCs w:val="22"/>
        </w:rPr>
      </w:pPr>
    </w:p>
    <w:p w14:paraId="0427590A" w14:textId="17781F55" w:rsidR="005C488A" w:rsidRPr="00067CE2" w:rsidRDefault="00EA7B3C" w:rsidP="00641E4D">
      <w:pPr>
        <w:pStyle w:val="ListParagraph"/>
        <w:numPr>
          <w:ilvl w:val="0"/>
          <w:numId w:val="8"/>
        </w:numPr>
        <w:autoSpaceDE w:val="0"/>
        <w:autoSpaceDN w:val="0"/>
        <w:adjustRightInd w:val="0"/>
        <w:spacing w:after="240" w:line="360" w:lineRule="auto"/>
        <w:ind w:left="426" w:right="142" w:hanging="425"/>
        <w:jc w:val="both"/>
        <w:rPr>
          <w:rFonts w:ascii="Arial" w:eastAsia="Calibri" w:hAnsi="Arial" w:cs="Arial"/>
          <w:b/>
          <w:color w:val="000000"/>
          <w:sz w:val="22"/>
          <w:szCs w:val="22"/>
        </w:rPr>
      </w:pPr>
      <w:r w:rsidRPr="00067CE2">
        <w:rPr>
          <w:rFonts w:ascii="Arial" w:eastAsia="Calibri" w:hAnsi="Arial" w:cs="Arial"/>
          <w:b/>
          <w:color w:val="000000"/>
          <w:sz w:val="22"/>
          <w:szCs w:val="22"/>
        </w:rPr>
        <w:t>UTILITIES:</w:t>
      </w:r>
      <w:r w:rsidR="00067CE2">
        <w:rPr>
          <w:rFonts w:ascii="Arial" w:eastAsia="Calibri" w:hAnsi="Arial" w:cs="Arial"/>
          <w:b/>
          <w:color w:val="000000"/>
          <w:sz w:val="22"/>
          <w:szCs w:val="22"/>
        </w:rPr>
        <w:t xml:space="preserve"> </w:t>
      </w:r>
      <w:r w:rsidR="001C1E68" w:rsidRPr="00067CE2">
        <w:rPr>
          <w:rFonts w:ascii="Arial" w:eastAsia="Calibri" w:hAnsi="Arial" w:cs="Arial"/>
          <w:color w:val="000000"/>
          <w:sz w:val="22"/>
          <w:szCs w:val="22"/>
        </w:rPr>
        <w:t xml:space="preserve">Details of Water, Electricity and other utilities are </w:t>
      </w:r>
      <w:r w:rsidR="00C95C80" w:rsidRPr="00067CE2">
        <w:rPr>
          <w:rFonts w:ascii="Arial" w:eastAsia="Calibri" w:hAnsi="Arial" w:cs="Arial"/>
          <w:color w:val="000000"/>
          <w:sz w:val="22"/>
          <w:szCs w:val="22"/>
        </w:rPr>
        <w:t>describing</w:t>
      </w:r>
      <w:r w:rsidR="001C1E68" w:rsidRPr="00067CE2">
        <w:rPr>
          <w:rFonts w:ascii="Arial" w:eastAsia="Calibri" w:hAnsi="Arial" w:cs="Arial"/>
          <w:color w:val="000000"/>
          <w:sz w:val="22"/>
          <w:szCs w:val="22"/>
        </w:rPr>
        <w:t xml:space="preserve"> as below:</w:t>
      </w:r>
    </w:p>
    <w:p w14:paraId="44BB6E8E" w14:textId="4C411EF1" w:rsidR="00E21FBF" w:rsidRPr="003F4796" w:rsidRDefault="00E21FBF" w:rsidP="00641E4D">
      <w:pPr>
        <w:pStyle w:val="ListParagraph"/>
        <w:numPr>
          <w:ilvl w:val="0"/>
          <w:numId w:val="16"/>
        </w:numPr>
        <w:autoSpaceDE w:val="0"/>
        <w:autoSpaceDN w:val="0"/>
        <w:adjustRightInd w:val="0"/>
        <w:spacing w:line="360" w:lineRule="auto"/>
        <w:ind w:left="851" w:right="142" w:hanging="426"/>
        <w:jc w:val="both"/>
        <w:rPr>
          <w:rFonts w:ascii="Arial" w:eastAsia="Calibri" w:hAnsi="Arial" w:cs="Arial"/>
          <w:b/>
          <w:bCs/>
          <w:sz w:val="22"/>
          <w:szCs w:val="22"/>
        </w:rPr>
      </w:pPr>
      <w:r w:rsidRPr="003F4796">
        <w:rPr>
          <w:rFonts w:ascii="Arial" w:eastAsia="Calibri" w:hAnsi="Arial" w:cs="Arial"/>
          <w:b/>
          <w:bCs/>
          <w:sz w:val="22"/>
          <w:szCs w:val="22"/>
        </w:rPr>
        <w:t xml:space="preserve">Water: </w:t>
      </w:r>
      <w:r w:rsidRPr="003F4796">
        <w:rPr>
          <w:rFonts w:ascii="Arial" w:eastAsia="Calibri" w:hAnsi="Arial" w:cs="Arial"/>
          <w:sz w:val="22"/>
          <w:szCs w:val="22"/>
        </w:rPr>
        <w:t xml:space="preserve">As per information shared by the client, </w:t>
      </w:r>
      <w:r w:rsidR="0020698B" w:rsidRPr="003F4796">
        <w:rPr>
          <w:rFonts w:ascii="Arial" w:eastAsia="Calibri" w:hAnsi="Arial" w:cs="Arial"/>
          <w:sz w:val="22"/>
          <w:szCs w:val="22"/>
        </w:rPr>
        <w:t xml:space="preserve">currently the </w:t>
      </w:r>
      <w:r w:rsidR="003F4796" w:rsidRPr="003F4796">
        <w:rPr>
          <w:rFonts w:ascii="Arial" w:eastAsia="Calibri" w:hAnsi="Arial" w:cs="Arial"/>
          <w:sz w:val="22"/>
          <w:szCs w:val="22"/>
        </w:rPr>
        <w:t xml:space="preserve">company has obtained CTE from UPPCB (Ref: 196278/UPPCB/Ghaziabad(UPPCBRO)/CTE/GHAZIABAD/2023, dated 07.12.2023), which mentioned the daily water requirement of 100 KL/Day. The company has applied for the NOC for the Ground water extraction but has not received the NOC for the same. </w:t>
      </w:r>
    </w:p>
    <w:p w14:paraId="057D52EA" w14:textId="11EA01C1" w:rsidR="00EF66EF" w:rsidRPr="00587543" w:rsidRDefault="00EA7B3C" w:rsidP="00587543">
      <w:pPr>
        <w:pStyle w:val="ListParagraph"/>
        <w:numPr>
          <w:ilvl w:val="0"/>
          <w:numId w:val="16"/>
        </w:numPr>
        <w:autoSpaceDE w:val="0"/>
        <w:autoSpaceDN w:val="0"/>
        <w:adjustRightInd w:val="0"/>
        <w:spacing w:before="240" w:line="360" w:lineRule="auto"/>
        <w:ind w:right="-8"/>
        <w:jc w:val="both"/>
        <w:rPr>
          <w:rFonts w:ascii="Arial" w:eastAsia="Calibri" w:hAnsi="Arial" w:cs="Arial"/>
          <w:sz w:val="22"/>
          <w:szCs w:val="22"/>
        </w:rPr>
      </w:pPr>
      <w:r w:rsidRPr="00587543">
        <w:rPr>
          <w:rFonts w:ascii="Arial" w:eastAsia="Calibri" w:hAnsi="Arial" w:cs="Arial"/>
          <w:b/>
          <w:color w:val="000000"/>
          <w:sz w:val="22"/>
          <w:szCs w:val="22"/>
        </w:rPr>
        <w:t>Electricity</w:t>
      </w:r>
      <w:r w:rsidR="009866DB" w:rsidRPr="00587543">
        <w:rPr>
          <w:rFonts w:ascii="Arial" w:eastAsia="Calibri" w:hAnsi="Arial" w:cs="Arial"/>
          <w:b/>
          <w:color w:val="000000"/>
          <w:sz w:val="22"/>
          <w:szCs w:val="22"/>
        </w:rPr>
        <w:t xml:space="preserve">: </w:t>
      </w:r>
      <w:r w:rsidR="00E35897" w:rsidRPr="00587543">
        <w:rPr>
          <w:rFonts w:ascii="Arial" w:eastAsia="Calibri" w:hAnsi="Arial" w:cs="Arial"/>
          <w:bCs/>
          <w:color w:val="000000"/>
          <w:sz w:val="22"/>
          <w:szCs w:val="22"/>
        </w:rPr>
        <w:t xml:space="preserve">As per the information shared by the client, the </w:t>
      </w:r>
      <w:r w:rsidR="00E63AF6" w:rsidRPr="00587543">
        <w:rPr>
          <w:rFonts w:ascii="Arial" w:eastAsia="Calibri" w:hAnsi="Arial" w:cs="Arial"/>
          <w:bCs/>
          <w:color w:val="000000"/>
          <w:sz w:val="22"/>
          <w:szCs w:val="22"/>
        </w:rPr>
        <w:t>company</w:t>
      </w:r>
      <w:r w:rsidR="00E35897" w:rsidRPr="00587543">
        <w:rPr>
          <w:rFonts w:ascii="Arial" w:eastAsia="Calibri" w:hAnsi="Arial" w:cs="Arial"/>
          <w:bCs/>
          <w:color w:val="000000"/>
          <w:sz w:val="22"/>
          <w:szCs w:val="22"/>
        </w:rPr>
        <w:t xml:space="preserve"> has already obtained a sanction of 22</w:t>
      </w:r>
      <w:r w:rsidR="00E63AF6" w:rsidRPr="00587543">
        <w:rPr>
          <w:rFonts w:ascii="Arial" w:eastAsia="Calibri" w:hAnsi="Arial" w:cs="Arial"/>
          <w:bCs/>
          <w:color w:val="000000"/>
          <w:sz w:val="22"/>
          <w:szCs w:val="22"/>
        </w:rPr>
        <w:t>28</w:t>
      </w:r>
      <w:r w:rsidR="00E35897" w:rsidRPr="00587543">
        <w:rPr>
          <w:rFonts w:ascii="Arial" w:eastAsia="Calibri" w:hAnsi="Arial" w:cs="Arial"/>
          <w:bCs/>
          <w:color w:val="000000"/>
          <w:sz w:val="22"/>
          <w:szCs w:val="22"/>
        </w:rPr>
        <w:t xml:space="preserve"> KW power load from </w:t>
      </w:r>
      <w:r w:rsidR="00587543" w:rsidRPr="00587543">
        <w:rPr>
          <w:rFonts w:ascii="Arial" w:eastAsia="Calibri" w:hAnsi="Arial" w:cs="Arial"/>
          <w:bCs/>
          <w:color w:val="000000"/>
          <w:sz w:val="22"/>
          <w:szCs w:val="22"/>
        </w:rPr>
        <w:t>Pashchimanchal</w:t>
      </w:r>
      <w:r w:rsidR="00587543">
        <w:rPr>
          <w:rFonts w:ascii="Arial" w:eastAsia="Calibri" w:hAnsi="Arial" w:cs="Arial"/>
          <w:bCs/>
          <w:color w:val="000000"/>
          <w:sz w:val="22"/>
          <w:szCs w:val="22"/>
        </w:rPr>
        <w:t xml:space="preserve"> Vidyut Vitran Nigam Limited (PVVNL).</w:t>
      </w:r>
    </w:p>
    <w:p w14:paraId="41952645" w14:textId="77777777" w:rsidR="00587543" w:rsidRPr="00587543" w:rsidRDefault="00587543" w:rsidP="00587543">
      <w:pPr>
        <w:pStyle w:val="ListParagraph"/>
        <w:autoSpaceDE w:val="0"/>
        <w:autoSpaceDN w:val="0"/>
        <w:adjustRightInd w:val="0"/>
        <w:spacing w:line="360" w:lineRule="auto"/>
        <w:ind w:right="-8"/>
        <w:jc w:val="both"/>
        <w:rPr>
          <w:rFonts w:ascii="Arial" w:eastAsia="Calibri" w:hAnsi="Arial" w:cs="Arial"/>
          <w:sz w:val="22"/>
          <w:szCs w:val="22"/>
        </w:rPr>
      </w:pPr>
    </w:p>
    <w:p w14:paraId="547751D7" w14:textId="77777777" w:rsidR="0098038C" w:rsidRPr="0098038C" w:rsidRDefault="00FB0119" w:rsidP="0098038C">
      <w:pPr>
        <w:pStyle w:val="ListParagraph"/>
        <w:numPr>
          <w:ilvl w:val="0"/>
          <w:numId w:val="8"/>
        </w:numPr>
        <w:autoSpaceDE w:val="0"/>
        <w:autoSpaceDN w:val="0"/>
        <w:adjustRightInd w:val="0"/>
        <w:spacing w:after="240" w:line="360" w:lineRule="auto"/>
        <w:ind w:left="426" w:right="142" w:hanging="425"/>
        <w:jc w:val="both"/>
        <w:rPr>
          <w:rFonts w:ascii="Arial" w:hAnsi="Arial" w:cs="Arial"/>
          <w:sz w:val="22"/>
          <w:szCs w:val="22"/>
        </w:rPr>
      </w:pPr>
      <w:r>
        <w:rPr>
          <w:rFonts w:ascii="Arial" w:eastAsia="Calibri" w:hAnsi="Arial" w:cs="Arial"/>
          <w:b/>
          <w:color w:val="000000"/>
          <w:sz w:val="22"/>
          <w:szCs w:val="22"/>
        </w:rPr>
        <w:t>SITE VISIT OBSERVATION:</w:t>
      </w:r>
    </w:p>
    <w:p w14:paraId="495290DC" w14:textId="008B9654" w:rsidR="0098038C" w:rsidRPr="008C6D97" w:rsidRDefault="0098038C" w:rsidP="0098038C">
      <w:pPr>
        <w:pStyle w:val="ListParagraph"/>
        <w:autoSpaceDE w:val="0"/>
        <w:autoSpaceDN w:val="0"/>
        <w:adjustRightInd w:val="0"/>
        <w:spacing w:after="240" w:line="360" w:lineRule="auto"/>
        <w:ind w:left="426" w:right="142"/>
        <w:jc w:val="both"/>
        <w:rPr>
          <w:rFonts w:ascii="Arial" w:hAnsi="Arial" w:cs="Arial"/>
          <w:sz w:val="22"/>
          <w:szCs w:val="22"/>
        </w:rPr>
      </w:pPr>
      <w:r w:rsidRPr="008C6D97">
        <w:rPr>
          <w:rFonts w:ascii="Arial" w:eastAsia="Calibri" w:hAnsi="Arial" w:cs="Arial"/>
          <w:bCs/>
          <w:color w:val="000000"/>
          <w:sz w:val="22"/>
          <w:szCs w:val="22"/>
        </w:rPr>
        <w:t>As per the information shared by the client, the subject land is demarcated with boundary wall</w:t>
      </w:r>
      <w:r w:rsidRPr="008C6D97">
        <w:rPr>
          <w:rFonts w:ascii="Arial" w:hAnsi="Arial" w:cs="Arial"/>
          <w:bCs/>
          <w:sz w:val="22"/>
          <w:szCs w:val="22"/>
        </w:rPr>
        <w:t>, which is verified by us during the site survey</w:t>
      </w:r>
      <w:r w:rsidRPr="008C6D97">
        <w:rPr>
          <w:rFonts w:ascii="Arial" w:hAnsi="Arial" w:cs="Arial"/>
          <w:sz w:val="22"/>
          <w:szCs w:val="22"/>
          <w:lang w:eastAsia="en-IN"/>
        </w:rPr>
        <w:t xml:space="preserve"> on 23</w:t>
      </w:r>
      <w:r w:rsidRPr="008C6D97">
        <w:rPr>
          <w:rFonts w:ascii="Arial" w:hAnsi="Arial" w:cs="Arial"/>
          <w:sz w:val="22"/>
          <w:szCs w:val="22"/>
          <w:vertAlign w:val="superscript"/>
          <w:lang w:eastAsia="en-IN"/>
        </w:rPr>
        <w:t>rd</w:t>
      </w:r>
      <w:r w:rsidRPr="008C6D97">
        <w:rPr>
          <w:rFonts w:ascii="Arial" w:hAnsi="Arial" w:cs="Arial"/>
          <w:sz w:val="22"/>
          <w:szCs w:val="22"/>
          <w:lang w:eastAsia="en-IN"/>
        </w:rPr>
        <w:t xml:space="preserve"> January 2025</w:t>
      </w:r>
      <w:r w:rsidRPr="008C6D97">
        <w:rPr>
          <w:rFonts w:ascii="Arial" w:hAnsi="Arial" w:cs="Arial"/>
          <w:bCs/>
          <w:sz w:val="22"/>
          <w:szCs w:val="22"/>
        </w:rPr>
        <w:t>.</w:t>
      </w:r>
    </w:p>
    <w:p w14:paraId="1AF8794F" w14:textId="4107B047" w:rsidR="0098038C" w:rsidRPr="008C6D97" w:rsidRDefault="0098038C" w:rsidP="00FB0119">
      <w:pPr>
        <w:pStyle w:val="ListParagraph"/>
        <w:autoSpaceDE w:val="0"/>
        <w:autoSpaceDN w:val="0"/>
        <w:adjustRightInd w:val="0"/>
        <w:spacing w:after="240" w:line="360" w:lineRule="auto"/>
        <w:ind w:left="426" w:right="142"/>
        <w:jc w:val="both"/>
        <w:rPr>
          <w:rFonts w:ascii="Arial" w:eastAsia="Calibri" w:hAnsi="Arial" w:cs="Arial"/>
          <w:bCs/>
          <w:color w:val="000000"/>
          <w:sz w:val="22"/>
          <w:szCs w:val="22"/>
        </w:rPr>
      </w:pPr>
      <w:r w:rsidRPr="008C6D97">
        <w:rPr>
          <w:rFonts w:ascii="Arial" w:eastAsia="Calibri" w:hAnsi="Arial" w:cs="Arial"/>
          <w:bCs/>
          <w:color w:val="000000"/>
          <w:sz w:val="22"/>
          <w:szCs w:val="22"/>
        </w:rPr>
        <w:t xml:space="preserve">The project is located in Raj Nagar Extension and comprises </w:t>
      </w:r>
      <w:r w:rsidR="00AD6D08">
        <w:rPr>
          <w:rFonts w:ascii="Arial" w:eastAsia="Calibri" w:hAnsi="Arial" w:cs="Arial"/>
          <w:bCs/>
          <w:color w:val="000000"/>
          <w:sz w:val="22"/>
          <w:szCs w:val="22"/>
        </w:rPr>
        <w:t>of</w:t>
      </w:r>
      <w:r w:rsidRPr="008C6D97">
        <w:rPr>
          <w:rFonts w:ascii="Arial" w:eastAsia="Calibri" w:hAnsi="Arial" w:cs="Arial"/>
          <w:bCs/>
          <w:color w:val="000000"/>
          <w:sz w:val="22"/>
          <w:szCs w:val="22"/>
        </w:rPr>
        <w:t xml:space="preserve"> commercial </w:t>
      </w:r>
      <w:r w:rsidR="00AD6D08">
        <w:rPr>
          <w:rFonts w:ascii="Arial" w:eastAsia="Calibri" w:hAnsi="Arial" w:cs="Arial"/>
          <w:bCs/>
          <w:color w:val="000000"/>
          <w:sz w:val="22"/>
          <w:szCs w:val="22"/>
        </w:rPr>
        <w:t>space</w:t>
      </w:r>
      <w:r w:rsidRPr="008C6D97">
        <w:rPr>
          <w:rFonts w:ascii="Arial" w:eastAsia="Calibri" w:hAnsi="Arial" w:cs="Arial"/>
          <w:bCs/>
          <w:color w:val="000000"/>
          <w:sz w:val="22"/>
          <w:szCs w:val="22"/>
        </w:rPr>
        <w:t>. The structural work</w:t>
      </w:r>
      <w:r w:rsidR="008C6D97" w:rsidRPr="008C6D97">
        <w:rPr>
          <w:rFonts w:ascii="Arial" w:eastAsia="Calibri" w:hAnsi="Arial" w:cs="Arial"/>
          <w:bCs/>
          <w:color w:val="000000"/>
          <w:sz w:val="22"/>
          <w:szCs w:val="22"/>
        </w:rPr>
        <w:t xml:space="preserve"> of the project</w:t>
      </w:r>
      <w:r w:rsidRPr="008C6D97">
        <w:rPr>
          <w:rFonts w:ascii="Arial" w:eastAsia="Calibri" w:hAnsi="Arial" w:cs="Arial"/>
          <w:bCs/>
          <w:color w:val="000000"/>
          <w:sz w:val="22"/>
          <w:szCs w:val="22"/>
        </w:rPr>
        <w:t xml:space="preserve"> has been completed</w:t>
      </w:r>
      <w:r w:rsidR="008C6D97" w:rsidRPr="008C6D97">
        <w:rPr>
          <w:rFonts w:ascii="Arial" w:eastAsia="Calibri" w:hAnsi="Arial" w:cs="Arial"/>
          <w:bCs/>
          <w:color w:val="000000"/>
          <w:sz w:val="22"/>
          <w:szCs w:val="22"/>
        </w:rPr>
        <w:t>.</w:t>
      </w:r>
      <w:r w:rsidRPr="008C6D97">
        <w:rPr>
          <w:rFonts w:ascii="Arial" w:eastAsia="Calibri" w:hAnsi="Arial" w:cs="Arial"/>
          <w:bCs/>
          <w:color w:val="000000"/>
          <w:sz w:val="22"/>
          <w:szCs w:val="22"/>
        </w:rPr>
        <w:t xml:space="preserve"> </w:t>
      </w:r>
      <w:r w:rsidR="008C6D97" w:rsidRPr="008C6D97">
        <w:rPr>
          <w:rFonts w:ascii="Arial" w:eastAsia="Calibri" w:hAnsi="Arial" w:cs="Arial"/>
          <w:bCs/>
          <w:color w:val="000000"/>
          <w:sz w:val="22"/>
          <w:szCs w:val="22"/>
        </w:rPr>
        <w:t xml:space="preserve">There are some changes in structure as per sanctioned plan but major changes </w:t>
      </w:r>
      <w:r w:rsidR="00B472F2" w:rsidRPr="008C6D97">
        <w:rPr>
          <w:rFonts w:ascii="Arial" w:eastAsia="Calibri" w:hAnsi="Arial" w:cs="Arial"/>
          <w:bCs/>
          <w:color w:val="000000"/>
          <w:sz w:val="22"/>
          <w:szCs w:val="22"/>
        </w:rPr>
        <w:t>have</w:t>
      </w:r>
      <w:r w:rsidR="008C6D97" w:rsidRPr="008C6D97">
        <w:rPr>
          <w:rFonts w:ascii="Arial" w:eastAsia="Calibri" w:hAnsi="Arial" w:cs="Arial"/>
          <w:bCs/>
          <w:color w:val="000000"/>
          <w:sz w:val="22"/>
          <w:szCs w:val="22"/>
        </w:rPr>
        <w:t xml:space="preserve"> been compounded and the other changes are being compounded as discussed with owner.</w:t>
      </w:r>
      <w:r w:rsidRPr="008C6D97">
        <w:rPr>
          <w:rFonts w:ascii="Arial" w:eastAsia="Calibri" w:hAnsi="Arial" w:cs="Arial"/>
          <w:bCs/>
          <w:color w:val="000000"/>
          <w:sz w:val="22"/>
          <w:szCs w:val="22"/>
        </w:rPr>
        <w:t xml:space="preserve"> The site is surrounded by multiple residential and commercial projects, indicating a developing and suitable location for the project.</w:t>
      </w:r>
      <w:r w:rsidR="008C6D97">
        <w:rPr>
          <w:rFonts w:ascii="Arial" w:eastAsia="Calibri" w:hAnsi="Arial" w:cs="Arial"/>
          <w:bCs/>
          <w:color w:val="000000"/>
          <w:sz w:val="22"/>
          <w:szCs w:val="22"/>
        </w:rPr>
        <w:t xml:space="preserve"> </w:t>
      </w:r>
      <w:r w:rsidR="00D004AF">
        <w:rPr>
          <w:rFonts w:ascii="Arial" w:eastAsia="Calibri" w:hAnsi="Arial" w:cs="Arial"/>
          <w:bCs/>
          <w:color w:val="000000"/>
          <w:sz w:val="22"/>
          <w:szCs w:val="22"/>
        </w:rPr>
        <w:t>During the site survey</w:t>
      </w:r>
      <w:r w:rsidR="008C6D97">
        <w:rPr>
          <w:rFonts w:ascii="Arial" w:eastAsia="Calibri" w:hAnsi="Arial" w:cs="Arial"/>
          <w:bCs/>
          <w:color w:val="000000"/>
          <w:sz w:val="22"/>
          <w:szCs w:val="22"/>
        </w:rPr>
        <w:t xml:space="preserve">, </w:t>
      </w:r>
      <w:r w:rsidR="008C6D97" w:rsidRPr="001742C6">
        <w:rPr>
          <w:rFonts w:ascii="Arial" w:hAnsi="Arial" w:cs="Arial"/>
          <w:sz w:val="22"/>
        </w:rPr>
        <w:t xml:space="preserve">we found that, currently, Plumbing and Fire-Fighting </w:t>
      </w:r>
      <w:r w:rsidR="008C6D97">
        <w:rPr>
          <w:rFonts w:ascii="Arial" w:hAnsi="Arial" w:cs="Arial"/>
          <w:sz w:val="22"/>
        </w:rPr>
        <w:t>Work has started and is ongoing</w:t>
      </w:r>
      <w:r w:rsidR="008C6D97" w:rsidRPr="001742C6">
        <w:rPr>
          <w:rFonts w:ascii="Arial" w:hAnsi="Arial" w:cs="Arial"/>
          <w:sz w:val="22"/>
        </w:rPr>
        <w:t>.</w:t>
      </w:r>
    </w:p>
    <w:p w14:paraId="2688BA39" w14:textId="77777777" w:rsidR="00D004AF" w:rsidRDefault="00D004AF">
      <w:pPr>
        <w:rPr>
          <w:rFonts w:ascii="Arial" w:hAnsi="Arial" w:cs="Arial"/>
          <w:b/>
          <w:bCs/>
          <w:sz w:val="22"/>
          <w:szCs w:val="22"/>
        </w:rPr>
      </w:pPr>
      <w:r>
        <w:rPr>
          <w:rFonts w:ascii="Arial" w:hAnsi="Arial" w:cs="Arial"/>
          <w:b/>
          <w:bCs/>
          <w:sz w:val="22"/>
          <w:szCs w:val="22"/>
        </w:rPr>
        <w:br w:type="page"/>
      </w:r>
    </w:p>
    <w:p w14:paraId="6C879EA6" w14:textId="0669DE7B" w:rsidR="00FB0119" w:rsidRPr="00FB0119" w:rsidRDefault="00FB0119" w:rsidP="00FB0119">
      <w:pPr>
        <w:pStyle w:val="ListParagraph"/>
        <w:numPr>
          <w:ilvl w:val="0"/>
          <w:numId w:val="8"/>
        </w:numPr>
        <w:autoSpaceDE w:val="0"/>
        <w:autoSpaceDN w:val="0"/>
        <w:adjustRightInd w:val="0"/>
        <w:spacing w:after="240" w:line="360" w:lineRule="auto"/>
        <w:ind w:left="426" w:right="142" w:hanging="425"/>
        <w:jc w:val="both"/>
        <w:rPr>
          <w:rFonts w:ascii="Arial" w:hAnsi="Arial" w:cs="Arial"/>
          <w:b/>
          <w:bCs/>
          <w:sz w:val="22"/>
          <w:szCs w:val="22"/>
        </w:rPr>
      </w:pPr>
      <w:r w:rsidRPr="00FB0119">
        <w:rPr>
          <w:rFonts w:ascii="Arial" w:hAnsi="Arial" w:cs="Arial"/>
          <w:b/>
          <w:bCs/>
          <w:sz w:val="22"/>
          <w:szCs w:val="22"/>
        </w:rPr>
        <w:lastRenderedPageBreak/>
        <w:t>CONCLUSION:</w:t>
      </w:r>
    </w:p>
    <w:p w14:paraId="6A088621" w14:textId="43C1E0D2" w:rsidR="00870FE0" w:rsidRPr="00FB0119" w:rsidRDefault="00FB0119" w:rsidP="00FB0119">
      <w:pPr>
        <w:pStyle w:val="ListParagraph"/>
        <w:autoSpaceDE w:val="0"/>
        <w:autoSpaceDN w:val="0"/>
        <w:adjustRightInd w:val="0"/>
        <w:spacing w:after="240" w:line="360" w:lineRule="auto"/>
        <w:ind w:left="426" w:right="142"/>
        <w:jc w:val="both"/>
        <w:rPr>
          <w:rFonts w:ascii="Arial" w:hAnsi="Arial" w:cs="Arial"/>
          <w:sz w:val="22"/>
          <w:szCs w:val="22"/>
        </w:rPr>
      </w:pPr>
      <w:r w:rsidRPr="00FB0119">
        <w:rPr>
          <w:rFonts w:ascii="Arial" w:hAnsi="Arial" w:cs="Arial"/>
          <w:sz w:val="22"/>
          <w:szCs w:val="22"/>
        </w:rPr>
        <w:t xml:space="preserve">The estimated and projected cost of proposed finalized capital </w:t>
      </w:r>
      <w:r w:rsidR="0050614B">
        <w:rPr>
          <w:rFonts w:ascii="Arial" w:hAnsi="Arial" w:cs="Arial"/>
          <w:sz w:val="22"/>
          <w:szCs w:val="22"/>
        </w:rPr>
        <w:t>assets</w:t>
      </w:r>
      <w:r w:rsidRPr="00FB0119">
        <w:rPr>
          <w:rFonts w:ascii="Arial" w:hAnsi="Arial" w:cs="Arial"/>
          <w:sz w:val="22"/>
          <w:szCs w:val="22"/>
        </w:rPr>
        <w:t xml:space="preserve"> seems proper and justifiable. Based on the comprehensive analysis done by R K Associates involving the operational parameters like amenities offered are crucial for the project, and the discussions </w:t>
      </w:r>
      <w:r w:rsidR="0050614B">
        <w:rPr>
          <w:rFonts w:ascii="Arial" w:hAnsi="Arial" w:cs="Arial"/>
          <w:sz w:val="22"/>
          <w:szCs w:val="22"/>
        </w:rPr>
        <w:t xml:space="preserve">with the management </w:t>
      </w:r>
      <w:r w:rsidRPr="00FB0119">
        <w:rPr>
          <w:rFonts w:ascii="Arial" w:hAnsi="Arial" w:cs="Arial"/>
          <w:sz w:val="22"/>
          <w:szCs w:val="22"/>
        </w:rPr>
        <w:t>al</w:t>
      </w:r>
      <w:r w:rsidR="0050614B">
        <w:rPr>
          <w:rFonts w:ascii="Arial" w:hAnsi="Arial" w:cs="Arial"/>
          <w:sz w:val="22"/>
          <w:szCs w:val="22"/>
        </w:rPr>
        <w:t>ongwith</w:t>
      </w:r>
      <w:r w:rsidRPr="00FB0119">
        <w:rPr>
          <w:rFonts w:ascii="Arial" w:hAnsi="Arial" w:cs="Arial"/>
          <w:sz w:val="22"/>
          <w:szCs w:val="22"/>
        </w:rPr>
        <w:t xml:space="preserve"> the site visit, the proposed project is considered to be technically feasible in our opinion. Timely procurement of various statutory approvals, agreements as required for constructing the project and achieving various cost and time milestones envisaged also remains critical for the project’s viability.</w:t>
      </w:r>
      <w:r w:rsidR="00870FE0" w:rsidRPr="00FB0119">
        <w:rPr>
          <w:rFonts w:ascii="Arial" w:hAnsi="Arial" w:cs="Arial"/>
          <w:sz w:val="22"/>
          <w:szCs w:val="22"/>
        </w:rP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9E0715" w14:paraId="2D357DB7" w14:textId="77777777" w:rsidTr="00D004AF">
        <w:trPr>
          <w:trHeight w:val="20"/>
        </w:trPr>
        <w:tc>
          <w:tcPr>
            <w:tcW w:w="1654" w:type="dxa"/>
            <w:shd w:val="clear" w:color="auto" w:fill="002060"/>
            <w:vAlign w:val="center"/>
          </w:tcPr>
          <w:p w14:paraId="65590AF7" w14:textId="7955C236" w:rsidR="009E0715" w:rsidRDefault="009E0715"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002176">
              <w:rPr>
                <w:rFonts w:ascii="Arial" w:hAnsi="Arial" w:cs="Arial"/>
                <w:b/>
                <w:sz w:val="22"/>
                <w:szCs w:val="22"/>
              </w:rPr>
              <w:t>E</w:t>
            </w:r>
          </w:p>
        </w:tc>
        <w:tc>
          <w:tcPr>
            <w:tcW w:w="8127" w:type="dxa"/>
            <w:shd w:val="clear" w:color="auto" w:fill="DBE5F1"/>
            <w:vAlign w:val="center"/>
          </w:tcPr>
          <w:p w14:paraId="2406A004" w14:textId="24379675" w:rsidR="009E0715" w:rsidRDefault="00CB7D94" w:rsidP="00E638CC">
            <w:pPr>
              <w:jc w:val="center"/>
              <w:rPr>
                <w:rFonts w:ascii="Arial" w:hAnsi="Arial" w:cs="Arial"/>
                <w:b/>
                <w:i/>
                <w:sz w:val="22"/>
                <w:szCs w:val="22"/>
              </w:rPr>
            </w:pPr>
            <w:r>
              <w:rPr>
                <w:rFonts w:ascii="Arial" w:hAnsi="Arial" w:cs="Arial"/>
                <w:b/>
                <w:sz w:val="22"/>
                <w:szCs w:val="22"/>
              </w:rPr>
              <w:t>INVENTORY</w:t>
            </w:r>
            <w:r w:rsidR="009E0715">
              <w:rPr>
                <w:rFonts w:ascii="Arial" w:hAnsi="Arial" w:cs="Arial"/>
                <w:b/>
                <w:sz w:val="22"/>
                <w:szCs w:val="22"/>
              </w:rPr>
              <w:t xml:space="preserve"> PROFILE</w:t>
            </w:r>
          </w:p>
        </w:tc>
      </w:tr>
    </w:tbl>
    <w:p w14:paraId="613FBD96" w14:textId="77777777" w:rsidR="009E0715" w:rsidRDefault="009E0715" w:rsidP="00C70621">
      <w:pPr>
        <w:autoSpaceDE w:val="0"/>
        <w:autoSpaceDN w:val="0"/>
        <w:spacing w:line="360" w:lineRule="auto"/>
        <w:ind w:right="-8"/>
        <w:rPr>
          <w:rFonts w:ascii="Arial" w:hAnsi="Arial" w:cs="Arial"/>
          <w:b/>
          <w:sz w:val="22"/>
          <w:szCs w:val="22"/>
          <w:u w:val="single"/>
          <w:lang w:eastAsia="en-IN"/>
        </w:rPr>
      </w:pPr>
    </w:p>
    <w:p w14:paraId="292447CF" w14:textId="77777777" w:rsidR="006B6FFD" w:rsidRPr="006B6FFD" w:rsidRDefault="007D4C3E" w:rsidP="006B6FFD">
      <w:pPr>
        <w:pStyle w:val="ListParagraph"/>
        <w:numPr>
          <w:ilvl w:val="0"/>
          <w:numId w:val="21"/>
        </w:numPr>
        <w:autoSpaceDE w:val="0"/>
        <w:autoSpaceDN w:val="0"/>
        <w:adjustRightInd w:val="0"/>
        <w:spacing w:line="360" w:lineRule="auto"/>
        <w:ind w:left="426" w:right="-8" w:hanging="425"/>
        <w:jc w:val="both"/>
        <w:rPr>
          <w:rFonts w:ascii="Arial" w:eastAsia="Calibri" w:hAnsi="Arial" w:cs="Arial"/>
          <w:b/>
          <w:bCs/>
          <w:noProof/>
          <w:sz w:val="22"/>
          <w:szCs w:val="22"/>
          <w:lang w:eastAsia="en-IN"/>
        </w:rPr>
      </w:pPr>
      <w:r w:rsidRPr="00FB7263">
        <w:rPr>
          <w:rFonts w:ascii="Arial" w:hAnsi="Arial" w:cs="Arial"/>
          <w:b/>
          <w:sz w:val="22"/>
          <w:szCs w:val="22"/>
          <w:lang w:eastAsia="en-IN"/>
        </w:rPr>
        <w:t>INTRODUCTION</w:t>
      </w:r>
      <w:r w:rsidR="005B625F" w:rsidRPr="00FB7263">
        <w:rPr>
          <w:rFonts w:ascii="Arial" w:hAnsi="Arial" w:cs="Arial"/>
          <w:b/>
          <w:sz w:val="22"/>
          <w:szCs w:val="22"/>
          <w:lang w:eastAsia="en-IN"/>
        </w:rPr>
        <w:t>:</w:t>
      </w:r>
      <w:r w:rsidR="0061020B" w:rsidRPr="00FB7263">
        <w:rPr>
          <w:rFonts w:ascii="Arial" w:hAnsi="Arial" w:cs="Arial"/>
          <w:b/>
          <w:sz w:val="22"/>
          <w:szCs w:val="22"/>
          <w:lang w:eastAsia="en-IN"/>
        </w:rPr>
        <w:t xml:space="preserve"> </w:t>
      </w:r>
    </w:p>
    <w:p w14:paraId="61864036" w14:textId="1AEB95DB" w:rsidR="006B6FFD" w:rsidRPr="00C54129" w:rsidRDefault="006B6FFD" w:rsidP="006B6FFD">
      <w:pPr>
        <w:pStyle w:val="ListParagraph"/>
        <w:autoSpaceDE w:val="0"/>
        <w:autoSpaceDN w:val="0"/>
        <w:adjustRightInd w:val="0"/>
        <w:spacing w:before="240" w:line="360" w:lineRule="auto"/>
        <w:ind w:left="426" w:right="142"/>
        <w:jc w:val="both"/>
        <w:rPr>
          <w:rFonts w:ascii="Arial" w:eastAsia="Calibri" w:hAnsi="Arial" w:cs="Arial"/>
          <w:noProof/>
          <w:sz w:val="22"/>
          <w:szCs w:val="22"/>
          <w:lang w:eastAsia="en-IN"/>
        </w:rPr>
      </w:pPr>
      <w:r w:rsidRPr="0031704E">
        <w:rPr>
          <w:rFonts w:ascii="Arial" w:eastAsia="Calibri" w:hAnsi="Arial" w:cs="Arial"/>
          <w:noProof/>
          <w:sz w:val="22"/>
          <w:szCs w:val="22"/>
          <w:lang w:eastAsia="en-IN" w:bidi="en-US"/>
        </w:rPr>
        <w:t xml:space="preserve">The proposed project “The </w:t>
      </w:r>
      <w:r>
        <w:rPr>
          <w:rFonts w:ascii="Arial" w:eastAsia="Calibri" w:hAnsi="Arial" w:cs="Arial"/>
          <w:noProof/>
          <w:sz w:val="22"/>
          <w:szCs w:val="22"/>
          <w:lang w:eastAsia="en-IN" w:bidi="en-US"/>
        </w:rPr>
        <w:t>HUB</w:t>
      </w:r>
      <w:r w:rsidRPr="0031704E">
        <w:rPr>
          <w:rFonts w:ascii="Arial" w:eastAsia="Calibri" w:hAnsi="Arial" w:cs="Arial"/>
          <w:noProof/>
          <w:sz w:val="22"/>
          <w:szCs w:val="22"/>
          <w:lang w:eastAsia="en-IN" w:bidi="en-US"/>
        </w:rPr>
        <w:t xml:space="preserve">” is about development of the </w:t>
      </w:r>
      <w:r>
        <w:rPr>
          <w:rFonts w:ascii="Arial" w:eastAsia="Calibri" w:hAnsi="Arial" w:cs="Arial"/>
          <w:noProof/>
          <w:sz w:val="22"/>
          <w:szCs w:val="22"/>
          <w:lang w:eastAsia="en-IN" w:bidi="en-US"/>
        </w:rPr>
        <w:t xml:space="preserve">commercial </w:t>
      </w:r>
      <w:r w:rsidR="00E14CCB">
        <w:rPr>
          <w:rFonts w:ascii="Arial" w:eastAsia="Calibri" w:hAnsi="Arial" w:cs="Arial"/>
          <w:noProof/>
          <w:sz w:val="22"/>
          <w:szCs w:val="22"/>
          <w:lang w:eastAsia="en-IN" w:bidi="en-US"/>
        </w:rPr>
        <w:t>space</w:t>
      </w:r>
      <w:r>
        <w:rPr>
          <w:rFonts w:ascii="Arial" w:eastAsia="Calibri" w:hAnsi="Arial" w:cs="Arial"/>
          <w:noProof/>
          <w:sz w:val="22"/>
          <w:szCs w:val="22"/>
          <w:lang w:eastAsia="en-IN" w:bidi="en-US"/>
        </w:rPr>
        <w:t xml:space="preserve"> at </w:t>
      </w:r>
      <w:r w:rsidRPr="00431CA2">
        <w:rPr>
          <w:rFonts w:ascii="Arial" w:hAnsi="Arial" w:cs="Arial"/>
          <w:sz w:val="22"/>
          <w:szCs w:val="22"/>
        </w:rPr>
        <w:t>Khasra No. 1181</w:t>
      </w:r>
      <w:r>
        <w:rPr>
          <w:rFonts w:ascii="Arial" w:hAnsi="Arial" w:cs="Arial"/>
          <w:sz w:val="22"/>
          <w:szCs w:val="22"/>
        </w:rPr>
        <w:t>(M)</w:t>
      </w:r>
      <w:r w:rsidRPr="00431CA2">
        <w:rPr>
          <w:rFonts w:ascii="Arial" w:hAnsi="Arial" w:cs="Arial"/>
          <w:sz w:val="22"/>
          <w:szCs w:val="22"/>
        </w:rPr>
        <w:t xml:space="preserve"> &amp; 1183</w:t>
      </w:r>
      <w:r>
        <w:rPr>
          <w:rFonts w:ascii="Arial" w:hAnsi="Arial" w:cs="Arial"/>
          <w:sz w:val="22"/>
          <w:szCs w:val="22"/>
        </w:rPr>
        <w:t>(</w:t>
      </w:r>
      <w:r w:rsidRPr="00431CA2">
        <w:rPr>
          <w:rFonts w:ascii="Arial" w:hAnsi="Arial" w:cs="Arial"/>
          <w:sz w:val="22"/>
          <w:szCs w:val="22"/>
        </w:rPr>
        <w:t>M</w:t>
      </w:r>
      <w:r>
        <w:rPr>
          <w:rFonts w:ascii="Arial" w:hAnsi="Arial" w:cs="Arial"/>
          <w:sz w:val="22"/>
          <w:szCs w:val="22"/>
        </w:rPr>
        <w:t>),</w:t>
      </w:r>
      <w:r w:rsidRPr="00431CA2">
        <w:rPr>
          <w:rFonts w:ascii="Arial" w:hAnsi="Arial" w:cs="Arial"/>
          <w:sz w:val="22"/>
          <w:szCs w:val="22"/>
        </w:rPr>
        <w:t xml:space="preserve"> Village Noor Nagar, Pargana-Loni, Raj Nagar Extension, Tehsil &amp; District- Ghaziabad, U</w:t>
      </w:r>
      <w:r>
        <w:rPr>
          <w:rFonts w:ascii="Arial" w:hAnsi="Arial" w:cs="Arial"/>
          <w:sz w:val="22"/>
          <w:szCs w:val="22"/>
        </w:rPr>
        <w:t xml:space="preserve">ttar Pradesh – 201017. </w:t>
      </w:r>
      <w:r w:rsidRPr="00C54129">
        <w:rPr>
          <w:rFonts w:ascii="Arial" w:eastAsia="Calibri" w:hAnsi="Arial" w:cs="Arial"/>
          <w:noProof/>
          <w:sz w:val="22"/>
          <w:szCs w:val="22"/>
          <w:lang w:eastAsia="en-IN"/>
        </w:rPr>
        <w:t xml:space="preserve">The project is envisaged to house </w:t>
      </w:r>
      <w:r>
        <w:rPr>
          <w:rFonts w:ascii="Arial" w:eastAsia="Calibri" w:hAnsi="Arial" w:cs="Arial"/>
          <w:noProof/>
          <w:sz w:val="22"/>
          <w:szCs w:val="22"/>
          <w:lang w:eastAsia="en-IN"/>
        </w:rPr>
        <w:t xml:space="preserve">367 units of different sizes </w:t>
      </w:r>
      <w:r w:rsidRPr="00C54129">
        <w:rPr>
          <w:rFonts w:ascii="Arial" w:eastAsia="Calibri" w:hAnsi="Arial" w:cs="Arial"/>
          <w:noProof/>
          <w:sz w:val="22"/>
          <w:szCs w:val="22"/>
          <w:lang w:eastAsia="en-IN"/>
        </w:rPr>
        <w:t xml:space="preserve">on </w:t>
      </w:r>
      <w:r>
        <w:rPr>
          <w:rFonts w:ascii="Arial" w:eastAsia="Calibri" w:hAnsi="Arial" w:cs="Arial"/>
          <w:noProof/>
          <w:sz w:val="22"/>
          <w:szCs w:val="22"/>
          <w:lang w:eastAsia="en-IN"/>
        </w:rPr>
        <w:t>6145 sq. mt. plot of land</w:t>
      </w:r>
      <w:r w:rsidRPr="00C54129">
        <w:rPr>
          <w:rFonts w:ascii="Arial" w:eastAsia="Calibri" w:hAnsi="Arial" w:cs="Arial"/>
          <w:noProof/>
          <w:sz w:val="22"/>
          <w:szCs w:val="22"/>
          <w:lang w:eastAsia="en-IN"/>
        </w:rPr>
        <w:t xml:space="preserve"> in </w:t>
      </w:r>
      <w:r>
        <w:rPr>
          <w:rFonts w:ascii="Arial" w:eastAsia="Calibri" w:hAnsi="Arial" w:cs="Arial"/>
          <w:noProof/>
          <w:sz w:val="22"/>
          <w:szCs w:val="22"/>
          <w:lang w:eastAsia="en-IN"/>
        </w:rPr>
        <w:t>Raj Nagar Extension</w:t>
      </w:r>
      <w:r w:rsidRPr="00C54129">
        <w:rPr>
          <w:rFonts w:ascii="Arial" w:eastAsia="Calibri" w:hAnsi="Arial" w:cs="Arial"/>
          <w:noProof/>
          <w:sz w:val="22"/>
          <w:szCs w:val="22"/>
          <w:lang w:eastAsia="en-IN"/>
        </w:rPr>
        <w:t xml:space="preserve">, </w:t>
      </w:r>
      <w:r>
        <w:rPr>
          <w:rFonts w:ascii="Arial" w:eastAsia="Calibri" w:hAnsi="Arial" w:cs="Arial"/>
          <w:noProof/>
          <w:sz w:val="22"/>
          <w:szCs w:val="22"/>
          <w:lang w:eastAsia="en-IN"/>
        </w:rPr>
        <w:t>Ghaziabad</w:t>
      </w:r>
      <w:r w:rsidRPr="00C54129">
        <w:rPr>
          <w:rFonts w:ascii="Arial" w:eastAsia="Calibri" w:hAnsi="Arial" w:cs="Arial"/>
          <w:noProof/>
          <w:sz w:val="22"/>
          <w:szCs w:val="22"/>
          <w:lang w:eastAsia="en-IN"/>
        </w:rPr>
        <w:t xml:space="preserve">. </w:t>
      </w:r>
      <w:r w:rsidRPr="00C54129">
        <w:rPr>
          <w:rFonts w:ascii="Arial" w:hAnsi="Arial" w:cs="Arial"/>
          <w:sz w:val="22"/>
          <w:szCs w:val="22"/>
        </w:rPr>
        <w:t>It will also support MSMEs to create more job opportunities in the employment-intensive gems and jewellery sector.</w:t>
      </w:r>
    </w:p>
    <w:p w14:paraId="73703ED4" w14:textId="33B1EBEF" w:rsidR="006B6FFD" w:rsidRDefault="006B6FFD" w:rsidP="0031704E">
      <w:pPr>
        <w:pStyle w:val="ListParagraph"/>
        <w:autoSpaceDE w:val="0"/>
        <w:autoSpaceDN w:val="0"/>
        <w:adjustRightInd w:val="0"/>
        <w:spacing w:before="240" w:line="360" w:lineRule="auto"/>
        <w:ind w:left="426" w:right="142"/>
        <w:jc w:val="both"/>
        <w:rPr>
          <w:rFonts w:ascii="Arial" w:eastAsia="Calibri" w:hAnsi="Arial" w:cs="Arial"/>
          <w:noProof/>
          <w:sz w:val="22"/>
          <w:szCs w:val="22"/>
          <w:lang w:eastAsia="en-IN" w:bidi="en-US"/>
        </w:rPr>
      </w:pPr>
      <w:r>
        <w:rPr>
          <w:rFonts w:ascii="Arial" w:eastAsia="Calibri" w:hAnsi="Arial" w:cs="Arial"/>
          <w:noProof/>
          <w:sz w:val="22"/>
          <w:szCs w:val="22"/>
          <w:lang w:eastAsia="en-IN"/>
        </w:rPr>
        <w:drawing>
          <wp:inline distT="0" distB="0" distL="0" distR="0" wp14:anchorId="4BB4EED7" wp14:editId="1AA1950C">
            <wp:extent cx="5915024" cy="3657600"/>
            <wp:effectExtent l="19050" t="19050" r="10160" b="19050"/>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11CBFAC.tmp"/>
                    <pic:cNvPicPr/>
                  </pic:nvPicPr>
                  <pic:blipFill>
                    <a:blip r:embed="rId64">
                      <a:extLst>
                        <a:ext uri="{28A0092B-C50C-407E-A947-70E740481C1C}">
                          <a14:useLocalDpi xmlns:a14="http://schemas.microsoft.com/office/drawing/2010/main" val="0"/>
                        </a:ext>
                      </a:extLst>
                    </a:blip>
                    <a:stretch>
                      <a:fillRect/>
                    </a:stretch>
                  </pic:blipFill>
                  <pic:spPr>
                    <a:xfrm>
                      <a:off x="0" y="0"/>
                      <a:ext cx="5932361" cy="3668320"/>
                    </a:xfrm>
                    <a:prstGeom prst="rect">
                      <a:avLst/>
                    </a:prstGeom>
                    <a:ln>
                      <a:solidFill>
                        <a:schemeClr val="tx1"/>
                      </a:solidFill>
                    </a:ln>
                  </pic:spPr>
                </pic:pic>
              </a:graphicData>
            </a:graphic>
          </wp:inline>
        </w:drawing>
      </w:r>
    </w:p>
    <w:p w14:paraId="012AA8C8" w14:textId="77777777" w:rsidR="006B6FFD" w:rsidRDefault="006B6FFD" w:rsidP="006B6FFD">
      <w:pPr>
        <w:pStyle w:val="ListParagraph"/>
        <w:autoSpaceDE w:val="0"/>
        <w:autoSpaceDN w:val="0"/>
        <w:adjustRightInd w:val="0"/>
        <w:spacing w:before="240" w:after="240" w:line="360" w:lineRule="auto"/>
        <w:ind w:left="426" w:right="-8"/>
        <w:jc w:val="both"/>
        <w:rPr>
          <w:rFonts w:ascii="Arial" w:eastAsia="Calibri" w:hAnsi="Arial" w:cs="Arial"/>
          <w:noProof/>
          <w:sz w:val="22"/>
          <w:szCs w:val="22"/>
          <w:lang w:eastAsia="en-IN"/>
        </w:rPr>
      </w:pPr>
      <w:r w:rsidRPr="00A017D7">
        <w:rPr>
          <w:rFonts w:ascii="Arial" w:eastAsia="Calibri" w:hAnsi="Arial" w:cs="Arial"/>
          <w:b/>
          <w:bCs/>
          <w:noProof/>
          <w:sz w:val="22"/>
          <w:szCs w:val="22"/>
          <w:lang w:eastAsia="en-IN"/>
        </w:rPr>
        <w:t xml:space="preserve">PROJECT’S </w:t>
      </w:r>
      <w:r>
        <w:rPr>
          <w:rFonts w:ascii="Arial" w:eastAsia="Calibri" w:hAnsi="Arial" w:cs="Arial"/>
          <w:b/>
          <w:bCs/>
          <w:noProof/>
          <w:sz w:val="22"/>
          <w:szCs w:val="22"/>
          <w:lang w:eastAsia="en-IN"/>
        </w:rPr>
        <w:t>HIGHLIGHTS</w:t>
      </w:r>
      <w:r w:rsidRPr="00A017D7">
        <w:rPr>
          <w:rFonts w:ascii="Arial" w:eastAsia="Calibri" w:hAnsi="Arial" w:cs="Arial"/>
          <w:b/>
          <w:bCs/>
          <w:noProof/>
          <w:sz w:val="22"/>
          <w:szCs w:val="22"/>
          <w:lang w:eastAsia="en-IN"/>
        </w:rPr>
        <w:t>:</w:t>
      </w:r>
      <w:r>
        <w:rPr>
          <w:rFonts w:ascii="Arial" w:eastAsia="Calibri" w:hAnsi="Arial" w:cs="Arial"/>
          <w:noProof/>
          <w:sz w:val="22"/>
          <w:szCs w:val="22"/>
          <w:lang w:eastAsia="en-IN"/>
        </w:rPr>
        <w:t xml:space="preserve"> </w:t>
      </w:r>
    </w:p>
    <w:p w14:paraId="0F4A1D68" w14:textId="77777777" w:rsidR="006B6FFD" w:rsidRDefault="006B6FFD" w:rsidP="0085301F">
      <w:pPr>
        <w:pStyle w:val="ListParagraph"/>
        <w:numPr>
          <w:ilvl w:val="0"/>
          <w:numId w:val="50"/>
        </w:numPr>
        <w:autoSpaceDE w:val="0"/>
        <w:autoSpaceDN w:val="0"/>
        <w:adjustRightInd w:val="0"/>
        <w:spacing w:line="360" w:lineRule="auto"/>
        <w:ind w:left="851" w:right="-8" w:hanging="425"/>
        <w:jc w:val="both"/>
        <w:rPr>
          <w:rFonts w:ascii="Arial" w:eastAsia="Calibri" w:hAnsi="Arial" w:cs="Arial"/>
          <w:noProof/>
          <w:sz w:val="22"/>
          <w:szCs w:val="22"/>
          <w:lang w:eastAsia="en-IN"/>
        </w:rPr>
      </w:pPr>
      <w:r>
        <w:rPr>
          <w:rFonts w:ascii="Arial" w:eastAsia="Calibri" w:hAnsi="Arial" w:cs="Arial"/>
          <w:noProof/>
          <w:sz w:val="22"/>
          <w:szCs w:val="22"/>
          <w:lang w:eastAsia="en-IN"/>
        </w:rPr>
        <w:t>GDA Approved and RERA registrered project on Freehold Land.</w:t>
      </w:r>
    </w:p>
    <w:p w14:paraId="02C4600A" w14:textId="77777777" w:rsidR="006B6FFD" w:rsidRDefault="006B6FFD" w:rsidP="0085301F">
      <w:pPr>
        <w:pStyle w:val="ListParagraph"/>
        <w:numPr>
          <w:ilvl w:val="0"/>
          <w:numId w:val="50"/>
        </w:numPr>
        <w:autoSpaceDE w:val="0"/>
        <w:autoSpaceDN w:val="0"/>
        <w:adjustRightInd w:val="0"/>
        <w:spacing w:line="360" w:lineRule="auto"/>
        <w:ind w:left="851" w:right="-8" w:hanging="425"/>
        <w:jc w:val="both"/>
        <w:rPr>
          <w:rFonts w:ascii="Arial" w:eastAsia="Calibri" w:hAnsi="Arial" w:cs="Arial"/>
          <w:noProof/>
          <w:sz w:val="22"/>
          <w:szCs w:val="22"/>
          <w:lang w:eastAsia="en-IN"/>
        </w:rPr>
      </w:pPr>
      <w:r>
        <w:rPr>
          <w:rFonts w:ascii="Arial" w:eastAsia="Calibri" w:hAnsi="Arial" w:cs="Arial"/>
          <w:noProof/>
          <w:sz w:val="22"/>
          <w:szCs w:val="22"/>
          <w:lang w:eastAsia="en-IN"/>
        </w:rPr>
        <w:t>Well Planned Product Mix for High Footfall.</w:t>
      </w:r>
    </w:p>
    <w:p w14:paraId="1E3AA94C" w14:textId="77777777" w:rsidR="00DA2D26" w:rsidRDefault="00DA2D26" w:rsidP="0085301F">
      <w:pPr>
        <w:pStyle w:val="ListParagraph"/>
        <w:numPr>
          <w:ilvl w:val="0"/>
          <w:numId w:val="50"/>
        </w:numPr>
        <w:autoSpaceDE w:val="0"/>
        <w:autoSpaceDN w:val="0"/>
        <w:adjustRightInd w:val="0"/>
        <w:spacing w:line="360" w:lineRule="auto"/>
        <w:ind w:left="851" w:right="-8" w:hanging="425"/>
        <w:jc w:val="both"/>
        <w:rPr>
          <w:rFonts w:ascii="Arial" w:eastAsia="Calibri" w:hAnsi="Arial" w:cs="Arial"/>
          <w:noProof/>
          <w:sz w:val="22"/>
          <w:szCs w:val="22"/>
          <w:lang w:eastAsia="en-IN"/>
        </w:rPr>
      </w:pPr>
      <w:r>
        <w:rPr>
          <w:rFonts w:ascii="Arial" w:eastAsia="Calibri" w:hAnsi="Arial" w:cs="Arial"/>
          <w:noProof/>
          <w:sz w:val="22"/>
          <w:szCs w:val="22"/>
          <w:lang w:eastAsia="en-IN"/>
        </w:rPr>
        <w:t>Anchor Store available with Premium Entry.</w:t>
      </w:r>
    </w:p>
    <w:p w14:paraId="29A3776E" w14:textId="397F8A2D" w:rsidR="00DA2D26" w:rsidRDefault="00DA2D26" w:rsidP="0085301F">
      <w:pPr>
        <w:pStyle w:val="ListParagraph"/>
        <w:numPr>
          <w:ilvl w:val="0"/>
          <w:numId w:val="50"/>
        </w:numPr>
        <w:tabs>
          <w:tab w:val="left" w:pos="4515"/>
        </w:tabs>
        <w:autoSpaceDE w:val="0"/>
        <w:autoSpaceDN w:val="0"/>
        <w:adjustRightInd w:val="0"/>
        <w:spacing w:line="360" w:lineRule="auto"/>
        <w:ind w:left="851" w:right="-8" w:hanging="425"/>
        <w:jc w:val="both"/>
        <w:rPr>
          <w:rFonts w:ascii="Arial" w:eastAsia="Calibri" w:hAnsi="Arial" w:cs="Arial"/>
          <w:noProof/>
          <w:sz w:val="22"/>
          <w:szCs w:val="22"/>
          <w:lang w:eastAsia="en-IN"/>
        </w:rPr>
      </w:pPr>
      <w:r>
        <w:rPr>
          <w:rFonts w:ascii="Arial" w:eastAsia="Calibri" w:hAnsi="Arial" w:cs="Arial"/>
          <w:noProof/>
          <w:sz w:val="22"/>
          <w:szCs w:val="22"/>
          <w:lang w:eastAsia="en-IN"/>
        </w:rPr>
        <w:t>Ample Car Parking Space</w:t>
      </w:r>
      <w:r>
        <w:rPr>
          <w:rFonts w:ascii="Arial" w:eastAsia="Calibri" w:hAnsi="Arial" w:cs="Arial"/>
          <w:noProof/>
          <w:sz w:val="22"/>
          <w:szCs w:val="22"/>
          <w:lang w:eastAsia="en-IN"/>
        </w:rPr>
        <w:tab/>
      </w:r>
    </w:p>
    <w:p w14:paraId="030A15C4" w14:textId="77777777" w:rsidR="00DA2D26" w:rsidRDefault="00DA2D26" w:rsidP="0085301F">
      <w:pPr>
        <w:pStyle w:val="ListParagraph"/>
        <w:numPr>
          <w:ilvl w:val="0"/>
          <w:numId w:val="50"/>
        </w:numPr>
        <w:autoSpaceDE w:val="0"/>
        <w:autoSpaceDN w:val="0"/>
        <w:adjustRightInd w:val="0"/>
        <w:spacing w:line="360" w:lineRule="auto"/>
        <w:ind w:left="851" w:right="-8" w:hanging="425"/>
        <w:jc w:val="both"/>
        <w:rPr>
          <w:rFonts w:ascii="Arial" w:eastAsia="Calibri" w:hAnsi="Arial" w:cs="Arial"/>
          <w:noProof/>
          <w:sz w:val="22"/>
          <w:szCs w:val="22"/>
          <w:lang w:eastAsia="en-IN"/>
        </w:rPr>
      </w:pPr>
      <w:r>
        <w:rPr>
          <w:rFonts w:ascii="Arial" w:eastAsia="Calibri" w:hAnsi="Arial" w:cs="Arial"/>
          <w:noProof/>
          <w:sz w:val="22"/>
          <w:szCs w:val="22"/>
          <w:lang w:eastAsia="en-IN"/>
        </w:rPr>
        <w:t>Advanced Integrated Building Management System with Controlled Access</w:t>
      </w:r>
    </w:p>
    <w:p w14:paraId="263B490A" w14:textId="4CA9EB6B" w:rsidR="00DA2D26" w:rsidRDefault="00DA2D26" w:rsidP="0085301F">
      <w:pPr>
        <w:pStyle w:val="ListParagraph"/>
        <w:numPr>
          <w:ilvl w:val="0"/>
          <w:numId w:val="50"/>
        </w:numPr>
        <w:autoSpaceDE w:val="0"/>
        <w:autoSpaceDN w:val="0"/>
        <w:adjustRightInd w:val="0"/>
        <w:spacing w:line="360" w:lineRule="auto"/>
        <w:ind w:left="851" w:right="-8" w:hanging="425"/>
        <w:jc w:val="both"/>
        <w:rPr>
          <w:rFonts w:ascii="Arial" w:eastAsia="Calibri" w:hAnsi="Arial" w:cs="Arial"/>
          <w:noProof/>
          <w:sz w:val="22"/>
          <w:szCs w:val="22"/>
          <w:lang w:eastAsia="en-IN"/>
        </w:rPr>
      </w:pPr>
      <w:r>
        <w:rPr>
          <w:rFonts w:ascii="Arial" w:eastAsia="Calibri" w:hAnsi="Arial" w:cs="Arial"/>
          <w:noProof/>
          <w:sz w:val="22"/>
          <w:szCs w:val="22"/>
          <w:lang w:eastAsia="en-IN"/>
        </w:rPr>
        <w:t>Renowned Schools like DPS and GD Goenka in close vicinity.</w:t>
      </w:r>
    </w:p>
    <w:p w14:paraId="2D0217C7" w14:textId="5580A5A6" w:rsidR="00DA2D26" w:rsidRDefault="00DA2D26" w:rsidP="0085301F">
      <w:pPr>
        <w:pStyle w:val="ListParagraph"/>
        <w:numPr>
          <w:ilvl w:val="0"/>
          <w:numId w:val="50"/>
        </w:numPr>
        <w:autoSpaceDE w:val="0"/>
        <w:autoSpaceDN w:val="0"/>
        <w:adjustRightInd w:val="0"/>
        <w:spacing w:line="360" w:lineRule="auto"/>
        <w:ind w:left="851" w:right="142" w:hanging="425"/>
        <w:jc w:val="both"/>
        <w:rPr>
          <w:rFonts w:ascii="Arial" w:eastAsia="Calibri" w:hAnsi="Arial" w:cs="Arial"/>
          <w:noProof/>
          <w:sz w:val="22"/>
          <w:szCs w:val="22"/>
          <w:lang w:eastAsia="en-IN"/>
        </w:rPr>
      </w:pPr>
      <w:r>
        <w:rPr>
          <w:rFonts w:ascii="Arial" w:eastAsia="Calibri" w:hAnsi="Arial" w:cs="Arial"/>
          <w:noProof/>
          <w:sz w:val="22"/>
          <w:szCs w:val="22"/>
          <w:lang w:eastAsia="en-IN"/>
        </w:rPr>
        <w:t>Only commercial project in Raj Nagar Extension with self-sustainable footfall of approximately 2,000 people per day.</w:t>
      </w:r>
    </w:p>
    <w:p w14:paraId="1441461C" w14:textId="51824857" w:rsidR="00DA2D26" w:rsidRPr="00DA2D26" w:rsidRDefault="00DA2D26" w:rsidP="0085301F">
      <w:pPr>
        <w:pStyle w:val="ListParagraph"/>
        <w:numPr>
          <w:ilvl w:val="0"/>
          <w:numId w:val="50"/>
        </w:numPr>
        <w:autoSpaceDE w:val="0"/>
        <w:autoSpaceDN w:val="0"/>
        <w:adjustRightInd w:val="0"/>
        <w:spacing w:line="360" w:lineRule="auto"/>
        <w:ind w:left="851" w:right="-8" w:hanging="425"/>
        <w:jc w:val="both"/>
        <w:rPr>
          <w:rFonts w:ascii="Arial" w:eastAsia="Calibri" w:hAnsi="Arial" w:cs="Arial"/>
          <w:noProof/>
          <w:sz w:val="22"/>
          <w:szCs w:val="22"/>
          <w:lang w:eastAsia="en-IN"/>
        </w:rPr>
      </w:pPr>
      <w:r>
        <w:rPr>
          <w:rFonts w:ascii="Arial" w:eastAsia="Calibri" w:hAnsi="Arial" w:cs="Arial"/>
          <w:noProof/>
          <w:sz w:val="22"/>
          <w:szCs w:val="22"/>
          <w:lang w:eastAsia="en-IN"/>
        </w:rPr>
        <w:t>5 High Speed Elevators.</w:t>
      </w:r>
    </w:p>
    <w:p w14:paraId="4C05E6ED" w14:textId="77777777" w:rsidR="00DA2D26" w:rsidRPr="00DA2D26" w:rsidRDefault="00CB7D94" w:rsidP="00415064">
      <w:pPr>
        <w:pStyle w:val="ListParagraph"/>
        <w:numPr>
          <w:ilvl w:val="0"/>
          <w:numId w:val="21"/>
        </w:numPr>
        <w:autoSpaceDE w:val="0"/>
        <w:autoSpaceDN w:val="0"/>
        <w:adjustRightInd w:val="0"/>
        <w:spacing w:after="240" w:line="360" w:lineRule="auto"/>
        <w:ind w:left="426" w:right="142" w:hanging="425"/>
        <w:jc w:val="both"/>
        <w:rPr>
          <w:rFonts w:ascii="Arial" w:hAnsi="Arial" w:cs="Arial"/>
          <w:b/>
          <w:sz w:val="22"/>
          <w:szCs w:val="22"/>
          <w:lang w:eastAsia="en-IN"/>
        </w:rPr>
      </w:pPr>
      <w:r w:rsidRPr="00960A5C">
        <w:rPr>
          <w:rFonts w:ascii="Arial" w:eastAsia="Calibri" w:hAnsi="Arial" w:cs="Arial"/>
          <w:b/>
          <w:noProof/>
          <w:color w:val="000000"/>
          <w:sz w:val="22"/>
          <w:szCs w:val="22"/>
          <w:lang w:eastAsia="en-IN"/>
        </w:rPr>
        <w:lastRenderedPageBreak/>
        <w:t>INVENTORY</w:t>
      </w:r>
      <w:r w:rsidR="004B1D14" w:rsidRPr="00960A5C">
        <w:rPr>
          <w:rFonts w:ascii="Arial" w:eastAsia="Calibri" w:hAnsi="Arial" w:cs="Arial"/>
          <w:b/>
          <w:noProof/>
          <w:color w:val="000000"/>
          <w:sz w:val="22"/>
          <w:szCs w:val="22"/>
          <w:lang w:eastAsia="en-IN"/>
        </w:rPr>
        <w:t xml:space="preserve"> CATEGORY</w:t>
      </w:r>
      <w:r w:rsidR="00F1340C" w:rsidRPr="00960A5C">
        <w:rPr>
          <w:rFonts w:ascii="Arial" w:eastAsia="Calibri" w:hAnsi="Arial" w:cs="Arial"/>
          <w:b/>
          <w:noProof/>
          <w:color w:val="000000"/>
          <w:sz w:val="22"/>
          <w:szCs w:val="22"/>
          <w:lang w:eastAsia="en-IN"/>
        </w:rPr>
        <w:t>:</w:t>
      </w:r>
      <w:r w:rsidR="00280578" w:rsidRPr="00960A5C">
        <w:rPr>
          <w:rFonts w:ascii="Arial" w:eastAsia="Calibri" w:hAnsi="Arial" w:cs="Arial"/>
          <w:b/>
          <w:noProof/>
          <w:color w:val="000000"/>
          <w:sz w:val="22"/>
          <w:szCs w:val="22"/>
          <w:lang w:eastAsia="en-IN"/>
        </w:rPr>
        <w:t xml:space="preserve"> </w:t>
      </w:r>
    </w:p>
    <w:p w14:paraId="4872E9D4" w14:textId="1978FD79" w:rsidR="00280578" w:rsidRPr="00633F1D" w:rsidRDefault="00280578" w:rsidP="00DA2D26">
      <w:pPr>
        <w:pStyle w:val="ListParagraph"/>
        <w:autoSpaceDE w:val="0"/>
        <w:autoSpaceDN w:val="0"/>
        <w:adjustRightInd w:val="0"/>
        <w:spacing w:after="240" w:line="360" w:lineRule="auto"/>
        <w:ind w:left="426" w:right="142"/>
        <w:jc w:val="both"/>
        <w:rPr>
          <w:rFonts w:ascii="Arial" w:hAnsi="Arial" w:cs="Arial"/>
          <w:b/>
          <w:sz w:val="22"/>
          <w:szCs w:val="22"/>
          <w:lang w:eastAsia="en-IN"/>
        </w:rPr>
      </w:pPr>
      <w:r w:rsidRPr="00960A5C">
        <w:rPr>
          <w:rFonts w:ascii="Arial" w:eastAsia="Calibri" w:hAnsi="Arial" w:cs="Arial"/>
          <w:noProof/>
          <w:color w:val="000000"/>
          <w:sz w:val="22"/>
          <w:szCs w:val="22"/>
          <w:lang w:eastAsia="en-IN"/>
        </w:rPr>
        <w:t xml:space="preserve">M/s </w:t>
      </w:r>
      <w:r w:rsidR="00021012">
        <w:rPr>
          <w:rFonts w:ascii="Arial" w:eastAsia="Calibri" w:hAnsi="Arial" w:cs="Arial"/>
          <w:noProof/>
          <w:color w:val="000000"/>
          <w:sz w:val="22"/>
          <w:szCs w:val="22"/>
          <w:lang w:eastAsia="en-IN"/>
        </w:rPr>
        <w:t>Jyotisuper Construction and Housing Private Limited</w:t>
      </w:r>
      <w:r w:rsidRPr="00960A5C">
        <w:rPr>
          <w:rFonts w:ascii="Arial" w:eastAsia="Calibri" w:hAnsi="Arial" w:cs="Arial"/>
          <w:noProof/>
          <w:color w:val="000000"/>
          <w:sz w:val="22"/>
          <w:szCs w:val="22"/>
          <w:lang w:eastAsia="en-IN"/>
        </w:rPr>
        <w:t xml:space="preserve"> has prop</w:t>
      </w:r>
      <w:r w:rsidR="00FB7263" w:rsidRPr="00960A5C">
        <w:rPr>
          <w:rFonts w:ascii="Arial" w:eastAsia="Calibri" w:hAnsi="Arial" w:cs="Arial"/>
          <w:noProof/>
          <w:color w:val="000000"/>
          <w:sz w:val="22"/>
          <w:szCs w:val="22"/>
          <w:lang w:eastAsia="en-IN"/>
        </w:rPr>
        <w:t>o</w:t>
      </w:r>
      <w:r w:rsidRPr="00960A5C">
        <w:rPr>
          <w:rFonts w:ascii="Arial" w:eastAsia="Calibri" w:hAnsi="Arial" w:cs="Arial"/>
          <w:noProof/>
          <w:color w:val="000000"/>
          <w:sz w:val="22"/>
          <w:szCs w:val="22"/>
          <w:lang w:eastAsia="en-IN"/>
        </w:rPr>
        <w:t xml:space="preserve">sed their portfolio of </w:t>
      </w:r>
      <w:r w:rsidR="00FB7263" w:rsidRPr="00960A5C">
        <w:rPr>
          <w:rFonts w:ascii="Arial" w:eastAsia="Calibri" w:hAnsi="Arial" w:cs="Arial"/>
          <w:noProof/>
          <w:color w:val="000000"/>
          <w:sz w:val="22"/>
          <w:szCs w:val="22"/>
          <w:lang w:eastAsia="en-IN"/>
        </w:rPr>
        <w:t>inventories</w:t>
      </w:r>
      <w:r w:rsidRPr="00960A5C">
        <w:rPr>
          <w:rFonts w:ascii="Arial" w:eastAsia="Calibri" w:hAnsi="Arial" w:cs="Arial"/>
          <w:noProof/>
          <w:color w:val="000000"/>
          <w:sz w:val="22"/>
          <w:szCs w:val="22"/>
          <w:lang w:eastAsia="en-IN"/>
        </w:rPr>
        <w:t xml:space="preserve"> under </w:t>
      </w:r>
      <w:r w:rsidR="00FB7263" w:rsidRPr="00960A5C">
        <w:rPr>
          <w:rFonts w:ascii="Arial" w:eastAsia="Calibri" w:hAnsi="Arial" w:cs="Arial"/>
          <w:noProof/>
          <w:color w:val="000000"/>
          <w:sz w:val="22"/>
          <w:szCs w:val="22"/>
          <w:lang w:eastAsia="en-IN"/>
        </w:rPr>
        <w:t>following</w:t>
      </w:r>
      <w:r w:rsidRPr="00960A5C">
        <w:rPr>
          <w:rFonts w:ascii="Arial" w:eastAsia="Calibri" w:hAnsi="Arial" w:cs="Arial"/>
          <w:noProof/>
          <w:color w:val="000000"/>
          <w:sz w:val="22"/>
          <w:szCs w:val="22"/>
          <w:lang w:eastAsia="en-IN"/>
        </w:rPr>
        <w:t xml:space="preserve"> cat</w:t>
      </w:r>
      <w:r w:rsidR="00CF3CA6" w:rsidRPr="00960A5C">
        <w:rPr>
          <w:rFonts w:ascii="Arial" w:eastAsia="Calibri" w:hAnsi="Arial" w:cs="Arial"/>
          <w:noProof/>
          <w:color w:val="000000"/>
          <w:sz w:val="22"/>
          <w:szCs w:val="22"/>
          <w:lang w:eastAsia="en-IN"/>
        </w:rPr>
        <w:t>e</w:t>
      </w:r>
      <w:r w:rsidRPr="00960A5C">
        <w:rPr>
          <w:rFonts w:ascii="Arial" w:eastAsia="Calibri" w:hAnsi="Arial" w:cs="Arial"/>
          <w:noProof/>
          <w:color w:val="000000"/>
          <w:sz w:val="22"/>
          <w:szCs w:val="22"/>
          <w:lang w:eastAsia="en-IN"/>
        </w:rPr>
        <w:t>gories as described below:</w:t>
      </w:r>
    </w:p>
    <w:tbl>
      <w:tblPr>
        <w:tblW w:w="5987" w:type="dxa"/>
        <w:tblInd w:w="1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1427"/>
        <w:gridCol w:w="1300"/>
      </w:tblGrid>
      <w:tr w:rsidR="00DA2D26" w:rsidRPr="00633F1D" w14:paraId="5C80536F" w14:textId="77777777" w:rsidTr="00DA2D26">
        <w:trPr>
          <w:trHeight w:val="70"/>
        </w:trPr>
        <w:tc>
          <w:tcPr>
            <w:tcW w:w="3260" w:type="dxa"/>
            <w:shd w:val="clear" w:color="auto" w:fill="002060"/>
            <w:vAlign w:val="center"/>
          </w:tcPr>
          <w:p w14:paraId="79AA9C79" w14:textId="2E5BD1CA" w:rsidR="00DA2D26" w:rsidRPr="00633F1D" w:rsidRDefault="00DA2D26" w:rsidP="00DA2D26">
            <w:pPr>
              <w:spacing w:line="276" w:lineRule="auto"/>
              <w:rPr>
                <w:rFonts w:asciiTheme="minorHAnsi" w:hAnsiTheme="minorHAnsi" w:cstheme="minorHAnsi"/>
                <w:sz w:val="22"/>
                <w:szCs w:val="22"/>
              </w:rPr>
            </w:pPr>
            <w:r w:rsidRPr="00633F1D">
              <w:rPr>
                <w:rFonts w:asciiTheme="minorHAnsi" w:hAnsiTheme="minorHAnsi" w:cstheme="minorHAnsi"/>
                <w:b/>
                <w:bCs/>
                <w:color w:val="FFFFFF"/>
                <w:sz w:val="22"/>
                <w:szCs w:val="22"/>
              </w:rPr>
              <w:t>FLOORS</w:t>
            </w:r>
          </w:p>
        </w:tc>
        <w:tc>
          <w:tcPr>
            <w:tcW w:w="1427" w:type="dxa"/>
            <w:shd w:val="clear" w:color="auto" w:fill="002060"/>
            <w:noWrap/>
            <w:vAlign w:val="center"/>
          </w:tcPr>
          <w:p w14:paraId="2141CBC4" w14:textId="138BF359" w:rsidR="00DA2D26" w:rsidRPr="00633F1D" w:rsidRDefault="00DA2D26" w:rsidP="00DA2D26">
            <w:pPr>
              <w:spacing w:line="276" w:lineRule="auto"/>
              <w:jc w:val="center"/>
              <w:rPr>
                <w:rFonts w:asciiTheme="minorHAnsi" w:hAnsiTheme="minorHAnsi" w:cstheme="minorHAnsi"/>
                <w:sz w:val="22"/>
                <w:szCs w:val="22"/>
              </w:rPr>
            </w:pPr>
            <w:r w:rsidRPr="00633F1D">
              <w:rPr>
                <w:rFonts w:asciiTheme="minorHAnsi" w:hAnsiTheme="minorHAnsi" w:cstheme="minorHAnsi"/>
                <w:b/>
                <w:bCs/>
                <w:color w:val="FFFFFF"/>
                <w:sz w:val="22"/>
                <w:szCs w:val="22"/>
              </w:rPr>
              <w:t>No. of Units</w:t>
            </w:r>
          </w:p>
        </w:tc>
        <w:tc>
          <w:tcPr>
            <w:tcW w:w="1300" w:type="dxa"/>
            <w:shd w:val="clear" w:color="auto" w:fill="002060"/>
            <w:noWrap/>
            <w:vAlign w:val="center"/>
          </w:tcPr>
          <w:p w14:paraId="7432D0C7" w14:textId="7B036350" w:rsidR="00DA2D26" w:rsidRPr="00633F1D" w:rsidRDefault="00DA2D26" w:rsidP="00DA2D26">
            <w:pPr>
              <w:spacing w:line="276" w:lineRule="auto"/>
              <w:jc w:val="center"/>
              <w:rPr>
                <w:rFonts w:asciiTheme="minorHAnsi" w:hAnsiTheme="minorHAnsi" w:cstheme="minorHAnsi"/>
                <w:sz w:val="22"/>
                <w:szCs w:val="22"/>
              </w:rPr>
            </w:pPr>
            <w:r w:rsidRPr="00633F1D">
              <w:rPr>
                <w:rFonts w:asciiTheme="minorHAnsi" w:hAnsiTheme="minorHAnsi" w:cstheme="minorHAnsi"/>
                <w:b/>
                <w:bCs/>
                <w:color w:val="FFFFFF"/>
                <w:sz w:val="22"/>
                <w:szCs w:val="22"/>
              </w:rPr>
              <w:t>Total Area</w:t>
            </w:r>
          </w:p>
        </w:tc>
      </w:tr>
      <w:tr w:rsidR="00633F1D" w:rsidRPr="00633F1D" w14:paraId="3377627B" w14:textId="77777777" w:rsidTr="000E1AD0">
        <w:trPr>
          <w:trHeight w:val="70"/>
        </w:trPr>
        <w:tc>
          <w:tcPr>
            <w:tcW w:w="3260" w:type="dxa"/>
            <w:shd w:val="clear" w:color="auto" w:fill="auto"/>
            <w:vAlign w:val="center"/>
            <w:hideMark/>
          </w:tcPr>
          <w:p w14:paraId="30268C70"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Shop LGF</w:t>
            </w:r>
          </w:p>
        </w:tc>
        <w:tc>
          <w:tcPr>
            <w:tcW w:w="1427" w:type="dxa"/>
            <w:shd w:val="clear" w:color="auto" w:fill="auto"/>
            <w:noWrap/>
            <w:vAlign w:val="center"/>
            <w:hideMark/>
          </w:tcPr>
          <w:p w14:paraId="51E680D9"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17</w:t>
            </w:r>
          </w:p>
        </w:tc>
        <w:tc>
          <w:tcPr>
            <w:tcW w:w="1300" w:type="dxa"/>
            <w:shd w:val="clear" w:color="auto" w:fill="auto"/>
            <w:noWrap/>
            <w:vAlign w:val="center"/>
            <w:hideMark/>
          </w:tcPr>
          <w:p w14:paraId="12E9EEB5" w14:textId="6CFEDB1E"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7,481</w:t>
            </w:r>
          </w:p>
        </w:tc>
      </w:tr>
      <w:tr w:rsidR="00633F1D" w:rsidRPr="00633F1D" w14:paraId="29C95838" w14:textId="77777777" w:rsidTr="000E1AD0">
        <w:trPr>
          <w:trHeight w:val="300"/>
        </w:trPr>
        <w:tc>
          <w:tcPr>
            <w:tcW w:w="3260" w:type="dxa"/>
            <w:shd w:val="clear" w:color="auto" w:fill="auto"/>
            <w:vAlign w:val="center"/>
            <w:hideMark/>
          </w:tcPr>
          <w:p w14:paraId="0609E287"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Commercial anchors LGF</w:t>
            </w:r>
          </w:p>
        </w:tc>
        <w:tc>
          <w:tcPr>
            <w:tcW w:w="1427" w:type="dxa"/>
            <w:shd w:val="clear" w:color="auto" w:fill="auto"/>
            <w:noWrap/>
            <w:vAlign w:val="center"/>
            <w:hideMark/>
          </w:tcPr>
          <w:p w14:paraId="4444005A"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5</w:t>
            </w:r>
          </w:p>
        </w:tc>
        <w:tc>
          <w:tcPr>
            <w:tcW w:w="1300" w:type="dxa"/>
            <w:shd w:val="clear" w:color="auto" w:fill="auto"/>
            <w:noWrap/>
            <w:vAlign w:val="center"/>
            <w:hideMark/>
          </w:tcPr>
          <w:p w14:paraId="7FCE5615" w14:textId="26EFB126"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9,015</w:t>
            </w:r>
          </w:p>
        </w:tc>
      </w:tr>
      <w:tr w:rsidR="00633F1D" w:rsidRPr="00633F1D" w14:paraId="1EA71C66" w14:textId="77777777" w:rsidTr="000E1AD0">
        <w:trPr>
          <w:trHeight w:val="300"/>
        </w:trPr>
        <w:tc>
          <w:tcPr>
            <w:tcW w:w="3260" w:type="dxa"/>
            <w:shd w:val="clear" w:color="auto" w:fill="auto"/>
            <w:vAlign w:val="center"/>
            <w:hideMark/>
          </w:tcPr>
          <w:p w14:paraId="2C4A2819"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Shops GF</w:t>
            </w:r>
          </w:p>
        </w:tc>
        <w:tc>
          <w:tcPr>
            <w:tcW w:w="1427" w:type="dxa"/>
            <w:shd w:val="clear" w:color="auto" w:fill="auto"/>
            <w:noWrap/>
            <w:vAlign w:val="center"/>
            <w:hideMark/>
          </w:tcPr>
          <w:p w14:paraId="33F1130F"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29</w:t>
            </w:r>
          </w:p>
        </w:tc>
        <w:tc>
          <w:tcPr>
            <w:tcW w:w="1300" w:type="dxa"/>
            <w:shd w:val="clear" w:color="auto" w:fill="auto"/>
            <w:noWrap/>
            <w:vAlign w:val="center"/>
            <w:hideMark/>
          </w:tcPr>
          <w:p w14:paraId="42750755" w14:textId="42D423A1"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12,161</w:t>
            </w:r>
          </w:p>
        </w:tc>
      </w:tr>
      <w:tr w:rsidR="00633F1D" w:rsidRPr="00633F1D" w14:paraId="61BC22CB" w14:textId="77777777" w:rsidTr="000E1AD0">
        <w:trPr>
          <w:trHeight w:val="300"/>
        </w:trPr>
        <w:tc>
          <w:tcPr>
            <w:tcW w:w="3260" w:type="dxa"/>
            <w:shd w:val="clear" w:color="auto" w:fill="auto"/>
            <w:vAlign w:val="center"/>
            <w:hideMark/>
          </w:tcPr>
          <w:p w14:paraId="0BF94AB4"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Commercial Anchor GF</w:t>
            </w:r>
          </w:p>
        </w:tc>
        <w:tc>
          <w:tcPr>
            <w:tcW w:w="1427" w:type="dxa"/>
            <w:shd w:val="clear" w:color="auto" w:fill="auto"/>
            <w:noWrap/>
            <w:vAlign w:val="center"/>
            <w:hideMark/>
          </w:tcPr>
          <w:p w14:paraId="75B3801A"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4</w:t>
            </w:r>
          </w:p>
        </w:tc>
        <w:tc>
          <w:tcPr>
            <w:tcW w:w="1300" w:type="dxa"/>
            <w:shd w:val="clear" w:color="auto" w:fill="auto"/>
            <w:noWrap/>
            <w:vAlign w:val="center"/>
            <w:hideMark/>
          </w:tcPr>
          <w:p w14:paraId="024665CD" w14:textId="28F94A75"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7,403</w:t>
            </w:r>
          </w:p>
        </w:tc>
      </w:tr>
      <w:tr w:rsidR="00633F1D" w:rsidRPr="00633F1D" w14:paraId="3DE0514D" w14:textId="77777777" w:rsidTr="000E1AD0">
        <w:trPr>
          <w:trHeight w:val="300"/>
        </w:trPr>
        <w:tc>
          <w:tcPr>
            <w:tcW w:w="3260" w:type="dxa"/>
            <w:shd w:val="clear" w:color="auto" w:fill="auto"/>
            <w:vAlign w:val="center"/>
            <w:hideMark/>
          </w:tcPr>
          <w:p w14:paraId="098F9DDE"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Shops FF</w:t>
            </w:r>
          </w:p>
        </w:tc>
        <w:tc>
          <w:tcPr>
            <w:tcW w:w="1427" w:type="dxa"/>
            <w:shd w:val="clear" w:color="auto" w:fill="auto"/>
            <w:noWrap/>
            <w:vAlign w:val="center"/>
            <w:hideMark/>
          </w:tcPr>
          <w:p w14:paraId="65A80924"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29</w:t>
            </w:r>
          </w:p>
        </w:tc>
        <w:tc>
          <w:tcPr>
            <w:tcW w:w="1300" w:type="dxa"/>
            <w:shd w:val="clear" w:color="auto" w:fill="auto"/>
            <w:noWrap/>
            <w:vAlign w:val="center"/>
            <w:hideMark/>
          </w:tcPr>
          <w:p w14:paraId="7A738C75" w14:textId="5FB75312"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12,161</w:t>
            </w:r>
          </w:p>
        </w:tc>
      </w:tr>
      <w:tr w:rsidR="00633F1D" w:rsidRPr="00633F1D" w14:paraId="217174E6" w14:textId="77777777" w:rsidTr="000E1AD0">
        <w:trPr>
          <w:trHeight w:val="300"/>
        </w:trPr>
        <w:tc>
          <w:tcPr>
            <w:tcW w:w="3260" w:type="dxa"/>
            <w:shd w:val="clear" w:color="auto" w:fill="auto"/>
            <w:vAlign w:val="center"/>
            <w:hideMark/>
          </w:tcPr>
          <w:p w14:paraId="619BC6EB"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Commercial Anchor FF</w:t>
            </w:r>
          </w:p>
        </w:tc>
        <w:tc>
          <w:tcPr>
            <w:tcW w:w="1427" w:type="dxa"/>
            <w:shd w:val="clear" w:color="auto" w:fill="auto"/>
            <w:noWrap/>
            <w:vAlign w:val="center"/>
            <w:hideMark/>
          </w:tcPr>
          <w:p w14:paraId="302B1E4F"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4</w:t>
            </w:r>
          </w:p>
        </w:tc>
        <w:tc>
          <w:tcPr>
            <w:tcW w:w="1300" w:type="dxa"/>
            <w:shd w:val="clear" w:color="auto" w:fill="auto"/>
            <w:noWrap/>
            <w:vAlign w:val="center"/>
            <w:hideMark/>
          </w:tcPr>
          <w:p w14:paraId="0136769F" w14:textId="2AD760E1"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7,403</w:t>
            </w:r>
          </w:p>
        </w:tc>
      </w:tr>
      <w:tr w:rsidR="00633F1D" w:rsidRPr="00633F1D" w14:paraId="144BD2D7" w14:textId="77777777" w:rsidTr="000E1AD0">
        <w:trPr>
          <w:trHeight w:val="345"/>
        </w:trPr>
        <w:tc>
          <w:tcPr>
            <w:tcW w:w="3260" w:type="dxa"/>
            <w:shd w:val="clear" w:color="auto" w:fill="auto"/>
            <w:vAlign w:val="center"/>
            <w:hideMark/>
          </w:tcPr>
          <w:p w14:paraId="189E6BCF"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Office Units at 4</w:t>
            </w:r>
            <w:r w:rsidRPr="00633F1D">
              <w:rPr>
                <w:rFonts w:asciiTheme="minorHAnsi" w:hAnsiTheme="minorHAnsi" w:cstheme="minorHAnsi"/>
                <w:sz w:val="22"/>
                <w:szCs w:val="22"/>
                <w:vertAlign w:val="superscript"/>
              </w:rPr>
              <w:t>th</w:t>
            </w:r>
            <w:r w:rsidRPr="00633F1D">
              <w:rPr>
                <w:rFonts w:asciiTheme="minorHAnsi" w:hAnsiTheme="minorHAnsi" w:cstheme="minorHAnsi"/>
                <w:sz w:val="22"/>
                <w:szCs w:val="22"/>
              </w:rPr>
              <w:t xml:space="preserve"> floor</w:t>
            </w:r>
          </w:p>
        </w:tc>
        <w:tc>
          <w:tcPr>
            <w:tcW w:w="1427" w:type="dxa"/>
            <w:shd w:val="clear" w:color="auto" w:fill="auto"/>
            <w:noWrap/>
            <w:vAlign w:val="center"/>
            <w:hideMark/>
          </w:tcPr>
          <w:p w14:paraId="109A916C"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56</w:t>
            </w:r>
          </w:p>
        </w:tc>
        <w:tc>
          <w:tcPr>
            <w:tcW w:w="1300" w:type="dxa"/>
            <w:shd w:val="clear" w:color="auto" w:fill="auto"/>
            <w:noWrap/>
            <w:vAlign w:val="center"/>
            <w:hideMark/>
          </w:tcPr>
          <w:p w14:paraId="14C99452" w14:textId="248C061E"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13,748</w:t>
            </w:r>
          </w:p>
        </w:tc>
      </w:tr>
      <w:tr w:rsidR="00633F1D" w:rsidRPr="00633F1D" w14:paraId="69C34B4E" w14:textId="77777777" w:rsidTr="000E1AD0">
        <w:trPr>
          <w:trHeight w:val="345"/>
        </w:trPr>
        <w:tc>
          <w:tcPr>
            <w:tcW w:w="3260" w:type="dxa"/>
            <w:shd w:val="clear" w:color="auto" w:fill="auto"/>
            <w:vAlign w:val="center"/>
            <w:hideMark/>
          </w:tcPr>
          <w:p w14:paraId="3BE4310C"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Office Units at 5</w:t>
            </w:r>
            <w:r w:rsidRPr="00633F1D">
              <w:rPr>
                <w:rFonts w:asciiTheme="minorHAnsi" w:hAnsiTheme="minorHAnsi" w:cstheme="minorHAnsi"/>
                <w:sz w:val="22"/>
                <w:szCs w:val="22"/>
                <w:vertAlign w:val="superscript"/>
              </w:rPr>
              <w:t>th</w:t>
            </w:r>
            <w:r w:rsidRPr="00633F1D">
              <w:rPr>
                <w:rFonts w:asciiTheme="minorHAnsi" w:hAnsiTheme="minorHAnsi" w:cstheme="minorHAnsi"/>
                <w:sz w:val="22"/>
                <w:szCs w:val="22"/>
              </w:rPr>
              <w:t xml:space="preserve"> floor</w:t>
            </w:r>
          </w:p>
        </w:tc>
        <w:tc>
          <w:tcPr>
            <w:tcW w:w="1427" w:type="dxa"/>
            <w:shd w:val="clear" w:color="auto" w:fill="auto"/>
            <w:noWrap/>
            <w:vAlign w:val="center"/>
            <w:hideMark/>
          </w:tcPr>
          <w:p w14:paraId="3C3A7EA0"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41</w:t>
            </w:r>
          </w:p>
        </w:tc>
        <w:tc>
          <w:tcPr>
            <w:tcW w:w="1300" w:type="dxa"/>
            <w:shd w:val="clear" w:color="auto" w:fill="auto"/>
            <w:noWrap/>
            <w:vAlign w:val="center"/>
            <w:hideMark/>
          </w:tcPr>
          <w:p w14:paraId="2B189971" w14:textId="0F4F590F"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18,000</w:t>
            </w:r>
          </w:p>
        </w:tc>
      </w:tr>
      <w:tr w:rsidR="00633F1D" w:rsidRPr="00633F1D" w14:paraId="364A0E54" w14:textId="77777777" w:rsidTr="000E1AD0">
        <w:trPr>
          <w:trHeight w:val="345"/>
        </w:trPr>
        <w:tc>
          <w:tcPr>
            <w:tcW w:w="3260" w:type="dxa"/>
            <w:shd w:val="clear" w:color="auto" w:fill="auto"/>
            <w:vAlign w:val="center"/>
            <w:hideMark/>
          </w:tcPr>
          <w:p w14:paraId="042CE594"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Office Units at 6</w:t>
            </w:r>
            <w:r w:rsidRPr="00633F1D">
              <w:rPr>
                <w:rFonts w:asciiTheme="minorHAnsi" w:hAnsiTheme="minorHAnsi" w:cstheme="minorHAnsi"/>
                <w:sz w:val="22"/>
                <w:szCs w:val="22"/>
                <w:vertAlign w:val="superscript"/>
              </w:rPr>
              <w:t>th</w:t>
            </w:r>
            <w:r w:rsidRPr="00633F1D">
              <w:rPr>
                <w:rFonts w:asciiTheme="minorHAnsi" w:hAnsiTheme="minorHAnsi" w:cstheme="minorHAnsi"/>
                <w:sz w:val="22"/>
                <w:szCs w:val="22"/>
              </w:rPr>
              <w:t xml:space="preserve"> floor</w:t>
            </w:r>
          </w:p>
        </w:tc>
        <w:tc>
          <w:tcPr>
            <w:tcW w:w="1427" w:type="dxa"/>
            <w:shd w:val="clear" w:color="auto" w:fill="auto"/>
            <w:noWrap/>
            <w:vAlign w:val="center"/>
            <w:hideMark/>
          </w:tcPr>
          <w:p w14:paraId="49700401"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41</w:t>
            </w:r>
          </w:p>
        </w:tc>
        <w:tc>
          <w:tcPr>
            <w:tcW w:w="1300" w:type="dxa"/>
            <w:shd w:val="clear" w:color="auto" w:fill="auto"/>
            <w:noWrap/>
            <w:vAlign w:val="center"/>
            <w:hideMark/>
          </w:tcPr>
          <w:p w14:paraId="69567EC4" w14:textId="2BD93AC0"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18,000</w:t>
            </w:r>
          </w:p>
        </w:tc>
      </w:tr>
      <w:tr w:rsidR="00633F1D" w:rsidRPr="00633F1D" w14:paraId="6F6692F3" w14:textId="77777777" w:rsidTr="000E1AD0">
        <w:trPr>
          <w:trHeight w:val="345"/>
        </w:trPr>
        <w:tc>
          <w:tcPr>
            <w:tcW w:w="3260" w:type="dxa"/>
            <w:shd w:val="clear" w:color="auto" w:fill="auto"/>
            <w:vAlign w:val="center"/>
            <w:hideMark/>
          </w:tcPr>
          <w:p w14:paraId="52148049"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Office Units at 7</w:t>
            </w:r>
            <w:r w:rsidRPr="00633F1D">
              <w:rPr>
                <w:rFonts w:asciiTheme="minorHAnsi" w:hAnsiTheme="minorHAnsi" w:cstheme="minorHAnsi"/>
                <w:sz w:val="22"/>
                <w:szCs w:val="22"/>
                <w:vertAlign w:val="superscript"/>
              </w:rPr>
              <w:t>th</w:t>
            </w:r>
            <w:r w:rsidRPr="00633F1D">
              <w:rPr>
                <w:rFonts w:asciiTheme="minorHAnsi" w:hAnsiTheme="minorHAnsi" w:cstheme="minorHAnsi"/>
                <w:sz w:val="22"/>
                <w:szCs w:val="22"/>
              </w:rPr>
              <w:t xml:space="preserve"> floor</w:t>
            </w:r>
          </w:p>
        </w:tc>
        <w:tc>
          <w:tcPr>
            <w:tcW w:w="1427" w:type="dxa"/>
            <w:shd w:val="clear" w:color="auto" w:fill="auto"/>
            <w:noWrap/>
            <w:vAlign w:val="center"/>
            <w:hideMark/>
          </w:tcPr>
          <w:p w14:paraId="778A4D34"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65</w:t>
            </w:r>
          </w:p>
        </w:tc>
        <w:tc>
          <w:tcPr>
            <w:tcW w:w="1300" w:type="dxa"/>
            <w:shd w:val="clear" w:color="auto" w:fill="auto"/>
            <w:noWrap/>
            <w:vAlign w:val="center"/>
            <w:hideMark/>
          </w:tcPr>
          <w:p w14:paraId="0FC0B82F" w14:textId="36D2E6D8"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15,623</w:t>
            </w:r>
          </w:p>
        </w:tc>
      </w:tr>
      <w:tr w:rsidR="00633F1D" w:rsidRPr="00633F1D" w14:paraId="482C6508" w14:textId="77777777" w:rsidTr="000E1AD0">
        <w:trPr>
          <w:trHeight w:val="70"/>
        </w:trPr>
        <w:tc>
          <w:tcPr>
            <w:tcW w:w="3260" w:type="dxa"/>
            <w:shd w:val="clear" w:color="auto" w:fill="auto"/>
            <w:vAlign w:val="center"/>
            <w:hideMark/>
          </w:tcPr>
          <w:p w14:paraId="4D20771A"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Studio Apartments at 9</w:t>
            </w:r>
            <w:r w:rsidRPr="00633F1D">
              <w:rPr>
                <w:rFonts w:asciiTheme="minorHAnsi" w:hAnsiTheme="minorHAnsi" w:cstheme="minorHAnsi"/>
                <w:sz w:val="22"/>
                <w:szCs w:val="22"/>
                <w:vertAlign w:val="superscript"/>
              </w:rPr>
              <w:t>th</w:t>
            </w:r>
            <w:r w:rsidRPr="00633F1D">
              <w:rPr>
                <w:rFonts w:asciiTheme="minorHAnsi" w:hAnsiTheme="minorHAnsi" w:cstheme="minorHAnsi"/>
                <w:sz w:val="22"/>
                <w:szCs w:val="22"/>
              </w:rPr>
              <w:t xml:space="preserve"> floor</w:t>
            </w:r>
          </w:p>
        </w:tc>
        <w:tc>
          <w:tcPr>
            <w:tcW w:w="1427" w:type="dxa"/>
            <w:shd w:val="clear" w:color="auto" w:fill="auto"/>
            <w:noWrap/>
            <w:vAlign w:val="center"/>
            <w:hideMark/>
          </w:tcPr>
          <w:p w14:paraId="7185FFFA"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18</w:t>
            </w:r>
          </w:p>
        </w:tc>
        <w:tc>
          <w:tcPr>
            <w:tcW w:w="1300" w:type="dxa"/>
            <w:shd w:val="clear" w:color="auto" w:fill="auto"/>
            <w:noWrap/>
            <w:vAlign w:val="center"/>
            <w:hideMark/>
          </w:tcPr>
          <w:p w14:paraId="3CBA0A5D" w14:textId="082F6DE9"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12,835</w:t>
            </w:r>
          </w:p>
        </w:tc>
      </w:tr>
      <w:tr w:rsidR="00633F1D" w:rsidRPr="00633F1D" w14:paraId="689B83D9" w14:textId="77777777" w:rsidTr="000E1AD0">
        <w:trPr>
          <w:trHeight w:val="70"/>
        </w:trPr>
        <w:tc>
          <w:tcPr>
            <w:tcW w:w="3260" w:type="dxa"/>
            <w:shd w:val="clear" w:color="auto" w:fill="auto"/>
            <w:vAlign w:val="center"/>
            <w:hideMark/>
          </w:tcPr>
          <w:p w14:paraId="6A2CB62D"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Studio Apartments at 10</w:t>
            </w:r>
            <w:r w:rsidRPr="00633F1D">
              <w:rPr>
                <w:rFonts w:asciiTheme="minorHAnsi" w:hAnsiTheme="minorHAnsi" w:cstheme="minorHAnsi"/>
                <w:sz w:val="22"/>
                <w:szCs w:val="22"/>
                <w:vertAlign w:val="superscript"/>
              </w:rPr>
              <w:t>th</w:t>
            </w:r>
            <w:r w:rsidRPr="00633F1D">
              <w:rPr>
                <w:rFonts w:asciiTheme="minorHAnsi" w:hAnsiTheme="minorHAnsi" w:cstheme="minorHAnsi"/>
                <w:sz w:val="22"/>
                <w:szCs w:val="22"/>
              </w:rPr>
              <w:t xml:space="preserve"> floor</w:t>
            </w:r>
          </w:p>
        </w:tc>
        <w:tc>
          <w:tcPr>
            <w:tcW w:w="1427" w:type="dxa"/>
            <w:shd w:val="clear" w:color="auto" w:fill="auto"/>
            <w:noWrap/>
            <w:vAlign w:val="center"/>
            <w:hideMark/>
          </w:tcPr>
          <w:p w14:paraId="5055C71F"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18</w:t>
            </w:r>
          </w:p>
        </w:tc>
        <w:tc>
          <w:tcPr>
            <w:tcW w:w="1300" w:type="dxa"/>
            <w:shd w:val="clear" w:color="auto" w:fill="auto"/>
            <w:noWrap/>
            <w:vAlign w:val="center"/>
            <w:hideMark/>
          </w:tcPr>
          <w:p w14:paraId="05C4C3E3" w14:textId="53A0CE3D"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12,835</w:t>
            </w:r>
          </w:p>
        </w:tc>
      </w:tr>
      <w:tr w:rsidR="00633F1D" w:rsidRPr="00633F1D" w14:paraId="377A75D7" w14:textId="77777777" w:rsidTr="000E1AD0">
        <w:trPr>
          <w:trHeight w:val="70"/>
        </w:trPr>
        <w:tc>
          <w:tcPr>
            <w:tcW w:w="3260" w:type="dxa"/>
            <w:shd w:val="clear" w:color="auto" w:fill="auto"/>
            <w:vAlign w:val="center"/>
            <w:hideMark/>
          </w:tcPr>
          <w:p w14:paraId="311E185D"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Studio Apartments at 11</w:t>
            </w:r>
            <w:r w:rsidRPr="00633F1D">
              <w:rPr>
                <w:rFonts w:asciiTheme="minorHAnsi" w:hAnsiTheme="minorHAnsi" w:cstheme="minorHAnsi"/>
                <w:sz w:val="22"/>
                <w:szCs w:val="22"/>
                <w:vertAlign w:val="superscript"/>
              </w:rPr>
              <w:t>th</w:t>
            </w:r>
            <w:r w:rsidRPr="00633F1D">
              <w:rPr>
                <w:rFonts w:asciiTheme="minorHAnsi" w:hAnsiTheme="minorHAnsi" w:cstheme="minorHAnsi"/>
                <w:sz w:val="22"/>
                <w:szCs w:val="22"/>
              </w:rPr>
              <w:t xml:space="preserve"> floor</w:t>
            </w:r>
          </w:p>
        </w:tc>
        <w:tc>
          <w:tcPr>
            <w:tcW w:w="1427" w:type="dxa"/>
            <w:shd w:val="clear" w:color="auto" w:fill="auto"/>
            <w:noWrap/>
            <w:vAlign w:val="center"/>
            <w:hideMark/>
          </w:tcPr>
          <w:p w14:paraId="6A997D47"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18</w:t>
            </w:r>
          </w:p>
        </w:tc>
        <w:tc>
          <w:tcPr>
            <w:tcW w:w="1300" w:type="dxa"/>
            <w:shd w:val="clear" w:color="auto" w:fill="auto"/>
            <w:noWrap/>
            <w:vAlign w:val="center"/>
            <w:hideMark/>
          </w:tcPr>
          <w:p w14:paraId="1D67F04D" w14:textId="4B09FF2B"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12,835</w:t>
            </w:r>
          </w:p>
        </w:tc>
      </w:tr>
      <w:tr w:rsidR="00633F1D" w:rsidRPr="00633F1D" w14:paraId="439207DC" w14:textId="77777777" w:rsidTr="000E1AD0">
        <w:trPr>
          <w:trHeight w:val="70"/>
        </w:trPr>
        <w:tc>
          <w:tcPr>
            <w:tcW w:w="3260" w:type="dxa"/>
            <w:shd w:val="clear" w:color="auto" w:fill="auto"/>
            <w:vAlign w:val="center"/>
            <w:hideMark/>
          </w:tcPr>
          <w:p w14:paraId="700797F6"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Studio Apartments at 12</w:t>
            </w:r>
            <w:r w:rsidRPr="00633F1D">
              <w:rPr>
                <w:rFonts w:asciiTheme="minorHAnsi" w:hAnsiTheme="minorHAnsi" w:cstheme="minorHAnsi"/>
                <w:sz w:val="22"/>
                <w:szCs w:val="22"/>
                <w:vertAlign w:val="superscript"/>
              </w:rPr>
              <w:t>th</w:t>
            </w:r>
            <w:r w:rsidRPr="00633F1D">
              <w:rPr>
                <w:rFonts w:asciiTheme="minorHAnsi" w:hAnsiTheme="minorHAnsi" w:cstheme="minorHAnsi"/>
                <w:sz w:val="22"/>
                <w:szCs w:val="22"/>
              </w:rPr>
              <w:t xml:space="preserve"> floor</w:t>
            </w:r>
          </w:p>
        </w:tc>
        <w:tc>
          <w:tcPr>
            <w:tcW w:w="1427" w:type="dxa"/>
            <w:shd w:val="clear" w:color="auto" w:fill="auto"/>
            <w:noWrap/>
            <w:vAlign w:val="center"/>
            <w:hideMark/>
          </w:tcPr>
          <w:p w14:paraId="6E5DB6EB"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18</w:t>
            </w:r>
          </w:p>
        </w:tc>
        <w:tc>
          <w:tcPr>
            <w:tcW w:w="1300" w:type="dxa"/>
            <w:shd w:val="clear" w:color="auto" w:fill="auto"/>
            <w:noWrap/>
            <w:vAlign w:val="center"/>
            <w:hideMark/>
          </w:tcPr>
          <w:p w14:paraId="1C3F4DA2" w14:textId="5D13E2E1"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12,835</w:t>
            </w:r>
          </w:p>
        </w:tc>
      </w:tr>
      <w:tr w:rsidR="00633F1D" w:rsidRPr="00633F1D" w14:paraId="10094562" w14:textId="77777777" w:rsidTr="000E1AD0">
        <w:trPr>
          <w:trHeight w:val="345"/>
        </w:trPr>
        <w:tc>
          <w:tcPr>
            <w:tcW w:w="3260" w:type="dxa"/>
            <w:shd w:val="clear" w:color="auto" w:fill="auto"/>
            <w:vAlign w:val="center"/>
            <w:hideMark/>
          </w:tcPr>
          <w:p w14:paraId="54444BC0"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Restaurants at 2</w:t>
            </w:r>
            <w:r w:rsidRPr="00633F1D">
              <w:rPr>
                <w:rFonts w:asciiTheme="minorHAnsi" w:hAnsiTheme="minorHAnsi" w:cstheme="minorHAnsi"/>
                <w:sz w:val="22"/>
                <w:szCs w:val="22"/>
                <w:vertAlign w:val="superscript"/>
              </w:rPr>
              <w:t>nd</w:t>
            </w:r>
            <w:r w:rsidRPr="00633F1D">
              <w:rPr>
                <w:rFonts w:asciiTheme="minorHAnsi" w:hAnsiTheme="minorHAnsi" w:cstheme="minorHAnsi"/>
                <w:sz w:val="22"/>
                <w:szCs w:val="22"/>
              </w:rPr>
              <w:t xml:space="preserve"> floor</w:t>
            </w:r>
          </w:p>
        </w:tc>
        <w:tc>
          <w:tcPr>
            <w:tcW w:w="1427" w:type="dxa"/>
            <w:shd w:val="clear" w:color="auto" w:fill="auto"/>
            <w:noWrap/>
            <w:vAlign w:val="center"/>
            <w:hideMark/>
          </w:tcPr>
          <w:p w14:paraId="5B1AF3DE"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2</w:t>
            </w:r>
          </w:p>
        </w:tc>
        <w:tc>
          <w:tcPr>
            <w:tcW w:w="1300" w:type="dxa"/>
            <w:shd w:val="clear" w:color="auto" w:fill="auto"/>
            <w:noWrap/>
            <w:vAlign w:val="center"/>
            <w:hideMark/>
          </w:tcPr>
          <w:p w14:paraId="340A73CD" w14:textId="48D5B2BA"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4,200</w:t>
            </w:r>
          </w:p>
        </w:tc>
      </w:tr>
      <w:tr w:rsidR="00633F1D" w:rsidRPr="00633F1D" w14:paraId="69C5A101" w14:textId="77777777" w:rsidTr="000E1AD0">
        <w:trPr>
          <w:trHeight w:val="300"/>
        </w:trPr>
        <w:tc>
          <w:tcPr>
            <w:tcW w:w="3260" w:type="dxa"/>
            <w:shd w:val="clear" w:color="auto" w:fill="auto"/>
            <w:vAlign w:val="center"/>
            <w:hideMark/>
          </w:tcPr>
          <w:p w14:paraId="4EB78622" w14:textId="77777777" w:rsidR="00633F1D" w:rsidRPr="00633F1D" w:rsidRDefault="00633F1D" w:rsidP="000E1AD0">
            <w:pPr>
              <w:spacing w:line="276" w:lineRule="auto"/>
              <w:rPr>
                <w:rFonts w:asciiTheme="minorHAnsi" w:hAnsiTheme="minorHAnsi" w:cstheme="minorHAnsi"/>
                <w:sz w:val="22"/>
                <w:szCs w:val="22"/>
              </w:rPr>
            </w:pPr>
            <w:r w:rsidRPr="00633F1D">
              <w:rPr>
                <w:rFonts w:asciiTheme="minorHAnsi" w:hAnsiTheme="minorHAnsi" w:cstheme="minorHAnsi"/>
                <w:sz w:val="22"/>
                <w:szCs w:val="22"/>
              </w:rPr>
              <w:t>Banquets</w:t>
            </w:r>
          </w:p>
        </w:tc>
        <w:tc>
          <w:tcPr>
            <w:tcW w:w="1427" w:type="dxa"/>
            <w:shd w:val="clear" w:color="auto" w:fill="auto"/>
            <w:noWrap/>
            <w:vAlign w:val="center"/>
            <w:hideMark/>
          </w:tcPr>
          <w:p w14:paraId="71A1B5C4" w14:textId="7777777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2</w:t>
            </w:r>
          </w:p>
        </w:tc>
        <w:tc>
          <w:tcPr>
            <w:tcW w:w="1300" w:type="dxa"/>
            <w:shd w:val="clear" w:color="auto" w:fill="auto"/>
            <w:noWrap/>
            <w:vAlign w:val="center"/>
            <w:hideMark/>
          </w:tcPr>
          <w:p w14:paraId="63C7243A" w14:textId="44B91A07" w:rsidR="00633F1D" w:rsidRPr="00633F1D" w:rsidRDefault="00633F1D" w:rsidP="000E1AD0">
            <w:pPr>
              <w:spacing w:line="276" w:lineRule="auto"/>
              <w:jc w:val="center"/>
              <w:rPr>
                <w:rFonts w:asciiTheme="minorHAnsi" w:hAnsiTheme="minorHAnsi" w:cstheme="minorHAnsi"/>
                <w:sz w:val="22"/>
                <w:szCs w:val="22"/>
              </w:rPr>
            </w:pPr>
            <w:r w:rsidRPr="00633F1D">
              <w:rPr>
                <w:rFonts w:asciiTheme="minorHAnsi" w:hAnsiTheme="minorHAnsi" w:cstheme="minorHAnsi"/>
                <w:sz w:val="22"/>
                <w:szCs w:val="22"/>
              </w:rPr>
              <w:t>36,000</w:t>
            </w:r>
          </w:p>
        </w:tc>
      </w:tr>
      <w:tr w:rsidR="00633F1D" w:rsidRPr="00633F1D" w14:paraId="60D25840" w14:textId="77777777" w:rsidTr="000E1AD0">
        <w:trPr>
          <w:trHeight w:val="300"/>
        </w:trPr>
        <w:tc>
          <w:tcPr>
            <w:tcW w:w="3260" w:type="dxa"/>
            <w:shd w:val="clear" w:color="000000" w:fill="C5D9F1"/>
            <w:noWrap/>
            <w:vAlign w:val="bottom"/>
            <w:hideMark/>
          </w:tcPr>
          <w:p w14:paraId="5DBE9EB2" w14:textId="03524152" w:rsidR="00633F1D" w:rsidRPr="000E1AD0" w:rsidRDefault="000E1AD0" w:rsidP="000E1AD0">
            <w:pPr>
              <w:spacing w:line="276" w:lineRule="auto"/>
              <w:rPr>
                <w:rFonts w:asciiTheme="minorHAnsi" w:hAnsiTheme="minorHAnsi" w:cstheme="minorHAnsi"/>
                <w:b/>
                <w:bCs/>
                <w:sz w:val="22"/>
                <w:szCs w:val="22"/>
              </w:rPr>
            </w:pPr>
            <w:r w:rsidRPr="000E1AD0">
              <w:rPr>
                <w:rFonts w:asciiTheme="minorHAnsi" w:hAnsiTheme="minorHAnsi" w:cstheme="minorHAnsi"/>
                <w:b/>
                <w:bCs/>
                <w:sz w:val="22"/>
                <w:szCs w:val="22"/>
              </w:rPr>
              <w:t>TOTAL</w:t>
            </w:r>
          </w:p>
        </w:tc>
        <w:tc>
          <w:tcPr>
            <w:tcW w:w="1427" w:type="dxa"/>
            <w:shd w:val="clear" w:color="000000" w:fill="C5D9F1"/>
            <w:noWrap/>
            <w:vAlign w:val="center"/>
            <w:hideMark/>
          </w:tcPr>
          <w:p w14:paraId="74DAEBC0" w14:textId="77777777" w:rsidR="00633F1D" w:rsidRPr="00633F1D" w:rsidRDefault="00633F1D" w:rsidP="000E1AD0">
            <w:pPr>
              <w:spacing w:line="276" w:lineRule="auto"/>
              <w:jc w:val="center"/>
              <w:rPr>
                <w:rFonts w:asciiTheme="minorHAnsi" w:hAnsiTheme="minorHAnsi" w:cstheme="minorHAnsi"/>
                <w:b/>
                <w:bCs/>
                <w:sz w:val="22"/>
                <w:szCs w:val="22"/>
              </w:rPr>
            </w:pPr>
            <w:r w:rsidRPr="00633F1D">
              <w:rPr>
                <w:rFonts w:asciiTheme="minorHAnsi" w:hAnsiTheme="minorHAnsi" w:cstheme="minorHAnsi"/>
                <w:b/>
                <w:bCs/>
                <w:sz w:val="22"/>
                <w:szCs w:val="22"/>
              </w:rPr>
              <w:t>367</w:t>
            </w:r>
          </w:p>
        </w:tc>
        <w:tc>
          <w:tcPr>
            <w:tcW w:w="1300" w:type="dxa"/>
            <w:shd w:val="clear" w:color="000000" w:fill="C5D9F1"/>
            <w:noWrap/>
            <w:vAlign w:val="center"/>
            <w:hideMark/>
          </w:tcPr>
          <w:p w14:paraId="0D9323D5" w14:textId="008ED367" w:rsidR="00633F1D" w:rsidRPr="00633F1D" w:rsidRDefault="00633F1D" w:rsidP="000E1AD0">
            <w:pPr>
              <w:spacing w:line="276" w:lineRule="auto"/>
              <w:jc w:val="center"/>
              <w:rPr>
                <w:rFonts w:asciiTheme="minorHAnsi" w:hAnsiTheme="minorHAnsi" w:cstheme="minorHAnsi"/>
                <w:b/>
                <w:bCs/>
                <w:sz w:val="22"/>
                <w:szCs w:val="22"/>
              </w:rPr>
            </w:pPr>
            <w:r w:rsidRPr="00633F1D">
              <w:rPr>
                <w:rFonts w:asciiTheme="minorHAnsi" w:hAnsiTheme="minorHAnsi" w:cstheme="minorHAnsi"/>
                <w:b/>
                <w:bCs/>
                <w:sz w:val="22"/>
                <w:szCs w:val="22"/>
              </w:rPr>
              <w:t>2,12,535</w:t>
            </w:r>
          </w:p>
        </w:tc>
      </w:tr>
    </w:tbl>
    <w:p w14:paraId="0F033A7F" w14:textId="3EBC687A" w:rsidR="00644D2C" w:rsidRPr="00644D2C" w:rsidRDefault="00644D2C" w:rsidP="001C5CDA">
      <w:pPr>
        <w:pStyle w:val="ListParagraph"/>
        <w:autoSpaceDE w:val="0"/>
        <w:autoSpaceDN w:val="0"/>
        <w:adjustRightInd w:val="0"/>
        <w:spacing w:line="360" w:lineRule="auto"/>
        <w:ind w:left="851" w:right="-8"/>
        <w:rPr>
          <w:rFonts w:ascii="Arial" w:hAnsi="Arial" w:cs="Arial"/>
          <w:sz w:val="22"/>
          <w:szCs w:val="22"/>
          <w:lang w:eastAsia="en-IN"/>
        </w:rPr>
      </w:pPr>
    </w:p>
    <w:p w14:paraId="6874486C" w14:textId="77777777" w:rsidR="00D16E1A" w:rsidRDefault="00D16E1A" w:rsidP="0085301F">
      <w:pPr>
        <w:pStyle w:val="ListParagraph"/>
        <w:numPr>
          <w:ilvl w:val="0"/>
          <w:numId w:val="49"/>
        </w:numPr>
        <w:autoSpaceDE w:val="0"/>
        <w:autoSpaceDN w:val="0"/>
        <w:adjustRightInd w:val="0"/>
        <w:spacing w:after="240" w:line="360" w:lineRule="auto"/>
        <w:ind w:left="851" w:right="-8" w:hanging="426"/>
        <w:jc w:val="both"/>
        <w:rPr>
          <w:rFonts w:ascii="Arial" w:hAnsi="Arial" w:cs="Arial"/>
          <w:b/>
          <w:bCs/>
          <w:sz w:val="22"/>
          <w:szCs w:val="22"/>
          <w:lang w:eastAsia="en-IN"/>
        </w:rPr>
      </w:pPr>
      <w:r w:rsidRPr="00D16E1A">
        <w:rPr>
          <w:rFonts w:ascii="Arial" w:hAnsi="Arial" w:cs="Arial"/>
          <w:b/>
          <w:bCs/>
          <w:sz w:val="22"/>
          <w:szCs w:val="22"/>
          <w:lang w:eastAsia="en-IN"/>
        </w:rPr>
        <w:t>LOWER GROUND FLOOR:</w:t>
      </w:r>
    </w:p>
    <w:p w14:paraId="4A89DD22" w14:textId="64C067F0" w:rsidR="00D16E1A" w:rsidRPr="00D16E1A" w:rsidRDefault="00D16E1A" w:rsidP="00D16E1A">
      <w:pPr>
        <w:pStyle w:val="ListParagraph"/>
        <w:autoSpaceDE w:val="0"/>
        <w:autoSpaceDN w:val="0"/>
        <w:adjustRightInd w:val="0"/>
        <w:spacing w:after="240" w:line="360" w:lineRule="auto"/>
        <w:ind w:left="851" w:right="142"/>
        <w:jc w:val="both"/>
        <w:rPr>
          <w:rFonts w:ascii="Arial" w:hAnsi="Arial" w:cs="Arial"/>
          <w:b/>
          <w:bCs/>
          <w:sz w:val="22"/>
          <w:szCs w:val="22"/>
          <w:lang w:eastAsia="en-IN"/>
        </w:rPr>
      </w:pPr>
      <w:r w:rsidRPr="00D16E1A">
        <w:rPr>
          <w:rFonts w:ascii="Arial" w:hAnsi="Arial" w:cs="Arial"/>
          <w:bCs/>
          <w:sz w:val="22"/>
          <w:szCs w:val="22"/>
          <w:lang w:eastAsia="en-IN"/>
        </w:rPr>
        <w:t xml:space="preserve">Retail shops and commercial anchor spaces under commercial use have been proposed on the </w:t>
      </w:r>
      <w:r>
        <w:rPr>
          <w:rFonts w:ascii="Arial" w:hAnsi="Arial" w:cs="Arial"/>
          <w:bCs/>
          <w:sz w:val="22"/>
          <w:szCs w:val="22"/>
          <w:lang w:eastAsia="en-IN"/>
        </w:rPr>
        <w:t xml:space="preserve">Lower </w:t>
      </w:r>
      <w:r w:rsidRPr="00D16E1A">
        <w:rPr>
          <w:rFonts w:ascii="Arial" w:hAnsi="Arial" w:cs="Arial"/>
          <w:bCs/>
          <w:sz w:val="22"/>
          <w:szCs w:val="22"/>
          <w:lang w:eastAsia="en-IN"/>
        </w:rPr>
        <w:t xml:space="preserve">Ground Floor. </w:t>
      </w:r>
      <w:r w:rsidRPr="00D16E1A">
        <w:rPr>
          <w:rFonts w:ascii="Arial" w:hAnsi="Arial" w:cs="Arial"/>
          <w:sz w:val="22"/>
          <w:szCs w:val="22"/>
          <w:lang w:eastAsia="en-IN"/>
        </w:rPr>
        <w:t xml:space="preserve">The built-up area summary and layout plan of the </w:t>
      </w:r>
      <w:r>
        <w:rPr>
          <w:rFonts w:ascii="Arial" w:hAnsi="Arial" w:cs="Arial"/>
          <w:sz w:val="22"/>
          <w:szCs w:val="22"/>
          <w:lang w:eastAsia="en-IN"/>
        </w:rPr>
        <w:t xml:space="preserve">Lower </w:t>
      </w:r>
      <w:r w:rsidRPr="00D16E1A">
        <w:rPr>
          <w:rFonts w:ascii="Arial" w:hAnsi="Arial" w:cs="Arial"/>
          <w:sz w:val="22"/>
          <w:szCs w:val="22"/>
          <w:lang w:eastAsia="en-IN"/>
        </w:rPr>
        <w:t xml:space="preserve">Ground Floor </w:t>
      </w:r>
      <w:r w:rsidR="0061332A">
        <w:rPr>
          <w:rFonts w:ascii="Arial" w:hAnsi="Arial" w:cs="Arial"/>
          <w:sz w:val="22"/>
          <w:szCs w:val="22"/>
          <w:lang w:eastAsia="en-IN"/>
        </w:rPr>
        <w:t>are</w:t>
      </w:r>
      <w:r w:rsidRPr="00D16E1A">
        <w:rPr>
          <w:rFonts w:ascii="Arial" w:hAnsi="Arial" w:cs="Arial"/>
          <w:sz w:val="22"/>
          <w:szCs w:val="22"/>
          <w:lang w:eastAsia="en-IN"/>
        </w:rPr>
        <w:t xml:space="preserve"> shown below:</w:t>
      </w:r>
    </w:p>
    <w:p w14:paraId="3338B151" w14:textId="1ACCAC39" w:rsidR="00D16E1A" w:rsidRDefault="00D16E1A" w:rsidP="00D16E1A">
      <w:pPr>
        <w:pStyle w:val="ListParagraph"/>
        <w:autoSpaceDE w:val="0"/>
        <w:autoSpaceDN w:val="0"/>
        <w:adjustRightInd w:val="0"/>
        <w:ind w:left="851" w:right="-8"/>
        <w:jc w:val="both"/>
        <w:rPr>
          <w:rFonts w:ascii="Arial" w:hAnsi="Arial" w:cs="Arial"/>
          <w:bCs/>
          <w:sz w:val="22"/>
          <w:szCs w:val="22"/>
          <w:lang w:eastAsia="en-IN"/>
        </w:rPr>
      </w:pPr>
      <w:r w:rsidRPr="00D16E1A">
        <w:rPr>
          <w:rFonts w:ascii="Arial" w:hAnsi="Arial" w:cs="Arial"/>
          <w:bCs/>
          <w:noProof/>
          <w:sz w:val="22"/>
          <w:szCs w:val="22"/>
          <w:lang w:eastAsia="en-IN"/>
        </w:rPr>
        <w:drawing>
          <wp:inline distT="0" distB="0" distL="0" distR="0" wp14:anchorId="353DDD26" wp14:editId="03AF0586">
            <wp:extent cx="5648325" cy="2466975"/>
            <wp:effectExtent l="19050" t="19050" r="28575" b="28575"/>
            <wp:docPr id="4109" name="Picture 4109" descr="C:\Users\financialanalyst3\Desktop\Jyoti Sup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nancialanalyst3\Desktop\Jyoti Super\1.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48325" cy="2466975"/>
                    </a:xfrm>
                    <a:prstGeom prst="rect">
                      <a:avLst/>
                    </a:prstGeom>
                    <a:noFill/>
                    <a:ln>
                      <a:solidFill>
                        <a:schemeClr val="tx1"/>
                      </a:solidFill>
                    </a:ln>
                  </pic:spPr>
                </pic:pic>
              </a:graphicData>
            </a:graphic>
          </wp:inline>
        </w:drawing>
      </w:r>
    </w:p>
    <w:p w14:paraId="35C1DEB4" w14:textId="77777777" w:rsidR="00D16E1A" w:rsidRDefault="00D16E1A" w:rsidP="00D16E1A">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4EC06A10" w14:textId="28A7F223" w:rsidR="00D16E1A" w:rsidRPr="00D16E1A" w:rsidRDefault="00DA2D26" w:rsidP="00DA2D26">
      <w:pPr>
        <w:pStyle w:val="ListParagraph"/>
        <w:autoSpaceDE w:val="0"/>
        <w:autoSpaceDN w:val="0"/>
        <w:adjustRightInd w:val="0"/>
        <w:ind w:left="851" w:right="-8"/>
        <w:jc w:val="both"/>
        <w:rPr>
          <w:rFonts w:ascii="Arial" w:hAnsi="Arial" w:cs="Arial"/>
          <w:bCs/>
          <w:sz w:val="22"/>
          <w:szCs w:val="22"/>
          <w:lang w:eastAsia="en-IN"/>
        </w:rPr>
      </w:pPr>
      <w:r>
        <w:rPr>
          <w:rFonts w:ascii="Arial" w:hAnsi="Arial" w:cs="Arial"/>
          <w:bCs/>
          <w:noProof/>
          <w:sz w:val="22"/>
          <w:szCs w:val="22"/>
          <w:lang w:eastAsia="en-IN"/>
        </w:rPr>
        <w:lastRenderedPageBreak/>
        <w:drawing>
          <wp:inline distT="0" distB="0" distL="0" distR="0" wp14:anchorId="4E00F85D" wp14:editId="45AC5654">
            <wp:extent cx="5657850" cy="3981450"/>
            <wp:effectExtent l="19050" t="19050" r="19050" b="19050"/>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11C8694.tmp"/>
                    <pic:cNvPicPr/>
                  </pic:nvPicPr>
                  <pic:blipFill>
                    <a:blip r:embed="rId66">
                      <a:extLst>
                        <a:ext uri="{28A0092B-C50C-407E-A947-70E740481C1C}">
                          <a14:useLocalDpi xmlns:a14="http://schemas.microsoft.com/office/drawing/2010/main" val="0"/>
                        </a:ext>
                      </a:extLst>
                    </a:blip>
                    <a:stretch>
                      <a:fillRect/>
                    </a:stretch>
                  </pic:blipFill>
                  <pic:spPr>
                    <a:xfrm>
                      <a:off x="0" y="0"/>
                      <a:ext cx="5658650" cy="3982013"/>
                    </a:xfrm>
                    <a:prstGeom prst="rect">
                      <a:avLst/>
                    </a:prstGeom>
                    <a:ln>
                      <a:solidFill>
                        <a:schemeClr val="tx1"/>
                      </a:solidFill>
                    </a:ln>
                  </pic:spPr>
                </pic:pic>
              </a:graphicData>
            </a:graphic>
          </wp:inline>
        </w:drawing>
      </w:r>
    </w:p>
    <w:p w14:paraId="173B0B0E" w14:textId="77777777" w:rsidR="00DA2D26" w:rsidRDefault="00DA2D26" w:rsidP="00DA2D26">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52335B1B" w14:textId="77777777" w:rsidR="00DA2D26" w:rsidRPr="00DA2D26" w:rsidRDefault="00DA2D26" w:rsidP="00DA2D26">
      <w:pPr>
        <w:pStyle w:val="ListParagraph"/>
        <w:autoSpaceDE w:val="0"/>
        <w:autoSpaceDN w:val="0"/>
        <w:adjustRightInd w:val="0"/>
        <w:spacing w:line="360" w:lineRule="auto"/>
        <w:ind w:left="851" w:right="-8"/>
        <w:jc w:val="both"/>
        <w:rPr>
          <w:rFonts w:ascii="Arial" w:hAnsi="Arial" w:cs="Arial"/>
          <w:bCs/>
          <w:sz w:val="22"/>
          <w:szCs w:val="22"/>
          <w:lang w:eastAsia="en-IN"/>
        </w:rPr>
      </w:pPr>
    </w:p>
    <w:p w14:paraId="0D523D7F" w14:textId="243F6F3F" w:rsidR="00D16E1A" w:rsidRPr="001C5CDA" w:rsidRDefault="00D16E1A" w:rsidP="0085301F">
      <w:pPr>
        <w:pStyle w:val="ListParagraph"/>
        <w:numPr>
          <w:ilvl w:val="0"/>
          <w:numId w:val="49"/>
        </w:numPr>
        <w:autoSpaceDE w:val="0"/>
        <w:autoSpaceDN w:val="0"/>
        <w:adjustRightInd w:val="0"/>
        <w:spacing w:after="240" w:line="360" w:lineRule="auto"/>
        <w:ind w:left="851" w:right="-8" w:hanging="426"/>
        <w:jc w:val="both"/>
        <w:rPr>
          <w:rFonts w:ascii="Arial" w:hAnsi="Arial" w:cs="Arial"/>
          <w:bCs/>
          <w:sz w:val="22"/>
          <w:szCs w:val="22"/>
          <w:lang w:eastAsia="en-IN"/>
        </w:rPr>
      </w:pPr>
      <w:r>
        <w:rPr>
          <w:rFonts w:ascii="Arial" w:hAnsi="Arial" w:cs="Arial"/>
          <w:b/>
          <w:sz w:val="22"/>
          <w:szCs w:val="22"/>
          <w:lang w:eastAsia="en-IN"/>
        </w:rPr>
        <w:t>GROUND FLOOR</w:t>
      </w:r>
      <w:r w:rsidRPr="00A30402">
        <w:rPr>
          <w:rFonts w:ascii="Arial" w:hAnsi="Arial" w:cs="Arial"/>
          <w:b/>
          <w:sz w:val="22"/>
          <w:szCs w:val="22"/>
          <w:lang w:eastAsia="en-IN"/>
        </w:rPr>
        <w:t xml:space="preserve">: </w:t>
      </w:r>
    </w:p>
    <w:p w14:paraId="270DEC7B" w14:textId="1C5002F4" w:rsidR="00D16E1A" w:rsidRDefault="00D16E1A" w:rsidP="00D16E1A">
      <w:pPr>
        <w:pStyle w:val="ListParagraph"/>
        <w:autoSpaceDE w:val="0"/>
        <w:autoSpaceDN w:val="0"/>
        <w:adjustRightInd w:val="0"/>
        <w:spacing w:after="240" w:line="360" w:lineRule="auto"/>
        <w:ind w:left="851" w:right="142"/>
        <w:jc w:val="both"/>
        <w:rPr>
          <w:rFonts w:ascii="Arial" w:hAnsi="Arial" w:cs="Arial"/>
          <w:sz w:val="22"/>
          <w:szCs w:val="22"/>
          <w:lang w:eastAsia="en-IN"/>
        </w:rPr>
      </w:pPr>
      <w:r w:rsidRPr="00B07182">
        <w:rPr>
          <w:rFonts w:ascii="Arial" w:hAnsi="Arial" w:cs="Arial"/>
          <w:bCs/>
          <w:sz w:val="22"/>
          <w:szCs w:val="22"/>
          <w:lang w:eastAsia="en-IN"/>
        </w:rPr>
        <w:t>Retail shop</w:t>
      </w:r>
      <w:r>
        <w:rPr>
          <w:rFonts w:ascii="Arial" w:hAnsi="Arial" w:cs="Arial"/>
          <w:bCs/>
          <w:sz w:val="22"/>
          <w:szCs w:val="22"/>
          <w:lang w:eastAsia="en-IN"/>
        </w:rPr>
        <w:t xml:space="preserve">s </w:t>
      </w:r>
      <w:r w:rsidRPr="00B07182">
        <w:rPr>
          <w:rFonts w:ascii="Arial" w:hAnsi="Arial" w:cs="Arial"/>
          <w:bCs/>
          <w:sz w:val="22"/>
          <w:szCs w:val="22"/>
          <w:lang w:eastAsia="en-IN"/>
        </w:rPr>
        <w:t xml:space="preserve">and commercial </w:t>
      </w:r>
      <w:r>
        <w:rPr>
          <w:rFonts w:ascii="Arial" w:hAnsi="Arial" w:cs="Arial"/>
          <w:bCs/>
          <w:sz w:val="22"/>
          <w:szCs w:val="22"/>
          <w:lang w:eastAsia="en-IN"/>
        </w:rPr>
        <w:t>anchor spaces</w:t>
      </w:r>
      <w:r w:rsidRPr="00B07182">
        <w:rPr>
          <w:rFonts w:ascii="Arial" w:hAnsi="Arial" w:cs="Arial"/>
          <w:bCs/>
          <w:sz w:val="22"/>
          <w:szCs w:val="22"/>
          <w:lang w:eastAsia="en-IN"/>
        </w:rPr>
        <w:t xml:space="preserve"> under commercial use have been proposed </w:t>
      </w:r>
      <w:r>
        <w:rPr>
          <w:rFonts w:ascii="Arial" w:hAnsi="Arial" w:cs="Arial"/>
          <w:bCs/>
          <w:sz w:val="22"/>
          <w:szCs w:val="22"/>
          <w:lang w:eastAsia="en-IN"/>
        </w:rPr>
        <w:t>o</w:t>
      </w:r>
      <w:r w:rsidRPr="00B07182">
        <w:rPr>
          <w:rFonts w:ascii="Arial" w:hAnsi="Arial" w:cs="Arial"/>
          <w:bCs/>
          <w:sz w:val="22"/>
          <w:szCs w:val="22"/>
          <w:lang w:eastAsia="en-IN"/>
        </w:rPr>
        <w:t xml:space="preserve">n </w:t>
      </w:r>
      <w:r>
        <w:rPr>
          <w:rFonts w:ascii="Arial" w:hAnsi="Arial" w:cs="Arial"/>
          <w:bCs/>
          <w:sz w:val="22"/>
          <w:szCs w:val="22"/>
          <w:lang w:eastAsia="en-IN"/>
        </w:rPr>
        <w:t>the Ground Floor.</w:t>
      </w:r>
      <w:r w:rsidRPr="00B07182">
        <w:rPr>
          <w:rFonts w:ascii="Arial" w:hAnsi="Arial" w:cs="Arial"/>
          <w:bCs/>
          <w:sz w:val="22"/>
          <w:szCs w:val="22"/>
          <w:lang w:eastAsia="en-IN"/>
        </w:rPr>
        <w:t xml:space="preserve"> </w:t>
      </w:r>
      <w:r w:rsidRPr="00E52308">
        <w:rPr>
          <w:rFonts w:ascii="Arial" w:hAnsi="Arial" w:cs="Arial"/>
          <w:sz w:val="22"/>
          <w:szCs w:val="22"/>
          <w:lang w:eastAsia="en-IN"/>
        </w:rPr>
        <w:t>The built-up area summary</w:t>
      </w:r>
      <w:r>
        <w:rPr>
          <w:rFonts w:ascii="Arial" w:hAnsi="Arial" w:cs="Arial"/>
          <w:sz w:val="22"/>
          <w:szCs w:val="22"/>
          <w:lang w:eastAsia="en-IN"/>
        </w:rPr>
        <w:t xml:space="preserve"> and layout plan</w:t>
      </w:r>
      <w:r w:rsidRPr="00E52308">
        <w:rPr>
          <w:rFonts w:ascii="Arial" w:hAnsi="Arial" w:cs="Arial"/>
          <w:sz w:val="22"/>
          <w:szCs w:val="22"/>
          <w:lang w:eastAsia="en-IN"/>
        </w:rPr>
        <w:t xml:space="preserve"> of the </w:t>
      </w:r>
      <w:r>
        <w:rPr>
          <w:rFonts w:ascii="Arial" w:hAnsi="Arial" w:cs="Arial"/>
          <w:sz w:val="22"/>
          <w:szCs w:val="22"/>
          <w:lang w:eastAsia="en-IN"/>
        </w:rPr>
        <w:t>Ground Floor</w:t>
      </w:r>
      <w:r w:rsidRPr="00E52308">
        <w:rPr>
          <w:rFonts w:ascii="Arial" w:hAnsi="Arial" w:cs="Arial"/>
          <w:sz w:val="22"/>
          <w:szCs w:val="22"/>
          <w:lang w:eastAsia="en-IN"/>
        </w:rPr>
        <w:t xml:space="preserve"> </w:t>
      </w:r>
      <w:r w:rsidR="0061332A">
        <w:rPr>
          <w:rFonts w:ascii="Arial" w:hAnsi="Arial" w:cs="Arial"/>
          <w:sz w:val="22"/>
          <w:szCs w:val="22"/>
          <w:lang w:eastAsia="en-IN"/>
        </w:rPr>
        <w:t>are shown below:</w:t>
      </w:r>
    </w:p>
    <w:p w14:paraId="6345F198" w14:textId="31D23B48" w:rsidR="00D16E1A" w:rsidRDefault="00DA2D26" w:rsidP="00DA2D26">
      <w:pPr>
        <w:pStyle w:val="ListParagraph"/>
        <w:autoSpaceDE w:val="0"/>
        <w:autoSpaceDN w:val="0"/>
        <w:adjustRightInd w:val="0"/>
        <w:ind w:left="851" w:right="142"/>
        <w:jc w:val="both"/>
        <w:rPr>
          <w:rFonts w:ascii="Arial" w:hAnsi="Arial" w:cs="Arial"/>
          <w:bCs/>
          <w:sz w:val="22"/>
          <w:szCs w:val="22"/>
          <w:lang w:eastAsia="en-IN"/>
        </w:rPr>
      </w:pPr>
      <w:r>
        <w:rPr>
          <w:rFonts w:ascii="Arial" w:hAnsi="Arial" w:cs="Arial"/>
          <w:bCs/>
          <w:noProof/>
          <w:sz w:val="22"/>
          <w:szCs w:val="22"/>
          <w:lang w:eastAsia="en-IN"/>
        </w:rPr>
        <w:drawing>
          <wp:inline distT="0" distB="0" distL="0" distR="0" wp14:anchorId="6938F625" wp14:editId="33DE94F2">
            <wp:extent cx="5657850" cy="3048000"/>
            <wp:effectExtent l="19050" t="19050" r="19050" b="19050"/>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11CBC4.tmp"/>
                    <pic:cNvPicPr/>
                  </pic:nvPicPr>
                  <pic:blipFill>
                    <a:blip r:embed="rId67">
                      <a:extLst>
                        <a:ext uri="{28A0092B-C50C-407E-A947-70E740481C1C}">
                          <a14:useLocalDpi xmlns:a14="http://schemas.microsoft.com/office/drawing/2010/main" val="0"/>
                        </a:ext>
                      </a:extLst>
                    </a:blip>
                    <a:stretch>
                      <a:fillRect/>
                    </a:stretch>
                  </pic:blipFill>
                  <pic:spPr>
                    <a:xfrm>
                      <a:off x="0" y="0"/>
                      <a:ext cx="5667497" cy="3053197"/>
                    </a:xfrm>
                    <a:prstGeom prst="rect">
                      <a:avLst/>
                    </a:prstGeom>
                    <a:ln>
                      <a:solidFill>
                        <a:schemeClr val="tx1"/>
                      </a:solidFill>
                    </a:ln>
                  </pic:spPr>
                </pic:pic>
              </a:graphicData>
            </a:graphic>
          </wp:inline>
        </w:drawing>
      </w:r>
    </w:p>
    <w:p w14:paraId="1D5E524C" w14:textId="77777777" w:rsidR="00DA2D26" w:rsidRDefault="00DA2D26" w:rsidP="00DA2D26">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7A294C3A" w14:textId="7AD8F2E8" w:rsidR="00DA2D26" w:rsidRDefault="00DA2D26" w:rsidP="00DA2D26">
      <w:pPr>
        <w:pStyle w:val="ListParagraph"/>
        <w:autoSpaceDE w:val="0"/>
        <w:autoSpaceDN w:val="0"/>
        <w:adjustRightInd w:val="0"/>
        <w:ind w:left="851" w:right="142"/>
        <w:jc w:val="both"/>
        <w:rPr>
          <w:rFonts w:ascii="Arial" w:hAnsi="Arial" w:cs="Arial"/>
          <w:bCs/>
          <w:sz w:val="22"/>
          <w:szCs w:val="22"/>
          <w:lang w:eastAsia="en-IN"/>
        </w:rPr>
      </w:pPr>
      <w:r>
        <w:rPr>
          <w:rFonts w:ascii="Arial" w:hAnsi="Arial" w:cs="Arial"/>
          <w:bCs/>
          <w:noProof/>
          <w:sz w:val="22"/>
          <w:szCs w:val="22"/>
          <w:lang w:eastAsia="en-IN"/>
        </w:rPr>
        <w:lastRenderedPageBreak/>
        <w:drawing>
          <wp:inline distT="0" distB="0" distL="0" distR="0" wp14:anchorId="6FEBAE8E" wp14:editId="7E15210F">
            <wp:extent cx="5657850" cy="4743450"/>
            <wp:effectExtent l="19050" t="19050" r="19050" b="19050"/>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11CAE77.tmp"/>
                    <pic:cNvPicPr/>
                  </pic:nvPicPr>
                  <pic:blipFill>
                    <a:blip r:embed="rId68">
                      <a:extLst>
                        <a:ext uri="{28A0092B-C50C-407E-A947-70E740481C1C}">
                          <a14:useLocalDpi xmlns:a14="http://schemas.microsoft.com/office/drawing/2010/main" val="0"/>
                        </a:ext>
                      </a:extLst>
                    </a:blip>
                    <a:stretch>
                      <a:fillRect/>
                    </a:stretch>
                  </pic:blipFill>
                  <pic:spPr>
                    <a:xfrm>
                      <a:off x="0" y="0"/>
                      <a:ext cx="5658644" cy="4744116"/>
                    </a:xfrm>
                    <a:prstGeom prst="rect">
                      <a:avLst/>
                    </a:prstGeom>
                    <a:ln>
                      <a:solidFill>
                        <a:schemeClr val="tx1"/>
                      </a:solidFill>
                    </a:ln>
                  </pic:spPr>
                </pic:pic>
              </a:graphicData>
            </a:graphic>
          </wp:inline>
        </w:drawing>
      </w:r>
    </w:p>
    <w:p w14:paraId="6690EBEF" w14:textId="77777777" w:rsidR="00DA2D26" w:rsidRDefault="00DA2D26" w:rsidP="00DA2D26">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00C062F7" w14:textId="77777777" w:rsidR="00DA2D26" w:rsidRPr="00DA2D26" w:rsidRDefault="00DA2D26" w:rsidP="00DA2D26">
      <w:pPr>
        <w:pStyle w:val="ListParagraph"/>
        <w:autoSpaceDE w:val="0"/>
        <w:autoSpaceDN w:val="0"/>
        <w:adjustRightInd w:val="0"/>
        <w:spacing w:line="360" w:lineRule="auto"/>
        <w:ind w:left="851" w:right="-8"/>
        <w:jc w:val="both"/>
        <w:rPr>
          <w:rFonts w:ascii="Arial" w:hAnsi="Arial" w:cs="Arial"/>
          <w:bCs/>
          <w:sz w:val="22"/>
          <w:szCs w:val="22"/>
          <w:lang w:eastAsia="en-IN"/>
        </w:rPr>
      </w:pPr>
    </w:p>
    <w:p w14:paraId="5B482566" w14:textId="005DD2FE" w:rsidR="001C5CDA" w:rsidRPr="001C5CDA" w:rsidRDefault="000E1AD0" w:rsidP="0085301F">
      <w:pPr>
        <w:pStyle w:val="ListParagraph"/>
        <w:numPr>
          <w:ilvl w:val="0"/>
          <w:numId w:val="49"/>
        </w:numPr>
        <w:autoSpaceDE w:val="0"/>
        <w:autoSpaceDN w:val="0"/>
        <w:adjustRightInd w:val="0"/>
        <w:spacing w:after="240" w:line="360" w:lineRule="auto"/>
        <w:ind w:left="851" w:right="-8" w:hanging="426"/>
        <w:jc w:val="both"/>
        <w:rPr>
          <w:rFonts w:ascii="Arial" w:hAnsi="Arial" w:cs="Arial"/>
          <w:bCs/>
          <w:sz w:val="22"/>
          <w:szCs w:val="22"/>
          <w:lang w:eastAsia="en-IN"/>
        </w:rPr>
      </w:pPr>
      <w:r>
        <w:rPr>
          <w:rFonts w:ascii="Arial" w:hAnsi="Arial" w:cs="Arial"/>
          <w:b/>
          <w:sz w:val="22"/>
          <w:szCs w:val="22"/>
          <w:lang w:eastAsia="en-IN"/>
        </w:rPr>
        <w:t>FIRST FLOOR</w:t>
      </w:r>
      <w:r w:rsidR="00644D2C" w:rsidRPr="00A30402">
        <w:rPr>
          <w:rFonts w:ascii="Arial" w:hAnsi="Arial" w:cs="Arial"/>
          <w:b/>
          <w:sz w:val="22"/>
          <w:szCs w:val="22"/>
          <w:lang w:eastAsia="en-IN"/>
        </w:rPr>
        <w:t>:</w:t>
      </w:r>
      <w:r w:rsidR="00A30402" w:rsidRPr="00A30402">
        <w:rPr>
          <w:rFonts w:ascii="Arial" w:hAnsi="Arial" w:cs="Arial"/>
          <w:b/>
          <w:sz w:val="22"/>
          <w:szCs w:val="22"/>
          <w:lang w:eastAsia="en-IN"/>
        </w:rPr>
        <w:t xml:space="preserve"> </w:t>
      </w:r>
    </w:p>
    <w:p w14:paraId="56BBE317" w14:textId="626EE4AF" w:rsidR="00567E2D" w:rsidRDefault="00C36CCD" w:rsidP="00BE276A">
      <w:pPr>
        <w:pStyle w:val="ListParagraph"/>
        <w:autoSpaceDE w:val="0"/>
        <w:autoSpaceDN w:val="0"/>
        <w:adjustRightInd w:val="0"/>
        <w:spacing w:after="240" w:line="360" w:lineRule="auto"/>
        <w:ind w:left="851" w:right="142"/>
        <w:jc w:val="both"/>
        <w:rPr>
          <w:rFonts w:ascii="Arial" w:hAnsi="Arial" w:cs="Arial"/>
          <w:sz w:val="22"/>
          <w:szCs w:val="22"/>
          <w:lang w:eastAsia="en-IN"/>
        </w:rPr>
      </w:pPr>
      <w:r w:rsidRPr="00B07182">
        <w:rPr>
          <w:rFonts w:ascii="Arial" w:hAnsi="Arial" w:cs="Arial"/>
          <w:bCs/>
          <w:sz w:val="22"/>
          <w:szCs w:val="22"/>
          <w:lang w:eastAsia="en-IN"/>
        </w:rPr>
        <w:t>Retail shop</w:t>
      </w:r>
      <w:r>
        <w:rPr>
          <w:rFonts w:ascii="Arial" w:hAnsi="Arial" w:cs="Arial"/>
          <w:bCs/>
          <w:sz w:val="22"/>
          <w:szCs w:val="22"/>
          <w:lang w:eastAsia="en-IN"/>
        </w:rPr>
        <w:t xml:space="preserve">s </w:t>
      </w:r>
      <w:r w:rsidRPr="00B07182">
        <w:rPr>
          <w:rFonts w:ascii="Arial" w:hAnsi="Arial" w:cs="Arial"/>
          <w:bCs/>
          <w:sz w:val="22"/>
          <w:szCs w:val="22"/>
          <w:lang w:eastAsia="en-IN"/>
        </w:rPr>
        <w:t xml:space="preserve">and commercial </w:t>
      </w:r>
      <w:r>
        <w:rPr>
          <w:rFonts w:ascii="Arial" w:hAnsi="Arial" w:cs="Arial"/>
          <w:bCs/>
          <w:sz w:val="22"/>
          <w:szCs w:val="22"/>
          <w:lang w:eastAsia="en-IN"/>
        </w:rPr>
        <w:t>anchor spaces</w:t>
      </w:r>
      <w:r w:rsidRPr="00B07182">
        <w:rPr>
          <w:rFonts w:ascii="Arial" w:hAnsi="Arial" w:cs="Arial"/>
          <w:bCs/>
          <w:sz w:val="22"/>
          <w:szCs w:val="22"/>
          <w:lang w:eastAsia="en-IN"/>
        </w:rPr>
        <w:t xml:space="preserve"> under commercial use have been proposed </w:t>
      </w:r>
      <w:r>
        <w:rPr>
          <w:rFonts w:ascii="Arial" w:hAnsi="Arial" w:cs="Arial"/>
          <w:bCs/>
          <w:sz w:val="22"/>
          <w:szCs w:val="22"/>
          <w:lang w:eastAsia="en-IN"/>
        </w:rPr>
        <w:t>o</w:t>
      </w:r>
      <w:r w:rsidRPr="00B07182">
        <w:rPr>
          <w:rFonts w:ascii="Arial" w:hAnsi="Arial" w:cs="Arial"/>
          <w:bCs/>
          <w:sz w:val="22"/>
          <w:szCs w:val="22"/>
          <w:lang w:eastAsia="en-IN"/>
        </w:rPr>
        <w:t xml:space="preserve">n </w:t>
      </w:r>
      <w:r>
        <w:rPr>
          <w:rFonts w:ascii="Arial" w:hAnsi="Arial" w:cs="Arial"/>
          <w:bCs/>
          <w:sz w:val="22"/>
          <w:szCs w:val="22"/>
          <w:lang w:eastAsia="en-IN"/>
        </w:rPr>
        <w:t>the First Floor.</w:t>
      </w:r>
      <w:r w:rsidRPr="00B07182">
        <w:rPr>
          <w:rFonts w:ascii="Arial" w:hAnsi="Arial" w:cs="Arial"/>
          <w:bCs/>
          <w:sz w:val="22"/>
          <w:szCs w:val="22"/>
          <w:lang w:eastAsia="en-IN"/>
        </w:rPr>
        <w:t xml:space="preserve"> </w:t>
      </w:r>
      <w:r w:rsidR="00567E2D" w:rsidRPr="00E52308">
        <w:rPr>
          <w:rFonts w:ascii="Arial" w:hAnsi="Arial" w:cs="Arial"/>
          <w:sz w:val="22"/>
          <w:szCs w:val="22"/>
          <w:lang w:eastAsia="en-IN"/>
        </w:rPr>
        <w:t xml:space="preserve">The </w:t>
      </w:r>
      <w:r w:rsidR="006058B2" w:rsidRPr="00E52308">
        <w:rPr>
          <w:rFonts w:ascii="Arial" w:hAnsi="Arial" w:cs="Arial"/>
          <w:sz w:val="22"/>
          <w:szCs w:val="22"/>
          <w:lang w:eastAsia="en-IN"/>
        </w:rPr>
        <w:t>built-up</w:t>
      </w:r>
      <w:r w:rsidR="00567E2D" w:rsidRPr="00E52308">
        <w:rPr>
          <w:rFonts w:ascii="Arial" w:hAnsi="Arial" w:cs="Arial"/>
          <w:sz w:val="22"/>
          <w:szCs w:val="22"/>
          <w:lang w:eastAsia="en-IN"/>
        </w:rPr>
        <w:t xml:space="preserve"> area summary</w:t>
      </w:r>
      <w:r>
        <w:rPr>
          <w:rFonts w:ascii="Arial" w:hAnsi="Arial" w:cs="Arial"/>
          <w:sz w:val="22"/>
          <w:szCs w:val="22"/>
          <w:lang w:eastAsia="en-IN"/>
        </w:rPr>
        <w:t xml:space="preserve"> and layout plan</w:t>
      </w:r>
      <w:r w:rsidR="00567E2D" w:rsidRPr="00E52308">
        <w:rPr>
          <w:rFonts w:ascii="Arial" w:hAnsi="Arial" w:cs="Arial"/>
          <w:sz w:val="22"/>
          <w:szCs w:val="22"/>
          <w:lang w:eastAsia="en-IN"/>
        </w:rPr>
        <w:t xml:space="preserve"> of the </w:t>
      </w:r>
      <w:r>
        <w:rPr>
          <w:rFonts w:ascii="Arial" w:hAnsi="Arial" w:cs="Arial"/>
          <w:sz w:val="22"/>
          <w:szCs w:val="22"/>
          <w:lang w:eastAsia="en-IN"/>
        </w:rPr>
        <w:t>First Floor</w:t>
      </w:r>
      <w:r w:rsidR="00567E2D" w:rsidRPr="00E52308">
        <w:rPr>
          <w:rFonts w:ascii="Arial" w:hAnsi="Arial" w:cs="Arial"/>
          <w:sz w:val="22"/>
          <w:szCs w:val="22"/>
          <w:lang w:eastAsia="en-IN"/>
        </w:rPr>
        <w:t xml:space="preserve"> </w:t>
      </w:r>
      <w:r w:rsidR="0061332A">
        <w:rPr>
          <w:rFonts w:ascii="Arial" w:hAnsi="Arial" w:cs="Arial"/>
          <w:sz w:val="22"/>
          <w:szCs w:val="22"/>
          <w:lang w:eastAsia="en-IN"/>
        </w:rPr>
        <w:t>are</w:t>
      </w:r>
      <w:r w:rsidR="00567E2D" w:rsidRPr="00E52308">
        <w:rPr>
          <w:rFonts w:ascii="Arial" w:hAnsi="Arial" w:cs="Arial"/>
          <w:sz w:val="22"/>
          <w:szCs w:val="22"/>
          <w:lang w:eastAsia="en-IN"/>
        </w:rPr>
        <w:t xml:space="preserve"> shown below:</w:t>
      </w:r>
    </w:p>
    <w:p w14:paraId="0C4818FF" w14:textId="73BD7481" w:rsidR="000E1AD0" w:rsidRDefault="000E1AD0" w:rsidP="00D16E1A">
      <w:pPr>
        <w:pStyle w:val="ListParagraph"/>
        <w:autoSpaceDE w:val="0"/>
        <w:autoSpaceDN w:val="0"/>
        <w:adjustRightInd w:val="0"/>
        <w:ind w:left="851"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62B5E9E" wp14:editId="6B0E4924">
            <wp:extent cx="5638799" cy="2533650"/>
            <wp:effectExtent l="19050" t="19050" r="19685" b="1905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11C5496.tmp"/>
                    <pic:cNvPicPr/>
                  </pic:nvPicPr>
                  <pic:blipFill>
                    <a:blip r:embed="rId69">
                      <a:extLst>
                        <a:ext uri="{28A0092B-C50C-407E-A947-70E740481C1C}">
                          <a14:useLocalDpi xmlns:a14="http://schemas.microsoft.com/office/drawing/2010/main" val="0"/>
                        </a:ext>
                      </a:extLst>
                    </a:blip>
                    <a:stretch>
                      <a:fillRect/>
                    </a:stretch>
                  </pic:blipFill>
                  <pic:spPr>
                    <a:xfrm>
                      <a:off x="0" y="0"/>
                      <a:ext cx="5645315" cy="2536578"/>
                    </a:xfrm>
                    <a:prstGeom prst="rect">
                      <a:avLst/>
                    </a:prstGeom>
                    <a:ln>
                      <a:solidFill>
                        <a:schemeClr val="tx1"/>
                      </a:solidFill>
                    </a:ln>
                  </pic:spPr>
                </pic:pic>
              </a:graphicData>
            </a:graphic>
          </wp:inline>
        </w:drawing>
      </w:r>
    </w:p>
    <w:p w14:paraId="494C063F" w14:textId="72961663" w:rsidR="006058B2" w:rsidRDefault="00D16E1A" w:rsidP="006058B2">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2269680C" w14:textId="3EDA23E3" w:rsidR="00D16E1A" w:rsidRPr="00D16E1A" w:rsidRDefault="00D16E1A" w:rsidP="00D16E1A">
      <w:pPr>
        <w:pStyle w:val="ListParagraph"/>
        <w:autoSpaceDE w:val="0"/>
        <w:autoSpaceDN w:val="0"/>
        <w:adjustRightInd w:val="0"/>
        <w:ind w:left="851" w:right="142"/>
        <w:rPr>
          <w:rFonts w:ascii="Arial" w:eastAsia="Calibri" w:hAnsi="Arial" w:cs="Arial"/>
          <w:iCs/>
          <w:noProof/>
          <w:sz w:val="20"/>
          <w:szCs w:val="20"/>
          <w:lang w:eastAsia="en-IN"/>
        </w:rPr>
      </w:pPr>
      <w:r>
        <w:rPr>
          <w:rFonts w:ascii="Arial" w:eastAsia="Calibri" w:hAnsi="Arial" w:cs="Arial"/>
          <w:iCs/>
          <w:noProof/>
          <w:sz w:val="20"/>
          <w:szCs w:val="20"/>
          <w:lang w:eastAsia="en-IN"/>
        </w:rPr>
        <w:lastRenderedPageBreak/>
        <w:drawing>
          <wp:inline distT="0" distB="0" distL="0" distR="0" wp14:anchorId="519F9202" wp14:editId="6F4F2BDA">
            <wp:extent cx="5648325" cy="4171950"/>
            <wp:effectExtent l="19050" t="19050" r="28575" b="19050"/>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 name="11C89C.tmp"/>
                    <pic:cNvPicPr/>
                  </pic:nvPicPr>
                  <pic:blipFill>
                    <a:blip r:embed="rId70">
                      <a:extLst>
                        <a:ext uri="{28A0092B-C50C-407E-A947-70E740481C1C}">
                          <a14:useLocalDpi xmlns:a14="http://schemas.microsoft.com/office/drawing/2010/main" val="0"/>
                        </a:ext>
                      </a:extLst>
                    </a:blip>
                    <a:stretch>
                      <a:fillRect/>
                    </a:stretch>
                  </pic:blipFill>
                  <pic:spPr>
                    <a:xfrm>
                      <a:off x="0" y="0"/>
                      <a:ext cx="5649122" cy="4172539"/>
                    </a:xfrm>
                    <a:prstGeom prst="rect">
                      <a:avLst/>
                    </a:prstGeom>
                    <a:ln>
                      <a:solidFill>
                        <a:schemeClr val="tx1"/>
                      </a:solidFill>
                    </a:ln>
                  </pic:spPr>
                </pic:pic>
              </a:graphicData>
            </a:graphic>
          </wp:inline>
        </w:drawing>
      </w:r>
    </w:p>
    <w:p w14:paraId="5965BB89" w14:textId="77777777" w:rsidR="00D16E1A" w:rsidRDefault="00D16E1A" w:rsidP="00D16E1A">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3E930013" w14:textId="212FE38D" w:rsidR="00D16E1A" w:rsidRPr="001C5CDA" w:rsidRDefault="00DA2D26" w:rsidP="0085301F">
      <w:pPr>
        <w:pStyle w:val="ListParagraph"/>
        <w:numPr>
          <w:ilvl w:val="0"/>
          <w:numId w:val="49"/>
        </w:numPr>
        <w:autoSpaceDE w:val="0"/>
        <w:autoSpaceDN w:val="0"/>
        <w:adjustRightInd w:val="0"/>
        <w:spacing w:before="240" w:after="240" w:line="360" w:lineRule="auto"/>
        <w:ind w:left="851" w:right="-8" w:hanging="426"/>
        <w:jc w:val="both"/>
        <w:rPr>
          <w:rFonts w:ascii="Arial" w:hAnsi="Arial" w:cs="Arial"/>
          <w:bCs/>
          <w:sz w:val="22"/>
          <w:szCs w:val="22"/>
          <w:lang w:eastAsia="en-IN"/>
        </w:rPr>
      </w:pPr>
      <w:r>
        <w:rPr>
          <w:rFonts w:ascii="Arial" w:hAnsi="Arial" w:cs="Arial"/>
          <w:b/>
          <w:sz w:val="22"/>
          <w:szCs w:val="22"/>
          <w:lang w:eastAsia="en-IN"/>
        </w:rPr>
        <w:t>SECOND</w:t>
      </w:r>
      <w:r w:rsidR="00D16E1A">
        <w:rPr>
          <w:rFonts w:ascii="Arial" w:hAnsi="Arial" w:cs="Arial"/>
          <w:b/>
          <w:sz w:val="22"/>
          <w:szCs w:val="22"/>
          <w:lang w:eastAsia="en-IN"/>
        </w:rPr>
        <w:t xml:space="preserve"> FLOOR</w:t>
      </w:r>
      <w:r w:rsidR="00D16E1A" w:rsidRPr="00A30402">
        <w:rPr>
          <w:rFonts w:ascii="Arial" w:hAnsi="Arial" w:cs="Arial"/>
          <w:b/>
          <w:sz w:val="22"/>
          <w:szCs w:val="22"/>
          <w:lang w:eastAsia="en-IN"/>
        </w:rPr>
        <w:t xml:space="preserve">: </w:t>
      </w:r>
    </w:p>
    <w:p w14:paraId="0DA16E50" w14:textId="77777777" w:rsidR="0061332A" w:rsidRDefault="00C13ECD" w:rsidP="006058B2">
      <w:pPr>
        <w:pStyle w:val="ListParagraph"/>
        <w:autoSpaceDE w:val="0"/>
        <w:autoSpaceDN w:val="0"/>
        <w:adjustRightInd w:val="0"/>
        <w:spacing w:before="240" w:after="240" w:line="360" w:lineRule="auto"/>
        <w:ind w:left="851" w:right="142"/>
        <w:jc w:val="both"/>
        <w:rPr>
          <w:rFonts w:ascii="Arial" w:hAnsi="Arial" w:cs="Arial"/>
          <w:sz w:val="22"/>
          <w:szCs w:val="22"/>
          <w:lang w:eastAsia="en-IN"/>
        </w:rPr>
      </w:pPr>
      <w:r w:rsidRPr="00A6408C">
        <w:rPr>
          <w:rFonts w:ascii="Arial" w:hAnsi="Arial" w:cs="Arial"/>
          <w:sz w:val="22"/>
          <w:szCs w:val="22"/>
          <w:lang w:eastAsia="en-IN"/>
        </w:rPr>
        <w:t xml:space="preserve">As per the information provided to us, </w:t>
      </w:r>
      <w:r w:rsidR="0061332A">
        <w:rPr>
          <w:rFonts w:ascii="Arial" w:hAnsi="Arial" w:cs="Arial"/>
          <w:sz w:val="22"/>
          <w:szCs w:val="22"/>
          <w:lang w:eastAsia="en-IN"/>
        </w:rPr>
        <w:t>Second Floor would have a Multipurpose Hall, Bar &amp; Restaurants, Snooker &amp; Pool Room, Cards Room, Gymnasium, Spa, Aerobics &amp; Yoga Room and All weather indoor swimming pool. The layout plan of the Second Floor is shown below:</w:t>
      </w:r>
    </w:p>
    <w:p w14:paraId="1103AFBF" w14:textId="43E69941" w:rsidR="0061332A" w:rsidRDefault="0061332A" w:rsidP="0061332A">
      <w:pPr>
        <w:pStyle w:val="ListParagraph"/>
        <w:autoSpaceDE w:val="0"/>
        <w:autoSpaceDN w:val="0"/>
        <w:adjustRightInd w:val="0"/>
        <w:spacing w:before="240"/>
        <w:ind w:left="851" w:right="14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00922CD5" wp14:editId="4B71D71C">
            <wp:extent cx="5648325" cy="2981325"/>
            <wp:effectExtent l="19050" t="19050" r="28575" b="28575"/>
            <wp:docPr id="4115" name="Picture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 name="11C35FF.tmp"/>
                    <pic:cNvPicPr/>
                  </pic:nvPicPr>
                  <pic:blipFill rotWithShape="1">
                    <a:blip r:embed="rId71">
                      <a:extLst>
                        <a:ext uri="{28A0092B-C50C-407E-A947-70E740481C1C}">
                          <a14:useLocalDpi xmlns:a14="http://schemas.microsoft.com/office/drawing/2010/main" val="0"/>
                        </a:ext>
                      </a:extLst>
                    </a:blip>
                    <a:srcRect t="1105" r="2585" b="1657"/>
                    <a:stretch/>
                  </pic:blipFill>
                  <pic:spPr bwMode="auto">
                    <a:xfrm>
                      <a:off x="0" y="0"/>
                      <a:ext cx="5649142" cy="29817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C96980" w14:textId="77777777" w:rsidR="0061332A" w:rsidRDefault="0061332A" w:rsidP="0061332A">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10FDF868" w14:textId="77777777" w:rsidR="0061332A" w:rsidRDefault="0061332A" w:rsidP="0085301F">
      <w:pPr>
        <w:pStyle w:val="ListParagraph"/>
        <w:numPr>
          <w:ilvl w:val="0"/>
          <w:numId w:val="49"/>
        </w:numPr>
        <w:autoSpaceDE w:val="0"/>
        <w:autoSpaceDN w:val="0"/>
        <w:adjustRightInd w:val="0"/>
        <w:spacing w:before="240" w:after="240" w:line="360" w:lineRule="auto"/>
        <w:ind w:left="851" w:right="142" w:hanging="426"/>
        <w:jc w:val="both"/>
        <w:rPr>
          <w:rFonts w:ascii="Arial" w:hAnsi="Arial" w:cs="Arial"/>
          <w:b/>
          <w:color w:val="1C2020"/>
          <w:sz w:val="22"/>
          <w:szCs w:val="22"/>
        </w:rPr>
      </w:pPr>
      <w:r w:rsidRPr="0061332A">
        <w:rPr>
          <w:rFonts w:ascii="Arial" w:hAnsi="Arial" w:cs="Arial"/>
          <w:b/>
          <w:color w:val="1C2020"/>
          <w:sz w:val="22"/>
          <w:szCs w:val="22"/>
        </w:rPr>
        <w:lastRenderedPageBreak/>
        <w:t>FOURTH &amp; SEVENTH FLOOR:</w:t>
      </w:r>
    </w:p>
    <w:p w14:paraId="1822129D" w14:textId="5F12ABF9" w:rsidR="0061332A" w:rsidRPr="0061332A" w:rsidRDefault="0061332A" w:rsidP="0061332A">
      <w:pPr>
        <w:pStyle w:val="ListParagraph"/>
        <w:autoSpaceDE w:val="0"/>
        <w:autoSpaceDN w:val="0"/>
        <w:adjustRightInd w:val="0"/>
        <w:spacing w:before="240" w:after="240" w:line="360" w:lineRule="auto"/>
        <w:ind w:left="851" w:right="142"/>
        <w:jc w:val="both"/>
        <w:rPr>
          <w:rFonts w:ascii="Arial" w:hAnsi="Arial" w:cs="Arial"/>
          <w:b/>
          <w:color w:val="1C2020"/>
          <w:sz w:val="22"/>
          <w:szCs w:val="22"/>
        </w:rPr>
      </w:pPr>
      <w:r>
        <w:rPr>
          <w:rFonts w:ascii="Arial" w:hAnsi="Arial" w:cs="Arial"/>
          <w:bCs/>
          <w:sz w:val="22"/>
          <w:szCs w:val="22"/>
          <w:lang w:eastAsia="en-IN"/>
        </w:rPr>
        <w:t>Fourth and Seventh Floor of the proposed project would have office units</w:t>
      </w:r>
      <w:r w:rsidRPr="0061332A">
        <w:rPr>
          <w:rFonts w:ascii="Arial" w:hAnsi="Arial" w:cs="Arial"/>
          <w:bCs/>
          <w:sz w:val="22"/>
          <w:szCs w:val="22"/>
          <w:lang w:eastAsia="en-IN"/>
        </w:rPr>
        <w:t xml:space="preserve">. </w:t>
      </w:r>
      <w:r w:rsidRPr="0061332A">
        <w:rPr>
          <w:rFonts w:ascii="Arial" w:hAnsi="Arial" w:cs="Arial"/>
          <w:sz w:val="22"/>
          <w:szCs w:val="22"/>
          <w:lang w:eastAsia="en-IN"/>
        </w:rPr>
        <w:t xml:space="preserve">The built-up area summary and layout plan of the </w:t>
      </w:r>
      <w:r>
        <w:rPr>
          <w:rFonts w:ascii="Arial" w:hAnsi="Arial" w:cs="Arial"/>
          <w:sz w:val="22"/>
          <w:szCs w:val="22"/>
          <w:lang w:eastAsia="en-IN"/>
        </w:rPr>
        <w:t>Fourth &amp; Seventh Floor</w:t>
      </w:r>
      <w:r w:rsidRPr="0061332A">
        <w:rPr>
          <w:rFonts w:ascii="Arial" w:hAnsi="Arial" w:cs="Arial"/>
          <w:sz w:val="22"/>
          <w:szCs w:val="22"/>
          <w:lang w:eastAsia="en-IN"/>
        </w:rPr>
        <w:t xml:space="preserve"> are shown below:</w:t>
      </w:r>
    </w:p>
    <w:p w14:paraId="2BA9B4BB" w14:textId="713B3CDD" w:rsidR="0061332A" w:rsidRDefault="0061332A" w:rsidP="00356EF7">
      <w:pPr>
        <w:pStyle w:val="ListParagraph"/>
        <w:autoSpaceDE w:val="0"/>
        <w:autoSpaceDN w:val="0"/>
        <w:adjustRightInd w:val="0"/>
        <w:spacing w:before="240"/>
        <w:ind w:left="851" w:right="142"/>
        <w:jc w:val="both"/>
        <w:rPr>
          <w:rFonts w:ascii="Arial" w:hAnsi="Arial" w:cs="Arial"/>
          <w:b/>
          <w:color w:val="1C2020"/>
          <w:sz w:val="22"/>
          <w:szCs w:val="22"/>
        </w:rPr>
      </w:pPr>
      <w:r>
        <w:rPr>
          <w:rFonts w:ascii="Arial" w:hAnsi="Arial" w:cs="Arial"/>
          <w:b/>
          <w:noProof/>
          <w:color w:val="1C2020"/>
          <w:sz w:val="22"/>
          <w:szCs w:val="22"/>
          <w:lang w:eastAsia="en-IN"/>
        </w:rPr>
        <w:drawing>
          <wp:inline distT="0" distB="0" distL="0" distR="0" wp14:anchorId="089AEFBC" wp14:editId="27650D6E">
            <wp:extent cx="5648325" cy="3514725"/>
            <wp:effectExtent l="19050" t="19050" r="28575" b="28575"/>
            <wp:docPr id="4116" name="Picture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11CA725.tmp"/>
                    <pic:cNvPicPr/>
                  </pic:nvPicPr>
                  <pic:blipFill>
                    <a:blip r:embed="rId72">
                      <a:extLst>
                        <a:ext uri="{28A0092B-C50C-407E-A947-70E740481C1C}">
                          <a14:useLocalDpi xmlns:a14="http://schemas.microsoft.com/office/drawing/2010/main" val="0"/>
                        </a:ext>
                      </a:extLst>
                    </a:blip>
                    <a:stretch>
                      <a:fillRect/>
                    </a:stretch>
                  </pic:blipFill>
                  <pic:spPr>
                    <a:xfrm>
                      <a:off x="0" y="0"/>
                      <a:ext cx="5648325" cy="3514725"/>
                    </a:xfrm>
                    <a:prstGeom prst="rect">
                      <a:avLst/>
                    </a:prstGeom>
                    <a:ln>
                      <a:solidFill>
                        <a:schemeClr val="tx1"/>
                      </a:solidFill>
                    </a:ln>
                  </pic:spPr>
                </pic:pic>
              </a:graphicData>
            </a:graphic>
          </wp:inline>
        </w:drawing>
      </w:r>
    </w:p>
    <w:p w14:paraId="7AD911A7" w14:textId="398C72E3" w:rsidR="00356EF7" w:rsidRPr="00356EF7" w:rsidRDefault="00356EF7" w:rsidP="00356EF7">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34827F44" w14:textId="43F10BF2" w:rsidR="00356EF7" w:rsidRDefault="00356EF7" w:rsidP="00356EF7">
      <w:pPr>
        <w:pStyle w:val="ListParagraph"/>
        <w:autoSpaceDE w:val="0"/>
        <w:autoSpaceDN w:val="0"/>
        <w:adjustRightInd w:val="0"/>
        <w:spacing w:before="240"/>
        <w:ind w:left="851" w:right="142"/>
        <w:jc w:val="both"/>
        <w:rPr>
          <w:rFonts w:ascii="Arial" w:hAnsi="Arial" w:cs="Arial"/>
          <w:b/>
          <w:color w:val="1C2020"/>
          <w:sz w:val="22"/>
          <w:szCs w:val="22"/>
        </w:rPr>
      </w:pPr>
      <w:r>
        <w:rPr>
          <w:rFonts w:ascii="Arial" w:hAnsi="Arial" w:cs="Arial"/>
          <w:b/>
          <w:noProof/>
          <w:color w:val="1C2020"/>
          <w:sz w:val="22"/>
          <w:szCs w:val="22"/>
          <w:lang w:eastAsia="en-IN"/>
        </w:rPr>
        <w:drawing>
          <wp:inline distT="0" distB="0" distL="0" distR="0" wp14:anchorId="11640A53" wp14:editId="7D1F54C9">
            <wp:extent cx="5638800" cy="4010025"/>
            <wp:effectExtent l="19050" t="19050" r="19050" b="28575"/>
            <wp:docPr id="41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11C14B1.tmp"/>
                    <pic:cNvPicPr/>
                  </pic:nvPicPr>
                  <pic:blipFill>
                    <a:blip r:embed="rId73">
                      <a:extLst>
                        <a:ext uri="{28A0092B-C50C-407E-A947-70E740481C1C}">
                          <a14:useLocalDpi xmlns:a14="http://schemas.microsoft.com/office/drawing/2010/main" val="0"/>
                        </a:ext>
                      </a:extLst>
                    </a:blip>
                    <a:stretch>
                      <a:fillRect/>
                    </a:stretch>
                  </pic:blipFill>
                  <pic:spPr>
                    <a:xfrm>
                      <a:off x="0" y="0"/>
                      <a:ext cx="5639595" cy="4010590"/>
                    </a:xfrm>
                    <a:prstGeom prst="rect">
                      <a:avLst/>
                    </a:prstGeom>
                    <a:ln>
                      <a:solidFill>
                        <a:schemeClr val="tx1"/>
                      </a:solidFill>
                    </a:ln>
                  </pic:spPr>
                </pic:pic>
              </a:graphicData>
            </a:graphic>
          </wp:inline>
        </w:drawing>
      </w:r>
    </w:p>
    <w:p w14:paraId="4CB27A7E" w14:textId="74885154" w:rsidR="00356EF7" w:rsidRDefault="00356EF7" w:rsidP="00185757">
      <w:pPr>
        <w:pStyle w:val="ListParagraph"/>
        <w:autoSpaceDE w:val="0"/>
        <w:autoSpaceDN w:val="0"/>
        <w:adjustRightInd w:val="0"/>
        <w:ind w:left="851" w:right="142"/>
        <w:jc w:val="both"/>
        <w:rPr>
          <w:rFonts w:ascii="Arial" w:hAnsi="Arial" w:cs="Arial"/>
          <w:b/>
          <w:color w:val="1C2020"/>
          <w:sz w:val="22"/>
          <w:szCs w:val="22"/>
        </w:rPr>
      </w:pPr>
      <w:r>
        <w:rPr>
          <w:rFonts w:ascii="Arial" w:hAnsi="Arial" w:cs="Arial"/>
          <w:b/>
          <w:noProof/>
          <w:color w:val="1C2020"/>
          <w:sz w:val="22"/>
          <w:szCs w:val="22"/>
          <w:lang w:eastAsia="en-IN"/>
        </w:rPr>
        <w:lastRenderedPageBreak/>
        <w:drawing>
          <wp:inline distT="0" distB="0" distL="0" distR="0" wp14:anchorId="2CA50465" wp14:editId="697A3610">
            <wp:extent cx="5638800" cy="3895725"/>
            <wp:effectExtent l="19050" t="19050" r="19050" b="28575"/>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 name="11C87FE.tmp"/>
                    <pic:cNvPicPr/>
                  </pic:nvPicPr>
                  <pic:blipFill>
                    <a:blip r:embed="rId74">
                      <a:extLst>
                        <a:ext uri="{28A0092B-C50C-407E-A947-70E740481C1C}">
                          <a14:useLocalDpi xmlns:a14="http://schemas.microsoft.com/office/drawing/2010/main" val="0"/>
                        </a:ext>
                      </a:extLst>
                    </a:blip>
                    <a:stretch>
                      <a:fillRect/>
                    </a:stretch>
                  </pic:blipFill>
                  <pic:spPr>
                    <a:xfrm>
                      <a:off x="0" y="0"/>
                      <a:ext cx="5639592" cy="3896272"/>
                    </a:xfrm>
                    <a:prstGeom prst="rect">
                      <a:avLst/>
                    </a:prstGeom>
                    <a:ln>
                      <a:solidFill>
                        <a:schemeClr val="tx1"/>
                      </a:solidFill>
                    </a:ln>
                  </pic:spPr>
                </pic:pic>
              </a:graphicData>
            </a:graphic>
          </wp:inline>
        </w:drawing>
      </w:r>
    </w:p>
    <w:p w14:paraId="4C6B8926" w14:textId="77777777" w:rsidR="00185757" w:rsidRPr="00356EF7" w:rsidRDefault="00185757" w:rsidP="00185757">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6141F83C" w14:textId="77777777" w:rsidR="00185757" w:rsidRDefault="00185757" w:rsidP="003F710F">
      <w:pPr>
        <w:pStyle w:val="ListParagraph"/>
        <w:autoSpaceDE w:val="0"/>
        <w:autoSpaceDN w:val="0"/>
        <w:adjustRightInd w:val="0"/>
        <w:ind w:left="851" w:right="142"/>
        <w:jc w:val="both"/>
        <w:rPr>
          <w:rFonts w:ascii="Arial" w:hAnsi="Arial" w:cs="Arial"/>
          <w:b/>
          <w:color w:val="1C2020"/>
          <w:sz w:val="22"/>
          <w:szCs w:val="22"/>
        </w:rPr>
      </w:pPr>
    </w:p>
    <w:p w14:paraId="175451F3" w14:textId="77777777" w:rsidR="00356EF7" w:rsidRDefault="0061332A" w:rsidP="003F710F">
      <w:pPr>
        <w:pStyle w:val="ListParagraph"/>
        <w:numPr>
          <w:ilvl w:val="0"/>
          <w:numId w:val="49"/>
        </w:numPr>
        <w:autoSpaceDE w:val="0"/>
        <w:autoSpaceDN w:val="0"/>
        <w:adjustRightInd w:val="0"/>
        <w:spacing w:after="240" w:line="360" w:lineRule="auto"/>
        <w:ind w:left="851" w:right="142" w:hanging="426"/>
        <w:jc w:val="both"/>
        <w:rPr>
          <w:rFonts w:ascii="Arial" w:hAnsi="Arial" w:cs="Arial"/>
          <w:b/>
          <w:color w:val="1C2020"/>
          <w:sz w:val="22"/>
          <w:szCs w:val="22"/>
        </w:rPr>
      </w:pPr>
      <w:r w:rsidRPr="00356EF7">
        <w:rPr>
          <w:rFonts w:ascii="Arial" w:hAnsi="Arial" w:cs="Arial"/>
          <w:b/>
          <w:color w:val="1C2020"/>
          <w:sz w:val="22"/>
          <w:szCs w:val="22"/>
        </w:rPr>
        <w:t>FIFTH &amp; SIXTH FLOOR:</w:t>
      </w:r>
    </w:p>
    <w:p w14:paraId="304F0984" w14:textId="3E774D81" w:rsidR="00356EF7" w:rsidRPr="00356EF7" w:rsidRDefault="00356EF7" w:rsidP="003F710F">
      <w:pPr>
        <w:pStyle w:val="ListParagraph"/>
        <w:autoSpaceDE w:val="0"/>
        <w:autoSpaceDN w:val="0"/>
        <w:adjustRightInd w:val="0"/>
        <w:spacing w:after="240" w:line="360" w:lineRule="auto"/>
        <w:ind w:left="851" w:right="142"/>
        <w:jc w:val="both"/>
        <w:rPr>
          <w:rFonts w:ascii="Arial" w:hAnsi="Arial" w:cs="Arial"/>
          <w:b/>
          <w:color w:val="1C2020"/>
          <w:sz w:val="22"/>
          <w:szCs w:val="22"/>
        </w:rPr>
      </w:pPr>
      <w:r w:rsidRPr="00356EF7">
        <w:rPr>
          <w:rFonts w:ascii="Arial" w:hAnsi="Arial" w:cs="Arial"/>
          <w:bCs/>
          <w:sz w:val="22"/>
          <w:szCs w:val="22"/>
          <w:lang w:eastAsia="en-IN"/>
        </w:rPr>
        <w:t>F</w:t>
      </w:r>
      <w:r>
        <w:rPr>
          <w:rFonts w:ascii="Arial" w:hAnsi="Arial" w:cs="Arial"/>
          <w:bCs/>
          <w:sz w:val="22"/>
          <w:szCs w:val="22"/>
          <w:lang w:eastAsia="en-IN"/>
        </w:rPr>
        <w:t>if</w:t>
      </w:r>
      <w:r w:rsidRPr="00356EF7">
        <w:rPr>
          <w:rFonts w:ascii="Arial" w:hAnsi="Arial" w:cs="Arial"/>
          <w:bCs/>
          <w:sz w:val="22"/>
          <w:szCs w:val="22"/>
          <w:lang w:eastAsia="en-IN"/>
        </w:rPr>
        <w:t>th and S</w:t>
      </w:r>
      <w:r>
        <w:rPr>
          <w:rFonts w:ascii="Arial" w:hAnsi="Arial" w:cs="Arial"/>
          <w:bCs/>
          <w:sz w:val="22"/>
          <w:szCs w:val="22"/>
          <w:lang w:eastAsia="en-IN"/>
        </w:rPr>
        <w:t>ix</w:t>
      </w:r>
      <w:r w:rsidRPr="00356EF7">
        <w:rPr>
          <w:rFonts w:ascii="Arial" w:hAnsi="Arial" w:cs="Arial"/>
          <w:bCs/>
          <w:sz w:val="22"/>
          <w:szCs w:val="22"/>
          <w:lang w:eastAsia="en-IN"/>
        </w:rPr>
        <w:t xml:space="preserve">th Floor of the proposed project would have office units. </w:t>
      </w:r>
      <w:r w:rsidRPr="00356EF7">
        <w:rPr>
          <w:rFonts w:ascii="Arial" w:hAnsi="Arial" w:cs="Arial"/>
          <w:sz w:val="22"/>
          <w:szCs w:val="22"/>
          <w:lang w:eastAsia="en-IN"/>
        </w:rPr>
        <w:t>The built-up area summary and layout plan of the F</w:t>
      </w:r>
      <w:r>
        <w:rPr>
          <w:rFonts w:ascii="Arial" w:hAnsi="Arial" w:cs="Arial"/>
          <w:sz w:val="22"/>
          <w:szCs w:val="22"/>
          <w:lang w:eastAsia="en-IN"/>
        </w:rPr>
        <w:t>if</w:t>
      </w:r>
      <w:r w:rsidRPr="00356EF7">
        <w:rPr>
          <w:rFonts w:ascii="Arial" w:hAnsi="Arial" w:cs="Arial"/>
          <w:sz w:val="22"/>
          <w:szCs w:val="22"/>
          <w:lang w:eastAsia="en-IN"/>
        </w:rPr>
        <w:t>th &amp; S</w:t>
      </w:r>
      <w:r>
        <w:rPr>
          <w:rFonts w:ascii="Arial" w:hAnsi="Arial" w:cs="Arial"/>
          <w:sz w:val="22"/>
          <w:szCs w:val="22"/>
          <w:lang w:eastAsia="en-IN"/>
        </w:rPr>
        <w:t>ix</w:t>
      </w:r>
      <w:r w:rsidRPr="00356EF7">
        <w:rPr>
          <w:rFonts w:ascii="Arial" w:hAnsi="Arial" w:cs="Arial"/>
          <w:sz w:val="22"/>
          <w:szCs w:val="22"/>
          <w:lang w:eastAsia="en-IN"/>
        </w:rPr>
        <w:t>th Floor are shown below:</w:t>
      </w:r>
    </w:p>
    <w:p w14:paraId="67D85941" w14:textId="4D062F06" w:rsidR="0061332A" w:rsidRDefault="00356EF7" w:rsidP="00356EF7">
      <w:pPr>
        <w:pStyle w:val="ListParagraph"/>
        <w:ind w:left="851" w:right="142"/>
        <w:rPr>
          <w:rFonts w:ascii="Arial" w:hAnsi="Arial" w:cs="Arial"/>
          <w:b/>
          <w:bCs/>
          <w:color w:val="1C2020"/>
          <w:sz w:val="22"/>
          <w:szCs w:val="22"/>
        </w:rPr>
      </w:pPr>
      <w:r>
        <w:rPr>
          <w:rFonts w:ascii="Arial" w:hAnsi="Arial" w:cs="Arial"/>
          <w:b/>
          <w:bCs/>
          <w:noProof/>
          <w:color w:val="1C2020"/>
          <w:sz w:val="22"/>
          <w:szCs w:val="22"/>
          <w:lang w:eastAsia="en-IN"/>
        </w:rPr>
        <w:drawing>
          <wp:inline distT="0" distB="0" distL="0" distR="0" wp14:anchorId="0146C84F" wp14:editId="51A08526">
            <wp:extent cx="5667375" cy="3324225"/>
            <wp:effectExtent l="19050" t="19050" r="28575" b="28575"/>
            <wp:docPr id="4117" name="Picture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11CEFF2.tmp"/>
                    <pic:cNvPicPr/>
                  </pic:nvPicPr>
                  <pic:blipFill>
                    <a:blip r:embed="rId75">
                      <a:extLst>
                        <a:ext uri="{28A0092B-C50C-407E-A947-70E740481C1C}">
                          <a14:useLocalDpi xmlns:a14="http://schemas.microsoft.com/office/drawing/2010/main" val="0"/>
                        </a:ext>
                      </a:extLst>
                    </a:blip>
                    <a:stretch>
                      <a:fillRect/>
                    </a:stretch>
                  </pic:blipFill>
                  <pic:spPr>
                    <a:xfrm>
                      <a:off x="0" y="0"/>
                      <a:ext cx="5667375" cy="3324225"/>
                    </a:xfrm>
                    <a:prstGeom prst="rect">
                      <a:avLst/>
                    </a:prstGeom>
                    <a:ln>
                      <a:solidFill>
                        <a:schemeClr val="tx1"/>
                      </a:solidFill>
                    </a:ln>
                  </pic:spPr>
                </pic:pic>
              </a:graphicData>
            </a:graphic>
          </wp:inline>
        </w:drawing>
      </w:r>
    </w:p>
    <w:p w14:paraId="0C44C46E" w14:textId="77777777" w:rsidR="00356EF7" w:rsidRDefault="00356EF7" w:rsidP="00356EF7">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62F04F78" w14:textId="77777777" w:rsidR="00356EF7" w:rsidRPr="00356EF7" w:rsidRDefault="00356EF7" w:rsidP="00356EF7">
      <w:pPr>
        <w:pStyle w:val="ListParagraph"/>
        <w:autoSpaceDE w:val="0"/>
        <w:autoSpaceDN w:val="0"/>
        <w:adjustRightInd w:val="0"/>
        <w:ind w:left="426" w:right="142"/>
        <w:jc w:val="right"/>
        <w:rPr>
          <w:rFonts w:ascii="Arial" w:eastAsia="Calibri" w:hAnsi="Arial" w:cs="Arial"/>
          <w:i/>
          <w:iCs/>
          <w:noProof/>
          <w:sz w:val="20"/>
          <w:szCs w:val="20"/>
          <w:lang w:eastAsia="en-IN"/>
        </w:rPr>
      </w:pPr>
    </w:p>
    <w:p w14:paraId="5EF586E4" w14:textId="28E71DA6" w:rsidR="00356EF7" w:rsidRDefault="00356EF7" w:rsidP="00356EF7">
      <w:pPr>
        <w:pStyle w:val="ListParagraph"/>
        <w:ind w:left="851" w:right="142"/>
        <w:rPr>
          <w:rFonts w:ascii="Arial" w:hAnsi="Arial" w:cs="Arial"/>
          <w:b/>
          <w:bCs/>
          <w:color w:val="1C2020"/>
          <w:sz w:val="22"/>
          <w:szCs w:val="22"/>
        </w:rPr>
      </w:pPr>
      <w:r>
        <w:rPr>
          <w:rFonts w:ascii="Arial" w:hAnsi="Arial" w:cs="Arial"/>
          <w:b/>
          <w:bCs/>
          <w:noProof/>
          <w:color w:val="1C2020"/>
          <w:sz w:val="22"/>
          <w:szCs w:val="22"/>
          <w:lang w:eastAsia="en-IN"/>
        </w:rPr>
        <w:lastRenderedPageBreak/>
        <w:drawing>
          <wp:inline distT="0" distB="0" distL="0" distR="0" wp14:anchorId="45693282" wp14:editId="1846F7AD">
            <wp:extent cx="5629275" cy="4476750"/>
            <wp:effectExtent l="19050" t="19050" r="28575" b="19050"/>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11CFFC8.tmp"/>
                    <pic:cNvPicPr/>
                  </pic:nvPicPr>
                  <pic:blipFill>
                    <a:blip r:embed="rId76">
                      <a:extLst>
                        <a:ext uri="{28A0092B-C50C-407E-A947-70E740481C1C}">
                          <a14:useLocalDpi xmlns:a14="http://schemas.microsoft.com/office/drawing/2010/main" val="0"/>
                        </a:ext>
                      </a:extLst>
                    </a:blip>
                    <a:stretch>
                      <a:fillRect/>
                    </a:stretch>
                  </pic:blipFill>
                  <pic:spPr>
                    <a:xfrm>
                      <a:off x="0" y="0"/>
                      <a:ext cx="5630076" cy="4477387"/>
                    </a:xfrm>
                    <a:prstGeom prst="rect">
                      <a:avLst/>
                    </a:prstGeom>
                    <a:ln>
                      <a:solidFill>
                        <a:schemeClr val="tx1"/>
                      </a:solidFill>
                    </a:ln>
                  </pic:spPr>
                </pic:pic>
              </a:graphicData>
            </a:graphic>
          </wp:inline>
        </w:drawing>
      </w:r>
    </w:p>
    <w:p w14:paraId="36D2EB3F" w14:textId="77777777" w:rsidR="00356EF7" w:rsidRPr="00356EF7" w:rsidRDefault="00356EF7" w:rsidP="00356EF7">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33C7D77F" w14:textId="77777777" w:rsidR="00356EF7" w:rsidRDefault="00356EF7" w:rsidP="0085301F">
      <w:pPr>
        <w:pStyle w:val="ListParagraph"/>
        <w:numPr>
          <w:ilvl w:val="0"/>
          <w:numId w:val="49"/>
        </w:numPr>
        <w:autoSpaceDE w:val="0"/>
        <w:autoSpaceDN w:val="0"/>
        <w:adjustRightInd w:val="0"/>
        <w:spacing w:before="240" w:after="240" w:line="360" w:lineRule="auto"/>
        <w:ind w:left="851" w:right="142" w:hanging="426"/>
        <w:jc w:val="both"/>
        <w:rPr>
          <w:rFonts w:ascii="Arial" w:hAnsi="Arial" w:cs="Arial"/>
          <w:b/>
          <w:color w:val="1C2020"/>
          <w:sz w:val="22"/>
          <w:szCs w:val="22"/>
        </w:rPr>
      </w:pPr>
      <w:r w:rsidRPr="00356EF7">
        <w:rPr>
          <w:rFonts w:ascii="Arial" w:hAnsi="Arial" w:cs="Arial"/>
          <w:b/>
          <w:color w:val="1C2020"/>
          <w:sz w:val="22"/>
          <w:szCs w:val="22"/>
        </w:rPr>
        <w:t>NINETH TO TWELFTH FLOOR:</w:t>
      </w:r>
    </w:p>
    <w:p w14:paraId="5145F834" w14:textId="3347D3D3" w:rsidR="00356EF7" w:rsidRPr="00356EF7" w:rsidRDefault="00356EF7" w:rsidP="00356EF7">
      <w:pPr>
        <w:pStyle w:val="ListParagraph"/>
        <w:autoSpaceDE w:val="0"/>
        <w:autoSpaceDN w:val="0"/>
        <w:adjustRightInd w:val="0"/>
        <w:spacing w:before="240" w:after="240" w:line="360" w:lineRule="auto"/>
        <w:ind w:left="851" w:right="142"/>
        <w:jc w:val="both"/>
        <w:rPr>
          <w:rFonts w:ascii="Arial" w:hAnsi="Arial" w:cs="Arial"/>
          <w:b/>
          <w:color w:val="1C2020"/>
          <w:sz w:val="22"/>
          <w:szCs w:val="22"/>
        </w:rPr>
      </w:pPr>
      <w:r>
        <w:rPr>
          <w:rFonts w:ascii="Arial" w:hAnsi="Arial" w:cs="Arial"/>
          <w:bCs/>
          <w:sz w:val="22"/>
          <w:szCs w:val="22"/>
          <w:lang w:eastAsia="en-IN"/>
        </w:rPr>
        <w:t xml:space="preserve">The floors from Nineth to Twelfth will contain Business Suites. </w:t>
      </w:r>
      <w:r w:rsidRPr="00356EF7">
        <w:rPr>
          <w:rFonts w:ascii="Arial" w:hAnsi="Arial" w:cs="Arial"/>
          <w:sz w:val="22"/>
          <w:szCs w:val="22"/>
          <w:lang w:eastAsia="en-IN"/>
        </w:rPr>
        <w:t xml:space="preserve">The built-up area summary and layout plan of the Fifth &amp; Sixth Floor </w:t>
      </w:r>
      <w:r>
        <w:rPr>
          <w:rFonts w:ascii="Arial" w:hAnsi="Arial" w:cs="Arial"/>
          <w:sz w:val="22"/>
          <w:szCs w:val="22"/>
          <w:lang w:eastAsia="en-IN"/>
        </w:rPr>
        <w:t>is</w:t>
      </w:r>
      <w:r w:rsidRPr="00356EF7">
        <w:rPr>
          <w:rFonts w:ascii="Arial" w:hAnsi="Arial" w:cs="Arial"/>
          <w:sz w:val="22"/>
          <w:szCs w:val="22"/>
          <w:lang w:eastAsia="en-IN"/>
        </w:rPr>
        <w:t xml:space="preserve"> shown below:</w:t>
      </w:r>
    </w:p>
    <w:p w14:paraId="69CDDFE0" w14:textId="489C94F7" w:rsidR="00356EF7" w:rsidRDefault="00356EF7" w:rsidP="00356EF7">
      <w:pPr>
        <w:pStyle w:val="ListParagraph"/>
        <w:autoSpaceDE w:val="0"/>
        <w:autoSpaceDN w:val="0"/>
        <w:adjustRightInd w:val="0"/>
        <w:spacing w:before="240"/>
        <w:ind w:left="851" w:right="142"/>
        <w:jc w:val="both"/>
        <w:rPr>
          <w:rFonts w:ascii="Arial" w:hAnsi="Arial" w:cs="Arial"/>
          <w:b/>
          <w:color w:val="1C2020"/>
          <w:sz w:val="22"/>
          <w:szCs w:val="22"/>
        </w:rPr>
      </w:pPr>
      <w:r>
        <w:rPr>
          <w:rFonts w:ascii="Arial" w:hAnsi="Arial" w:cs="Arial"/>
          <w:b/>
          <w:noProof/>
          <w:color w:val="1C2020"/>
          <w:sz w:val="22"/>
          <w:szCs w:val="22"/>
          <w:lang w:eastAsia="en-IN"/>
        </w:rPr>
        <w:drawing>
          <wp:inline distT="0" distB="0" distL="0" distR="0" wp14:anchorId="3A0BAE9C" wp14:editId="61CA9FF7">
            <wp:extent cx="5629275" cy="2743200"/>
            <wp:effectExtent l="19050" t="19050" r="28575" b="19050"/>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11C5D4C.tmp"/>
                    <pic:cNvPicPr/>
                  </pic:nvPicPr>
                  <pic:blipFill>
                    <a:blip r:embed="rId77">
                      <a:extLst>
                        <a:ext uri="{28A0092B-C50C-407E-A947-70E740481C1C}">
                          <a14:useLocalDpi xmlns:a14="http://schemas.microsoft.com/office/drawing/2010/main" val="0"/>
                        </a:ext>
                      </a:extLst>
                    </a:blip>
                    <a:stretch>
                      <a:fillRect/>
                    </a:stretch>
                  </pic:blipFill>
                  <pic:spPr>
                    <a:xfrm>
                      <a:off x="0" y="0"/>
                      <a:ext cx="5629275" cy="2743200"/>
                    </a:xfrm>
                    <a:prstGeom prst="rect">
                      <a:avLst/>
                    </a:prstGeom>
                    <a:ln>
                      <a:solidFill>
                        <a:schemeClr val="tx1"/>
                      </a:solidFill>
                    </a:ln>
                  </pic:spPr>
                </pic:pic>
              </a:graphicData>
            </a:graphic>
          </wp:inline>
        </w:drawing>
      </w:r>
    </w:p>
    <w:p w14:paraId="3EE1CB45" w14:textId="77777777" w:rsidR="00356EF7" w:rsidRPr="00356EF7" w:rsidRDefault="00356EF7" w:rsidP="00356EF7">
      <w:pPr>
        <w:pStyle w:val="ListParagraph"/>
        <w:autoSpaceDE w:val="0"/>
        <w:autoSpaceDN w:val="0"/>
        <w:adjustRightInd w:val="0"/>
        <w:ind w:left="426" w:right="142"/>
        <w:jc w:val="right"/>
        <w:rPr>
          <w:rFonts w:ascii="Arial" w:eastAsia="Calibri" w:hAnsi="Arial" w:cs="Arial"/>
          <w:i/>
          <w:iCs/>
          <w:noProof/>
          <w:sz w:val="20"/>
          <w:szCs w:val="20"/>
          <w:lang w:eastAsia="en-IN"/>
        </w:rPr>
      </w:pPr>
      <w:r>
        <w:rPr>
          <w:rFonts w:ascii="Arial" w:eastAsia="Calibri" w:hAnsi="Arial" w:cs="Arial"/>
          <w:i/>
          <w:iCs/>
          <w:noProof/>
          <w:sz w:val="20"/>
          <w:szCs w:val="20"/>
          <w:lang w:eastAsia="en-IN"/>
        </w:rPr>
        <w:t>Source: Data/Information provided by the client</w:t>
      </w:r>
    </w:p>
    <w:p w14:paraId="64CD65F0" w14:textId="77777777" w:rsidR="00356EF7" w:rsidRPr="00356EF7" w:rsidRDefault="00C54129" w:rsidP="0085301F">
      <w:pPr>
        <w:pStyle w:val="ListParagraph"/>
        <w:numPr>
          <w:ilvl w:val="0"/>
          <w:numId w:val="49"/>
        </w:numPr>
        <w:autoSpaceDE w:val="0"/>
        <w:autoSpaceDN w:val="0"/>
        <w:adjustRightInd w:val="0"/>
        <w:spacing w:before="240" w:after="240" w:line="360" w:lineRule="auto"/>
        <w:ind w:left="851" w:right="142" w:hanging="426"/>
        <w:jc w:val="both"/>
        <w:rPr>
          <w:rFonts w:ascii="Arial" w:hAnsi="Arial" w:cs="Arial"/>
          <w:color w:val="1C2020"/>
          <w:sz w:val="22"/>
          <w:szCs w:val="22"/>
        </w:rPr>
      </w:pPr>
      <w:r w:rsidRPr="00C54129">
        <w:rPr>
          <w:rFonts w:ascii="Arial" w:hAnsi="Arial" w:cs="Arial"/>
          <w:b/>
          <w:bCs/>
          <w:color w:val="1C2020"/>
          <w:sz w:val="22"/>
          <w:szCs w:val="22"/>
        </w:rPr>
        <w:lastRenderedPageBreak/>
        <w:t xml:space="preserve">AMENITIES/FACILITIES: </w:t>
      </w:r>
    </w:p>
    <w:p w14:paraId="3E49F54D" w14:textId="36CCA64B" w:rsidR="00C54129" w:rsidRPr="009B423F" w:rsidRDefault="00C54129" w:rsidP="00356EF7">
      <w:pPr>
        <w:pStyle w:val="ListParagraph"/>
        <w:autoSpaceDE w:val="0"/>
        <w:autoSpaceDN w:val="0"/>
        <w:adjustRightInd w:val="0"/>
        <w:spacing w:before="240" w:after="240" w:line="360" w:lineRule="auto"/>
        <w:ind w:left="851" w:right="142"/>
        <w:jc w:val="both"/>
        <w:rPr>
          <w:rFonts w:ascii="Arial" w:hAnsi="Arial" w:cs="Arial"/>
          <w:color w:val="1C2020"/>
          <w:sz w:val="22"/>
          <w:szCs w:val="22"/>
        </w:rPr>
      </w:pPr>
      <w:r w:rsidRPr="009B423F">
        <w:rPr>
          <w:rFonts w:ascii="Arial" w:hAnsi="Arial" w:cs="Arial"/>
          <w:color w:val="1C2020"/>
          <w:sz w:val="22"/>
          <w:szCs w:val="22"/>
        </w:rPr>
        <w:t>The following facilities are being</w:t>
      </w:r>
      <w:r w:rsidR="009B423F">
        <w:rPr>
          <w:rFonts w:ascii="Arial" w:hAnsi="Arial" w:cs="Arial"/>
          <w:color w:val="1C2020"/>
          <w:sz w:val="22"/>
          <w:szCs w:val="22"/>
        </w:rPr>
        <w:t xml:space="preserve"> proposed to be</w:t>
      </w:r>
      <w:r w:rsidRPr="009B423F">
        <w:rPr>
          <w:rFonts w:ascii="Arial" w:hAnsi="Arial" w:cs="Arial"/>
          <w:color w:val="1C2020"/>
          <w:sz w:val="22"/>
          <w:szCs w:val="22"/>
        </w:rPr>
        <w:t xml:space="preserve"> provided in the </w:t>
      </w:r>
      <w:r w:rsidR="00726DF6">
        <w:rPr>
          <w:rFonts w:ascii="Arial" w:hAnsi="Arial" w:cs="Arial"/>
          <w:color w:val="1C2020"/>
          <w:sz w:val="22"/>
          <w:szCs w:val="22"/>
        </w:rPr>
        <w:t>project</w:t>
      </w:r>
      <w:r w:rsidRPr="009B423F">
        <w:rPr>
          <w:rFonts w:ascii="Arial" w:hAnsi="Arial" w:cs="Arial"/>
          <w:color w:val="1C2020"/>
          <w:sz w:val="22"/>
          <w:szCs w:val="22"/>
        </w:rPr>
        <w:t>:</w:t>
      </w:r>
    </w:p>
    <w:p w14:paraId="5C3BF05A" w14:textId="40CC7717" w:rsidR="00726DF6" w:rsidRPr="00260313" w:rsidRDefault="00726DF6" w:rsidP="0085301F">
      <w:pPr>
        <w:pStyle w:val="ListParagraph"/>
        <w:numPr>
          <w:ilvl w:val="1"/>
          <w:numId w:val="29"/>
        </w:numPr>
        <w:autoSpaceDE w:val="0"/>
        <w:autoSpaceDN w:val="0"/>
        <w:adjustRightInd w:val="0"/>
        <w:spacing w:line="360" w:lineRule="auto"/>
        <w:ind w:left="1276" w:right="-8" w:hanging="425"/>
        <w:jc w:val="both"/>
        <w:rPr>
          <w:rFonts w:ascii="Arial" w:hAnsi="Arial" w:cs="Arial"/>
          <w:color w:val="1C2020"/>
          <w:sz w:val="22"/>
          <w:szCs w:val="22"/>
        </w:rPr>
      </w:pPr>
      <w:r w:rsidRPr="00260313">
        <w:rPr>
          <w:rFonts w:ascii="Arial" w:hAnsi="Arial" w:cs="Arial"/>
          <w:color w:val="1C2020"/>
          <w:sz w:val="22"/>
          <w:szCs w:val="22"/>
        </w:rPr>
        <w:t xml:space="preserve">Kid’s </w:t>
      </w:r>
      <w:r w:rsidR="00021012">
        <w:rPr>
          <w:rFonts w:ascii="Arial" w:hAnsi="Arial" w:cs="Arial"/>
          <w:color w:val="1C2020"/>
          <w:sz w:val="22"/>
          <w:szCs w:val="22"/>
        </w:rPr>
        <w:t>P</w:t>
      </w:r>
      <w:r w:rsidRPr="00260313">
        <w:rPr>
          <w:rFonts w:ascii="Arial" w:hAnsi="Arial" w:cs="Arial"/>
          <w:color w:val="1C2020"/>
          <w:sz w:val="22"/>
          <w:szCs w:val="22"/>
        </w:rPr>
        <w:t xml:space="preserve">lay </w:t>
      </w:r>
      <w:r w:rsidR="00021012">
        <w:rPr>
          <w:rFonts w:ascii="Arial" w:hAnsi="Arial" w:cs="Arial"/>
          <w:color w:val="1C2020"/>
          <w:sz w:val="22"/>
          <w:szCs w:val="22"/>
        </w:rPr>
        <w:t>A</w:t>
      </w:r>
      <w:r w:rsidRPr="00260313">
        <w:rPr>
          <w:rFonts w:ascii="Arial" w:hAnsi="Arial" w:cs="Arial"/>
          <w:color w:val="1C2020"/>
          <w:sz w:val="22"/>
          <w:szCs w:val="22"/>
        </w:rPr>
        <w:t>rea</w:t>
      </w:r>
    </w:p>
    <w:p w14:paraId="02809227" w14:textId="444A58CC" w:rsidR="00726DF6" w:rsidRDefault="00021012" w:rsidP="0085301F">
      <w:pPr>
        <w:pStyle w:val="ListParagraph"/>
        <w:numPr>
          <w:ilvl w:val="1"/>
          <w:numId w:val="29"/>
        </w:numPr>
        <w:autoSpaceDE w:val="0"/>
        <w:autoSpaceDN w:val="0"/>
        <w:adjustRightInd w:val="0"/>
        <w:spacing w:line="360" w:lineRule="auto"/>
        <w:ind w:left="1276" w:right="-8" w:hanging="425"/>
        <w:jc w:val="both"/>
        <w:rPr>
          <w:rFonts w:ascii="Arial" w:hAnsi="Arial" w:cs="Arial"/>
          <w:color w:val="1C2020"/>
          <w:sz w:val="22"/>
          <w:szCs w:val="22"/>
        </w:rPr>
      </w:pPr>
      <w:r>
        <w:rPr>
          <w:rFonts w:ascii="Arial" w:hAnsi="Arial" w:cs="Arial"/>
          <w:color w:val="1C2020"/>
          <w:sz w:val="22"/>
          <w:szCs w:val="22"/>
        </w:rPr>
        <w:t>Waiting</w:t>
      </w:r>
      <w:r w:rsidR="00726DF6" w:rsidRPr="00260313">
        <w:rPr>
          <w:rFonts w:ascii="Arial" w:hAnsi="Arial" w:cs="Arial"/>
          <w:color w:val="1C2020"/>
          <w:sz w:val="22"/>
          <w:szCs w:val="22"/>
        </w:rPr>
        <w:t xml:space="preserve"> </w:t>
      </w:r>
      <w:r>
        <w:rPr>
          <w:rFonts w:ascii="Arial" w:hAnsi="Arial" w:cs="Arial"/>
          <w:color w:val="1C2020"/>
          <w:sz w:val="22"/>
          <w:szCs w:val="22"/>
        </w:rPr>
        <w:t>A</w:t>
      </w:r>
      <w:r w:rsidR="00726DF6" w:rsidRPr="00260313">
        <w:rPr>
          <w:rFonts w:ascii="Arial" w:hAnsi="Arial" w:cs="Arial"/>
          <w:color w:val="1C2020"/>
          <w:sz w:val="22"/>
          <w:szCs w:val="22"/>
        </w:rPr>
        <w:t>rea</w:t>
      </w:r>
    </w:p>
    <w:p w14:paraId="7F017369" w14:textId="4E886A25" w:rsidR="00021012" w:rsidRDefault="00021012" w:rsidP="0085301F">
      <w:pPr>
        <w:pStyle w:val="ListParagraph"/>
        <w:numPr>
          <w:ilvl w:val="1"/>
          <w:numId w:val="29"/>
        </w:numPr>
        <w:autoSpaceDE w:val="0"/>
        <w:autoSpaceDN w:val="0"/>
        <w:adjustRightInd w:val="0"/>
        <w:spacing w:line="360" w:lineRule="auto"/>
        <w:ind w:left="1276" w:right="-8" w:hanging="425"/>
        <w:jc w:val="both"/>
        <w:rPr>
          <w:rFonts w:ascii="Arial" w:hAnsi="Arial" w:cs="Arial"/>
          <w:color w:val="1C2020"/>
          <w:sz w:val="22"/>
          <w:szCs w:val="22"/>
        </w:rPr>
      </w:pPr>
      <w:r>
        <w:rPr>
          <w:rFonts w:ascii="Arial" w:hAnsi="Arial" w:cs="Arial"/>
          <w:color w:val="1C2020"/>
          <w:sz w:val="22"/>
          <w:szCs w:val="22"/>
        </w:rPr>
        <w:t>Open Terrace</w:t>
      </w:r>
    </w:p>
    <w:p w14:paraId="625CF9DC" w14:textId="080BBBFE" w:rsidR="00021012" w:rsidRPr="00260313" w:rsidRDefault="00021012" w:rsidP="0085301F">
      <w:pPr>
        <w:pStyle w:val="ListParagraph"/>
        <w:numPr>
          <w:ilvl w:val="1"/>
          <w:numId w:val="29"/>
        </w:numPr>
        <w:autoSpaceDE w:val="0"/>
        <w:autoSpaceDN w:val="0"/>
        <w:adjustRightInd w:val="0"/>
        <w:spacing w:line="360" w:lineRule="auto"/>
        <w:ind w:left="1276" w:right="-8" w:hanging="425"/>
        <w:jc w:val="both"/>
        <w:rPr>
          <w:rFonts w:ascii="Arial" w:hAnsi="Arial" w:cs="Arial"/>
          <w:color w:val="1C2020"/>
          <w:sz w:val="22"/>
          <w:szCs w:val="22"/>
        </w:rPr>
      </w:pPr>
      <w:r>
        <w:rPr>
          <w:rFonts w:ascii="Arial" w:hAnsi="Arial" w:cs="Arial"/>
          <w:color w:val="1C2020"/>
          <w:sz w:val="22"/>
          <w:szCs w:val="22"/>
        </w:rPr>
        <w:t>Billiards, T.T. Room</w:t>
      </w:r>
    </w:p>
    <w:p w14:paraId="01EA7080" w14:textId="09D418D0" w:rsidR="00726DF6" w:rsidRPr="00260313" w:rsidRDefault="00021012" w:rsidP="0085301F">
      <w:pPr>
        <w:pStyle w:val="ListParagraph"/>
        <w:numPr>
          <w:ilvl w:val="1"/>
          <w:numId w:val="29"/>
        </w:numPr>
        <w:autoSpaceDE w:val="0"/>
        <w:autoSpaceDN w:val="0"/>
        <w:adjustRightInd w:val="0"/>
        <w:spacing w:line="360" w:lineRule="auto"/>
        <w:ind w:left="1276" w:right="-8" w:hanging="425"/>
        <w:jc w:val="both"/>
        <w:rPr>
          <w:rFonts w:ascii="Arial" w:hAnsi="Arial" w:cs="Arial"/>
          <w:color w:val="1C2020"/>
          <w:sz w:val="22"/>
          <w:szCs w:val="22"/>
        </w:rPr>
      </w:pPr>
      <w:r>
        <w:rPr>
          <w:rFonts w:ascii="Arial" w:hAnsi="Arial" w:cs="Arial"/>
          <w:color w:val="1C2020"/>
          <w:sz w:val="22"/>
          <w:szCs w:val="22"/>
        </w:rPr>
        <w:t>Reception / Waiting Area</w:t>
      </w:r>
    </w:p>
    <w:p w14:paraId="19EA8AB6" w14:textId="0F8FFD5A" w:rsidR="00726DF6" w:rsidRPr="00260313" w:rsidRDefault="00021012" w:rsidP="0085301F">
      <w:pPr>
        <w:pStyle w:val="ListParagraph"/>
        <w:numPr>
          <w:ilvl w:val="1"/>
          <w:numId w:val="29"/>
        </w:numPr>
        <w:autoSpaceDE w:val="0"/>
        <w:autoSpaceDN w:val="0"/>
        <w:adjustRightInd w:val="0"/>
        <w:spacing w:line="360" w:lineRule="auto"/>
        <w:ind w:left="1276" w:right="-8" w:hanging="425"/>
        <w:jc w:val="both"/>
        <w:rPr>
          <w:rFonts w:ascii="Arial" w:hAnsi="Arial" w:cs="Arial"/>
          <w:color w:val="1C2020"/>
          <w:sz w:val="22"/>
          <w:szCs w:val="22"/>
        </w:rPr>
      </w:pPr>
      <w:r>
        <w:rPr>
          <w:rFonts w:ascii="Arial" w:hAnsi="Arial" w:cs="Arial"/>
          <w:color w:val="1C2020"/>
          <w:sz w:val="22"/>
          <w:szCs w:val="22"/>
        </w:rPr>
        <w:t>Gymnasium</w:t>
      </w:r>
    </w:p>
    <w:p w14:paraId="55D8220A" w14:textId="3C74D710" w:rsidR="00726DF6" w:rsidRPr="00260313" w:rsidRDefault="00021012" w:rsidP="0085301F">
      <w:pPr>
        <w:pStyle w:val="ListParagraph"/>
        <w:numPr>
          <w:ilvl w:val="1"/>
          <w:numId w:val="29"/>
        </w:numPr>
        <w:autoSpaceDE w:val="0"/>
        <w:autoSpaceDN w:val="0"/>
        <w:adjustRightInd w:val="0"/>
        <w:spacing w:line="360" w:lineRule="auto"/>
        <w:ind w:left="1276" w:right="-8" w:hanging="425"/>
        <w:jc w:val="both"/>
        <w:rPr>
          <w:rFonts w:ascii="Arial" w:hAnsi="Arial" w:cs="Arial"/>
          <w:color w:val="1C2020"/>
          <w:sz w:val="22"/>
          <w:szCs w:val="22"/>
        </w:rPr>
      </w:pPr>
      <w:r>
        <w:rPr>
          <w:rFonts w:ascii="Arial" w:hAnsi="Arial" w:cs="Arial"/>
          <w:color w:val="1C2020"/>
          <w:sz w:val="22"/>
          <w:szCs w:val="22"/>
        </w:rPr>
        <w:t>Restaurant</w:t>
      </w:r>
    </w:p>
    <w:p w14:paraId="17589CDE" w14:textId="14F1B739" w:rsidR="00B46333" w:rsidRPr="00260313" w:rsidRDefault="00021012" w:rsidP="0085301F">
      <w:pPr>
        <w:pStyle w:val="ListParagraph"/>
        <w:numPr>
          <w:ilvl w:val="1"/>
          <w:numId w:val="29"/>
        </w:numPr>
        <w:autoSpaceDE w:val="0"/>
        <w:autoSpaceDN w:val="0"/>
        <w:adjustRightInd w:val="0"/>
        <w:spacing w:line="360" w:lineRule="auto"/>
        <w:ind w:left="1276" w:right="-8" w:hanging="425"/>
        <w:jc w:val="both"/>
        <w:rPr>
          <w:rFonts w:ascii="Arial" w:hAnsi="Arial" w:cs="Arial"/>
          <w:color w:val="1C2020"/>
          <w:sz w:val="22"/>
          <w:szCs w:val="22"/>
        </w:rPr>
      </w:pPr>
      <w:r>
        <w:rPr>
          <w:rFonts w:ascii="Arial" w:hAnsi="Arial" w:cs="Arial"/>
          <w:color w:val="1C2020"/>
          <w:sz w:val="22"/>
          <w:szCs w:val="22"/>
        </w:rPr>
        <w:t>Multipurpose Hall</w:t>
      </w:r>
      <w:r>
        <w:rPr>
          <w:rFonts w:ascii="Arial" w:hAnsi="Arial" w:cs="Arial"/>
          <w:color w:val="1C2020"/>
          <w:sz w:val="22"/>
          <w:szCs w:val="22"/>
        </w:rPr>
        <w:tab/>
      </w:r>
    </w:p>
    <w:p w14:paraId="66637A1C" w14:textId="7DBB0F55" w:rsidR="00726DF6" w:rsidRPr="00260313" w:rsidRDefault="00021012" w:rsidP="0085301F">
      <w:pPr>
        <w:pStyle w:val="ListParagraph"/>
        <w:numPr>
          <w:ilvl w:val="1"/>
          <w:numId w:val="29"/>
        </w:numPr>
        <w:autoSpaceDE w:val="0"/>
        <w:autoSpaceDN w:val="0"/>
        <w:adjustRightInd w:val="0"/>
        <w:spacing w:line="360" w:lineRule="auto"/>
        <w:ind w:left="1276" w:right="-8" w:hanging="425"/>
        <w:jc w:val="both"/>
        <w:rPr>
          <w:rFonts w:ascii="Arial" w:hAnsi="Arial" w:cs="Arial"/>
          <w:color w:val="1C2020"/>
          <w:sz w:val="22"/>
          <w:szCs w:val="22"/>
        </w:rPr>
      </w:pPr>
      <w:r>
        <w:rPr>
          <w:rFonts w:ascii="Arial" w:hAnsi="Arial" w:cs="Arial"/>
          <w:color w:val="1C2020"/>
          <w:sz w:val="22"/>
          <w:szCs w:val="22"/>
        </w:rPr>
        <w:t>Dedicated Service Floor on the 3</w:t>
      </w:r>
      <w:r w:rsidRPr="00021012">
        <w:rPr>
          <w:rFonts w:ascii="Arial" w:hAnsi="Arial" w:cs="Arial"/>
          <w:color w:val="1C2020"/>
          <w:sz w:val="22"/>
          <w:szCs w:val="22"/>
          <w:vertAlign w:val="superscript"/>
        </w:rPr>
        <w:t>rd</w:t>
      </w:r>
      <w:r>
        <w:rPr>
          <w:rFonts w:ascii="Arial" w:hAnsi="Arial" w:cs="Arial"/>
          <w:color w:val="1C2020"/>
          <w:sz w:val="22"/>
          <w:szCs w:val="22"/>
        </w:rPr>
        <w:t xml:space="preserve"> Floor</w:t>
      </w:r>
      <w:r w:rsidR="000E1AD0">
        <w:rPr>
          <w:rFonts w:ascii="Arial" w:hAnsi="Arial" w:cs="Arial"/>
          <w:color w:val="1C2020"/>
          <w:sz w:val="22"/>
          <w:szCs w:val="22"/>
        </w:rPr>
        <w:t xml:space="preserve"> &amp; 8</w:t>
      </w:r>
      <w:r w:rsidR="000E1AD0" w:rsidRPr="000E1AD0">
        <w:rPr>
          <w:rFonts w:ascii="Arial" w:hAnsi="Arial" w:cs="Arial"/>
          <w:color w:val="1C2020"/>
          <w:sz w:val="22"/>
          <w:szCs w:val="22"/>
          <w:vertAlign w:val="superscript"/>
        </w:rPr>
        <w:t>th</w:t>
      </w:r>
      <w:r w:rsidR="000E1AD0">
        <w:rPr>
          <w:rFonts w:ascii="Arial" w:hAnsi="Arial" w:cs="Arial"/>
          <w:color w:val="1C2020"/>
          <w:sz w:val="22"/>
          <w:szCs w:val="22"/>
        </w:rPr>
        <w:t xml:space="preserve"> Floor</w:t>
      </w:r>
    </w:p>
    <w:p w14:paraId="7574D7F2" w14:textId="77777777" w:rsidR="005F2C34" w:rsidRPr="00A773A3" w:rsidRDefault="005F2C34" w:rsidP="00A773A3">
      <w:pPr>
        <w:autoSpaceDE w:val="0"/>
        <w:autoSpaceDN w:val="0"/>
        <w:adjustRightInd w:val="0"/>
        <w:spacing w:line="360" w:lineRule="auto"/>
        <w:ind w:right="-8"/>
        <w:jc w:val="both"/>
        <w:rPr>
          <w:rFonts w:ascii="Arial" w:hAnsi="Arial" w:cs="Arial"/>
          <w:b/>
          <w:sz w:val="22"/>
          <w:szCs w:val="22"/>
          <w:lang w:eastAsia="en-IN"/>
        </w:rPr>
      </w:pPr>
    </w:p>
    <w:p w14:paraId="0DD92593" w14:textId="68071A6B" w:rsidR="00760F2D" w:rsidRPr="00C13ECD" w:rsidRDefault="001D0BE3" w:rsidP="00C13ECD">
      <w:pPr>
        <w:pStyle w:val="ListParagraph"/>
        <w:numPr>
          <w:ilvl w:val="0"/>
          <w:numId w:val="21"/>
        </w:numPr>
        <w:autoSpaceDE w:val="0"/>
        <w:autoSpaceDN w:val="0"/>
        <w:adjustRightInd w:val="0"/>
        <w:spacing w:after="240" w:line="360" w:lineRule="auto"/>
        <w:ind w:left="426" w:right="142" w:hanging="425"/>
        <w:jc w:val="both"/>
      </w:pPr>
      <w:r w:rsidRPr="00C13ECD">
        <w:rPr>
          <w:rFonts w:ascii="Arial" w:eastAsia="Calibri" w:hAnsi="Arial" w:cs="Arial"/>
          <w:b/>
          <w:noProof/>
          <w:color w:val="000000"/>
          <w:sz w:val="22"/>
          <w:szCs w:val="22"/>
          <w:lang w:eastAsia="en-IN"/>
        </w:rPr>
        <w:t>MARKETING</w:t>
      </w:r>
      <w:r w:rsidRPr="00B257AB">
        <w:rPr>
          <w:rFonts w:ascii="Arial" w:hAnsi="Arial" w:cs="Arial"/>
          <w:b/>
          <w:sz w:val="22"/>
          <w:szCs w:val="22"/>
          <w:lang w:eastAsia="en-IN"/>
        </w:rPr>
        <w:t>, SELLING &amp; DISTRIBUTION PLAN</w:t>
      </w:r>
      <w:r w:rsidR="00447710" w:rsidRPr="00B257AB">
        <w:rPr>
          <w:rFonts w:ascii="Arial" w:hAnsi="Arial" w:cs="Arial"/>
          <w:b/>
          <w:sz w:val="22"/>
          <w:szCs w:val="22"/>
          <w:lang w:eastAsia="en-IN"/>
        </w:rPr>
        <w:t>:</w:t>
      </w:r>
      <w:r w:rsidR="0090119D" w:rsidRPr="00B257AB">
        <w:rPr>
          <w:rFonts w:ascii="Arial" w:hAnsi="Arial" w:cs="Arial"/>
          <w:b/>
          <w:sz w:val="22"/>
          <w:szCs w:val="22"/>
          <w:lang w:eastAsia="en-IN"/>
        </w:rPr>
        <w:t xml:space="preserve"> </w:t>
      </w:r>
    </w:p>
    <w:p w14:paraId="33D123EF" w14:textId="33744316" w:rsidR="004C63AE" w:rsidRPr="004C63AE" w:rsidRDefault="00FD0879" w:rsidP="004C63AE">
      <w:pPr>
        <w:pStyle w:val="ListParagraph"/>
        <w:autoSpaceDE w:val="0"/>
        <w:autoSpaceDN w:val="0"/>
        <w:adjustRightInd w:val="0"/>
        <w:spacing w:after="240" w:line="360" w:lineRule="auto"/>
        <w:ind w:left="426" w:right="142"/>
        <w:jc w:val="both"/>
        <w:rPr>
          <w:rFonts w:ascii="Arial" w:hAnsi="Arial" w:cs="Arial"/>
          <w:sz w:val="22"/>
          <w:szCs w:val="22"/>
        </w:rPr>
      </w:pPr>
      <w:r>
        <w:rPr>
          <w:rFonts w:ascii="Arial" w:hAnsi="Arial" w:cs="Arial"/>
          <w:sz w:val="22"/>
          <w:szCs w:val="22"/>
        </w:rPr>
        <w:t xml:space="preserve">Jyotisuper already has </w:t>
      </w:r>
      <w:r w:rsidR="004C63AE" w:rsidRPr="004C63AE">
        <w:rPr>
          <w:rFonts w:ascii="Arial" w:hAnsi="Arial" w:cs="Arial"/>
          <w:sz w:val="22"/>
          <w:szCs w:val="22"/>
        </w:rPr>
        <w:t xml:space="preserve">plans to enhance the marketing and sales strategy for their </w:t>
      </w:r>
      <w:r>
        <w:rPr>
          <w:rFonts w:ascii="Arial" w:hAnsi="Arial" w:cs="Arial"/>
          <w:sz w:val="22"/>
          <w:szCs w:val="22"/>
        </w:rPr>
        <w:t xml:space="preserve">remaining units </w:t>
      </w:r>
      <w:r w:rsidR="004C63AE" w:rsidRPr="004C63AE">
        <w:rPr>
          <w:rFonts w:ascii="Arial" w:hAnsi="Arial" w:cs="Arial"/>
          <w:sz w:val="22"/>
          <w:szCs w:val="22"/>
        </w:rPr>
        <w:t xml:space="preserve">through a comprehensive approach. The strategy focuses on targeting two primary groups: prospective buyers interested in </w:t>
      </w:r>
      <w:r w:rsidR="00B47925">
        <w:rPr>
          <w:rFonts w:ascii="Arial" w:hAnsi="Arial" w:cs="Arial"/>
          <w:sz w:val="22"/>
          <w:szCs w:val="22"/>
        </w:rPr>
        <w:t>commercial space</w:t>
      </w:r>
      <w:r w:rsidR="004C63AE" w:rsidRPr="004C63AE">
        <w:rPr>
          <w:rFonts w:ascii="Arial" w:hAnsi="Arial" w:cs="Arial"/>
          <w:sz w:val="22"/>
          <w:szCs w:val="22"/>
        </w:rPr>
        <w:t xml:space="preserve"> in </w:t>
      </w:r>
      <w:r w:rsidR="00B47925">
        <w:rPr>
          <w:rFonts w:ascii="Arial" w:hAnsi="Arial" w:cs="Arial"/>
          <w:sz w:val="22"/>
          <w:szCs w:val="22"/>
        </w:rPr>
        <w:t>Raj Nagar Extension</w:t>
      </w:r>
      <w:r w:rsidR="004C63AE">
        <w:rPr>
          <w:rFonts w:ascii="Arial" w:hAnsi="Arial" w:cs="Arial"/>
          <w:sz w:val="22"/>
          <w:szCs w:val="22"/>
        </w:rPr>
        <w:t xml:space="preserve"> (</w:t>
      </w:r>
      <w:r w:rsidR="00B47925">
        <w:rPr>
          <w:rFonts w:ascii="Arial" w:hAnsi="Arial" w:cs="Arial"/>
          <w:sz w:val="22"/>
          <w:szCs w:val="22"/>
        </w:rPr>
        <w:t>Ghaziabad</w:t>
      </w:r>
      <w:r w:rsidR="004C63AE">
        <w:rPr>
          <w:rFonts w:ascii="Arial" w:hAnsi="Arial" w:cs="Arial"/>
          <w:sz w:val="22"/>
          <w:szCs w:val="22"/>
        </w:rPr>
        <w:t>)</w:t>
      </w:r>
      <w:r w:rsidR="004C63AE" w:rsidRPr="004C63AE">
        <w:rPr>
          <w:rFonts w:ascii="Arial" w:hAnsi="Arial" w:cs="Arial"/>
          <w:sz w:val="22"/>
          <w:szCs w:val="22"/>
        </w:rPr>
        <w:t xml:space="preserve">, and investors seeking viable real estate opportunities. To facilitate this effort, </w:t>
      </w:r>
      <w:r w:rsidR="00B47925">
        <w:rPr>
          <w:rFonts w:ascii="Arial" w:hAnsi="Arial" w:cs="Arial"/>
          <w:sz w:val="22"/>
          <w:szCs w:val="22"/>
        </w:rPr>
        <w:t>the company</w:t>
      </w:r>
      <w:r w:rsidR="004C63AE" w:rsidRPr="004C63AE">
        <w:rPr>
          <w:rFonts w:ascii="Arial" w:hAnsi="Arial" w:cs="Arial"/>
          <w:sz w:val="22"/>
          <w:szCs w:val="22"/>
        </w:rPr>
        <w:t xml:space="preserve"> </w:t>
      </w:r>
      <w:r w:rsidR="00B47925">
        <w:rPr>
          <w:rFonts w:ascii="Arial" w:hAnsi="Arial" w:cs="Arial"/>
          <w:sz w:val="22"/>
          <w:szCs w:val="22"/>
        </w:rPr>
        <w:t>can</w:t>
      </w:r>
      <w:r w:rsidR="004C63AE">
        <w:rPr>
          <w:rFonts w:ascii="Arial" w:hAnsi="Arial" w:cs="Arial"/>
          <w:sz w:val="22"/>
          <w:szCs w:val="22"/>
        </w:rPr>
        <w:t xml:space="preserve"> hire a </w:t>
      </w:r>
      <w:r w:rsidR="004C63AE" w:rsidRPr="004C63AE">
        <w:rPr>
          <w:rFonts w:ascii="Arial" w:hAnsi="Arial" w:cs="Arial"/>
          <w:sz w:val="22"/>
          <w:szCs w:val="22"/>
        </w:rPr>
        <w:t xml:space="preserve">specialized marketing agency selected for their expertise in real estate sales and marketing. The agency will operate on a commission basis, earning a percentage from each </w:t>
      </w:r>
      <w:r w:rsidR="00B47925">
        <w:rPr>
          <w:rFonts w:ascii="Arial" w:hAnsi="Arial" w:cs="Arial"/>
          <w:sz w:val="22"/>
          <w:szCs w:val="22"/>
        </w:rPr>
        <w:t>units</w:t>
      </w:r>
      <w:r w:rsidR="004C63AE" w:rsidRPr="004C63AE">
        <w:rPr>
          <w:rFonts w:ascii="Arial" w:hAnsi="Arial" w:cs="Arial"/>
          <w:sz w:val="22"/>
          <w:szCs w:val="22"/>
        </w:rPr>
        <w:t xml:space="preserve"> sold, ensuring mutual alignment of interests.</w:t>
      </w:r>
    </w:p>
    <w:p w14:paraId="5725841B" w14:textId="551BA02A" w:rsidR="004C63AE" w:rsidRDefault="004C63AE" w:rsidP="004C63AE">
      <w:pPr>
        <w:pStyle w:val="ListParagraph"/>
        <w:autoSpaceDE w:val="0"/>
        <w:autoSpaceDN w:val="0"/>
        <w:adjustRightInd w:val="0"/>
        <w:spacing w:after="240" w:line="360" w:lineRule="auto"/>
        <w:ind w:left="426" w:right="142"/>
        <w:jc w:val="both"/>
        <w:rPr>
          <w:rFonts w:ascii="Arial" w:hAnsi="Arial" w:cs="Arial"/>
          <w:sz w:val="22"/>
          <w:szCs w:val="22"/>
        </w:rPr>
      </w:pPr>
      <w:r>
        <w:rPr>
          <w:rFonts w:ascii="Arial" w:hAnsi="Arial" w:cs="Arial"/>
          <w:sz w:val="22"/>
          <w:szCs w:val="22"/>
        </w:rPr>
        <w:t>As per the discussion with the client</w:t>
      </w:r>
      <w:r w:rsidR="00B47925">
        <w:rPr>
          <w:rFonts w:ascii="Arial" w:hAnsi="Arial" w:cs="Arial"/>
          <w:sz w:val="22"/>
          <w:szCs w:val="22"/>
        </w:rPr>
        <w:t>/company</w:t>
      </w:r>
      <w:r>
        <w:rPr>
          <w:rFonts w:ascii="Arial" w:hAnsi="Arial" w:cs="Arial"/>
          <w:sz w:val="22"/>
          <w:szCs w:val="22"/>
        </w:rPr>
        <w:t xml:space="preserve">, </w:t>
      </w:r>
      <w:r w:rsidR="00B47925">
        <w:rPr>
          <w:rFonts w:ascii="Arial" w:hAnsi="Arial" w:cs="Arial"/>
          <w:sz w:val="22"/>
          <w:szCs w:val="22"/>
        </w:rPr>
        <w:t>it</w:t>
      </w:r>
      <w:r w:rsidRPr="004C63AE">
        <w:rPr>
          <w:rFonts w:ascii="Arial" w:hAnsi="Arial" w:cs="Arial"/>
          <w:sz w:val="22"/>
          <w:szCs w:val="22"/>
        </w:rPr>
        <w:t xml:space="preserve"> will include strategic placement of banner advertisements in high-traffic areas and the distribution of marketing collaterals such as flyers and brochures in key locations. </w:t>
      </w:r>
      <w:r>
        <w:rPr>
          <w:rFonts w:ascii="Arial" w:hAnsi="Arial" w:cs="Arial"/>
          <w:sz w:val="22"/>
          <w:szCs w:val="22"/>
        </w:rPr>
        <w:t>The sales team can also host r</w:t>
      </w:r>
      <w:r w:rsidRPr="004C63AE">
        <w:rPr>
          <w:rFonts w:ascii="Arial" w:hAnsi="Arial" w:cs="Arial"/>
          <w:sz w:val="22"/>
          <w:szCs w:val="22"/>
        </w:rPr>
        <w:t xml:space="preserve">egular open houses and personalized tours to showcase the </w:t>
      </w:r>
      <w:r w:rsidR="00B47925">
        <w:rPr>
          <w:rFonts w:ascii="Arial" w:hAnsi="Arial" w:cs="Arial"/>
          <w:sz w:val="22"/>
          <w:szCs w:val="22"/>
        </w:rPr>
        <w:t>unit</w:t>
      </w:r>
      <w:r w:rsidRPr="004C63AE">
        <w:rPr>
          <w:rFonts w:ascii="Arial" w:hAnsi="Arial" w:cs="Arial"/>
          <w:sz w:val="22"/>
          <w:szCs w:val="22"/>
        </w:rPr>
        <w:t>s, while transparent pricing and flexible payment options will facilitate seamless negotiations and transactions.</w:t>
      </w:r>
      <w:r w:rsidR="001132FD">
        <w:rPr>
          <w:rFonts w:ascii="Arial" w:hAnsi="Arial" w:cs="Arial"/>
          <w:sz w:val="22"/>
          <w:szCs w:val="22"/>
        </w:rPr>
        <w:t xml:space="preserve"> </w:t>
      </w:r>
      <w:r w:rsidRPr="004C63AE">
        <w:rPr>
          <w:rFonts w:ascii="Arial" w:hAnsi="Arial" w:cs="Arial"/>
          <w:sz w:val="22"/>
          <w:szCs w:val="22"/>
        </w:rPr>
        <w:t xml:space="preserve">Customer feedback </w:t>
      </w:r>
      <w:r>
        <w:rPr>
          <w:rFonts w:ascii="Arial" w:hAnsi="Arial" w:cs="Arial"/>
          <w:sz w:val="22"/>
          <w:szCs w:val="22"/>
        </w:rPr>
        <w:t>can also</w:t>
      </w:r>
      <w:r w:rsidRPr="004C63AE">
        <w:rPr>
          <w:rFonts w:ascii="Arial" w:hAnsi="Arial" w:cs="Arial"/>
          <w:sz w:val="22"/>
          <w:szCs w:val="22"/>
        </w:rPr>
        <w:t xml:space="preserve"> be actively solicited to refine strategies and enhance customer satisfaction. Continuous adaptation based on market trends, competitor analysis, and performance metrics will ensure ongoing improvement and alignment with sales objectives.</w:t>
      </w:r>
    </w:p>
    <w:p w14:paraId="7BBF0273" w14:textId="3D3E684F" w:rsidR="00356EF7" w:rsidRDefault="004C63AE" w:rsidP="00EC6A1D">
      <w:pPr>
        <w:pStyle w:val="ListParagraph"/>
        <w:autoSpaceDE w:val="0"/>
        <w:autoSpaceDN w:val="0"/>
        <w:adjustRightInd w:val="0"/>
        <w:spacing w:after="240" w:line="360" w:lineRule="auto"/>
        <w:ind w:left="426" w:right="142"/>
        <w:jc w:val="both"/>
      </w:pPr>
      <w:r w:rsidRPr="004C63AE">
        <w:rPr>
          <w:rFonts w:ascii="Arial" w:hAnsi="Arial" w:cs="Arial"/>
          <w:sz w:val="22"/>
          <w:szCs w:val="22"/>
        </w:rPr>
        <w:t>In conclusion,</w:t>
      </w:r>
      <w:r w:rsidR="00847E0D" w:rsidRPr="00847E0D">
        <w:t xml:space="preserve"> </w:t>
      </w:r>
      <w:r w:rsidR="00847E0D">
        <w:rPr>
          <w:rFonts w:ascii="Arial" w:hAnsi="Arial" w:cs="Arial"/>
          <w:sz w:val="22"/>
          <w:szCs w:val="22"/>
        </w:rPr>
        <w:t>g</w:t>
      </w:r>
      <w:r w:rsidR="00847E0D" w:rsidRPr="00847E0D">
        <w:rPr>
          <w:rFonts w:ascii="Arial" w:hAnsi="Arial" w:cs="Arial"/>
          <w:sz w:val="22"/>
          <w:szCs w:val="22"/>
        </w:rPr>
        <w:t xml:space="preserve">iven the current demand in the </w:t>
      </w:r>
      <w:r w:rsidR="00B47925">
        <w:rPr>
          <w:rFonts w:ascii="Arial" w:hAnsi="Arial" w:cs="Arial"/>
          <w:sz w:val="22"/>
          <w:szCs w:val="22"/>
        </w:rPr>
        <w:t>commerical</w:t>
      </w:r>
      <w:r w:rsidR="00847E0D" w:rsidRPr="00847E0D">
        <w:rPr>
          <w:rFonts w:ascii="Arial" w:hAnsi="Arial" w:cs="Arial"/>
          <w:sz w:val="22"/>
          <w:szCs w:val="22"/>
        </w:rPr>
        <w:t xml:space="preserve"> real estate sector and the marketing strategy outlined by </w:t>
      </w:r>
      <w:r w:rsidR="00B47925">
        <w:rPr>
          <w:rFonts w:ascii="Arial" w:hAnsi="Arial" w:cs="Arial"/>
          <w:sz w:val="22"/>
          <w:szCs w:val="22"/>
        </w:rPr>
        <w:t>Jyotisuper Construction and Housing Private Limited</w:t>
      </w:r>
      <w:r w:rsidR="00847E0D" w:rsidRPr="00847E0D">
        <w:rPr>
          <w:rFonts w:ascii="Arial" w:hAnsi="Arial" w:cs="Arial"/>
          <w:sz w:val="22"/>
          <w:szCs w:val="22"/>
        </w:rPr>
        <w:t xml:space="preserve">, the company is well-positioned to effectively market its proposed </w:t>
      </w:r>
      <w:r w:rsidR="00B47925">
        <w:rPr>
          <w:rFonts w:ascii="Arial" w:hAnsi="Arial" w:cs="Arial"/>
          <w:sz w:val="22"/>
          <w:szCs w:val="22"/>
        </w:rPr>
        <w:t>commercial</w:t>
      </w:r>
      <w:r w:rsidR="00847E0D" w:rsidRPr="00847E0D">
        <w:rPr>
          <w:rFonts w:ascii="Arial" w:hAnsi="Arial" w:cs="Arial"/>
          <w:sz w:val="22"/>
          <w:szCs w:val="22"/>
        </w:rPr>
        <w:t xml:space="preserve"> project without significant challenges</w:t>
      </w:r>
      <w:r w:rsidR="00847E0D">
        <w:rPr>
          <w:rFonts w:ascii="Arial" w:hAnsi="Arial" w:cs="Arial"/>
          <w:sz w:val="22"/>
          <w:szCs w:val="22"/>
        </w:rPr>
        <w:t>.</w:t>
      </w:r>
      <w:r w:rsidRPr="004C63AE">
        <w:rPr>
          <w:rFonts w:ascii="Arial" w:hAnsi="Arial" w:cs="Arial"/>
          <w:sz w:val="22"/>
          <w:szCs w:val="22"/>
        </w:rPr>
        <w:t xml:space="preserve"> By </w:t>
      </w:r>
      <w:r>
        <w:rPr>
          <w:rFonts w:ascii="Arial" w:hAnsi="Arial" w:cs="Arial"/>
          <w:sz w:val="22"/>
          <w:szCs w:val="22"/>
        </w:rPr>
        <w:t xml:space="preserve">using </w:t>
      </w:r>
      <w:r w:rsidRPr="004C63AE">
        <w:rPr>
          <w:rFonts w:ascii="Arial" w:hAnsi="Arial" w:cs="Arial"/>
          <w:sz w:val="22"/>
          <w:szCs w:val="22"/>
        </w:rPr>
        <w:t xml:space="preserve">a dedicated agency and utilizing diverse marketing channels, </w:t>
      </w:r>
      <w:r w:rsidR="00B47925">
        <w:rPr>
          <w:rFonts w:ascii="Arial" w:hAnsi="Arial" w:cs="Arial"/>
          <w:sz w:val="22"/>
          <w:szCs w:val="22"/>
        </w:rPr>
        <w:t>Jyotisuper</w:t>
      </w:r>
      <w:r w:rsidRPr="004C63AE">
        <w:rPr>
          <w:rFonts w:ascii="Arial" w:hAnsi="Arial" w:cs="Arial"/>
          <w:sz w:val="22"/>
          <w:szCs w:val="22"/>
        </w:rPr>
        <w:t xml:space="preserve"> aims to achieve their sales objectives while maintaining a strong market presence in the real estate sector.</w:t>
      </w:r>
      <w:r w:rsidR="00356EF7">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9E0715" w14:paraId="5298098D" w14:textId="77777777" w:rsidTr="007C2F76">
        <w:trPr>
          <w:trHeight w:val="20"/>
        </w:trPr>
        <w:tc>
          <w:tcPr>
            <w:tcW w:w="1654" w:type="dxa"/>
            <w:shd w:val="clear" w:color="auto" w:fill="002060"/>
            <w:vAlign w:val="center"/>
          </w:tcPr>
          <w:p w14:paraId="5DF4273C" w14:textId="6414599F" w:rsidR="009E0715" w:rsidRDefault="009E0715"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002176">
              <w:rPr>
                <w:rFonts w:ascii="Arial" w:hAnsi="Arial" w:cs="Arial"/>
                <w:b/>
                <w:sz w:val="22"/>
                <w:szCs w:val="22"/>
              </w:rPr>
              <w:t>F</w:t>
            </w:r>
          </w:p>
        </w:tc>
        <w:tc>
          <w:tcPr>
            <w:tcW w:w="8127" w:type="dxa"/>
            <w:shd w:val="clear" w:color="auto" w:fill="DBE5F1"/>
            <w:vAlign w:val="center"/>
          </w:tcPr>
          <w:p w14:paraId="7A921E0E" w14:textId="4B11B276" w:rsidR="009E0715" w:rsidRDefault="007D5EDC" w:rsidP="000272BC">
            <w:pPr>
              <w:jc w:val="center"/>
              <w:rPr>
                <w:rFonts w:ascii="Arial" w:hAnsi="Arial" w:cs="Arial"/>
                <w:b/>
                <w:i/>
                <w:sz w:val="22"/>
                <w:szCs w:val="22"/>
              </w:rPr>
            </w:pPr>
            <w:r w:rsidRPr="00A95E29">
              <w:rPr>
                <w:rFonts w:ascii="Arial" w:hAnsi="Arial" w:cs="Arial"/>
                <w:b/>
                <w:sz w:val="22"/>
                <w:szCs w:val="22"/>
              </w:rPr>
              <w:t>PROJECT</w:t>
            </w:r>
            <w:r w:rsidR="00DB0316">
              <w:rPr>
                <w:rFonts w:ascii="Arial" w:hAnsi="Arial" w:cs="Arial"/>
                <w:b/>
                <w:sz w:val="22"/>
                <w:szCs w:val="22"/>
              </w:rPr>
              <w:t>’S MARKETING FEASIBILITY</w:t>
            </w:r>
          </w:p>
        </w:tc>
      </w:tr>
    </w:tbl>
    <w:p w14:paraId="38C44E14" w14:textId="77777777" w:rsidR="009E0715" w:rsidRDefault="009E0715" w:rsidP="006C2931">
      <w:pPr>
        <w:pStyle w:val="ListParagraph"/>
        <w:autoSpaceDE w:val="0"/>
        <w:autoSpaceDN w:val="0"/>
        <w:adjustRightInd w:val="0"/>
        <w:spacing w:line="360" w:lineRule="auto"/>
        <w:ind w:left="567" w:right="-143"/>
        <w:jc w:val="both"/>
        <w:rPr>
          <w:rFonts w:ascii="Arial" w:hAnsi="Arial" w:cs="Arial"/>
          <w:b/>
          <w:sz w:val="22"/>
          <w:szCs w:val="22"/>
          <w:lang w:eastAsia="en-IN"/>
        </w:rPr>
      </w:pPr>
    </w:p>
    <w:p w14:paraId="097F51ED" w14:textId="77777777" w:rsidR="008F50A0" w:rsidRPr="008F50A0" w:rsidRDefault="006C2931" w:rsidP="0085301F">
      <w:pPr>
        <w:pStyle w:val="ListParagraph"/>
        <w:numPr>
          <w:ilvl w:val="0"/>
          <w:numId w:val="22"/>
        </w:numPr>
        <w:autoSpaceDE w:val="0"/>
        <w:autoSpaceDN w:val="0"/>
        <w:adjustRightInd w:val="0"/>
        <w:spacing w:after="240" w:line="360" w:lineRule="auto"/>
        <w:ind w:left="426" w:right="142" w:hanging="425"/>
        <w:jc w:val="both"/>
        <w:rPr>
          <w:rFonts w:ascii="Arial" w:hAnsi="Arial" w:cs="Arial"/>
          <w:b/>
          <w:bCs/>
          <w:sz w:val="22"/>
          <w:szCs w:val="22"/>
          <w:lang w:eastAsia="en-IN"/>
        </w:rPr>
      </w:pPr>
      <w:r w:rsidRPr="008F50A0">
        <w:rPr>
          <w:rFonts w:ascii="Arial" w:hAnsi="Arial" w:cs="Arial"/>
          <w:b/>
          <w:sz w:val="22"/>
          <w:szCs w:val="22"/>
          <w:lang w:eastAsia="en-IN"/>
        </w:rPr>
        <w:t xml:space="preserve">INTRODUCTION: </w:t>
      </w:r>
    </w:p>
    <w:p w14:paraId="700DA530" w14:textId="048BFD41" w:rsidR="001B451C" w:rsidRPr="001B451C" w:rsidRDefault="001B451C" w:rsidP="008F50A0">
      <w:pPr>
        <w:pStyle w:val="ListParagraph"/>
        <w:autoSpaceDE w:val="0"/>
        <w:autoSpaceDN w:val="0"/>
        <w:adjustRightInd w:val="0"/>
        <w:spacing w:after="240" w:line="360" w:lineRule="auto"/>
        <w:ind w:left="426" w:right="142"/>
        <w:jc w:val="both"/>
        <w:rPr>
          <w:rFonts w:ascii="Arial" w:hAnsi="Arial" w:cs="Arial"/>
          <w:b/>
          <w:bCs/>
          <w:sz w:val="22"/>
          <w:szCs w:val="22"/>
          <w:lang w:eastAsia="en-IN"/>
        </w:rPr>
      </w:pPr>
      <w:r w:rsidRPr="008F50A0">
        <w:rPr>
          <w:rFonts w:ascii="Arial" w:hAnsi="Arial" w:cs="Arial"/>
          <w:bCs/>
          <w:sz w:val="22"/>
          <w:szCs w:val="22"/>
          <w:lang w:eastAsia="en-IN"/>
        </w:rPr>
        <w:t>The</w:t>
      </w:r>
      <w:r w:rsidRPr="001B451C">
        <w:rPr>
          <w:rFonts w:ascii="Arial" w:hAnsi="Arial" w:cs="Arial"/>
          <w:bCs/>
          <w:sz w:val="22"/>
          <w:szCs w:val="22"/>
          <w:lang w:eastAsia="en-IN"/>
        </w:rPr>
        <w:t xml:space="preserve"> Construction industry in India consists of the Real estate as well as the Urban development segment. The Real estate segment covers residential, office, retail, hotels and leisure parks, among others. While Urban development segment broadly consists of sub-segments such as Water supply, Sanitation, Urban transport, Schools, and Healthcare. </w:t>
      </w:r>
    </w:p>
    <w:p w14:paraId="6F1A6302" w14:textId="17F159F1" w:rsidR="00DB477D" w:rsidRPr="00460421" w:rsidRDefault="00DB477D" w:rsidP="00460421">
      <w:pPr>
        <w:pStyle w:val="ListParagraph"/>
        <w:autoSpaceDE w:val="0"/>
        <w:autoSpaceDN w:val="0"/>
        <w:adjustRightInd w:val="0"/>
        <w:spacing w:after="240" w:line="360" w:lineRule="auto"/>
        <w:ind w:left="426" w:right="142"/>
        <w:jc w:val="both"/>
        <w:rPr>
          <w:rFonts w:ascii="Arial" w:hAnsi="Arial" w:cs="Arial"/>
          <w:b/>
          <w:bCs/>
          <w:sz w:val="22"/>
          <w:szCs w:val="22"/>
          <w:lang w:eastAsia="en-IN"/>
        </w:rPr>
      </w:pPr>
      <w:r w:rsidRPr="00DB477D">
        <w:rPr>
          <w:rFonts w:ascii="Arial" w:hAnsi="Arial" w:cs="Arial"/>
          <w:bCs/>
          <w:sz w:val="22"/>
          <w:szCs w:val="22"/>
          <w:lang w:eastAsia="en-IN"/>
        </w:rPr>
        <w:t xml:space="preserve">The Indian infrastructure (construction) and real estate industry is playing key role in the nation’s progress towards achieving the status of ‘developed nation’ from a ‘developing nation’. </w:t>
      </w:r>
      <w:r w:rsidRPr="00460421">
        <w:rPr>
          <w:rFonts w:ascii="Arial" w:hAnsi="Arial" w:cs="Arial"/>
          <w:bCs/>
          <w:sz w:val="22"/>
          <w:szCs w:val="22"/>
          <w:lang w:eastAsia="en-IN"/>
        </w:rPr>
        <w:t>An ambitious program of infrastructure investment has been evolved for strengthening and consolidating recent infrastructure and real estate related initiatives. To supplement the estimates of Gross Capital Formation in infrastructure, the Planning Commission has made projections of public-private investments in each sector, basing these on a detailed review of sectoral trends and projected expenditures.</w:t>
      </w:r>
    </w:p>
    <w:p w14:paraId="06EE6979" w14:textId="4FBB3DFE" w:rsidR="00E2598B" w:rsidRDefault="00DB477D" w:rsidP="00E2598B">
      <w:pPr>
        <w:pStyle w:val="ListParagraph"/>
        <w:autoSpaceDE w:val="0"/>
        <w:autoSpaceDN w:val="0"/>
        <w:adjustRightInd w:val="0"/>
        <w:spacing w:line="360" w:lineRule="auto"/>
        <w:ind w:left="426" w:right="142"/>
        <w:jc w:val="both"/>
        <w:rPr>
          <w:rFonts w:ascii="Arial" w:hAnsi="Arial" w:cs="Arial"/>
          <w:bCs/>
          <w:sz w:val="22"/>
          <w:szCs w:val="22"/>
          <w:lang w:eastAsia="en-IN"/>
        </w:rPr>
      </w:pPr>
      <w:r w:rsidRPr="00DB477D">
        <w:rPr>
          <w:rFonts w:ascii="Arial" w:hAnsi="Arial" w:cs="Arial"/>
          <w:bCs/>
          <w:sz w:val="22"/>
          <w:szCs w:val="22"/>
          <w:lang w:eastAsia="en-IN"/>
        </w:rPr>
        <w:t xml:space="preserve">The Indian real estate sector plays a significant role in the country's economy, which is second only to agriculture in terms of employment generation and contributes heavily towards the gross domestic product (GDP). </w:t>
      </w:r>
      <w:r w:rsidR="006F662C" w:rsidRPr="006F662C">
        <w:rPr>
          <w:rFonts w:ascii="Arial" w:hAnsi="Arial" w:cs="Arial"/>
          <w:bCs/>
          <w:sz w:val="22"/>
          <w:szCs w:val="22"/>
          <w:lang w:eastAsia="en-IN"/>
        </w:rPr>
        <w:t>The real estate sector comprises four sub sectors - housing, retail, hospitality, and commercial</w:t>
      </w:r>
      <w:r w:rsidR="006F662C">
        <w:rPr>
          <w:rFonts w:ascii="Arial" w:hAnsi="Arial" w:cs="Arial"/>
          <w:bCs/>
          <w:sz w:val="22"/>
          <w:szCs w:val="22"/>
          <w:lang w:eastAsia="en-IN"/>
        </w:rPr>
        <w:t>.</w:t>
      </w:r>
      <w:r w:rsidR="006F662C" w:rsidRPr="006F662C">
        <w:rPr>
          <w:rFonts w:ascii="Arial" w:hAnsi="Arial" w:cs="Arial"/>
          <w:bCs/>
          <w:sz w:val="22"/>
          <w:szCs w:val="22"/>
          <w:lang w:eastAsia="en-IN"/>
        </w:rPr>
        <w:t xml:space="preserve"> </w:t>
      </w:r>
      <w:r w:rsidRPr="00DB477D">
        <w:rPr>
          <w:rFonts w:ascii="Arial" w:hAnsi="Arial" w:cs="Arial"/>
          <w:bCs/>
          <w:sz w:val="22"/>
          <w:szCs w:val="22"/>
          <w:lang w:eastAsia="en-IN"/>
        </w:rPr>
        <w:t>About five per cent of the country's GDP is contributed to by the housing sector.</w:t>
      </w:r>
      <w:r w:rsidR="00E2598B">
        <w:rPr>
          <w:rFonts w:ascii="Arial" w:hAnsi="Arial" w:cs="Arial"/>
          <w:bCs/>
          <w:sz w:val="22"/>
          <w:szCs w:val="22"/>
          <w:lang w:eastAsia="en-IN"/>
        </w:rPr>
        <w:t xml:space="preserve"> T</w:t>
      </w:r>
      <w:r w:rsidR="00E2598B" w:rsidRPr="00E2598B">
        <w:rPr>
          <w:rFonts w:ascii="Arial" w:hAnsi="Arial" w:cs="Arial"/>
          <w:bCs/>
          <w:sz w:val="22"/>
          <w:szCs w:val="22"/>
          <w:lang w:eastAsia="en-IN"/>
        </w:rPr>
        <w:t>he construction sector in India represents a dynamic and crucial component of the economy, with substantial opportunities for growth and development driven by infrastructure investments, urbanization, and rising demand across residential, commercial, and industrial segments.</w:t>
      </w:r>
    </w:p>
    <w:p w14:paraId="5D462C36" w14:textId="57C0D28F" w:rsidR="006F662C" w:rsidRDefault="006F662C" w:rsidP="006F662C">
      <w:pPr>
        <w:pStyle w:val="ListParagraph"/>
        <w:autoSpaceDE w:val="0"/>
        <w:autoSpaceDN w:val="0"/>
        <w:adjustRightInd w:val="0"/>
        <w:spacing w:before="240" w:line="360" w:lineRule="auto"/>
        <w:ind w:left="426" w:right="142"/>
        <w:jc w:val="both"/>
        <w:rPr>
          <w:rFonts w:ascii="Arial" w:hAnsi="Arial" w:cs="Arial"/>
          <w:bCs/>
          <w:sz w:val="22"/>
          <w:szCs w:val="22"/>
          <w:lang w:eastAsia="en-IN"/>
        </w:rPr>
      </w:pPr>
      <w:r w:rsidRPr="006F662C">
        <w:rPr>
          <w:rFonts w:ascii="Arial" w:hAnsi="Arial" w:cs="Arial"/>
          <w:bCs/>
          <w:sz w:val="22"/>
          <w:szCs w:val="22"/>
          <w:lang w:eastAsia="en-IN"/>
        </w:rPr>
        <w:t>Benefiting from swift urbanization, strong demographic trends, and growing income levels, the Indian real estate sector has garnered significant investment in recent years. The construction industry stands third among 14 key sectors regarding its direct, indirect, and induced effects on the broader economy.</w:t>
      </w:r>
    </w:p>
    <w:p w14:paraId="0704B473" w14:textId="77777777" w:rsidR="00E2598B" w:rsidRPr="00E2598B" w:rsidRDefault="00E2598B" w:rsidP="00E2598B">
      <w:pPr>
        <w:pStyle w:val="ListParagraph"/>
        <w:autoSpaceDE w:val="0"/>
        <w:autoSpaceDN w:val="0"/>
        <w:adjustRightInd w:val="0"/>
        <w:spacing w:line="360" w:lineRule="auto"/>
        <w:ind w:left="426" w:right="142"/>
        <w:jc w:val="both"/>
        <w:rPr>
          <w:rFonts w:ascii="Arial" w:hAnsi="Arial" w:cs="Arial"/>
          <w:bCs/>
          <w:sz w:val="22"/>
          <w:szCs w:val="22"/>
          <w:lang w:eastAsia="en-IN"/>
        </w:rPr>
      </w:pPr>
    </w:p>
    <w:p w14:paraId="06832DDB" w14:textId="77777777" w:rsidR="008F50A0" w:rsidRPr="008F50A0" w:rsidRDefault="006C2931" w:rsidP="0085301F">
      <w:pPr>
        <w:pStyle w:val="ListParagraph"/>
        <w:numPr>
          <w:ilvl w:val="0"/>
          <w:numId w:val="22"/>
        </w:numPr>
        <w:autoSpaceDE w:val="0"/>
        <w:autoSpaceDN w:val="0"/>
        <w:adjustRightInd w:val="0"/>
        <w:spacing w:after="240" w:line="360" w:lineRule="auto"/>
        <w:ind w:left="426" w:right="142" w:hanging="425"/>
        <w:jc w:val="both"/>
        <w:rPr>
          <w:rFonts w:ascii="Arial" w:hAnsi="Arial" w:cs="Arial"/>
          <w:bCs/>
          <w:sz w:val="22"/>
          <w:szCs w:val="22"/>
        </w:rPr>
      </w:pPr>
      <w:r w:rsidRPr="00D76E62">
        <w:rPr>
          <w:rFonts w:ascii="Arial" w:hAnsi="Arial" w:cs="Arial"/>
          <w:b/>
          <w:sz w:val="22"/>
          <w:szCs w:val="22"/>
        </w:rPr>
        <w:t>MARKET SIZE:</w:t>
      </w:r>
      <w:r>
        <w:rPr>
          <w:rFonts w:ascii="Arial" w:hAnsi="Arial" w:cs="Arial"/>
          <w:b/>
          <w:sz w:val="22"/>
          <w:szCs w:val="22"/>
        </w:rPr>
        <w:t xml:space="preserve"> </w:t>
      </w:r>
    </w:p>
    <w:p w14:paraId="5E498D20" w14:textId="37DA662E" w:rsidR="00E2598B" w:rsidRPr="00460421" w:rsidRDefault="00E2598B" w:rsidP="00460421">
      <w:pPr>
        <w:pStyle w:val="ListParagraph"/>
        <w:autoSpaceDE w:val="0"/>
        <w:autoSpaceDN w:val="0"/>
        <w:adjustRightInd w:val="0"/>
        <w:spacing w:after="240" w:line="360" w:lineRule="auto"/>
        <w:ind w:left="426" w:right="142"/>
        <w:jc w:val="both"/>
        <w:rPr>
          <w:rFonts w:ascii="Arial" w:hAnsi="Arial" w:cs="Arial"/>
          <w:bCs/>
          <w:sz w:val="22"/>
          <w:szCs w:val="22"/>
        </w:rPr>
      </w:pPr>
      <w:r w:rsidRPr="00E2598B">
        <w:rPr>
          <w:rFonts w:ascii="Arial" w:hAnsi="Arial" w:cs="Arial"/>
          <w:bCs/>
          <w:sz w:val="22"/>
          <w:szCs w:val="22"/>
        </w:rPr>
        <w:t>The real estate sector in India is projected to expand significantly, reaching a market size of US$ 1 trillion by 2030, up from US$ 200 billion in 2021. By 2025, it is anticipated to contribute 13% to the country’s GDP. Growth is evident across retail, hospitality, and commercial real estate segments, crucial for meeting India's burgeoning infrastructure demands.</w:t>
      </w:r>
      <w:r w:rsidR="00460421">
        <w:rPr>
          <w:rFonts w:ascii="Arial" w:hAnsi="Arial" w:cs="Arial"/>
          <w:bCs/>
          <w:sz w:val="22"/>
          <w:szCs w:val="22"/>
        </w:rPr>
        <w:t xml:space="preserve"> </w:t>
      </w:r>
      <w:r w:rsidRPr="00460421">
        <w:rPr>
          <w:rFonts w:ascii="Arial" w:hAnsi="Arial" w:cs="Arial"/>
          <w:bCs/>
          <w:sz w:val="22"/>
          <w:szCs w:val="22"/>
        </w:rPr>
        <w:t xml:space="preserve">India's real estate sector is forecasted to grow to US$ 5.8 trillion by 2047, elevating its GDP contribution from the </w:t>
      </w:r>
      <w:r w:rsidRPr="00460421">
        <w:rPr>
          <w:rFonts w:ascii="Arial" w:hAnsi="Arial" w:cs="Arial"/>
          <w:bCs/>
          <w:sz w:val="22"/>
          <w:szCs w:val="22"/>
        </w:rPr>
        <w:lastRenderedPageBreak/>
        <w:t>current 7.3% to 15.5%. This expansion underscores the sector's pivotal role in India's economic landscape, driven by increasing urbanization, infrastructure development, and evolving consumer needs.</w:t>
      </w:r>
    </w:p>
    <w:p w14:paraId="2202BB61" w14:textId="266DD322" w:rsidR="00231E73" w:rsidRPr="00E2598B" w:rsidRDefault="00E2598B" w:rsidP="00E2598B">
      <w:pPr>
        <w:pStyle w:val="ListParagraph"/>
        <w:autoSpaceDE w:val="0"/>
        <w:autoSpaceDN w:val="0"/>
        <w:adjustRightInd w:val="0"/>
        <w:spacing w:after="240" w:line="360" w:lineRule="auto"/>
        <w:ind w:left="426" w:right="142"/>
        <w:jc w:val="both"/>
        <w:rPr>
          <w:rFonts w:ascii="Arial" w:hAnsi="Arial" w:cs="Arial"/>
          <w:bCs/>
          <w:sz w:val="22"/>
          <w:szCs w:val="22"/>
        </w:rPr>
      </w:pPr>
      <w:r w:rsidRPr="00E2598B">
        <w:rPr>
          <w:rFonts w:ascii="Arial" w:hAnsi="Arial" w:cs="Arial"/>
          <w:bCs/>
          <w:sz w:val="22"/>
          <w:szCs w:val="22"/>
        </w:rPr>
        <w:t>During the fiscal year 2022-23, India's residential property market experienced remarkable growth, achieving a record-high home sales value of Rs. 3.47 lakh crore (US$ 42 billion). This marked an impressive 48% year-on-year increase. Concurrently, the volume of sales showed significant expansion, with 379,095 units sold, reflecting a robust 36% increase over the previous period.</w:t>
      </w:r>
    </w:p>
    <w:p w14:paraId="618E4855" w14:textId="77777777" w:rsidR="00E2598B" w:rsidRPr="00E2598B" w:rsidRDefault="00E2598B" w:rsidP="00E2598B">
      <w:pPr>
        <w:pStyle w:val="ListParagraph"/>
        <w:autoSpaceDE w:val="0"/>
        <w:autoSpaceDN w:val="0"/>
        <w:adjustRightInd w:val="0"/>
        <w:spacing w:after="240" w:line="360" w:lineRule="auto"/>
        <w:ind w:left="426" w:right="142"/>
        <w:jc w:val="both"/>
        <w:rPr>
          <w:rFonts w:ascii="Arial" w:hAnsi="Arial" w:cs="Arial"/>
          <w:bCs/>
          <w:sz w:val="22"/>
          <w:szCs w:val="22"/>
        </w:rPr>
      </w:pPr>
      <w:r w:rsidRPr="00E2598B">
        <w:rPr>
          <w:rFonts w:ascii="Arial" w:hAnsi="Arial" w:cs="Arial"/>
          <w:bCs/>
          <w:sz w:val="22"/>
          <w:szCs w:val="22"/>
        </w:rPr>
        <w:t>In the Interim Budget for 2024-25, the capital investment outlay for infrastructure has been raised by 11.1% to Rs. 11.11 lakh crore (US$ 133.86 billion), equivalent to 3.4% of GDP. Specifically, the Interim Budget for 2023-24 allocated Rs. 2.55 lakh crore (US$ 30.72 billion) for Railways, reflecting a 5.8% increase from the previous year.</w:t>
      </w:r>
    </w:p>
    <w:p w14:paraId="2A79C0D1" w14:textId="77777777" w:rsidR="00E2598B" w:rsidRPr="00E2598B" w:rsidRDefault="00E2598B" w:rsidP="00C70F3A">
      <w:pPr>
        <w:pStyle w:val="ListParagraph"/>
        <w:autoSpaceDE w:val="0"/>
        <w:autoSpaceDN w:val="0"/>
        <w:adjustRightInd w:val="0"/>
        <w:spacing w:line="360" w:lineRule="auto"/>
        <w:ind w:left="426" w:right="142"/>
        <w:jc w:val="both"/>
        <w:rPr>
          <w:rFonts w:ascii="Arial" w:hAnsi="Arial" w:cs="Arial"/>
          <w:bCs/>
          <w:sz w:val="22"/>
          <w:szCs w:val="22"/>
        </w:rPr>
      </w:pPr>
      <w:r w:rsidRPr="00E2598B">
        <w:rPr>
          <w:rFonts w:ascii="Arial" w:hAnsi="Arial" w:cs="Arial"/>
          <w:bCs/>
          <w:sz w:val="22"/>
          <w:szCs w:val="22"/>
        </w:rPr>
        <w:t>Initially comprising 6,835 projects, the National Infrastructure Pipeline (NIP) has expanded to encompass 9,142 projects across 34 sub-sectors, as reported. Currently, 2,476 projects are in the development phase, collectively representing an estimated investment of US$ 1.9 trillion. Notably, nearly half of these projects pertain to the transportation sector, with 3,906 projects specifically focusing on roads and bridges.</w:t>
      </w:r>
    </w:p>
    <w:p w14:paraId="1F5495E1" w14:textId="77777777" w:rsidR="00E2598B" w:rsidRPr="00231E73" w:rsidRDefault="00E2598B" w:rsidP="00C70F3A">
      <w:pPr>
        <w:pStyle w:val="ListParagraph"/>
        <w:autoSpaceDE w:val="0"/>
        <w:autoSpaceDN w:val="0"/>
        <w:adjustRightInd w:val="0"/>
        <w:spacing w:line="360" w:lineRule="auto"/>
        <w:ind w:left="426" w:right="142"/>
        <w:jc w:val="both"/>
        <w:rPr>
          <w:rFonts w:ascii="Arial" w:hAnsi="Arial" w:cs="Arial"/>
          <w:b/>
          <w:sz w:val="22"/>
          <w:szCs w:val="22"/>
        </w:rPr>
      </w:pPr>
    </w:p>
    <w:p w14:paraId="6242D8D5" w14:textId="51B944F2" w:rsidR="00951795" w:rsidRDefault="00951795" w:rsidP="0085301F">
      <w:pPr>
        <w:pStyle w:val="ListParagraph"/>
        <w:numPr>
          <w:ilvl w:val="0"/>
          <w:numId w:val="22"/>
        </w:numPr>
        <w:autoSpaceDE w:val="0"/>
        <w:autoSpaceDN w:val="0"/>
        <w:adjustRightInd w:val="0"/>
        <w:spacing w:line="360" w:lineRule="auto"/>
        <w:ind w:left="426" w:right="142" w:hanging="425"/>
        <w:jc w:val="both"/>
        <w:rPr>
          <w:rFonts w:ascii="Arial" w:hAnsi="Arial" w:cs="Arial"/>
          <w:b/>
          <w:bCs/>
          <w:color w:val="000000"/>
          <w:sz w:val="22"/>
          <w:szCs w:val="22"/>
          <w:lang w:eastAsia="en-IN"/>
        </w:rPr>
      </w:pPr>
      <w:r w:rsidRPr="00951795">
        <w:rPr>
          <w:rFonts w:ascii="Arial" w:hAnsi="Arial" w:cs="Arial"/>
          <w:b/>
          <w:bCs/>
          <w:color w:val="000000"/>
          <w:sz w:val="22"/>
          <w:szCs w:val="22"/>
          <w:lang w:eastAsia="en-IN"/>
        </w:rPr>
        <w:t xml:space="preserve">REAL ESTATE PROJECTS IN </w:t>
      </w:r>
      <w:r w:rsidR="00A25612">
        <w:rPr>
          <w:rFonts w:ascii="Arial" w:hAnsi="Arial" w:cs="Arial"/>
          <w:b/>
          <w:bCs/>
          <w:color w:val="000000"/>
          <w:sz w:val="22"/>
          <w:szCs w:val="22"/>
          <w:lang w:eastAsia="en-IN"/>
        </w:rPr>
        <w:t>RAJ NAGAR EXTENSION</w:t>
      </w:r>
    </w:p>
    <w:p w14:paraId="662456E2" w14:textId="165FB581" w:rsidR="00983B03" w:rsidRDefault="00983B03" w:rsidP="00A25612">
      <w:pPr>
        <w:pStyle w:val="ListParagraph"/>
        <w:autoSpaceDE w:val="0"/>
        <w:autoSpaceDN w:val="0"/>
        <w:adjustRightInd w:val="0"/>
        <w:spacing w:before="240" w:line="360" w:lineRule="auto"/>
        <w:ind w:left="426" w:right="142"/>
        <w:jc w:val="both"/>
        <w:rPr>
          <w:rFonts w:ascii="Arial" w:hAnsi="Arial" w:cs="Arial"/>
          <w:color w:val="000000"/>
          <w:sz w:val="22"/>
          <w:szCs w:val="22"/>
          <w:lang w:eastAsia="en-IN"/>
        </w:rPr>
      </w:pPr>
      <w:r w:rsidRPr="00983B03">
        <w:rPr>
          <w:rFonts w:ascii="Arial" w:hAnsi="Arial" w:cs="Arial"/>
          <w:color w:val="000000"/>
          <w:sz w:val="22"/>
          <w:szCs w:val="22"/>
          <w:lang w:eastAsia="en-IN"/>
        </w:rPr>
        <w:t xml:space="preserve">Raj Nagar Extension, located in Ghaziabad, Uttar Pradesh, has become a rapidly developing hub in the National Capital Region (NCR) due to its strategic location, affordable property prices, and robust infrastructure development. </w:t>
      </w:r>
      <w:r w:rsidR="008F56EC" w:rsidRPr="008F56EC">
        <w:rPr>
          <w:rFonts w:ascii="Arial" w:hAnsi="Arial" w:cs="Arial"/>
          <w:color w:val="000000"/>
          <w:sz w:val="22"/>
          <w:szCs w:val="22"/>
          <w:lang w:eastAsia="en-IN"/>
        </w:rPr>
        <w:t>Raj Nagar Extension's proximity to major hubs like Noida, Greater Noida, and Indirapuram makes it a favourable location for retail stores, office spaces, and service-oriented businesses.</w:t>
      </w:r>
      <w:r w:rsidRPr="00983B03">
        <w:rPr>
          <w:rFonts w:ascii="Arial" w:hAnsi="Arial" w:cs="Arial"/>
          <w:color w:val="000000"/>
          <w:sz w:val="22"/>
          <w:szCs w:val="22"/>
          <w:lang w:eastAsia="en-IN"/>
        </w:rPr>
        <w:t xml:space="preserve"> The ongoing expansion of metro connectivity is expected to further enhance accessibility, making it a key area for both residential and commercial real estate.</w:t>
      </w:r>
    </w:p>
    <w:p w14:paraId="7983AEA6" w14:textId="21143D42" w:rsidR="00A25612" w:rsidRDefault="00A25612" w:rsidP="00A25612">
      <w:pPr>
        <w:pStyle w:val="ListParagraph"/>
        <w:autoSpaceDE w:val="0"/>
        <w:autoSpaceDN w:val="0"/>
        <w:adjustRightInd w:val="0"/>
        <w:spacing w:before="240" w:line="360" w:lineRule="auto"/>
        <w:ind w:left="426" w:right="142"/>
        <w:jc w:val="both"/>
        <w:rPr>
          <w:rFonts w:ascii="Arial" w:hAnsi="Arial" w:cs="Arial"/>
          <w:color w:val="000000"/>
          <w:sz w:val="22"/>
          <w:szCs w:val="22"/>
          <w:lang w:eastAsia="en-IN"/>
        </w:rPr>
      </w:pPr>
      <w:r w:rsidRPr="00A25612">
        <w:rPr>
          <w:rFonts w:ascii="Arial" w:hAnsi="Arial" w:cs="Arial"/>
          <w:color w:val="000000"/>
          <w:sz w:val="22"/>
          <w:szCs w:val="22"/>
          <w:lang w:eastAsia="en-IN"/>
        </w:rPr>
        <w:t>Raj Nagar Extension has enticed several real estate developers for their portfolio expansion due to its strategic location. Excellent connectivity to Delhi, Noida and Greater Noida coupled with constantly improving social and physical infrastructure and affordable property prices has made Raj Nagar Extension one of the most sought</w:t>
      </w:r>
      <w:r w:rsidR="007557D7">
        <w:rPr>
          <w:rFonts w:ascii="Arial" w:hAnsi="Arial" w:cs="Arial"/>
          <w:color w:val="000000"/>
          <w:sz w:val="22"/>
          <w:szCs w:val="22"/>
          <w:lang w:eastAsia="en-IN"/>
        </w:rPr>
        <w:t xml:space="preserve"> </w:t>
      </w:r>
      <w:r w:rsidRPr="00A25612">
        <w:rPr>
          <w:rFonts w:ascii="Arial" w:hAnsi="Arial" w:cs="Arial"/>
          <w:color w:val="000000"/>
          <w:sz w:val="22"/>
          <w:szCs w:val="22"/>
          <w:lang w:eastAsia="en-IN"/>
        </w:rPr>
        <w:t>after residential destinations in Ghaziabad.</w:t>
      </w:r>
      <w:r w:rsidR="007557D7">
        <w:rPr>
          <w:rFonts w:ascii="Arial" w:hAnsi="Arial" w:cs="Arial"/>
          <w:color w:val="000000"/>
          <w:sz w:val="22"/>
          <w:szCs w:val="22"/>
          <w:lang w:eastAsia="en-IN"/>
        </w:rPr>
        <w:t xml:space="preserve"> </w:t>
      </w:r>
      <w:r w:rsidRPr="00A25612">
        <w:rPr>
          <w:rFonts w:ascii="Arial" w:hAnsi="Arial" w:cs="Arial"/>
          <w:color w:val="000000"/>
          <w:sz w:val="22"/>
          <w:szCs w:val="22"/>
          <w:lang w:eastAsia="en-IN"/>
        </w:rPr>
        <w:t xml:space="preserve">The region surely holds a strong growth potential due to constant infrastructure upgrades and improving connectivity. Also, it offers relatively cheaper property options compared to other prominent micro Ready-to-move-in projects and projects nearing completion to witness positive traction in the future time periods markets of Ghaziabad such as Indirapuram, Vasundhara and </w:t>
      </w:r>
      <w:r w:rsidR="007557D7">
        <w:rPr>
          <w:rFonts w:ascii="Arial" w:hAnsi="Arial" w:cs="Arial"/>
          <w:color w:val="000000"/>
          <w:sz w:val="22"/>
          <w:szCs w:val="22"/>
          <w:lang w:eastAsia="en-IN"/>
        </w:rPr>
        <w:t xml:space="preserve">Vaishali. </w:t>
      </w:r>
    </w:p>
    <w:p w14:paraId="5BCD35F8" w14:textId="0AF2F522" w:rsidR="00741CC1" w:rsidRDefault="00741CC1" w:rsidP="007557D7">
      <w:pPr>
        <w:pStyle w:val="ListParagraph"/>
        <w:autoSpaceDE w:val="0"/>
        <w:autoSpaceDN w:val="0"/>
        <w:adjustRightInd w:val="0"/>
        <w:spacing w:before="240" w:line="360" w:lineRule="auto"/>
        <w:ind w:left="426" w:right="142"/>
        <w:jc w:val="both"/>
        <w:rPr>
          <w:rFonts w:ascii="Arial" w:hAnsi="Arial" w:cs="Arial"/>
          <w:color w:val="000000"/>
          <w:sz w:val="22"/>
          <w:szCs w:val="22"/>
          <w:lang w:eastAsia="en-IN"/>
        </w:rPr>
      </w:pPr>
      <w:r>
        <w:rPr>
          <w:rFonts w:ascii="Arial" w:hAnsi="Arial" w:cs="Arial"/>
          <w:noProof/>
          <w:color w:val="000000"/>
          <w:sz w:val="22"/>
          <w:szCs w:val="22"/>
          <w:lang w:eastAsia="en-IN"/>
        </w:rPr>
        <w:lastRenderedPageBreak/>
        <w:drawing>
          <wp:inline distT="0" distB="0" distL="0" distR="0" wp14:anchorId="25B2D752" wp14:editId="444667D2">
            <wp:extent cx="5953125" cy="3281680"/>
            <wp:effectExtent l="19050" t="19050" r="28575"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50CE16.tmp"/>
                    <pic:cNvPicPr/>
                  </pic:nvPicPr>
                  <pic:blipFill>
                    <a:blip r:embed="rId78">
                      <a:extLst>
                        <a:ext uri="{BEBA8EAE-BF5A-486C-A8C5-ECC9F3942E4B}">
                          <a14:imgProps xmlns:a14="http://schemas.microsoft.com/office/drawing/2010/main">
                            <a14:imgLayer r:embed="rId7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53125" cy="3281680"/>
                    </a:xfrm>
                    <a:prstGeom prst="rect">
                      <a:avLst/>
                    </a:prstGeom>
                    <a:ln>
                      <a:solidFill>
                        <a:schemeClr val="tx1"/>
                      </a:solidFill>
                    </a:ln>
                  </pic:spPr>
                </pic:pic>
              </a:graphicData>
            </a:graphic>
          </wp:inline>
        </w:drawing>
      </w:r>
    </w:p>
    <w:p w14:paraId="7592D625" w14:textId="77777777" w:rsidR="007557D7" w:rsidRPr="007557D7" w:rsidRDefault="007557D7" w:rsidP="007557D7">
      <w:pPr>
        <w:pStyle w:val="ListParagraph"/>
        <w:autoSpaceDE w:val="0"/>
        <w:autoSpaceDN w:val="0"/>
        <w:adjustRightInd w:val="0"/>
        <w:spacing w:before="240" w:line="360" w:lineRule="auto"/>
        <w:ind w:left="426" w:right="142"/>
        <w:jc w:val="both"/>
        <w:rPr>
          <w:rFonts w:ascii="Arial" w:hAnsi="Arial" w:cs="Arial"/>
          <w:color w:val="000000"/>
          <w:sz w:val="22"/>
          <w:szCs w:val="22"/>
          <w:lang w:eastAsia="en-IN"/>
        </w:rPr>
      </w:pPr>
      <w:r w:rsidRPr="007557D7">
        <w:rPr>
          <w:rFonts w:ascii="Arial" w:hAnsi="Arial" w:cs="Arial"/>
          <w:color w:val="000000"/>
          <w:sz w:val="22"/>
          <w:szCs w:val="22"/>
          <w:lang w:eastAsia="en-IN"/>
        </w:rPr>
        <w:t>One of the standout features of Raj Nagar Extension is its land acquisition model. Developers directly purchase land from landowners, ensuring the land is free from litigation, which significantly reduces legal risks and increases the area’s appeal for investment. This litigation-free land acquisition approach has helped build confidence among investors and developers.</w:t>
      </w:r>
    </w:p>
    <w:p w14:paraId="1D2E50FD" w14:textId="77777777" w:rsidR="007557D7" w:rsidRPr="007557D7" w:rsidRDefault="007557D7" w:rsidP="007557D7">
      <w:pPr>
        <w:pStyle w:val="ListParagraph"/>
        <w:autoSpaceDE w:val="0"/>
        <w:autoSpaceDN w:val="0"/>
        <w:adjustRightInd w:val="0"/>
        <w:spacing w:before="240" w:line="360" w:lineRule="auto"/>
        <w:ind w:left="426" w:right="142"/>
        <w:jc w:val="both"/>
        <w:rPr>
          <w:rFonts w:ascii="Arial" w:hAnsi="Arial" w:cs="Arial"/>
          <w:color w:val="000000"/>
          <w:sz w:val="22"/>
          <w:szCs w:val="22"/>
          <w:lang w:eastAsia="en-IN"/>
        </w:rPr>
      </w:pPr>
      <w:r w:rsidRPr="007557D7">
        <w:rPr>
          <w:rFonts w:ascii="Arial" w:hAnsi="Arial" w:cs="Arial"/>
          <w:color w:val="000000"/>
          <w:sz w:val="22"/>
          <w:szCs w:val="22"/>
          <w:lang w:eastAsia="en-IN"/>
        </w:rPr>
        <w:t>In terms of infrastructure, Raj Nagar Extension has seen significant improvements in recent years. The extension of NH-58, better road networks, and improvements in utilities such as water supply and sewage systems have made the region increasingly livable. Additionally, the anticipated metro extension will further enhance the area's connectivity, making it even more desirable for homebuyers and businesses alike.</w:t>
      </w:r>
    </w:p>
    <w:p w14:paraId="1515091D" w14:textId="77777777" w:rsidR="007557D7" w:rsidRDefault="007557D7" w:rsidP="007557D7">
      <w:pPr>
        <w:pStyle w:val="ListParagraph"/>
        <w:autoSpaceDE w:val="0"/>
        <w:autoSpaceDN w:val="0"/>
        <w:adjustRightInd w:val="0"/>
        <w:spacing w:before="240" w:line="360" w:lineRule="auto"/>
        <w:ind w:left="426" w:right="142"/>
        <w:jc w:val="both"/>
        <w:rPr>
          <w:rFonts w:ascii="Arial" w:hAnsi="Arial" w:cs="Arial"/>
          <w:color w:val="000000"/>
          <w:sz w:val="22"/>
          <w:szCs w:val="22"/>
          <w:lang w:eastAsia="en-IN"/>
        </w:rPr>
      </w:pPr>
      <w:r w:rsidRPr="007557D7">
        <w:rPr>
          <w:rFonts w:ascii="Arial" w:hAnsi="Arial" w:cs="Arial"/>
          <w:color w:val="000000"/>
          <w:sz w:val="22"/>
          <w:szCs w:val="22"/>
          <w:lang w:eastAsia="en-IN"/>
        </w:rPr>
        <w:t>The real estate market in Raj Nagar Extension is seeing considerable growth, particularly in residential projects. Developers are offering a variety of housing options ranging from budget apartments to mid-range properties, with modern amenities and improved infrastructure. Commercial development is also on the rise, driven by the growing population and demand for retail spaces. Property prices in the region remain lower compared to other NCR areas like Noida and Greater Noida, making it an attractive choice for first-time homebuyers and investors looking for affordable options with strong potential for appreciation.</w:t>
      </w:r>
    </w:p>
    <w:p w14:paraId="542971C3" w14:textId="39BE4A8F" w:rsidR="001D07C1" w:rsidRPr="00983B03" w:rsidRDefault="00983B03" w:rsidP="00983B03">
      <w:pPr>
        <w:pStyle w:val="ListParagraph"/>
        <w:autoSpaceDE w:val="0"/>
        <w:autoSpaceDN w:val="0"/>
        <w:adjustRightInd w:val="0"/>
        <w:spacing w:before="240" w:line="360" w:lineRule="auto"/>
        <w:ind w:left="426" w:right="142"/>
        <w:jc w:val="both"/>
        <w:rPr>
          <w:rFonts w:ascii="Arial" w:hAnsi="Arial" w:cs="Arial"/>
          <w:color w:val="000000"/>
          <w:sz w:val="22"/>
          <w:szCs w:val="22"/>
          <w:lang w:eastAsia="en-IN"/>
        </w:rPr>
      </w:pPr>
      <w:r w:rsidRPr="00983B03">
        <w:rPr>
          <w:rFonts w:ascii="Arial" w:hAnsi="Arial" w:cs="Arial"/>
          <w:color w:val="000000"/>
          <w:sz w:val="22"/>
          <w:szCs w:val="22"/>
          <w:lang w:eastAsia="en-IN"/>
        </w:rPr>
        <w:t xml:space="preserve">Raj Nagar Extension presents a highly promising real estate market, driven by its strategic location, affordable property prices, and robust infrastructure development. It is an attractive option for investors and homebuyers, especially with its relatively low-cost entry points compared to other NCR regions. While the market has strong growth potential, stakeholders should keep </w:t>
      </w:r>
      <w:r w:rsidRPr="00983B03">
        <w:rPr>
          <w:rFonts w:ascii="Arial" w:hAnsi="Arial" w:cs="Arial"/>
          <w:color w:val="000000"/>
          <w:sz w:val="22"/>
          <w:szCs w:val="22"/>
          <w:lang w:eastAsia="en-IN"/>
        </w:rPr>
        <w:lastRenderedPageBreak/>
        <w:t>an eye on market saturation and infrastructure developments to fully capitalize on the area’s opportunities.</w:t>
      </w:r>
    </w:p>
    <w:p w14:paraId="65561CCE" w14:textId="471DF002" w:rsidR="00983B03" w:rsidRDefault="007557D7" w:rsidP="001D07C1">
      <w:pPr>
        <w:pStyle w:val="ListParagraph"/>
        <w:autoSpaceDE w:val="0"/>
        <w:autoSpaceDN w:val="0"/>
        <w:adjustRightInd w:val="0"/>
        <w:spacing w:line="360" w:lineRule="auto"/>
        <w:ind w:left="426" w:right="142"/>
        <w:jc w:val="both"/>
        <w:rPr>
          <w:rFonts w:ascii="Arial" w:hAnsi="Arial" w:cs="Arial"/>
          <w:color w:val="000000"/>
          <w:sz w:val="22"/>
          <w:szCs w:val="22"/>
          <w:lang w:eastAsia="en-IN"/>
        </w:rPr>
      </w:pPr>
      <w:r>
        <w:rPr>
          <w:rFonts w:ascii="Arial" w:hAnsi="Arial" w:cs="Arial"/>
          <w:color w:val="000000"/>
          <w:sz w:val="22"/>
          <w:szCs w:val="22"/>
          <w:lang w:eastAsia="en-IN"/>
        </w:rPr>
        <w:tab/>
      </w:r>
    </w:p>
    <w:p w14:paraId="18E64D1B" w14:textId="6AD9CF2B" w:rsidR="008F50A0" w:rsidRPr="008F50A0" w:rsidRDefault="006C2931" w:rsidP="0085301F">
      <w:pPr>
        <w:pStyle w:val="ListParagraph"/>
        <w:numPr>
          <w:ilvl w:val="0"/>
          <w:numId w:val="22"/>
        </w:numPr>
        <w:autoSpaceDE w:val="0"/>
        <w:autoSpaceDN w:val="0"/>
        <w:adjustRightInd w:val="0"/>
        <w:spacing w:line="360" w:lineRule="auto"/>
        <w:ind w:left="426" w:right="142" w:hanging="425"/>
        <w:jc w:val="both"/>
        <w:rPr>
          <w:rFonts w:ascii="Arial" w:hAnsi="Arial" w:cs="Arial"/>
          <w:color w:val="000000"/>
          <w:sz w:val="22"/>
          <w:szCs w:val="22"/>
          <w:lang w:eastAsia="en-IN"/>
        </w:rPr>
      </w:pPr>
      <w:r w:rsidRPr="00E47FF1">
        <w:rPr>
          <w:rFonts w:ascii="Arial" w:hAnsi="Arial" w:cs="Arial"/>
          <w:b/>
          <w:sz w:val="22"/>
          <w:szCs w:val="22"/>
        </w:rPr>
        <w:t>RECENT INVESTMENTS</w:t>
      </w:r>
      <w:r w:rsidRPr="00E47FF1">
        <w:rPr>
          <w:rFonts w:ascii="Arial" w:hAnsi="Arial" w:cs="Arial"/>
          <w:b/>
          <w:bCs/>
          <w:sz w:val="22"/>
          <w:szCs w:val="22"/>
          <w:lang w:eastAsia="en-IN"/>
        </w:rPr>
        <w:t xml:space="preserve">/ DEVELOPMENTS: </w:t>
      </w:r>
    </w:p>
    <w:p w14:paraId="51723C20" w14:textId="631E350E" w:rsidR="00E47FF1" w:rsidRPr="00E47FF1" w:rsidRDefault="00E47FF1" w:rsidP="008F50A0">
      <w:pPr>
        <w:pStyle w:val="ListParagraph"/>
        <w:autoSpaceDE w:val="0"/>
        <w:autoSpaceDN w:val="0"/>
        <w:adjustRightInd w:val="0"/>
        <w:spacing w:before="240" w:line="360" w:lineRule="auto"/>
        <w:ind w:left="426" w:right="142"/>
        <w:jc w:val="both"/>
        <w:rPr>
          <w:rFonts w:ascii="Arial" w:hAnsi="Arial" w:cs="Arial"/>
          <w:color w:val="000000"/>
          <w:sz w:val="22"/>
          <w:szCs w:val="22"/>
          <w:lang w:eastAsia="en-IN"/>
        </w:rPr>
      </w:pPr>
      <w:r w:rsidRPr="00E47FF1">
        <w:rPr>
          <w:rFonts w:ascii="Arial" w:hAnsi="Arial" w:cs="Arial"/>
          <w:color w:val="000000"/>
          <w:sz w:val="22"/>
          <w:szCs w:val="22"/>
          <w:lang w:eastAsia="en-IN"/>
        </w:rPr>
        <w:t>Indian real estate sector has witnessed high growth in the recent times with rise in demand for office as well as residential spaces. The Private Equity Investments in India’s real estate sector, stood at US$ 4.2 billion in 2023. The Private Equity Investments in India’s real estate sector, stood at US$ 3.4 billion in 2022. India’s real estate sector saw a three-fold increase in foreign institutional inflows, worth US$ 26.6 billion during 2017-2022. Construction is the third-largest sector in terms of FDI inflow. FDI in the sector (including construction development &amp; activities) stood at US$ 58.5 billion from April 2000-September 2023. Some of the major investments and developments in this sector are as follows:</w:t>
      </w:r>
    </w:p>
    <w:p w14:paraId="5188B630" w14:textId="0B084FCC" w:rsidR="0079707E" w:rsidRPr="0079707E" w:rsidRDefault="0079707E" w:rsidP="0085301F">
      <w:pPr>
        <w:pStyle w:val="ListParagraph"/>
        <w:numPr>
          <w:ilvl w:val="0"/>
          <w:numId w:val="28"/>
        </w:numPr>
        <w:autoSpaceDE w:val="0"/>
        <w:autoSpaceDN w:val="0"/>
        <w:adjustRightInd w:val="0"/>
        <w:spacing w:before="240" w:line="360" w:lineRule="auto"/>
        <w:ind w:left="851" w:right="142" w:hanging="426"/>
        <w:jc w:val="both"/>
        <w:rPr>
          <w:rFonts w:ascii="Arial" w:hAnsi="Arial" w:cs="Arial"/>
          <w:sz w:val="22"/>
          <w:szCs w:val="22"/>
          <w:lang w:eastAsia="en-IN"/>
        </w:rPr>
      </w:pPr>
      <w:r>
        <w:rPr>
          <w:rFonts w:ascii="Arial" w:hAnsi="Arial" w:cs="Arial"/>
          <w:sz w:val="22"/>
          <w:szCs w:val="22"/>
          <w:lang w:eastAsia="en-IN"/>
        </w:rPr>
        <w:t xml:space="preserve">On June 2024, </w:t>
      </w:r>
      <w:r w:rsidRPr="0079707E">
        <w:rPr>
          <w:rFonts w:ascii="Arial" w:hAnsi="Arial" w:cs="Arial"/>
          <w:sz w:val="22"/>
          <w:szCs w:val="22"/>
          <w:lang w:eastAsia="en-IN"/>
        </w:rPr>
        <w:t>Nisus Finance has invested over Rs 155 crore in a late-stage affordable housing project by Dharmadev Group in Surat, Gujarat.</w:t>
      </w:r>
    </w:p>
    <w:p w14:paraId="2CF4AB24" w14:textId="0B8D6196" w:rsidR="0079707E" w:rsidRPr="0079707E" w:rsidRDefault="0079707E" w:rsidP="0085301F">
      <w:pPr>
        <w:pStyle w:val="ListParagraph"/>
        <w:numPr>
          <w:ilvl w:val="0"/>
          <w:numId w:val="28"/>
        </w:numPr>
        <w:autoSpaceDE w:val="0"/>
        <w:autoSpaceDN w:val="0"/>
        <w:adjustRightInd w:val="0"/>
        <w:spacing w:before="240" w:after="240" w:line="360" w:lineRule="auto"/>
        <w:ind w:left="851" w:right="142" w:hanging="426"/>
        <w:jc w:val="both"/>
        <w:rPr>
          <w:rFonts w:ascii="Arial" w:hAnsi="Arial" w:cs="Arial"/>
          <w:sz w:val="22"/>
          <w:szCs w:val="22"/>
          <w:lang w:eastAsia="en-IN"/>
        </w:rPr>
      </w:pPr>
      <w:r w:rsidRPr="0079707E">
        <w:rPr>
          <w:rFonts w:ascii="Arial" w:hAnsi="Arial" w:cs="Arial"/>
          <w:sz w:val="22"/>
          <w:szCs w:val="22"/>
          <w:lang w:eastAsia="en-IN"/>
        </w:rPr>
        <w:t>Signature Global buys 3.8-acre land in Sector 37D of Dwarka Expressway, Gurugram</w:t>
      </w:r>
    </w:p>
    <w:p w14:paraId="323E8B27" w14:textId="77777777" w:rsidR="00E47FF1" w:rsidRDefault="00E47FF1" w:rsidP="0085301F">
      <w:pPr>
        <w:pStyle w:val="ListParagraph"/>
        <w:numPr>
          <w:ilvl w:val="0"/>
          <w:numId w:val="28"/>
        </w:numPr>
        <w:autoSpaceDE w:val="0"/>
        <w:autoSpaceDN w:val="0"/>
        <w:adjustRightInd w:val="0"/>
        <w:spacing w:before="240" w:after="240" w:line="360" w:lineRule="auto"/>
        <w:ind w:left="851" w:right="142" w:hanging="426"/>
        <w:jc w:val="both"/>
        <w:rPr>
          <w:rFonts w:ascii="Arial" w:hAnsi="Arial" w:cs="Arial"/>
          <w:sz w:val="22"/>
          <w:szCs w:val="22"/>
          <w:lang w:eastAsia="en-IN"/>
        </w:rPr>
      </w:pPr>
      <w:r>
        <w:rPr>
          <w:rFonts w:ascii="Arial" w:hAnsi="Arial" w:cs="Arial"/>
          <w:sz w:val="22"/>
          <w:szCs w:val="22"/>
          <w:lang w:eastAsia="en-IN"/>
        </w:rPr>
        <w:t>F</w:t>
      </w:r>
      <w:r w:rsidRPr="00E47FF1">
        <w:rPr>
          <w:rFonts w:ascii="Arial" w:hAnsi="Arial" w:cs="Arial"/>
          <w:sz w:val="22"/>
          <w:szCs w:val="22"/>
          <w:lang w:eastAsia="en-IN"/>
        </w:rPr>
        <w:t>oreign investors pump around US$ 4 billion yearly into Indian real estate, with a 20% YoY increase in foreign inflows in 2023.</w:t>
      </w:r>
    </w:p>
    <w:p w14:paraId="01137543" w14:textId="77777777" w:rsidR="00D47BAF" w:rsidRDefault="00E47FF1" w:rsidP="0085301F">
      <w:pPr>
        <w:pStyle w:val="ListParagraph"/>
        <w:numPr>
          <w:ilvl w:val="0"/>
          <w:numId w:val="28"/>
        </w:numPr>
        <w:autoSpaceDE w:val="0"/>
        <w:autoSpaceDN w:val="0"/>
        <w:adjustRightInd w:val="0"/>
        <w:spacing w:before="240" w:after="240" w:line="360" w:lineRule="auto"/>
        <w:ind w:left="851" w:right="142" w:hanging="426"/>
        <w:jc w:val="both"/>
        <w:rPr>
          <w:rFonts w:ascii="Arial" w:hAnsi="Arial" w:cs="Arial"/>
          <w:sz w:val="22"/>
          <w:szCs w:val="22"/>
          <w:lang w:eastAsia="en-IN"/>
        </w:rPr>
      </w:pPr>
      <w:r>
        <w:rPr>
          <w:rFonts w:ascii="Arial" w:hAnsi="Arial" w:cs="Arial"/>
          <w:sz w:val="22"/>
          <w:szCs w:val="22"/>
          <w:lang w:eastAsia="en-IN"/>
        </w:rPr>
        <w:t>Inflows in the construction (infrastructure) activities is o</w:t>
      </w:r>
      <w:r w:rsidRPr="00E47FF1">
        <w:rPr>
          <w:rFonts w:ascii="Arial" w:hAnsi="Arial" w:cs="Arial"/>
          <w:sz w:val="22"/>
          <w:szCs w:val="22"/>
          <w:lang w:eastAsia="en-IN"/>
        </w:rPr>
        <w:t>ne of the leading recipients of FDI in the country</w:t>
      </w:r>
      <w:r>
        <w:rPr>
          <w:rFonts w:ascii="Arial" w:hAnsi="Arial" w:cs="Arial"/>
          <w:sz w:val="22"/>
          <w:szCs w:val="22"/>
          <w:lang w:eastAsia="en-IN"/>
        </w:rPr>
        <w:t xml:space="preserve"> with </w:t>
      </w:r>
      <w:r w:rsidRPr="00E47FF1">
        <w:rPr>
          <w:rFonts w:ascii="Arial" w:hAnsi="Arial" w:cs="Arial"/>
          <w:sz w:val="22"/>
          <w:szCs w:val="22"/>
          <w:lang w:eastAsia="en-IN"/>
        </w:rPr>
        <w:t xml:space="preserve">$33 </w:t>
      </w:r>
      <w:r>
        <w:rPr>
          <w:rFonts w:ascii="Arial" w:hAnsi="Arial" w:cs="Arial"/>
          <w:sz w:val="22"/>
          <w:szCs w:val="22"/>
          <w:lang w:eastAsia="en-IN"/>
        </w:rPr>
        <w:t>billio</w:t>
      </w:r>
      <w:r w:rsidRPr="00E47FF1">
        <w:rPr>
          <w:rFonts w:ascii="Arial" w:hAnsi="Arial" w:cs="Arial"/>
          <w:sz w:val="22"/>
          <w:szCs w:val="22"/>
          <w:lang w:eastAsia="en-IN"/>
        </w:rPr>
        <w:t>n (Apr 2000 to Dec 2023)</w:t>
      </w:r>
      <w:r>
        <w:rPr>
          <w:rFonts w:ascii="Arial" w:hAnsi="Arial" w:cs="Arial"/>
          <w:sz w:val="22"/>
          <w:szCs w:val="22"/>
          <w:lang w:eastAsia="en-IN"/>
        </w:rPr>
        <w:t>.</w:t>
      </w:r>
      <w:r w:rsidRPr="00E47FF1">
        <w:rPr>
          <w:rFonts w:ascii="Arial" w:hAnsi="Arial" w:cs="Arial"/>
          <w:sz w:val="22"/>
          <w:szCs w:val="22"/>
          <w:lang w:eastAsia="en-IN"/>
        </w:rPr>
        <w:t xml:space="preserve">    </w:t>
      </w:r>
    </w:p>
    <w:p w14:paraId="0499FCA9" w14:textId="5D61840B" w:rsidR="00D47BAF" w:rsidRPr="00D47BAF" w:rsidRDefault="00D47BAF" w:rsidP="0085301F">
      <w:pPr>
        <w:pStyle w:val="ListParagraph"/>
        <w:numPr>
          <w:ilvl w:val="0"/>
          <w:numId w:val="28"/>
        </w:numPr>
        <w:autoSpaceDE w:val="0"/>
        <w:autoSpaceDN w:val="0"/>
        <w:adjustRightInd w:val="0"/>
        <w:spacing w:before="240" w:after="240" w:line="360" w:lineRule="auto"/>
        <w:ind w:left="851" w:right="142" w:hanging="426"/>
        <w:jc w:val="both"/>
        <w:rPr>
          <w:rFonts w:ascii="Arial" w:hAnsi="Arial" w:cs="Arial"/>
          <w:sz w:val="22"/>
          <w:szCs w:val="22"/>
          <w:lang w:eastAsia="en-IN"/>
        </w:rPr>
      </w:pPr>
      <w:r w:rsidRPr="00D47BAF">
        <w:rPr>
          <w:rFonts w:ascii="Arial" w:hAnsi="Arial" w:cs="Arial"/>
          <w:sz w:val="22"/>
          <w:szCs w:val="22"/>
          <w:lang w:eastAsia="en-IN"/>
        </w:rPr>
        <w:t>In India's top eight cities, housing prices rose 7% year-over-year due to strong housing demand supported by persistent purchaser demand and steady borrowing rates.</w:t>
      </w:r>
    </w:p>
    <w:p w14:paraId="64F14079" w14:textId="401076F0" w:rsidR="00742552" w:rsidRDefault="00D47BAF" w:rsidP="0085301F">
      <w:pPr>
        <w:pStyle w:val="ListParagraph"/>
        <w:numPr>
          <w:ilvl w:val="0"/>
          <w:numId w:val="28"/>
        </w:numPr>
        <w:autoSpaceDE w:val="0"/>
        <w:autoSpaceDN w:val="0"/>
        <w:adjustRightInd w:val="0"/>
        <w:spacing w:before="240" w:line="360" w:lineRule="auto"/>
        <w:ind w:left="851" w:right="142" w:hanging="426"/>
        <w:jc w:val="both"/>
        <w:rPr>
          <w:rFonts w:ascii="Arial" w:hAnsi="Arial" w:cs="Arial"/>
          <w:sz w:val="22"/>
          <w:szCs w:val="22"/>
          <w:lang w:eastAsia="en-IN"/>
        </w:rPr>
      </w:pPr>
      <w:r w:rsidRPr="00D47BAF">
        <w:rPr>
          <w:rFonts w:ascii="Arial" w:hAnsi="Arial" w:cs="Arial"/>
          <w:sz w:val="22"/>
          <w:szCs w:val="22"/>
          <w:lang w:eastAsia="en-IN"/>
        </w:rPr>
        <w:t>Real estate firm Sattva Group, backed by American investment firm Blackstone Inc., plans to invest ₹12,000-14,000 crore in the next 2-3 years developing commercial office, residential, and hotel projects</w:t>
      </w:r>
      <w:r>
        <w:rPr>
          <w:rFonts w:ascii="Arial" w:hAnsi="Arial" w:cs="Arial"/>
          <w:sz w:val="22"/>
          <w:szCs w:val="22"/>
          <w:lang w:eastAsia="en-IN"/>
        </w:rPr>
        <w:t>.</w:t>
      </w:r>
    </w:p>
    <w:p w14:paraId="5C09AD8B" w14:textId="77777777" w:rsidR="00741CC1" w:rsidRDefault="00741CC1" w:rsidP="00741CC1">
      <w:pPr>
        <w:pStyle w:val="ListParagraph"/>
        <w:autoSpaceDE w:val="0"/>
        <w:autoSpaceDN w:val="0"/>
        <w:adjustRightInd w:val="0"/>
        <w:spacing w:line="360" w:lineRule="auto"/>
        <w:ind w:left="851" w:right="142"/>
        <w:jc w:val="both"/>
        <w:rPr>
          <w:rFonts w:ascii="Arial" w:hAnsi="Arial" w:cs="Arial"/>
          <w:sz w:val="22"/>
          <w:szCs w:val="22"/>
          <w:lang w:eastAsia="en-IN"/>
        </w:rPr>
      </w:pPr>
    </w:p>
    <w:p w14:paraId="7263BA2A" w14:textId="77777777" w:rsidR="008F50A0" w:rsidRPr="008F50A0" w:rsidRDefault="006C2931" w:rsidP="0085301F">
      <w:pPr>
        <w:pStyle w:val="ListParagraph"/>
        <w:numPr>
          <w:ilvl w:val="0"/>
          <w:numId w:val="22"/>
        </w:numPr>
        <w:autoSpaceDE w:val="0"/>
        <w:autoSpaceDN w:val="0"/>
        <w:adjustRightInd w:val="0"/>
        <w:spacing w:after="240" w:line="360" w:lineRule="auto"/>
        <w:ind w:left="426" w:right="142" w:hanging="425"/>
        <w:jc w:val="both"/>
        <w:rPr>
          <w:rFonts w:ascii="Arial" w:hAnsi="Arial" w:cs="Arial"/>
          <w:sz w:val="22"/>
          <w:szCs w:val="22"/>
        </w:rPr>
      </w:pPr>
      <w:r w:rsidRPr="00E47FF1">
        <w:rPr>
          <w:rFonts w:ascii="Arial" w:hAnsi="Arial" w:cs="Arial"/>
          <w:b/>
          <w:sz w:val="22"/>
          <w:szCs w:val="22"/>
        </w:rPr>
        <w:t xml:space="preserve">GOVERNMENT INITIATIVES: </w:t>
      </w:r>
    </w:p>
    <w:p w14:paraId="4142B177" w14:textId="67BDAB5B" w:rsidR="00E47FF1" w:rsidRPr="00E47FF1" w:rsidRDefault="00E47FF1" w:rsidP="008F50A0">
      <w:pPr>
        <w:pStyle w:val="ListParagraph"/>
        <w:autoSpaceDE w:val="0"/>
        <w:autoSpaceDN w:val="0"/>
        <w:adjustRightInd w:val="0"/>
        <w:spacing w:after="240" w:line="360" w:lineRule="auto"/>
        <w:ind w:left="426" w:right="142"/>
        <w:jc w:val="both"/>
        <w:rPr>
          <w:rFonts w:ascii="Arial" w:hAnsi="Arial" w:cs="Arial"/>
          <w:sz w:val="22"/>
          <w:szCs w:val="22"/>
        </w:rPr>
      </w:pPr>
      <w:r w:rsidRPr="00E47FF1">
        <w:rPr>
          <w:rFonts w:ascii="Arial" w:hAnsi="Arial" w:cs="Arial"/>
          <w:sz w:val="22"/>
          <w:szCs w:val="22"/>
        </w:rPr>
        <w:t>Government of India along with the governments of respective States has taken several initiatives to encourage development in the sector. The Smart City Project, with a plan to build 100 smart cities, is a prime opportunity for real estate companies. Below are some of the other major Government initiatives:</w:t>
      </w:r>
    </w:p>
    <w:p w14:paraId="79C68737" w14:textId="369F012A" w:rsidR="00E47FF1" w:rsidRPr="00E47FF1" w:rsidRDefault="00E47FF1" w:rsidP="0085301F">
      <w:pPr>
        <w:pStyle w:val="ListParagraph"/>
        <w:numPr>
          <w:ilvl w:val="0"/>
          <w:numId w:val="23"/>
        </w:numPr>
        <w:autoSpaceDE w:val="0"/>
        <w:autoSpaceDN w:val="0"/>
        <w:adjustRightInd w:val="0"/>
        <w:spacing w:after="240" w:line="360" w:lineRule="auto"/>
        <w:ind w:left="851" w:right="142" w:hanging="426"/>
        <w:jc w:val="both"/>
        <w:rPr>
          <w:rFonts w:ascii="Arial" w:hAnsi="Arial" w:cs="Arial"/>
          <w:sz w:val="22"/>
          <w:szCs w:val="22"/>
        </w:rPr>
      </w:pPr>
      <w:r w:rsidRPr="00E47FF1">
        <w:rPr>
          <w:rFonts w:ascii="Arial" w:hAnsi="Arial" w:cs="Arial"/>
          <w:sz w:val="22"/>
          <w:szCs w:val="22"/>
        </w:rPr>
        <w:lastRenderedPageBreak/>
        <w:t>100% Foreign direct investment in the construction industry in India under automatic route is permitted in completed projects for operations and management of townships, malls/shopping complexes, and business constructions.</w:t>
      </w:r>
    </w:p>
    <w:p w14:paraId="00E4CA27" w14:textId="4771F4BB" w:rsidR="00E47FF1" w:rsidRPr="00E47FF1" w:rsidRDefault="00E47FF1" w:rsidP="0085301F">
      <w:pPr>
        <w:pStyle w:val="ListParagraph"/>
        <w:numPr>
          <w:ilvl w:val="0"/>
          <w:numId w:val="23"/>
        </w:numPr>
        <w:autoSpaceDE w:val="0"/>
        <w:autoSpaceDN w:val="0"/>
        <w:adjustRightInd w:val="0"/>
        <w:spacing w:after="240" w:line="360" w:lineRule="auto"/>
        <w:ind w:left="851" w:right="142" w:hanging="426"/>
        <w:jc w:val="both"/>
        <w:rPr>
          <w:rFonts w:ascii="Arial" w:hAnsi="Arial" w:cs="Arial"/>
          <w:sz w:val="22"/>
          <w:szCs w:val="22"/>
        </w:rPr>
      </w:pPr>
      <w:r w:rsidRPr="00E47FF1">
        <w:rPr>
          <w:rFonts w:ascii="Arial" w:hAnsi="Arial" w:cs="Arial"/>
          <w:sz w:val="22"/>
          <w:szCs w:val="22"/>
        </w:rPr>
        <w:t>100% Foreign direct investment in the construction industry is allowed under the automatic route for urban infrastructures such as urban transport, water supply, sewerage, and sewage treatment.</w:t>
      </w:r>
    </w:p>
    <w:p w14:paraId="40B0102E" w14:textId="77777777" w:rsidR="00E47FF1" w:rsidRPr="00E47FF1" w:rsidRDefault="00E47FF1" w:rsidP="0085301F">
      <w:pPr>
        <w:pStyle w:val="ListParagraph"/>
        <w:numPr>
          <w:ilvl w:val="0"/>
          <w:numId w:val="23"/>
        </w:numPr>
        <w:autoSpaceDE w:val="0"/>
        <w:autoSpaceDN w:val="0"/>
        <w:adjustRightInd w:val="0"/>
        <w:spacing w:after="240" w:line="360" w:lineRule="auto"/>
        <w:ind w:left="851" w:right="142" w:hanging="426"/>
        <w:jc w:val="both"/>
        <w:rPr>
          <w:rFonts w:ascii="Arial" w:hAnsi="Arial" w:cs="Arial"/>
          <w:sz w:val="22"/>
          <w:szCs w:val="22"/>
        </w:rPr>
      </w:pPr>
      <w:r w:rsidRPr="00E47FF1">
        <w:rPr>
          <w:rFonts w:ascii="Arial" w:hAnsi="Arial" w:cs="Arial"/>
          <w:sz w:val="22"/>
          <w:szCs w:val="22"/>
        </w:rPr>
        <w:t>In the 2024-25 interim Budget, Finance Minister Nirmala Sitharaman announced a boost for India's affordable housing sector by adding 2 crores more houses to the flagship scheme PMAY-U.</w:t>
      </w:r>
    </w:p>
    <w:p w14:paraId="3277E822" w14:textId="77777777" w:rsidR="008937F6" w:rsidRDefault="00E47FF1" w:rsidP="0085301F">
      <w:pPr>
        <w:pStyle w:val="ListParagraph"/>
        <w:numPr>
          <w:ilvl w:val="0"/>
          <w:numId w:val="23"/>
        </w:numPr>
        <w:autoSpaceDE w:val="0"/>
        <w:autoSpaceDN w:val="0"/>
        <w:adjustRightInd w:val="0"/>
        <w:spacing w:after="240" w:line="360" w:lineRule="auto"/>
        <w:ind w:left="851" w:right="142" w:hanging="426"/>
        <w:jc w:val="both"/>
        <w:rPr>
          <w:rFonts w:ascii="Arial" w:hAnsi="Arial" w:cs="Arial"/>
          <w:sz w:val="22"/>
          <w:szCs w:val="22"/>
        </w:rPr>
      </w:pPr>
      <w:r w:rsidRPr="00E47FF1">
        <w:rPr>
          <w:rFonts w:ascii="Arial" w:hAnsi="Arial" w:cs="Arial"/>
          <w:sz w:val="22"/>
          <w:szCs w:val="22"/>
        </w:rPr>
        <w:t>In the Union Budget 2023-24, the Finance Ministry announced a commitment of Rs. 79,000 crore (US$ 9.64 billion) for PM Awas Yojana, which represents a 66% increase compared to last year.</w:t>
      </w:r>
    </w:p>
    <w:p w14:paraId="2760F024" w14:textId="77777777" w:rsidR="00ED429F" w:rsidRDefault="008937F6" w:rsidP="0085301F">
      <w:pPr>
        <w:pStyle w:val="ListParagraph"/>
        <w:numPr>
          <w:ilvl w:val="0"/>
          <w:numId w:val="23"/>
        </w:numPr>
        <w:autoSpaceDE w:val="0"/>
        <w:autoSpaceDN w:val="0"/>
        <w:adjustRightInd w:val="0"/>
        <w:spacing w:after="240" w:line="360" w:lineRule="auto"/>
        <w:ind w:left="851" w:right="142" w:hanging="426"/>
        <w:jc w:val="both"/>
        <w:rPr>
          <w:rFonts w:ascii="Arial" w:hAnsi="Arial" w:cs="Arial"/>
          <w:sz w:val="22"/>
          <w:szCs w:val="22"/>
        </w:rPr>
      </w:pPr>
      <w:r w:rsidRPr="008937F6">
        <w:rPr>
          <w:rFonts w:ascii="Arial" w:hAnsi="Arial" w:cs="Arial"/>
          <w:sz w:val="22"/>
          <w:szCs w:val="22"/>
          <w:lang w:eastAsia="en-IN"/>
        </w:rPr>
        <w:t>As of December 31, 2022, India had formally approved 425 SEZs, and as of January 2023, 270 SEZs are operational. Most special economic zones (SEZs) are in the IT/ BPM sector.</w:t>
      </w:r>
    </w:p>
    <w:p w14:paraId="098B1571" w14:textId="17E59DD7" w:rsidR="00ED429F" w:rsidRDefault="00ED429F" w:rsidP="0085301F">
      <w:pPr>
        <w:pStyle w:val="ListParagraph"/>
        <w:numPr>
          <w:ilvl w:val="0"/>
          <w:numId w:val="23"/>
        </w:numPr>
        <w:autoSpaceDE w:val="0"/>
        <w:autoSpaceDN w:val="0"/>
        <w:adjustRightInd w:val="0"/>
        <w:spacing w:line="360" w:lineRule="auto"/>
        <w:ind w:left="851" w:right="142" w:hanging="426"/>
        <w:jc w:val="both"/>
        <w:rPr>
          <w:rFonts w:ascii="Arial" w:hAnsi="Arial" w:cs="Arial"/>
          <w:sz w:val="22"/>
          <w:szCs w:val="22"/>
        </w:rPr>
      </w:pPr>
      <w:r w:rsidRPr="00ED429F">
        <w:rPr>
          <w:rFonts w:ascii="Arial" w:hAnsi="Arial" w:cs="Arial"/>
          <w:sz w:val="22"/>
          <w:szCs w:val="22"/>
        </w:rPr>
        <w:t>An Affordable Housing Fund (AHF) is set up via National Housing Bank (NHB) with an initial amount of around 1</w:t>
      </w:r>
      <w:r w:rsidRPr="00ED429F">
        <w:rPr>
          <w:rFonts w:ascii="Arial" w:hAnsi="Arial" w:cs="Arial"/>
          <w:color w:val="000000"/>
          <w:sz w:val="21"/>
          <w:szCs w:val="21"/>
          <w:lang w:eastAsia="en-IN"/>
        </w:rPr>
        <w:t xml:space="preserve"> </w:t>
      </w:r>
      <w:r w:rsidRPr="00ED429F">
        <w:rPr>
          <w:rFonts w:ascii="Arial" w:hAnsi="Arial" w:cs="Arial"/>
          <w:sz w:val="22"/>
          <w:szCs w:val="22"/>
        </w:rPr>
        <w:t>The Central government has increased its capital expenditure (capex) allocation to US$ 133.9 billion (Rs. 11.11 trillion) for the fiscal year beginning April 1, 2024, with a focus on advancing India's infrastructure, as part of a strategic move to stimulate economic growth. An increase of 11.1% from the previous year, the FY25 interim budget allots US$ 133.9 billion (Rs. 11.11 trillion) for capital expenditures, or 3.4% of GDP.</w:t>
      </w:r>
    </w:p>
    <w:p w14:paraId="68D408A2" w14:textId="77777777" w:rsidR="00445132" w:rsidRPr="00445132" w:rsidRDefault="00445132" w:rsidP="00445132">
      <w:pPr>
        <w:autoSpaceDE w:val="0"/>
        <w:autoSpaceDN w:val="0"/>
        <w:adjustRightInd w:val="0"/>
        <w:spacing w:before="240" w:line="360" w:lineRule="auto"/>
        <w:ind w:left="426" w:right="142"/>
        <w:jc w:val="both"/>
        <w:rPr>
          <w:rFonts w:ascii="Arial" w:hAnsi="Arial" w:cs="Arial"/>
          <w:sz w:val="22"/>
          <w:szCs w:val="22"/>
        </w:rPr>
      </w:pPr>
      <w:r w:rsidRPr="00445132">
        <w:rPr>
          <w:rFonts w:ascii="Arial" w:hAnsi="Arial" w:cs="Arial"/>
          <w:sz w:val="22"/>
          <w:szCs w:val="22"/>
        </w:rPr>
        <w:t xml:space="preserve">The Government launched 10 key policies for the real estate sector: </w:t>
      </w:r>
    </w:p>
    <w:p w14:paraId="295C1FEC" w14:textId="4D7EFDB6" w:rsidR="00445132" w:rsidRPr="00445132" w:rsidRDefault="00445132" w:rsidP="0085301F">
      <w:pPr>
        <w:pStyle w:val="ListParagraph"/>
        <w:numPr>
          <w:ilvl w:val="0"/>
          <w:numId w:val="47"/>
        </w:numPr>
        <w:autoSpaceDE w:val="0"/>
        <w:autoSpaceDN w:val="0"/>
        <w:adjustRightInd w:val="0"/>
        <w:spacing w:before="240" w:line="360" w:lineRule="auto"/>
        <w:ind w:left="851" w:right="142"/>
        <w:jc w:val="both"/>
        <w:rPr>
          <w:rFonts w:ascii="Arial" w:hAnsi="Arial" w:cs="Arial"/>
          <w:sz w:val="22"/>
          <w:szCs w:val="22"/>
        </w:rPr>
      </w:pPr>
      <w:r w:rsidRPr="00445132">
        <w:rPr>
          <w:rFonts w:ascii="Arial" w:hAnsi="Arial" w:cs="Arial"/>
          <w:sz w:val="22"/>
          <w:szCs w:val="22"/>
        </w:rPr>
        <w:t xml:space="preserve">Real Estate Regulatory Act (RERA) </w:t>
      </w:r>
    </w:p>
    <w:p w14:paraId="4E4157E2" w14:textId="5B0A9488" w:rsidR="00445132" w:rsidRPr="00445132" w:rsidRDefault="00445132" w:rsidP="0085301F">
      <w:pPr>
        <w:pStyle w:val="ListParagraph"/>
        <w:numPr>
          <w:ilvl w:val="0"/>
          <w:numId w:val="47"/>
        </w:numPr>
        <w:autoSpaceDE w:val="0"/>
        <w:autoSpaceDN w:val="0"/>
        <w:adjustRightInd w:val="0"/>
        <w:spacing w:line="360" w:lineRule="auto"/>
        <w:ind w:left="851" w:right="142"/>
        <w:jc w:val="both"/>
        <w:rPr>
          <w:rFonts w:ascii="Arial" w:hAnsi="Arial" w:cs="Arial"/>
          <w:sz w:val="22"/>
          <w:szCs w:val="22"/>
        </w:rPr>
      </w:pPr>
      <w:r w:rsidRPr="00445132">
        <w:rPr>
          <w:rFonts w:ascii="Arial" w:hAnsi="Arial" w:cs="Arial"/>
          <w:sz w:val="22"/>
          <w:szCs w:val="22"/>
        </w:rPr>
        <w:t xml:space="preserve">Benami Transactions Act </w:t>
      </w:r>
    </w:p>
    <w:p w14:paraId="3BD546F4" w14:textId="6CC45653" w:rsidR="00445132" w:rsidRPr="00445132" w:rsidRDefault="00445132" w:rsidP="0085301F">
      <w:pPr>
        <w:pStyle w:val="ListParagraph"/>
        <w:numPr>
          <w:ilvl w:val="0"/>
          <w:numId w:val="47"/>
        </w:numPr>
        <w:autoSpaceDE w:val="0"/>
        <w:autoSpaceDN w:val="0"/>
        <w:adjustRightInd w:val="0"/>
        <w:spacing w:line="360" w:lineRule="auto"/>
        <w:ind w:left="851" w:right="142"/>
        <w:jc w:val="both"/>
        <w:rPr>
          <w:rFonts w:ascii="Arial" w:hAnsi="Arial" w:cs="Arial"/>
          <w:sz w:val="22"/>
          <w:szCs w:val="22"/>
        </w:rPr>
      </w:pPr>
      <w:r w:rsidRPr="00445132">
        <w:rPr>
          <w:rFonts w:ascii="Arial" w:hAnsi="Arial" w:cs="Arial"/>
          <w:sz w:val="22"/>
          <w:szCs w:val="22"/>
        </w:rPr>
        <w:t xml:space="preserve">Boost to affordable housing construction </w:t>
      </w:r>
    </w:p>
    <w:p w14:paraId="000FCDEB" w14:textId="0790117D" w:rsidR="00445132" w:rsidRPr="00445132" w:rsidRDefault="00445132" w:rsidP="0085301F">
      <w:pPr>
        <w:pStyle w:val="ListParagraph"/>
        <w:numPr>
          <w:ilvl w:val="0"/>
          <w:numId w:val="47"/>
        </w:numPr>
        <w:autoSpaceDE w:val="0"/>
        <w:autoSpaceDN w:val="0"/>
        <w:adjustRightInd w:val="0"/>
        <w:spacing w:line="360" w:lineRule="auto"/>
        <w:ind w:left="851" w:right="142"/>
        <w:jc w:val="both"/>
        <w:rPr>
          <w:rFonts w:ascii="Arial" w:hAnsi="Arial" w:cs="Arial"/>
          <w:sz w:val="22"/>
          <w:szCs w:val="22"/>
        </w:rPr>
      </w:pPr>
      <w:r w:rsidRPr="00445132">
        <w:rPr>
          <w:rFonts w:ascii="Arial" w:hAnsi="Arial" w:cs="Arial"/>
          <w:sz w:val="22"/>
          <w:szCs w:val="22"/>
        </w:rPr>
        <w:t xml:space="preserve">Interest subsidy to home buyers </w:t>
      </w:r>
    </w:p>
    <w:p w14:paraId="795B6A96" w14:textId="51A905C8" w:rsidR="00445132" w:rsidRPr="00445132" w:rsidRDefault="00445132" w:rsidP="0085301F">
      <w:pPr>
        <w:pStyle w:val="ListParagraph"/>
        <w:numPr>
          <w:ilvl w:val="0"/>
          <w:numId w:val="47"/>
        </w:numPr>
        <w:autoSpaceDE w:val="0"/>
        <w:autoSpaceDN w:val="0"/>
        <w:adjustRightInd w:val="0"/>
        <w:spacing w:line="360" w:lineRule="auto"/>
        <w:ind w:left="851" w:right="142"/>
        <w:jc w:val="both"/>
        <w:rPr>
          <w:rFonts w:ascii="Arial" w:hAnsi="Arial" w:cs="Arial"/>
          <w:sz w:val="22"/>
          <w:szCs w:val="22"/>
        </w:rPr>
      </w:pPr>
      <w:r w:rsidRPr="00445132">
        <w:rPr>
          <w:rFonts w:ascii="Arial" w:hAnsi="Arial" w:cs="Arial"/>
          <w:sz w:val="22"/>
          <w:szCs w:val="22"/>
        </w:rPr>
        <w:t xml:space="preserve">Change in arbitration norms </w:t>
      </w:r>
    </w:p>
    <w:p w14:paraId="431501DE" w14:textId="0B0B44A3" w:rsidR="00445132" w:rsidRPr="00445132" w:rsidRDefault="00445132" w:rsidP="0085301F">
      <w:pPr>
        <w:pStyle w:val="ListParagraph"/>
        <w:numPr>
          <w:ilvl w:val="0"/>
          <w:numId w:val="47"/>
        </w:numPr>
        <w:autoSpaceDE w:val="0"/>
        <w:autoSpaceDN w:val="0"/>
        <w:adjustRightInd w:val="0"/>
        <w:spacing w:line="360" w:lineRule="auto"/>
        <w:ind w:left="851" w:right="142"/>
        <w:jc w:val="both"/>
        <w:rPr>
          <w:rFonts w:ascii="Arial" w:hAnsi="Arial" w:cs="Arial"/>
          <w:sz w:val="22"/>
          <w:szCs w:val="22"/>
        </w:rPr>
      </w:pPr>
      <w:r w:rsidRPr="00445132">
        <w:rPr>
          <w:rFonts w:ascii="Arial" w:hAnsi="Arial" w:cs="Arial"/>
          <w:sz w:val="22"/>
          <w:szCs w:val="22"/>
        </w:rPr>
        <w:t xml:space="preserve">Service tax exemption </w:t>
      </w:r>
    </w:p>
    <w:p w14:paraId="17F56F34" w14:textId="4ECD7980" w:rsidR="00445132" w:rsidRPr="00445132" w:rsidRDefault="00445132" w:rsidP="0085301F">
      <w:pPr>
        <w:pStyle w:val="ListParagraph"/>
        <w:numPr>
          <w:ilvl w:val="0"/>
          <w:numId w:val="47"/>
        </w:numPr>
        <w:autoSpaceDE w:val="0"/>
        <w:autoSpaceDN w:val="0"/>
        <w:adjustRightInd w:val="0"/>
        <w:spacing w:line="360" w:lineRule="auto"/>
        <w:ind w:left="851" w:right="142"/>
        <w:jc w:val="both"/>
        <w:rPr>
          <w:rFonts w:ascii="Arial" w:hAnsi="Arial" w:cs="Arial"/>
          <w:sz w:val="22"/>
          <w:szCs w:val="22"/>
        </w:rPr>
      </w:pPr>
      <w:r w:rsidRPr="00445132">
        <w:rPr>
          <w:rFonts w:ascii="Arial" w:hAnsi="Arial" w:cs="Arial"/>
          <w:sz w:val="22"/>
          <w:szCs w:val="22"/>
        </w:rPr>
        <w:t xml:space="preserve">Dividend Distribution Tax (DDT) exemption </w:t>
      </w:r>
    </w:p>
    <w:p w14:paraId="3DB7D14B" w14:textId="3DB93441" w:rsidR="00445132" w:rsidRPr="00445132" w:rsidRDefault="00445132" w:rsidP="0085301F">
      <w:pPr>
        <w:pStyle w:val="ListParagraph"/>
        <w:numPr>
          <w:ilvl w:val="0"/>
          <w:numId w:val="47"/>
        </w:numPr>
        <w:autoSpaceDE w:val="0"/>
        <w:autoSpaceDN w:val="0"/>
        <w:adjustRightInd w:val="0"/>
        <w:spacing w:line="360" w:lineRule="auto"/>
        <w:ind w:left="851" w:right="142"/>
        <w:jc w:val="both"/>
        <w:rPr>
          <w:rFonts w:ascii="Arial" w:hAnsi="Arial" w:cs="Arial"/>
          <w:sz w:val="22"/>
          <w:szCs w:val="22"/>
        </w:rPr>
      </w:pPr>
      <w:r w:rsidRPr="00445132">
        <w:rPr>
          <w:rFonts w:ascii="Arial" w:hAnsi="Arial" w:cs="Arial"/>
          <w:sz w:val="22"/>
          <w:szCs w:val="22"/>
        </w:rPr>
        <w:t xml:space="preserve">Goods and Services Tax (GST) </w:t>
      </w:r>
    </w:p>
    <w:p w14:paraId="5EE503DD" w14:textId="3B95EDCE" w:rsidR="00445132" w:rsidRDefault="00445132" w:rsidP="0085301F">
      <w:pPr>
        <w:pStyle w:val="ListParagraph"/>
        <w:numPr>
          <w:ilvl w:val="0"/>
          <w:numId w:val="47"/>
        </w:numPr>
        <w:autoSpaceDE w:val="0"/>
        <w:autoSpaceDN w:val="0"/>
        <w:adjustRightInd w:val="0"/>
        <w:spacing w:line="360" w:lineRule="auto"/>
        <w:ind w:left="851" w:right="142"/>
        <w:jc w:val="both"/>
        <w:rPr>
          <w:rFonts w:ascii="Arial" w:hAnsi="Arial" w:cs="Arial"/>
          <w:sz w:val="22"/>
          <w:szCs w:val="22"/>
        </w:rPr>
      </w:pPr>
      <w:r w:rsidRPr="00445132">
        <w:rPr>
          <w:rFonts w:ascii="Arial" w:hAnsi="Arial" w:cs="Arial"/>
          <w:sz w:val="22"/>
          <w:szCs w:val="22"/>
        </w:rPr>
        <w:t>PR for foreign investors</w:t>
      </w:r>
    </w:p>
    <w:p w14:paraId="39AC54C7" w14:textId="125812F6" w:rsidR="00445132" w:rsidRDefault="00445132" w:rsidP="00445132">
      <w:pPr>
        <w:spacing w:before="240" w:line="360" w:lineRule="auto"/>
        <w:ind w:left="426" w:right="142"/>
        <w:jc w:val="both"/>
        <w:rPr>
          <w:rFonts w:ascii="Arial" w:hAnsi="Arial" w:cs="Arial"/>
          <w:sz w:val="22"/>
          <w:szCs w:val="22"/>
        </w:rPr>
      </w:pPr>
      <w:r w:rsidRPr="00445132">
        <w:rPr>
          <w:rFonts w:ascii="Arial" w:hAnsi="Arial" w:cs="Arial"/>
          <w:sz w:val="22"/>
          <w:szCs w:val="22"/>
        </w:rPr>
        <w:lastRenderedPageBreak/>
        <w:t xml:space="preserve">According to Savills India, real estate demand for data centres is expected to increase by 15-18 million sq. ft. by 2025. Demand for residential properties has surged due to increased urbanisation and rising household income. India is among the top 10 price appreciating housing markets internationally. Organised retail real estate stock is expected to increase by 28% to 82 million sq. ft. by 2023. </w:t>
      </w:r>
    </w:p>
    <w:p w14:paraId="57DC2EEC" w14:textId="7ADCB20F" w:rsidR="00445132" w:rsidRPr="00445132" w:rsidRDefault="00445132" w:rsidP="00445132">
      <w:pPr>
        <w:spacing w:before="240" w:line="360" w:lineRule="auto"/>
        <w:ind w:left="426" w:right="142"/>
        <w:jc w:val="both"/>
        <w:rPr>
          <w:rFonts w:ascii="Arial" w:hAnsi="Arial" w:cs="Arial"/>
          <w:sz w:val="22"/>
          <w:szCs w:val="22"/>
        </w:rPr>
      </w:pPr>
      <w:r w:rsidRPr="00445132">
        <w:rPr>
          <w:rFonts w:ascii="Arial" w:hAnsi="Arial" w:cs="Arial"/>
          <w:sz w:val="22"/>
          <w:szCs w:val="22"/>
        </w:rPr>
        <w:t>Rising international real estate development is expected to provide potential growth opportunity to the Indian market. For example, an MoU signed between J&amp;K and the Government of Dubai (in October 2021) for the development of real estate projects (such as industrial parks, IT towers and super specialty hospitals) is expected to boost growth in the union territory. Private market investor, Blackstone, which has significantly invested in the Indian real estate sector (worth Rs. 3.8 lakh crore (US$ 50 billion), is seeking to invest an additional Rs. 1.7 lakh crore (US$ 22 billion) by 2030.</w:t>
      </w:r>
    </w:p>
    <w:p w14:paraId="01D0DB92" w14:textId="77777777" w:rsidR="00445132" w:rsidRPr="00445132" w:rsidRDefault="00445132" w:rsidP="00445132">
      <w:pPr>
        <w:autoSpaceDE w:val="0"/>
        <w:autoSpaceDN w:val="0"/>
        <w:adjustRightInd w:val="0"/>
        <w:spacing w:line="360" w:lineRule="auto"/>
        <w:ind w:right="142"/>
        <w:jc w:val="both"/>
        <w:rPr>
          <w:rFonts w:ascii="Arial" w:hAnsi="Arial" w:cs="Arial"/>
          <w:sz w:val="22"/>
          <w:szCs w:val="22"/>
        </w:rPr>
      </w:pPr>
    </w:p>
    <w:p w14:paraId="7CA4D16E" w14:textId="77777777" w:rsidR="008F50A0" w:rsidRPr="008F50A0" w:rsidRDefault="006C2931" w:rsidP="0085301F">
      <w:pPr>
        <w:pStyle w:val="ListParagraph"/>
        <w:numPr>
          <w:ilvl w:val="0"/>
          <w:numId w:val="22"/>
        </w:numPr>
        <w:autoSpaceDE w:val="0"/>
        <w:autoSpaceDN w:val="0"/>
        <w:adjustRightInd w:val="0"/>
        <w:spacing w:after="240" w:line="360" w:lineRule="auto"/>
        <w:ind w:left="426" w:right="142" w:hanging="425"/>
        <w:jc w:val="both"/>
        <w:rPr>
          <w:rFonts w:ascii="Arial" w:hAnsi="Arial" w:cs="Arial"/>
          <w:bCs/>
          <w:sz w:val="22"/>
          <w:szCs w:val="22"/>
        </w:rPr>
      </w:pPr>
      <w:r w:rsidRPr="00DB477D">
        <w:rPr>
          <w:rFonts w:ascii="Arial" w:hAnsi="Arial" w:cs="Arial"/>
          <w:b/>
          <w:sz w:val="22"/>
          <w:szCs w:val="22"/>
        </w:rPr>
        <w:t xml:space="preserve">ROAD AHEAD: </w:t>
      </w:r>
    </w:p>
    <w:p w14:paraId="537AA3ED" w14:textId="7748C185" w:rsidR="003455AD" w:rsidRDefault="003455AD" w:rsidP="008F50A0">
      <w:pPr>
        <w:pStyle w:val="ListParagraph"/>
        <w:autoSpaceDE w:val="0"/>
        <w:autoSpaceDN w:val="0"/>
        <w:adjustRightInd w:val="0"/>
        <w:spacing w:after="240" w:line="360" w:lineRule="auto"/>
        <w:ind w:left="426" w:right="142"/>
        <w:jc w:val="both"/>
        <w:rPr>
          <w:rFonts w:ascii="Arial" w:hAnsi="Arial" w:cs="Arial"/>
          <w:bCs/>
          <w:sz w:val="22"/>
          <w:szCs w:val="22"/>
        </w:rPr>
      </w:pPr>
      <w:r w:rsidRPr="003455AD">
        <w:rPr>
          <w:rFonts w:ascii="Arial" w:hAnsi="Arial" w:cs="Arial"/>
          <w:bCs/>
          <w:sz w:val="22"/>
          <w:szCs w:val="22"/>
        </w:rPr>
        <w:t>The outlook on domestic residential real industry remains stable for the near term with resilience demonstrated by the industry post Covid in terms of launches across various price points and geographies with effective net inventory absorption given the inherent remunerative and safe nature of the asset class resulting in lean inventory levels, a trend which is expected to continue in near term supported by nuclearization of families, favourable interest rate and financing regime.</w:t>
      </w:r>
    </w:p>
    <w:p w14:paraId="5907A748" w14:textId="711526B3" w:rsidR="00DB477D" w:rsidRPr="00DB477D" w:rsidRDefault="00DB477D" w:rsidP="008F50A0">
      <w:pPr>
        <w:pStyle w:val="ListParagraph"/>
        <w:autoSpaceDE w:val="0"/>
        <w:autoSpaceDN w:val="0"/>
        <w:adjustRightInd w:val="0"/>
        <w:spacing w:after="240" w:line="360" w:lineRule="auto"/>
        <w:ind w:left="426" w:right="142"/>
        <w:jc w:val="both"/>
        <w:rPr>
          <w:rFonts w:ascii="Arial" w:hAnsi="Arial" w:cs="Arial"/>
          <w:bCs/>
          <w:sz w:val="22"/>
          <w:szCs w:val="22"/>
        </w:rPr>
      </w:pPr>
      <w:r w:rsidRPr="00DB477D">
        <w:rPr>
          <w:rFonts w:ascii="Arial" w:hAnsi="Arial" w:cs="Arial"/>
          <w:bCs/>
          <w:sz w:val="22"/>
          <w:szCs w:val="22"/>
        </w:rPr>
        <w:t>The Securities and Exchange Board of India (SEBI) has granted approval for the Real Estate Investment Trust (REIT) platform, enabling all types of investors to participate in the Indian real estate market. This move is expected to unlock a substantial opportunity valued at Rs. 1.25 trillion (US$ 19.65 billion) in the coming years.</w:t>
      </w:r>
    </w:p>
    <w:p w14:paraId="1A8D86B8" w14:textId="77777777" w:rsidR="00DB477D" w:rsidRPr="00DB477D" w:rsidRDefault="00DB477D" w:rsidP="002E3BAF">
      <w:pPr>
        <w:pStyle w:val="ListParagraph"/>
        <w:autoSpaceDE w:val="0"/>
        <w:autoSpaceDN w:val="0"/>
        <w:adjustRightInd w:val="0"/>
        <w:spacing w:after="240" w:line="360" w:lineRule="auto"/>
        <w:ind w:left="426" w:right="142"/>
        <w:jc w:val="both"/>
        <w:rPr>
          <w:rFonts w:ascii="Arial" w:hAnsi="Arial" w:cs="Arial"/>
          <w:bCs/>
          <w:sz w:val="22"/>
          <w:szCs w:val="22"/>
        </w:rPr>
      </w:pPr>
      <w:r w:rsidRPr="00DB477D">
        <w:rPr>
          <w:rFonts w:ascii="Arial" w:hAnsi="Arial" w:cs="Arial"/>
          <w:bCs/>
          <w:sz w:val="22"/>
          <w:szCs w:val="22"/>
        </w:rPr>
        <w:t>Responding to a more informed consumer base and global trends, Indian real estate developers have undergone a significant transformation. They have transitioned from family-owned businesses to professionally managed enterprises. Developers are now focusing on managing multiple projects across different cities more efficiently. To achieve this, they are implementing centralized processes for sourcing materials, organizing manpower, and recruiting skilled professionals in project management, architecture, and engineering.</w:t>
      </w:r>
    </w:p>
    <w:p w14:paraId="6057946B" w14:textId="464CA964" w:rsidR="00DB477D" w:rsidRPr="00DB477D" w:rsidRDefault="00DB477D" w:rsidP="00DB477D">
      <w:pPr>
        <w:pStyle w:val="ListParagraph"/>
        <w:autoSpaceDE w:val="0"/>
        <w:autoSpaceDN w:val="0"/>
        <w:adjustRightInd w:val="0"/>
        <w:spacing w:after="240" w:line="360" w:lineRule="auto"/>
        <w:ind w:left="426" w:right="142"/>
        <w:jc w:val="both"/>
        <w:rPr>
          <w:rFonts w:ascii="Arial" w:hAnsi="Arial" w:cs="Arial"/>
          <w:bCs/>
          <w:sz w:val="22"/>
          <w:szCs w:val="22"/>
        </w:rPr>
      </w:pPr>
      <w:r w:rsidRPr="00DB477D">
        <w:rPr>
          <w:rFonts w:ascii="Arial" w:hAnsi="Arial" w:cs="Arial"/>
          <w:bCs/>
          <w:sz w:val="22"/>
          <w:szCs w:val="22"/>
        </w:rPr>
        <w:t>These changes underscore the maturation of the Indian real estate sector, with developers embracing modern practices and leveraging initiatives like the REIT platform to attract investments and drive sectoral growth.</w:t>
      </w:r>
      <w:r>
        <w:rPr>
          <w:rFonts w:ascii="Arial" w:hAnsi="Arial" w:cs="Arial"/>
          <w:bCs/>
          <w:sz w:val="22"/>
          <w:szCs w:val="22"/>
        </w:rPr>
        <w:t xml:space="preserve"> </w:t>
      </w:r>
      <w:r w:rsidRPr="00DB477D">
        <w:rPr>
          <w:rFonts w:ascii="Arial" w:hAnsi="Arial" w:cs="Arial"/>
          <w:bCs/>
          <w:sz w:val="22"/>
          <w:szCs w:val="22"/>
        </w:rPr>
        <w:t>The current shortage of housing in urban areas was estimated to be ~10 million units. An additional 25 million units of affordable housing are required by 2030 to meet the growth in the country’s urban population.</w:t>
      </w:r>
    </w:p>
    <w:p w14:paraId="00BF39AF" w14:textId="5DA9E9DB" w:rsidR="00DB477D" w:rsidRPr="00DB477D" w:rsidRDefault="00DB477D" w:rsidP="00DB477D">
      <w:pPr>
        <w:pStyle w:val="ListParagraph"/>
        <w:autoSpaceDE w:val="0"/>
        <w:autoSpaceDN w:val="0"/>
        <w:adjustRightInd w:val="0"/>
        <w:spacing w:after="240" w:line="360" w:lineRule="auto"/>
        <w:ind w:left="426" w:right="142"/>
        <w:jc w:val="both"/>
        <w:rPr>
          <w:rFonts w:ascii="Arial" w:hAnsi="Arial" w:cs="Arial"/>
          <w:b/>
          <w:sz w:val="22"/>
          <w:szCs w:val="22"/>
        </w:rPr>
      </w:pPr>
      <w:r w:rsidRPr="00DB477D">
        <w:rPr>
          <w:rFonts w:ascii="Arial" w:hAnsi="Arial" w:cs="Arial"/>
          <w:b/>
          <w:sz w:val="22"/>
          <w:szCs w:val="22"/>
        </w:rPr>
        <w:lastRenderedPageBreak/>
        <w:t>India's Infrastructure forms an integral part of the country's economic ecosystem. There has been a significant shift in the industry that is leading to the development of world-class facilities across the country in the areas of roads, waterways, railways, airports, and ports, among others. The country-wide smart cities programmes have proven to be industry game-changers. Given its critical role in the growth of the nation, the infrastructure sector has experienced a tremendous boom because of India's necessity and desire for rapid development. The expansion has been aided by urbanisation and an increase in foreign investment in the sector.</w:t>
      </w:r>
    </w:p>
    <w:p w14:paraId="702E5B50" w14:textId="06799113" w:rsidR="00DB477D" w:rsidRPr="00DB477D" w:rsidRDefault="00DB477D" w:rsidP="00DB477D">
      <w:pPr>
        <w:pStyle w:val="ListParagraph"/>
        <w:autoSpaceDE w:val="0"/>
        <w:autoSpaceDN w:val="0"/>
        <w:adjustRightInd w:val="0"/>
        <w:spacing w:after="240" w:line="360" w:lineRule="auto"/>
        <w:ind w:left="426" w:right="142"/>
        <w:jc w:val="both"/>
        <w:rPr>
          <w:rFonts w:ascii="Arial" w:hAnsi="Arial" w:cs="Arial"/>
          <w:b/>
          <w:sz w:val="22"/>
          <w:szCs w:val="22"/>
        </w:rPr>
      </w:pPr>
      <w:r w:rsidRPr="00DB477D">
        <w:rPr>
          <w:rFonts w:ascii="Arial" w:hAnsi="Arial" w:cs="Arial"/>
          <w:b/>
          <w:sz w:val="22"/>
          <w:szCs w:val="22"/>
        </w:rPr>
        <w:t>The infrastructure sector has become the biggest focus area for the Government of India. India and Japan have joined hands for infrastructure development in India's Northeast states and are also setting up an India-Japan Coordination Forum for development of Northeast to undertake strategic infrastructure projects for the region.</w:t>
      </w:r>
    </w:p>
    <w:p w14:paraId="3D720FA3" w14:textId="104F816A" w:rsidR="00DB477D" w:rsidRDefault="00DB477D" w:rsidP="00540601">
      <w:pPr>
        <w:pStyle w:val="ListParagraph"/>
        <w:autoSpaceDE w:val="0"/>
        <w:autoSpaceDN w:val="0"/>
        <w:adjustRightInd w:val="0"/>
        <w:spacing w:line="360" w:lineRule="auto"/>
        <w:ind w:left="426" w:right="142"/>
        <w:jc w:val="both"/>
        <w:rPr>
          <w:rFonts w:ascii="Arial" w:hAnsi="Arial" w:cs="Arial"/>
          <w:b/>
          <w:sz w:val="22"/>
          <w:szCs w:val="22"/>
        </w:rPr>
      </w:pPr>
      <w:r w:rsidRPr="00DB477D">
        <w:rPr>
          <w:rFonts w:ascii="Arial" w:hAnsi="Arial" w:cs="Arial"/>
          <w:b/>
          <w:sz w:val="22"/>
          <w:szCs w:val="22"/>
        </w:rPr>
        <w:t>India being a developing nation is set to take full advantage of the opportunity for the expansion of the infrastructure sector, and it is reasonable to conclude that India's infrastructure has a bright future ahead of it.</w:t>
      </w:r>
    </w:p>
    <w:p w14:paraId="55247920" w14:textId="77777777" w:rsidR="00540601" w:rsidRPr="00DB477D" w:rsidRDefault="00540601" w:rsidP="00540601">
      <w:pPr>
        <w:pStyle w:val="ListParagraph"/>
        <w:autoSpaceDE w:val="0"/>
        <w:autoSpaceDN w:val="0"/>
        <w:adjustRightInd w:val="0"/>
        <w:spacing w:line="360" w:lineRule="auto"/>
        <w:ind w:left="426" w:right="142"/>
        <w:jc w:val="both"/>
        <w:rPr>
          <w:rFonts w:ascii="Arial" w:hAnsi="Arial" w:cs="Arial"/>
          <w:b/>
          <w:sz w:val="22"/>
          <w:szCs w:val="22"/>
        </w:rPr>
      </w:pPr>
    </w:p>
    <w:p w14:paraId="27E0CC29" w14:textId="77777777" w:rsidR="00847E0D" w:rsidRPr="00540601" w:rsidRDefault="00847E0D" w:rsidP="00041697">
      <w:pPr>
        <w:pStyle w:val="ListParagraph"/>
        <w:numPr>
          <w:ilvl w:val="0"/>
          <w:numId w:val="22"/>
        </w:numPr>
        <w:autoSpaceDE w:val="0"/>
        <w:autoSpaceDN w:val="0"/>
        <w:adjustRightInd w:val="0"/>
        <w:spacing w:after="240"/>
        <w:ind w:left="426" w:right="142" w:hanging="425"/>
        <w:jc w:val="both"/>
        <w:rPr>
          <w:rFonts w:ascii="Arial" w:hAnsi="Arial" w:cs="Arial"/>
          <w:b/>
          <w:sz w:val="22"/>
          <w:szCs w:val="22"/>
          <w:lang w:val="en-US"/>
        </w:rPr>
      </w:pPr>
      <w:r w:rsidRPr="00540601">
        <w:rPr>
          <w:rFonts w:ascii="Arial" w:hAnsi="Arial" w:cs="Arial"/>
          <w:b/>
          <w:sz w:val="22"/>
          <w:szCs w:val="22"/>
          <w:lang w:val="en-US"/>
        </w:rPr>
        <w:t>CONCLUSION</w:t>
      </w:r>
    </w:p>
    <w:p w14:paraId="413925C3" w14:textId="4D9E9E77" w:rsidR="00DB477D" w:rsidRPr="00742552" w:rsidRDefault="008F6DA9" w:rsidP="00DB477D">
      <w:pPr>
        <w:pStyle w:val="ListParagraph"/>
        <w:autoSpaceDE w:val="0"/>
        <w:autoSpaceDN w:val="0"/>
        <w:adjustRightInd w:val="0"/>
        <w:spacing w:after="240" w:line="360" w:lineRule="auto"/>
        <w:ind w:left="426" w:right="142"/>
        <w:jc w:val="both"/>
        <w:rPr>
          <w:rFonts w:ascii="Arial" w:hAnsi="Arial" w:cs="Arial"/>
          <w:bCs/>
          <w:sz w:val="22"/>
          <w:szCs w:val="22"/>
        </w:rPr>
      </w:pPr>
      <w:r w:rsidRPr="008F6DA9">
        <w:rPr>
          <w:rFonts w:ascii="Arial" w:hAnsi="Arial" w:cs="Arial"/>
          <w:bCs/>
          <w:sz w:val="22"/>
          <w:szCs w:val="22"/>
        </w:rPr>
        <w:t xml:space="preserve">Given its advantageous geographical location, India's real estate market, particularly in </w:t>
      </w:r>
      <w:r w:rsidR="00A25612">
        <w:rPr>
          <w:rFonts w:ascii="Arial" w:hAnsi="Arial" w:cs="Arial"/>
          <w:bCs/>
          <w:sz w:val="22"/>
          <w:szCs w:val="22"/>
        </w:rPr>
        <w:t>Delhi NCR</w:t>
      </w:r>
      <w:r w:rsidRPr="008F6DA9">
        <w:rPr>
          <w:rFonts w:ascii="Arial" w:hAnsi="Arial" w:cs="Arial"/>
          <w:bCs/>
          <w:sz w:val="22"/>
          <w:szCs w:val="22"/>
        </w:rPr>
        <w:t xml:space="preserve">, is expected to grow significantly. The optimism stems from several factors such as the presence of well-known universities bringing students and professionals with them thereby resulting in an increased demand for housing as well as associated facilities. Also, a strong economic base, notably in </w:t>
      </w:r>
      <w:r w:rsidR="00A25612">
        <w:rPr>
          <w:rFonts w:ascii="Arial" w:hAnsi="Arial" w:cs="Arial"/>
          <w:bCs/>
          <w:sz w:val="22"/>
          <w:szCs w:val="22"/>
        </w:rPr>
        <w:t>Delhi NCR</w:t>
      </w:r>
      <w:r w:rsidRPr="008F6DA9">
        <w:rPr>
          <w:rFonts w:ascii="Arial" w:hAnsi="Arial" w:cs="Arial"/>
          <w:bCs/>
          <w:sz w:val="22"/>
          <w:szCs w:val="22"/>
        </w:rPr>
        <w:t xml:space="preserve"> offers job prospects and higher incomes which together with ongoing urbanization trends and a burgeoning middle class increase the requirement for various types of buildings. These educational, economic and social matters serve together to provide a dynamic atmosphere that supports real estate projects enabling </w:t>
      </w:r>
      <w:r>
        <w:rPr>
          <w:rFonts w:ascii="Arial" w:hAnsi="Arial" w:cs="Arial"/>
          <w:bCs/>
          <w:sz w:val="22"/>
          <w:szCs w:val="22"/>
        </w:rPr>
        <w:t>substantial</w:t>
      </w:r>
      <w:r w:rsidRPr="008F6DA9">
        <w:rPr>
          <w:rFonts w:ascii="Arial" w:hAnsi="Arial" w:cs="Arial"/>
          <w:bCs/>
          <w:sz w:val="22"/>
          <w:szCs w:val="22"/>
        </w:rPr>
        <w:t xml:space="preserve"> returns within these </w:t>
      </w:r>
      <w:r>
        <w:rPr>
          <w:rFonts w:ascii="Arial" w:hAnsi="Arial" w:cs="Arial"/>
          <w:bCs/>
          <w:sz w:val="22"/>
          <w:szCs w:val="22"/>
        </w:rPr>
        <w:t>region</w:t>
      </w:r>
      <w:r w:rsidRPr="008F6DA9">
        <w:rPr>
          <w:rFonts w:ascii="Arial" w:hAnsi="Arial" w:cs="Arial"/>
          <w:bCs/>
          <w:sz w:val="22"/>
          <w:szCs w:val="22"/>
        </w:rPr>
        <w:t>s.</w:t>
      </w:r>
    </w:p>
    <w:p w14:paraId="12069BDE" w14:textId="16A0F6DF" w:rsidR="00760ED4" w:rsidRDefault="00760ED4"/>
    <w:p w14:paraId="5D02D757" w14:textId="77777777" w:rsidR="00DB477D" w:rsidRDefault="00DB477D">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D6481D" w14:paraId="7109BD37" w14:textId="77777777" w:rsidTr="00760ED4">
        <w:trPr>
          <w:trHeight w:val="20"/>
        </w:trPr>
        <w:tc>
          <w:tcPr>
            <w:tcW w:w="1654" w:type="dxa"/>
            <w:shd w:val="clear" w:color="auto" w:fill="002060"/>
            <w:vAlign w:val="center"/>
          </w:tcPr>
          <w:p w14:paraId="0488A946" w14:textId="586811BA" w:rsidR="00D6481D" w:rsidRDefault="00F074C1" w:rsidP="006C08FC">
            <w:pPr>
              <w:ind w:left="-113"/>
              <w:jc w:val="center"/>
              <w:rPr>
                <w:rFonts w:ascii="Arial" w:hAnsi="Arial" w:cs="Arial"/>
                <w:b/>
                <w:i/>
                <w:sz w:val="22"/>
                <w:szCs w:val="22"/>
              </w:rPr>
            </w:pPr>
            <w:r>
              <w:lastRenderedPageBreak/>
              <w:br w:type="page"/>
            </w:r>
            <w:r w:rsidR="00D6481D">
              <w:rPr>
                <w:rFonts w:ascii="Arial" w:hAnsi="Arial" w:cs="Arial"/>
                <w:b/>
                <w:sz w:val="22"/>
                <w:szCs w:val="22"/>
              </w:rPr>
              <w:t xml:space="preserve">PART </w:t>
            </w:r>
            <w:r w:rsidR="006C08FC">
              <w:rPr>
                <w:rFonts w:ascii="Arial" w:hAnsi="Arial" w:cs="Arial"/>
                <w:b/>
                <w:sz w:val="22"/>
                <w:szCs w:val="22"/>
              </w:rPr>
              <w:t>G</w:t>
            </w:r>
          </w:p>
        </w:tc>
        <w:tc>
          <w:tcPr>
            <w:tcW w:w="8127" w:type="dxa"/>
            <w:shd w:val="clear" w:color="auto" w:fill="DBE5F1"/>
            <w:vAlign w:val="center"/>
          </w:tcPr>
          <w:p w14:paraId="09D2A4D2" w14:textId="5E92FD3A" w:rsidR="00D6481D" w:rsidRDefault="00D6481D" w:rsidP="009E0715">
            <w:pPr>
              <w:ind w:left="-53"/>
              <w:jc w:val="center"/>
              <w:rPr>
                <w:rFonts w:ascii="Arial" w:hAnsi="Arial" w:cs="Arial"/>
                <w:b/>
                <w:i/>
                <w:sz w:val="22"/>
                <w:szCs w:val="22"/>
              </w:rPr>
            </w:pPr>
            <w:r>
              <w:rPr>
                <w:rFonts w:ascii="Arial" w:hAnsi="Arial" w:cs="Arial"/>
                <w:b/>
                <w:sz w:val="22"/>
                <w:szCs w:val="22"/>
                <w:lang w:eastAsia="en-IN"/>
              </w:rPr>
              <w:t>SWOT ANALYSIS</w:t>
            </w:r>
          </w:p>
        </w:tc>
      </w:tr>
    </w:tbl>
    <w:p w14:paraId="1DB359CC" w14:textId="22965C68" w:rsidR="00D6481D" w:rsidRDefault="00D6481D" w:rsidP="00B52B03">
      <w:pPr>
        <w:tabs>
          <w:tab w:val="left" w:pos="2835"/>
          <w:tab w:val="left" w:pos="3550"/>
        </w:tabs>
        <w:autoSpaceDE w:val="0"/>
        <w:autoSpaceDN w:val="0"/>
        <w:spacing w:line="276" w:lineRule="auto"/>
        <w:ind w:right="71"/>
        <w:rPr>
          <w:noProof/>
        </w:rPr>
      </w:pPr>
    </w:p>
    <w:tbl>
      <w:tblPr>
        <w:tblStyle w:val="TableGrid"/>
        <w:tblW w:w="9781" w:type="dxa"/>
        <w:tblInd w:w="-5" w:type="dxa"/>
        <w:tblLook w:val="04A0" w:firstRow="1" w:lastRow="0" w:firstColumn="1" w:lastColumn="0" w:noHBand="0" w:noVBand="1"/>
      </w:tblPr>
      <w:tblGrid>
        <w:gridCol w:w="2013"/>
        <w:gridCol w:w="7768"/>
      </w:tblGrid>
      <w:tr w:rsidR="00760ED4" w:rsidRPr="00CC0987" w14:paraId="1F7CA8D3" w14:textId="77777777" w:rsidTr="00760ED4">
        <w:trPr>
          <w:trHeight w:val="441"/>
        </w:trPr>
        <w:tc>
          <w:tcPr>
            <w:tcW w:w="9781" w:type="dxa"/>
            <w:gridSpan w:val="2"/>
            <w:shd w:val="clear" w:color="auto" w:fill="002060"/>
            <w:vAlign w:val="center"/>
          </w:tcPr>
          <w:p w14:paraId="5514F15F" w14:textId="77777777" w:rsidR="00760ED4" w:rsidRPr="00CC0987" w:rsidRDefault="00760ED4" w:rsidP="00024F97">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760ED4" w:rsidRPr="00CC0987" w14:paraId="120A5B80" w14:textId="77777777" w:rsidTr="00E61EDB">
        <w:tc>
          <w:tcPr>
            <w:tcW w:w="1701" w:type="dxa"/>
            <w:shd w:val="clear" w:color="auto" w:fill="F79646" w:themeFill="accent6"/>
            <w:vAlign w:val="center"/>
          </w:tcPr>
          <w:p w14:paraId="0C655BEE" w14:textId="77777777" w:rsidR="00760ED4" w:rsidRPr="00932E66" w:rsidRDefault="00760ED4" w:rsidP="00024F9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tc>
        <w:tc>
          <w:tcPr>
            <w:tcW w:w="8080" w:type="dxa"/>
            <w:shd w:val="clear" w:color="auto" w:fill="FDE9D9" w:themeFill="accent6" w:themeFillTint="33"/>
          </w:tcPr>
          <w:p w14:paraId="7D7174AB" w14:textId="43905E50" w:rsidR="00717B31" w:rsidRPr="00717B31" w:rsidRDefault="00717B31" w:rsidP="0085301F">
            <w:pPr>
              <w:pStyle w:val="ListParagraph"/>
              <w:numPr>
                <w:ilvl w:val="0"/>
                <w:numId w:val="35"/>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Pr>
                <w:rFonts w:ascii="Arial" w:hAnsi="Arial" w:cs="Arial"/>
                <w:b/>
                <w:bCs/>
                <w:color w:val="E36C0A" w:themeColor="accent6" w:themeShade="BF"/>
                <w:sz w:val="22"/>
                <w:szCs w:val="22"/>
              </w:rPr>
              <w:t xml:space="preserve">Location Advantage: </w:t>
            </w:r>
            <w:r w:rsidR="00D137EC">
              <w:rPr>
                <w:rFonts w:ascii="Arial" w:hAnsi="Arial" w:cs="Arial"/>
                <w:color w:val="E36C0A" w:themeColor="accent6" w:themeShade="BF"/>
                <w:sz w:val="22"/>
                <w:szCs w:val="22"/>
              </w:rPr>
              <w:t>Raj Nagar Extension</w:t>
            </w:r>
            <w:r w:rsidR="000B7E86" w:rsidRPr="000B7E86">
              <w:rPr>
                <w:rFonts w:ascii="Arial" w:hAnsi="Arial" w:cs="Arial"/>
                <w:color w:val="E36C0A" w:themeColor="accent6" w:themeShade="BF"/>
                <w:sz w:val="22"/>
                <w:szCs w:val="22"/>
              </w:rPr>
              <w:t xml:space="preserve">, situated </w:t>
            </w:r>
            <w:r w:rsidR="00D137EC" w:rsidRPr="00D137EC">
              <w:rPr>
                <w:rFonts w:ascii="Arial" w:hAnsi="Arial" w:cs="Arial"/>
                <w:color w:val="E36C0A" w:themeColor="accent6" w:themeShade="BF"/>
                <w:sz w:val="22"/>
                <w:szCs w:val="22"/>
              </w:rPr>
              <w:t>alongside National Highway 58 (NH58) in Ghaziabad</w:t>
            </w:r>
            <w:r w:rsidR="000B7E86" w:rsidRPr="000B7E86">
              <w:rPr>
                <w:rFonts w:ascii="Arial" w:hAnsi="Arial" w:cs="Arial"/>
                <w:color w:val="E36C0A" w:themeColor="accent6" w:themeShade="BF"/>
                <w:sz w:val="22"/>
                <w:szCs w:val="22"/>
              </w:rPr>
              <w:t xml:space="preserve">, stands as a highly sought-after residential and commercial locality, known for its proximity to the </w:t>
            </w:r>
            <w:r w:rsidR="00D137EC" w:rsidRPr="00D137EC">
              <w:rPr>
                <w:rFonts w:ascii="Arial" w:hAnsi="Arial" w:cs="Arial"/>
                <w:color w:val="E36C0A" w:themeColor="accent6" w:themeShade="BF"/>
                <w:sz w:val="22"/>
                <w:szCs w:val="22"/>
              </w:rPr>
              <w:t>Hindon Airport, RRTS, and the upcoming international cricket stadium, along with the availability of vast open spaces, make it an attractive loca</w:t>
            </w:r>
            <w:r w:rsidR="00D137EC">
              <w:rPr>
                <w:rFonts w:ascii="Arial" w:hAnsi="Arial" w:cs="Arial"/>
                <w:color w:val="E36C0A" w:themeColor="accent6" w:themeShade="BF"/>
                <w:sz w:val="22"/>
                <w:szCs w:val="22"/>
              </w:rPr>
              <w:t>tion for real estate investment</w:t>
            </w:r>
            <w:r w:rsidR="000B7E86" w:rsidRPr="000B7E86">
              <w:rPr>
                <w:rFonts w:ascii="Arial" w:hAnsi="Arial" w:cs="Arial"/>
                <w:color w:val="E36C0A" w:themeColor="accent6" w:themeShade="BF"/>
                <w:sz w:val="22"/>
                <w:szCs w:val="22"/>
              </w:rPr>
              <w:t>.</w:t>
            </w:r>
            <w:r w:rsidR="000B7E86">
              <w:rPr>
                <w:rFonts w:ascii="Arial" w:hAnsi="Arial" w:cs="Arial"/>
                <w:color w:val="E36C0A" w:themeColor="accent6" w:themeShade="BF"/>
                <w:sz w:val="22"/>
                <w:szCs w:val="22"/>
              </w:rPr>
              <w:t xml:space="preserve"> </w:t>
            </w:r>
            <w:r w:rsidR="000B7E86" w:rsidRPr="000B7E86">
              <w:rPr>
                <w:rFonts w:ascii="Arial" w:hAnsi="Arial" w:cs="Arial"/>
                <w:color w:val="E36C0A" w:themeColor="accent6" w:themeShade="BF"/>
                <w:sz w:val="22"/>
                <w:szCs w:val="22"/>
              </w:rPr>
              <w:t xml:space="preserve">The area is well-served by the </w:t>
            </w:r>
            <w:r w:rsidR="00D137EC">
              <w:rPr>
                <w:rFonts w:ascii="Arial" w:hAnsi="Arial" w:cs="Arial"/>
                <w:color w:val="E36C0A" w:themeColor="accent6" w:themeShade="BF"/>
                <w:sz w:val="22"/>
                <w:szCs w:val="22"/>
              </w:rPr>
              <w:t>Rapid Metro and Delhi Metro</w:t>
            </w:r>
            <w:r w:rsidR="000B7E86" w:rsidRPr="000B7E86">
              <w:rPr>
                <w:rFonts w:ascii="Arial" w:hAnsi="Arial" w:cs="Arial"/>
                <w:color w:val="E36C0A" w:themeColor="accent6" w:themeShade="BF"/>
                <w:sz w:val="22"/>
                <w:szCs w:val="22"/>
              </w:rPr>
              <w:t>, providing convenient access to various parts of the city.</w:t>
            </w:r>
          </w:p>
          <w:p w14:paraId="2784728F" w14:textId="5D464225" w:rsidR="00760ED4" w:rsidRPr="00717B31" w:rsidRDefault="000B7E86" w:rsidP="0085301F">
            <w:pPr>
              <w:pStyle w:val="ListParagraph"/>
              <w:numPr>
                <w:ilvl w:val="0"/>
                <w:numId w:val="35"/>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Pr>
                <w:rFonts w:ascii="Arial" w:hAnsi="Arial" w:cs="Arial"/>
                <w:b/>
                <w:color w:val="E36C0A" w:themeColor="accent6" w:themeShade="BF"/>
                <w:sz w:val="22"/>
                <w:szCs w:val="22"/>
              </w:rPr>
              <w:t>Experienced Developers</w:t>
            </w:r>
            <w:r w:rsidR="00760ED4" w:rsidRPr="00CC4229">
              <w:rPr>
                <w:rFonts w:ascii="Arial" w:hAnsi="Arial" w:cs="Arial"/>
                <w:b/>
                <w:color w:val="E36C0A" w:themeColor="accent6" w:themeShade="BF"/>
                <w:sz w:val="22"/>
                <w:szCs w:val="22"/>
              </w:rPr>
              <w:t>:</w:t>
            </w:r>
            <w:r w:rsidR="00760ED4" w:rsidRPr="00CC4229">
              <w:rPr>
                <w:rFonts w:ascii="Arial" w:hAnsi="Arial" w:cs="Arial"/>
                <w:bCs/>
                <w:color w:val="E36C0A" w:themeColor="accent6" w:themeShade="BF"/>
                <w:sz w:val="22"/>
                <w:szCs w:val="22"/>
              </w:rPr>
              <w:t xml:space="preserve"> </w:t>
            </w:r>
            <w:r>
              <w:rPr>
                <w:rFonts w:ascii="Arial" w:hAnsi="Arial" w:cs="Arial"/>
                <w:bCs/>
                <w:color w:val="E36C0A" w:themeColor="accent6" w:themeShade="BF"/>
                <w:sz w:val="22"/>
                <w:szCs w:val="22"/>
              </w:rPr>
              <w:t>P</w:t>
            </w:r>
            <w:r w:rsidR="00825843">
              <w:rPr>
                <w:rFonts w:ascii="Arial" w:hAnsi="Arial" w:cs="Arial"/>
                <w:bCs/>
                <w:color w:val="E36C0A" w:themeColor="accent6" w:themeShade="BF"/>
                <w:sz w:val="22"/>
                <w:szCs w:val="22"/>
              </w:rPr>
              <w:t>romoter</w:t>
            </w:r>
            <w:r w:rsidR="00760ED4" w:rsidRPr="00CC4229">
              <w:rPr>
                <w:rFonts w:ascii="Arial" w:hAnsi="Arial" w:cs="Arial"/>
                <w:bCs/>
                <w:color w:val="E36C0A" w:themeColor="accent6" w:themeShade="BF"/>
                <w:sz w:val="22"/>
                <w:szCs w:val="22"/>
              </w:rPr>
              <w:t xml:space="preserve">s are having several years of experience in the same line of business &amp; industry as </w:t>
            </w:r>
            <w:r>
              <w:rPr>
                <w:rFonts w:ascii="Arial" w:hAnsi="Arial" w:cs="Arial"/>
                <w:bCs/>
                <w:color w:val="E36C0A" w:themeColor="accent6" w:themeShade="BF"/>
                <w:sz w:val="22"/>
                <w:szCs w:val="22"/>
              </w:rPr>
              <w:t xml:space="preserve">the </w:t>
            </w:r>
            <w:r w:rsidR="00825843">
              <w:rPr>
                <w:rFonts w:ascii="Arial" w:hAnsi="Arial" w:cs="Arial"/>
                <w:bCs/>
                <w:color w:val="E36C0A" w:themeColor="accent6" w:themeShade="BF"/>
                <w:sz w:val="22"/>
                <w:szCs w:val="22"/>
              </w:rPr>
              <w:t>company</w:t>
            </w:r>
            <w:r>
              <w:rPr>
                <w:rFonts w:ascii="Arial" w:hAnsi="Arial" w:cs="Arial"/>
                <w:bCs/>
                <w:color w:val="E36C0A" w:themeColor="accent6" w:themeShade="BF"/>
                <w:sz w:val="22"/>
                <w:szCs w:val="22"/>
              </w:rPr>
              <w:t xml:space="preserve"> ha</w:t>
            </w:r>
            <w:r w:rsidR="00825843">
              <w:rPr>
                <w:rFonts w:ascii="Arial" w:hAnsi="Arial" w:cs="Arial"/>
                <w:bCs/>
                <w:color w:val="E36C0A" w:themeColor="accent6" w:themeShade="BF"/>
                <w:sz w:val="22"/>
                <w:szCs w:val="22"/>
              </w:rPr>
              <w:t>d</w:t>
            </w:r>
            <w:r>
              <w:rPr>
                <w:rFonts w:ascii="Arial" w:hAnsi="Arial" w:cs="Arial"/>
                <w:bCs/>
                <w:color w:val="E36C0A" w:themeColor="accent6" w:themeShade="BF"/>
                <w:sz w:val="22"/>
                <w:szCs w:val="22"/>
              </w:rPr>
              <w:t xml:space="preserve"> developed several high-end to medium-end projects.</w:t>
            </w:r>
          </w:p>
          <w:p w14:paraId="5C4021E4" w14:textId="5D0999C4" w:rsidR="00760ED4" w:rsidRPr="00AC5D11" w:rsidRDefault="00825843" w:rsidP="0085301F">
            <w:pPr>
              <w:pStyle w:val="ListParagraph"/>
              <w:numPr>
                <w:ilvl w:val="0"/>
                <w:numId w:val="35"/>
              </w:numPr>
              <w:autoSpaceDE w:val="0"/>
              <w:autoSpaceDN w:val="0"/>
              <w:adjustRightInd w:val="0"/>
              <w:spacing w:before="240" w:after="240" w:line="276" w:lineRule="auto"/>
              <w:ind w:left="436" w:right="-8"/>
              <w:jc w:val="both"/>
              <w:rPr>
                <w:rFonts w:ascii="Arial" w:hAnsi="Arial" w:cs="Arial"/>
                <w:b/>
                <w:color w:val="E36C0A" w:themeColor="accent6" w:themeShade="BF"/>
                <w:sz w:val="22"/>
                <w:szCs w:val="22"/>
              </w:rPr>
            </w:pPr>
            <w:r>
              <w:rPr>
                <w:rFonts w:ascii="Arial" w:hAnsi="Arial" w:cs="Arial"/>
                <w:b/>
                <w:color w:val="E36C0A" w:themeColor="accent6" w:themeShade="BF"/>
                <w:sz w:val="22"/>
                <w:szCs w:val="22"/>
              </w:rPr>
              <w:t>Strong Network</w:t>
            </w:r>
            <w:r w:rsidR="00717B31" w:rsidRPr="00717B31">
              <w:rPr>
                <w:rFonts w:ascii="Arial" w:hAnsi="Arial" w:cs="Arial"/>
                <w:b/>
                <w:color w:val="E36C0A" w:themeColor="accent6" w:themeShade="BF"/>
                <w:sz w:val="22"/>
                <w:szCs w:val="22"/>
              </w:rPr>
              <w:t xml:space="preserve">: </w:t>
            </w:r>
            <w:r w:rsidR="00717B31" w:rsidRPr="00717B31">
              <w:rPr>
                <w:rFonts w:ascii="Arial" w:hAnsi="Arial" w:cs="Arial"/>
                <w:bCs/>
                <w:color w:val="E36C0A" w:themeColor="accent6" w:themeShade="BF"/>
                <w:sz w:val="22"/>
                <w:szCs w:val="22"/>
              </w:rPr>
              <w:t xml:space="preserve">The </w:t>
            </w:r>
            <w:r>
              <w:rPr>
                <w:rFonts w:ascii="Arial" w:hAnsi="Arial" w:cs="Arial"/>
                <w:bCs/>
                <w:color w:val="E36C0A" w:themeColor="accent6" w:themeShade="BF"/>
                <w:sz w:val="22"/>
                <w:szCs w:val="22"/>
              </w:rPr>
              <w:t>Company</w:t>
            </w:r>
            <w:r w:rsidRPr="00825843">
              <w:rPr>
                <w:rFonts w:ascii="Arial" w:hAnsi="Arial" w:cs="Arial"/>
                <w:bCs/>
                <w:color w:val="E36C0A" w:themeColor="accent6" w:themeShade="BF"/>
                <w:sz w:val="22"/>
                <w:szCs w:val="22"/>
              </w:rPr>
              <w:t xml:space="preserve"> has built established relationships with key contractors, suppliers, and financial institutions, providing a solid foundation for smooth operations and growth. These strong connections enable better access to resources, timely project execution, and </w:t>
            </w:r>
            <w:r w:rsidR="00EC6A1D" w:rsidRPr="00825843">
              <w:rPr>
                <w:rFonts w:ascii="Arial" w:hAnsi="Arial" w:cs="Arial"/>
                <w:bCs/>
                <w:color w:val="E36C0A" w:themeColor="accent6" w:themeShade="BF"/>
                <w:sz w:val="22"/>
                <w:szCs w:val="22"/>
              </w:rPr>
              <w:t>favourable</w:t>
            </w:r>
            <w:r w:rsidRPr="00825843">
              <w:rPr>
                <w:rFonts w:ascii="Arial" w:hAnsi="Arial" w:cs="Arial"/>
                <w:bCs/>
                <w:color w:val="E36C0A" w:themeColor="accent6" w:themeShade="BF"/>
                <w:sz w:val="22"/>
                <w:szCs w:val="22"/>
              </w:rPr>
              <w:t xml:space="preserve"> financial terms, giving the business a competitive advantage in the market.</w:t>
            </w:r>
          </w:p>
          <w:p w14:paraId="66EC4B1C" w14:textId="11A22CE5" w:rsidR="001609C8" w:rsidRPr="001609C8" w:rsidRDefault="001609C8" w:rsidP="0085301F">
            <w:pPr>
              <w:pStyle w:val="ListParagraph"/>
              <w:numPr>
                <w:ilvl w:val="0"/>
                <w:numId w:val="35"/>
              </w:numPr>
              <w:autoSpaceDE w:val="0"/>
              <w:autoSpaceDN w:val="0"/>
              <w:adjustRightInd w:val="0"/>
              <w:spacing w:before="240" w:after="240" w:line="276" w:lineRule="auto"/>
              <w:ind w:left="436" w:right="-8"/>
              <w:jc w:val="both"/>
              <w:rPr>
                <w:rFonts w:ascii="Arial" w:hAnsi="Arial" w:cs="Arial"/>
                <w:b/>
                <w:color w:val="E36C0A" w:themeColor="accent6" w:themeShade="BF"/>
                <w:sz w:val="22"/>
                <w:szCs w:val="22"/>
              </w:rPr>
            </w:pPr>
            <w:r>
              <w:rPr>
                <w:rFonts w:ascii="Arial" w:hAnsi="Arial" w:cs="Arial"/>
                <w:b/>
                <w:color w:val="E36C0A" w:themeColor="accent6" w:themeShade="BF"/>
                <w:sz w:val="22"/>
                <w:szCs w:val="22"/>
              </w:rPr>
              <w:t xml:space="preserve">Investment Potential: </w:t>
            </w:r>
            <w:r w:rsidR="00815F2A">
              <w:rPr>
                <w:rFonts w:ascii="Arial" w:hAnsi="Arial" w:cs="Arial"/>
                <w:bCs/>
                <w:color w:val="E36C0A" w:themeColor="accent6" w:themeShade="BF"/>
                <w:sz w:val="22"/>
                <w:szCs w:val="22"/>
              </w:rPr>
              <w:t>Delhi NCR</w:t>
            </w:r>
            <w:r w:rsidRPr="001609C8">
              <w:rPr>
                <w:rFonts w:ascii="Arial" w:hAnsi="Arial" w:cs="Arial"/>
                <w:bCs/>
                <w:color w:val="E36C0A" w:themeColor="accent6" w:themeShade="BF"/>
                <w:sz w:val="22"/>
                <w:szCs w:val="22"/>
              </w:rPr>
              <w:t>'s real estate market offers substantial investment opportunities due to its high returns and potential for appreciation, attracting both domestic and international investors.</w:t>
            </w:r>
            <w:r>
              <w:rPr>
                <w:rFonts w:ascii="Arial" w:hAnsi="Arial" w:cs="Arial"/>
                <w:bCs/>
                <w:color w:val="E36C0A" w:themeColor="accent6" w:themeShade="BF"/>
                <w:sz w:val="22"/>
                <w:szCs w:val="22"/>
              </w:rPr>
              <w:t xml:space="preserve"> </w:t>
            </w:r>
            <w:r w:rsidR="00815F2A">
              <w:rPr>
                <w:rFonts w:ascii="Arial" w:hAnsi="Arial" w:cs="Arial"/>
                <w:bCs/>
                <w:color w:val="E36C0A" w:themeColor="accent6" w:themeShade="BF"/>
                <w:sz w:val="22"/>
                <w:szCs w:val="22"/>
              </w:rPr>
              <w:t>Ghaziabad is</w:t>
            </w:r>
            <w:r w:rsidRPr="001609C8">
              <w:rPr>
                <w:rFonts w:ascii="Arial" w:hAnsi="Arial" w:cs="Arial"/>
                <w:bCs/>
                <w:color w:val="E36C0A" w:themeColor="accent6" w:themeShade="BF"/>
                <w:sz w:val="22"/>
                <w:szCs w:val="22"/>
              </w:rPr>
              <w:t xml:space="preserve"> hosting numerous </w:t>
            </w:r>
            <w:r w:rsidR="00815F2A">
              <w:rPr>
                <w:rFonts w:ascii="Arial" w:hAnsi="Arial" w:cs="Arial"/>
                <w:bCs/>
                <w:color w:val="E36C0A" w:themeColor="accent6" w:themeShade="BF"/>
                <w:sz w:val="22"/>
                <w:szCs w:val="22"/>
              </w:rPr>
              <w:t>residential societies</w:t>
            </w:r>
            <w:r w:rsidRPr="001609C8">
              <w:rPr>
                <w:rFonts w:ascii="Arial" w:hAnsi="Arial" w:cs="Arial"/>
                <w:bCs/>
                <w:color w:val="E36C0A" w:themeColor="accent6" w:themeShade="BF"/>
                <w:sz w:val="22"/>
                <w:szCs w:val="22"/>
              </w:rPr>
              <w:t xml:space="preserve">, financial institutions, </w:t>
            </w:r>
            <w:r w:rsidR="00815F2A">
              <w:rPr>
                <w:rFonts w:ascii="Arial" w:hAnsi="Arial" w:cs="Arial"/>
                <w:bCs/>
                <w:color w:val="E36C0A" w:themeColor="accent6" w:themeShade="BF"/>
                <w:sz w:val="22"/>
                <w:szCs w:val="22"/>
              </w:rPr>
              <w:t xml:space="preserve">educational institutions </w:t>
            </w:r>
            <w:r w:rsidRPr="001609C8">
              <w:rPr>
                <w:rFonts w:ascii="Arial" w:hAnsi="Arial" w:cs="Arial"/>
                <w:bCs/>
                <w:color w:val="E36C0A" w:themeColor="accent6" w:themeShade="BF"/>
                <w:sz w:val="22"/>
                <w:szCs w:val="22"/>
              </w:rPr>
              <w:t>and industrialists. This economic activity drives demand for both commercial and residential properties.</w:t>
            </w:r>
          </w:p>
        </w:tc>
      </w:tr>
      <w:tr w:rsidR="00760ED4" w:rsidRPr="00CC0987" w14:paraId="6E2AED84" w14:textId="77777777" w:rsidTr="00E61EDB">
        <w:trPr>
          <w:trHeight w:val="2445"/>
        </w:trPr>
        <w:tc>
          <w:tcPr>
            <w:tcW w:w="1701" w:type="dxa"/>
            <w:shd w:val="clear" w:color="auto" w:fill="4F81BD" w:themeFill="accent1"/>
            <w:vAlign w:val="center"/>
          </w:tcPr>
          <w:p w14:paraId="3264E750" w14:textId="77777777" w:rsidR="00760ED4" w:rsidRPr="00651FF0" w:rsidRDefault="00760ED4" w:rsidP="00024F9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8080" w:type="dxa"/>
            <w:shd w:val="clear" w:color="auto" w:fill="C5D3FF"/>
          </w:tcPr>
          <w:p w14:paraId="1DA565B1" w14:textId="45A3E944" w:rsidR="00717B31" w:rsidRPr="00717B31" w:rsidRDefault="00717B31" w:rsidP="0085301F">
            <w:pPr>
              <w:pStyle w:val="ListParagraph"/>
              <w:numPr>
                <w:ilvl w:val="0"/>
                <w:numId w:val="35"/>
              </w:numPr>
              <w:autoSpaceDE w:val="0"/>
              <w:autoSpaceDN w:val="0"/>
              <w:adjustRightInd w:val="0"/>
              <w:spacing w:before="240" w:after="240" w:line="276" w:lineRule="auto"/>
              <w:ind w:left="436" w:right="-8"/>
              <w:jc w:val="both"/>
              <w:rPr>
                <w:rFonts w:ascii="Arial" w:hAnsi="Arial" w:cs="Arial"/>
                <w:color w:val="002060"/>
                <w:sz w:val="22"/>
                <w:szCs w:val="22"/>
              </w:rPr>
            </w:pPr>
            <w:r w:rsidRPr="00717B31">
              <w:rPr>
                <w:rFonts w:ascii="Arial" w:hAnsi="Arial" w:cs="Arial"/>
                <w:b/>
                <w:bCs/>
                <w:color w:val="002060"/>
                <w:sz w:val="22"/>
                <w:szCs w:val="22"/>
              </w:rPr>
              <w:t>Higher Initial Funding Requirement:</w:t>
            </w:r>
            <w:r>
              <w:rPr>
                <w:rFonts w:ascii="Arial" w:hAnsi="Arial" w:cs="Arial"/>
                <w:color w:val="002060"/>
                <w:sz w:val="22"/>
                <w:szCs w:val="22"/>
              </w:rPr>
              <w:t xml:space="preserve"> </w:t>
            </w:r>
            <w:r w:rsidRPr="00717B31">
              <w:rPr>
                <w:rFonts w:ascii="Arial" w:hAnsi="Arial" w:cs="Arial"/>
                <w:color w:val="002060"/>
                <w:sz w:val="22"/>
                <w:szCs w:val="22"/>
              </w:rPr>
              <w:t xml:space="preserve">The </w:t>
            </w:r>
            <w:r w:rsidR="00455625">
              <w:rPr>
                <w:rFonts w:ascii="Arial" w:hAnsi="Arial" w:cs="Arial"/>
                <w:color w:val="002060"/>
                <w:sz w:val="22"/>
                <w:szCs w:val="22"/>
              </w:rPr>
              <w:t>commercial</w:t>
            </w:r>
            <w:r w:rsidRPr="00717B31">
              <w:rPr>
                <w:rFonts w:ascii="Arial" w:hAnsi="Arial" w:cs="Arial"/>
                <w:color w:val="002060"/>
                <w:sz w:val="22"/>
                <w:szCs w:val="22"/>
              </w:rPr>
              <w:t xml:space="preserve"> project require</w:t>
            </w:r>
            <w:r>
              <w:rPr>
                <w:rFonts w:ascii="Arial" w:hAnsi="Arial" w:cs="Arial"/>
                <w:color w:val="002060"/>
                <w:sz w:val="22"/>
                <w:szCs w:val="22"/>
              </w:rPr>
              <w:t>s</w:t>
            </w:r>
            <w:r w:rsidRPr="00717B31">
              <w:rPr>
                <w:rFonts w:ascii="Arial" w:hAnsi="Arial" w:cs="Arial"/>
                <w:color w:val="002060"/>
                <w:sz w:val="22"/>
                <w:szCs w:val="22"/>
              </w:rPr>
              <w:t xml:space="preserve"> significant upfront investment, including acquisition costs, </w:t>
            </w:r>
            <w:r w:rsidR="00455625">
              <w:rPr>
                <w:rFonts w:ascii="Arial" w:hAnsi="Arial" w:cs="Arial"/>
                <w:color w:val="002060"/>
                <w:sz w:val="22"/>
                <w:szCs w:val="22"/>
              </w:rPr>
              <w:t>Project Clearing</w:t>
            </w:r>
            <w:r w:rsidRPr="00717B31">
              <w:rPr>
                <w:rFonts w:ascii="Arial" w:hAnsi="Arial" w:cs="Arial"/>
                <w:color w:val="002060"/>
                <w:sz w:val="22"/>
                <w:szCs w:val="22"/>
              </w:rPr>
              <w:t xml:space="preserve"> expenses, and construction expenses, which could impact profitability.</w:t>
            </w:r>
          </w:p>
          <w:p w14:paraId="2EE74999" w14:textId="4015C14C" w:rsidR="00820451" w:rsidRPr="00820451" w:rsidRDefault="00820451" w:rsidP="0085301F">
            <w:pPr>
              <w:pStyle w:val="ListParagraph"/>
              <w:numPr>
                <w:ilvl w:val="0"/>
                <w:numId w:val="35"/>
              </w:numPr>
              <w:autoSpaceDE w:val="0"/>
              <w:autoSpaceDN w:val="0"/>
              <w:adjustRightInd w:val="0"/>
              <w:spacing w:before="240" w:after="240" w:line="276" w:lineRule="auto"/>
              <w:ind w:left="436" w:right="-8"/>
              <w:jc w:val="both"/>
              <w:rPr>
                <w:rFonts w:ascii="Arial" w:hAnsi="Arial" w:cs="Arial"/>
                <w:color w:val="002060"/>
                <w:sz w:val="22"/>
                <w:szCs w:val="22"/>
              </w:rPr>
            </w:pPr>
            <w:r w:rsidRPr="00820451">
              <w:rPr>
                <w:rFonts w:ascii="Arial" w:hAnsi="Arial" w:cs="Arial"/>
                <w:b/>
                <w:bCs/>
                <w:color w:val="002060"/>
                <w:sz w:val="22"/>
                <w:szCs w:val="22"/>
              </w:rPr>
              <w:t>Regulatory Challenges:</w:t>
            </w:r>
            <w:r>
              <w:rPr>
                <w:rFonts w:ascii="Arial" w:hAnsi="Arial" w:cs="Arial"/>
                <w:color w:val="002060"/>
                <w:sz w:val="22"/>
                <w:szCs w:val="22"/>
              </w:rPr>
              <w:t xml:space="preserve"> </w:t>
            </w:r>
            <w:r w:rsidRPr="00820451">
              <w:rPr>
                <w:rFonts w:ascii="Arial" w:hAnsi="Arial" w:cs="Arial"/>
                <w:color w:val="002060"/>
                <w:sz w:val="22"/>
                <w:szCs w:val="22"/>
              </w:rPr>
              <w:t>Delays in obtaining permits or meeting zoning requirements can extend project timelines and increase costs.</w:t>
            </w:r>
          </w:p>
          <w:p w14:paraId="16E51A34" w14:textId="126C1A0A" w:rsidR="00760ED4" w:rsidRPr="0003012D" w:rsidRDefault="00820451" w:rsidP="0085301F">
            <w:pPr>
              <w:pStyle w:val="ListParagraph"/>
              <w:numPr>
                <w:ilvl w:val="0"/>
                <w:numId w:val="35"/>
              </w:numPr>
              <w:autoSpaceDE w:val="0"/>
              <w:autoSpaceDN w:val="0"/>
              <w:adjustRightInd w:val="0"/>
              <w:spacing w:before="240" w:after="240" w:line="276" w:lineRule="auto"/>
              <w:ind w:left="436" w:right="-8"/>
              <w:jc w:val="both"/>
              <w:rPr>
                <w:rFonts w:ascii="Arial" w:hAnsi="Arial" w:cs="Arial"/>
                <w:color w:val="002060"/>
                <w:sz w:val="22"/>
                <w:szCs w:val="22"/>
              </w:rPr>
            </w:pPr>
            <w:r>
              <w:rPr>
                <w:rFonts w:ascii="Arial" w:hAnsi="Arial" w:cs="Arial"/>
                <w:b/>
                <w:bCs/>
                <w:color w:val="002060"/>
                <w:sz w:val="22"/>
                <w:szCs w:val="22"/>
              </w:rPr>
              <w:t>Timeline Constraints</w:t>
            </w:r>
            <w:r w:rsidR="00760ED4" w:rsidRPr="00CC4229">
              <w:rPr>
                <w:rFonts w:ascii="Arial" w:hAnsi="Arial" w:cs="Arial"/>
                <w:b/>
                <w:bCs/>
                <w:color w:val="002060"/>
                <w:sz w:val="22"/>
                <w:szCs w:val="22"/>
              </w:rPr>
              <w:t>:</w:t>
            </w:r>
            <w:r w:rsidR="00760ED4" w:rsidRPr="00CC4229">
              <w:rPr>
                <w:rFonts w:ascii="Arial" w:hAnsi="Arial" w:cs="Arial"/>
                <w:color w:val="002060"/>
                <w:sz w:val="22"/>
                <w:szCs w:val="22"/>
              </w:rPr>
              <w:t xml:space="preserve"> </w:t>
            </w:r>
            <w:r w:rsidRPr="00820451">
              <w:rPr>
                <w:rFonts w:ascii="Arial" w:hAnsi="Arial" w:cs="Arial"/>
                <w:color w:val="002060"/>
                <w:sz w:val="22"/>
                <w:szCs w:val="22"/>
              </w:rPr>
              <w:t xml:space="preserve">Project timelines may be vulnerable to delays caused by weather conditions, </w:t>
            </w:r>
            <w:r w:rsidR="00D052F1" w:rsidRPr="00820451">
              <w:rPr>
                <w:rFonts w:ascii="Arial" w:hAnsi="Arial" w:cs="Arial"/>
                <w:color w:val="002060"/>
                <w:sz w:val="22"/>
                <w:szCs w:val="22"/>
              </w:rPr>
              <w:t>labour</w:t>
            </w:r>
            <w:r w:rsidRPr="00820451">
              <w:rPr>
                <w:rFonts w:ascii="Arial" w:hAnsi="Arial" w:cs="Arial"/>
                <w:color w:val="002060"/>
                <w:sz w:val="22"/>
                <w:szCs w:val="22"/>
              </w:rPr>
              <w:t xml:space="preserve"> shortages, or logistical challenges</w:t>
            </w:r>
            <w:r w:rsidR="000B6DFD">
              <w:rPr>
                <w:rFonts w:ascii="Arial" w:hAnsi="Arial" w:cs="Arial"/>
                <w:color w:val="002060"/>
                <w:sz w:val="22"/>
                <w:szCs w:val="22"/>
              </w:rPr>
              <w:t xml:space="preserve"> which </w:t>
            </w:r>
            <w:r w:rsidR="000B6DFD" w:rsidRPr="000B6DFD">
              <w:rPr>
                <w:rFonts w:ascii="Arial" w:hAnsi="Arial" w:cs="Arial"/>
                <w:color w:val="002060"/>
                <w:sz w:val="22"/>
                <w:szCs w:val="22"/>
              </w:rPr>
              <w:t>can stall progress and increase carrying costs.</w:t>
            </w:r>
            <w:r w:rsidR="0003012D">
              <w:rPr>
                <w:rFonts w:ascii="Arial" w:hAnsi="Arial" w:cs="Arial"/>
                <w:color w:val="002060"/>
                <w:sz w:val="22"/>
                <w:szCs w:val="22"/>
              </w:rPr>
              <w:t xml:space="preserve"> </w:t>
            </w:r>
            <w:r w:rsidR="00760ED4" w:rsidRPr="0003012D">
              <w:rPr>
                <w:rFonts w:ascii="Arial" w:hAnsi="Arial" w:cs="Arial"/>
                <w:color w:val="002060"/>
                <w:sz w:val="22"/>
                <w:szCs w:val="22"/>
              </w:rPr>
              <w:t xml:space="preserve">Fluctuations in the prices of </w:t>
            </w:r>
            <w:r w:rsidR="000B6DFD" w:rsidRPr="0003012D">
              <w:rPr>
                <w:rFonts w:ascii="Arial" w:hAnsi="Arial" w:cs="Arial"/>
                <w:color w:val="002060"/>
                <w:sz w:val="22"/>
                <w:szCs w:val="22"/>
              </w:rPr>
              <w:t>raw materials</w:t>
            </w:r>
            <w:r w:rsidR="00760ED4" w:rsidRPr="0003012D">
              <w:rPr>
                <w:rFonts w:ascii="Arial" w:hAnsi="Arial" w:cs="Arial"/>
                <w:color w:val="002060"/>
                <w:sz w:val="22"/>
                <w:szCs w:val="22"/>
              </w:rPr>
              <w:t>, and labour can significantly impact profit margins, especially for companies with limited pricing power.</w:t>
            </w:r>
          </w:p>
        </w:tc>
      </w:tr>
      <w:tr w:rsidR="00760ED4" w:rsidRPr="00CC0987" w14:paraId="585EABC2" w14:textId="77777777" w:rsidTr="00E61EDB">
        <w:trPr>
          <w:trHeight w:val="444"/>
        </w:trPr>
        <w:tc>
          <w:tcPr>
            <w:tcW w:w="1701" w:type="dxa"/>
            <w:shd w:val="clear" w:color="auto" w:fill="9BBB59" w:themeFill="accent3"/>
            <w:vAlign w:val="center"/>
          </w:tcPr>
          <w:p w14:paraId="7FE6DCBB" w14:textId="77777777" w:rsidR="00760ED4" w:rsidRPr="00CC0987" w:rsidRDefault="00760ED4" w:rsidP="00024F97">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lastRenderedPageBreak/>
              <w:t>OPPORTUNITIES</w:t>
            </w:r>
          </w:p>
        </w:tc>
        <w:tc>
          <w:tcPr>
            <w:tcW w:w="8080" w:type="dxa"/>
            <w:shd w:val="clear" w:color="auto" w:fill="D6E3BC" w:themeFill="accent3" w:themeFillTint="66"/>
          </w:tcPr>
          <w:p w14:paraId="0AD938BA" w14:textId="1D16D07C" w:rsidR="00820451" w:rsidRPr="00820451" w:rsidRDefault="00820451" w:rsidP="0085301F">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0B6DFD">
              <w:rPr>
                <w:rFonts w:ascii="Arial" w:hAnsi="Arial" w:cs="Arial"/>
                <w:b/>
                <w:color w:val="4F6228" w:themeColor="accent3" w:themeShade="80"/>
                <w:sz w:val="22"/>
                <w:szCs w:val="22"/>
              </w:rPr>
              <w:t xml:space="preserve">Market </w:t>
            </w:r>
            <w:r w:rsidR="00717B31">
              <w:rPr>
                <w:rFonts w:ascii="Arial" w:hAnsi="Arial" w:cs="Arial"/>
                <w:b/>
                <w:color w:val="4F6228" w:themeColor="accent3" w:themeShade="80"/>
                <w:sz w:val="22"/>
                <w:szCs w:val="22"/>
              </w:rPr>
              <w:t>Growth</w:t>
            </w:r>
            <w:r w:rsidRPr="000B6DFD">
              <w:rPr>
                <w:rFonts w:ascii="Arial" w:hAnsi="Arial" w:cs="Arial"/>
                <w:b/>
                <w:color w:val="4F6228" w:themeColor="accent3" w:themeShade="80"/>
                <w:sz w:val="22"/>
                <w:szCs w:val="22"/>
              </w:rPr>
              <w:t>:</w:t>
            </w:r>
            <w:r>
              <w:rPr>
                <w:rFonts w:ascii="Arial" w:hAnsi="Arial" w:cs="Arial"/>
                <w:bCs/>
                <w:color w:val="4F6228" w:themeColor="accent3" w:themeShade="80"/>
                <w:sz w:val="22"/>
                <w:szCs w:val="22"/>
              </w:rPr>
              <w:t xml:space="preserve"> </w:t>
            </w:r>
            <w:r w:rsidR="00717B31" w:rsidRPr="00717B31">
              <w:rPr>
                <w:rFonts w:ascii="Arial" w:hAnsi="Arial" w:cs="Arial"/>
                <w:bCs/>
                <w:color w:val="4F6228" w:themeColor="accent3" w:themeShade="80"/>
                <w:sz w:val="22"/>
                <w:szCs w:val="22"/>
              </w:rPr>
              <w:t>The real estate market in the area is experiencing growth, presenting an opportunity to capitalize on rising property values and demand.</w:t>
            </w:r>
          </w:p>
          <w:p w14:paraId="795F59A5" w14:textId="3AAA03A3" w:rsidR="00717B31" w:rsidRDefault="00717B31" w:rsidP="0085301F">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717B31">
              <w:rPr>
                <w:rFonts w:ascii="Arial" w:hAnsi="Arial" w:cs="Arial"/>
                <w:b/>
                <w:color w:val="4F6228" w:themeColor="accent3" w:themeShade="80"/>
                <w:sz w:val="22"/>
                <w:szCs w:val="22"/>
              </w:rPr>
              <w:t xml:space="preserve">Community </w:t>
            </w:r>
            <w:r>
              <w:rPr>
                <w:rFonts w:ascii="Arial" w:hAnsi="Arial" w:cs="Arial"/>
                <w:b/>
                <w:color w:val="4F6228" w:themeColor="accent3" w:themeShade="80"/>
                <w:sz w:val="22"/>
                <w:szCs w:val="22"/>
              </w:rPr>
              <w:t>R</w:t>
            </w:r>
            <w:r w:rsidRPr="00717B31">
              <w:rPr>
                <w:rFonts w:ascii="Arial" w:hAnsi="Arial" w:cs="Arial"/>
                <w:b/>
                <w:color w:val="4F6228" w:themeColor="accent3" w:themeShade="80"/>
                <w:sz w:val="22"/>
                <w:szCs w:val="22"/>
              </w:rPr>
              <w:t>evitalization:</w:t>
            </w:r>
            <w:r w:rsidR="00455625">
              <w:rPr>
                <w:rFonts w:ascii="Arial" w:hAnsi="Arial" w:cs="Arial"/>
                <w:bCs/>
                <w:color w:val="4F6228" w:themeColor="accent3" w:themeShade="80"/>
                <w:sz w:val="22"/>
                <w:szCs w:val="22"/>
              </w:rPr>
              <w:t xml:space="preserve"> The commercial</w:t>
            </w:r>
            <w:r w:rsidRPr="00717B31">
              <w:rPr>
                <w:rFonts w:ascii="Arial" w:hAnsi="Arial" w:cs="Arial"/>
                <w:bCs/>
                <w:color w:val="4F6228" w:themeColor="accent3" w:themeShade="80"/>
                <w:sz w:val="22"/>
                <w:szCs w:val="22"/>
              </w:rPr>
              <w:t xml:space="preserve"> project can contribute to the overall revitalization and improvement of the neighbourhood, potentially attracting additional investments and amenities.</w:t>
            </w:r>
          </w:p>
          <w:p w14:paraId="4579E767" w14:textId="6519A17E" w:rsidR="0079707E" w:rsidRPr="0079707E" w:rsidRDefault="0079707E" w:rsidP="0085301F">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79707E">
              <w:rPr>
                <w:rFonts w:ascii="Arial" w:hAnsi="Arial" w:cs="Arial"/>
                <w:b/>
                <w:color w:val="4F6228" w:themeColor="accent3" w:themeShade="80"/>
                <w:sz w:val="22"/>
                <w:szCs w:val="22"/>
              </w:rPr>
              <w:t xml:space="preserve">Rental </w:t>
            </w:r>
            <w:r>
              <w:rPr>
                <w:rFonts w:ascii="Arial" w:hAnsi="Arial" w:cs="Arial"/>
                <w:b/>
                <w:color w:val="4F6228" w:themeColor="accent3" w:themeShade="80"/>
                <w:sz w:val="22"/>
                <w:szCs w:val="22"/>
              </w:rPr>
              <w:t>I</w:t>
            </w:r>
            <w:r w:rsidRPr="0079707E">
              <w:rPr>
                <w:rFonts w:ascii="Arial" w:hAnsi="Arial" w:cs="Arial"/>
                <w:b/>
                <w:color w:val="4F6228" w:themeColor="accent3" w:themeShade="80"/>
                <w:sz w:val="22"/>
                <w:szCs w:val="22"/>
              </w:rPr>
              <w:t>ncome:</w:t>
            </w:r>
            <w:r w:rsidRPr="0079707E">
              <w:rPr>
                <w:rFonts w:ascii="Arial" w:hAnsi="Arial" w:cs="Arial"/>
                <w:bCs/>
                <w:color w:val="4F6228" w:themeColor="accent3" w:themeShade="80"/>
                <w:sz w:val="22"/>
                <w:szCs w:val="22"/>
              </w:rPr>
              <w:t xml:space="preserve"> </w:t>
            </w:r>
            <w:r>
              <w:rPr>
                <w:rFonts w:ascii="Arial" w:hAnsi="Arial" w:cs="Arial"/>
                <w:bCs/>
                <w:color w:val="4F6228" w:themeColor="accent3" w:themeShade="80"/>
                <w:sz w:val="22"/>
                <w:szCs w:val="22"/>
              </w:rPr>
              <w:t xml:space="preserve">As </w:t>
            </w:r>
            <w:r w:rsidRPr="0079707E">
              <w:rPr>
                <w:rFonts w:ascii="Arial" w:hAnsi="Arial" w:cs="Arial"/>
                <w:bCs/>
                <w:color w:val="4F6228" w:themeColor="accent3" w:themeShade="80"/>
                <w:sz w:val="22"/>
                <w:szCs w:val="22"/>
              </w:rPr>
              <w:t>the units are suitable for rental purposes, there may be an opportunity to generate stable rental income in a high-demand rental market.</w:t>
            </w:r>
          </w:p>
          <w:p w14:paraId="509DFF79" w14:textId="355DCBDA" w:rsidR="00717B31" w:rsidRPr="00717B31" w:rsidRDefault="00717B31" w:rsidP="0085301F">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Pr>
                <w:rFonts w:ascii="Arial" w:hAnsi="Arial" w:cs="Arial"/>
                <w:b/>
                <w:color w:val="4F6228" w:themeColor="accent3" w:themeShade="80"/>
                <w:sz w:val="22"/>
                <w:szCs w:val="22"/>
              </w:rPr>
              <w:t xml:space="preserve">Growing Demand for </w:t>
            </w:r>
            <w:r w:rsidR="00455625">
              <w:rPr>
                <w:rFonts w:ascii="Arial" w:hAnsi="Arial" w:cs="Arial"/>
                <w:b/>
                <w:color w:val="4F6228" w:themeColor="accent3" w:themeShade="80"/>
                <w:sz w:val="22"/>
                <w:szCs w:val="22"/>
              </w:rPr>
              <w:t>Commercial Space</w:t>
            </w:r>
            <w:r w:rsidRPr="00CC4229">
              <w:rPr>
                <w:rFonts w:ascii="Arial" w:hAnsi="Arial" w:cs="Arial"/>
                <w:b/>
                <w:color w:val="4F6228" w:themeColor="accent3" w:themeShade="80"/>
                <w:sz w:val="22"/>
                <w:szCs w:val="22"/>
              </w:rPr>
              <w:t>:</w:t>
            </w:r>
            <w:r w:rsidRPr="00CC4229">
              <w:rPr>
                <w:rFonts w:ascii="Arial" w:hAnsi="Arial" w:cs="Arial"/>
                <w:bCs/>
                <w:color w:val="4F6228" w:themeColor="accent3" w:themeShade="80"/>
                <w:sz w:val="22"/>
                <w:szCs w:val="22"/>
              </w:rPr>
              <w:t xml:space="preserve"> </w:t>
            </w:r>
            <w:r w:rsidRPr="000B6DFD">
              <w:rPr>
                <w:rFonts w:ascii="Arial" w:hAnsi="Arial" w:cs="Arial"/>
                <w:bCs/>
                <w:color w:val="4F6228" w:themeColor="accent3" w:themeShade="80"/>
                <w:sz w:val="22"/>
                <w:szCs w:val="22"/>
              </w:rPr>
              <w:t xml:space="preserve">Increasing population, urbanization trends, or demographic shifts leading to higher demand for </w:t>
            </w:r>
            <w:r w:rsidR="00455625">
              <w:rPr>
                <w:rFonts w:ascii="Arial" w:hAnsi="Arial" w:cs="Arial"/>
                <w:bCs/>
                <w:color w:val="4F6228" w:themeColor="accent3" w:themeShade="80"/>
                <w:sz w:val="22"/>
                <w:szCs w:val="22"/>
              </w:rPr>
              <w:t>commerc</w:t>
            </w:r>
            <w:r w:rsidRPr="000B6DFD">
              <w:rPr>
                <w:rFonts w:ascii="Arial" w:hAnsi="Arial" w:cs="Arial"/>
                <w:bCs/>
                <w:color w:val="4F6228" w:themeColor="accent3" w:themeShade="80"/>
                <w:sz w:val="22"/>
                <w:szCs w:val="22"/>
              </w:rPr>
              <w:t>ial properties.</w:t>
            </w:r>
          </w:p>
        </w:tc>
      </w:tr>
      <w:tr w:rsidR="00760ED4" w:rsidRPr="00CC0987" w14:paraId="184C03D7" w14:textId="77777777" w:rsidTr="00E61EDB">
        <w:tc>
          <w:tcPr>
            <w:tcW w:w="1701" w:type="dxa"/>
            <w:shd w:val="clear" w:color="auto" w:fill="5F497A" w:themeFill="accent4" w:themeFillShade="BF"/>
            <w:vAlign w:val="center"/>
          </w:tcPr>
          <w:p w14:paraId="42F01368" w14:textId="77777777" w:rsidR="00760ED4" w:rsidRPr="00CC0987" w:rsidRDefault="00760ED4" w:rsidP="00024F97">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t>THREATS</w:t>
            </w:r>
          </w:p>
        </w:tc>
        <w:tc>
          <w:tcPr>
            <w:tcW w:w="8080" w:type="dxa"/>
            <w:shd w:val="clear" w:color="auto" w:fill="E5DFEC" w:themeFill="accent4" w:themeFillTint="33"/>
          </w:tcPr>
          <w:p w14:paraId="0F256622" w14:textId="275A4D0C" w:rsidR="00760ED4" w:rsidRDefault="00760ED4" w:rsidP="0085301F">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Increasing Competition:</w:t>
            </w:r>
            <w:r w:rsidRPr="00B43B71">
              <w:rPr>
                <w:rFonts w:ascii="Arial" w:hAnsi="Arial" w:cs="Arial"/>
                <w:color w:val="5F497A" w:themeColor="accent4" w:themeShade="BF"/>
                <w:sz w:val="22"/>
                <w:szCs w:val="22"/>
              </w:rPr>
              <w:t xml:space="preserve"> </w:t>
            </w:r>
            <w:r w:rsidR="00820451" w:rsidRPr="00820451">
              <w:rPr>
                <w:rFonts w:ascii="Arial" w:hAnsi="Arial" w:cs="Arial"/>
                <w:color w:val="5F497A" w:themeColor="accent4" w:themeShade="BF"/>
                <w:sz w:val="22"/>
                <w:szCs w:val="22"/>
              </w:rPr>
              <w:t>Increased competition from other developers in the same market can lead to price wars or lower occupancy rates.</w:t>
            </w:r>
            <w:r w:rsidR="00820451">
              <w:rPr>
                <w:rFonts w:ascii="Arial" w:hAnsi="Arial" w:cs="Arial"/>
                <w:color w:val="5F497A" w:themeColor="accent4" w:themeShade="BF"/>
                <w:sz w:val="22"/>
                <w:szCs w:val="22"/>
              </w:rPr>
              <w:t xml:space="preserve"> </w:t>
            </w:r>
            <w:r w:rsidR="00820451" w:rsidRPr="00820451">
              <w:rPr>
                <w:rFonts w:ascii="Arial" w:hAnsi="Arial" w:cs="Arial"/>
                <w:color w:val="5F497A" w:themeColor="accent4" w:themeShade="BF"/>
                <w:sz w:val="22"/>
                <w:szCs w:val="22"/>
              </w:rPr>
              <w:t>New entrants offering similar amenities at lower prices could divert potential tenants or buyers away from the project.</w:t>
            </w:r>
          </w:p>
          <w:p w14:paraId="6DEF3829" w14:textId="2E6E499C" w:rsidR="00760ED4" w:rsidRDefault="00760ED4" w:rsidP="0085301F">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472C7C">
              <w:rPr>
                <w:rFonts w:ascii="Arial" w:hAnsi="Arial" w:cs="Arial"/>
                <w:b/>
                <w:bCs/>
                <w:color w:val="5F497A" w:themeColor="accent4" w:themeShade="BF"/>
                <w:sz w:val="22"/>
                <w:szCs w:val="22"/>
              </w:rPr>
              <w:t>Economic Downturns:</w:t>
            </w:r>
            <w:r w:rsidRPr="00472C7C">
              <w:rPr>
                <w:rFonts w:ascii="Arial" w:hAnsi="Arial" w:cs="Arial"/>
                <w:color w:val="5F497A" w:themeColor="accent4" w:themeShade="BF"/>
                <w:sz w:val="22"/>
                <w:szCs w:val="22"/>
              </w:rPr>
              <w:t xml:space="preserve"> Decline in the economy can influence customers' spending habits, </w:t>
            </w:r>
            <w:r w:rsidR="00C7541A">
              <w:rPr>
                <w:rFonts w:ascii="Arial" w:hAnsi="Arial" w:cs="Arial"/>
                <w:color w:val="5F497A" w:themeColor="accent4" w:themeShade="BF"/>
                <w:sz w:val="22"/>
                <w:szCs w:val="22"/>
              </w:rPr>
              <w:t>potentially r</w:t>
            </w:r>
            <w:r w:rsidR="00C7541A" w:rsidRPr="00C7541A">
              <w:rPr>
                <w:rFonts w:ascii="Arial" w:hAnsi="Arial" w:cs="Arial"/>
                <w:color w:val="5F497A" w:themeColor="accent4" w:themeShade="BF"/>
                <w:sz w:val="22"/>
                <w:szCs w:val="22"/>
              </w:rPr>
              <w:t>educ</w:t>
            </w:r>
            <w:r w:rsidR="00C7541A">
              <w:rPr>
                <w:rFonts w:ascii="Arial" w:hAnsi="Arial" w:cs="Arial"/>
                <w:color w:val="5F497A" w:themeColor="accent4" w:themeShade="BF"/>
                <w:sz w:val="22"/>
                <w:szCs w:val="22"/>
              </w:rPr>
              <w:t>ing</w:t>
            </w:r>
            <w:r w:rsidR="00C7541A" w:rsidRPr="00C7541A">
              <w:rPr>
                <w:rFonts w:ascii="Arial" w:hAnsi="Arial" w:cs="Arial"/>
                <w:color w:val="5F497A" w:themeColor="accent4" w:themeShade="BF"/>
                <w:sz w:val="22"/>
                <w:szCs w:val="22"/>
              </w:rPr>
              <w:t xml:space="preserve"> demand for luxury condominiums during an economic recession </w:t>
            </w:r>
            <w:r w:rsidR="00C7541A">
              <w:rPr>
                <w:rFonts w:ascii="Arial" w:hAnsi="Arial" w:cs="Arial"/>
                <w:color w:val="5F497A" w:themeColor="accent4" w:themeShade="BF"/>
                <w:sz w:val="22"/>
                <w:szCs w:val="22"/>
              </w:rPr>
              <w:t xml:space="preserve">can </w:t>
            </w:r>
            <w:r w:rsidR="00C7541A" w:rsidRPr="00C7541A">
              <w:rPr>
                <w:rFonts w:ascii="Arial" w:hAnsi="Arial" w:cs="Arial"/>
                <w:color w:val="5F497A" w:themeColor="accent4" w:themeShade="BF"/>
                <w:sz w:val="22"/>
                <w:szCs w:val="22"/>
              </w:rPr>
              <w:t>impact</w:t>
            </w:r>
            <w:r w:rsidR="00C7541A">
              <w:rPr>
                <w:rFonts w:ascii="Arial" w:hAnsi="Arial" w:cs="Arial"/>
                <w:color w:val="5F497A" w:themeColor="accent4" w:themeShade="BF"/>
                <w:sz w:val="22"/>
                <w:szCs w:val="22"/>
              </w:rPr>
              <w:t xml:space="preserve"> </w:t>
            </w:r>
            <w:r w:rsidR="00C7541A" w:rsidRPr="00C7541A">
              <w:rPr>
                <w:rFonts w:ascii="Arial" w:hAnsi="Arial" w:cs="Arial"/>
                <w:color w:val="5F497A" w:themeColor="accent4" w:themeShade="BF"/>
                <w:sz w:val="22"/>
                <w:szCs w:val="22"/>
              </w:rPr>
              <w:t>sales projections and investor returns.</w:t>
            </w:r>
            <w:r w:rsidR="00C7541A">
              <w:rPr>
                <w:rFonts w:ascii="Arial" w:hAnsi="Arial" w:cs="Arial"/>
                <w:color w:val="5F497A" w:themeColor="accent4" w:themeShade="BF"/>
                <w:sz w:val="22"/>
                <w:szCs w:val="22"/>
              </w:rPr>
              <w:t xml:space="preserve"> </w:t>
            </w:r>
            <w:r w:rsidR="00820451">
              <w:rPr>
                <w:rFonts w:ascii="Arial" w:hAnsi="Arial" w:cs="Arial"/>
                <w:color w:val="5F497A" w:themeColor="accent4" w:themeShade="BF"/>
                <w:sz w:val="22"/>
                <w:szCs w:val="22"/>
              </w:rPr>
              <w:t>It</w:t>
            </w:r>
            <w:r w:rsidR="00C7541A" w:rsidRPr="00C7541A">
              <w:rPr>
                <w:rFonts w:ascii="Arial" w:hAnsi="Arial" w:cs="Arial"/>
                <w:color w:val="5F497A" w:themeColor="accent4" w:themeShade="BF"/>
                <w:sz w:val="22"/>
                <w:szCs w:val="22"/>
              </w:rPr>
              <w:t xml:space="preserve"> can affect funding availability and project profitability.</w:t>
            </w:r>
          </w:p>
          <w:p w14:paraId="6B1824E3" w14:textId="39D512F8" w:rsidR="00C7541A" w:rsidRPr="00B43B71" w:rsidRDefault="00C7541A" w:rsidP="0085301F">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Pr>
                <w:rFonts w:ascii="Arial" w:hAnsi="Arial" w:cs="Arial"/>
                <w:b/>
                <w:bCs/>
                <w:color w:val="5F497A" w:themeColor="accent4" w:themeShade="BF"/>
                <w:sz w:val="22"/>
                <w:szCs w:val="22"/>
              </w:rPr>
              <w:t>Force Maj</w:t>
            </w:r>
            <w:r w:rsidR="00820451">
              <w:rPr>
                <w:rFonts w:ascii="Arial" w:hAnsi="Arial" w:cs="Arial"/>
                <w:b/>
                <w:bCs/>
                <w:color w:val="5F497A" w:themeColor="accent4" w:themeShade="BF"/>
                <w:sz w:val="22"/>
                <w:szCs w:val="22"/>
              </w:rPr>
              <w:t>e</w:t>
            </w:r>
            <w:r>
              <w:rPr>
                <w:rFonts w:ascii="Arial" w:hAnsi="Arial" w:cs="Arial"/>
                <w:b/>
                <w:bCs/>
                <w:color w:val="5F497A" w:themeColor="accent4" w:themeShade="BF"/>
                <w:sz w:val="22"/>
                <w:szCs w:val="22"/>
              </w:rPr>
              <w:t>ure:</w:t>
            </w:r>
            <w:r>
              <w:rPr>
                <w:rFonts w:ascii="Arial" w:hAnsi="Arial" w:cs="Arial"/>
                <w:color w:val="5F497A" w:themeColor="accent4" w:themeShade="BF"/>
                <w:sz w:val="22"/>
                <w:szCs w:val="22"/>
              </w:rPr>
              <w:t xml:space="preserve"> N</w:t>
            </w:r>
            <w:r w:rsidRPr="00C7541A">
              <w:rPr>
                <w:rFonts w:ascii="Arial" w:hAnsi="Arial" w:cs="Arial"/>
                <w:color w:val="5F497A" w:themeColor="accent4" w:themeShade="BF"/>
                <w:sz w:val="22"/>
                <w:szCs w:val="22"/>
              </w:rPr>
              <w:t xml:space="preserve">atural disasters such as hurricanes, earthquakes, or floods </w:t>
            </w:r>
            <w:r>
              <w:rPr>
                <w:rFonts w:ascii="Arial" w:hAnsi="Arial" w:cs="Arial"/>
                <w:color w:val="5F497A" w:themeColor="accent4" w:themeShade="BF"/>
                <w:sz w:val="22"/>
                <w:szCs w:val="22"/>
              </w:rPr>
              <w:t xml:space="preserve">can </w:t>
            </w:r>
            <w:r w:rsidRPr="00C7541A">
              <w:rPr>
                <w:rFonts w:ascii="Arial" w:hAnsi="Arial" w:cs="Arial"/>
                <w:color w:val="5F497A" w:themeColor="accent4" w:themeShade="BF"/>
                <w:sz w:val="22"/>
                <w:szCs w:val="22"/>
              </w:rPr>
              <w:t>affect construction timelines and increas</w:t>
            </w:r>
            <w:r>
              <w:rPr>
                <w:rFonts w:ascii="Arial" w:hAnsi="Arial" w:cs="Arial"/>
                <w:color w:val="5F497A" w:themeColor="accent4" w:themeShade="BF"/>
                <w:sz w:val="22"/>
                <w:szCs w:val="22"/>
              </w:rPr>
              <w:t>e</w:t>
            </w:r>
            <w:r w:rsidRPr="00C7541A">
              <w:rPr>
                <w:rFonts w:ascii="Arial" w:hAnsi="Arial" w:cs="Arial"/>
                <w:color w:val="5F497A" w:themeColor="accent4" w:themeShade="BF"/>
                <w:sz w:val="22"/>
                <w:szCs w:val="22"/>
              </w:rPr>
              <w:t xml:space="preserve"> insurance premiums.</w:t>
            </w:r>
          </w:p>
        </w:tc>
      </w:tr>
    </w:tbl>
    <w:p w14:paraId="7D63C391" w14:textId="77777777" w:rsidR="00760ED4" w:rsidRDefault="00760ED4" w:rsidP="00B52B03">
      <w:pPr>
        <w:tabs>
          <w:tab w:val="left" w:pos="2835"/>
          <w:tab w:val="left" w:pos="3550"/>
        </w:tabs>
        <w:autoSpaceDE w:val="0"/>
        <w:autoSpaceDN w:val="0"/>
        <w:spacing w:line="276" w:lineRule="auto"/>
        <w:ind w:right="71"/>
        <w:rPr>
          <w:noProof/>
        </w:rPr>
      </w:pPr>
    </w:p>
    <w:p w14:paraId="04567030" w14:textId="77777777" w:rsidR="0057306E" w:rsidRDefault="0057306E" w:rsidP="00760ED4">
      <w:pPr>
        <w:ind w:right="142"/>
        <w:rPr>
          <w:noProof/>
          <w:lang w:eastAsia="en-IN"/>
        </w:rPr>
      </w:pPr>
    </w:p>
    <w:p w14:paraId="7B5811EE" w14:textId="35493B0D" w:rsidR="00264B53" w:rsidRDefault="00264B53" w:rsidP="0057306E"/>
    <w:p w14:paraId="3E5B422E" w14:textId="009D2C88" w:rsidR="006C08FC" w:rsidRDefault="00264B53">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560"/>
        <w:gridCol w:w="8221"/>
      </w:tblGrid>
      <w:tr w:rsidR="006C08FC" w14:paraId="3803E372" w14:textId="77777777" w:rsidTr="00E42D7E">
        <w:trPr>
          <w:trHeight w:val="20"/>
        </w:trPr>
        <w:tc>
          <w:tcPr>
            <w:tcW w:w="1560" w:type="dxa"/>
            <w:shd w:val="clear" w:color="auto" w:fill="002060"/>
            <w:vAlign w:val="center"/>
          </w:tcPr>
          <w:p w14:paraId="7F90C68A" w14:textId="77777777" w:rsidR="006C08FC" w:rsidRDefault="006C08FC" w:rsidP="00E42D7E">
            <w:pPr>
              <w:ind w:left="-113"/>
              <w:jc w:val="center"/>
              <w:rPr>
                <w:rFonts w:ascii="Arial" w:hAnsi="Arial" w:cs="Arial"/>
                <w:b/>
                <w:i/>
                <w:sz w:val="22"/>
                <w:szCs w:val="22"/>
              </w:rPr>
            </w:pPr>
            <w:r>
              <w:rPr>
                <w:rFonts w:ascii="Arial" w:hAnsi="Arial" w:cs="Arial"/>
                <w:b/>
                <w:sz w:val="22"/>
                <w:szCs w:val="22"/>
              </w:rPr>
              <w:lastRenderedPageBreak/>
              <w:t>PART H</w:t>
            </w:r>
          </w:p>
        </w:tc>
        <w:tc>
          <w:tcPr>
            <w:tcW w:w="8221" w:type="dxa"/>
            <w:shd w:val="clear" w:color="auto" w:fill="DBE5F1"/>
            <w:vAlign w:val="center"/>
          </w:tcPr>
          <w:p w14:paraId="701D8854" w14:textId="77777777" w:rsidR="006C08FC" w:rsidRDefault="006C08FC" w:rsidP="00E42D7E">
            <w:pPr>
              <w:ind w:left="-53"/>
              <w:jc w:val="center"/>
              <w:rPr>
                <w:rFonts w:ascii="Arial" w:hAnsi="Arial" w:cs="Arial"/>
                <w:b/>
                <w:i/>
                <w:sz w:val="22"/>
                <w:szCs w:val="22"/>
              </w:rPr>
            </w:pPr>
            <w:r>
              <w:rPr>
                <w:rFonts w:ascii="Arial" w:hAnsi="Arial" w:cs="Arial"/>
                <w:b/>
                <w:sz w:val="22"/>
                <w:szCs w:val="22"/>
                <w:lang w:eastAsia="en-IN"/>
              </w:rPr>
              <w:t>RISK ANALYSIS</w:t>
            </w:r>
          </w:p>
        </w:tc>
      </w:tr>
    </w:tbl>
    <w:p w14:paraId="083959AB" w14:textId="77777777" w:rsidR="006C08FC" w:rsidRDefault="006C08FC" w:rsidP="006C08FC"/>
    <w:tbl>
      <w:tblPr>
        <w:tblStyle w:val="TableGrid"/>
        <w:tblW w:w="9781" w:type="dxa"/>
        <w:tblInd w:w="-5" w:type="dxa"/>
        <w:tblLook w:val="04A0" w:firstRow="1" w:lastRow="0" w:firstColumn="1" w:lastColumn="0" w:noHBand="0" w:noVBand="1"/>
      </w:tblPr>
      <w:tblGrid>
        <w:gridCol w:w="1701"/>
        <w:gridCol w:w="1559"/>
        <w:gridCol w:w="6521"/>
      </w:tblGrid>
      <w:tr w:rsidR="006C08FC" w:rsidRPr="00D052F1" w14:paraId="16679AC7" w14:textId="77777777" w:rsidTr="00E42D7E">
        <w:trPr>
          <w:trHeight w:val="441"/>
        </w:trPr>
        <w:tc>
          <w:tcPr>
            <w:tcW w:w="1701" w:type="dxa"/>
            <w:shd w:val="clear" w:color="auto" w:fill="002060"/>
            <w:vAlign w:val="center"/>
          </w:tcPr>
          <w:p w14:paraId="1B31B304" w14:textId="77777777" w:rsidR="006C08FC" w:rsidRPr="00D052F1" w:rsidRDefault="006C08FC" w:rsidP="00E42D7E">
            <w:pPr>
              <w:tabs>
                <w:tab w:val="left" w:pos="2868"/>
              </w:tabs>
              <w:spacing w:line="276" w:lineRule="auto"/>
              <w:jc w:val="center"/>
              <w:rPr>
                <w:rFonts w:asciiTheme="minorHAnsi" w:hAnsiTheme="minorHAnsi" w:cstheme="minorHAnsi"/>
                <w:b/>
                <w:bCs/>
                <w:color w:val="FFFFFF" w:themeColor="background1"/>
                <w:sz w:val="22"/>
                <w:szCs w:val="22"/>
                <w:lang w:val="en-US"/>
              </w:rPr>
            </w:pPr>
            <w:r w:rsidRPr="00D052F1">
              <w:rPr>
                <w:rFonts w:asciiTheme="minorHAnsi" w:hAnsiTheme="minorHAnsi" w:cstheme="minorHAnsi"/>
                <w:b/>
                <w:bCs/>
                <w:color w:val="FFFFFF" w:themeColor="background1"/>
                <w:sz w:val="22"/>
                <w:szCs w:val="22"/>
              </w:rPr>
              <w:t>Risk</w:t>
            </w:r>
          </w:p>
        </w:tc>
        <w:tc>
          <w:tcPr>
            <w:tcW w:w="1559" w:type="dxa"/>
            <w:shd w:val="clear" w:color="auto" w:fill="002060"/>
            <w:vAlign w:val="center"/>
          </w:tcPr>
          <w:p w14:paraId="5CAD5547" w14:textId="77777777" w:rsidR="006C08FC" w:rsidRPr="00D052F1" w:rsidRDefault="006C08FC" w:rsidP="00E42D7E">
            <w:pPr>
              <w:tabs>
                <w:tab w:val="left" w:pos="2868"/>
              </w:tabs>
              <w:spacing w:line="276" w:lineRule="auto"/>
              <w:jc w:val="center"/>
              <w:rPr>
                <w:rFonts w:asciiTheme="minorHAnsi" w:hAnsiTheme="minorHAnsi" w:cstheme="minorHAnsi"/>
                <w:b/>
                <w:bCs/>
                <w:color w:val="FFFFFF" w:themeColor="background1"/>
                <w:sz w:val="22"/>
                <w:szCs w:val="22"/>
                <w:lang w:val="en-US"/>
              </w:rPr>
            </w:pPr>
            <w:r w:rsidRPr="00D052F1">
              <w:rPr>
                <w:rFonts w:asciiTheme="minorHAnsi" w:hAnsiTheme="minorHAnsi" w:cstheme="minorHAnsi"/>
                <w:b/>
                <w:bCs/>
                <w:color w:val="FFFFFF" w:themeColor="background1"/>
                <w:sz w:val="22"/>
                <w:szCs w:val="22"/>
                <w:lang w:val="en-US"/>
              </w:rPr>
              <w:t>Impact</w:t>
            </w:r>
          </w:p>
        </w:tc>
        <w:tc>
          <w:tcPr>
            <w:tcW w:w="6521" w:type="dxa"/>
            <w:shd w:val="clear" w:color="auto" w:fill="002060"/>
            <w:vAlign w:val="center"/>
          </w:tcPr>
          <w:p w14:paraId="00AD60CF" w14:textId="77777777" w:rsidR="006C08FC" w:rsidRPr="00D052F1" w:rsidRDefault="006C08FC" w:rsidP="00E42D7E">
            <w:pPr>
              <w:tabs>
                <w:tab w:val="left" w:pos="2868"/>
              </w:tabs>
              <w:spacing w:line="276" w:lineRule="auto"/>
              <w:jc w:val="center"/>
              <w:rPr>
                <w:rFonts w:asciiTheme="minorHAnsi" w:hAnsiTheme="minorHAnsi" w:cstheme="minorHAnsi"/>
                <w:b/>
                <w:bCs/>
                <w:color w:val="FFFFFF" w:themeColor="background1"/>
                <w:sz w:val="22"/>
                <w:szCs w:val="22"/>
                <w:lang w:val="en-US"/>
              </w:rPr>
            </w:pPr>
            <w:r w:rsidRPr="00D052F1">
              <w:rPr>
                <w:rFonts w:asciiTheme="minorHAnsi" w:hAnsiTheme="minorHAnsi" w:cstheme="minorHAnsi"/>
                <w:b/>
                <w:bCs/>
                <w:color w:val="FFFFFF" w:themeColor="background1"/>
                <w:sz w:val="22"/>
                <w:szCs w:val="22"/>
                <w:lang w:val="en-US"/>
              </w:rPr>
              <w:t>Description</w:t>
            </w:r>
          </w:p>
        </w:tc>
      </w:tr>
      <w:tr w:rsidR="006C08FC" w:rsidRPr="00D052F1" w14:paraId="076951BD" w14:textId="77777777" w:rsidTr="00E42D7E">
        <w:trPr>
          <w:trHeight w:val="1143"/>
        </w:trPr>
        <w:tc>
          <w:tcPr>
            <w:tcW w:w="1701" w:type="dxa"/>
            <w:shd w:val="clear" w:color="auto" w:fill="DBE5F1"/>
            <w:vAlign w:val="center"/>
          </w:tcPr>
          <w:p w14:paraId="1FA972E7" w14:textId="77777777" w:rsidR="006C08FC" w:rsidRPr="00D052F1" w:rsidRDefault="006C08FC" w:rsidP="00E42D7E">
            <w:pPr>
              <w:spacing w:line="276" w:lineRule="auto"/>
              <w:jc w:val="center"/>
              <w:rPr>
                <w:rFonts w:asciiTheme="minorHAnsi" w:hAnsiTheme="minorHAnsi" w:cstheme="minorHAnsi"/>
                <w:b/>
                <w:bCs/>
                <w:sz w:val="22"/>
                <w:szCs w:val="22"/>
              </w:rPr>
            </w:pPr>
            <w:r w:rsidRPr="00D052F1">
              <w:rPr>
                <w:rFonts w:asciiTheme="minorHAnsi" w:hAnsiTheme="minorHAnsi" w:cstheme="minorHAnsi"/>
                <w:b/>
                <w:bCs/>
                <w:sz w:val="22"/>
                <w:szCs w:val="22"/>
              </w:rPr>
              <w:t>Time Overrun</w:t>
            </w:r>
          </w:p>
        </w:tc>
        <w:tc>
          <w:tcPr>
            <w:tcW w:w="1559" w:type="dxa"/>
            <w:shd w:val="clear" w:color="auto" w:fill="auto"/>
            <w:vAlign w:val="center"/>
          </w:tcPr>
          <w:p w14:paraId="42A9C625" w14:textId="77777777" w:rsidR="006C08FC" w:rsidRPr="00D052F1" w:rsidRDefault="006C08FC" w:rsidP="00E42D7E">
            <w:pPr>
              <w:autoSpaceDE w:val="0"/>
              <w:autoSpaceDN w:val="0"/>
              <w:adjustRightInd w:val="0"/>
              <w:spacing w:before="240" w:after="240" w:line="276" w:lineRule="auto"/>
              <w:ind w:right="-8"/>
              <w:jc w:val="center"/>
              <w:rPr>
                <w:rFonts w:asciiTheme="minorHAnsi" w:hAnsiTheme="minorHAnsi" w:cstheme="minorHAnsi"/>
                <w:b/>
                <w:bCs/>
                <w:sz w:val="22"/>
                <w:szCs w:val="22"/>
              </w:rPr>
            </w:pPr>
            <w:r w:rsidRPr="00D052F1">
              <w:rPr>
                <w:rFonts w:asciiTheme="minorHAnsi" w:hAnsiTheme="minorHAnsi" w:cstheme="minorHAnsi"/>
                <w:b/>
                <w:bCs/>
                <w:sz w:val="22"/>
                <w:szCs w:val="22"/>
              </w:rPr>
              <w:t>Medium</w:t>
            </w:r>
          </w:p>
        </w:tc>
        <w:tc>
          <w:tcPr>
            <w:tcW w:w="6521" w:type="dxa"/>
            <w:shd w:val="clear" w:color="auto" w:fill="auto"/>
          </w:tcPr>
          <w:p w14:paraId="062360CF" w14:textId="77777777" w:rsidR="006C08FC" w:rsidRDefault="006C08FC" w:rsidP="00EC7EE2">
            <w:pPr>
              <w:pStyle w:val="ListParagraph"/>
              <w:numPr>
                <w:ilvl w:val="0"/>
                <w:numId w:val="43"/>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Although the management is determined to complete the project as per the decided milestones, any delay due to factors not in control of the company/ management can affect the cash flows to that extent.</w:t>
            </w:r>
          </w:p>
          <w:p w14:paraId="16459B73" w14:textId="77777777" w:rsidR="006C08FC" w:rsidRPr="00A81F8C" w:rsidRDefault="006C08FC" w:rsidP="00EC7EE2">
            <w:pPr>
              <w:pStyle w:val="ListParagraph"/>
              <w:numPr>
                <w:ilvl w:val="0"/>
                <w:numId w:val="43"/>
              </w:numPr>
              <w:spacing w:before="240" w:after="240" w:line="276" w:lineRule="auto"/>
              <w:ind w:left="170" w:hanging="170"/>
              <w:jc w:val="both"/>
              <w:rPr>
                <w:rFonts w:asciiTheme="minorHAnsi" w:hAnsiTheme="minorHAnsi" w:cstheme="minorHAnsi"/>
                <w:sz w:val="22"/>
                <w:szCs w:val="22"/>
              </w:rPr>
            </w:pPr>
            <w:r w:rsidRPr="00A34FB1">
              <w:rPr>
                <w:rFonts w:asciiTheme="minorHAnsi" w:hAnsiTheme="minorHAnsi" w:cstheme="minorHAnsi"/>
                <w:sz w:val="22"/>
                <w:szCs w:val="22"/>
              </w:rPr>
              <w:t>Delay in the construction of the project due to the competency of contractors can be mitigated by verifying the organizational capabilities and site organization during the selection process. By supervising and regular follow-up of the level of construction achieved by the project and by day- to-day management of availability and requirements of material land resources.</w:t>
            </w:r>
          </w:p>
        </w:tc>
      </w:tr>
      <w:tr w:rsidR="006C08FC" w:rsidRPr="00D052F1" w14:paraId="4AD2B0BF" w14:textId="77777777" w:rsidTr="00E42D7E">
        <w:trPr>
          <w:trHeight w:val="1394"/>
        </w:trPr>
        <w:tc>
          <w:tcPr>
            <w:tcW w:w="1701" w:type="dxa"/>
            <w:shd w:val="clear" w:color="auto" w:fill="DBE5F1"/>
            <w:vAlign w:val="center"/>
          </w:tcPr>
          <w:p w14:paraId="6E7173A8" w14:textId="77777777" w:rsidR="006C08FC" w:rsidRPr="00D052F1" w:rsidRDefault="006C08FC" w:rsidP="00E42D7E">
            <w:pPr>
              <w:spacing w:line="276" w:lineRule="auto"/>
              <w:jc w:val="center"/>
              <w:rPr>
                <w:rFonts w:asciiTheme="minorHAnsi" w:hAnsiTheme="minorHAnsi" w:cstheme="minorHAnsi"/>
                <w:b/>
                <w:bCs/>
                <w:sz w:val="22"/>
                <w:szCs w:val="22"/>
              </w:rPr>
            </w:pPr>
            <w:r w:rsidRPr="00D052F1">
              <w:rPr>
                <w:rFonts w:asciiTheme="minorHAnsi" w:hAnsiTheme="minorHAnsi" w:cstheme="minorHAnsi"/>
                <w:b/>
                <w:bCs/>
                <w:sz w:val="22"/>
                <w:szCs w:val="22"/>
              </w:rPr>
              <w:t>Cost Overrun</w:t>
            </w:r>
          </w:p>
        </w:tc>
        <w:tc>
          <w:tcPr>
            <w:tcW w:w="1559" w:type="dxa"/>
            <w:shd w:val="clear" w:color="auto" w:fill="auto"/>
            <w:vAlign w:val="center"/>
          </w:tcPr>
          <w:p w14:paraId="116EF67C" w14:textId="77777777" w:rsidR="006C08FC" w:rsidRPr="00943D4D" w:rsidRDefault="006C08FC" w:rsidP="00E42D7E">
            <w:pPr>
              <w:autoSpaceDE w:val="0"/>
              <w:autoSpaceDN w:val="0"/>
              <w:adjustRightInd w:val="0"/>
              <w:spacing w:before="240" w:after="240" w:line="276" w:lineRule="auto"/>
              <w:ind w:right="-8"/>
              <w:jc w:val="center"/>
              <w:rPr>
                <w:rFonts w:asciiTheme="minorHAnsi" w:hAnsiTheme="minorHAnsi" w:cstheme="minorHAnsi"/>
                <w:b/>
                <w:bCs/>
                <w:sz w:val="22"/>
                <w:szCs w:val="22"/>
              </w:rPr>
            </w:pPr>
            <w:r w:rsidRPr="00D052F1">
              <w:rPr>
                <w:rFonts w:asciiTheme="minorHAnsi" w:hAnsiTheme="minorHAnsi" w:cstheme="minorHAnsi"/>
                <w:b/>
                <w:bCs/>
                <w:sz w:val="22"/>
                <w:szCs w:val="22"/>
              </w:rPr>
              <w:t>Medium</w:t>
            </w:r>
          </w:p>
        </w:tc>
        <w:tc>
          <w:tcPr>
            <w:tcW w:w="6521" w:type="dxa"/>
            <w:shd w:val="clear" w:color="auto" w:fill="auto"/>
            <w:vAlign w:val="center"/>
          </w:tcPr>
          <w:p w14:paraId="68F2AFA9" w14:textId="77777777" w:rsidR="006C08FC" w:rsidRDefault="006C08FC" w:rsidP="00EC7EE2">
            <w:pPr>
              <w:pStyle w:val="ListParagraph"/>
              <w:numPr>
                <w:ilvl w:val="0"/>
                <w:numId w:val="44"/>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It is assumed the total project cost will be to the tune of INR ~</w:t>
            </w:r>
            <w:r>
              <w:rPr>
                <w:rFonts w:asciiTheme="minorHAnsi" w:hAnsiTheme="minorHAnsi" w:cstheme="minorHAnsi"/>
                <w:sz w:val="22"/>
                <w:szCs w:val="22"/>
              </w:rPr>
              <w:t>74.25</w:t>
            </w:r>
            <w:r w:rsidRPr="00D052F1">
              <w:rPr>
                <w:rFonts w:asciiTheme="minorHAnsi" w:hAnsiTheme="minorHAnsi" w:cstheme="minorHAnsi"/>
                <w:sz w:val="22"/>
                <w:szCs w:val="22"/>
              </w:rPr>
              <w:t xml:space="preserve"> Cr. Any unwarranted increase due to higher inflation, regulatory requirements, competition etc. may increase the said project costs.</w:t>
            </w:r>
          </w:p>
          <w:p w14:paraId="4149E493" w14:textId="77777777" w:rsidR="006C08FC" w:rsidRPr="00D052F1" w:rsidRDefault="006C08FC" w:rsidP="00EC7EE2">
            <w:pPr>
              <w:pStyle w:val="ListParagraph"/>
              <w:numPr>
                <w:ilvl w:val="0"/>
                <w:numId w:val="44"/>
              </w:numPr>
              <w:spacing w:before="240" w:after="240" w:line="276" w:lineRule="auto"/>
              <w:ind w:left="170" w:hanging="170"/>
              <w:jc w:val="both"/>
              <w:rPr>
                <w:rFonts w:asciiTheme="minorHAnsi" w:hAnsiTheme="minorHAnsi" w:cstheme="minorHAnsi"/>
                <w:sz w:val="22"/>
                <w:szCs w:val="22"/>
              </w:rPr>
            </w:pPr>
            <w:r w:rsidRPr="00A34FB1">
              <w:rPr>
                <w:rFonts w:asciiTheme="minorHAnsi" w:eastAsiaTheme="minorHAnsi" w:hAnsiTheme="minorHAnsi" w:cstheme="minorHAnsi"/>
                <w:sz w:val="22"/>
                <w:szCs w:val="22"/>
              </w:rPr>
              <w:t xml:space="preserve">Risk related to inflation and interest rate fluctuations can be mitigated by adhering to the project timelines. </w:t>
            </w:r>
            <w:r w:rsidRPr="00D052F1">
              <w:rPr>
                <w:rFonts w:asciiTheme="minorHAnsi" w:hAnsiTheme="minorHAnsi" w:cstheme="minorHAnsi"/>
                <w:sz w:val="22"/>
                <w:szCs w:val="22"/>
              </w:rPr>
              <w:t xml:space="preserve"> </w:t>
            </w:r>
          </w:p>
        </w:tc>
      </w:tr>
      <w:tr w:rsidR="006C08FC" w:rsidRPr="00D052F1" w14:paraId="6604F1E7" w14:textId="77777777" w:rsidTr="00E42D7E">
        <w:trPr>
          <w:trHeight w:val="1684"/>
        </w:trPr>
        <w:tc>
          <w:tcPr>
            <w:tcW w:w="1701" w:type="dxa"/>
            <w:shd w:val="clear" w:color="auto" w:fill="DBE5F1"/>
            <w:vAlign w:val="center"/>
          </w:tcPr>
          <w:p w14:paraId="0FD364F5" w14:textId="77777777" w:rsidR="006C08FC" w:rsidRPr="00D052F1" w:rsidRDefault="006C08FC" w:rsidP="00E42D7E">
            <w:pPr>
              <w:tabs>
                <w:tab w:val="left" w:pos="2868"/>
              </w:tabs>
              <w:spacing w:line="276" w:lineRule="auto"/>
              <w:jc w:val="center"/>
              <w:rPr>
                <w:rFonts w:asciiTheme="minorHAnsi" w:hAnsiTheme="minorHAnsi" w:cstheme="minorHAnsi"/>
                <w:b/>
                <w:bCs/>
                <w:sz w:val="22"/>
                <w:szCs w:val="22"/>
                <w:lang w:val="en-US"/>
              </w:rPr>
            </w:pPr>
            <w:r w:rsidRPr="00D052F1">
              <w:rPr>
                <w:rFonts w:asciiTheme="minorHAnsi" w:hAnsiTheme="minorHAnsi" w:cstheme="minorHAnsi"/>
                <w:b/>
                <w:bCs/>
                <w:sz w:val="22"/>
                <w:szCs w:val="22"/>
                <w:lang w:val="en-US"/>
              </w:rPr>
              <w:t>Operational Risk</w:t>
            </w:r>
          </w:p>
        </w:tc>
        <w:tc>
          <w:tcPr>
            <w:tcW w:w="1559" w:type="dxa"/>
            <w:shd w:val="clear" w:color="auto" w:fill="auto"/>
            <w:vAlign w:val="center"/>
          </w:tcPr>
          <w:p w14:paraId="3BD4CF1D" w14:textId="77777777" w:rsidR="006C08FC" w:rsidRPr="00D052F1" w:rsidRDefault="006C08FC" w:rsidP="00E42D7E">
            <w:pPr>
              <w:autoSpaceDE w:val="0"/>
              <w:autoSpaceDN w:val="0"/>
              <w:adjustRightInd w:val="0"/>
              <w:spacing w:before="240" w:after="240" w:line="276" w:lineRule="auto"/>
              <w:ind w:right="-8"/>
              <w:jc w:val="center"/>
              <w:rPr>
                <w:rFonts w:asciiTheme="minorHAnsi" w:hAnsiTheme="minorHAnsi" w:cstheme="minorHAnsi"/>
                <w:b/>
                <w:bCs/>
                <w:sz w:val="22"/>
                <w:szCs w:val="22"/>
              </w:rPr>
            </w:pPr>
            <w:r w:rsidRPr="00D052F1">
              <w:rPr>
                <w:rFonts w:asciiTheme="minorHAnsi" w:hAnsiTheme="minorHAnsi" w:cstheme="minorHAnsi"/>
                <w:b/>
                <w:bCs/>
                <w:sz w:val="22"/>
                <w:szCs w:val="22"/>
              </w:rPr>
              <w:t>Medium</w:t>
            </w:r>
          </w:p>
        </w:tc>
        <w:tc>
          <w:tcPr>
            <w:tcW w:w="6521" w:type="dxa"/>
            <w:shd w:val="clear" w:color="auto" w:fill="auto"/>
            <w:vAlign w:val="center"/>
          </w:tcPr>
          <w:p w14:paraId="6E1A69A5" w14:textId="77777777" w:rsidR="006C08FC" w:rsidRPr="00D052F1" w:rsidRDefault="006C08FC" w:rsidP="00EC7EE2">
            <w:pPr>
              <w:pStyle w:val="ListParagraph"/>
              <w:numPr>
                <w:ilvl w:val="0"/>
                <w:numId w:val="44"/>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 xml:space="preserve">Risk related to cash flow management of the project will be mitigated by obtaining funding from the Banks/ Financial institutions for the implementation of the project. A suitable Trust and Retention Account (TRA) can also be maintained. </w:t>
            </w:r>
          </w:p>
          <w:p w14:paraId="0653BE2E" w14:textId="77777777" w:rsidR="006C08FC" w:rsidRDefault="006C08FC" w:rsidP="00EC7EE2">
            <w:pPr>
              <w:pStyle w:val="ListParagraph"/>
              <w:numPr>
                <w:ilvl w:val="0"/>
                <w:numId w:val="44"/>
              </w:numPr>
              <w:spacing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Significant portion of funds available comes through internal accruals. This risk can be mitigated by early engagement for project awareness amongst the public/prospective buyers</w:t>
            </w:r>
            <w:r>
              <w:rPr>
                <w:rFonts w:asciiTheme="minorHAnsi" w:hAnsiTheme="minorHAnsi" w:cstheme="minorHAnsi"/>
                <w:sz w:val="22"/>
                <w:szCs w:val="22"/>
              </w:rPr>
              <w:t xml:space="preserve"> which can be seen by the advance booking status of the project.</w:t>
            </w:r>
          </w:p>
          <w:p w14:paraId="55B39917" w14:textId="77777777" w:rsidR="006C08FC" w:rsidRPr="0003012D" w:rsidRDefault="006C08FC" w:rsidP="00EC7EE2">
            <w:pPr>
              <w:pStyle w:val="ListParagraph"/>
              <w:numPr>
                <w:ilvl w:val="0"/>
                <w:numId w:val="44"/>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 xml:space="preserve">The </w:t>
            </w:r>
            <w:r>
              <w:rPr>
                <w:rFonts w:asciiTheme="minorHAnsi" w:hAnsiTheme="minorHAnsi" w:cstheme="minorHAnsi"/>
                <w:sz w:val="22"/>
                <w:szCs w:val="22"/>
              </w:rPr>
              <w:t>group</w:t>
            </w:r>
            <w:r w:rsidRPr="00D052F1">
              <w:rPr>
                <w:rFonts w:asciiTheme="minorHAnsi" w:hAnsiTheme="minorHAnsi" w:cstheme="minorHAnsi"/>
                <w:sz w:val="22"/>
                <w:szCs w:val="22"/>
              </w:rPr>
              <w:t xml:space="preserve"> has developed project</w:t>
            </w:r>
            <w:r>
              <w:rPr>
                <w:rFonts w:asciiTheme="minorHAnsi" w:hAnsiTheme="minorHAnsi" w:cstheme="minorHAnsi"/>
                <w:sz w:val="22"/>
                <w:szCs w:val="22"/>
              </w:rPr>
              <w:t>s</w:t>
            </w:r>
            <w:r w:rsidRPr="00D052F1">
              <w:rPr>
                <w:rFonts w:asciiTheme="minorHAnsi" w:hAnsiTheme="minorHAnsi" w:cstheme="minorHAnsi"/>
                <w:sz w:val="22"/>
                <w:szCs w:val="22"/>
              </w:rPr>
              <w:t xml:space="preserve"> in the region of </w:t>
            </w:r>
            <w:r>
              <w:rPr>
                <w:rFonts w:asciiTheme="minorHAnsi" w:hAnsiTheme="minorHAnsi" w:cstheme="minorHAnsi"/>
                <w:sz w:val="22"/>
                <w:szCs w:val="22"/>
              </w:rPr>
              <w:t>Ghaziabad</w:t>
            </w:r>
            <w:r w:rsidRPr="00D052F1">
              <w:rPr>
                <w:rFonts w:asciiTheme="minorHAnsi" w:hAnsiTheme="minorHAnsi" w:cstheme="minorHAnsi"/>
                <w:sz w:val="22"/>
                <w:szCs w:val="22"/>
              </w:rPr>
              <w:t xml:space="preserve">, </w:t>
            </w:r>
            <w:r>
              <w:rPr>
                <w:rFonts w:asciiTheme="minorHAnsi" w:hAnsiTheme="minorHAnsi" w:cstheme="minorHAnsi"/>
                <w:sz w:val="22"/>
                <w:szCs w:val="22"/>
              </w:rPr>
              <w:t>Uttar Pradesh</w:t>
            </w:r>
            <w:r w:rsidRPr="00D052F1">
              <w:rPr>
                <w:rFonts w:asciiTheme="minorHAnsi" w:hAnsiTheme="minorHAnsi" w:cstheme="minorHAnsi"/>
                <w:sz w:val="22"/>
                <w:szCs w:val="22"/>
              </w:rPr>
              <w:t xml:space="preserve"> </w:t>
            </w:r>
            <w:r>
              <w:rPr>
                <w:rFonts w:asciiTheme="minorHAnsi" w:hAnsiTheme="minorHAnsi" w:cstheme="minorHAnsi"/>
                <w:sz w:val="22"/>
                <w:szCs w:val="22"/>
              </w:rPr>
              <w:t>and</w:t>
            </w:r>
            <w:r w:rsidRPr="00D052F1">
              <w:rPr>
                <w:rFonts w:asciiTheme="minorHAnsi" w:hAnsiTheme="minorHAnsi" w:cstheme="minorHAnsi"/>
                <w:sz w:val="22"/>
                <w:szCs w:val="22"/>
              </w:rPr>
              <w:t xml:space="preserve"> do have sufficient experience in the field of real estate developmen</w:t>
            </w:r>
            <w:r>
              <w:rPr>
                <w:rFonts w:asciiTheme="minorHAnsi" w:hAnsiTheme="minorHAnsi" w:cstheme="minorHAnsi"/>
                <w:sz w:val="22"/>
                <w:szCs w:val="22"/>
              </w:rPr>
              <w:t>t</w:t>
            </w:r>
            <w:r w:rsidRPr="00D052F1">
              <w:rPr>
                <w:rFonts w:asciiTheme="minorHAnsi" w:hAnsiTheme="minorHAnsi" w:cstheme="minorHAnsi"/>
                <w:sz w:val="22"/>
                <w:szCs w:val="22"/>
              </w:rPr>
              <w:t xml:space="preserve">. </w:t>
            </w:r>
            <w:r>
              <w:rPr>
                <w:rFonts w:asciiTheme="minorHAnsi" w:hAnsiTheme="minorHAnsi" w:cstheme="minorHAnsi"/>
                <w:sz w:val="22"/>
                <w:szCs w:val="22"/>
              </w:rPr>
              <w:t>T</w:t>
            </w:r>
            <w:r w:rsidRPr="00D052F1">
              <w:rPr>
                <w:rFonts w:asciiTheme="minorHAnsi" w:hAnsiTheme="minorHAnsi" w:cstheme="minorHAnsi"/>
                <w:sz w:val="22"/>
                <w:szCs w:val="22"/>
              </w:rPr>
              <w:t xml:space="preserve">o mitigate this risk the </w:t>
            </w:r>
            <w:r>
              <w:rPr>
                <w:rFonts w:asciiTheme="minorHAnsi" w:hAnsiTheme="minorHAnsi" w:cstheme="minorHAnsi"/>
                <w:sz w:val="22"/>
                <w:szCs w:val="22"/>
              </w:rPr>
              <w:t xml:space="preserve">company </w:t>
            </w:r>
            <w:r w:rsidRPr="00D052F1">
              <w:rPr>
                <w:rFonts w:asciiTheme="minorHAnsi" w:hAnsiTheme="minorHAnsi" w:cstheme="minorHAnsi"/>
                <w:sz w:val="22"/>
                <w:szCs w:val="22"/>
              </w:rPr>
              <w:t xml:space="preserve">has hired local architects, engineers who have experience of this sector in </w:t>
            </w:r>
            <w:r>
              <w:rPr>
                <w:rFonts w:asciiTheme="minorHAnsi" w:hAnsiTheme="minorHAnsi" w:cstheme="minorHAnsi"/>
                <w:sz w:val="22"/>
                <w:szCs w:val="22"/>
              </w:rPr>
              <w:t xml:space="preserve">the </w:t>
            </w:r>
            <w:r w:rsidRPr="00D052F1">
              <w:rPr>
                <w:rFonts w:asciiTheme="minorHAnsi" w:hAnsiTheme="minorHAnsi" w:cstheme="minorHAnsi"/>
                <w:sz w:val="22"/>
                <w:szCs w:val="22"/>
              </w:rPr>
              <w:t xml:space="preserve">city as informed by the client. In future, the </w:t>
            </w:r>
            <w:r>
              <w:rPr>
                <w:rFonts w:asciiTheme="minorHAnsi" w:hAnsiTheme="minorHAnsi" w:cstheme="minorHAnsi"/>
                <w:sz w:val="22"/>
                <w:szCs w:val="22"/>
              </w:rPr>
              <w:t>company</w:t>
            </w:r>
            <w:r w:rsidRPr="00D052F1">
              <w:rPr>
                <w:rFonts w:asciiTheme="minorHAnsi" w:hAnsiTheme="minorHAnsi" w:cstheme="minorHAnsi"/>
                <w:sz w:val="22"/>
                <w:szCs w:val="22"/>
              </w:rPr>
              <w:t xml:space="preserve"> can also hire professionals in the future as and when the need arises.</w:t>
            </w:r>
            <w:r>
              <w:rPr>
                <w:rFonts w:asciiTheme="minorHAnsi" w:hAnsiTheme="minorHAnsi" w:cstheme="minorHAnsi"/>
                <w:sz w:val="22"/>
                <w:szCs w:val="22"/>
              </w:rPr>
              <w:t xml:space="preserve"> </w:t>
            </w:r>
          </w:p>
        </w:tc>
      </w:tr>
      <w:tr w:rsidR="006C08FC" w:rsidRPr="00D052F1" w14:paraId="1646E1CF" w14:textId="77777777" w:rsidTr="008A5A71">
        <w:trPr>
          <w:trHeight w:val="303"/>
        </w:trPr>
        <w:tc>
          <w:tcPr>
            <w:tcW w:w="1701" w:type="dxa"/>
            <w:shd w:val="clear" w:color="auto" w:fill="DBE5F1"/>
            <w:vAlign w:val="center"/>
          </w:tcPr>
          <w:p w14:paraId="66C10FFF" w14:textId="77777777" w:rsidR="006C08FC" w:rsidRPr="00D052F1" w:rsidRDefault="006C08FC" w:rsidP="00E42D7E">
            <w:pPr>
              <w:spacing w:line="276" w:lineRule="auto"/>
              <w:jc w:val="center"/>
              <w:rPr>
                <w:rFonts w:asciiTheme="minorHAnsi" w:hAnsiTheme="minorHAnsi" w:cstheme="minorHAnsi"/>
                <w:b/>
                <w:sz w:val="22"/>
                <w:szCs w:val="22"/>
                <w:lang w:val="en-US"/>
              </w:rPr>
            </w:pPr>
            <w:r w:rsidRPr="00D052F1">
              <w:rPr>
                <w:rFonts w:asciiTheme="minorHAnsi" w:hAnsiTheme="minorHAnsi" w:cstheme="minorHAnsi"/>
                <w:b/>
                <w:sz w:val="22"/>
                <w:szCs w:val="22"/>
                <w:lang w:val="en-US"/>
              </w:rPr>
              <w:t>Regulatory Issues</w:t>
            </w:r>
          </w:p>
        </w:tc>
        <w:tc>
          <w:tcPr>
            <w:tcW w:w="1559" w:type="dxa"/>
            <w:shd w:val="clear" w:color="auto" w:fill="auto"/>
            <w:vAlign w:val="center"/>
          </w:tcPr>
          <w:p w14:paraId="178F84C1" w14:textId="77777777" w:rsidR="006C08FC" w:rsidRPr="00D052F1" w:rsidRDefault="006C08FC" w:rsidP="00E42D7E">
            <w:pPr>
              <w:autoSpaceDE w:val="0"/>
              <w:autoSpaceDN w:val="0"/>
              <w:adjustRightInd w:val="0"/>
              <w:spacing w:before="240" w:after="240" w:line="276" w:lineRule="auto"/>
              <w:ind w:right="-8"/>
              <w:jc w:val="center"/>
              <w:rPr>
                <w:rFonts w:asciiTheme="minorHAnsi" w:hAnsiTheme="minorHAnsi" w:cstheme="minorHAnsi"/>
                <w:b/>
                <w:bCs/>
                <w:sz w:val="22"/>
                <w:szCs w:val="22"/>
              </w:rPr>
            </w:pPr>
            <w:r w:rsidRPr="00D052F1">
              <w:rPr>
                <w:rFonts w:asciiTheme="minorHAnsi" w:hAnsiTheme="minorHAnsi" w:cstheme="minorHAnsi"/>
                <w:b/>
                <w:bCs/>
                <w:sz w:val="22"/>
                <w:szCs w:val="22"/>
              </w:rPr>
              <w:t>Medium</w:t>
            </w:r>
          </w:p>
        </w:tc>
        <w:tc>
          <w:tcPr>
            <w:tcW w:w="6521" w:type="dxa"/>
            <w:shd w:val="clear" w:color="auto" w:fill="auto"/>
            <w:vAlign w:val="center"/>
          </w:tcPr>
          <w:p w14:paraId="77E48ECA" w14:textId="77777777" w:rsidR="006C08FC" w:rsidRPr="00D052F1" w:rsidRDefault="006C08FC" w:rsidP="00EC7EE2">
            <w:pPr>
              <w:pStyle w:val="ListParagraph"/>
              <w:numPr>
                <w:ilvl w:val="0"/>
                <w:numId w:val="45"/>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 xml:space="preserve">Risk of delay in various approvals that are required from various state, local development and municipal agencies can be mitigated by the </w:t>
            </w:r>
            <w:r>
              <w:rPr>
                <w:rFonts w:asciiTheme="minorHAnsi" w:hAnsiTheme="minorHAnsi" w:cstheme="minorHAnsi"/>
                <w:sz w:val="22"/>
                <w:szCs w:val="22"/>
              </w:rPr>
              <w:t>company</w:t>
            </w:r>
            <w:r w:rsidRPr="00D052F1">
              <w:rPr>
                <w:rFonts w:asciiTheme="minorHAnsi" w:hAnsiTheme="minorHAnsi" w:cstheme="minorHAnsi"/>
                <w:sz w:val="22"/>
                <w:szCs w:val="22"/>
              </w:rPr>
              <w:t xml:space="preserve"> by obtaining requisite planning and construction approvals requires extensive liasioning with various Government Authorities. </w:t>
            </w:r>
            <w:r w:rsidRPr="00D052F1">
              <w:rPr>
                <w:rFonts w:asciiTheme="minorHAnsi" w:hAnsiTheme="minorHAnsi" w:cstheme="minorHAnsi"/>
                <w:sz w:val="22"/>
                <w:szCs w:val="22"/>
              </w:rPr>
              <w:lastRenderedPageBreak/>
              <w:t xml:space="preserve">The </w:t>
            </w:r>
            <w:r>
              <w:rPr>
                <w:rFonts w:asciiTheme="minorHAnsi" w:hAnsiTheme="minorHAnsi" w:cstheme="minorHAnsi"/>
                <w:sz w:val="22"/>
                <w:szCs w:val="22"/>
              </w:rPr>
              <w:t>company</w:t>
            </w:r>
            <w:r w:rsidRPr="00D052F1">
              <w:rPr>
                <w:rFonts w:asciiTheme="minorHAnsi" w:hAnsiTheme="minorHAnsi" w:cstheme="minorHAnsi"/>
                <w:sz w:val="22"/>
                <w:szCs w:val="22"/>
              </w:rPr>
              <w:t xml:space="preserve"> is better suited to obtain requisite approvals and clearances to mitigate the delay of approval risk. Therefore, one of the key components of the scope of work of </w:t>
            </w:r>
            <w:r>
              <w:rPr>
                <w:rFonts w:asciiTheme="minorHAnsi" w:hAnsiTheme="minorHAnsi" w:cstheme="minorHAnsi"/>
                <w:sz w:val="22"/>
                <w:szCs w:val="22"/>
              </w:rPr>
              <w:t>company</w:t>
            </w:r>
            <w:r w:rsidRPr="00D052F1">
              <w:rPr>
                <w:rFonts w:asciiTheme="minorHAnsi" w:hAnsiTheme="minorHAnsi" w:cstheme="minorHAnsi"/>
                <w:sz w:val="22"/>
                <w:szCs w:val="22"/>
              </w:rPr>
              <w:t xml:space="preserve"> is to obtain requisite planning and building approvals for the complete land parcel.</w:t>
            </w:r>
          </w:p>
        </w:tc>
      </w:tr>
      <w:tr w:rsidR="006C08FC" w:rsidRPr="00D052F1" w14:paraId="4D056231" w14:textId="77777777" w:rsidTr="00E42D7E">
        <w:trPr>
          <w:trHeight w:val="70"/>
        </w:trPr>
        <w:tc>
          <w:tcPr>
            <w:tcW w:w="1701" w:type="dxa"/>
            <w:shd w:val="clear" w:color="auto" w:fill="DBE5F1"/>
            <w:vAlign w:val="center"/>
          </w:tcPr>
          <w:p w14:paraId="38517095" w14:textId="77777777" w:rsidR="006C08FC" w:rsidRPr="00D052F1" w:rsidRDefault="006C08FC" w:rsidP="00E42D7E">
            <w:pPr>
              <w:tabs>
                <w:tab w:val="left" w:pos="2868"/>
              </w:tabs>
              <w:spacing w:line="276" w:lineRule="auto"/>
              <w:jc w:val="center"/>
              <w:rPr>
                <w:rFonts w:asciiTheme="minorHAnsi" w:hAnsiTheme="minorHAnsi" w:cstheme="minorHAnsi"/>
                <w:b/>
                <w:bCs/>
                <w:sz w:val="22"/>
                <w:szCs w:val="22"/>
                <w:lang w:val="en-US"/>
              </w:rPr>
            </w:pPr>
            <w:r w:rsidRPr="00D052F1">
              <w:rPr>
                <w:rFonts w:asciiTheme="minorHAnsi" w:hAnsiTheme="minorHAnsi" w:cstheme="minorHAnsi"/>
                <w:b/>
                <w:bCs/>
                <w:sz w:val="22"/>
                <w:szCs w:val="22"/>
                <w:lang w:val="en-US"/>
              </w:rPr>
              <w:t>Force Majeure</w:t>
            </w:r>
          </w:p>
        </w:tc>
        <w:tc>
          <w:tcPr>
            <w:tcW w:w="1559" w:type="dxa"/>
            <w:shd w:val="clear" w:color="auto" w:fill="auto"/>
            <w:vAlign w:val="center"/>
          </w:tcPr>
          <w:p w14:paraId="2758C851" w14:textId="77777777" w:rsidR="006C08FC" w:rsidRPr="00D052F1" w:rsidRDefault="006C08FC" w:rsidP="00E42D7E">
            <w:pPr>
              <w:autoSpaceDE w:val="0"/>
              <w:autoSpaceDN w:val="0"/>
              <w:adjustRightInd w:val="0"/>
              <w:spacing w:before="240" w:after="240" w:line="276" w:lineRule="auto"/>
              <w:ind w:right="-8"/>
              <w:jc w:val="center"/>
              <w:rPr>
                <w:rFonts w:asciiTheme="minorHAnsi" w:hAnsiTheme="minorHAnsi" w:cstheme="minorHAnsi"/>
                <w:b/>
                <w:bCs/>
                <w:sz w:val="22"/>
                <w:szCs w:val="22"/>
              </w:rPr>
            </w:pPr>
            <w:r w:rsidRPr="00D052F1">
              <w:rPr>
                <w:rFonts w:asciiTheme="minorHAnsi" w:hAnsiTheme="minorHAnsi" w:cstheme="minorHAnsi"/>
                <w:b/>
                <w:bCs/>
                <w:sz w:val="22"/>
                <w:szCs w:val="22"/>
              </w:rPr>
              <w:t>Medium</w:t>
            </w:r>
          </w:p>
        </w:tc>
        <w:tc>
          <w:tcPr>
            <w:tcW w:w="6521" w:type="dxa"/>
            <w:shd w:val="clear" w:color="auto" w:fill="auto"/>
            <w:vAlign w:val="center"/>
          </w:tcPr>
          <w:p w14:paraId="14098A25" w14:textId="77777777" w:rsidR="006C08FC" w:rsidRPr="00D052F1" w:rsidRDefault="006C08FC" w:rsidP="00EC7EE2">
            <w:pPr>
              <w:pStyle w:val="ListParagraph"/>
              <w:numPr>
                <w:ilvl w:val="0"/>
                <w:numId w:val="45"/>
              </w:numPr>
              <w:spacing w:before="240" w:after="240" w:line="276" w:lineRule="auto"/>
              <w:ind w:left="170" w:hanging="170"/>
              <w:jc w:val="both"/>
              <w:rPr>
                <w:rFonts w:asciiTheme="minorHAnsi" w:hAnsiTheme="minorHAnsi" w:cstheme="minorHAnsi"/>
                <w:sz w:val="22"/>
                <w:szCs w:val="22"/>
              </w:rPr>
            </w:pPr>
            <w:r w:rsidRPr="00D052F1">
              <w:rPr>
                <w:rFonts w:asciiTheme="minorHAnsi" w:hAnsiTheme="minorHAnsi" w:cstheme="minorHAnsi"/>
                <w:sz w:val="22"/>
                <w:szCs w:val="22"/>
              </w:rPr>
              <w:t xml:space="preserve">The Force Majeure risk has to be borne by all the </w:t>
            </w:r>
            <w:r>
              <w:rPr>
                <w:rFonts w:asciiTheme="minorHAnsi" w:hAnsiTheme="minorHAnsi" w:cstheme="minorHAnsi"/>
                <w:sz w:val="22"/>
                <w:szCs w:val="22"/>
              </w:rPr>
              <w:t>stakeholders</w:t>
            </w:r>
            <w:r w:rsidRPr="00D052F1">
              <w:rPr>
                <w:rFonts w:asciiTheme="minorHAnsi" w:hAnsiTheme="minorHAnsi" w:cstheme="minorHAnsi"/>
                <w:sz w:val="22"/>
                <w:szCs w:val="22"/>
              </w:rPr>
              <w:t xml:space="preserve"> as it is beyond control of </w:t>
            </w:r>
            <w:r>
              <w:rPr>
                <w:rFonts w:asciiTheme="minorHAnsi" w:hAnsiTheme="minorHAnsi" w:cstheme="minorHAnsi"/>
                <w:sz w:val="22"/>
                <w:szCs w:val="22"/>
              </w:rPr>
              <w:t>them</w:t>
            </w:r>
            <w:r w:rsidRPr="00D052F1">
              <w:rPr>
                <w:rFonts w:asciiTheme="minorHAnsi" w:hAnsiTheme="minorHAnsi" w:cstheme="minorHAnsi"/>
                <w:sz w:val="22"/>
                <w:szCs w:val="22"/>
              </w:rPr>
              <w:t xml:space="preserve">. There would be detailed provisions in the development agreement on the conditions that would be triggering the force majeure clauses by </w:t>
            </w:r>
            <w:r>
              <w:rPr>
                <w:rFonts w:asciiTheme="minorHAnsi" w:hAnsiTheme="minorHAnsi" w:cstheme="minorHAnsi"/>
                <w:sz w:val="22"/>
                <w:szCs w:val="22"/>
              </w:rPr>
              <w:t>any stakeholder</w:t>
            </w:r>
            <w:r w:rsidRPr="00D052F1">
              <w:rPr>
                <w:rFonts w:asciiTheme="minorHAnsi" w:hAnsiTheme="minorHAnsi" w:cstheme="minorHAnsi"/>
                <w:sz w:val="22"/>
                <w:szCs w:val="22"/>
              </w:rPr>
              <w:t>. Suitable insurance cover would be obtained for insurable force majeure events.</w:t>
            </w:r>
          </w:p>
        </w:tc>
      </w:tr>
    </w:tbl>
    <w:p w14:paraId="127CD189" w14:textId="6294C6D8" w:rsidR="00264B53" w:rsidRDefault="006C08FC" w:rsidP="00C70F3A">
      <w:pPr>
        <w:ind w:right="142"/>
      </w:pPr>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546"/>
        <w:gridCol w:w="8235"/>
      </w:tblGrid>
      <w:tr w:rsidR="00D6481D" w14:paraId="010E4676" w14:textId="77777777" w:rsidTr="00DB3FAB">
        <w:trPr>
          <w:trHeight w:val="20"/>
        </w:trPr>
        <w:tc>
          <w:tcPr>
            <w:tcW w:w="1546" w:type="dxa"/>
            <w:shd w:val="clear" w:color="auto" w:fill="002060"/>
            <w:vAlign w:val="center"/>
          </w:tcPr>
          <w:p w14:paraId="00F258C3" w14:textId="1A7F2B49" w:rsidR="00D6481D" w:rsidRDefault="00D6481D"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F074C1">
              <w:rPr>
                <w:rFonts w:ascii="Arial" w:hAnsi="Arial" w:cs="Arial"/>
                <w:b/>
                <w:sz w:val="22"/>
                <w:szCs w:val="22"/>
              </w:rPr>
              <w:t>I</w:t>
            </w:r>
          </w:p>
        </w:tc>
        <w:tc>
          <w:tcPr>
            <w:tcW w:w="8235" w:type="dxa"/>
            <w:shd w:val="clear" w:color="auto" w:fill="DBE5F1" w:themeFill="accent1" w:themeFillTint="33"/>
            <w:vAlign w:val="center"/>
          </w:tcPr>
          <w:p w14:paraId="6C43D34E" w14:textId="03417B9F" w:rsidR="00D6481D" w:rsidRDefault="00D6481D" w:rsidP="009E0715">
            <w:pPr>
              <w:ind w:left="-53"/>
              <w:jc w:val="center"/>
              <w:rPr>
                <w:rFonts w:ascii="Arial" w:hAnsi="Arial" w:cs="Arial"/>
                <w:b/>
                <w:i/>
                <w:sz w:val="22"/>
                <w:szCs w:val="22"/>
              </w:rPr>
            </w:pPr>
            <w:r>
              <w:rPr>
                <w:rFonts w:ascii="Arial" w:hAnsi="Arial" w:cs="Arial"/>
                <w:b/>
                <w:sz w:val="22"/>
                <w:szCs w:val="22"/>
                <w:lang w:eastAsia="en-IN"/>
              </w:rPr>
              <w:t>PROJECT COST AND MEANS OF FINANCE</w:t>
            </w:r>
          </w:p>
        </w:tc>
      </w:tr>
    </w:tbl>
    <w:p w14:paraId="2B6947C0" w14:textId="77777777" w:rsidR="00D6481D" w:rsidRDefault="00D6481D" w:rsidP="00E42D09">
      <w:pPr>
        <w:autoSpaceDE w:val="0"/>
        <w:autoSpaceDN w:val="0"/>
        <w:spacing w:line="360" w:lineRule="auto"/>
        <w:ind w:right="-71"/>
        <w:jc w:val="both"/>
        <w:rPr>
          <w:rFonts w:ascii="Arial" w:hAnsi="Arial" w:cs="Arial"/>
          <w:sz w:val="22"/>
          <w:szCs w:val="22"/>
          <w:lang w:eastAsia="en-IN"/>
        </w:rPr>
      </w:pPr>
    </w:p>
    <w:p w14:paraId="5EE15C0E" w14:textId="6ABA8F0F" w:rsidR="002D3ED8" w:rsidRDefault="00693E57" w:rsidP="008937F6">
      <w:pPr>
        <w:autoSpaceDE w:val="0"/>
        <w:autoSpaceDN w:val="0"/>
        <w:spacing w:line="360" w:lineRule="auto"/>
        <w:ind w:right="142"/>
        <w:jc w:val="both"/>
        <w:rPr>
          <w:rFonts w:ascii="Arial" w:hAnsi="Arial" w:cs="Arial"/>
          <w:sz w:val="22"/>
          <w:szCs w:val="22"/>
          <w:lang w:eastAsia="en-IN"/>
        </w:rPr>
      </w:pPr>
      <w:r>
        <w:rPr>
          <w:rFonts w:ascii="Arial" w:hAnsi="Arial" w:cs="Arial"/>
          <w:sz w:val="22"/>
          <w:szCs w:val="22"/>
          <w:lang w:eastAsia="en-IN"/>
        </w:rPr>
        <w:t xml:space="preserve">As </w:t>
      </w:r>
      <w:r w:rsidR="00497925">
        <w:rPr>
          <w:rFonts w:ascii="Arial" w:hAnsi="Arial" w:cs="Arial"/>
          <w:sz w:val="22"/>
          <w:szCs w:val="22"/>
          <w:lang w:eastAsia="en-IN"/>
        </w:rPr>
        <w:t xml:space="preserve">per data/information provided by the </w:t>
      </w:r>
      <w:r w:rsidR="00D137EC">
        <w:rPr>
          <w:rFonts w:ascii="Arial" w:hAnsi="Arial" w:cs="Arial"/>
          <w:sz w:val="22"/>
          <w:szCs w:val="22"/>
          <w:lang w:eastAsia="en-IN"/>
        </w:rPr>
        <w:t>company</w:t>
      </w:r>
      <w:r w:rsidR="00497925">
        <w:rPr>
          <w:rFonts w:ascii="Arial" w:hAnsi="Arial" w:cs="Arial"/>
          <w:sz w:val="22"/>
          <w:szCs w:val="22"/>
          <w:lang w:eastAsia="en-IN"/>
        </w:rPr>
        <w:t>/client, c</w:t>
      </w:r>
      <w:r w:rsidR="002D3ED8">
        <w:rPr>
          <w:rFonts w:ascii="Arial" w:hAnsi="Arial" w:cs="Arial"/>
          <w:sz w:val="22"/>
          <w:szCs w:val="22"/>
          <w:lang w:eastAsia="en-IN"/>
        </w:rPr>
        <w:t>ategory wise proposed project cost is shown in the below table:</w:t>
      </w:r>
    </w:p>
    <w:p w14:paraId="069564C6" w14:textId="77D0C1EE" w:rsidR="002D3ED8" w:rsidRPr="00693E57" w:rsidRDefault="002D3ED8" w:rsidP="00DB3FAB">
      <w:pPr>
        <w:autoSpaceDE w:val="0"/>
        <w:autoSpaceDN w:val="0"/>
        <w:ind w:left="284" w:right="142"/>
        <w:jc w:val="right"/>
        <w:rPr>
          <w:rFonts w:ascii="Arial" w:hAnsi="Arial" w:cs="Arial"/>
          <w:i/>
          <w:sz w:val="20"/>
          <w:szCs w:val="20"/>
          <w:lang w:eastAsia="en-IN"/>
        </w:rPr>
      </w:pPr>
      <w:r>
        <w:rPr>
          <w:rFonts w:asciiTheme="minorHAnsi" w:hAnsiTheme="minorHAnsi" w:cstheme="minorHAnsi"/>
          <w:b/>
          <w:sz w:val="22"/>
          <w:szCs w:val="22"/>
          <w:lang w:eastAsia="en-IN"/>
        </w:rPr>
        <w:t xml:space="preserve">      </w:t>
      </w:r>
      <w:r w:rsidR="00693E57">
        <w:rPr>
          <w:rFonts w:asciiTheme="minorHAnsi" w:hAnsiTheme="minorHAnsi" w:cstheme="minorHAnsi"/>
          <w:b/>
          <w:i/>
          <w:sz w:val="22"/>
          <w:szCs w:val="20"/>
          <w:lang w:eastAsia="en-IN"/>
        </w:rPr>
        <w:t>(</w:t>
      </w:r>
      <w:r w:rsidRPr="00693E57">
        <w:rPr>
          <w:rFonts w:asciiTheme="minorHAnsi" w:hAnsiTheme="minorHAnsi" w:cstheme="minorHAnsi"/>
          <w:b/>
          <w:i/>
          <w:sz w:val="22"/>
          <w:szCs w:val="20"/>
          <w:lang w:eastAsia="en-IN"/>
        </w:rPr>
        <w:t xml:space="preserve">INR </w:t>
      </w:r>
      <w:r w:rsidR="007611AF">
        <w:rPr>
          <w:rFonts w:asciiTheme="minorHAnsi" w:hAnsiTheme="minorHAnsi" w:cstheme="minorHAnsi"/>
          <w:b/>
          <w:i/>
          <w:sz w:val="22"/>
          <w:szCs w:val="20"/>
          <w:lang w:eastAsia="en-IN"/>
        </w:rPr>
        <w:t>Lakh</w:t>
      </w:r>
      <w:r w:rsidRPr="00693E57">
        <w:rPr>
          <w:rFonts w:asciiTheme="minorHAnsi" w:hAnsiTheme="minorHAnsi" w:cstheme="minorHAnsi"/>
          <w:b/>
          <w:i/>
          <w:sz w:val="22"/>
          <w:szCs w:val="20"/>
          <w:lang w:eastAsia="en-IN"/>
        </w:rPr>
        <w:t>s)</w:t>
      </w:r>
    </w:p>
    <w:tbl>
      <w:tblPr>
        <w:tblStyle w:val="TableGrid"/>
        <w:tblW w:w="9781" w:type="dxa"/>
        <w:tblInd w:w="-5" w:type="dxa"/>
        <w:tblLook w:val="04A0" w:firstRow="1" w:lastRow="0" w:firstColumn="1" w:lastColumn="0" w:noHBand="0" w:noVBand="1"/>
      </w:tblPr>
      <w:tblGrid>
        <w:gridCol w:w="947"/>
        <w:gridCol w:w="3848"/>
        <w:gridCol w:w="1759"/>
        <w:gridCol w:w="1682"/>
        <w:gridCol w:w="1545"/>
      </w:tblGrid>
      <w:tr w:rsidR="007611AF" w:rsidRPr="002D3ED8" w14:paraId="5578516D" w14:textId="1295D1A3" w:rsidTr="00897073">
        <w:trPr>
          <w:trHeight w:val="70"/>
        </w:trPr>
        <w:tc>
          <w:tcPr>
            <w:tcW w:w="9781" w:type="dxa"/>
            <w:gridSpan w:val="5"/>
            <w:shd w:val="clear" w:color="auto" w:fill="002060"/>
          </w:tcPr>
          <w:p w14:paraId="18982512" w14:textId="1AC6ACF5" w:rsidR="007611AF" w:rsidRDefault="007611AF" w:rsidP="001B40EC">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Total </w:t>
            </w:r>
            <w:r w:rsidRPr="002D3ED8">
              <w:rPr>
                <w:rFonts w:asciiTheme="minorHAnsi" w:hAnsiTheme="minorHAnsi" w:cstheme="minorHAnsi"/>
                <w:b/>
                <w:sz w:val="22"/>
                <w:szCs w:val="22"/>
                <w:lang w:eastAsia="en-IN"/>
              </w:rPr>
              <w:t>Project Cost</w:t>
            </w:r>
            <w:r>
              <w:rPr>
                <w:rFonts w:asciiTheme="minorHAnsi" w:hAnsiTheme="minorHAnsi" w:cstheme="minorHAnsi"/>
                <w:b/>
                <w:sz w:val="22"/>
                <w:szCs w:val="22"/>
                <w:lang w:eastAsia="en-IN"/>
              </w:rPr>
              <w:t xml:space="preserve"> (TPC)</w:t>
            </w:r>
          </w:p>
        </w:tc>
      </w:tr>
      <w:tr w:rsidR="007611AF" w:rsidRPr="002D3ED8" w14:paraId="6899451D" w14:textId="1FD2E8A0" w:rsidTr="00897073">
        <w:trPr>
          <w:trHeight w:val="304"/>
        </w:trPr>
        <w:tc>
          <w:tcPr>
            <w:tcW w:w="947" w:type="dxa"/>
            <w:shd w:val="clear" w:color="auto" w:fill="DBE5F1" w:themeFill="accent1" w:themeFillTint="33"/>
          </w:tcPr>
          <w:p w14:paraId="0555C05F" w14:textId="5EE06EA7" w:rsidR="007611AF" w:rsidRDefault="007611AF" w:rsidP="00DB3FAB">
            <w:pPr>
              <w:pStyle w:val="NoSpacing"/>
              <w:tabs>
                <w:tab w:val="left" w:pos="904"/>
                <w:tab w:val="center" w:pos="1716"/>
              </w:tabs>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S. No.</w:t>
            </w:r>
          </w:p>
        </w:tc>
        <w:tc>
          <w:tcPr>
            <w:tcW w:w="3848" w:type="dxa"/>
            <w:shd w:val="clear" w:color="auto" w:fill="DBE5F1" w:themeFill="accent1" w:themeFillTint="33"/>
          </w:tcPr>
          <w:p w14:paraId="03D8AE0C" w14:textId="2188BD4B" w:rsidR="007611AF" w:rsidRPr="002D3ED8" w:rsidRDefault="007611AF" w:rsidP="001B40EC">
            <w:pPr>
              <w:pStyle w:val="NoSpacing"/>
              <w:spacing w:line="276" w:lineRule="auto"/>
              <w:jc w:val="both"/>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Particulars</w:t>
            </w:r>
          </w:p>
        </w:tc>
        <w:tc>
          <w:tcPr>
            <w:tcW w:w="1759" w:type="dxa"/>
            <w:shd w:val="clear" w:color="auto" w:fill="DBE5F1" w:themeFill="accent1" w:themeFillTint="33"/>
          </w:tcPr>
          <w:p w14:paraId="7788693D" w14:textId="219927FE" w:rsidR="007611AF" w:rsidRPr="002D3ED8" w:rsidRDefault="007611AF" w:rsidP="001B40EC">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Completed</w:t>
            </w:r>
          </w:p>
        </w:tc>
        <w:tc>
          <w:tcPr>
            <w:tcW w:w="1682" w:type="dxa"/>
            <w:shd w:val="clear" w:color="auto" w:fill="DBE5F1" w:themeFill="accent1" w:themeFillTint="33"/>
          </w:tcPr>
          <w:p w14:paraId="67EAFC82" w14:textId="680AB53B" w:rsidR="007611AF" w:rsidRDefault="007611AF" w:rsidP="001B40EC">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Pending</w:t>
            </w:r>
          </w:p>
        </w:tc>
        <w:tc>
          <w:tcPr>
            <w:tcW w:w="1545" w:type="dxa"/>
            <w:shd w:val="clear" w:color="auto" w:fill="DBE5F1" w:themeFill="accent1" w:themeFillTint="33"/>
          </w:tcPr>
          <w:p w14:paraId="793307BB" w14:textId="297A3356" w:rsidR="007611AF" w:rsidRDefault="007611AF" w:rsidP="001B40EC">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Total</w:t>
            </w:r>
          </w:p>
        </w:tc>
      </w:tr>
      <w:tr w:rsidR="007611AF" w:rsidRPr="002D3ED8" w14:paraId="5F5965F3" w14:textId="35BC8752" w:rsidTr="00897073">
        <w:trPr>
          <w:trHeight w:val="70"/>
        </w:trPr>
        <w:tc>
          <w:tcPr>
            <w:tcW w:w="947" w:type="dxa"/>
            <w:shd w:val="clear" w:color="auto" w:fill="FFFFFF" w:themeFill="background1"/>
            <w:vAlign w:val="center"/>
          </w:tcPr>
          <w:p w14:paraId="312A9E5C" w14:textId="6301D7A1" w:rsidR="007611AF" w:rsidRPr="00DB3FAB" w:rsidRDefault="007611AF" w:rsidP="009902E5">
            <w:pPr>
              <w:pStyle w:val="NoSpacing"/>
              <w:spacing w:line="360" w:lineRule="auto"/>
              <w:jc w:val="center"/>
              <w:rPr>
                <w:rFonts w:asciiTheme="minorHAnsi" w:hAnsiTheme="minorHAnsi" w:cstheme="minorHAnsi"/>
                <w:sz w:val="22"/>
                <w:szCs w:val="22"/>
              </w:rPr>
            </w:pPr>
            <w:r>
              <w:rPr>
                <w:rFonts w:asciiTheme="minorHAnsi" w:hAnsiTheme="minorHAnsi" w:cstheme="minorHAnsi"/>
                <w:sz w:val="22"/>
                <w:szCs w:val="22"/>
              </w:rPr>
              <w:t>1</w:t>
            </w:r>
          </w:p>
        </w:tc>
        <w:tc>
          <w:tcPr>
            <w:tcW w:w="3848" w:type="dxa"/>
            <w:shd w:val="clear" w:color="auto" w:fill="FFFFFF" w:themeFill="background1"/>
          </w:tcPr>
          <w:p w14:paraId="6D7A9959" w14:textId="20D31B25" w:rsidR="007611AF" w:rsidRPr="00762C6C" w:rsidRDefault="007611AF" w:rsidP="00D137EC">
            <w:pPr>
              <w:pStyle w:val="NoSpacing"/>
              <w:spacing w:line="276" w:lineRule="auto"/>
              <w:rPr>
                <w:rFonts w:asciiTheme="minorHAnsi" w:hAnsiTheme="minorHAnsi" w:cstheme="minorHAnsi"/>
                <w:sz w:val="22"/>
                <w:szCs w:val="22"/>
                <w:lang w:eastAsia="en-IN"/>
              </w:rPr>
            </w:pPr>
            <w:r w:rsidRPr="00762C6C">
              <w:rPr>
                <w:rFonts w:asciiTheme="minorHAnsi" w:hAnsiTheme="minorHAnsi" w:cstheme="minorHAnsi"/>
                <w:sz w:val="22"/>
                <w:szCs w:val="22"/>
              </w:rPr>
              <w:t xml:space="preserve">Land </w:t>
            </w:r>
            <w:r>
              <w:rPr>
                <w:rFonts w:asciiTheme="minorHAnsi" w:hAnsiTheme="minorHAnsi" w:cstheme="minorHAnsi"/>
                <w:sz w:val="22"/>
                <w:szCs w:val="22"/>
              </w:rPr>
              <w:t>Cost</w:t>
            </w:r>
          </w:p>
        </w:tc>
        <w:tc>
          <w:tcPr>
            <w:tcW w:w="1759" w:type="dxa"/>
            <w:shd w:val="clear" w:color="auto" w:fill="FFFFFF" w:themeFill="background1"/>
            <w:vAlign w:val="center"/>
          </w:tcPr>
          <w:p w14:paraId="1359EB16" w14:textId="47DFB077" w:rsidR="007611AF" w:rsidRPr="00762C6C" w:rsidRDefault="007611AF" w:rsidP="009902E5">
            <w:pPr>
              <w:pStyle w:val="NoSpacing"/>
              <w:spacing w:line="276" w:lineRule="auto"/>
              <w:jc w:val="center"/>
              <w:rPr>
                <w:rFonts w:asciiTheme="minorHAnsi" w:hAnsiTheme="minorHAnsi" w:cstheme="minorHAnsi"/>
                <w:sz w:val="22"/>
                <w:szCs w:val="22"/>
                <w:lang w:eastAsia="en-IN"/>
              </w:rPr>
            </w:pPr>
            <w:r>
              <w:rPr>
                <w:rFonts w:ascii="Calibri" w:hAnsi="Calibri" w:cs="Calibri"/>
                <w:sz w:val="22"/>
                <w:szCs w:val="22"/>
              </w:rPr>
              <w:t>225.00</w:t>
            </w:r>
          </w:p>
        </w:tc>
        <w:tc>
          <w:tcPr>
            <w:tcW w:w="1682" w:type="dxa"/>
            <w:shd w:val="clear" w:color="auto" w:fill="FFFFFF" w:themeFill="background1"/>
          </w:tcPr>
          <w:p w14:paraId="5ED7A2B8" w14:textId="19EBD3C9" w:rsidR="007611AF" w:rsidRDefault="007611AF" w:rsidP="009902E5">
            <w:pPr>
              <w:pStyle w:val="NoSpacing"/>
              <w:spacing w:line="276" w:lineRule="auto"/>
              <w:jc w:val="center"/>
              <w:rPr>
                <w:rFonts w:ascii="Calibri" w:hAnsi="Calibri" w:cs="Calibri"/>
                <w:sz w:val="22"/>
                <w:szCs w:val="22"/>
              </w:rPr>
            </w:pPr>
            <w:r>
              <w:rPr>
                <w:rFonts w:ascii="Calibri" w:hAnsi="Calibri" w:cs="Calibri"/>
                <w:sz w:val="22"/>
                <w:szCs w:val="22"/>
              </w:rPr>
              <w:t>-</w:t>
            </w:r>
          </w:p>
        </w:tc>
        <w:tc>
          <w:tcPr>
            <w:tcW w:w="1545" w:type="dxa"/>
            <w:shd w:val="clear" w:color="auto" w:fill="DBE5F1" w:themeFill="accent1" w:themeFillTint="33"/>
          </w:tcPr>
          <w:p w14:paraId="1CA02E55" w14:textId="76C1E7AD" w:rsidR="007611AF" w:rsidRPr="007611AF" w:rsidRDefault="007611AF" w:rsidP="009902E5">
            <w:pPr>
              <w:pStyle w:val="NoSpacing"/>
              <w:spacing w:line="276" w:lineRule="auto"/>
              <w:jc w:val="center"/>
              <w:rPr>
                <w:rFonts w:ascii="Calibri" w:hAnsi="Calibri" w:cs="Calibri"/>
                <w:b/>
                <w:bCs/>
                <w:sz w:val="22"/>
                <w:szCs w:val="22"/>
              </w:rPr>
            </w:pPr>
            <w:r w:rsidRPr="007611AF">
              <w:rPr>
                <w:rFonts w:ascii="Calibri" w:hAnsi="Calibri" w:cs="Calibri"/>
                <w:b/>
                <w:bCs/>
                <w:sz w:val="22"/>
                <w:szCs w:val="22"/>
              </w:rPr>
              <w:t>225.00</w:t>
            </w:r>
          </w:p>
        </w:tc>
      </w:tr>
      <w:tr w:rsidR="007611AF" w:rsidRPr="002D3ED8" w14:paraId="2AD6C7B9" w14:textId="481E28AD" w:rsidTr="00897073">
        <w:trPr>
          <w:trHeight w:val="70"/>
        </w:trPr>
        <w:tc>
          <w:tcPr>
            <w:tcW w:w="947" w:type="dxa"/>
            <w:shd w:val="clear" w:color="auto" w:fill="FFFFFF" w:themeFill="background1"/>
            <w:vAlign w:val="center"/>
          </w:tcPr>
          <w:p w14:paraId="5B9C1ACD" w14:textId="58BA28F5" w:rsidR="007611AF" w:rsidRPr="00DB3FAB" w:rsidRDefault="007611AF" w:rsidP="009902E5">
            <w:pPr>
              <w:pStyle w:val="NoSpacing"/>
              <w:spacing w:line="360" w:lineRule="auto"/>
              <w:jc w:val="center"/>
              <w:rPr>
                <w:rFonts w:asciiTheme="minorHAnsi" w:hAnsiTheme="minorHAnsi" w:cstheme="minorHAnsi"/>
                <w:sz w:val="22"/>
                <w:szCs w:val="22"/>
              </w:rPr>
            </w:pPr>
            <w:r>
              <w:rPr>
                <w:rFonts w:asciiTheme="minorHAnsi" w:hAnsiTheme="minorHAnsi" w:cstheme="minorHAnsi"/>
                <w:sz w:val="22"/>
                <w:szCs w:val="22"/>
              </w:rPr>
              <w:t>2</w:t>
            </w:r>
          </w:p>
        </w:tc>
        <w:tc>
          <w:tcPr>
            <w:tcW w:w="3848" w:type="dxa"/>
            <w:shd w:val="clear" w:color="auto" w:fill="FFFFFF" w:themeFill="background1"/>
          </w:tcPr>
          <w:p w14:paraId="03A8FC8A" w14:textId="64609A87" w:rsidR="007611AF" w:rsidRPr="00762C6C" w:rsidRDefault="007611AF" w:rsidP="009902E5">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rPr>
              <w:t>Project Clearance Fees</w:t>
            </w:r>
            <w:r w:rsidRPr="00762C6C">
              <w:rPr>
                <w:rFonts w:asciiTheme="minorHAnsi" w:hAnsiTheme="minorHAnsi" w:cstheme="minorHAnsi"/>
                <w:sz w:val="22"/>
                <w:szCs w:val="22"/>
              </w:rPr>
              <w:t xml:space="preserve"> </w:t>
            </w:r>
          </w:p>
        </w:tc>
        <w:tc>
          <w:tcPr>
            <w:tcW w:w="1759" w:type="dxa"/>
            <w:shd w:val="clear" w:color="auto" w:fill="FFFFFF" w:themeFill="background1"/>
            <w:vAlign w:val="center"/>
          </w:tcPr>
          <w:p w14:paraId="04ECE4C5" w14:textId="3331D602" w:rsidR="007611AF" w:rsidRPr="00762C6C" w:rsidRDefault="007611AF" w:rsidP="009902E5">
            <w:pPr>
              <w:pStyle w:val="NoSpacing"/>
              <w:spacing w:line="276" w:lineRule="auto"/>
              <w:jc w:val="center"/>
              <w:rPr>
                <w:rFonts w:asciiTheme="minorHAnsi" w:hAnsiTheme="minorHAnsi" w:cstheme="minorHAnsi"/>
                <w:sz w:val="22"/>
                <w:szCs w:val="22"/>
                <w:lang w:eastAsia="en-IN"/>
              </w:rPr>
            </w:pPr>
            <w:r>
              <w:rPr>
                <w:rFonts w:ascii="Calibri" w:hAnsi="Calibri" w:cs="Calibri"/>
                <w:sz w:val="22"/>
                <w:szCs w:val="22"/>
              </w:rPr>
              <w:t>328.74</w:t>
            </w:r>
          </w:p>
        </w:tc>
        <w:tc>
          <w:tcPr>
            <w:tcW w:w="1682" w:type="dxa"/>
            <w:shd w:val="clear" w:color="auto" w:fill="FFFFFF" w:themeFill="background1"/>
          </w:tcPr>
          <w:p w14:paraId="02E2E0F0" w14:textId="6DB5EEB6" w:rsidR="007611AF" w:rsidRDefault="007611AF" w:rsidP="009902E5">
            <w:pPr>
              <w:pStyle w:val="NoSpacing"/>
              <w:spacing w:line="276" w:lineRule="auto"/>
              <w:jc w:val="center"/>
              <w:rPr>
                <w:rFonts w:ascii="Calibri" w:hAnsi="Calibri" w:cs="Calibri"/>
                <w:sz w:val="22"/>
                <w:szCs w:val="22"/>
              </w:rPr>
            </w:pPr>
            <w:r>
              <w:rPr>
                <w:rFonts w:ascii="Calibri" w:hAnsi="Calibri" w:cs="Calibri"/>
                <w:sz w:val="22"/>
                <w:szCs w:val="22"/>
              </w:rPr>
              <w:t>371.26</w:t>
            </w:r>
          </w:p>
        </w:tc>
        <w:tc>
          <w:tcPr>
            <w:tcW w:w="1545" w:type="dxa"/>
            <w:shd w:val="clear" w:color="auto" w:fill="DBE5F1" w:themeFill="accent1" w:themeFillTint="33"/>
          </w:tcPr>
          <w:p w14:paraId="480B5EB9" w14:textId="67E3572D" w:rsidR="007611AF" w:rsidRPr="007611AF" w:rsidRDefault="007611AF" w:rsidP="009902E5">
            <w:pPr>
              <w:pStyle w:val="NoSpacing"/>
              <w:spacing w:line="276" w:lineRule="auto"/>
              <w:jc w:val="center"/>
              <w:rPr>
                <w:rFonts w:ascii="Calibri" w:hAnsi="Calibri" w:cs="Calibri"/>
                <w:b/>
                <w:bCs/>
                <w:sz w:val="22"/>
                <w:szCs w:val="22"/>
              </w:rPr>
            </w:pPr>
            <w:r w:rsidRPr="007611AF">
              <w:rPr>
                <w:rFonts w:ascii="Calibri" w:hAnsi="Calibri" w:cs="Calibri"/>
                <w:b/>
                <w:bCs/>
                <w:sz w:val="22"/>
                <w:szCs w:val="22"/>
              </w:rPr>
              <w:t>700.00</w:t>
            </w:r>
          </w:p>
        </w:tc>
      </w:tr>
      <w:tr w:rsidR="007611AF" w:rsidRPr="002D3ED8" w14:paraId="33F1E764" w14:textId="773DABEE" w:rsidTr="00897073">
        <w:trPr>
          <w:trHeight w:val="70"/>
        </w:trPr>
        <w:tc>
          <w:tcPr>
            <w:tcW w:w="947" w:type="dxa"/>
            <w:shd w:val="clear" w:color="auto" w:fill="FFFFFF" w:themeFill="background1"/>
            <w:vAlign w:val="center"/>
          </w:tcPr>
          <w:p w14:paraId="0923CBA5" w14:textId="78C2274D" w:rsidR="007611AF" w:rsidRPr="00DB3FAB" w:rsidRDefault="007611AF" w:rsidP="009902E5">
            <w:pPr>
              <w:pStyle w:val="NoSpacing"/>
              <w:spacing w:line="360" w:lineRule="auto"/>
              <w:jc w:val="center"/>
              <w:rPr>
                <w:rFonts w:asciiTheme="minorHAnsi" w:hAnsiTheme="minorHAnsi" w:cstheme="minorHAnsi"/>
                <w:sz w:val="22"/>
                <w:szCs w:val="22"/>
              </w:rPr>
            </w:pPr>
            <w:r>
              <w:rPr>
                <w:rFonts w:asciiTheme="minorHAnsi" w:hAnsiTheme="minorHAnsi" w:cstheme="minorHAnsi"/>
                <w:sz w:val="22"/>
                <w:szCs w:val="22"/>
              </w:rPr>
              <w:t>3</w:t>
            </w:r>
          </w:p>
        </w:tc>
        <w:tc>
          <w:tcPr>
            <w:tcW w:w="3848" w:type="dxa"/>
            <w:shd w:val="clear" w:color="auto" w:fill="FFFFFF" w:themeFill="background1"/>
          </w:tcPr>
          <w:p w14:paraId="0CB8C985" w14:textId="14DA5095" w:rsidR="007611AF" w:rsidRPr="00762C6C" w:rsidRDefault="007611AF" w:rsidP="009902E5">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rPr>
              <w:t>Cost of Development and Construction</w:t>
            </w:r>
          </w:p>
        </w:tc>
        <w:tc>
          <w:tcPr>
            <w:tcW w:w="1759" w:type="dxa"/>
            <w:shd w:val="clear" w:color="auto" w:fill="FFFFFF" w:themeFill="background1"/>
            <w:vAlign w:val="center"/>
          </w:tcPr>
          <w:p w14:paraId="2817A778" w14:textId="4842EE4F" w:rsidR="007611AF" w:rsidRPr="00762C6C" w:rsidRDefault="007611AF" w:rsidP="009902E5">
            <w:pPr>
              <w:pStyle w:val="NoSpacing"/>
              <w:spacing w:line="276" w:lineRule="auto"/>
              <w:jc w:val="center"/>
              <w:rPr>
                <w:rFonts w:asciiTheme="minorHAnsi" w:hAnsiTheme="minorHAnsi" w:cstheme="minorHAnsi"/>
                <w:sz w:val="22"/>
                <w:szCs w:val="22"/>
                <w:lang w:eastAsia="en-IN"/>
              </w:rPr>
            </w:pPr>
            <w:r>
              <w:rPr>
                <w:rFonts w:ascii="Calibri" w:hAnsi="Calibri" w:cs="Calibri"/>
                <w:sz w:val="22"/>
                <w:szCs w:val="22"/>
              </w:rPr>
              <w:t>3,285.34</w:t>
            </w:r>
          </w:p>
        </w:tc>
        <w:tc>
          <w:tcPr>
            <w:tcW w:w="1682" w:type="dxa"/>
            <w:shd w:val="clear" w:color="auto" w:fill="FFFFFF" w:themeFill="background1"/>
          </w:tcPr>
          <w:p w14:paraId="17613B25" w14:textId="34EC5F7E" w:rsidR="007611AF" w:rsidRDefault="007611AF" w:rsidP="009902E5">
            <w:pPr>
              <w:pStyle w:val="NoSpacing"/>
              <w:spacing w:line="276" w:lineRule="auto"/>
              <w:jc w:val="center"/>
              <w:rPr>
                <w:rFonts w:ascii="Calibri" w:hAnsi="Calibri" w:cs="Calibri"/>
                <w:sz w:val="22"/>
                <w:szCs w:val="22"/>
              </w:rPr>
            </w:pPr>
            <w:r>
              <w:rPr>
                <w:rFonts w:ascii="Calibri" w:hAnsi="Calibri" w:cs="Calibri"/>
                <w:sz w:val="22"/>
                <w:szCs w:val="22"/>
              </w:rPr>
              <w:t>3,214.66</w:t>
            </w:r>
          </w:p>
        </w:tc>
        <w:tc>
          <w:tcPr>
            <w:tcW w:w="1545" w:type="dxa"/>
            <w:shd w:val="clear" w:color="auto" w:fill="DBE5F1" w:themeFill="accent1" w:themeFillTint="33"/>
          </w:tcPr>
          <w:p w14:paraId="13F9C9AB" w14:textId="749498BC" w:rsidR="007611AF" w:rsidRPr="007611AF" w:rsidRDefault="007611AF" w:rsidP="009902E5">
            <w:pPr>
              <w:pStyle w:val="NoSpacing"/>
              <w:spacing w:line="276" w:lineRule="auto"/>
              <w:jc w:val="center"/>
              <w:rPr>
                <w:rFonts w:ascii="Calibri" w:hAnsi="Calibri" w:cs="Calibri"/>
                <w:b/>
                <w:bCs/>
                <w:sz w:val="22"/>
                <w:szCs w:val="22"/>
              </w:rPr>
            </w:pPr>
            <w:r w:rsidRPr="007611AF">
              <w:rPr>
                <w:rFonts w:ascii="Calibri" w:hAnsi="Calibri" w:cs="Calibri"/>
                <w:b/>
                <w:bCs/>
                <w:sz w:val="22"/>
                <w:szCs w:val="22"/>
              </w:rPr>
              <w:t>6,500.00</w:t>
            </w:r>
          </w:p>
        </w:tc>
      </w:tr>
      <w:tr w:rsidR="007611AF" w:rsidRPr="002D3ED8" w14:paraId="0F751B9C" w14:textId="7CFF65F5" w:rsidTr="00897073">
        <w:trPr>
          <w:trHeight w:val="70"/>
        </w:trPr>
        <w:tc>
          <w:tcPr>
            <w:tcW w:w="947" w:type="dxa"/>
            <w:shd w:val="clear" w:color="auto" w:fill="FFFFFF" w:themeFill="background1"/>
            <w:vAlign w:val="center"/>
          </w:tcPr>
          <w:p w14:paraId="0A0F0937" w14:textId="781D450D" w:rsidR="007611AF" w:rsidRPr="00DB3FAB" w:rsidRDefault="00897073" w:rsidP="007611AF">
            <w:pPr>
              <w:pStyle w:val="NoSpacing"/>
              <w:spacing w:line="360" w:lineRule="auto"/>
              <w:jc w:val="center"/>
              <w:rPr>
                <w:rFonts w:asciiTheme="minorHAnsi" w:hAnsiTheme="minorHAnsi" w:cstheme="minorHAnsi"/>
                <w:sz w:val="22"/>
                <w:szCs w:val="22"/>
              </w:rPr>
            </w:pPr>
            <w:r>
              <w:rPr>
                <w:rFonts w:asciiTheme="minorHAnsi" w:hAnsiTheme="minorHAnsi" w:cstheme="minorHAnsi"/>
                <w:sz w:val="22"/>
                <w:szCs w:val="22"/>
              </w:rPr>
              <w:t>4</w:t>
            </w:r>
          </w:p>
        </w:tc>
        <w:tc>
          <w:tcPr>
            <w:tcW w:w="3848" w:type="dxa"/>
            <w:shd w:val="clear" w:color="auto" w:fill="FFFFFF" w:themeFill="background1"/>
          </w:tcPr>
          <w:p w14:paraId="05667E14" w14:textId="44B79E2D" w:rsidR="007611AF" w:rsidRPr="00DB3FAB" w:rsidRDefault="007611AF" w:rsidP="007611AF">
            <w:pPr>
              <w:pStyle w:val="NoSpacing"/>
              <w:spacing w:line="276" w:lineRule="auto"/>
              <w:rPr>
                <w:rFonts w:asciiTheme="minorHAnsi" w:hAnsiTheme="minorHAnsi" w:cstheme="minorHAnsi"/>
                <w:sz w:val="22"/>
                <w:szCs w:val="22"/>
                <w:lang w:eastAsia="en-IN"/>
              </w:rPr>
            </w:pPr>
            <w:r w:rsidRPr="00DB3FAB">
              <w:rPr>
                <w:rFonts w:asciiTheme="minorHAnsi" w:hAnsiTheme="minorHAnsi" w:cstheme="minorHAnsi"/>
                <w:sz w:val="22"/>
                <w:szCs w:val="22"/>
              </w:rPr>
              <w:t xml:space="preserve">Contingencies </w:t>
            </w:r>
            <w:r>
              <w:rPr>
                <w:rFonts w:asciiTheme="minorHAnsi" w:hAnsiTheme="minorHAnsi" w:cstheme="minorHAnsi"/>
                <w:sz w:val="22"/>
                <w:szCs w:val="22"/>
              </w:rPr>
              <w:t>Expenses</w:t>
            </w:r>
          </w:p>
        </w:tc>
        <w:tc>
          <w:tcPr>
            <w:tcW w:w="1759" w:type="dxa"/>
            <w:shd w:val="clear" w:color="auto" w:fill="FFFFFF" w:themeFill="background1"/>
            <w:vAlign w:val="center"/>
          </w:tcPr>
          <w:p w14:paraId="47FF8627" w14:textId="489E1464" w:rsidR="007611AF" w:rsidRPr="007611AF" w:rsidRDefault="007611AF" w:rsidP="007611AF">
            <w:pPr>
              <w:pStyle w:val="NoSpacing"/>
              <w:spacing w:line="276" w:lineRule="auto"/>
              <w:jc w:val="center"/>
              <w:rPr>
                <w:rFonts w:asciiTheme="minorHAnsi" w:hAnsiTheme="minorHAnsi" w:cstheme="minorHAnsi"/>
                <w:sz w:val="22"/>
                <w:szCs w:val="22"/>
                <w:lang w:eastAsia="en-IN"/>
              </w:rPr>
            </w:pPr>
            <w:r w:rsidRPr="007611AF">
              <w:rPr>
                <w:rFonts w:asciiTheme="minorHAnsi" w:hAnsiTheme="minorHAnsi" w:cstheme="minorHAnsi"/>
                <w:sz w:val="22"/>
                <w:szCs w:val="22"/>
                <w:lang w:eastAsia="en-IN"/>
              </w:rPr>
              <w:t>-</w:t>
            </w:r>
          </w:p>
        </w:tc>
        <w:tc>
          <w:tcPr>
            <w:tcW w:w="1682" w:type="dxa"/>
            <w:shd w:val="clear" w:color="auto" w:fill="FFFFFF" w:themeFill="background1"/>
            <w:vAlign w:val="center"/>
          </w:tcPr>
          <w:p w14:paraId="689F268D" w14:textId="44817957" w:rsidR="007611AF" w:rsidRDefault="007611AF" w:rsidP="007611AF">
            <w:pPr>
              <w:pStyle w:val="NoSpacing"/>
              <w:spacing w:line="276" w:lineRule="auto"/>
              <w:jc w:val="center"/>
              <w:rPr>
                <w:rFonts w:ascii="Calibri" w:hAnsi="Calibri" w:cs="Calibri"/>
                <w:sz w:val="22"/>
                <w:szCs w:val="22"/>
              </w:rPr>
            </w:pPr>
            <w:r>
              <w:rPr>
                <w:rFonts w:ascii="Calibri" w:hAnsi="Calibri" w:cs="Calibri"/>
                <w:sz w:val="22"/>
                <w:szCs w:val="22"/>
              </w:rPr>
              <w:t>37.50</w:t>
            </w:r>
          </w:p>
        </w:tc>
        <w:tc>
          <w:tcPr>
            <w:tcW w:w="1545" w:type="dxa"/>
            <w:shd w:val="clear" w:color="auto" w:fill="DBE5F1" w:themeFill="accent1" w:themeFillTint="33"/>
            <w:vAlign w:val="center"/>
          </w:tcPr>
          <w:p w14:paraId="6CF7686E" w14:textId="747B00FC" w:rsidR="007611AF" w:rsidRPr="007611AF" w:rsidRDefault="007611AF" w:rsidP="007611AF">
            <w:pPr>
              <w:pStyle w:val="NoSpacing"/>
              <w:spacing w:line="276" w:lineRule="auto"/>
              <w:jc w:val="center"/>
              <w:rPr>
                <w:rFonts w:ascii="Calibri" w:hAnsi="Calibri" w:cs="Calibri"/>
                <w:b/>
                <w:bCs/>
                <w:sz w:val="22"/>
                <w:szCs w:val="22"/>
              </w:rPr>
            </w:pPr>
            <w:r w:rsidRPr="007611AF">
              <w:rPr>
                <w:rFonts w:ascii="Calibri" w:hAnsi="Calibri" w:cs="Calibri"/>
                <w:b/>
                <w:bCs/>
                <w:sz w:val="22"/>
                <w:szCs w:val="22"/>
              </w:rPr>
              <w:t>37.50</w:t>
            </w:r>
          </w:p>
        </w:tc>
      </w:tr>
      <w:tr w:rsidR="00EC6A1D" w:rsidRPr="002D3ED8" w14:paraId="3000FA38" w14:textId="6A6E2AAF" w:rsidTr="00897073">
        <w:trPr>
          <w:trHeight w:val="70"/>
        </w:trPr>
        <w:tc>
          <w:tcPr>
            <w:tcW w:w="947" w:type="dxa"/>
            <w:shd w:val="clear" w:color="auto" w:fill="DBE5F1" w:themeFill="accent1" w:themeFillTint="33"/>
          </w:tcPr>
          <w:p w14:paraId="0230F202" w14:textId="77777777" w:rsidR="00EC6A1D" w:rsidRPr="00DB3FAB" w:rsidRDefault="00EC6A1D" w:rsidP="00EC6A1D">
            <w:pPr>
              <w:pStyle w:val="NoSpacing"/>
              <w:spacing w:line="360" w:lineRule="auto"/>
              <w:rPr>
                <w:rFonts w:asciiTheme="minorHAnsi" w:hAnsiTheme="minorHAnsi" w:cstheme="minorHAnsi"/>
                <w:b/>
                <w:bCs/>
                <w:sz w:val="22"/>
                <w:szCs w:val="22"/>
              </w:rPr>
            </w:pPr>
          </w:p>
        </w:tc>
        <w:tc>
          <w:tcPr>
            <w:tcW w:w="3848" w:type="dxa"/>
            <w:shd w:val="clear" w:color="auto" w:fill="DBE5F1" w:themeFill="accent1" w:themeFillTint="33"/>
          </w:tcPr>
          <w:p w14:paraId="3886C23B" w14:textId="42085373" w:rsidR="00EC6A1D" w:rsidRPr="00DB3FAB" w:rsidRDefault="00EC6A1D" w:rsidP="00EC6A1D">
            <w:pPr>
              <w:pStyle w:val="NoSpacing"/>
              <w:spacing w:line="276" w:lineRule="auto"/>
              <w:rPr>
                <w:rFonts w:asciiTheme="minorHAnsi" w:hAnsiTheme="minorHAnsi" w:cstheme="minorHAnsi"/>
                <w:sz w:val="22"/>
                <w:szCs w:val="22"/>
                <w:lang w:eastAsia="en-IN"/>
              </w:rPr>
            </w:pPr>
            <w:r w:rsidRPr="00DB3FAB">
              <w:rPr>
                <w:rFonts w:asciiTheme="minorHAnsi" w:hAnsiTheme="minorHAnsi" w:cstheme="minorHAnsi"/>
                <w:b/>
                <w:bCs/>
                <w:sz w:val="22"/>
                <w:szCs w:val="22"/>
              </w:rPr>
              <w:t xml:space="preserve">TOTAL </w:t>
            </w:r>
            <w:r>
              <w:rPr>
                <w:rFonts w:asciiTheme="minorHAnsi" w:hAnsiTheme="minorHAnsi" w:cstheme="minorHAnsi"/>
                <w:b/>
                <w:bCs/>
                <w:sz w:val="22"/>
                <w:szCs w:val="22"/>
              </w:rPr>
              <w:t>PROJECT COST</w:t>
            </w:r>
          </w:p>
        </w:tc>
        <w:tc>
          <w:tcPr>
            <w:tcW w:w="1759" w:type="dxa"/>
            <w:shd w:val="clear" w:color="auto" w:fill="DBE5F1" w:themeFill="accent1" w:themeFillTint="33"/>
          </w:tcPr>
          <w:p w14:paraId="24D621C2" w14:textId="34AEFEA9" w:rsidR="00EC6A1D" w:rsidRPr="007611AF" w:rsidRDefault="00EC6A1D" w:rsidP="00EC6A1D">
            <w:pPr>
              <w:pStyle w:val="NoSpacing"/>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3,839.08</w:t>
            </w:r>
          </w:p>
        </w:tc>
        <w:tc>
          <w:tcPr>
            <w:tcW w:w="1682" w:type="dxa"/>
            <w:shd w:val="clear" w:color="auto" w:fill="DBE5F1" w:themeFill="accent1" w:themeFillTint="33"/>
            <w:vAlign w:val="center"/>
          </w:tcPr>
          <w:p w14:paraId="046C25C9" w14:textId="0ADACA95" w:rsidR="00EC6A1D" w:rsidRPr="007611AF" w:rsidRDefault="00BC30CB" w:rsidP="00EC6A1D">
            <w:pPr>
              <w:pStyle w:val="NoSpacing"/>
              <w:spacing w:line="276" w:lineRule="auto"/>
              <w:jc w:val="center"/>
              <w:rPr>
                <w:rFonts w:asciiTheme="minorHAnsi" w:hAnsiTheme="minorHAnsi" w:cstheme="minorHAnsi"/>
                <w:b/>
                <w:bCs/>
                <w:color w:val="000000"/>
                <w:sz w:val="22"/>
                <w:szCs w:val="22"/>
              </w:rPr>
            </w:pPr>
            <w:r>
              <w:rPr>
                <w:rFonts w:ascii="Calibri" w:hAnsi="Calibri" w:cs="Calibri"/>
                <w:b/>
                <w:bCs/>
                <w:sz w:val="22"/>
                <w:szCs w:val="22"/>
              </w:rPr>
              <w:t>3,</w:t>
            </w:r>
            <w:r w:rsidR="00897073">
              <w:rPr>
                <w:rFonts w:ascii="Calibri" w:hAnsi="Calibri" w:cs="Calibri"/>
                <w:b/>
                <w:bCs/>
                <w:sz w:val="22"/>
                <w:szCs w:val="22"/>
              </w:rPr>
              <w:t>623.42</w:t>
            </w:r>
          </w:p>
        </w:tc>
        <w:tc>
          <w:tcPr>
            <w:tcW w:w="1545" w:type="dxa"/>
            <w:shd w:val="clear" w:color="auto" w:fill="DBE5F1" w:themeFill="accent1" w:themeFillTint="33"/>
            <w:vAlign w:val="center"/>
          </w:tcPr>
          <w:p w14:paraId="1F687CFA" w14:textId="45B7FBB5" w:rsidR="00EC6A1D" w:rsidRPr="007611AF" w:rsidRDefault="00BC30CB" w:rsidP="00EC6A1D">
            <w:pPr>
              <w:pStyle w:val="NoSpacing"/>
              <w:spacing w:line="276" w:lineRule="auto"/>
              <w:jc w:val="center"/>
              <w:rPr>
                <w:rFonts w:asciiTheme="minorHAnsi" w:hAnsiTheme="minorHAnsi" w:cstheme="minorHAnsi"/>
                <w:b/>
                <w:bCs/>
                <w:color w:val="000000"/>
                <w:sz w:val="22"/>
                <w:szCs w:val="22"/>
              </w:rPr>
            </w:pPr>
            <w:r>
              <w:rPr>
                <w:rFonts w:ascii="Calibri" w:hAnsi="Calibri" w:cs="Calibri"/>
                <w:b/>
                <w:bCs/>
                <w:sz w:val="22"/>
                <w:szCs w:val="22"/>
              </w:rPr>
              <w:t>7,</w:t>
            </w:r>
            <w:r w:rsidR="00897073">
              <w:rPr>
                <w:rFonts w:ascii="Calibri" w:hAnsi="Calibri" w:cs="Calibri"/>
                <w:b/>
                <w:bCs/>
                <w:sz w:val="22"/>
                <w:szCs w:val="22"/>
              </w:rPr>
              <w:t>462.50</w:t>
            </w:r>
          </w:p>
        </w:tc>
      </w:tr>
      <w:tr w:rsidR="007611AF" w:rsidRPr="007908F0" w14:paraId="16560567" w14:textId="068F50E6" w:rsidTr="00897073">
        <w:tblPrEx>
          <w:jc w:val="center"/>
          <w:tblInd w:w="0" w:type="dxa"/>
        </w:tblPrEx>
        <w:trPr>
          <w:trHeight w:val="70"/>
          <w:jc w:val="center"/>
        </w:trPr>
        <w:tc>
          <w:tcPr>
            <w:tcW w:w="6554" w:type="dxa"/>
            <w:gridSpan w:val="3"/>
            <w:shd w:val="clear" w:color="auto" w:fill="002060"/>
          </w:tcPr>
          <w:p w14:paraId="2FD3FB70" w14:textId="03535438" w:rsidR="007611AF" w:rsidRPr="007908F0" w:rsidRDefault="007611AF" w:rsidP="007611AF">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MEANS OF FINANCE</w:t>
            </w:r>
          </w:p>
        </w:tc>
        <w:tc>
          <w:tcPr>
            <w:tcW w:w="1682" w:type="dxa"/>
            <w:shd w:val="clear" w:color="auto" w:fill="002060"/>
          </w:tcPr>
          <w:p w14:paraId="3D7C2EAF" w14:textId="77777777" w:rsidR="007611AF" w:rsidRDefault="007611AF" w:rsidP="007611AF">
            <w:pPr>
              <w:pStyle w:val="NoSpacing"/>
              <w:spacing w:line="276" w:lineRule="auto"/>
              <w:jc w:val="center"/>
              <w:rPr>
                <w:rFonts w:asciiTheme="minorHAnsi" w:hAnsiTheme="minorHAnsi" w:cstheme="minorHAnsi"/>
                <w:b/>
                <w:sz w:val="22"/>
                <w:szCs w:val="22"/>
                <w:lang w:eastAsia="en-IN"/>
              </w:rPr>
            </w:pPr>
          </w:p>
        </w:tc>
        <w:tc>
          <w:tcPr>
            <w:tcW w:w="1545" w:type="dxa"/>
            <w:shd w:val="clear" w:color="auto" w:fill="002060"/>
          </w:tcPr>
          <w:p w14:paraId="431F455F" w14:textId="77777777" w:rsidR="007611AF" w:rsidRDefault="007611AF" w:rsidP="007611AF">
            <w:pPr>
              <w:pStyle w:val="NoSpacing"/>
              <w:spacing w:line="276" w:lineRule="auto"/>
              <w:jc w:val="center"/>
              <w:rPr>
                <w:rFonts w:asciiTheme="minorHAnsi" w:hAnsiTheme="minorHAnsi" w:cstheme="minorHAnsi"/>
                <w:b/>
                <w:sz w:val="22"/>
                <w:szCs w:val="22"/>
                <w:lang w:eastAsia="en-IN"/>
              </w:rPr>
            </w:pPr>
          </w:p>
        </w:tc>
      </w:tr>
      <w:tr w:rsidR="007611AF" w:rsidRPr="007908F0" w14:paraId="147D6532" w14:textId="21B521BC" w:rsidTr="00897073">
        <w:tblPrEx>
          <w:jc w:val="center"/>
          <w:tblInd w:w="0" w:type="dxa"/>
        </w:tblPrEx>
        <w:trPr>
          <w:trHeight w:val="70"/>
          <w:jc w:val="center"/>
        </w:trPr>
        <w:tc>
          <w:tcPr>
            <w:tcW w:w="947" w:type="dxa"/>
            <w:shd w:val="clear" w:color="auto" w:fill="DBE5F1" w:themeFill="accent1" w:themeFillTint="33"/>
          </w:tcPr>
          <w:p w14:paraId="4CCD2FB1" w14:textId="0CFD9CBD" w:rsidR="007611AF" w:rsidRPr="007908F0" w:rsidRDefault="007611AF" w:rsidP="007611AF">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S. No.</w:t>
            </w:r>
          </w:p>
        </w:tc>
        <w:tc>
          <w:tcPr>
            <w:tcW w:w="3848" w:type="dxa"/>
            <w:shd w:val="clear" w:color="auto" w:fill="DBE5F1" w:themeFill="accent1" w:themeFillTint="33"/>
          </w:tcPr>
          <w:p w14:paraId="7D1A0E44" w14:textId="5ED92E2C" w:rsidR="007611AF" w:rsidRPr="007908F0" w:rsidRDefault="007611AF" w:rsidP="007611AF">
            <w:pPr>
              <w:pStyle w:val="NoSpacing"/>
              <w:spacing w:line="276" w:lineRule="auto"/>
              <w:rPr>
                <w:rFonts w:asciiTheme="minorHAnsi" w:hAnsiTheme="minorHAnsi" w:cstheme="minorHAnsi"/>
                <w:b/>
                <w:sz w:val="22"/>
                <w:szCs w:val="22"/>
                <w:lang w:eastAsia="en-IN"/>
              </w:rPr>
            </w:pPr>
            <w:r w:rsidRPr="007908F0">
              <w:rPr>
                <w:rFonts w:asciiTheme="minorHAnsi" w:hAnsiTheme="minorHAnsi" w:cstheme="minorHAnsi"/>
                <w:b/>
                <w:sz w:val="22"/>
                <w:szCs w:val="22"/>
                <w:lang w:eastAsia="en-IN"/>
              </w:rPr>
              <w:t>Particulars</w:t>
            </w:r>
          </w:p>
        </w:tc>
        <w:tc>
          <w:tcPr>
            <w:tcW w:w="1759" w:type="dxa"/>
            <w:shd w:val="clear" w:color="auto" w:fill="DBE5F1" w:themeFill="accent1" w:themeFillTint="33"/>
          </w:tcPr>
          <w:p w14:paraId="6BA23C57" w14:textId="676A813B" w:rsidR="007611AF" w:rsidRPr="007908F0" w:rsidRDefault="007611AF" w:rsidP="007611AF">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Completed</w:t>
            </w:r>
          </w:p>
        </w:tc>
        <w:tc>
          <w:tcPr>
            <w:tcW w:w="1682" w:type="dxa"/>
            <w:shd w:val="clear" w:color="auto" w:fill="DBE5F1" w:themeFill="accent1" w:themeFillTint="33"/>
          </w:tcPr>
          <w:p w14:paraId="0A74663F" w14:textId="7BECB4A2" w:rsidR="007611AF" w:rsidRDefault="007611AF" w:rsidP="007611AF">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Pending</w:t>
            </w:r>
          </w:p>
        </w:tc>
        <w:tc>
          <w:tcPr>
            <w:tcW w:w="1545" w:type="dxa"/>
            <w:shd w:val="clear" w:color="auto" w:fill="DBE5F1" w:themeFill="accent1" w:themeFillTint="33"/>
          </w:tcPr>
          <w:p w14:paraId="3CDBE311" w14:textId="42DAA2E3" w:rsidR="007611AF" w:rsidRDefault="007611AF" w:rsidP="007611AF">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Total</w:t>
            </w:r>
          </w:p>
        </w:tc>
      </w:tr>
      <w:tr w:rsidR="00EC6A1D" w:rsidRPr="007908F0" w14:paraId="6FA184B5" w14:textId="5AA2DEBD" w:rsidTr="00897073">
        <w:tblPrEx>
          <w:jc w:val="center"/>
          <w:tblInd w:w="0" w:type="dxa"/>
        </w:tblPrEx>
        <w:trPr>
          <w:trHeight w:val="70"/>
          <w:jc w:val="center"/>
        </w:trPr>
        <w:tc>
          <w:tcPr>
            <w:tcW w:w="947" w:type="dxa"/>
            <w:shd w:val="clear" w:color="auto" w:fill="FFFFFF" w:themeFill="background1"/>
          </w:tcPr>
          <w:p w14:paraId="299E0710" w14:textId="7872A4F2" w:rsidR="00EC6A1D" w:rsidRDefault="00EC6A1D" w:rsidP="00EC6A1D">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1</w:t>
            </w:r>
          </w:p>
        </w:tc>
        <w:tc>
          <w:tcPr>
            <w:tcW w:w="3848" w:type="dxa"/>
            <w:shd w:val="clear" w:color="auto" w:fill="FFFFFF" w:themeFill="background1"/>
            <w:vAlign w:val="center"/>
          </w:tcPr>
          <w:p w14:paraId="299FF560" w14:textId="447EC15D" w:rsidR="00EC6A1D" w:rsidRPr="007908F0" w:rsidRDefault="000F4E53" w:rsidP="00EC6A1D">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Promoters’ Contribution</w:t>
            </w:r>
          </w:p>
        </w:tc>
        <w:tc>
          <w:tcPr>
            <w:tcW w:w="1759" w:type="dxa"/>
            <w:shd w:val="clear" w:color="auto" w:fill="FFFFFF" w:themeFill="background1"/>
            <w:vAlign w:val="center"/>
          </w:tcPr>
          <w:p w14:paraId="78951EEA" w14:textId="2E76D3AD" w:rsidR="00EC6A1D" w:rsidRPr="007908F0" w:rsidRDefault="00EC6A1D" w:rsidP="00EC6A1D">
            <w:pPr>
              <w:pStyle w:val="NoSpacing"/>
              <w:spacing w:line="276" w:lineRule="auto"/>
              <w:jc w:val="center"/>
              <w:rPr>
                <w:rFonts w:asciiTheme="minorHAnsi" w:hAnsiTheme="minorHAnsi" w:cstheme="minorHAnsi"/>
                <w:sz w:val="22"/>
                <w:szCs w:val="22"/>
                <w:lang w:eastAsia="en-IN"/>
              </w:rPr>
            </w:pPr>
            <w:r>
              <w:rPr>
                <w:rFonts w:ascii="Calibri" w:hAnsi="Calibri" w:cs="Calibri"/>
                <w:sz w:val="22"/>
                <w:szCs w:val="22"/>
              </w:rPr>
              <w:t>1,601.77</w:t>
            </w:r>
          </w:p>
        </w:tc>
        <w:tc>
          <w:tcPr>
            <w:tcW w:w="1682" w:type="dxa"/>
            <w:shd w:val="clear" w:color="auto" w:fill="FFFFFF" w:themeFill="background1"/>
            <w:vAlign w:val="center"/>
          </w:tcPr>
          <w:p w14:paraId="79415630" w14:textId="37AF738E" w:rsidR="00EC6A1D" w:rsidRPr="007908F0" w:rsidRDefault="00EC6A1D" w:rsidP="00EC6A1D">
            <w:pPr>
              <w:pStyle w:val="NoSpacing"/>
              <w:spacing w:line="276" w:lineRule="auto"/>
              <w:jc w:val="center"/>
              <w:rPr>
                <w:rFonts w:asciiTheme="minorHAnsi" w:hAnsiTheme="minorHAnsi" w:cstheme="minorHAnsi"/>
                <w:sz w:val="22"/>
                <w:szCs w:val="22"/>
                <w:lang w:eastAsia="en-IN"/>
              </w:rPr>
            </w:pPr>
            <w:r>
              <w:rPr>
                <w:rFonts w:ascii="Calibri" w:hAnsi="Calibri" w:cs="Calibri"/>
                <w:sz w:val="22"/>
                <w:szCs w:val="22"/>
              </w:rPr>
              <w:t>300.00</w:t>
            </w:r>
          </w:p>
        </w:tc>
        <w:tc>
          <w:tcPr>
            <w:tcW w:w="1545" w:type="dxa"/>
            <w:shd w:val="clear" w:color="auto" w:fill="DBE5F1" w:themeFill="accent1" w:themeFillTint="33"/>
            <w:vAlign w:val="center"/>
          </w:tcPr>
          <w:p w14:paraId="3547D127" w14:textId="146D96A5" w:rsidR="00EC6A1D" w:rsidRPr="007908F0" w:rsidRDefault="00EC6A1D" w:rsidP="00EC6A1D">
            <w:pPr>
              <w:pStyle w:val="NoSpacing"/>
              <w:spacing w:line="276" w:lineRule="auto"/>
              <w:jc w:val="center"/>
              <w:rPr>
                <w:rFonts w:asciiTheme="minorHAnsi" w:hAnsiTheme="minorHAnsi" w:cstheme="minorHAnsi"/>
                <w:sz w:val="22"/>
                <w:szCs w:val="22"/>
                <w:lang w:eastAsia="en-IN"/>
              </w:rPr>
            </w:pPr>
            <w:r>
              <w:rPr>
                <w:rFonts w:ascii="Calibri" w:hAnsi="Calibri" w:cs="Calibri"/>
                <w:b/>
                <w:bCs/>
                <w:sz w:val="22"/>
                <w:szCs w:val="22"/>
              </w:rPr>
              <w:t>1,901.77</w:t>
            </w:r>
          </w:p>
        </w:tc>
      </w:tr>
      <w:tr w:rsidR="00897073" w:rsidRPr="007908F0" w14:paraId="2ED41DF7" w14:textId="1F2F8C81" w:rsidTr="00897073">
        <w:tblPrEx>
          <w:jc w:val="center"/>
          <w:tblInd w:w="0" w:type="dxa"/>
        </w:tblPrEx>
        <w:trPr>
          <w:trHeight w:val="70"/>
          <w:jc w:val="center"/>
        </w:trPr>
        <w:tc>
          <w:tcPr>
            <w:tcW w:w="947" w:type="dxa"/>
            <w:shd w:val="clear" w:color="auto" w:fill="FFFFFF" w:themeFill="background1"/>
          </w:tcPr>
          <w:p w14:paraId="42B5CC72" w14:textId="612ED125" w:rsidR="00897073" w:rsidRDefault="00897073" w:rsidP="00897073">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2</w:t>
            </w:r>
          </w:p>
        </w:tc>
        <w:tc>
          <w:tcPr>
            <w:tcW w:w="3848" w:type="dxa"/>
            <w:shd w:val="clear" w:color="auto" w:fill="FFFFFF" w:themeFill="background1"/>
            <w:vAlign w:val="center"/>
          </w:tcPr>
          <w:p w14:paraId="226CF756" w14:textId="4FD1F3B2" w:rsidR="00897073" w:rsidRPr="00770BC0" w:rsidRDefault="000F4E53" w:rsidP="00897073">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Advances from Customers</w:t>
            </w:r>
          </w:p>
        </w:tc>
        <w:tc>
          <w:tcPr>
            <w:tcW w:w="1759" w:type="dxa"/>
            <w:shd w:val="clear" w:color="auto" w:fill="FFFFFF" w:themeFill="background1"/>
            <w:vAlign w:val="center"/>
          </w:tcPr>
          <w:p w14:paraId="49596127" w14:textId="3B0DDB02" w:rsidR="00897073" w:rsidRPr="007908F0" w:rsidRDefault="00897073" w:rsidP="00897073">
            <w:pPr>
              <w:pStyle w:val="NoSpacing"/>
              <w:spacing w:line="276" w:lineRule="auto"/>
              <w:jc w:val="center"/>
              <w:rPr>
                <w:rFonts w:asciiTheme="minorHAnsi" w:hAnsiTheme="minorHAnsi" w:cstheme="minorHAnsi"/>
                <w:sz w:val="22"/>
                <w:szCs w:val="22"/>
                <w:lang w:eastAsia="en-IN"/>
              </w:rPr>
            </w:pPr>
            <w:r>
              <w:rPr>
                <w:rFonts w:ascii="Calibri" w:hAnsi="Calibri" w:cs="Calibri"/>
                <w:sz w:val="22"/>
                <w:szCs w:val="22"/>
              </w:rPr>
              <w:t>2,237.31</w:t>
            </w:r>
          </w:p>
        </w:tc>
        <w:tc>
          <w:tcPr>
            <w:tcW w:w="1682" w:type="dxa"/>
            <w:shd w:val="clear" w:color="auto" w:fill="FFFFFF" w:themeFill="background1"/>
            <w:vAlign w:val="center"/>
          </w:tcPr>
          <w:p w14:paraId="0AFEDEBE" w14:textId="67C78406" w:rsidR="00897073" w:rsidRPr="007908F0" w:rsidRDefault="00897073" w:rsidP="00897073">
            <w:pPr>
              <w:pStyle w:val="NoSpacing"/>
              <w:spacing w:line="276" w:lineRule="auto"/>
              <w:jc w:val="center"/>
              <w:rPr>
                <w:rFonts w:asciiTheme="minorHAnsi" w:hAnsiTheme="minorHAnsi" w:cstheme="minorHAnsi"/>
                <w:sz w:val="22"/>
                <w:szCs w:val="22"/>
                <w:lang w:eastAsia="en-IN"/>
              </w:rPr>
            </w:pPr>
            <w:r>
              <w:rPr>
                <w:rFonts w:ascii="Calibri" w:hAnsi="Calibri" w:cs="Calibri"/>
                <w:sz w:val="22"/>
                <w:szCs w:val="22"/>
              </w:rPr>
              <w:t>323.42</w:t>
            </w:r>
          </w:p>
        </w:tc>
        <w:tc>
          <w:tcPr>
            <w:tcW w:w="1545" w:type="dxa"/>
            <w:shd w:val="clear" w:color="auto" w:fill="DBE5F1" w:themeFill="accent1" w:themeFillTint="33"/>
            <w:vAlign w:val="center"/>
          </w:tcPr>
          <w:p w14:paraId="7E2DE157" w14:textId="22182703" w:rsidR="00897073" w:rsidRPr="007908F0" w:rsidRDefault="00897073" w:rsidP="00897073">
            <w:pPr>
              <w:pStyle w:val="NoSpacing"/>
              <w:spacing w:line="276" w:lineRule="auto"/>
              <w:jc w:val="center"/>
              <w:rPr>
                <w:rFonts w:asciiTheme="minorHAnsi" w:hAnsiTheme="minorHAnsi" w:cstheme="minorHAnsi"/>
                <w:sz w:val="22"/>
                <w:szCs w:val="22"/>
                <w:lang w:eastAsia="en-IN"/>
              </w:rPr>
            </w:pPr>
            <w:r>
              <w:rPr>
                <w:rFonts w:ascii="Calibri" w:hAnsi="Calibri" w:cs="Calibri"/>
                <w:b/>
                <w:bCs/>
                <w:sz w:val="22"/>
                <w:szCs w:val="22"/>
              </w:rPr>
              <w:t>2,560.73</w:t>
            </w:r>
          </w:p>
        </w:tc>
      </w:tr>
      <w:tr w:rsidR="00897073" w:rsidRPr="007908F0" w14:paraId="37E3537F" w14:textId="412AB473" w:rsidTr="00897073">
        <w:tblPrEx>
          <w:jc w:val="center"/>
          <w:tblInd w:w="0" w:type="dxa"/>
        </w:tblPrEx>
        <w:trPr>
          <w:trHeight w:val="70"/>
          <w:jc w:val="center"/>
        </w:trPr>
        <w:tc>
          <w:tcPr>
            <w:tcW w:w="947" w:type="dxa"/>
            <w:shd w:val="clear" w:color="auto" w:fill="FFFFFF" w:themeFill="background1"/>
          </w:tcPr>
          <w:p w14:paraId="32F1CC7A" w14:textId="5C1A74BF" w:rsidR="00897073" w:rsidRDefault="00897073" w:rsidP="00897073">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3</w:t>
            </w:r>
          </w:p>
        </w:tc>
        <w:tc>
          <w:tcPr>
            <w:tcW w:w="3848" w:type="dxa"/>
            <w:shd w:val="clear" w:color="auto" w:fill="FFFFFF" w:themeFill="background1"/>
            <w:vAlign w:val="center"/>
          </w:tcPr>
          <w:p w14:paraId="1A8E5BEF" w14:textId="53710C4D" w:rsidR="00897073" w:rsidRPr="007908F0" w:rsidRDefault="00897073" w:rsidP="00897073">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Term Loan from Bank</w:t>
            </w:r>
          </w:p>
        </w:tc>
        <w:tc>
          <w:tcPr>
            <w:tcW w:w="1759" w:type="dxa"/>
            <w:shd w:val="clear" w:color="auto" w:fill="FFFFFF" w:themeFill="background1"/>
            <w:vAlign w:val="center"/>
          </w:tcPr>
          <w:p w14:paraId="62699313" w14:textId="0B63244D" w:rsidR="00897073" w:rsidRPr="007908F0" w:rsidRDefault="00897073" w:rsidP="00897073">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682" w:type="dxa"/>
            <w:shd w:val="clear" w:color="auto" w:fill="FFFFFF" w:themeFill="background1"/>
            <w:vAlign w:val="center"/>
          </w:tcPr>
          <w:p w14:paraId="016903A7" w14:textId="4183C900" w:rsidR="00897073" w:rsidRDefault="00897073" w:rsidP="00897073">
            <w:pPr>
              <w:pStyle w:val="NoSpacing"/>
              <w:spacing w:line="276" w:lineRule="auto"/>
              <w:jc w:val="center"/>
              <w:rPr>
                <w:rFonts w:ascii="Calibri" w:hAnsi="Calibri" w:cs="Calibri"/>
                <w:sz w:val="22"/>
                <w:szCs w:val="22"/>
              </w:rPr>
            </w:pPr>
            <w:r>
              <w:rPr>
                <w:rFonts w:ascii="Calibri" w:hAnsi="Calibri" w:cs="Calibri"/>
                <w:sz w:val="22"/>
                <w:szCs w:val="22"/>
              </w:rPr>
              <w:t>3,000.00</w:t>
            </w:r>
          </w:p>
        </w:tc>
        <w:tc>
          <w:tcPr>
            <w:tcW w:w="1545" w:type="dxa"/>
            <w:shd w:val="clear" w:color="auto" w:fill="DBE5F1" w:themeFill="accent1" w:themeFillTint="33"/>
            <w:vAlign w:val="center"/>
          </w:tcPr>
          <w:p w14:paraId="1E5984B5" w14:textId="1609D0F2" w:rsidR="00897073" w:rsidRDefault="00897073" w:rsidP="00897073">
            <w:pPr>
              <w:pStyle w:val="NoSpacing"/>
              <w:spacing w:line="276" w:lineRule="auto"/>
              <w:jc w:val="center"/>
              <w:rPr>
                <w:rFonts w:ascii="Calibri" w:hAnsi="Calibri" w:cs="Calibri"/>
                <w:sz w:val="22"/>
                <w:szCs w:val="22"/>
              </w:rPr>
            </w:pPr>
            <w:r>
              <w:rPr>
                <w:rFonts w:ascii="Calibri" w:hAnsi="Calibri" w:cs="Calibri"/>
                <w:b/>
                <w:bCs/>
                <w:sz w:val="22"/>
                <w:szCs w:val="22"/>
              </w:rPr>
              <w:t>3,000.00</w:t>
            </w:r>
          </w:p>
        </w:tc>
      </w:tr>
      <w:tr w:rsidR="00897073" w:rsidRPr="007908F0" w14:paraId="2667AE76" w14:textId="6B44E0ED" w:rsidTr="00897073">
        <w:tblPrEx>
          <w:jc w:val="center"/>
          <w:tblInd w:w="0" w:type="dxa"/>
        </w:tblPrEx>
        <w:trPr>
          <w:trHeight w:val="70"/>
          <w:jc w:val="center"/>
        </w:trPr>
        <w:tc>
          <w:tcPr>
            <w:tcW w:w="947" w:type="dxa"/>
            <w:shd w:val="clear" w:color="auto" w:fill="002060"/>
          </w:tcPr>
          <w:p w14:paraId="48EC9EB5" w14:textId="77777777" w:rsidR="00897073" w:rsidRPr="00497925" w:rsidRDefault="00897073" w:rsidP="00897073">
            <w:pPr>
              <w:pStyle w:val="NoSpacing"/>
              <w:spacing w:line="360" w:lineRule="auto"/>
              <w:jc w:val="center"/>
              <w:rPr>
                <w:rFonts w:asciiTheme="minorHAnsi" w:hAnsiTheme="minorHAnsi" w:cstheme="minorHAnsi"/>
                <w:b/>
                <w:color w:val="FFFFFF" w:themeColor="background1"/>
                <w:sz w:val="22"/>
                <w:szCs w:val="22"/>
                <w:lang w:eastAsia="en-IN"/>
              </w:rPr>
            </w:pPr>
          </w:p>
        </w:tc>
        <w:tc>
          <w:tcPr>
            <w:tcW w:w="3848" w:type="dxa"/>
            <w:shd w:val="clear" w:color="auto" w:fill="002060"/>
            <w:vAlign w:val="center"/>
          </w:tcPr>
          <w:p w14:paraId="27070575" w14:textId="593D289B" w:rsidR="00897073" w:rsidRPr="00497925" w:rsidRDefault="00897073" w:rsidP="00897073">
            <w:pPr>
              <w:pStyle w:val="NoSpacing"/>
              <w:spacing w:line="276" w:lineRule="auto"/>
              <w:rPr>
                <w:rFonts w:asciiTheme="minorHAnsi" w:hAnsiTheme="minorHAnsi" w:cstheme="minorHAnsi"/>
                <w:b/>
                <w:color w:val="FFFFFF" w:themeColor="background1"/>
                <w:sz w:val="22"/>
                <w:szCs w:val="22"/>
                <w:lang w:eastAsia="en-IN"/>
              </w:rPr>
            </w:pPr>
            <w:r>
              <w:rPr>
                <w:rFonts w:asciiTheme="minorHAnsi" w:hAnsiTheme="minorHAnsi" w:cstheme="minorHAnsi"/>
                <w:b/>
                <w:color w:val="FFFFFF" w:themeColor="background1"/>
                <w:sz w:val="22"/>
                <w:szCs w:val="22"/>
                <w:lang w:eastAsia="en-IN"/>
              </w:rPr>
              <w:t>TOTAL</w:t>
            </w:r>
          </w:p>
        </w:tc>
        <w:tc>
          <w:tcPr>
            <w:tcW w:w="1759" w:type="dxa"/>
            <w:shd w:val="clear" w:color="auto" w:fill="002060"/>
            <w:vAlign w:val="center"/>
          </w:tcPr>
          <w:p w14:paraId="53691692" w14:textId="58488905" w:rsidR="00897073" w:rsidRPr="00497925" w:rsidRDefault="00897073" w:rsidP="00897073">
            <w:pPr>
              <w:pStyle w:val="NoSpacing"/>
              <w:spacing w:line="276" w:lineRule="auto"/>
              <w:jc w:val="center"/>
              <w:rPr>
                <w:rFonts w:asciiTheme="minorHAnsi" w:hAnsiTheme="minorHAnsi" w:cstheme="minorHAnsi"/>
                <w:b/>
                <w:color w:val="FFFFFF" w:themeColor="background1"/>
                <w:sz w:val="22"/>
                <w:szCs w:val="22"/>
                <w:lang w:eastAsia="en-IN"/>
              </w:rPr>
            </w:pPr>
            <w:r>
              <w:rPr>
                <w:rFonts w:ascii="Calibri" w:hAnsi="Calibri" w:cs="Calibri"/>
                <w:b/>
                <w:bCs/>
                <w:sz w:val="22"/>
                <w:szCs w:val="22"/>
              </w:rPr>
              <w:t>3,839.08</w:t>
            </w:r>
          </w:p>
        </w:tc>
        <w:tc>
          <w:tcPr>
            <w:tcW w:w="1682" w:type="dxa"/>
            <w:shd w:val="clear" w:color="auto" w:fill="002060"/>
            <w:vAlign w:val="center"/>
          </w:tcPr>
          <w:p w14:paraId="71ED8006" w14:textId="0A252D32" w:rsidR="00897073" w:rsidRPr="00497925" w:rsidRDefault="00897073" w:rsidP="00897073">
            <w:pPr>
              <w:pStyle w:val="NoSpacing"/>
              <w:spacing w:line="276" w:lineRule="auto"/>
              <w:jc w:val="center"/>
              <w:rPr>
                <w:rFonts w:asciiTheme="minorHAnsi" w:hAnsiTheme="minorHAnsi" w:cstheme="minorHAnsi"/>
                <w:b/>
                <w:color w:val="FFFFFF" w:themeColor="background1"/>
                <w:sz w:val="22"/>
                <w:szCs w:val="22"/>
                <w:lang w:eastAsia="en-IN"/>
              </w:rPr>
            </w:pPr>
            <w:r>
              <w:rPr>
                <w:rFonts w:ascii="Calibri" w:hAnsi="Calibri" w:cs="Calibri"/>
                <w:b/>
                <w:bCs/>
                <w:sz w:val="22"/>
                <w:szCs w:val="22"/>
              </w:rPr>
              <w:t>3,623.42</w:t>
            </w:r>
          </w:p>
        </w:tc>
        <w:tc>
          <w:tcPr>
            <w:tcW w:w="1545" w:type="dxa"/>
            <w:shd w:val="clear" w:color="auto" w:fill="002060"/>
            <w:vAlign w:val="center"/>
          </w:tcPr>
          <w:p w14:paraId="4C75E7BF" w14:textId="7CDC789C" w:rsidR="00897073" w:rsidRPr="00497925" w:rsidRDefault="00897073" w:rsidP="00897073">
            <w:pPr>
              <w:pStyle w:val="NoSpacing"/>
              <w:spacing w:line="276" w:lineRule="auto"/>
              <w:jc w:val="center"/>
              <w:rPr>
                <w:rFonts w:asciiTheme="minorHAnsi" w:hAnsiTheme="minorHAnsi" w:cstheme="minorHAnsi"/>
                <w:b/>
                <w:color w:val="FFFFFF" w:themeColor="background1"/>
                <w:sz w:val="22"/>
                <w:szCs w:val="22"/>
                <w:lang w:eastAsia="en-IN"/>
              </w:rPr>
            </w:pPr>
            <w:r>
              <w:rPr>
                <w:rFonts w:ascii="Calibri" w:hAnsi="Calibri" w:cs="Calibri"/>
                <w:b/>
                <w:bCs/>
                <w:sz w:val="22"/>
                <w:szCs w:val="22"/>
              </w:rPr>
              <w:t>7,462.50</w:t>
            </w:r>
          </w:p>
        </w:tc>
      </w:tr>
    </w:tbl>
    <w:p w14:paraId="488E53C1" w14:textId="77777777" w:rsidR="00DA169D" w:rsidRPr="0050175A" w:rsidRDefault="00DA169D" w:rsidP="00DA169D">
      <w:pPr>
        <w:autoSpaceDE w:val="0"/>
        <w:autoSpaceDN w:val="0"/>
        <w:spacing w:line="360" w:lineRule="auto"/>
        <w:ind w:left="993" w:right="142"/>
        <w:jc w:val="right"/>
        <w:rPr>
          <w:rFonts w:ascii="Arial" w:hAnsi="Arial" w:cs="Arial"/>
          <w:i/>
          <w:sz w:val="20"/>
          <w:szCs w:val="22"/>
          <w:lang w:eastAsia="en-IN"/>
        </w:rPr>
      </w:pPr>
      <w:r>
        <w:rPr>
          <w:rFonts w:ascii="Arial" w:hAnsi="Arial" w:cs="Arial"/>
          <w:b/>
          <w:i/>
          <w:sz w:val="20"/>
          <w:szCs w:val="22"/>
          <w:lang w:eastAsia="en-IN"/>
        </w:rPr>
        <w:t xml:space="preserve">                                                   Source:</w:t>
      </w:r>
      <w:r w:rsidRPr="00A6443F">
        <w:rPr>
          <w:rFonts w:ascii="Arial" w:hAnsi="Arial" w:cs="Arial"/>
          <w:i/>
          <w:sz w:val="20"/>
          <w:szCs w:val="22"/>
          <w:lang w:eastAsia="en-IN"/>
        </w:rPr>
        <w:t xml:space="preserve"> Data/Information provided by the company.</w:t>
      </w:r>
    </w:p>
    <w:p w14:paraId="729C9F59" w14:textId="4CBE6E5E" w:rsidR="002D3ED8" w:rsidRPr="00A42221" w:rsidRDefault="002D3ED8" w:rsidP="006A04EC">
      <w:pPr>
        <w:autoSpaceDE w:val="0"/>
        <w:autoSpaceDN w:val="0"/>
        <w:spacing w:after="240" w:line="360" w:lineRule="auto"/>
        <w:ind w:right="-8"/>
        <w:jc w:val="both"/>
        <w:rPr>
          <w:rFonts w:ascii="Arial" w:hAnsi="Arial" w:cs="Arial"/>
          <w:sz w:val="22"/>
          <w:szCs w:val="22"/>
          <w:lang w:eastAsia="en-IN"/>
        </w:rPr>
      </w:pPr>
      <w:r w:rsidRPr="00613C2D">
        <w:rPr>
          <w:rFonts w:ascii="Arial" w:hAnsi="Arial" w:cs="Arial"/>
          <w:b/>
          <w:sz w:val="22"/>
          <w:szCs w:val="22"/>
          <w:lang w:eastAsia="en-IN"/>
        </w:rPr>
        <w:t>Notes:</w:t>
      </w:r>
    </w:p>
    <w:p w14:paraId="6B97C8E0" w14:textId="6985E10F" w:rsidR="00497925" w:rsidRPr="00EC7EE2" w:rsidRDefault="00E36D99" w:rsidP="00EC7EE2">
      <w:pPr>
        <w:pStyle w:val="ListParagraph"/>
        <w:numPr>
          <w:ilvl w:val="0"/>
          <w:numId w:val="13"/>
        </w:numPr>
        <w:autoSpaceDE w:val="0"/>
        <w:autoSpaceDN w:val="0"/>
        <w:spacing w:after="240" w:line="360" w:lineRule="auto"/>
        <w:ind w:left="426" w:right="142" w:hanging="425"/>
        <w:jc w:val="both"/>
        <w:rPr>
          <w:rFonts w:ascii="Arial" w:hAnsi="Arial" w:cs="Arial"/>
          <w:sz w:val="22"/>
          <w:szCs w:val="22"/>
          <w:lang w:eastAsia="en-IN"/>
        </w:rPr>
      </w:pPr>
      <w:r>
        <w:rPr>
          <w:rFonts w:ascii="Arial" w:hAnsi="Arial" w:cs="Arial"/>
          <w:sz w:val="22"/>
          <w:szCs w:val="22"/>
        </w:rPr>
        <w:t>The project “The HUB</w:t>
      </w:r>
      <w:r w:rsidRPr="00A94A45">
        <w:rPr>
          <w:rFonts w:ascii="Arial" w:hAnsi="Arial" w:cs="Arial"/>
          <w:sz w:val="22"/>
          <w:szCs w:val="22"/>
        </w:rPr>
        <w:t xml:space="preserve">” </w:t>
      </w:r>
      <w:r>
        <w:rPr>
          <w:rFonts w:ascii="Arial" w:hAnsi="Arial" w:cs="Arial"/>
          <w:sz w:val="22"/>
          <w:szCs w:val="22"/>
        </w:rPr>
        <w:t xml:space="preserve">is </w:t>
      </w:r>
      <w:r w:rsidRPr="00A94A45">
        <w:rPr>
          <w:rFonts w:ascii="Arial" w:hAnsi="Arial" w:cs="Arial"/>
          <w:sz w:val="22"/>
          <w:szCs w:val="22"/>
        </w:rPr>
        <w:t xml:space="preserve">situated on </w:t>
      </w:r>
      <w:r w:rsidRPr="00C96C06">
        <w:rPr>
          <w:rFonts w:ascii="Arial" w:hAnsi="Arial" w:cs="Arial"/>
          <w:sz w:val="22"/>
          <w:szCs w:val="22"/>
        </w:rPr>
        <w:t xml:space="preserve">piece and parcel </w:t>
      </w:r>
      <w:r>
        <w:rPr>
          <w:rFonts w:ascii="Arial" w:hAnsi="Arial" w:cs="Arial"/>
          <w:sz w:val="22"/>
          <w:szCs w:val="22"/>
        </w:rPr>
        <w:t xml:space="preserve">situated at </w:t>
      </w:r>
      <w:r w:rsidRPr="0050614B">
        <w:rPr>
          <w:rFonts w:ascii="Arial" w:hAnsi="Arial" w:cs="Arial"/>
          <w:sz w:val="22"/>
          <w:szCs w:val="22"/>
        </w:rPr>
        <w:t>Khasra No. 1181(M) &amp; 1183(M), Village Noor Nagar, Pargana-Loni, Raj Nagar Extension, Tehsil &amp; District- Ghaziabad, Uttar Pradesh – 201017</w:t>
      </w:r>
      <w:r>
        <w:rPr>
          <w:rFonts w:ascii="Arial" w:hAnsi="Arial" w:cs="Arial"/>
          <w:sz w:val="22"/>
          <w:szCs w:val="22"/>
        </w:rPr>
        <w:t>.</w:t>
      </w:r>
      <w:r w:rsidR="00EC7EE2" w:rsidRPr="00EC7EE2">
        <w:rPr>
          <w:rFonts w:ascii="Arial" w:hAnsi="Arial" w:cs="Arial"/>
          <w:sz w:val="22"/>
          <w:szCs w:val="22"/>
          <w:lang w:eastAsia="en-IN"/>
        </w:rPr>
        <w:t xml:space="preserve"> </w:t>
      </w:r>
      <w:r w:rsidR="00EC7EE2">
        <w:rPr>
          <w:rFonts w:ascii="Arial" w:hAnsi="Arial" w:cs="Arial"/>
          <w:sz w:val="22"/>
          <w:szCs w:val="22"/>
          <w:lang w:eastAsia="en-IN"/>
        </w:rPr>
        <w:t>As per the CA Certificate prepared by Rajeev Sharma &amp; Associates dated 08.01.2025 submitted to UPRERA, the cost of land (incl. the acquisition and legal cost) is INR 225.00 Lacs.</w:t>
      </w:r>
      <w:r w:rsidR="00EC7EE2" w:rsidRPr="00EC7EE2">
        <w:rPr>
          <w:rFonts w:ascii="Arial" w:hAnsi="Arial" w:cs="Arial"/>
          <w:sz w:val="22"/>
          <w:szCs w:val="22"/>
        </w:rPr>
        <w:t xml:space="preserve"> </w:t>
      </w:r>
      <w:r w:rsidR="00EC7EE2">
        <w:rPr>
          <w:rFonts w:ascii="Arial" w:hAnsi="Arial" w:cs="Arial"/>
          <w:sz w:val="22"/>
          <w:szCs w:val="22"/>
        </w:rPr>
        <w:t>Thus, the cost allocated to the land is INR 2.25 Crores for the proposed project which is spread over an area of ~6,14</w:t>
      </w:r>
      <w:r w:rsidR="00E14CCB">
        <w:rPr>
          <w:rFonts w:ascii="Arial" w:hAnsi="Arial" w:cs="Arial"/>
          <w:sz w:val="22"/>
          <w:szCs w:val="22"/>
        </w:rPr>
        <w:t>5</w:t>
      </w:r>
      <w:r w:rsidR="00EC7EE2">
        <w:rPr>
          <w:rFonts w:ascii="Arial" w:hAnsi="Arial" w:cs="Arial"/>
          <w:sz w:val="22"/>
          <w:szCs w:val="22"/>
        </w:rPr>
        <w:t xml:space="preserve"> sq. mt</w:t>
      </w:r>
      <w:r w:rsidR="00897073">
        <w:rPr>
          <w:rFonts w:ascii="Arial" w:hAnsi="Arial" w:cs="Arial"/>
          <w:sz w:val="22"/>
          <w:szCs w:val="22"/>
        </w:rPr>
        <w:t>s.</w:t>
      </w:r>
      <w:r w:rsidR="00E14CCB">
        <w:rPr>
          <w:rFonts w:ascii="Arial" w:hAnsi="Arial" w:cs="Arial"/>
          <w:sz w:val="22"/>
          <w:szCs w:val="22"/>
        </w:rPr>
        <w:t xml:space="preserve"> as per the layout plan</w:t>
      </w:r>
      <w:r w:rsidR="00EC7EE2">
        <w:rPr>
          <w:rFonts w:ascii="Arial" w:hAnsi="Arial" w:cs="Arial"/>
          <w:sz w:val="22"/>
          <w:szCs w:val="22"/>
        </w:rPr>
        <w:t>.</w:t>
      </w:r>
    </w:p>
    <w:p w14:paraId="5FF75768" w14:textId="4462C2ED" w:rsidR="00497925" w:rsidRDefault="00762C6C" w:rsidP="009B423F">
      <w:pPr>
        <w:pStyle w:val="ListParagraph"/>
        <w:numPr>
          <w:ilvl w:val="0"/>
          <w:numId w:val="13"/>
        </w:numPr>
        <w:autoSpaceDE w:val="0"/>
        <w:autoSpaceDN w:val="0"/>
        <w:spacing w:after="240" w:line="360" w:lineRule="auto"/>
        <w:ind w:left="426" w:right="142" w:hanging="425"/>
        <w:jc w:val="both"/>
        <w:rPr>
          <w:rFonts w:ascii="Arial" w:hAnsi="Arial" w:cs="Arial"/>
          <w:sz w:val="22"/>
          <w:szCs w:val="22"/>
          <w:lang w:eastAsia="en-IN"/>
        </w:rPr>
      </w:pPr>
      <w:r w:rsidRPr="00762C6C">
        <w:rPr>
          <w:rFonts w:ascii="Arial" w:hAnsi="Arial" w:cs="Arial"/>
          <w:sz w:val="22"/>
          <w:szCs w:val="22"/>
          <w:lang w:eastAsia="en-IN"/>
        </w:rPr>
        <w:t xml:space="preserve">As per the details shared by the client/company, the break-up of </w:t>
      </w:r>
      <w:r w:rsidR="00FD0879">
        <w:rPr>
          <w:rFonts w:ascii="Arial" w:hAnsi="Arial" w:cs="Arial"/>
          <w:sz w:val="22"/>
          <w:szCs w:val="22"/>
          <w:lang w:eastAsia="en-IN"/>
        </w:rPr>
        <w:t>Project Clearance Fees of INR 700 lakhs</w:t>
      </w:r>
      <w:r w:rsidRPr="00762C6C">
        <w:rPr>
          <w:rFonts w:ascii="Arial" w:hAnsi="Arial" w:cs="Arial"/>
          <w:sz w:val="22"/>
          <w:szCs w:val="22"/>
          <w:lang w:eastAsia="en-IN"/>
        </w:rPr>
        <w:t xml:space="preserve"> is shown in the table below: </w:t>
      </w:r>
    </w:p>
    <w:tbl>
      <w:tblPr>
        <w:tblStyle w:val="TableGrid"/>
        <w:tblW w:w="9355" w:type="dxa"/>
        <w:tblInd w:w="421" w:type="dxa"/>
        <w:tblLook w:val="04A0" w:firstRow="1" w:lastRow="0" w:firstColumn="1" w:lastColumn="0" w:noHBand="0" w:noVBand="1"/>
      </w:tblPr>
      <w:tblGrid>
        <w:gridCol w:w="6662"/>
        <w:gridCol w:w="2693"/>
      </w:tblGrid>
      <w:tr w:rsidR="00762C6C" w:rsidRPr="00762C6C" w14:paraId="11DCD6D1" w14:textId="77777777" w:rsidTr="001A1F81">
        <w:tc>
          <w:tcPr>
            <w:tcW w:w="6662" w:type="dxa"/>
            <w:shd w:val="clear" w:color="auto" w:fill="002060"/>
          </w:tcPr>
          <w:p w14:paraId="191DDDA0" w14:textId="77777777" w:rsidR="00762C6C" w:rsidRPr="003805A5" w:rsidRDefault="00762C6C" w:rsidP="00762C6C">
            <w:pPr>
              <w:pStyle w:val="ListParagraph"/>
              <w:spacing w:line="276" w:lineRule="auto"/>
              <w:ind w:left="0"/>
              <w:jc w:val="both"/>
              <w:rPr>
                <w:rFonts w:asciiTheme="minorHAnsi" w:hAnsiTheme="minorHAnsi" w:cstheme="minorHAnsi"/>
                <w:b/>
                <w:bCs/>
                <w:sz w:val="22"/>
                <w:szCs w:val="22"/>
              </w:rPr>
            </w:pPr>
            <w:r w:rsidRPr="003805A5">
              <w:rPr>
                <w:rFonts w:asciiTheme="minorHAnsi" w:hAnsiTheme="minorHAnsi" w:cstheme="minorHAnsi"/>
                <w:b/>
                <w:bCs/>
                <w:sz w:val="22"/>
                <w:szCs w:val="22"/>
              </w:rPr>
              <w:t>Particulars</w:t>
            </w:r>
          </w:p>
        </w:tc>
        <w:tc>
          <w:tcPr>
            <w:tcW w:w="2693" w:type="dxa"/>
            <w:shd w:val="clear" w:color="auto" w:fill="002060"/>
          </w:tcPr>
          <w:p w14:paraId="29CBFE05" w14:textId="56AC0E6D" w:rsidR="00762C6C" w:rsidRPr="003805A5" w:rsidRDefault="00762C6C" w:rsidP="001B40EC">
            <w:pPr>
              <w:pStyle w:val="ListParagraph"/>
              <w:spacing w:line="276" w:lineRule="auto"/>
              <w:ind w:left="0"/>
              <w:jc w:val="center"/>
              <w:rPr>
                <w:rFonts w:asciiTheme="minorHAnsi" w:hAnsiTheme="minorHAnsi" w:cstheme="minorHAnsi"/>
                <w:b/>
                <w:bCs/>
                <w:sz w:val="22"/>
                <w:szCs w:val="22"/>
              </w:rPr>
            </w:pPr>
            <w:r w:rsidRPr="003805A5">
              <w:rPr>
                <w:rFonts w:asciiTheme="minorHAnsi" w:hAnsiTheme="minorHAnsi" w:cstheme="minorHAnsi"/>
                <w:b/>
                <w:bCs/>
                <w:sz w:val="22"/>
                <w:szCs w:val="22"/>
              </w:rPr>
              <w:t>Amount</w:t>
            </w:r>
          </w:p>
        </w:tc>
      </w:tr>
      <w:tr w:rsidR="009902E5" w:rsidRPr="00762C6C" w14:paraId="7083E1F4" w14:textId="77777777" w:rsidTr="001A1F81">
        <w:tc>
          <w:tcPr>
            <w:tcW w:w="6662" w:type="dxa"/>
            <w:vAlign w:val="bottom"/>
          </w:tcPr>
          <w:p w14:paraId="6029D0F6" w14:textId="4534813F" w:rsidR="009902E5" w:rsidRPr="003805A5" w:rsidRDefault="006E1722" w:rsidP="009902E5">
            <w:pPr>
              <w:pStyle w:val="ListParagraph"/>
              <w:spacing w:line="276" w:lineRule="auto"/>
              <w:ind w:left="0"/>
              <w:jc w:val="both"/>
              <w:rPr>
                <w:rFonts w:asciiTheme="minorHAnsi" w:hAnsiTheme="minorHAnsi" w:cstheme="minorHAnsi"/>
                <w:sz w:val="22"/>
                <w:szCs w:val="22"/>
              </w:rPr>
            </w:pPr>
            <w:r w:rsidRPr="003805A5">
              <w:rPr>
                <w:rFonts w:asciiTheme="minorHAnsi" w:hAnsiTheme="minorHAnsi" w:cstheme="minorHAnsi"/>
                <w:sz w:val="22"/>
                <w:szCs w:val="22"/>
              </w:rPr>
              <w:t>Pollution (CTE</w:t>
            </w:r>
            <w:r w:rsidR="003805A5" w:rsidRPr="003805A5">
              <w:rPr>
                <w:rFonts w:asciiTheme="minorHAnsi" w:hAnsiTheme="minorHAnsi" w:cstheme="minorHAnsi"/>
                <w:sz w:val="22"/>
                <w:szCs w:val="22"/>
              </w:rPr>
              <w:t xml:space="preserve"> &amp; CTO)</w:t>
            </w:r>
          </w:p>
        </w:tc>
        <w:tc>
          <w:tcPr>
            <w:tcW w:w="2693" w:type="dxa"/>
            <w:vAlign w:val="center"/>
          </w:tcPr>
          <w:p w14:paraId="3F4260AF" w14:textId="0F158B8E" w:rsidR="009902E5" w:rsidRPr="003805A5" w:rsidRDefault="009902E5" w:rsidP="003805A5">
            <w:pPr>
              <w:pStyle w:val="ListParagraph"/>
              <w:spacing w:line="276" w:lineRule="auto"/>
              <w:ind w:left="0"/>
              <w:jc w:val="center"/>
              <w:rPr>
                <w:rFonts w:asciiTheme="minorHAnsi" w:hAnsiTheme="minorHAnsi" w:cstheme="minorHAnsi"/>
                <w:sz w:val="22"/>
                <w:szCs w:val="22"/>
              </w:rPr>
            </w:pPr>
            <w:r w:rsidRPr="003805A5">
              <w:rPr>
                <w:rFonts w:asciiTheme="minorHAnsi" w:hAnsiTheme="minorHAnsi" w:cstheme="minorHAnsi"/>
                <w:sz w:val="22"/>
                <w:szCs w:val="22"/>
              </w:rPr>
              <w:t>INR 1</w:t>
            </w:r>
            <w:r w:rsidR="003805A5" w:rsidRPr="003805A5">
              <w:rPr>
                <w:rFonts w:asciiTheme="minorHAnsi" w:hAnsiTheme="minorHAnsi" w:cstheme="minorHAnsi"/>
                <w:sz w:val="22"/>
                <w:szCs w:val="22"/>
              </w:rPr>
              <w:t>,00,000.00</w:t>
            </w:r>
          </w:p>
        </w:tc>
      </w:tr>
      <w:tr w:rsidR="009902E5" w:rsidRPr="00762C6C" w14:paraId="149C6D93" w14:textId="77777777" w:rsidTr="001A1F81">
        <w:tc>
          <w:tcPr>
            <w:tcW w:w="6662" w:type="dxa"/>
            <w:vAlign w:val="bottom"/>
          </w:tcPr>
          <w:p w14:paraId="2205C1EC" w14:textId="105578A3" w:rsidR="009902E5" w:rsidRPr="003805A5" w:rsidRDefault="003805A5" w:rsidP="009902E5">
            <w:pPr>
              <w:pStyle w:val="ListParagraph"/>
              <w:spacing w:line="276" w:lineRule="auto"/>
              <w:ind w:left="0"/>
              <w:jc w:val="both"/>
              <w:rPr>
                <w:rFonts w:asciiTheme="minorHAnsi" w:hAnsiTheme="minorHAnsi" w:cstheme="minorHAnsi"/>
                <w:sz w:val="22"/>
                <w:szCs w:val="22"/>
              </w:rPr>
            </w:pPr>
            <w:r w:rsidRPr="003805A5">
              <w:rPr>
                <w:rFonts w:asciiTheme="minorHAnsi" w:hAnsiTheme="minorHAnsi" w:cstheme="minorHAnsi"/>
                <w:sz w:val="22"/>
                <w:szCs w:val="22"/>
              </w:rPr>
              <w:t>Water Control Board (Borewell)</w:t>
            </w:r>
          </w:p>
        </w:tc>
        <w:tc>
          <w:tcPr>
            <w:tcW w:w="2693" w:type="dxa"/>
          </w:tcPr>
          <w:p w14:paraId="51ED3879" w14:textId="66772327" w:rsidR="009902E5" w:rsidRPr="003805A5" w:rsidRDefault="009902E5" w:rsidP="003805A5">
            <w:pPr>
              <w:pStyle w:val="ListParagraph"/>
              <w:spacing w:line="276" w:lineRule="auto"/>
              <w:ind w:left="0"/>
              <w:jc w:val="center"/>
              <w:rPr>
                <w:rFonts w:asciiTheme="minorHAnsi" w:hAnsiTheme="minorHAnsi" w:cstheme="minorHAnsi"/>
                <w:sz w:val="22"/>
                <w:szCs w:val="22"/>
              </w:rPr>
            </w:pPr>
            <w:r w:rsidRPr="003805A5">
              <w:rPr>
                <w:rFonts w:asciiTheme="minorHAnsi" w:hAnsiTheme="minorHAnsi" w:cstheme="minorHAnsi"/>
                <w:sz w:val="22"/>
                <w:szCs w:val="22"/>
              </w:rPr>
              <w:t xml:space="preserve">INR </w:t>
            </w:r>
            <w:r w:rsidR="003805A5" w:rsidRPr="003805A5">
              <w:rPr>
                <w:rFonts w:asciiTheme="minorHAnsi" w:hAnsiTheme="minorHAnsi" w:cstheme="minorHAnsi"/>
                <w:sz w:val="22"/>
                <w:szCs w:val="22"/>
              </w:rPr>
              <w:t>50,000.00</w:t>
            </w:r>
          </w:p>
        </w:tc>
      </w:tr>
      <w:tr w:rsidR="009902E5" w:rsidRPr="00762C6C" w14:paraId="191A524A" w14:textId="77777777" w:rsidTr="001A1F81">
        <w:tc>
          <w:tcPr>
            <w:tcW w:w="6662" w:type="dxa"/>
            <w:vAlign w:val="bottom"/>
          </w:tcPr>
          <w:p w14:paraId="5CCB70E5" w14:textId="40382B65" w:rsidR="009902E5" w:rsidRPr="003805A5" w:rsidRDefault="003805A5" w:rsidP="009902E5">
            <w:pPr>
              <w:pStyle w:val="ListParagraph"/>
              <w:spacing w:line="276" w:lineRule="auto"/>
              <w:ind w:left="0"/>
              <w:jc w:val="both"/>
              <w:rPr>
                <w:rFonts w:asciiTheme="minorHAnsi" w:hAnsiTheme="minorHAnsi" w:cstheme="minorHAnsi"/>
                <w:sz w:val="22"/>
                <w:szCs w:val="22"/>
              </w:rPr>
            </w:pPr>
            <w:r w:rsidRPr="003805A5">
              <w:rPr>
                <w:rFonts w:asciiTheme="minorHAnsi" w:hAnsiTheme="minorHAnsi" w:cstheme="minorHAnsi"/>
                <w:sz w:val="22"/>
                <w:szCs w:val="22"/>
              </w:rPr>
              <w:t>GDA EDC Charges</w:t>
            </w:r>
          </w:p>
        </w:tc>
        <w:tc>
          <w:tcPr>
            <w:tcW w:w="2693" w:type="dxa"/>
          </w:tcPr>
          <w:p w14:paraId="03B6DBC9" w14:textId="26CD3CE4" w:rsidR="009902E5" w:rsidRPr="003805A5" w:rsidRDefault="009902E5" w:rsidP="003805A5">
            <w:pPr>
              <w:pStyle w:val="ListParagraph"/>
              <w:spacing w:line="276" w:lineRule="auto"/>
              <w:ind w:left="0"/>
              <w:jc w:val="center"/>
              <w:rPr>
                <w:rFonts w:asciiTheme="minorHAnsi" w:hAnsiTheme="minorHAnsi" w:cstheme="minorHAnsi"/>
                <w:sz w:val="22"/>
                <w:szCs w:val="22"/>
              </w:rPr>
            </w:pPr>
            <w:r w:rsidRPr="003805A5">
              <w:rPr>
                <w:rFonts w:asciiTheme="minorHAnsi" w:hAnsiTheme="minorHAnsi" w:cstheme="minorHAnsi"/>
                <w:sz w:val="22"/>
                <w:szCs w:val="22"/>
              </w:rPr>
              <w:t xml:space="preserve">INR </w:t>
            </w:r>
            <w:r w:rsidR="003805A5" w:rsidRPr="003805A5">
              <w:rPr>
                <w:rFonts w:asciiTheme="minorHAnsi" w:hAnsiTheme="minorHAnsi" w:cstheme="minorHAnsi"/>
                <w:sz w:val="22"/>
                <w:szCs w:val="22"/>
              </w:rPr>
              <w:t>4,20,00,000</w:t>
            </w:r>
          </w:p>
        </w:tc>
      </w:tr>
      <w:tr w:rsidR="003805A5" w:rsidRPr="00762C6C" w14:paraId="07ADC6C1" w14:textId="77777777" w:rsidTr="001A1F81">
        <w:tc>
          <w:tcPr>
            <w:tcW w:w="6662" w:type="dxa"/>
            <w:vAlign w:val="bottom"/>
          </w:tcPr>
          <w:p w14:paraId="549B20C2" w14:textId="09E04083" w:rsidR="003805A5" w:rsidRPr="003805A5" w:rsidRDefault="003805A5" w:rsidP="009902E5">
            <w:pPr>
              <w:pStyle w:val="ListParagraph"/>
              <w:spacing w:line="276" w:lineRule="auto"/>
              <w:ind w:left="0"/>
              <w:jc w:val="both"/>
              <w:rPr>
                <w:rFonts w:asciiTheme="minorHAnsi" w:hAnsiTheme="minorHAnsi" w:cstheme="minorHAnsi"/>
                <w:sz w:val="22"/>
                <w:szCs w:val="22"/>
              </w:rPr>
            </w:pPr>
            <w:r w:rsidRPr="003805A5">
              <w:rPr>
                <w:rFonts w:asciiTheme="minorHAnsi" w:hAnsiTheme="minorHAnsi" w:cstheme="minorHAnsi"/>
                <w:sz w:val="22"/>
                <w:szCs w:val="22"/>
              </w:rPr>
              <w:t>GDA Compounding Charges</w:t>
            </w:r>
          </w:p>
        </w:tc>
        <w:tc>
          <w:tcPr>
            <w:tcW w:w="2693" w:type="dxa"/>
          </w:tcPr>
          <w:p w14:paraId="5E44924F" w14:textId="2AA5BEC3" w:rsidR="003805A5" w:rsidRPr="003805A5" w:rsidRDefault="003805A5" w:rsidP="009902E5">
            <w:pPr>
              <w:pStyle w:val="ListParagraph"/>
              <w:spacing w:line="276" w:lineRule="auto"/>
              <w:ind w:left="0"/>
              <w:jc w:val="center"/>
              <w:rPr>
                <w:rFonts w:asciiTheme="minorHAnsi" w:hAnsiTheme="minorHAnsi" w:cstheme="minorHAnsi"/>
                <w:sz w:val="22"/>
                <w:szCs w:val="22"/>
              </w:rPr>
            </w:pPr>
            <w:r w:rsidRPr="003805A5">
              <w:rPr>
                <w:rFonts w:asciiTheme="minorHAnsi" w:hAnsiTheme="minorHAnsi" w:cstheme="minorHAnsi"/>
                <w:sz w:val="22"/>
                <w:szCs w:val="22"/>
              </w:rPr>
              <w:t>INR 2,80,00,000</w:t>
            </w:r>
          </w:p>
        </w:tc>
      </w:tr>
      <w:tr w:rsidR="009902E5" w:rsidRPr="00762C6C" w14:paraId="36D7AD4C" w14:textId="77777777" w:rsidTr="001A1F81">
        <w:tc>
          <w:tcPr>
            <w:tcW w:w="6662" w:type="dxa"/>
            <w:vAlign w:val="bottom"/>
          </w:tcPr>
          <w:p w14:paraId="0E803951" w14:textId="7B179882" w:rsidR="009902E5" w:rsidRPr="003805A5" w:rsidRDefault="003805A5" w:rsidP="009902E5">
            <w:pPr>
              <w:pStyle w:val="ListParagraph"/>
              <w:spacing w:line="276" w:lineRule="auto"/>
              <w:ind w:left="0"/>
              <w:jc w:val="both"/>
              <w:rPr>
                <w:rFonts w:asciiTheme="minorHAnsi" w:hAnsiTheme="minorHAnsi" w:cstheme="minorHAnsi"/>
                <w:sz w:val="22"/>
                <w:szCs w:val="22"/>
              </w:rPr>
            </w:pPr>
            <w:r w:rsidRPr="003805A5">
              <w:rPr>
                <w:rFonts w:asciiTheme="minorHAnsi" w:hAnsiTheme="minorHAnsi" w:cstheme="minorHAnsi"/>
                <w:sz w:val="22"/>
                <w:szCs w:val="22"/>
              </w:rPr>
              <w:t>Fire NOC</w:t>
            </w:r>
          </w:p>
        </w:tc>
        <w:tc>
          <w:tcPr>
            <w:tcW w:w="2693" w:type="dxa"/>
          </w:tcPr>
          <w:p w14:paraId="68238CA6" w14:textId="2322067B" w:rsidR="009902E5" w:rsidRPr="003805A5" w:rsidRDefault="009902E5" w:rsidP="003805A5">
            <w:pPr>
              <w:pStyle w:val="ListParagraph"/>
              <w:spacing w:line="276" w:lineRule="auto"/>
              <w:ind w:left="0"/>
              <w:jc w:val="center"/>
              <w:rPr>
                <w:rFonts w:asciiTheme="minorHAnsi" w:hAnsiTheme="minorHAnsi" w:cstheme="minorHAnsi"/>
                <w:sz w:val="22"/>
                <w:szCs w:val="22"/>
              </w:rPr>
            </w:pPr>
            <w:r w:rsidRPr="003805A5">
              <w:rPr>
                <w:rFonts w:asciiTheme="minorHAnsi" w:hAnsiTheme="minorHAnsi" w:cstheme="minorHAnsi"/>
                <w:sz w:val="22"/>
                <w:szCs w:val="22"/>
              </w:rPr>
              <w:t xml:space="preserve">INR </w:t>
            </w:r>
            <w:r w:rsidR="003805A5" w:rsidRPr="003805A5">
              <w:rPr>
                <w:rFonts w:asciiTheme="minorHAnsi" w:hAnsiTheme="minorHAnsi" w:cstheme="minorHAnsi"/>
                <w:sz w:val="22"/>
                <w:szCs w:val="22"/>
              </w:rPr>
              <w:t>1,00,000</w:t>
            </w:r>
          </w:p>
        </w:tc>
      </w:tr>
      <w:tr w:rsidR="009902E5" w:rsidRPr="00762C6C" w14:paraId="4D4BE0FA" w14:textId="77777777" w:rsidTr="001A1F81">
        <w:tc>
          <w:tcPr>
            <w:tcW w:w="6662" w:type="dxa"/>
            <w:shd w:val="clear" w:color="auto" w:fill="DBE5F1" w:themeFill="accent1" w:themeFillTint="33"/>
            <w:vAlign w:val="bottom"/>
          </w:tcPr>
          <w:p w14:paraId="0B201328" w14:textId="08AC2AC1" w:rsidR="009902E5" w:rsidRPr="003805A5" w:rsidRDefault="009902E5" w:rsidP="003805A5">
            <w:pPr>
              <w:pStyle w:val="ListParagraph"/>
              <w:spacing w:line="276" w:lineRule="auto"/>
              <w:ind w:left="0"/>
              <w:jc w:val="both"/>
              <w:rPr>
                <w:rFonts w:asciiTheme="minorHAnsi" w:hAnsiTheme="minorHAnsi" w:cstheme="minorHAnsi"/>
                <w:b/>
                <w:bCs/>
                <w:sz w:val="22"/>
                <w:szCs w:val="22"/>
              </w:rPr>
            </w:pPr>
            <w:r w:rsidRPr="003805A5">
              <w:rPr>
                <w:rFonts w:ascii="Calibri" w:hAnsi="Calibri" w:cs="Calibri"/>
                <w:b/>
                <w:bCs/>
                <w:sz w:val="22"/>
                <w:szCs w:val="22"/>
              </w:rPr>
              <w:t xml:space="preserve">Total </w:t>
            </w:r>
            <w:r w:rsidR="003805A5" w:rsidRPr="003805A5">
              <w:rPr>
                <w:rFonts w:ascii="Calibri" w:hAnsi="Calibri" w:cs="Calibri"/>
                <w:b/>
                <w:bCs/>
                <w:sz w:val="22"/>
                <w:szCs w:val="22"/>
              </w:rPr>
              <w:t>Project Clearance Fees</w:t>
            </w:r>
          </w:p>
        </w:tc>
        <w:tc>
          <w:tcPr>
            <w:tcW w:w="2693" w:type="dxa"/>
            <w:shd w:val="clear" w:color="auto" w:fill="DBE5F1" w:themeFill="accent1" w:themeFillTint="33"/>
          </w:tcPr>
          <w:p w14:paraId="688B9123" w14:textId="5406F41B" w:rsidR="009902E5" w:rsidRPr="003805A5" w:rsidRDefault="009902E5" w:rsidP="003805A5">
            <w:pPr>
              <w:pStyle w:val="ListParagraph"/>
              <w:spacing w:line="276" w:lineRule="auto"/>
              <w:ind w:left="0"/>
              <w:jc w:val="center"/>
              <w:rPr>
                <w:rFonts w:asciiTheme="minorHAnsi" w:hAnsiTheme="minorHAnsi" w:cstheme="minorHAnsi"/>
                <w:b/>
                <w:bCs/>
                <w:sz w:val="22"/>
                <w:szCs w:val="22"/>
              </w:rPr>
            </w:pPr>
            <w:r w:rsidRPr="003805A5">
              <w:rPr>
                <w:rFonts w:asciiTheme="minorHAnsi" w:hAnsiTheme="minorHAnsi" w:cstheme="minorHAnsi"/>
                <w:b/>
                <w:bCs/>
                <w:sz w:val="22"/>
                <w:szCs w:val="22"/>
              </w:rPr>
              <w:t xml:space="preserve">INR </w:t>
            </w:r>
            <w:r w:rsidR="003805A5" w:rsidRPr="003805A5">
              <w:rPr>
                <w:rFonts w:asciiTheme="minorHAnsi" w:hAnsiTheme="minorHAnsi" w:cstheme="minorHAnsi"/>
                <w:b/>
                <w:bCs/>
                <w:sz w:val="22"/>
                <w:szCs w:val="22"/>
              </w:rPr>
              <w:t>7,02,50,000</w:t>
            </w:r>
          </w:p>
        </w:tc>
      </w:tr>
      <w:tr w:rsidR="003805A5" w:rsidRPr="00762C6C" w14:paraId="3D4BDB40" w14:textId="77777777" w:rsidTr="001A1F81">
        <w:tc>
          <w:tcPr>
            <w:tcW w:w="6662" w:type="dxa"/>
            <w:shd w:val="clear" w:color="auto" w:fill="DBE5F1" w:themeFill="accent1" w:themeFillTint="33"/>
            <w:vAlign w:val="center"/>
          </w:tcPr>
          <w:p w14:paraId="13478921" w14:textId="222702B7" w:rsidR="003805A5" w:rsidRPr="003805A5" w:rsidRDefault="003805A5" w:rsidP="003805A5">
            <w:pPr>
              <w:pStyle w:val="ListParagraph"/>
              <w:spacing w:line="276" w:lineRule="auto"/>
              <w:ind w:left="0"/>
              <w:rPr>
                <w:rFonts w:ascii="Calibri" w:hAnsi="Calibri" w:cs="Calibri"/>
                <w:b/>
                <w:bCs/>
                <w:sz w:val="22"/>
                <w:szCs w:val="22"/>
              </w:rPr>
            </w:pPr>
            <w:r w:rsidRPr="003805A5">
              <w:rPr>
                <w:rFonts w:ascii="Calibri" w:hAnsi="Calibri" w:cs="Calibri"/>
                <w:b/>
                <w:bCs/>
                <w:sz w:val="22"/>
                <w:szCs w:val="22"/>
              </w:rPr>
              <w:lastRenderedPageBreak/>
              <w:t>Total Project Clearance Fees</w:t>
            </w:r>
          </w:p>
        </w:tc>
        <w:tc>
          <w:tcPr>
            <w:tcW w:w="2693" w:type="dxa"/>
            <w:shd w:val="clear" w:color="auto" w:fill="DBE5F1" w:themeFill="accent1" w:themeFillTint="33"/>
          </w:tcPr>
          <w:p w14:paraId="3A6484EA" w14:textId="4D9FDF80" w:rsidR="003805A5" w:rsidRPr="003805A5" w:rsidRDefault="003805A5" w:rsidP="003805A5">
            <w:pPr>
              <w:pStyle w:val="ListParagraph"/>
              <w:spacing w:line="276" w:lineRule="auto"/>
              <w:ind w:left="0"/>
              <w:jc w:val="center"/>
              <w:rPr>
                <w:rFonts w:asciiTheme="minorHAnsi" w:hAnsiTheme="minorHAnsi" w:cstheme="minorHAnsi"/>
                <w:b/>
                <w:bCs/>
                <w:sz w:val="22"/>
                <w:szCs w:val="22"/>
              </w:rPr>
            </w:pPr>
            <w:r w:rsidRPr="003805A5">
              <w:rPr>
                <w:rFonts w:asciiTheme="minorHAnsi" w:hAnsiTheme="minorHAnsi" w:cstheme="minorHAnsi"/>
                <w:b/>
                <w:bCs/>
                <w:sz w:val="22"/>
                <w:szCs w:val="22"/>
              </w:rPr>
              <w:t>INR 700 Lakhs (Approx.)</w:t>
            </w:r>
          </w:p>
        </w:tc>
      </w:tr>
    </w:tbl>
    <w:p w14:paraId="4B290D3E" w14:textId="77777777" w:rsidR="00FD0879" w:rsidRDefault="00FD0879" w:rsidP="00FD0879">
      <w:pPr>
        <w:pStyle w:val="ListParagraph"/>
        <w:autoSpaceDE w:val="0"/>
        <w:autoSpaceDN w:val="0"/>
        <w:spacing w:line="360" w:lineRule="auto"/>
        <w:ind w:left="426" w:right="142"/>
        <w:jc w:val="both"/>
        <w:rPr>
          <w:rFonts w:ascii="Arial" w:hAnsi="Arial" w:cs="Arial"/>
          <w:sz w:val="22"/>
          <w:szCs w:val="22"/>
          <w:lang w:eastAsia="en-IN"/>
        </w:rPr>
      </w:pPr>
    </w:p>
    <w:p w14:paraId="135123DE" w14:textId="59C12F17" w:rsidR="00762C6C" w:rsidRPr="00762C6C" w:rsidRDefault="002D3ED8" w:rsidP="00FD0879">
      <w:pPr>
        <w:pStyle w:val="ListParagraph"/>
        <w:numPr>
          <w:ilvl w:val="0"/>
          <w:numId w:val="13"/>
        </w:numPr>
        <w:autoSpaceDE w:val="0"/>
        <w:autoSpaceDN w:val="0"/>
        <w:spacing w:after="240" w:line="360" w:lineRule="auto"/>
        <w:ind w:left="426" w:right="142" w:hanging="425"/>
        <w:jc w:val="both"/>
        <w:rPr>
          <w:rFonts w:ascii="Arial" w:hAnsi="Arial" w:cs="Arial"/>
          <w:sz w:val="22"/>
          <w:szCs w:val="22"/>
          <w:lang w:eastAsia="en-IN"/>
        </w:rPr>
      </w:pPr>
      <w:r w:rsidRPr="00762C6C">
        <w:rPr>
          <w:rFonts w:ascii="Arial" w:hAnsi="Arial" w:cs="Arial"/>
          <w:sz w:val="22"/>
          <w:szCs w:val="22"/>
          <w:lang w:eastAsia="en-IN"/>
        </w:rPr>
        <w:t xml:space="preserve">The cost of </w:t>
      </w:r>
      <w:r w:rsidR="007454E1" w:rsidRPr="00762C6C">
        <w:rPr>
          <w:rFonts w:ascii="Arial" w:hAnsi="Arial" w:cs="Arial"/>
          <w:sz w:val="22"/>
          <w:szCs w:val="22"/>
          <w:lang w:eastAsia="en-IN"/>
        </w:rPr>
        <w:t>construction</w:t>
      </w:r>
      <w:r w:rsidRPr="00762C6C">
        <w:rPr>
          <w:rFonts w:ascii="Arial" w:hAnsi="Arial" w:cs="Arial"/>
          <w:sz w:val="22"/>
          <w:szCs w:val="22"/>
          <w:lang w:eastAsia="en-IN"/>
        </w:rPr>
        <w:t xml:space="preserve"> has been estimated at </w:t>
      </w:r>
      <w:r w:rsidR="007454E1" w:rsidRPr="00762C6C">
        <w:rPr>
          <w:rFonts w:ascii="Arial" w:hAnsi="Arial" w:cs="Arial"/>
          <w:sz w:val="22"/>
          <w:szCs w:val="22"/>
          <w:lang w:eastAsia="en-IN"/>
        </w:rPr>
        <w:t>INR</w:t>
      </w:r>
      <w:r w:rsidRPr="00762C6C">
        <w:rPr>
          <w:rFonts w:ascii="Arial" w:hAnsi="Arial" w:cs="Arial"/>
          <w:sz w:val="22"/>
          <w:szCs w:val="22"/>
          <w:lang w:eastAsia="en-IN"/>
        </w:rPr>
        <w:t xml:space="preserve"> </w:t>
      </w:r>
      <w:r w:rsidR="00E36D99">
        <w:rPr>
          <w:rFonts w:ascii="Arial" w:hAnsi="Arial" w:cs="Arial"/>
          <w:sz w:val="22"/>
          <w:szCs w:val="22"/>
          <w:lang w:eastAsia="en-IN"/>
        </w:rPr>
        <w:t>6</w:t>
      </w:r>
      <w:r w:rsidR="00FD0879">
        <w:rPr>
          <w:rFonts w:ascii="Arial" w:hAnsi="Arial" w:cs="Arial"/>
          <w:sz w:val="22"/>
          <w:szCs w:val="22"/>
          <w:lang w:eastAsia="en-IN"/>
        </w:rPr>
        <w:t>,</w:t>
      </w:r>
      <w:r w:rsidR="00E36D99">
        <w:rPr>
          <w:rFonts w:ascii="Arial" w:hAnsi="Arial" w:cs="Arial"/>
          <w:sz w:val="22"/>
          <w:szCs w:val="22"/>
          <w:lang w:eastAsia="en-IN"/>
        </w:rPr>
        <w:t>500</w:t>
      </w:r>
      <w:r w:rsidR="00DF4C14">
        <w:rPr>
          <w:rFonts w:ascii="Arial" w:hAnsi="Arial" w:cs="Arial"/>
          <w:sz w:val="22"/>
          <w:szCs w:val="22"/>
          <w:lang w:eastAsia="en-IN"/>
        </w:rPr>
        <w:t>.00</w:t>
      </w:r>
      <w:r w:rsidRPr="00762C6C">
        <w:rPr>
          <w:rFonts w:ascii="Arial" w:hAnsi="Arial" w:cs="Arial"/>
          <w:sz w:val="22"/>
          <w:szCs w:val="22"/>
          <w:lang w:eastAsia="en-IN"/>
        </w:rPr>
        <w:t xml:space="preserve"> </w:t>
      </w:r>
      <w:r w:rsidR="008A5A71">
        <w:rPr>
          <w:rFonts w:ascii="Arial" w:hAnsi="Arial" w:cs="Arial"/>
          <w:sz w:val="22"/>
          <w:szCs w:val="22"/>
          <w:lang w:eastAsia="en-IN"/>
        </w:rPr>
        <w:t>Lakh</w:t>
      </w:r>
      <w:r w:rsidRPr="00762C6C">
        <w:rPr>
          <w:rFonts w:ascii="Arial" w:hAnsi="Arial" w:cs="Arial"/>
          <w:sz w:val="22"/>
          <w:szCs w:val="22"/>
          <w:lang w:eastAsia="en-IN"/>
        </w:rPr>
        <w:t xml:space="preserve">s, including </w:t>
      </w:r>
      <w:r w:rsidR="007454E1" w:rsidRPr="00762C6C">
        <w:rPr>
          <w:rFonts w:ascii="Arial" w:hAnsi="Arial" w:cs="Arial"/>
          <w:sz w:val="22"/>
          <w:szCs w:val="22"/>
          <w:lang w:eastAsia="en-IN"/>
        </w:rPr>
        <w:t>development</w:t>
      </w:r>
      <w:r w:rsidRPr="00762C6C">
        <w:rPr>
          <w:rFonts w:ascii="Arial" w:hAnsi="Arial" w:cs="Arial"/>
          <w:sz w:val="22"/>
          <w:szCs w:val="22"/>
          <w:lang w:eastAsia="en-IN"/>
        </w:rPr>
        <w:t xml:space="preserve"> of all </w:t>
      </w:r>
      <w:r w:rsidR="007454E1" w:rsidRPr="00762C6C">
        <w:rPr>
          <w:rFonts w:ascii="Arial" w:hAnsi="Arial" w:cs="Arial"/>
          <w:sz w:val="22"/>
          <w:szCs w:val="22"/>
          <w:lang w:eastAsia="en-IN"/>
        </w:rPr>
        <w:t>units of different sizes.</w:t>
      </w:r>
      <w:r w:rsidR="00D15EA8" w:rsidRPr="00762C6C">
        <w:rPr>
          <w:rFonts w:ascii="Arial" w:hAnsi="Arial" w:cs="Arial"/>
          <w:sz w:val="22"/>
          <w:szCs w:val="22"/>
          <w:lang w:eastAsia="en-IN"/>
        </w:rPr>
        <w:t xml:space="preserve"> The estimated cost of the Building &amp; Civil works is </w:t>
      </w:r>
      <w:r w:rsidR="00840377">
        <w:rPr>
          <w:rFonts w:ascii="Arial" w:hAnsi="Arial" w:cs="Arial"/>
          <w:sz w:val="22"/>
          <w:szCs w:val="22"/>
          <w:lang w:eastAsia="en-IN"/>
        </w:rPr>
        <w:t xml:space="preserve">shared to us by the client/company. </w:t>
      </w:r>
      <w:r w:rsidR="00840377">
        <w:rPr>
          <w:rFonts w:ascii="Arial" w:hAnsi="Arial" w:cs="Arial"/>
          <w:sz w:val="22"/>
        </w:rPr>
        <w:t>It is to be not</w:t>
      </w:r>
      <w:r w:rsidR="00840377" w:rsidRPr="00460BDE">
        <w:rPr>
          <w:rFonts w:ascii="Arial" w:hAnsi="Arial" w:cs="Arial"/>
          <w:sz w:val="22"/>
        </w:rPr>
        <w:t>ed here that the cost vetting of the proposed expansion project is out of scope of this report.</w:t>
      </w:r>
      <w:r w:rsidR="00D15EA8" w:rsidRPr="00460BDE">
        <w:rPr>
          <w:rFonts w:ascii="Arial" w:hAnsi="Arial" w:cs="Arial"/>
          <w:sz w:val="22"/>
          <w:szCs w:val="22"/>
          <w:lang w:eastAsia="en-IN"/>
        </w:rPr>
        <w:t xml:space="preserve"> However, as a TEV consultant, the estimated Building &amp; Civil works cost has been verified independently by us, which we found in the permissible range</w:t>
      </w:r>
      <w:r w:rsidR="00762C6C" w:rsidRPr="00460BDE">
        <w:rPr>
          <w:rFonts w:ascii="Arial" w:hAnsi="Arial" w:cs="Arial"/>
          <w:sz w:val="22"/>
          <w:szCs w:val="22"/>
          <w:lang w:eastAsia="en-IN"/>
        </w:rPr>
        <w:t xml:space="preserve">. </w:t>
      </w:r>
    </w:p>
    <w:p w14:paraId="6AD510A7" w14:textId="77777777" w:rsidR="00897073" w:rsidRDefault="00DA169D" w:rsidP="00D15EA8">
      <w:pPr>
        <w:pStyle w:val="ListParagraph"/>
        <w:numPr>
          <w:ilvl w:val="0"/>
          <w:numId w:val="13"/>
        </w:numPr>
        <w:autoSpaceDE w:val="0"/>
        <w:autoSpaceDN w:val="0"/>
        <w:spacing w:after="240" w:line="360" w:lineRule="auto"/>
        <w:ind w:left="426" w:right="142" w:hanging="425"/>
        <w:jc w:val="both"/>
        <w:rPr>
          <w:rFonts w:ascii="Arial" w:hAnsi="Arial" w:cs="Arial"/>
          <w:sz w:val="22"/>
          <w:szCs w:val="22"/>
          <w:lang w:eastAsia="en-IN"/>
        </w:rPr>
      </w:pPr>
      <w:r w:rsidRPr="00D15EA8">
        <w:rPr>
          <w:rFonts w:ascii="Arial" w:hAnsi="Arial" w:cs="Arial"/>
          <w:sz w:val="22"/>
          <w:szCs w:val="22"/>
          <w:lang w:eastAsia="en-IN"/>
        </w:rPr>
        <w:t xml:space="preserve">Contingency cost of INR </w:t>
      </w:r>
      <w:r w:rsidR="00E36D99">
        <w:rPr>
          <w:rFonts w:ascii="Arial" w:hAnsi="Arial" w:cs="Arial"/>
          <w:sz w:val="22"/>
          <w:szCs w:val="22"/>
          <w:lang w:eastAsia="en-IN"/>
        </w:rPr>
        <w:t>37.50</w:t>
      </w:r>
      <w:r w:rsidRPr="00D15EA8">
        <w:rPr>
          <w:rFonts w:ascii="Arial" w:hAnsi="Arial" w:cs="Arial"/>
          <w:sz w:val="22"/>
          <w:szCs w:val="22"/>
          <w:lang w:eastAsia="en-IN"/>
        </w:rPr>
        <w:t xml:space="preserve"> </w:t>
      </w:r>
      <w:r w:rsidR="00E36D99">
        <w:rPr>
          <w:rFonts w:ascii="Arial" w:hAnsi="Arial" w:cs="Arial"/>
          <w:sz w:val="22"/>
          <w:szCs w:val="22"/>
          <w:lang w:eastAsia="en-IN"/>
        </w:rPr>
        <w:t>Lakh</w:t>
      </w:r>
      <w:r w:rsidRPr="00D15EA8">
        <w:rPr>
          <w:rFonts w:ascii="Arial" w:hAnsi="Arial" w:cs="Arial"/>
          <w:sz w:val="22"/>
          <w:szCs w:val="22"/>
          <w:lang w:eastAsia="en-IN"/>
        </w:rPr>
        <w:t>s (~</w:t>
      </w:r>
      <w:r w:rsidR="009902E5">
        <w:rPr>
          <w:rFonts w:ascii="Arial" w:hAnsi="Arial" w:cs="Arial"/>
          <w:sz w:val="22"/>
          <w:szCs w:val="22"/>
          <w:lang w:eastAsia="en-IN"/>
        </w:rPr>
        <w:t>0.50</w:t>
      </w:r>
      <w:r w:rsidRPr="00D15EA8">
        <w:rPr>
          <w:rFonts w:ascii="Arial" w:hAnsi="Arial" w:cs="Arial"/>
          <w:sz w:val="22"/>
          <w:szCs w:val="22"/>
          <w:lang w:eastAsia="en-IN"/>
        </w:rPr>
        <w:t xml:space="preserve">% of </w:t>
      </w:r>
      <w:r w:rsidR="00E36D99">
        <w:rPr>
          <w:rFonts w:ascii="Arial" w:hAnsi="Arial" w:cs="Arial"/>
          <w:sz w:val="22"/>
          <w:szCs w:val="22"/>
          <w:lang w:eastAsia="en-IN"/>
        </w:rPr>
        <w:t>Hard Cost</w:t>
      </w:r>
      <w:r w:rsidRPr="00D15EA8">
        <w:rPr>
          <w:rFonts w:ascii="Arial" w:hAnsi="Arial" w:cs="Arial"/>
          <w:sz w:val="22"/>
          <w:szCs w:val="22"/>
          <w:lang w:eastAsia="en-IN"/>
        </w:rPr>
        <w:t xml:space="preserve">) has been considered based on general assumption and professional experience. </w:t>
      </w:r>
    </w:p>
    <w:p w14:paraId="5FFEE1BE" w14:textId="21BA488C" w:rsidR="00FD0879" w:rsidRDefault="00D73B23" w:rsidP="00FD0879">
      <w:pPr>
        <w:pStyle w:val="ListParagraph"/>
        <w:numPr>
          <w:ilvl w:val="0"/>
          <w:numId w:val="13"/>
        </w:numPr>
        <w:autoSpaceDE w:val="0"/>
        <w:autoSpaceDN w:val="0"/>
        <w:spacing w:after="240" w:line="360" w:lineRule="auto"/>
        <w:ind w:left="426" w:right="142" w:hanging="425"/>
        <w:jc w:val="both"/>
        <w:rPr>
          <w:rFonts w:ascii="Arial" w:hAnsi="Arial" w:cs="Arial"/>
          <w:sz w:val="22"/>
          <w:szCs w:val="22"/>
          <w:lang w:eastAsia="en-IN"/>
        </w:rPr>
      </w:pPr>
      <w:r w:rsidRPr="001B40EC">
        <w:rPr>
          <w:rFonts w:ascii="Arial" w:hAnsi="Arial" w:cs="Arial"/>
          <w:sz w:val="22"/>
          <w:szCs w:val="22"/>
          <w:lang w:eastAsia="en-IN"/>
        </w:rPr>
        <w:t xml:space="preserve">For the total project cost of </w:t>
      </w:r>
      <w:r w:rsidR="00EC6A1D" w:rsidRPr="001742C6">
        <w:rPr>
          <w:rFonts w:ascii="Arial" w:hAnsi="Arial" w:cs="Arial"/>
          <w:color w:val="000000" w:themeColor="text1"/>
          <w:sz w:val="22"/>
          <w:szCs w:val="22"/>
          <w:lang w:eastAsia="en-IN"/>
        </w:rPr>
        <w:t xml:space="preserve">INR </w:t>
      </w:r>
      <w:r w:rsidR="00BC30CB">
        <w:rPr>
          <w:rFonts w:ascii="Arial" w:hAnsi="Arial" w:cs="Arial"/>
          <w:color w:val="000000" w:themeColor="text1"/>
          <w:sz w:val="22"/>
          <w:szCs w:val="22"/>
          <w:lang w:eastAsia="en-IN"/>
        </w:rPr>
        <w:t>7,</w:t>
      </w:r>
      <w:r w:rsidR="00897073">
        <w:rPr>
          <w:rFonts w:ascii="Arial" w:hAnsi="Arial" w:cs="Arial"/>
          <w:color w:val="000000" w:themeColor="text1"/>
          <w:sz w:val="22"/>
          <w:szCs w:val="22"/>
          <w:lang w:eastAsia="en-IN"/>
        </w:rPr>
        <w:t>462.50</w:t>
      </w:r>
      <w:r w:rsidR="00EC6A1D" w:rsidRPr="001742C6">
        <w:rPr>
          <w:rFonts w:ascii="Arial" w:hAnsi="Arial" w:cs="Arial"/>
          <w:color w:val="000000" w:themeColor="text1"/>
          <w:sz w:val="22"/>
          <w:szCs w:val="22"/>
          <w:lang w:eastAsia="en-IN"/>
        </w:rPr>
        <w:t xml:space="preserve"> lakhs</w:t>
      </w:r>
      <w:r w:rsidRPr="001B40EC">
        <w:rPr>
          <w:rFonts w:ascii="Arial" w:hAnsi="Arial" w:cs="Arial"/>
          <w:sz w:val="22"/>
          <w:szCs w:val="22"/>
          <w:lang w:eastAsia="en-IN"/>
        </w:rPr>
        <w:t xml:space="preserve">, </w:t>
      </w:r>
      <w:r w:rsidR="00E36D99">
        <w:rPr>
          <w:rFonts w:ascii="Arial" w:hAnsi="Arial" w:cs="Arial"/>
          <w:sz w:val="22"/>
          <w:szCs w:val="22"/>
          <w:lang w:eastAsia="en-IN"/>
        </w:rPr>
        <w:t xml:space="preserve">the company had already completed the works amounting to INR 3,839.08 lakhs (including the cost of land) as per the Engineers’ Certificate dated 14.01.2025 shared with us. </w:t>
      </w:r>
      <w:r w:rsidR="00533CED">
        <w:rPr>
          <w:rFonts w:ascii="Arial" w:hAnsi="Arial" w:cs="Arial"/>
          <w:sz w:val="22"/>
          <w:szCs w:val="22"/>
          <w:lang w:eastAsia="en-IN"/>
        </w:rPr>
        <w:t xml:space="preserve">For the work completed till now, the project had been funded </w:t>
      </w:r>
      <w:r w:rsidR="00FD0879">
        <w:rPr>
          <w:rFonts w:ascii="Arial" w:hAnsi="Arial" w:cs="Arial"/>
          <w:sz w:val="22"/>
          <w:szCs w:val="22"/>
          <w:lang w:eastAsia="en-IN"/>
        </w:rPr>
        <w:t>through promoter’s contributions of INR 1</w:t>
      </w:r>
      <w:r w:rsidR="00171BD9">
        <w:rPr>
          <w:rFonts w:ascii="Arial" w:hAnsi="Arial" w:cs="Arial"/>
          <w:sz w:val="22"/>
          <w:szCs w:val="22"/>
          <w:lang w:eastAsia="en-IN"/>
        </w:rPr>
        <w:t>,</w:t>
      </w:r>
      <w:r w:rsidR="00FD0879">
        <w:rPr>
          <w:rFonts w:ascii="Arial" w:hAnsi="Arial" w:cs="Arial"/>
          <w:sz w:val="22"/>
          <w:szCs w:val="22"/>
          <w:lang w:eastAsia="en-IN"/>
        </w:rPr>
        <w:t xml:space="preserve">601.77 lakhs and INR 2,237.31 lakhs </w:t>
      </w:r>
      <w:r w:rsidR="00FD0879" w:rsidRPr="001B40EC">
        <w:rPr>
          <w:rFonts w:ascii="Arial" w:hAnsi="Arial" w:cs="Arial"/>
          <w:sz w:val="22"/>
          <w:szCs w:val="22"/>
          <w:lang w:eastAsia="en-IN"/>
        </w:rPr>
        <w:t>from advances from customers with respect to the units booked</w:t>
      </w:r>
      <w:r w:rsidR="00FD0879">
        <w:rPr>
          <w:rFonts w:ascii="Arial" w:hAnsi="Arial" w:cs="Arial"/>
          <w:sz w:val="22"/>
          <w:szCs w:val="22"/>
          <w:lang w:eastAsia="en-IN"/>
        </w:rPr>
        <w:t xml:space="preserve">. For the remaining work to be completed amounting to INR </w:t>
      </w:r>
      <w:r w:rsidR="00BC30CB">
        <w:rPr>
          <w:rFonts w:ascii="Arial" w:hAnsi="Arial" w:cs="Arial"/>
          <w:sz w:val="22"/>
          <w:szCs w:val="22"/>
          <w:lang w:eastAsia="en-IN"/>
        </w:rPr>
        <w:t>3,</w:t>
      </w:r>
      <w:r w:rsidR="00897073">
        <w:rPr>
          <w:rFonts w:ascii="Arial" w:hAnsi="Arial" w:cs="Arial"/>
          <w:sz w:val="22"/>
          <w:szCs w:val="22"/>
          <w:lang w:eastAsia="en-IN"/>
        </w:rPr>
        <w:t>623.42</w:t>
      </w:r>
      <w:r w:rsidR="00EC6A1D" w:rsidRPr="001742C6">
        <w:rPr>
          <w:rFonts w:ascii="Arial" w:hAnsi="Arial" w:cs="Arial"/>
          <w:sz w:val="22"/>
          <w:szCs w:val="22"/>
          <w:lang w:eastAsia="en-IN"/>
        </w:rPr>
        <w:t xml:space="preserve"> lakhs, the project is proposed to be funded through a term loan of INR 3,000.00 lakhs</w:t>
      </w:r>
      <w:r w:rsidR="00EC6A1D">
        <w:rPr>
          <w:rFonts w:ascii="Arial" w:hAnsi="Arial" w:cs="Arial"/>
          <w:sz w:val="22"/>
          <w:szCs w:val="22"/>
          <w:lang w:eastAsia="en-IN"/>
        </w:rPr>
        <w:t>, INR 300.00 lakhs from promoter’s margin</w:t>
      </w:r>
      <w:r w:rsidR="00EC6A1D" w:rsidRPr="001742C6">
        <w:rPr>
          <w:rFonts w:ascii="Arial" w:hAnsi="Arial" w:cs="Arial"/>
          <w:sz w:val="22"/>
          <w:szCs w:val="22"/>
          <w:lang w:eastAsia="en-IN"/>
        </w:rPr>
        <w:t xml:space="preserve"> and INR </w:t>
      </w:r>
      <w:r w:rsidR="00897073">
        <w:rPr>
          <w:rFonts w:ascii="Arial" w:hAnsi="Arial" w:cs="Arial"/>
          <w:sz w:val="22"/>
          <w:szCs w:val="22"/>
          <w:lang w:eastAsia="en-IN"/>
        </w:rPr>
        <w:t>323.42</w:t>
      </w:r>
      <w:r w:rsidR="00EC6A1D" w:rsidRPr="001742C6">
        <w:rPr>
          <w:rFonts w:ascii="Arial" w:hAnsi="Arial" w:cs="Arial"/>
          <w:sz w:val="22"/>
          <w:szCs w:val="22"/>
          <w:lang w:eastAsia="en-IN"/>
        </w:rPr>
        <w:t xml:space="preserve"> lakhs will be from advances </w:t>
      </w:r>
      <w:r w:rsidRPr="001B40EC">
        <w:rPr>
          <w:rFonts w:ascii="Arial" w:hAnsi="Arial" w:cs="Arial"/>
          <w:sz w:val="22"/>
          <w:szCs w:val="22"/>
          <w:lang w:eastAsia="en-IN"/>
        </w:rPr>
        <w:t>from customers with respect to the units booked</w:t>
      </w:r>
      <w:r w:rsidR="00DA169D" w:rsidRPr="001B40EC">
        <w:rPr>
          <w:rFonts w:ascii="Arial" w:hAnsi="Arial" w:cs="Arial"/>
          <w:sz w:val="22"/>
          <w:szCs w:val="22"/>
          <w:lang w:eastAsia="en-IN"/>
        </w:rPr>
        <w:t xml:space="preserve">. </w:t>
      </w:r>
    </w:p>
    <w:p w14:paraId="7928C355" w14:textId="0EB5A1FD" w:rsidR="0049000B" w:rsidRPr="00FD0879" w:rsidRDefault="00FD0879" w:rsidP="00FD0879">
      <w:pPr>
        <w:rPr>
          <w:rFonts w:ascii="Arial" w:hAnsi="Arial" w:cs="Arial"/>
          <w:sz w:val="22"/>
          <w:szCs w:val="22"/>
          <w:lang w:eastAsia="en-IN"/>
        </w:rPr>
      </w:pPr>
      <w:r>
        <w:rPr>
          <w:rFonts w:ascii="Arial" w:hAnsi="Arial" w:cs="Arial"/>
          <w:sz w:val="22"/>
          <w:szCs w:val="22"/>
          <w:lang w:eastAsia="en-IN"/>
        </w:rP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49000B" w14:paraId="4F78C055" w14:textId="77777777" w:rsidTr="00E42D7E">
        <w:trPr>
          <w:trHeight w:val="20"/>
        </w:trPr>
        <w:tc>
          <w:tcPr>
            <w:tcW w:w="1654" w:type="dxa"/>
            <w:shd w:val="clear" w:color="auto" w:fill="002060"/>
            <w:vAlign w:val="center"/>
          </w:tcPr>
          <w:p w14:paraId="29DFC88D" w14:textId="4195471F" w:rsidR="0049000B" w:rsidRDefault="0049000B" w:rsidP="00E42D7E">
            <w:pPr>
              <w:ind w:left="-113"/>
              <w:jc w:val="center"/>
              <w:rPr>
                <w:rFonts w:ascii="Arial" w:hAnsi="Arial" w:cs="Arial"/>
                <w:b/>
                <w:i/>
                <w:sz w:val="22"/>
                <w:szCs w:val="22"/>
              </w:rPr>
            </w:pPr>
            <w:r>
              <w:rPr>
                <w:rFonts w:ascii="Arial" w:hAnsi="Arial" w:cs="Arial"/>
                <w:b/>
                <w:sz w:val="22"/>
                <w:szCs w:val="22"/>
              </w:rPr>
              <w:lastRenderedPageBreak/>
              <w:t xml:space="preserve">PART </w:t>
            </w:r>
            <w:r w:rsidR="006C08FC">
              <w:rPr>
                <w:rFonts w:ascii="Arial" w:hAnsi="Arial" w:cs="Arial"/>
                <w:b/>
                <w:sz w:val="22"/>
                <w:szCs w:val="22"/>
              </w:rPr>
              <w:t>J</w:t>
            </w:r>
          </w:p>
        </w:tc>
        <w:tc>
          <w:tcPr>
            <w:tcW w:w="8127" w:type="dxa"/>
            <w:shd w:val="clear" w:color="auto" w:fill="DBE5F1"/>
            <w:vAlign w:val="center"/>
          </w:tcPr>
          <w:p w14:paraId="091D98BA" w14:textId="63D5C5D6" w:rsidR="0049000B" w:rsidRDefault="006C08FC" w:rsidP="00E42D7E">
            <w:pPr>
              <w:ind w:left="-53"/>
              <w:jc w:val="center"/>
              <w:rPr>
                <w:rFonts w:ascii="Arial" w:hAnsi="Arial" w:cs="Arial"/>
                <w:b/>
                <w:i/>
                <w:sz w:val="22"/>
                <w:szCs w:val="22"/>
              </w:rPr>
            </w:pPr>
            <w:r w:rsidRPr="00C627D7">
              <w:rPr>
                <w:rFonts w:ascii="Arial" w:hAnsi="Arial" w:cs="Arial"/>
                <w:b/>
                <w:bCs/>
                <w:sz w:val="22"/>
                <w:szCs w:val="22"/>
                <w:lang w:eastAsia="en-IN"/>
              </w:rPr>
              <w:t xml:space="preserve">PROJECT </w:t>
            </w:r>
            <w:r>
              <w:rPr>
                <w:rFonts w:ascii="Arial" w:hAnsi="Arial" w:cs="Arial"/>
                <w:b/>
                <w:bCs/>
                <w:sz w:val="22"/>
                <w:szCs w:val="22"/>
                <w:lang w:eastAsia="en-IN"/>
              </w:rPr>
              <w:t xml:space="preserve">IMPLEMENTATION </w:t>
            </w:r>
            <w:r w:rsidRPr="00C627D7">
              <w:rPr>
                <w:rFonts w:ascii="Arial" w:hAnsi="Arial" w:cs="Arial"/>
                <w:b/>
                <w:bCs/>
                <w:sz w:val="22"/>
                <w:szCs w:val="22"/>
                <w:lang w:eastAsia="en-IN"/>
              </w:rPr>
              <w:t>SCHEDULE</w:t>
            </w:r>
          </w:p>
        </w:tc>
      </w:tr>
    </w:tbl>
    <w:p w14:paraId="49D1C3D2" w14:textId="77777777" w:rsidR="00082457" w:rsidRDefault="00082457" w:rsidP="0049000B">
      <w:pPr>
        <w:pStyle w:val="ListParagraph"/>
        <w:autoSpaceDE w:val="0"/>
        <w:autoSpaceDN w:val="0"/>
        <w:spacing w:line="360" w:lineRule="auto"/>
        <w:ind w:left="426" w:right="142"/>
        <w:jc w:val="both"/>
        <w:rPr>
          <w:rFonts w:ascii="Arial" w:hAnsi="Arial" w:cs="Arial"/>
          <w:sz w:val="22"/>
          <w:szCs w:val="22"/>
          <w:lang w:eastAsia="en-IN"/>
        </w:rPr>
      </w:pPr>
    </w:p>
    <w:p w14:paraId="05A9A22F" w14:textId="03873C96" w:rsidR="0049000B" w:rsidRDefault="0049000B" w:rsidP="0049000B">
      <w:pPr>
        <w:autoSpaceDE w:val="0"/>
        <w:autoSpaceDN w:val="0"/>
        <w:spacing w:after="240" w:line="360" w:lineRule="auto"/>
        <w:ind w:right="142"/>
        <w:jc w:val="both"/>
        <w:rPr>
          <w:rFonts w:ascii="Arial" w:hAnsi="Arial" w:cs="Arial"/>
          <w:sz w:val="22"/>
          <w:szCs w:val="22"/>
          <w:lang w:eastAsia="en-IN"/>
        </w:rPr>
      </w:pPr>
      <w:r w:rsidRPr="00773FD9">
        <w:rPr>
          <w:rFonts w:ascii="Arial" w:hAnsi="Arial" w:cs="Arial"/>
          <w:sz w:val="22"/>
          <w:szCs w:val="22"/>
          <w:lang w:eastAsia="en-IN"/>
        </w:rPr>
        <w:t xml:space="preserve">Below is the tabulated presentation of the status of the project showing expected duration shared by </w:t>
      </w:r>
      <w:r>
        <w:rPr>
          <w:rFonts w:ascii="Arial" w:hAnsi="Arial" w:cs="Arial"/>
          <w:sz w:val="22"/>
          <w:szCs w:val="22"/>
          <w:lang w:eastAsia="en-IN"/>
        </w:rPr>
        <w:t>the client/</w:t>
      </w:r>
      <w:r w:rsidR="00D137EC">
        <w:rPr>
          <w:rFonts w:ascii="Arial" w:hAnsi="Arial" w:cs="Arial"/>
          <w:sz w:val="22"/>
          <w:szCs w:val="22"/>
          <w:lang w:eastAsia="en-IN"/>
        </w:rPr>
        <w:t>c</w:t>
      </w:r>
      <w:r w:rsidR="00E135AA">
        <w:rPr>
          <w:rFonts w:ascii="Arial" w:hAnsi="Arial" w:cs="Arial"/>
          <w:sz w:val="22"/>
          <w:szCs w:val="22"/>
          <w:lang w:eastAsia="en-IN"/>
        </w:rPr>
        <w:t>ompany</w:t>
      </w:r>
      <w:r>
        <w:rPr>
          <w:rFonts w:ascii="Arial" w:hAnsi="Arial" w:cs="Arial"/>
          <w:sz w:val="22"/>
          <w:szCs w:val="22"/>
          <w:lang w:eastAsia="en-IN"/>
        </w:rPr>
        <w:t>:</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1"/>
        <w:gridCol w:w="5670"/>
      </w:tblGrid>
      <w:tr w:rsidR="0049000B" w:rsidRPr="009E0B36" w14:paraId="117F3957" w14:textId="77777777" w:rsidTr="0049000B">
        <w:trPr>
          <w:trHeight w:val="277"/>
        </w:trPr>
        <w:tc>
          <w:tcPr>
            <w:tcW w:w="4111" w:type="dxa"/>
            <w:tcBorders>
              <w:top w:val="single" w:sz="4" w:space="0" w:color="000000"/>
              <w:left w:val="single" w:sz="4" w:space="0" w:color="000000"/>
              <w:bottom w:val="single" w:sz="4" w:space="0" w:color="000000"/>
              <w:right w:val="single" w:sz="4" w:space="0" w:color="000000"/>
            </w:tcBorders>
            <w:shd w:val="clear" w:color="auto" w:fill="002060"/>
            <w:hideMark/>
          </w:tcPr>
          <w:p w14:paraId="57BFA5BC" w14:textId="77777777" w:rsidR="0049000B" w:rsidRPr="009E0B36" w:rsidRDefault="0049000B" w:rsidP="00E135AA">
            <w:pPr>
              <w:pStyle w:val="TableParagraph"/>
              <w:spacing w:before="0" w:line="276" w:lineRule="auto"/>
              <w:ind w:left="142" w:right="141"/>
              <w:rPr>
                <w:rFonts w:asciiTheme="minorHAnsi" w:hAnsiTheme="minorHAnsi" w:cstheme="minorHAnsi"/>
                <w:b/>
              </w:rPr>
            </w:pPr>
            <w:r w:rsidRPr="009E0B36">
              <w:rPr>
                <w:rFonts w:asciiTheme="minorHAnsi" w:hAnsiTheme="minorHAnsi" w:cstheme="minorHAnsi"/>
                <w:b/>
              </w:rPr>
              <w:t>Activity</w:t>
            </w:r>
          </w:p>
        </w:tc>
        <w:tc>
          <w:tcPr>
            <w:tcW w:w="5670" w:type="dxa"/>
            <w:tcBorders>
              <w:top w:val="single" w:sz="4" w:space="0" w:color="000000"/>
              <w:left w:val="single" w:sz="4" w:space="0" w:color="000000"/>
              <w:bottom w:val="single" w:sz="4" w:space="0" w:color="000000"/>
              <w:right w:val="single" w:sz="4" w:space="0" w:color="000000"/>
            </w:tcBorders>
            <w:shd w:val="clear" w:color="auto" w:fill="002060"/>
            <w:hideMark/>
          </w:tcPr>
          <w:p w14:paraId="6E461421" w14:textId="77777777" w:rsidR="0049000B" w:rsidRPr="009E0B36" w:rsidRDefault="0049000B" w:rsidP="00E135AA">
            <w:pPr>
              <w:pStyle w:val="TableParagraph"/>
              <w:spacing w:before="0" w:line="276" w:lineRule="auto"/>
              <w:ind w:left="137" w:right="141"/>
              <w:jc w:val="center"/>
              <w:rPr>
                <w:rFonts w:asciiTheme="minorHAnsi" w:hAnsiTheme="minorHAnsi" w:cstheme="minorHAnsi"/>
                <w:b/>
              </w:rPr>
            </w:pPr>
            <w:r w:rsidRPr="009E0B36">
              <w:rPr>
                <w:rFonts w:asciiTheme="minorHAnsi" w:hAnsiTheme="minorHAnsi" w:cstheme="minorHAnsi"/>
                <w:b/>
              </w:rPr>
              <w:t>Status</w:t>
            </w:r>
          </w:p>
        </w:tc>
      </w:tr>
      <w:tr w:rsidR="0049000B" w:rsidRPr="009E0B36" w14:paraId="7F2E24F6" w14:textId="77777777" w:rsidTr="0049000B">
        <w:trPr>
          <w:trHeight w:val="259"/>
        </w:trPr>
        <w:tc>
          <w:tcPr>
            <w:tcW w:w="4111" w:type="dxa"/>
            <w:tcBorders>
              <w:top w:val="single" w:sz="4" w:space="0" w:color="000000"/>
              <w:left w:val="single" w:sz="4" w:space="0" w:color="000000"/>
              <w:bottom w:val="single" w:sz="4" w:space="0" w:color="000000"/>
              <w:right w:val="single" w:sz="4" w:space="0" w:color="000000"/>
            </w:tcBorders>
            <w:hideMark/>
          </w:tcPr>
          <w:p w14:paraId="58C7821D" w14:textId="77777777" w:rsidR="0049000B" w:rsidRPr="009E0B36" w:rsidRDefault="0049000B" w:rsidP="00E135AA">
            <w:pPr>
              <w:pStyle w:val="TableParagraph"/>
              <w:spacing w:before="0" w:line="276" w:lineRule="auto"/>
              <w:ind w:left="142"/>
              <w:rPr>
                <w:rFonts w:asciiTheme="minorHAnsi" w:hAnsiTheme="minorHAnsi" w:cstheme="minorHAnsi"/>
              </w:rPr>
            </w:pPr>
            <w:r w:rsidRPr="009E0B36">
              <w:rPr>
                <w:rFonts w:asciiTheme="minorHAnsi" w:hAnsiTheme="minorHAnsi" w:cstheme="minorHAnsi"/>
              </w:rPr>
              <w:t>Redevelopment</w:t>
            </w:r>
            <w:r w:rsidRPr="00E135AA">
              <w:rPr>
                <w:rFonts w:asciiTheme="minorHAnsi" w:hAnsiTheme="minorHAnsi" w:cstheme="minorHAnsi"/>
              </w:rPr>
              <w:t xml:space="preserve"> </w:t>
            </w:r>
            <w:r w:rsidRPr="009E0B36">
              <w:rPr>
                <w:rFonts w:asciiTheme="minorHAnsi" w:hAnsiTheme="minorHAnsi" w:cstheme="minorHAnsi"/>
              </w:rPr>
              <w:t>Agreement</w:t>
            </w:r>
          </w:p>
        </w:tc>
        <w:tc>
          <w:tcPr>
            <w:tcW w:w="5670" w:type="dxa"/>
            <w:tcBorders>
              <w:top w:val="single" w:sz="4" w:space="0" w:color="000000"/>
              <w:left w:val="single" w:sz="4" w:space="0" w:color="000000"/>
              <w:bottom w:val="single" w:sz="4" w:space="0" w:color="000000"/>
              <w:right w:val="single" w:sz="4" w:space="0" w:color="000000"/>
            </w:tcBorders>
            <w:hideMark/>
          </w:tcPr>
          <w:p w14:paraId="78D7859F" w14:textId="77777777" w:rsidR="0049000B" w:rsidRPr="009E0B36" w:rsidRDefault="0049000B" w:rsidP="00E135AA">
            <w:pPr>
              <w:pStyle w:val="TableParagraph"/>
              <w:spacing w:before="0" w:line="276" w:lineRule="auto"/>
              <w:ind w:left="143" w:right="142"/>
              <w:jc w:val="center"/>
              <w:rPr>
                <w:rFonts w:asciiTheme="minorHAnsi" w:hAnsiTheme="minorHAnsi" w:cstheme="minorHAnsi"/>
              </w:rPr>
            </w:pPr>
            <w:r w:rsidRPr="009E0B36">
              <w:rPr>
                <w:rFonts w:asciiTheme="minorHAnsi" w:hAnsiTheme="minorHAnsi" w:cstheme="minorHAnsi"/>
              </w:rPr>
              <w:t>Completed</w:t>
            </w:r>
          </w:p>
        </w:tc>
      </w:tr>
      <w:tr w:rsidR="00E135AA" w:rsidRPr="009E0B36" w14:paraId="58D3362F" w14:textId="77777777" w:rsidTr="00290089">
        <w:trPr>
          <w:trHeight w:val="261"/>
        </w:trPr>
        <w:tc>
          <w:tcPr>
            <w:tcW w:w="4111" w:type="dxa"/>
            <w:tcBorders>
              <w:top w:val="single" w:sz="4" w:space="0" w:color="000000"/>
              <w:left w:val="single" w:sz="4" w:space="0" w:color="000000"/>
              <w:bottom w:val="single" w:sz="4" w:space="0" w:color="000000"/>
              <w:right w:val="single" w:sz="4" w:space="0" w:color="000000"/>
            </w:tcBorders>
            <w:hideMark/>
          </w:tcPr>
          <w:p w14:paraId="284CE97B" w14:textId="77777777" w:rsidR="00E135AA" w:rsidRPr="009E0B36" w:rsidRDefault="00E135AA" w:rsidP="00E135AA">
            <w:pPr>
              <w:pStyle w:val="TableParagraph"/>
              <w:spacing w:before="0" w:line="276" w:lineRule="auto"/>
              <w:ind w:left="142"/>
              <w:rPr>
                <w:rFonts w:asciiTheme="minorHAnsi" w:hAnsiTheme="minorHAnsi" w:cstheme="minorHAnsi"/>
              </w:rPr>
            </w:pPr>
            <w:r w:rsidRPr="009E0B36">
              <w:rPr>
                <w:rFonts w:asciiTheme="minorHAnsi" w:hAnsiTheme="minorHAnsi" w:cstheme="minorHAnsi"/>
              </w:rPr>
              <w:t>Possession</w:t>
            </w:r>
            <w:r w:rsidRPr="00E135AA">
              <w:rPr>
                <w:rFonts w:asciiTheme="minorHAnsi" w:hAnsiTheme="minorHAnsi" w:cstheme="minorHAnsi"/>
              </w:rPr>
              <w:t xml:space="preserve"> </w:t>
            </w:r>
            <w:r w:rsidRPr="009E0B36">
              <w:rPr>
                <w:rFonts w:asciiTheme="minorHAnsi" w:hAnsiTheme="minorHAnsi" w:cstheme="minorHAnsi"/>
              </w:rPr>
              <w:t>of</w:t>
            </w:r>
            <w:r w:rsidRPr="00E135AA">
              <w:rPr>
                <w:rFonts w:asciiTheme="minorHAnsi" w:hAnsiTheme="minorHAnsi" w:cstheme="minorHAnsi"/>
              </w:rPr>
              <w:t xml:space="preserve"> </w:t>
            </w:r>
            <w:r w:rsidRPr="009E0B36">
              <w:rPr>
                <w:rFonts w:asciiTheme="minorHAnsi" w:hAnsiTheme="minorHAnsi" w:cstheme="minorHAnsi"/>
              </w:rPr>
              <w:t>Land</w:t>
            </w:r>
          </w:p>
        </w:tc>
        <w:tc>
          <w:tcPr>
            <w:tcW w:w="5670" w:type="dxa"/>
            <w:tcBorders>
              <w:top w:val="single" w:sz="4" w:space="0" w:color="000000"/>
              <w:left w:val="single" w:sz="4" w:space="0" w:color="000000"/>
              <w:bottom w:val="single" w:sz="4" w:space="0" w:color="000000"/>
              <w:right w:val="single" w:sz="4" w:space="0" w:color="000000"/>
            </w:tcBorders>
            <w:vAlign w:val="center"/>
            <w:hideMark/>
          </w:tcPr>
          <w:p w14:paraId="29A5CDC1" w14:textId="7B528413" w:rsidR="00E135AA" w:rsidRPr="009E0B36" w:rsidRDefault="00844CF4" w:rsidP="00E135AA">
            <w:pPr>
              <w:pStyle w:val="TableParagraph"/>
              <w:spacing w:before="0" w:line="276" w:lineRule="auto"/>
              <w:ind w:left="143" w:right="142"/>
              <w:jc w:val="center"/>
              <w:rPr>
                <w:rFonts w:asciiTheme="minorHAnsi" w:hAnsiTheme="minorHAnsi" w:cstheme="minorHAnsi"/>
              </w:rPr>
            </w:pPr>
            <w:r w:rsidRPr="00E135AA">
              <w:rPr>
                <w:rFonts w:asciiTheme="minorHAnsi" w:hAnsiTheme="minorHAnsi" w:cstheme="minorHAnsi"/>
              </w:rPr>
              <w:t>Owned</w:t>
            </w:r>
          </w:p>
        </w:tc>
      </w:tr>
      <w:tr w:rsidR="00E135AA" w:rsidRPr="009E0B36" w14:paraId="5FE85BBE" w14:textId="77777777" w:rsidTr="00290089">
        <w:trPr>
          <w:trHeight w:val="261"/>
        </w:trPr>
        <w:tc>
          <w:tcPr>
            <w:tcW w:w="4111" w:type="dxa"/>
            <w:tcBorders>
              <w:top w:val="single" w:sz="4" w:space="0" w:color="000000"/>
              <w:left w:val="single" w:sz="4" w:space="0" w:color="000000"/>
              <w:bottom w:val="single" w:sz="4" w:space="0" w:color="000000"/>
              <w:right w:val="single" w:sz="4" w:space="0" w:color="000000"/>
            </w:tcBorders>
            <w:hideMark/>
          </w:tcPr>
          <w:p w14:paraId="541C71BA" w14:textId="77777777" w:rsidR="00E135AA" w:rsidRPr="009E0B36" w:rsidRDefault="00E135AA" w:rsidP="00E135AA">
            <w:pPr>
              <w:pStyle w:val="TableParagraph"/>
              <w:spacing w:before="0" w:line="276" w:lineRule="auto"/>
              <w:ind w:left="142"/>
              <w:rPr>
                <w:rFonts w:asciiTheme="minorHAnsi" w:hAnsiTheme="minorHAnsi" w:cstheme="minorHAnsi"/>
              </w:rPr>
            </w:pPr>
            <w:r w:rsidRPr="009E0B36">
              <w:rPr>
                <w:rFonts w:asciiTheme="minorHAnsi" w:hAnsiTheme="minorHAnsi" w:cstheme="minorHAnsi"/>
              </w:rPr>
              <w:t>Demolition</w:t>
            </w:r>
            <w:r w:rsidRPr="00E135AA">
              <w:rPr>
                <w:rFonts w:asciiTheme="minorHAnsi" w:hAnsiTheme="minorHAnsi" w:cstheme="minorHAnsi"/>
              </w:rPr>
              <w:t xml:space="preserve"> </w:t>
            </w:r>
            <w:r w:rsidRPr="009E0B36">
              <w:rPr>
                <w:rFonts w:asciiTheme="minorHAnsi" w:hAnsiTheme="minorHAnsi" w:cstheme="minorHAnsi"/>
              </w:rPr>
              <w:t>of Old Buildings</w:t>
            </w:r>
          </w:p>
        </w:tc>
        <w:tc>
          <w:tcPr>
            <w:tcW w:w="5670" w:type="dxa"/>
            <w:tcBorders>
              <w:top w:val="single" w:sz="4" w:space="0" w:color="000000"/>
              <w:left w:val="single" w:sz="4" w:space="0" w:color="000000"/>
              <w:bottom w:val="single" w:sz="4" w:space="0" w:color="000000"/>
              <w:right w:val="single" w:sz="4" w:space="0" w:color="000000"/>
            </w:tcBorders>
            <w:vAlign w:val="center"/>
            <w:hideMark/>
          </w:tcPr>
          <w:p w14:paraId="6243D8FD" w14:textId="4F0A0F1D" w:rsidR="00E135AA" w:rsidRPr="009E0B36" w:rsidRDefault="00844CF4" w:rsidP="00E135AA">
            <w:pPr>
              <w:pStyle w:val="TableParagraph"/>
              <w:spacing w:before="0" w:line="276" w:lineRule="auto"/>
              <w:ind w:left="143" w:right="142"/>
              <w:jc w:val="center"/>
              <w:rPr>
                <w:rFonts w:asciiTheme="minorHAnsi" w:hAnsiTheme="minorHAnsi" w:cstheme="minorHAnsi"/>
              </w:rPr>
            </w:pPr>
            <w:r w:rsidRPr="00E135AA">
              <w:rPr>
                <w:rFonts w:asciiTheme="minorHAnsi" w:hAnsiTheme="minorHAnsi" w:cstheme="minorHAnsi"/>
              </w:rPr>
              <w:t>80% Completed</w:t>
            </w:r>
          </w:p>
        </w:tc>
      </w:tr>
      <w:tr w:rsidR="00E135AA" w:rsidRPr="009E0B36" w14:paraId="63EE2CEE" w14:textId="77777777" w:rsidTr="00290089">
        <w:trPr>
          <w:trHeight w:val="251"/>
        </w:trPr>
        <w:tc>
          <w:tcPr>
            <w:tcW w:w="4111" w:type="dxa"/>
            <w:tcBorders>
              <w:top w:val="single" w:sz="4" w:space="0" w:color="000000"/>
              <w:left w:val="single" w:sz="4" w:space="0" w:color="000000"/>
              <w:bottom w:val="single" w:sz="4" w:space="0" w:color="000000"/>
              <w:right w:val="single" w:sz="4" w:space="0" w:color="000000"/>
            </w:tcBorders>
            <w:hideMark/>
          </w:tcPr>
          <w:p w14:paraId="70146F32" w14:textId="77777777" w:rsidR="00E135AA" w:rsidRPr="009E0B36" w:rsidRDefault="00E135AA" w:rsidP="00E135AA">
            <w:pPr>
              <w:pStyle w:val="TableParagraph"/>
              <w:spacing w:before="0" w:line="276" w:lineRule="auto"/>
              <w:ind w:left="142"/>
              <w:rPr>
                <w:rFonts w:asciiTheme="minorHAnsi" w:hAnsiTheme="minorHAnsi" w:cstheme="minorHAnsi"/>
              </w:rPr>
            </w:pPr>
            <w:r w:rsidRPr="009E0B36">
              <w:rPr>
                <w:rFonts w:asciiTheme="minorHAnsi" w:hAnsiTheme="minorHAnsi" w:cstheme="minorHAnsi"/>
              </w:rPr>
              <w:t>Development</w:t>
            </w:r>
            <w:r w:rsidRPr="00E135AA">
              <w:rPr>
                <w:rFonts w:asciiTheme="minorHAnsi" w:hAnsiTheme="minorHAnsi" w:cstheme="minorHAnsi"/>
              </w:rPr>
              <w:t xml:space="preserve"> </w:t>
            </w:r>
            <w:r w:rsidRPr="009E0B36">
              <w:rPr>
                <w:rFonts w:asciiTheme="minorHAnsi" w:hAnsiTheme="minorHAnsi" w:cstheme="minorHAnsi"/>
              </w:rPr>
              <w:t>of</w:t>
            </w:r>
            <w:r w:rsidRPr="00E135AA">
              <w:rPr>
                <w:rFonts w:asciiTheme="minorHAnsi" w:hAnsiTheme="minorHAnsi" w:cstheme="minorHAnsi"/>
              </w:rPr>
              <w:t xml:space="preserve"> </w:t>
            </w:r>
            <w:r w:rsidRPr="009E0B36">
              <w:rPr>
                <w:rFonts w:asciiTheme="minorHAnsi" w:hAnsiTheme="minorHAnsi" w:cstheme="minorHAnsi"/>
              </w:rPr>
              <w:t>land</w:t>
            </w:r>
          </w:p>
        </w:tc>
        <w:tc>
          <w:tcPr>
            <w:tcW w:w="5670" w:type="dxa"/>
            <w:tcBorders>
              <w:top w:val="single" w:sz="4" w:space="0" w:color="000000"/>
              <w:left w:val="single" w:sz="4" w:space="0" w:color="000000"/>
              <w:bottom w:val="single" w:sz="4" w:space="0" w:color="000000"/>
              <w:right w:val="single" w:sz="4" w:space="0" w:color="000000"/>
            </w:tcBorders>
            <w:vAlign w:val="center"/>
            <w:hideMark/>
          </w:tcPr>
          <w:p w14:paraId="5AFAD5F0" w14:textId="42AF168A" w:rsidR="00E135AA" w:rsidRPr="009E0B36" w:rsidRDefault="00844CF4" w:rsidP="00E135AA">
            <w:pPr>
              <w:pStyle w:val="TableParagraph"/>
              <w:spacing w:before="0" w:line="276" w:lineRule="auto"/>
              <w:ind w:left="143" w:right="142"/>
              <w:jc w:val="center"/>
              <w:rPr>
                <w:rFonts w:asciiTheme="minorHAnsi" w:hAnsiTheme="minorHAnsi" w:cstheme="minorHAnsi"/>
              </w:rPr>
            </w:pPr>
            <w:r w:rsidRPr="00E135AA">
              <w:rPr>
                <w:rFonts w:asciiTheme="minorHAnsi" w:hAnsiTheme="minorHAnsi" w:cstheme="minorHAnsi"/>
              </w:rPr>
              <w:t xml:space="preserve">Completed </w:t>
            </w:r>
          </w:p>
        </w:tc>
      </w:tr>
      <w:tr w:rsidR="00E135AA" w:rsidRPr="009E0B36" w14:paraId="10695FF4" w14:textId="77777777" w:rsidTr="00290089">
        <w:trPr>
          <w:trHeight w:val="254"/>
        </w:trPr>
        <w:tc>
          <w:tcPr>
            <w:tcW w:w="4111" w:type="dxa"/>
            <w:tcBorders>
              <w:top w:val="single" w:sz="4" w:space="0" w:color="000000"/>
              <w:left w:val="single" w:sz="4" w:space="0" w:color="000000"/>
              <w:bottom w:val="single" w:sz="4" w:space="0" w:color="000000"/>
              <w:right w:val="single" w:sz="4" w:space="0" w:color="000000"/>
            </w:tcBorders>
            <w:hideMark/>
          </w:tcPr>
          <w:p w14:paraId="433E9102" w14:textId="77777777" w:rsidR="00E135AA" w:rsidRPr="009E0B36" w:rsidRDefault="00E135AA" w:rsidP="00E135AA">
            <w:pPr>
              <w:pStyle w:val="TableParagraph"/>
              <w:spacing w:before="0" w:line="276" w:lineRule="auto"/>
              <w:ind w:left="142"/>
              <w:rPr>
                <w:rFonts w:asciiTheme="minorHAnsi" w:hAnsiTheme="minorHAnsi" w:cstheme="minorHAnsi"/>
              </w:rPr>
            </w:pPr>
            <w:r w:rsidRPr="009E0B36">
              <w:rPr>
                <w:rFonts w:asciiTheme="minorHAnsi" w:hAnsiTheme="minorHAnsi" w:cstheme="minorHAnsi"/>
              </w:rPr>
              <w:t>Compound</w:t>
            </w:r>
            <w:r w:rsidRPr="00E135AA">
              <w:rPr>
                <w:rFonts w:asciiTheme="minorHAnsi" w:hAnsiTheme="minorHAnsi" w:cstheme="minorHAnsi"/>
              </w:rPr>
              <w:t xml:space="preserve"> </w:t>
            </w:r>
            <w:r w:rsidRPr="009E0B36">
              <w:rPr>
                <w:rFonts w:asciiTheme="minorHAnsi" w:hAnsiTheme="minorHAnsi" w:cstheme="minorHAnsi"/>
              </w:rPr>
              <w:t>Wall</w:t>
            </w:r>
          </w:p>
        </w:tc>
        <w:tc>
          <w:tcPr>
            <w:tcW w:w="5670" w:type="dxa"/>
            <w:tcBorders>
              <w:top w:val="single" w:sz="4" w:space="0" w:color="000000"/>
              <w:left w:val="single" w:sz="4" w:space="0" w:color="000000"/>
              <w:bottom w:val="single" w:sz="4" w:space="0" w:color="000000"/>
              <w:right w:val="single" w:sz="4" w:space="0" w:color="000000"/>
            </w:tcBorders>
            <w:vAlign w:val="center"/>
            <w:hideMark/>
          </w:tcPr>
          <w:p w14:paraId="524DDECE" w14:textId="791AB362" w:rsidR="00E135AA" w:rsidRPr="009E0B36" w:rsidRDefault="00844CF4" w:rsidP="00E135AA">
            <w:pPr>
              <w:pStyle w:val="TableParagraph"/>
              <w:spacing w:before="0" w:line="276" w:lineRule="auto"/>
              <w:ind w:left="143" w:right="142"/>
              <w:jc w:val="center"/>
              <w:rPr>
                <w:rFonts w:asciiTheme="minorHAnsi" w:hAnsiTheme="minorHAnsi" w:cstheme="minorHAnsi"/>
              </w:rPr>
            </w:pPr>
            <w:r w:rsidRPr="00E135AA">
              <w:rPr>
                <w:rFonts w:asciiTheme="minorHAnsi" w:hAnsiTheme="minorHAnsi" w:cstheme="minorHAnsi"/>
              </w:rPr>
              <w:t>Civil Work Completed</w:t>
            </w:r>
          </w:p>
        </w:tc>
      </w:tr>
      <w:tr w:rsidR="00E135AA" w:rsidRPr="009E0B36" w14:paraId="56DB906D" w14:textId="77777777" w:rsidTr="00290089">
        <w:trPr>
          <w:trHeight w:val="256"/>
        </w:trPr>
        <w:tc>
          <w:tcPr>
            <w:tcW w:w="4111" w:type="dxa"/>
            <w:tcBorders>
              <w:top w:val="single" w:sz="4" w:space="0" w:color="000000"/>
              <w:left w:val="single" w:sz="4" w:space="0" w:color="000000"/>
              <w:bottom w:val="single" w:sz="4" w:space="0" w:color="000000"/>
              <w:right w:val="single" w:sz="4" w:space="0" w:color="000000"/>
            </w:tcBorders>
            <w:hideMark/>
          </w:tcPr>
          <w:p w14:paraId="3592C252" w14:textId="77777777" w:rsidR="00E135AA" w:rsidRPr="009E0B36" w:rsidRDefault="00E135AA" w:rsidP="00E135AA">
            <w:pPr>
              <w:pStyle w:val="TableParagraph"/>
              <w:spacing w:before="0" w:line="276" w:lineRule="auto"/>
              <w:ind w:left="142"/>
              <w:rPr>
                <w:rFonts w:asciiTheme="minorHAnsi" w:hAnsiTheme="minorHAnsi" w:cstheme="minorHAnsi"/>
              </w:rPr>
            </w:pPr>
            <w:r w:rsidRPr="009E0B36">
              <w:rPr>
                <w:rFonts w:asciiTheme="minorHAnsi" w:hAnsiTheme="minorHAnsi" w:cstheme="minorHAnsi"/>
              </w:rPr>
              <w:t>Construction</w:t>
            </w:r>
            <w:r w:rsidRPr="00E135AA">
              <w:rPr>
                <w:rFonts w:asciiTheme="minorHAnsi" w:hAnsiTheme="minorHAnsi" w:cstheme="minorHAnsi"/>
              </w:rPr>
              <w:t xml:space="preserve"> </w:t>
            </w:r>
            <w:r w:rsidRPr="009E0B36">
              <w:rPr>
                <w:rFonts w:asciiTheme="minorHAnsi" w:hAnsiTheme="minorHAnsi" w:cstheme="minorHAnsi"/>
              </w:rPr>
              <w:t>Works</w:t>
            </w:r>
          </w:p>
        </w:tc>
        <w:tc>
          <w:tcPr>
            <w:tcW w:w="5670" w:type="dxa"/>
            <w:tcBorders>
              <w:top w:val="single" w:sz="4" w:space="0" w:color="000000"/>
              <w:left w:val="single" w:sz="4" w:space="0" w:color="000000"/>
              <w:bottom w:val="single" w:sz="4" w:space="0" w:color="000000"/>
              <w:right w:val="single" w:sz="4" w:space="0" w:color="000000"/>
            </w:tcBorders>
            <w:vAlign w:val="center"/>
            <w:hideMark/>
          </w:tcPr>
          <w:p w14:paraId="5A35A3D9" w14:textId="6A7CC121" w:rsidR="00E135AA" w:rsidRPr="009E0B36" w:rsidRDefault="00844CF4" w:rsidP="00E135AA">
            <w:pPr>
              <w:pStyle w:val="TableParagraph"/>
              <w:spacing w:before="0" w:line="276" w:lineRule="auto"/>
              <w:ind w:left="143" w:right="142"/>
              <w:jc w:val="center"/>
              <w:rPr>
                <w:rFonts w:asciiTheme="minorHAnsi" w:hAnsiTheme="minorHAnsi" w:cstheme="minorHAnsi"/>
              </w:rPr>
            </w:pPr>
            <w:r w:rsidRPr="00E135AA">
              <w:rPr>
                <w:rFonts w:asciiTheme="minorHAnsi" w:hAnsiTheme="minorHAnsi" w:cstheme="minorHAnsi"/>
              </w:rPr>
              <w:t>Owned</w:t>
            </w:r>
          </w:p>
        </w:tc>
      </w:tr>
    </w:tbl>
    <w:p w14:paraId="40408236" w14:textId="77777777" w:rsidR="0049000B" w:rsidRDefault="0049000B" w:rsidP="0049000B"/>
    <w:p w14:paraId="76D2031B" w14:textId="77777777" w:rsidR="0049000B" w:rsidRDefault="0049000B" w:rsidP="0049000B">
      <w:pPr>
        <w:autoSpaceDE w:val="0"/>
        <w:autoSpaceDN w:val="0"/>
        <w:spacing w:line="276" w:lineRule="auto"/>
        <w:ind w:left="142" w:right="-286"/>
        <w:jc w:val="both"/>
        <w:rPr>
          <w:rFonts w:ascii="Arial" w:hAnsi="Arial" w:cs="Arial"/>
          <w:sz w:val="8"/>
          <w:szCs w:val="22"/>
          <w:lang w:eastAsia="en-IN"/>
        </w:rPr>
      </w:pPr>
    </w:p>
    <w:tbl>
      <w:tblPr>
        <w:tblW w:w="9771" w:type="dxa"/>
        <w:tblLook w:val="04A0" w:firstRow="1" w:lastRow="0" w:firstColumn="1" w:lastColumn="0" w:noHBand="0" w:noVBand="1"/>
      </w:tblPr>
      <w:tblGrid>
        <w:gridCol w:w="4640"/>
        <w:gridCol w:w="2440"/>
        <w:gridCol w:w="2691"/>
      </w:tblGrid>
      <w:tr w:rsidR="00E135AA" w14:paraId="57AC2C97" w14:textId="77777777" w:rsidTr="00E135AA">
        <w:trPr>
          <w:trHeight w:val="588"/>
        </w:trPr>
        <w:tc>
          <w:tcPr>
            <w:tcW w:w="4640" w:type="dxa"/>
            <w:tcBorders>
              <w:top w:val="single" w:sz="8" w:space="0" w:color="000000"/>
              <w:left w:val="single" w:sz="8" w:space="0" w:color="000000"/>
              <w:bottom w:val="nil"/>
              <w:right w:val="single" w:sz="8" w:space="0" w:color="000000"/>
            </w:tcBorders>
            <w:shd w:val="clear" w:color="000000" w:fill="002060"/>
            <w:vAlign w:val="center"/>
            <w:hideMark/>
          </w:tcPr>
          <w:p w14:paraId="4A02B6DD" w14:textId="77777777" w:rsidR="00E135AA" w:rsidRDefault="00E135AA">
            <w:pPr>
              <w:rPr>
                <w:rFonts w:ascii="Calibri" w:hAnsi="Calibri" w:cs="Calibri"/>
                <w:b/>
                <w:bCs/>
                <w:color w:val="FFFFFF"/>
                <w:sz w:val="22"/>
                <w:szCs w:val="22"/>
              </w:rPr>
            </w:pPr>
            <w:r>
              <w:rPr>
                <w:rFonts w:ascii="Calibri" w:hAnsi="Calibri" w:cs="Calibri"/>
                <w:b/>
                <w:bCs/>
                <w:color w:val="FFFFFF"/>
                <w:sz w:val="22"/>
                <w:szCs w:val="22"/>
              </w:rPr>
              <w:t>Particular</w:t>
            </w:r>
          </w:p>
        </w:tc>
        <w:tc>
          <w:tcPr>
            <w:tcW w:w="2440" w:type="dxa"/>
            <w:tcBorders>
              <w:top w:val="single" w:sz="8" w:space="0" w:color="000000"/>
              <w:left w:val="nil"/>
              <w:bottom w:val="single" w:sz="8" w:space="0" w:color="000000"/>
              <w:right w:val="single" w:sz="8" w:space="0" w:color="000000"/>
            </w:tcBorders>
            <w:shd w:val="clear" w:color="000000" w:fill="002060"/>
            <w:vAlign w:val="center"/>
            <w:hideMark/>
          </w:tcPr>
          <w:p w14:paraId="652E12FA" w14:textId="77777777" w:rsidR="00E135AA" w:rsidRDefault="00E135AA">
            <w:pPr>
              <w:jc w:val="center"/>
              <w:rPr>
                <w:rFonts w:ascii="Calibri" w:hAnsi="Calibri" w:cs="Calibri"/>
                <w:b/>
                <w:bCs/>
                <w:color w:val="FFFFFF"/>
                <w:sz w:val="22"/>
                <w:szCs w:val="22"/>
              </w:rPr>
            </w:pPr>
            <w:r>
              <w:rPr>
                <w:rFonts w:ascii="Calibri" w:hAnsi="Calibri" w:cs="Calibri"/>
                <w:b/>
                <w:bCs/>
                <w:color w:val="FFFFFF"/>
                <w:sz w:val="22"/>
                <w:szCs w:val="22"/>
              </w:rPr>
              <w:t>Date of Commencement</w:t>
            </w:r>
          </w:p>
        </w:tc>
        <w:tc>
          <w:tcPr>
            <w:tcW w:w="2691" w:type="dxa"/>
            <w:tcBorders>
              <w:top w:val="single" w:sz="8" w:space="0" w:color="000000"/>
              <w:left w:val="nil"/>
              <w:bottom w:val="single" w:sz="8" w:space="0" w:color="000000"/>
              <w:right w:val="nil"/>
            </w:tcBorders>
            <w:shd w:val="clear" w:color="000000" w:fill="002060"/>
            <w:vAlign w:val="center"/>
            <w:hideMark/>
          </w:tcPr>
          <w:p w14:paraId="339AE0BB" w14:textId="77777777" w:rsidR="00E135AA" w:rsidRDefault="00E135AA">
            <w:pPr>
              <w:jc w:val="center"/>
              <w:rPr>
                <w:rFonts w:ascii="Calibri" w:hAnsi="Calibri" w:cs="Calibri"/>
                <w:b/>
                <w:bCs/>
                <w:color w:val="FFFFFF"/>
                <w:sz w:val="22"/>
                <w:szCs w:val="22"/>
              </w:rPr>
            </w:pPr>
            <w:r>
              <w:rPr>
                <w:rFonts w:ascii="Calibri" w:hAnsi="Calibri" w:cs="Calibri"/>
                <w:b/>
                <w:bCs/>
                <w:color w:val="FFFFFF"/>
                <w:sz w:val="22"/>
                <w:szCs w:val="22"/>
              </w:rPr>
              <w:t>Date of Completion</w:t>
            </w:r>
          </w:p>
        </w:tc>
      </w:tr>
      <w:tr w:rsidR="00844CF4" w14:paraId="4C85C1E0" w14:textId="77777777" w:rsidTr="00EC6A1D">
        <w:trPr>
          <w:trHeight w:val="48"/>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033781B7"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Plinth Area</w:t>
            </w:r>
          </w:p>
        </w:tc>
        <w:tc>
          <w:tcPr>
            <w:tcW w:w="2440" w:type="dxa"/>
            <w:tcBorders>
              <w:top w:val="nil"/>
              <w:left w:val="nil"/>
              <w:bottom w:val="single" w:sz="8" w:space="0" w:color="000000"/>
              <w:right w:val="single" w:sz="8" w:space="0" w:color="000000"/>
            </w:tcBorders>
            <w:shd w:val="clear" w:color="auto" w:fill="auto"/>
            <w:vAlign w:val="center"/>
          </w:tcPr>
          <w:p w14:paraId="0377E954" w14:textId="4DB8AD2A"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12-12-2019</w:t>
            </w:r>
          </w:p>
        </w:tc>
        <w:tc>
          <w:tcPr>
            <w:tcW w:w="2691" w:type="dxa"/>
            <w:tcBorders>
              <w:top w:val="nil"/>
              <w:left w:val="nil"/>
              <w:bottom w:val="single" w:sz="8" w:space="0" w:color="000000"/>
              <w:right w:val="single" w:sz="8" w:space="0" w:color="000000"/>
            </w:tcBorders>
            <w:shd w:val="clear" w:color="auto" w:fill="auto"/>
            <w:vAlign w:val="center"/>
          </w:tcPr>
          <w:p w14:paraId="2A3EF690" w14:textId="40D80511"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18-11-2024</w:t>
            </w:r>
          </w:p>
        </w:tc>
      </w:tr>
      <w:tr w:rsidR="00844CF4" w14:paraId="5B72A425"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426B9B95"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RCC work</w:t>
            </w:r>
          </w:p>
        </w:tc>
        <w:tc>
          <w:tcPr>
            <w:tcW w:w="2440" w:type="dxa"/>
            <w:tcBorders>
              <w:top w:val="nil"/>
              <w:left w:val="nil"/>
              <w:bottom w:val="single" w:sz="8" w:space="0" w:color="000000"/>
              <w:right w:val="single" w:sz="8" w:space="0" w:color="000000"/>
            </w:tcBorders>
            <w:shd w:val="clear" w:color="auto" w:fill="auto"/>
            <w:vAlign w:val="center"/>
          </w:tcPr>
          <w:p w14:paraId="353C862F" w14:textId="3A472ABA"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02-02-2019</w:t>
            </w:r>
          </w:p>
        </w:tc>
        <w:tc>
          <w:tcPr>
            <w:tcW w:w="2691" w:type="dxa"/>
            <w:tcBorders>
              <w:top w:val="nil"/>
              <w:left w:val="nil"/>
              <w:bottom w:val="single" w:sz="8" w:space="0" w:color="000000"/>
              <w:right w:val="single" w:sz="8" w:space="0" w:color="000000"/>
            </w:tcBorders>
            <w:shd w:val="clear" w:color="auto" w:fill="auto"/>
            <w:vAlign w:val="center"/>
          </w:tcPr>
          <w:p w14:paraId="6DF497DB" w14:textId="573EFB55"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18-11-2024</w:t>
            </w:r>
          </w:p>
        </w:tc>
      </w:tr>
      <w:tr w:rsidR="00844CF4" w14:paraId="34150F8A"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580FF562"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Brick Masonry Work</w:t>
            </w:r>
          </w:p>
        </w:tc>
        <w:tc>
          <w:tcPr>
            <w:tcW w:w="2440" w:type="dxa"/>
            <w:tcBorders>
              <w:top w:val="nil"/>
              <w:left w:val="nil"/>
              <w:bottom w:val="single" w:sz="8" w:space="0" w:color="000000"/>
              <w:right w:val="single" w:sz="8" w:space="0" w:color="000000"/>
            </w:tcBorders>
            <w:shd w:val="clear" w:color="auto" w:fill="auto"/>
            <w:vAlign w:val="center"/>
          </w:tcPr>
          <w:p w14:paraId="7745978D" w14:textId="263CDCF3"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01-04-2022</w:t>
            </w:r>
          </w:p>
        </w:tc>
        <w:tc>
          <w:tcPr>
            <w:tcW w:w="2691" w:type="dxa"/>
            <w:tcBorders>
              <w:top w:val="nil"/>
              <w:left w:val="nil"/>
              <w:bottom w:val="single" w:sz="8" w:space="0" w:color="000000"/>
              <w:right w:val="single" w:sz="8" w:space="0" w:color="000000"/>
            </w:tcBorders>
            <w:shd w:val="clear" w:color="auto" w:fill="auto"/>
            <w:vAlign w:val="center"/>
          </w:tcPr>
          <w:p w14:paraId="43D3EC17" w14:textId="07F50D6E"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01-04-2025</w:t>
            </w:r>
          </w:p>
        </w:tc>
      </w:tr>
      <w:tr w:rsidR="00844CF4" w14:paraId="749E8FAD"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2701EB2A"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Inside Plaster</w:t>
            </w:r>
          </w:p>
        </w:tc>
        <w:tc>
          <w:tcPr>
            <w:tcW w:w="2440" w:type="dxa"/>
            <w:tcBorders>
              <w:top w:val="nil"/>
              <w:left w:val="nil"/>
              <w:bottom w:val="single" w:sz="8" w:space="0" w:color="000000"/>
              <w:right w:val="single" w:sz="8" w:space="0" w:color="000000"/>
            </w:tcBorders>
            <w:shd w:val="clear" w:color="auto" w:fill="auto"/>
            <w:vAlign w:val="center"/>
          </w:tcPr>
          <w:p w14:paraId="0FA76F6B" w14:textId="5F10DC72"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01-02-2023</w:t>
            </w:r>
          </w:p>
        </w:tc>
        <w:tc>
          <w:tcPr>
            <w:tcW w:w="2691" w:type="dxa"/>
            <w:tcBorders>
              <w:top w:val="nil"/>
              <w:left w:val="nil"/>
              <w:bottom w:val="single" w:sz="8" w:space="0" w:color="000000"/>
              <w:right w:val="single" w:sz="8" w:space="0" w:color="000000"/>
            </w:tcBorders>
            <w:shd w:val="clear" w:color="auto" w:fill="auto"/>
            <w:vAlign w:val="center"/>
          </w:tcPr>
          <w:p w14:paraId="256A2873" w14:textId="24E5F70E"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01-06-2025</w:t>
            </w:r>
          </w:p>
        </w:tc>
      </w:tr>
      <w:tr w:rsidR="00844CF4" w14:paraId="29212B10"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01FAE021"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Exterior Plaster</w:t>
            </w:r>
          </w:p>
        </w:tc>
        <w:tc>
          <w:tcPr>
            <w:tcW w:w="2440" w:type="dxa"/>
            <w:tcBorders>
              <w:top w:val="nil"/>
              <w:left w:val="nil"/>
              <w:bottom w:val="single" w:sz="8" w:space="0" w:color="000000"/>
              <w:right w:val="single" w:sz="8" w:space="0" w:color="000000"/>
            </w:tcBorders>
            <w:shd w:val="clear" w:color="auto" w:fill="auto"/>
            <w:vAlign w:val="center"/>
          </w:tcPr>
          <w:p w14:paraId="10750445" w14:textId="25438E4F"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01-08-2023</w:t>
            </w:r>
          </w:p>
        </w:tc>
        <w:tc>
          <w:tcPr>
            <w:tcW w:w="2691" w:type="dxa"/>
            <w:tcBorders>
              <w:top w:val="nil"/>
              <w:left w:val="nil"/>
              <w:bottom w:val="single" w:sz="8" w:space="0" w:color="000000"/>
              <w:right w:val="single" w:sz="8" w:space="0" w:color="000000"/>
            </w:tcBorders>
            <w:shd w:val="clear" w:color="auto" w:fill="auto"/>
            <w:vAlign w:val="center"/>
          </w:tcPr>
          <w:p w14:paraId="743179F9" w14:textId="2BB72559"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01-04-2025</w:t>
            </w:r>
          </w:p>
        </w:tc>
      </w:tr>
      <w:tr w:rsidR="00844CF4" w14:paraId="4820446B"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787DC3F9"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Flooring</w:t>
            </w:r>
          </w:p>
        </w:tc>
        <w:tc>
          <w:tcPr>
            <w:tcW w:w="2440" w:type="dxa"/>
            <w:tcBorders>
              <w:top w:val="nil"/>
              <w:left w:val="nil"/>
              <w:bottom w:val="single" w:sz="8" w:space="0" w:color="000000"/>
              <w:right w:val="single" w:sz="8" w:space="0" w:color="000000"/>
            </w:tcBorders>
            <w:shd w:val="clear" w:color="auto" w:fill="auto"/>
            <w:vAlign w:val="center"/>
          </w:tcPr>
          <w:p w14:paraId="0BD42C62" w14:textId="2C208719"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01-03-2024</w:t>
            </w:r>
          </w:p>
        </w:tc>
        <w:tc>
          <w:tcPr>
            <w:tcW w:w="2691" w:type="dxa"/>
            <w:tcBorders>
              <w:top w:val="nil"/>
              <w:left w:val="nil"/>
              <w:bottom w:val="single" w:sz="8" w:space="0" w:color="000000"/>
              <w:right w:val="single" w:sz="8" w:space="0" w:color="000000"/>
            </w:tcBorders>
            <w:shd w:val="clear" w:color="auto" w:fill="auto"/>
            <w:vAlign w:val="center"/>
          </w:tcPr>
          <w:p w14:paraId="65B76811" w14:textId="76EB93A9"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01-06-2025</w:t>
            </w:r>
          </w:p>
        </w:tc>
      </w:tr>
      <w:tr w:rsidR="00844CF4" w14:paraId="5579075E" w14:textId="77777777" w:rsidTr="00EC6A1D">
        <w:trPr>
          <w:trHeight w:val="48"/>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18ED9A76"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Internal passage flooring work</w:t>
            </w:r>
          </w:p>
        </w:tc>
        <w:tc>
          <w:tcPr>
            <w:tcW w:w="2440" w:type="dxa"/>
            <w:tcBorders>
              <w:top w:val="nil"/>
              <w:left w:val="nil"/>
              <w:bottom w:val="single" w:sz="8" w:space="0" w:color="000000"/>
              <w:right w:val="single" w:sz="8" w:space="0" w:color="000000"/>
            </w:tcBorders>
            <w:shd w:val="clear" w:color="auto" w:fill="auto"/>
            <w:vAlign w:val="center"/>
          </w:tcPr>
          <w:p w14:paraId="6E4B4F52" w14:textId="468CA278"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01-03-2024</w:t>
            </w:r>
          </w:p>
        </w:tc>
        <w:tc>
          <w:tcPr>
            <w:tcW w:w="2691" w:type="dxa"/>
            <w:tcBorders>
              <w:top w:val="nil"/>
              <w:left w:val="nil"/>
              <w:bottom w:val="single" w:sz="8" w:space="0" w:color="000000"/>
              <w:right w:val="single" w:sz="8" w:space="0" w:color="000000"/>
            </w:tcBorders>
            <w:shd w:val="clear" w:color="auto" w:fill="auto"/>
            <w:vAlign w:val="center"/>
          </w:tcPr>
          <w:p w14:paraId="5A2EEE4E" w14:textId="1C41BAF9"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May-25</w:t>
            </w:r>
          </w:p>
        </w:tc>
      </w:tr>
      <w:tr w:rsidR="00844CF4" w14:paraId="67A051DC"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1F1C839B"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Electrical work</w:t>
            </w:r>
          </w:p>
        </w:tc>
        <w:tc>
          <w:tcPr>
            <w:tcW w:w="2440" w:type="dxa"/>
            <w:tcBorders>
              <w:top w:val="nil"/>
              <w:left w:val="nil"/>
              <w:bottom w:val="single" w:sz="8" w:space="0" w:color="000000"/>
              <w:right w:val="single" w:sz="8" w:space="0" w:color="000000"/>
            </w:tcBorders>
            <w:shd w:val="clear" w:color="auto" w:fill="auto"/>
            <w:vAlign w:val="center"/>
          </w:tcPr>
          <w:p w14:paraId="23F19EB6" w14:textId="20AEB315"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04-06-2024</w:t>
            </w:r>
          </w:p>
        </w:tc>
        <w:tc>
          <w:tcPr>
            <w:tcW w:w="2691" w:type="dxa"/>
            <w:tcBorders>
              <w:top w:val="nil"/>
              <w:left w:val="nil"/>
              <w:bottom w:val="single" w:sz="8" w:space="0" w:color="000000"/>
              <w:right w:val="single" w:sz="8" w:space="0" w:color="000000"/>
            </w:tcBorders>
            <w:shd w:val="clear" w:color="auto" w:fill="auto"/>
            <w:vAlign w:val="center"/>
          </w:tcPr>
          <w:p w14:paraId="076277F3" w14:textId="6918F130"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01-06-2025</w:t>
            </w:r>
          </w:p>
        </w:tc>
      </w:tr>
      <w:tr w:rsidR="00844CF4" w14:paraId="6CC50550"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0C7141B0"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Plumbing/ Sanitation work</w:t>
            </w:r>
          </w:p>
        </w:tc>
        <w:tc>
          <w:tcPr>
            <w:tcW w:w="2440" w:type="dxa"/>
            <w:tcBorders>
              <w:top w:val="nil"/>
              <w:left w:val="nil"/>
              <w:bottom w:val="single" w:sz="8" w:space="0" w:color="000000"/>
              <w:right w:val="single" w:sz="8" w:space="0" w:color="000000"/>
            </w:tcBorders>
            <w:shd w:val="clear" w:color="auto" w:fill="auto"/>
            <w:vAlign w:val="center"/>
          </w:tcPr>
          <w:p w14:paraId="6FF1AB77" w14:textId="7CE99FFE"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24-12-2024</w:t>
            </w:r>
          </w:p>
        </w:tc>
        <w:tc>
          <w:tcPr>
            <w:tcW w:w="2691" w:type="dxa"/>
            <w:tcBorders>
              <w:top w:val="nil"/>
              <w:left w:val="nil"/>
              <w:bottom w:val="single" w:sz="8" w:space="0" w:color="000000"/>
              <w:right w:val="single" w:sz="8" w:space="0" w:color="000000"/>
            </w:tcBorders>
            <w:shd w:val="clear" w:color="auto" w:fill="auto"/>
            <w:vAlign w:val="center"/>
          </w:tcPr>
          <w:p w14:paraId="254BECB8" w14:textId="29ABC025"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01-07-2025</w:t>
            </w:r>
          </w:p>
        </w:tc>
      </w:tr>
      <w:tr w:rsidR="00844CF4" w14:paraId="3A08AC2F"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5D69D049"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Arrangement of Power &amp; Electrification</w:t>
            </w:r>
          </w:p>
        </w:tc>
        <w:tc>
          <w:tcPr>
            <w:tcW w:w="2440" w:type="dxa"/>
            <w:tcBorders>
              <w:top w:val="nil"/>
              <w:left w:val="nil"/>
              <w:bottom w:val="single" w:sz="8" w:space="0" w:color="000000"/>
              <w:right w:val="single" w:sz="8" w:space="0" w:color="000000"/>
            </w:tcBorders>
            <w:shd w:val="clear" w:color="auto" w:fill="auto"/>
            <w:vAlign w:val="center"/>
          </w:tcPr>
          <w:p w14:paraId="3F687509" w14:textId="3CF7226F"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01-01-2025</w:t>
            </w:r>
          </w:p>
        </w:tc>
        <w:tc>
          <w:tcPr>
            <w:tcW w:w="2691" w:type="dxa"/>
            <w:tcBorders>
              <w:top w:val="nil"/>
              <w:left w:val="nil"/>
              <w:bottom w:val="single" w:sz="8" w:space="0" w:color="000000"/>
              <w:right w:val="single" w:sz="8" w:space="0" w:color="000000"/>
            </w:tcBorders>
            <w:shd w:val="clear" w:color="auto" w:fill="auto"/>
            <w:vAlign w:val="center"/>
          </w:tcPr>
          <w:p w14:paraId="255E9F0E" w14:textId="6FF0D1BD"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01-07-2025</w:t>
            </w:r>
          </w:p>
        </w:tc>
      </w:tr>
      <w:tr w:rsidR="00844CF4" w14:paraId="1118B217"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79C26794"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Door &amp; Windows installation</w:t>
            </w:r>
          </w:p>
        </w:tc>
        <w:tc>
          <w:tcPr>
            <w:tcW w:w="2440" w:type="dxa"/>
            <w:tcBorders>
              <w:top w:val="nil"/>
              <w:left w:val="nil"/>
              <w:bottom w:val="single" w:sz="8" w:space="0" w:color="000000"/>
              <w:right w:val="single" w:sz="8" w:space="0" w:color="000000"/>
            </w:tcBorders>
            <w:shd w:val="clear" w:color="auto" w:fill="auto"/>
            <w:vAlign w:val="center"/>
          </w:tcPr>
          <w:p w14:paraId="320C972C" w14:textId="04AB4290"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01-05-2025</w:t>
            </w:r>
          </w:p>
        </w:tc>
        <w:tc>
          <w:tcPr>
            <w:tcW w:w="2691" w:type="dxa"/>
            <w:tcBorders>
              <w:top w:val="nil"/>
              <w:left w:val="nil"/>
              <w:bottom w:val="single" w:sz="8" w:space="0" w:color="000000"/>
              <w:right w:val="single" w:sz="8" w:space="0" w:color="000000"/>
            </w:tcBorders>
            <w:shd w:val="clear" w:color="auto" w:fill="auto"/>
            <w:vAlign w:val="center"/>
          </w:tcPr>
          <w:p w14:paraId="281036F2" w14:textId="39254E60"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01-07-2025</w:t>
            </w:r>
          </w:p>
        </w:tc>
      </w:tr>
      <w:tr w:rsidR="00844CF4" w14:paraId="22A3B7AA"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7B74DD77"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Water &amp; Drainage</w:t>
            </w:r>
          </w:p>
        </w:tc>
        <w:tc>
          <w:tcPr>
            <w:tcW w:w="2440" w:type="dxa"/>
            <w:tcBorders>
              <w:top w:val="nil"/>
              <w:left w:val="nil"/>
              <w:bottom w:val="single" w:sz="8" w:space="0" w:color="000000"/>
              <w:right w:val="single" w:sz="8" w:space="0" w:color="000000"/>
            </w:tcBorders>
            <w:shd w:val="clear" w:color="auto" w:fill="auto"/>
            <w:vAlign w:val="center"/>
          </w:tcPr>
          <w:p w14:paraId="4D611883" w14:textId="673C9E53"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24-12-2024</w:t>
            </w:r>
          </w:p>
        </w:tc>
        <w:tc>
          <w:tcPr>
            <w:tcW w:w="2691" w:type="dxa"/>
            <w:tcBorders>
              <w:top w:val="nil"/>
              <w:left w:val="nil"/>
              <w:bottom w:val="single" w:sz="8" w:space="0" w:color="000000"/>
              <w:right w:val="single" w:sz="8" w:space="0" w:color="000000"/>
            </w:tcBorders>
            <w:shd w:val="clear" w:color="auto" w:fill="auto"/>
            <w:vAlign w:val="center"/>
          </w:tcPr>
          <w:p w14:paraId="20F64437" w14:textId="1B92D41C"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01-04-2025</w:t>
            </w:r>
          </w:p>
        </w:tc>
      </w:tr>
      <w:tr w:rsidR="00844CF4" w14:paraId="6B4CE4E2"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7DC9CBBF"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Inside Painting</w:t>
            </w:r>
          </w:p>
        </w:tc>
        <w:tc>
          <w:tcPr>
            <w:tcW w:w="2440" w:type="dxa"/>
            <w:tcBorders>
              <w:top w:val="nil"/>
              <w:left w:val="nil"/>
              <w:bottom w:val="single" w:sz="8" w:space="0" w:color="000000"/>
              <w:right w:val="single" w:sz="8" w:space="0" w:color="000000"/>
            </w:tcBorders>
            <w:shd w:val="clear" w:color="auto" w:fill="auto"/>
            <w:vAlign w:val="center"/>
          </w:tcPr>
          <w:p w14:paraId="419A5A2B" w14:textId="6ADFF69C"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01-02-2025</w:t>
            </w:r>
          </w:p>
        </w:tc>
        <w:tc>
          <w:tcPr>
            <w:tcW w:w="2691" w:type="dxa"/>
            <w:tcBorders>
              <w:top w:val="nil"/>
              <w:left w:val="nil"/>
              <w:bottom w:val="single" w:sz="8" w:space="0" w:color="000000"/>
              <w:right w:val="single" w:sz="8" w:space="0" w:color="000000"/>
            </w:tcBorders>
            <w:shd w:val="clear" w:color="auto" w:fill="auto"/>
            <w:vAlign w:val="center"/>
          </w:tcPr>
          <w:p w14:paraId="59820028" w14:textId="2D04A09B"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01-07-2025</w:t>
            </w:r>
          </w:p>
        </w:tc>
      </w:tr>
      <w:tr w:rsidR="00844CF4" w14:paraId="09B4F5A5"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7FF59095"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Outside Paint</w:t>
            </w:r>
          </w:p>
        </w:tc>
        <w:tc>
          <w:tcPr>
            <w:tcW w:w="2440" w:type="dxa"/>
            <w:tcBorders>
              <w:top w:val="nil"/>
              <w:left w:val="nil"/>
              <w:bottom w:val="single" w:sz="8" w:space="0" w:color="000000"/>
              <w:right w:val="single" w:sz="8" w:space="0" w:color="000000"/>
            </w:tcBorders>
            <w:shd w:val="clear" w:color="auto" w:fill="auto"/>
            <w:vAlign w:val="center"/>
          </w:tcPr>
          <w:p w14:paraId="0AB8A648" w14:textId="25921D5F"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01-02-2025</w:t>
            </w:r>
          </w:p>
        </w:tc>
        <w:tc>
          <w:tcPr>
            <w:tcW w:w="2691" w:type="dxa"/>
            <w:tcBorders>
              <w:top w:val="nil"/>
              <w:left w:val="nil"/>
              <w:bottom w:val="single" w:sz="8" w:space="0" w:color="000000"/>
              <w:right w:val="single" w:sz="8" w:space="0" w:color="000000"/>
            </w:tcBorders>
            <w:shd w:val="clear" w:color="auto" w:fill="auto"/>
            <w:vAlign w:val="center"/>
          </w:tcPr>
          <w:p w14:paraId="68CFDF43" w14:textId="717D8ECA"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01-06-2025</w:t>
            </w:r>
          </w:p>
        </w:tc>
      </w:tr>
      <w:tr w:rsidR="00844CF4" w14:paraId="2210AB36"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7E40686B"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Common Development</w:t>
            </w:r>
          </w:p>
        </w:tc>
        <w:tc>
          <w:tcPr>
            <w:tcW w:w="2440" w:type="dxa"/>
            <w:tcBorders>
              <w:top w:val="nil"/>
              <w:left w:val="nil"/>
              <w:bottom w:val="single" w:sz="8" w:space="0" w:color="000000"/>
              <w:right w:val="single" w:sz="8" w:space="0" w:color="000000"/>
            </w:tcBorders>
            <w:shd w:val="clear" w:color="auto" w:fill="auto"/>
            <w:vAlign w:val="center"/>
          </w:tcPr>
          <w:p w14:paraId="07F2DAE5" w14:textId="78DBCDF2"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01-09-2024</w:t>
            </w:r>
          </w:p>
        </w:tc>
        <w:tc>
          <w:tcPr>
            <w:tcW w:w="2691" w:type="dxa"/>
            <w:tcBorders>
              <w:top w:val="nil"/>
              <w:left w:val="nil"/>
              <w:bottom w:val="single" w:sz="8" w:space="0" w:color="000000"/>
              <w:right w:val="single" w:sz="8" w:space="0" w:color="000000"/>
            </w:tcBorders>
            <w:shd w:val="clear" w:color="auto" w:fill="auto"/>
            <w:vAlign w:val="center"/>
          </w:tcPr>
          <w:p w14:paraId="0AC426C9" w14:textId="2378B2C7"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01-09-2025</w:t>
            </w:r>
          </w:p>
        </w:tc>
      </w:tr>
      <w:tr w:rsidR="00844CF4" w14:paraId="0BB2BD27"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74850750"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Elevation &amp; Finishing work</w:t>
            </w:r>
          </w:p>
        </w:tc>
        <w:tc>
          <w:tcPr>
            <w:tcW w:w="2440" w:type="dxa"/>
            <w:tcBorders>
              <w:top w:val="nil"/>
              <w:left w:val="nil"/>
              <w:bottom w:val="single" w:sz="8" w:space="0" w:color="000000"/>
              <w:right w:val="single" w:sz="8" w:space="0" w:color="000000"/>
            </w:tcBorders>
            <w:shd w:val="clear" w:color="auto" w:fill="auto"/>
            <w:vAlign w:val="center"/>
          </w:tcPr>
          <w:p w14:paraId="2E7679F4" w14:textId="686F4B7D"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01-03-2024</w:t>
            </w:r>
          </w:p>
        </w:tc>
        <w:tc>
          <w:tcPr>
            <w:tcW w:w="2691" w:type="dxa"/>
            <w:tcBorders>
              <w:top w:val="nil"/>
              <w:left w:val="nil"/>
              <w:bottom w:val="single" w:sz="8" w:space="0" w:color="000000"/>
              <w:right w:val="single" w:sz="8" w:space="0" w:color="000000"/>
            </w:tcBorders>
            <w:shd w:val="clear" w:color="auto" w:fill="auto"/>
            <w:vAlign w:val="center"/>
          </w:tcPr>
          <w:p w14:paraId="12316314" w14:textId="10AFFA64"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01-07-2025</w:t>
            </w:r>
          </w:p>
        </w:tc>
      </w:tr>
      <w:tr w:rsidR="00844CF4" w14:paraId="2AF63963" w14:textId="77777777" w:rsidTr="00EC6A1D">
        <w:trPr>
          <w:trHeight w:val="300"/>
        </w:trPr>
        <w:tc>
          <w:tcPr>
            <w:tcW w:w="4640" w:type="dxa"/>
            <w:tcBorders>
              <w:top w:val="nil"/>
              <w:left w:val="single" w:sz="8" w:space="0" w:color="000000"/>
              <w:bottom w:val="single" w:sz="8" w:space="0" w:color="000000"/>
              <w:right w:val="single" w:sz="8" w:space="0" w:color="000000"/>
            </w:tcBorders>
            <w:shd w:val="clear" w:color="auto" w:fill="auto"/>
            <w:vAlign w:val="center"/>
            <w:hideMark/>
          </w:tcPr>
          <w:p w14:paraId="630F2E33" w14:textId="77777777" w:rsidR="00844CF4" w:rsidRPr="00844CF4" w:rsidRDefault="00844CF4" w:rsidP="00844CF4">
            <w:pPr>
              <w:ind w:firstLineChars="10" w:firstLine="22"/>
              <w:rPr>
                <w:rFonts w:ascii="Calibri" w:hAnsi="Calibri" w:cs="Calibri"/>
                <w:color w:val="000000"/>
                <w:sz w:val="22"/>
                <w:szCs w:val="22"/>
              </w:rPr>
            </w:pPr>
            <w:r w:rsidRPr="00844CF4">
              <w:rPr>
                <w:rFonts w:ascii="Calibri" w:hAnsi="Calibri" w:cs="Calibri"/>
                <w:color w:val="000000"/>
                <w:sz w:val="22"/>
                <w:szCs w:val="22"/>
              </w:rPr>
              <w:t>Completion of Project</w:t>
            </w:r>
          </w:p>
        </w:tc>
        <w:tc>
          <w:tcPr>
            <w:tcW w:w="2440" w:type="dxa"/>
            <w:tcBorders>
              <w:top w:val="nil"/>
              <w:left w:val="nil"/>
              <w:bottom w:val="single" w:sz="8" w:space="0" w:color="000000"/>
              <w:right w:val="single" w:sz="8" w:space="0" w:color="000000"/>
            </w:tcBorders>
            <w:shd w:val="clear" w:color="auto" w:fill="auto"/>
            <w:vAlign w:val="center"/>
          </w:tcPr>
          <w:p w14:paraId="586C3ABC" w14:textId="4A258B18"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 </w:t>
            </w:r>
          </w:p>
        </w:tc>
        <w:tc>
          <w:tcPr>
            <w:tcW w:w="2691" w:type="dxa"/>
            <w:tcBorders>
              <w:top w:val="nil"/>
              <w:left w:val="nil"/>
              <w:bottom w:val="single" w:sz="8" w:space="0" w:color="000000"/>
              <w:right w:val="single" w:sz="8" w:space="0" w:color="000000"/>
            </w:tcBorders>
            <w:shd w:val="clear" w:color="auto" w:fill="auto"/>
            <w:vAlign w:val="center"/>
          </w:tcPr>
          <w:p w14:paraId="4B1620D4" w14:textId="1D55FD79" w:rsidR="00844CF4" w:rsidRPr="00EC6A1D" w:rsidRDefault="00844CF4" w:rsidP="00844CF4">
            <w:pPr>
              <w:jc w:val="center"/>
              <w:rPr>
                <w:rFonts w:ascii="Calibri" w:hAnsi="Calibri" w:cs="Calibri"/>
                <w:color w:val="000000"/>
                <w:sz w:val="22"/>
                <w:szCs w:val="22"/>
                <w:highlight w:val="yellow"/>
              </w:rPr>
            </w:pPr>
            <w:r>
              <w:rPr>
                <w:rFonts w:ascii="Calibri" w:hAnsi="Calibri" w:cs="Calibri"/>
                <w:color w:val="000000"/>
                <w:sz w:val="22"/>
                <w:szCs w:val="22"/>
              </w:rPr>
              <w:t>01-07-2025</w:t>
            </w:r>
          </w:p>
        </w:tc>
      </w:tr>
    </w:tbl>
    <w:p w14:paraId="71CE070F" w14:textId="77777777" w:rsidR="0049000B" w:rsidRPr="004D54D3" w:rsidRDefault="0049000B" w:rsidP="006C08FC">
      <w:pPr>
        <w:autoSpaceDE w:val="0"/>
        <w:autoSpaceDN w:val="0"/>
        <w:spacing w:before="240" w:after="240" w:line="360" w:lineRule="auto"/>
        <w:ind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07F1CC27" w14:textId="77777777" w:rsidR="0049000B" w:rsidRDefault="0049000B" w:rsidP="006C08FC">
      <w:pPr>
        <w:pStyle w:val="ListParagraph"/>
        <w:numPr>
          <w:ilvl w:val="0"/>
          <w:numId w:val="17"/>
        </w:numPr>
        <w:tabs>
          <w:tab w:val="left" w:pos="2694"/>
        </w:tabs>
        <w:autoSpaceDE w:val="0"/>
        <w:autoSpaceDN w:val="0"/>
        <w:spacing w:line="360" w:lineRule="auto"/>
        <w:ind w:left="426" w:right="142" w:hanging="425"/>
        <w:jc w:val="both"/>
        <w:rPr>
          <w:rFonts w:ascii="Arial" w:hAnsi="Arial" w:cs="Arial"/>
          <w:i/>
          <w:sz w:val="22"/>
          <w:szCs w:val="22"/>
          <w:lang w:eastAsia="en-IN"/>
        </w:rPr>
      </w:pPr>
      <w:r w:rsidRPr="004D54D3">
        <w:rPr>
          <w:rFonts w:ascii="Arial" w:hAnsi="Arial" w:cs="Arial"/>
          <w:i/>
          <w:sz w:val="22"/>
          <w:szCs w:val="22"/>
          <w:lang w:eastAsia="en-IN"/>
        </w:rPr>
        <w:t>Schedule has been made as per feasibility to achieve different milestones</w:t>
      </w:r>
      <w:r>
        <w:rPr>
          <w:rFonts w:ascii="Arial" w:hAnsi="Arial" w:cs="Arial"/>
          <w:i/>
          <w:sz w:val="22"/>
          <w:szCs w:val="22"/>
          <w:lang w:eastAsia="en-IN"/>
        </w:rPr>
        <w:t>.</w:t>
      </w:r>
    </w:p>
    <w:p w14:paraId="6231B7D4" w14:textId="77777777" w:rsidR="0049000B" w:rsidRPr="009E0B36" w:rsidRDefault="0049000B" w:rsidP="006C08FC">
      <w:pPr>
        <w:pStyle w:val="ListParagraph"/>
        <w:numPr>
          <w:ilvl w:val="0"/>
          <w:numId w:val="17"/>
        </w:numPr>
        <w:tabs>
          <w:tab w:val="left" w:pos="2694"/>
        </w:tabs>
        <w:autoSpaceDE w:val="0"/>
        <w:autoSpaceDN w:val="0"/>
        <w:spacing w:line="360" w:lineRule="auto"/>
        <w:ind w:left="426" w:right="142" w:hanging="425"/>
        <w:jc w:val="both"/>
      </w:pPr>
      <w:r w:rsidRPr="008C5F78">
        <w:rPr>
          <w:rFonts w:ascii="Arial" w:hAnsi="Arial" w:cs="Arial"/>
          <w:i/>
          <w:sz w:val="22"/>
          <w:szCs w:val="22"/>
          <w:lang w:eastAsia="en-IN"/>
        </w:rPr>
        <w:t>Achievement of Milestone will depend on sanction of term loan as per proposed timeline.</w:t>
      </w:r>
    </w:p>
    <w:p w14:paraId="28661AAE" w14:textId="0B547F5C" w:rsidR="0049000B" w:rsidRPr="009E0B36" w:rsidRDefault="0049000B" w:rsidP="006C08FC">
      <w:pPr>
        <w:pStyle w:val="ListParagraph"/>
        <w:numPr>
          <w:ilvl w:val="0"/>
          <w:numId w:val="17"/>
        </w:numPr>
        <w:tabs>
          <w:tab w:val="left" w:pos="2694"/>
        </w:tabs>
        <w:autoSpaceDE w:val="0"/>
        <w:autoSpaceDN w:val="0"/>
        <w:spacing w:line="360" w:lineRule="auto"/>
        <w:ind w:left="426" w:right="142" w:hanging="425"/>
        <w:jc w:val="both"/>
        <w:rPr>
          <w:rFonts w:ascii="Arial" w:hAnsi="Arial" w:cs="Arial"/>
          <w:sz w:val="22"/>
          <w:szCs w:val="22"/>
          <w:lang w:eastAsia="en-IN"/>
        </w:rPr>
      </w:pPr>
      <w:r w:rsidRPr="009E0B36">
        <w:rPr>
          <w:rFonts w:ascii="Arial" w:hAnsi="Arial" w:cs="Arial"/>
          <w:i/>
          <w:sz w:val="22"/>
          <w:szCs w:val="22"/>
          <w:lang w:eastAsia="en-IN"/>
        </w:rPr>
        <w:t>As</w:t>
      </w:r>
      <w:r w:rsidRPr="009E1196">
        <w:rPr>
          <w:rFonts w:ascii="Arial" w:hAnsi="Arial" w:cs="Arial"/>
          <w:sz w:val="22"/>
          <w:szCs w:val="22"/>
          <w:lang w:eastAsia="en-IN"/>
        </w:rPr>
        <w:t xml:space="preserve"> per this timeline, </w:t>
      </w:r>
      <w:r>
        <w:rPr>
          <w:rFonts w:ascii="Arial" w:hAnsi="Arial" w:cs="Arial"/>
          <w:sz w:val="22"/>
          <w:szCs w:val="22"/>
          <w:lang w:eastAsia="en-IN"/>
        </w:rPr>
        <w:t xml:space="preserve">the </w:t>
      </w:r>
      <w:r w:rsidRPr="009E1196">
        <w:rPr>
          <w:rFonts w:ascii="Arial" w:hAnsi="Arial" w:cs="Arial"/>
          <w:sz w:val="22"/>
          <w:szCs w:val="22"/>
          <w:lang w:eastAsia="en-IN"/>
        </w:rPr>
        <w:t>expected C</w:t>
      </w:r>
      <w:r>
        <w:rPr>
          <w:rFonts w:ascii="Arial" w:hAnsi="Arial" w:cs="Arial"/>
          <w:sz w:val="22"/>
          <w:szCs w:val="22"/>
          <w:lang w:eastAsia="en-IN"/>
        </w:rPr>
        <w:t>.</w:t>
      </w:r>
      <w:r w:rsidRPr="009E1196">
        <w:rPr>
          <w:rFonts w:ascii="Arial" w:hAnsi="Arial" w:cs="Arial"/>
          <w:sz w:val="22"/>
          <w:szCs w:val="22"/>
          <w:lang w:eastAsia="en-IN"/>
        </w:rPr>
        <w:t>O</w:t>
      </w:r>
      <w:r>
        <w:rPr>
          <w:rFonts w:ascii="Arial" w:hAnsi="Arial" w:cs="Arial"/>
          <w:sz w:val="22"/>
          <w:szCs w:val="22"/>
          <w:lang w:eastAsia="en-IN"/>
        </w:rPr>
        <w:t>.</w:t>
      </w:r>
      <w:r w:rsidRPr="009E1196">
        <w:rPr>
          <w:rFonts w:ascii="Arial" w:hAnsi="Arial" w:cs="Arial"/>
          <w:sz w:val="22"/>
          <w:szCs w:val="22"/>
          <w:lang w:eastAsia="en-IN"/>
        </w:rPr>
        <w:t xml:space="preserve">D will be </w:t>
      </w:r>
      <w:r w:rsidR="00EC6A1D">
        <w:rPr>
          <w:rFonts w:ascii="Arial" w:hAnsi="Arial" w:cs="Arial"/>
          <w:sz w:val="22"/>
          <w:szCs w:val="22"/>
          <w:lang w:eastAsia="en-IN"/>
        </w:rPr>
        <w:t>1</w:t>
      </w:r>
      <w:r w:rsidR="00EC6A1D" w:rsidRPr="00EC6A1D">
        <w:rPr>
          <w:rFonts w:ascii="Arial" w:hAnsi="Arial" w:cs="Arial"/>
          <w:sz w:val="22"/>
          <w:szCs w:val="22"/>
          <w:vertAlign w:val="superscript"/>
          <w:lang w:eastAsia="en-IN"/>
        </w:rPr>
        <w:t>st</w:t>
      </w:r>
      <w:r w:rsidR="00EC6A1D">
        <w:rPr>
          <w:rFonts w:ascii="Arial" w:hAnsi="Arial" w:cs="Arial"/>
          <w:sz w:val="22"/>
          <w:szCs w:val="22"/>
          <w:lang w:eastAsia="en-IN"/>
        </w:rPr>
        <w:t xml:space="preserve"> Ju</w:t>
      </w:r>
      <w:r w:rsidR="00844CF4">
        <w:rPr>
          <w:rFonts w:ascii="Arial" w:hAnsi="Arial" w:cs="Arial"/>
          <w:sz w:val="22"/>
          <w:szCs w:val="22"/>
          <w:lang w:eastAsia="en-IN"/>
        </w:rPr>
        <w:t>ly</w:t>
      </w:r>
      <w:r>
        <w:rPr>
          <w:rFonts w:ascii="Arial" w:hAnsi="Arial" w:cs="Arial"/>
          <w:sz w:val="22"/>
          <w:szCs w:val="22"/>
          <w:lang w:eastAsia="en-IN"/>
        </w:rPr>
        <w:t xml:space="preserve"> 202</w:t>
      </w:r>
      <w:r w:rsidR="00EC6A1D">
        <w:rPr>
          <w:rFonts w:ascii="Arial" w:hAnsi="Arial" w:cs="Arial"/>
          <w:sz w:val="22"/>
          <w:szCs w:val="22"/>
          <w:lang w:eastAsia="en-IN"/>
        </w:rPr>
        <w:t>5</w:t>
      </w:r>
      <w:r w:rsidRPr="009E1196">
        <w:rPr>
          <w:rFonts w:ascii="Arial" w:hAnsi="Arial" w:cs="Arial"/>
          <w:sz w:val="22"/>
          <w:szCs w:val="22"/>
          <w:lang w:eastAsia="en-IN"/>
        </w:rPr>
        <w:t>.</w:t>
      </w:r>
    </w:p>
    <w:p w14:paraId="50271050" w14:textId="77777777" w:rsidR="0049000B" w:rsidRDefault="0049000B" w:rsidP="00F8592A">
      <w:pPr>
        <w:pStyle w:val="ListParagraph"/>
        <w:autoSpaceDE w:val="0"/>
        <w:autoSpaceDN w:val="0"/>
        <w:spacing w:after="240" w:line="360" w:lineRule="auto"/>
        <w:ind w:left="426" w:right="142"/>
        <w:jc w:val="both"/>
        <w:rPr>
          <w:rFonts w:ascii="Arial" w:hAnsi="Arial" w:cs="Arial"/>
          <w:sz w:val="22"/>
          <w:szCs w:val="22"/>
          <w:lang w:eastAsia="en-IN"/>
        </w:rPr>
      </w:pPr>
    </w:p>
    <w:p w14:paraId="795BFC03" w14:textId="77777777" w:rsidR="00082457" w:rsidRDefault="00082457">
      <w:pPr>
        <w:rPr>
          <w:rFonts w:ascii="Arial" w:hAnsi="Arial" w:cs="Arial"/>
          <w:sz w:val="22"/>
          <w:szCs w:val="22"/>
          <w:lang w:eastAsia="en-IN"/>
        </w:rPr>
      </w:pPr>
      <w:r>
        <w:rPr>
          <w:rFonts w:ascii="Arial" w:hAnsi="Arial" w:cs="Arial"/>
          <w:sz w:val="22"/>
          <w:szCs w:val="22"/>
          <w:lang w:eastAsia="en-IN"/>
        </w:rP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082457" w14:paraId="54576F16" w14:textId="77777777" w:rsidTr="00082457">
        <w:trPr>
          <w:trHeight w:val="20"/>
        </w:trPr>
        <w:tc>
          <w:tcPr>
            <w:tcW w:w="1654" w:type="dxa"/>
            <w:shd w:val="clear" w:color="auto" w:fill="002060"/>
            <w:vAlign w:val="center"/>
          </w:tcPr>
          <w:p w14:paraId="340C3C7E" w14:textId="55F3AC18" w:rsidR="00082457" w:rsidRDefault="00082457" w:rsidP="00E42D7E">
            <w:pPr>
              <w:ind w:left="-113"/>
              <w:jc w:val="center"/>
              <w:rPr>
                <w:rFonts w:ascii="Arial" w:hAnsi="Arial" w:cs="Arial"/>
                <w:b/>
                <w:i/>
                <w:sz w:val="22"/>
                <w:szCs w:val="22"/>
              </w:rPr>
            </w:pPr>
            <w:r>
              <w:rPr>
                <w:rFonts w:ascii="Arial" w:hAnsi="Arial" w:cs="Arial"/>
                <w:b/>
                <w:sz w:val="22"/>
                <w:szCs w:val="22"/>
              </w:rPr>
              <w:lastRenderedPageBreak/>
              <w:t>PART K</w:t>
            </w:r>
          </w:p>
        </w:tc>
        <w:tc>
          <w:tcPr>
            <w:tcW w:w="8127" w:type="dxa"/>
            <w:shd w:val="clear" w:color="auto" w:fill="DBE5F1"/>
            <w:vAlign w:val="center"/>
          </w:tcPr>
          <w:p w14:paraId="54798105" w14:textId="77FD2605" w:rsidR="00082457" w:rsidRDefault="00082457" w:rsidP="00E42D7E">
            <w:pPr>
              <w:ind w:left="-53"/>
              <w:jc w:val="center"/>
              <w:rPr>
                <w:rFonts w:ascii="Arial" w:hAnsi="Arial" w:cs="Arial"/>
                <w:b/>
                <w:i/>
                <w:sz w:val="22"/>
                <w:szCs w:val="22"/>
              </w:rPr>
            </w:pPr>
            <w:r>
              <w:rPr>
                <w:rFonts w:ascii="Arial" w:hAnsi="Arial" w:cs="Arial"/>
                <w:b/>
                <w:bCs/>
                <w:sz w:val="22"/>
                <w:szCs w:val="22"/>
                <w:lang w:eastAsia="en-IN"/>
              </w:rPr>
              <w:t>S</w:t>
            </w:r>
            <w:r w:rsidRPr="00C627D7">
              <w:rPr>
                <w:rFonts w:ascii="Arial" w:hAnsi="Arial" w:cs="Arial"/>
                <w:b/>
                <w:bCs/>
                <w:sz w:val="22"/>
                <w:szCs w:val="22"/>
                <w:lang w:eastAsia="en-IN"/>
              </w:rPr>
              <w:t>TATUTORY APPROVALS | LICENCES | NOC</w:t>
            </w:r>
          </w:p>
        </w:tc>
      </w:tr>
    </w:tbl>
    <w:p w14:paraId="58DFFC4B" w14:textId="76ACE36A" w:rsidR="00082457" w:rsidRDefault="00082457" w:rsidP="00082457">
      <w:pPr>
        <w:pStyle w:val="NormalWeb"/>
        <w:shd w:val="clear" w:color="auto" w:fill="FEFEFE"/>
        <w:spacing w:after="240" w:afterAutospacing="0" w:line="360" w:lineRule="auto"/>
        <w:ind w:right="142"/>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Style w:val="LightGrid-Accent5"/>
        <w:tblW w:w="97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9"/>
        <w:gridCol w:w="2758"/>
        <w:gridCol w:w="1985"/>
        <w:gridCol w:w="3178"/>
        <w:gridCol w:w="1216"/>
      </w:tblGrid>
      <w:tr w:rsidR="00476DED" w:rsidRPr="00355AB6" w14:paraId="54454F40" w14:textId="77777777" w:rsidTr="001509B4">
        <w:trPr>
          <w:cnfStyle w:val="100000000000" w:firstRow="1" w:lastRow="0" w:firstColumn="0" w:lastColumn="0" w:oddVBand="0" w:evenVBand="0" w:oddHBand="0"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639" w:type="dxa"/>
            <w:tcBorders>
              <w:top w:val="none" w:sz="0" w:space="0" w:color="auto"/>
              <w:left w:val="none" w:sz="0" w:space="0" w:color="auto"/>
              <w:bottom w:val="none" w:sz="0" w:space="0" w:color="auto"/>
              <w:right w:val="none" w:sz="0" w:space="0" w:color="auto"/>
            </w:tcBorders>
            <w:shd w:val="clear" w:color="auto" w:fill="002060"/>
            <w:vAlign w:val="center"/>
          </w:tcPr>
          <w:p w14:paraId="59026C71" w14:textId="77777777" w:rsidR="00611CA3" w:rsidRPr="00355AB6" w:rsidRDefault="00611CA3" w:rsidP="001509B4">
            <w:pPr>
              <w:pStyle w:val="NoSpacing"/>
              <w:spacing w:line="276" w:lineRule="auto"/>
              <w:jc w:val="center"/>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S. No.</w:t>
            </w:r>
          </w:p>
        </w:tc>
        <w:tc>
          <w:tcPr>
            <w:tcW w:w="2758" w:type="dxa"/>
            <w:tcBorders>
              <w:top w:val="none" w:sz="0" w:space="0" w:color="auto"/>
              <w:left w:val="none" w:sz="0" w:space="0" w:color="auto"/>
              <w:bottom w:val="none" w:sz="0" w:space="0" w:color="auto"/>
              <w:right w:val="none" w:sz="0" w:space="0" w:color="auto"/>
            </w:tcBorders>
            <w:shd w:val="clear" w:color="auto" w:fill="002060"/>
            <w:vAlign w:val="center"/>
          </w:tcPr>
          <w:p w14:paraId="4D06FD8C" w14:textId="77777777" w:rsidR="00611CA3" w:rsidRPr="00355AB6" w:rsidRDefault="00611CA3" w:rsidP="001509B4">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rPr>
            </w:pPr>
            <w:r w:rsidRPr="00355AB6">
              <w:rPr>
                <w:rFonts w:asciiTheme="minorHAnsi" w:hAnsiTheme="minorHAnsi" w:cstheme="minorHAnsi"/>
                <w:color w:val="FFFFFF" w:themeColor="background1"/>
                <w:sz w:val="22"/>
                <w:szCs w:val="22"/>
              </w:rPr>
              <w:t>Name Of License/ Registration</w:t>
            </w:r>
          </w:p>
          <w:p w14:paraId="2039BD2D" w14:textId="77777777" w:rsidR="00611CA3" w:rsidRPr="00355AB6" w:rsidRDefault="00611CA3" w:rsidP="001509B4">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sz w:val="22"/>
                <w:szCs w:val="22"/>
              </w:rPr>
              <w:t>Issuing Authority</w:t>
            </w:r>
          </w:p>
        </w:tc>
        <w:tc>
          <w:tcPr>
            <w:tcW w:w="1985" w:type="dxa"/>
            <w:tcBorders>
              <w:top w:val="none" w:sz="0" w:space="0" w:color="auto"/>
              <w:left w:val="none" w:sz="0" w:space="0" w:color="auto"/>
              <w:bottom w:val="none" w:sz="0" w:space="0" w:color="auto"/>
              <w:right w:val="none" w:sz="0" w:space="0" w:color="auto"/>
            </w:tcBorders>
            <w:shd w:val="clear" w:color="auto" w:fill="002060"/>
            <w:vAlign w:val="center"/>
          </w:tcPr>
          <w:p w14:paraId="621B2E9A" w14:textId="77777777" w:rsidR="00611CA3" w:rsidRPr="00355AB6" w:rsidRDefault="00611CA3" w:rsidP="001509B4">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Purpose</w:t>
            </w:r>
          </w:p>
        </w:tc>
        <w:tc>
          <w:tcPr>
            <w:tcW w:w="3178" w:type="dxa"/>
            <w:tcBorders>
              <w:top w:val="none" w:sz="0" w:space="0" w:color="auto"/>
              <w:left w:val="none" w:sz="0" w:space="0" w:color="auto"/>
              <w:bottom w:val="none" w:sz="0" w:space="0" w:color="auto"/>
              <w:right w:val="none" w:sz="0" w:space="0" w:color="auto"/>
            </w:tcBorders>
            <w:shd w:val="clear" w:color="auto" w:fill="002060"/>
            <w:vAlign w:val="center"/>
          </w:tcPr>
          <w:p w14:paraId="47D7C02F" w14:textId="77777777" w:rsidR="00611CA3" w:rsidRPr="00355AB6" w:rsidRDefault="00611CA3" w:rsidP="001509B4">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Licence No. With Date</w:t>
            </w:r>
          </w:p>
        </w:tc>
        <w:tc>
          <w:tcPr>
            <w:tcW w:w="1216" w:type="dxa"/>
            <w:tcBorders>
              <w:top w:val="none" w:sz="0" w:space="0" w:color="auto"/>
              <w:left w:val="none" w:sz="0" w:space="0" w:color="auto"/>
              <w:bottom w:val="none" w:sz="0" w:space="0" w:color="auto"/>
              <w:right w:val="none" w:sz="0" w:space="0" w:color="auto"/>
            </w:tcBorders>
            <w:shd w:val="clear" w:color="auto" w:fill="002060"/>
            <w:vAlign w:val="center"/>
          </w:tcPr>
          <w:p w14:paraId="3AF496AD" w14:textId="77777777" w:rsidR="00611CA3" w:rsidRPr="00355AB6" w:rsidRDefault="00611CA3" w:rsidP="001509B4">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Current Status</w:t>
            </w:r>
          </w:p>
        </w:tc>
      </w:tr>
      <w:tr w:rsidR="00C53405" w:rsidRPr="00355AB6" w14:paraId="26B48FA6" w14:textId="77777777" w:rsidTr="008A5A71">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1FE3361" w14:textId="77777777" w:rsidR="00611CA3" w:rsidRPr="00355AB6" w:rsidRDefault="00611CA3" w:rsidP="00E42D7E">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1.</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1005BDA6" w14:textId="34E66B12" w:rsidR="00611CA3" w:rsidRPr="00355AB6" w:rsidRDefault="003A4513" w:rsidP="00E42D7E">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Certificate of Incorporation</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7493FA1" w14:textId="77777777" w:rsidR="00611CA3" w:rsidRPr="00355AB6" w:rsidRDefault="00611CA3" w:rsidP="00E42D7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RoC registration</w:t>
            </w: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601AE86A" w14:textId="6CDD2917" w:rsidR="00611CA3" w:rsidRPr="003A4513" w:rsidRDefault="003A4513" w:rsidP="00E42D7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A4513">
              <w:rPr>
                <w:rFonts w:asciiTheme="minorHAnsi" w:hAnsiTheme="minorHAnsi" w:cstheme="minorHAnsi"/>
                <w:bCs/>
                <w:sz w:val="22"/>
                <w:szCs w:val="22"/>
                <w:shd w:val="clear" w:color="auto" w:fill="FFFFFF"/>
              </w:rPr>
              <w:t>U45201DL2002PTC117425</w:t>
            </w:r>
          </w:p>
        </w:tc>
        <w:tc>
          <w:tcPr>
            <w:tcW w:w="121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3531E0D" w14:textId="77777777" w:rsidR="00611CA3" w:rsidRPr="00355AB6" w:rsidRDefault="00611CA3" w:rsidP="00E42D7E">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Completed</w:t>
            </w:r>
          </w:p>
        </w:tc>
      </w:tr>
      <w:tr w:rsidR="00C53405" w:rsidRPr="00355AB6" w14:paraId="255900E9" w14:textId="77777777" w:rsidTr="008A5A71">
        <w:trPr>
          <w:cnfStyle w:val="000000010000" w:firstRow="0" w:lastRow="0" w:firstColumn="0" w:lastColumn="0" w:oddVBand="0" w:evenVBand="0" w:oddHBand="0" w:evenHBand="1"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77F78C40" w14:textId="77777777" w:rsidR="00611CA3" w:rsidRPr="00355AB6" w:rsidRDefault="00611CA3" w:rsidP="00E42D7E">
            <w:pPr>
              <w:pStyle w:val="NoSpacing"/>
              <w:spacing w:line="360" w:lineRule="auto"/>
              <w:jc w:val="right"/>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6ECC65E3" w14:textId="5D3D15C5" w:rsidR="00611CA3" w:rsidRPr="00355AB6" w:rsidRDefault="003A4513" w:rsidP="00E42D7E">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Asst. ROC, NCT of Delhi &amp; Haryana</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326DB25F" w14:textId="77777777" w:rsidR="00611CA3" w:rsidRPr="00355AB6" w:rsidRDefault="00611CA3" w:rsidP="00E42D7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3560B88F" w14:textId="1AC1C844" w:rsidR="00611CA3" w:rsidRPr="00355AB6" w:rsidRDefault="003A4513" w:rsidP="00E42D7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w:t>
            </w:r>
            <w:r w:rsidRPr="003A4513">
              <w:rPr>
                <w:rFonts w:asciiTheme="minorHAnsi" w:hAnsiTheme="minorHAnsi" w:cstheme="minorHAnsi"/>
                <w:sz w:val="22"/>
                <w:szCs w:val="22"/>
                <w:vertAlign w:val="superscript"/>
              </w:rPr>
              <w:t>nd</w:t>
            </w:r>
            <w:r>
              <w:rPr>
                <w:rFonts w:asciiTheme="minorHAnsi" w:hAnsiTheme="minorHAnsi" w:cstheme="minorHAnsi"/>
                <w:sz w:val="22"/>
                <w:szCs w:val="22"/>
              </w:rPr>
              <w:t xml:space="preserve"> October 2002</w:t>
            </w:r>
          </w:p>
        </w:tc>
        <w:tc>
          <w:tcPr>
            <w:tcW w:w="1216" w:type="dxa"/>
            <w:vMerge/>
            <w:tcBorders>
              <w:top w:val="none" w:sz="0" w:space="0" w:color="auto"/>
              <w:left w:val="none" w:sz="0" w:space="0" w:color="auto"/>
              <w:bottom w:val="none" w:sz="0" w:space="0" w:color="auto"/>
              <w:right w:val="none" w:sz="0" w:space="0" w:color="auto"/>
            </w:tcBorders>
            <w:shd w:val="clear" w:color="auto" w:fill="auto"/>
            <w:vAlign w:val="center"/>
          </w:tcPr>
          <w:p w14:paraId="5A951BD1" w14:textId="77777777" w:rsidR="00611CA3" w:rsidRPr="00355AB6" w:rsidRDefault="00611CA3" w:rsidP="00E42D7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02755A" w:rsidRPr="00355AB6" w14:paraId="1AC6965F" w14:textId="77777777" w:rsidTr="00E60840">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2C2E29BA" w14:textId="4A80C1EB" w:rsidR="0002755A" w:rsidRPr="00355AB6" w:rsidRDefault="0002755A" w:rsidP="0002755A">
            <w:pPr>
              <w:pStyle w:val="NoSpacing"/>
              <w:spacing w:line="360" w:lineRule="auto"/>
              <w:jc w:val="center"/>
              <w:rPr>
                <w:rFonts w:asciiTheme="minorHAnsi" w:hAnsiTheme="minorHAnsi" w:cstheme="minorHAnsi"/>
                <w:color w:val="000000"/>
                <w:sz w:val="22"/>
                <w:szCs w:val="22"/>
              </w:rPr>
            </w:pPr>
            <w:r w:rsidRPr="00355AB6">
              <w:rPr>
                <w:rFonts w:asciiTheme="minorHAnsi" w:hAnsiTheme="minorHAnsi" w:cstheme="minorHAnsi"/>
                <w:b w:val="0"/>
                <w:color w:val="000000"/>
                <w:sz w:val="22"/>
                <w:szCs w:val="22"/>
              </w:rPr>
              <w:t>2.</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02039738" w14:textId="222EF573" w:rsidR="0002755A" w:rsidRPr="00631A86" w:rsidRDefault="0002755A"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Consent to Establish</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ECD003B" w14:textId="77777777" w:rsidR="0002755A" w:rsidRPr="00631A86"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798EBCD0" w14:textId="007C1129" w:rsidR="0002755A" w:rsidRPr="00631A86"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755A">
              <w:rPr>
                <w:rFonts w:asciiTheme="minorHAnsi" w:hAnsiTheme="minorHAnsi" w:cstheme="minorHAnsi"/>
                <w:sz w:val="22"/>
                <w:szCs w:val="22"/>
              </w:rPr>
              <w:t>196278/UPPCB/Ghaziabad(UPPCBRO)/CTE/GHAZIABAD/2023</w:t>
            </w:r>
          </w:p>
        </w:tc>
        <w:tc>
          <w:tcPr>
            <w:tcW w:w="121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3EE5F2F" w14:textId="07D0D306" w:rsidR="0002755A" w:rsidRPr="00631A86"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Received</w:t>
            </w:r>
          </w:p>
        </w:tc>
      </w:tr>
      <w:tr w:rsidR="0002755A" w:rsidRPr="00355AB6" w14:paraId="39ABD34F" w14:textId="77777777" w:rsidTr="00E60840">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0FC6047" w14:textId="77777777" w:rsidR="0002755A" w:rsidRPr="00355AB6" w:rsidRDefault="0002755A" w:rsidP="0002755A">
            <w:pPr>
              <w:pStyle w:val="NoSpacing"/>
              <w:spacing w:line="360" w:lineRule="auto"/>
              <w:jc w:val="center"/>
              <w:rPr>
                <w:rFonts w:asciiTheme="minorHAnsi" w:hAnsiTheme="minorHAnsi" w:cstheme="minorHAnsi"/>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3D063240" w14:textId="64EAB796" w:rsidR="0002755A" w:rsidRPr="0002755A" w:rsidRDefault="0002755A" w:rsidP="0002755A">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Pr>
                <w:rFonts w:asciiTheme="minorHAnsi" w:hAnsiTheme="minorHAnsi" w:cstheme="minorHAnsi"/>
                <w:bCs/>
                <w:color w:val="000000"/>
                <w:sz w:val="22"/>
                <w:szCs w:val="22"/>
              </w:rPr>
              <w:t>Uttar Pradesh Pollution Control Board (</w:t>
            </w:r>
            <w:r w:rsidRPr="0002755A">
              <w:rPr>
                <w:rFonts w:asciiTheme="minorHAnsi" w:hAnsiTheme="minorHAnsi" w:cstheme="minorHAnsi"/>
                <w:bCs/>
                <w:color w:val="000000"/>
                <w:sz w:val="22"/>
                <w:szCs w:val="22"/>
              </w:rPr>
              <w:t>UPPCB</w:t>
            </w:r>
            <w:r>
              <w:rPr>
                <w:rFonts w:asciiTheme="minorHAnsi" w:hAnsiTheme="minorHAnsi" w:cstheme="minorHAnsi"/>
                <w:bCs/>
                <w:color w:val="000000"/>
                <w:sz w:val="22"/>
                <w:szCs w:val="22"/>
              </w:rPr>
              <w:t>)</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31C28C67" w14:textId="77777777" w:rsidR="0002755A" w:rsidRPr="00631A86"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0F912C61" w14:textId="6D6322ED" w:rsidR="0002755A" w:rsidRPr="00631A86"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7</w:t>
            </w:r>
            <w:r w:rsidRPr="0002755A">
              <w:rPr>
                <w:rFonts w:asciiTheme="minorHAnsi" w:hAnsiTheme="minorHAnsi" w:cstheme="minorHAnsi"/>
                <w:sz w:val="22"/>
                <w:szCs w:val="22"/>
                <w:vertAlign w:val="superscript"/>
              </w:rPr>
              <w:t>th</w:t>
            </w:r>
            <w:r>
              <w:rPr>
                <w:rFonts w:asciiTheme="minorHAnsi" w:hAnsiTheme="minorHAnsi" w:cstheme="minorHAnsi"/>
                <w:sz w:val="22"/>
                <w:szCs w:val="22"/>
              </w:rPr>
              <w:t xml:space="preserve"> December 2023</w:t>
            </w:r>
          </w:p>
        </w:tc>
        <w:tc>
          <w:tcPr>
            <w:tcW w:w="1216" w:type="dxa"/>
            <w:vMerge/>
            <w:tcBorders>
              <w:top w:val="none" w:sz="0" w:space="0" w:color="auto"/>
              <w:left w:val="none" w:sz="0" w:space="0" w:color="auto"/>
              <w:bottom w:val="none" w:sz="0" w:space="0" w:color="auto"/>
              <w:right w:val="none" w:sz="0" w:space="0" w:color="auto"/>
            </w:tcBorders>
            <w:shd w:val="clear" w:color="auto" w:fill="auto"/>
            <w:vAlign w:val="center"/>
          </w:tcPr>
          <w:p w14:paraId="4F603A5D" w14:textId="77777777" w:rsidR="0002755A" w:rsidRPr="00631A86"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2755A" w:rsidRPr="00355AB6" w14:paraId="01BC690F" w14:textId="77777777" w:rsidTr="008A5A71">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284B845" w14:textId="489C2D3C" w:rsidR="0002755A" w:rsidRPr="00355AB6" w:rsidRDefault="0002755A" w:rsidP="0002755A">
            <w:pPr>
              <w:pStyle w:val="NoSpacing"/>
              <w:spacing w:line="360" w:lineRule="auto"/>
              <w:jc w:val="center"/>
              <w:rPr>
                <w:rFonts w:asciiTheme="minorHAnsi" w:hAnsiTheme="minorHAnsi" w:cstheme="minorHAnsi"/>
                <w:b w:val="0"/>
                <w:color w:val="000000"/>
                <w:sz w:val="22"/>
                <w:szCs w:val="22"/>
              </w:rPr>
            </w:pPr>
            <w:r w:rsidRPr="00553C7C">
              <w:rPr>
                <w:rFonts w:asciiTheme="minorHAnsi" w:hAnsiTheme="minorHAnsi" w:cstheme="minorHAnsi"/>
                <w:b w:val="0"/>
                <w:color w:val="000000"/>
                <w:sz w:val="22"/>
                <w:szCs w:val="22"/>
              </w:rPr>
              <w:t xml:space="preserve">3. </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189E0FCD" w14:textId="77777777" w:rsidR="0002755A" w:rsidRPr="00631A86" w:rsidRDefault="0002755A"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31A86">
              <w:rPr>
                <w:rFonts w:asciiTheme="minorHAnsi" w:hAnsiTheme="minorHAnsi" w:cstheme="minorHAnsi"/>
                <w:b/>
                <w:color w:val="000000"/>
                <w:sz w:val="22"/>
                <w:szCs w:val="22"/>
              </w:rPr>
              <w:t>Approval of Building / Site Plans</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D0F20F" w14:textId="77777777" w:rsidR="0002755A" w:rsidRPr="00631A86"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31A86">
              <w:rPr>
                <w:rFonts w:asciiTheme="minorHAnsi" w:hAnsiTheme="minorHAnsi" w:cstheme="minorHAnsi"/>
                <w:color w:val="000000"/>
                <w:sz w:val="22"/>
                <w:szCs w:val="22"/>
              </w:rPr>
              <w:t>Grant of approval on building plans</w:t>
            </w: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24E2E0F9" w14:textId="0A2AAFF5" w:rsidR="0002755A" w:rsidRPr="00631A86"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20190206144</w:t>
            </w:r>
            <w:r w:rsidR="00E60840">
              <w:rPr>
                <w:rFonts w:asciiTheme="minorHAnsi" w:hAnsiTheme="minorHAnsi" w:cstheme="minorHAnsi"/>
                <w:sz w:val="22"/>
                <w:szCs w:val="22"/>
              </w:rPr>
              <w:t>1</w:t>
            </w:r>
            <w:r>
              <w:rPr>
                <w:rFonts w:asciiTheme="minorHAnsi" w:hAnsiTheme="minorHAnsi" w:cstheme="minorHAnsi"/>
                <w:sz w:val="22"/>
                <w:szCs w:val="22"/>
              </w:rPr>
              <w:t>22753</w:t>
            </w:r>
          </w:p>
        </w:tc>
        <w:tc>
          <w:tcPr>
            <w:tcW w:w="121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DD7ACA" w14:textId="273CC45C" w:rsidR="0002755A" w:rsidRPr="00631A86" w:rsidRDefault="00E60840"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Received</w:t>
            </w:r>
          </w:p>
        </w:tc>
      </w:tr>
      <w:tr w:rsidR="0002755A" w:rsidRPr="00355AB6" w14:paraId="1B109802" w14:textId="77777777" w:rsidTr="008A5A71">
        <w:trPr>
          <w:cnfStyle w:val="000000010000" w:firstRow="0" w:lastRow="0" w:firstColumn="0" w:lastColumn="0" w:oddVBand="0" w:evenVBand="0" w:oddHBand="0" w:evenHBand="1"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417177A" w14:textId="77777777" w:rsidR="0002755A" w:rsidRPr="00355AB6" w:rsidRDefault="0002755A" w:rsidP="0002755A">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74EC718B" w14:textId="3F5A5BD0" w:rsidR="0002755A" w:rsidRPr="00631A86" w:rsidRDefault="0002755A" w:rsidP="0002755A">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31A86">
              <w:rPr>
                <w:rFonts w:asciiTheme="minorHAnsi" w:hAnsiTheme="minorHAnsi" w:cstheme="minorHAnsi"/>
                <w:color w:val="000000"/>
                <w:sz w:val="22"/>
                <w:szCs w:val="22"/>
              </w:rPr>
              <w:t>Ghaziabad Development Authority</w:t>
            </w:r>
            <w:r>
              <w:rPr>
                <w:rFonts w:asciiTheme="minorHAnsi" w:hAnsiTheme="minorHAnsi" w:cstheme="minorHAnsi"/>
                <w:color w:val="000000"/>
                <w:sz w:val="22"/>
                <w:szCs w:val="22"/>
              </w:rPr>
              <w:t xml:space="preserve"> </w:t>
            </w:r>
            <w:r w:rsidRPr="00631A86">
              <w:rPr>
                <w:rFonts w:asciiTheme="minorHAnsi" w:hAnsiTheme="minorHAnsi" w:cstheme="minorHAnsi"/>
                <w:color w:val="000000"/>
                <w:sz w:val="22"/>
                <w:szCs w:val="22"/>
              </w:rPr>
              <w:t>(GDA)</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2DCCEA9E" w14:textId="77777777" w:rsidR="0002755A" w:rsidRPr="00631A86"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43987974" w14:textId="69C8952B" w:rsidR="0002755A" w:rsidRDefault="00E60840" w:rsidP="00E60840">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Initial Approval Date: 09.10.2020</w:t>
            </w:r>
          </w:p>
          <w:p w14:paraId="29517276" w14:textId="475B667A" w:rsidR="00E60840" w:rsidRPr="00631A86" w:rsidRDefault="00E60840" w:rsidP="00E60840">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Modification Approval Date: 15.02.2025</w:t>
            </w:r>
          </w:p>
        </w:tc>
        <w:tc>
          <w:tcPr>
            <w:tcW w:w="1216" w:type="dxa"/>
            <w:vMerge/>
            <w:tcBorders>
              <w:top w:val="none" w:sz="0" w:space="0" w:color="auto"/>
              <w:left w:val="none" w:sz="0" w:space="0" w:color="auto"/>
              <w:bottom w:val="none" w:sz="0" w:space="0" w:color="auto"/>
              <w:right w:val="none" w:sz="0" w:space="0" w:color="auto"/>
            </w:tcBorders>
            <w:shd w:val="clear" w:color="auto" w:fill="auto"/>
            <w:vAlign w:val="center"/>
          </w:tcPr>
          <w:p w14:paraId="34A0E226" w14:textId="77777777" w:rsidR="0002755A" w:rsidRPr="00631A86"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02755A" w:rsidRPr="00355AB6" w14:paraId="4ADCCA80" w14:textId="77777777" w:rsidTr="00E60840">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778C642" w14:textId="2A8040F9" w:rsidR="0002755A" w:rsidRPr="00553C7C" w:rsidRDefault="0002755A" w:rsidP="0002755A">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4</w:t>
            </w:r>
            <w:r w:rsidRPr="00355AB6">
              <w:rPr>
                <w:rFonts w:asciiTheme="minorHAnsi" w:hAnsiTheme="minorHAnsi" w:cstheme="minorHAnsi"/>
                <w:b w:val="0"/>
                <w:color w:val="000000"/>
                <w:sz w:val="22"/>
                <w:szCs w:val="22"/>
              </w:rPr>
              <w:t>.</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0F5A9245" w14:textId="064B739C" w:rsidR="0002755A" w:rsidRDefault="0002755A"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val="en-US"/>
              </w:rPr>
            </w:pPr>
            <w:r>
              <w:rPr>
                <w:rFonts w:asciiTheme="minorHAnsi" w:hAnsiTheme="minorHAnsi" w:cstheme="minorHAnsi"/>
                <w:b/>
                <w:color w:val="000000"/>
                <w:sz w:val="22"/>
                <w:szCs w:val="22"/>
                <w:lang w:val="en-US"/>
              </w:rPr>
              <w:t>RERA Registration</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0AA0EB3" w14:textId="77777777" w:rsidR="0002755A"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3702B442" w14:textId="4E7BA7C3" w:rsidR="0002755A"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US"/>
              </w:rPr>
            </w:pPr>
            <w:r>
              <w:rPr>
                <w:rFonts w:asciiTheme="minorHAnsi" w:hAnsiTheme="minorHAnsi" w:cstheme="minorHAnsi"/>
                <w:sz w:val="22"/>
                <w:szCs w:val="22"/>
                <w:lang w:val="en-US"/>
              </w:rPr>
              <w:t>UPRERAPRJ553225</w:t>
            </w:r>
          </w:p>
        </w:tc>
        <w:tc>
          <w:tcPr>
            <w:tcW w:w="121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DCA0989" w14:textId="3DB360E0" w:rsidR="0002755A"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Received</w:t>
            </w:r>
          </w:p>
        </w:tc>
      </w:tr>
      <w:tr w:rsidR="0002755A" w:rsidRPr="00355AB6" w14:paraId="35B7C30D" w14:textId="77777777" w:rsidTr="00E6084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30DEBF3" w14:textId="77777777" w:rsidR="0002755A" w:rsidRPr="00553C7C" w:rsidRDefault="0002755A" w:rsidP="0002755A">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18217C4E" w14:textId="46C75F8B" w:rsidR="0002755A" w:rsidRDefault="0002755A" w:rsidP="0002755A">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val="en-US"/>
              </w:rPr>
            </w:pPr>
            <w:r>
              <w:rPr>
                <w:rFonts w:asciiTheme="minorHAnsi" w:hAnsiTheme="minorHAnsi" w:cstheme="minorHAnsi"/>
                <w:bCs/>
                <w:color w:val="000000"/>
                <w:sz w:val="22"/>
                <w:szCs w:val="22"/>
                <w:lang w:val="en-US"/>
              </w:rPr>
              <w:t>Uttar Pradesh</w:t>
            </w:r>
            <w:r w:rsidRPr="00C93311">
              <w:rPr>
                <w:rFonts w:asciiTheme="minorHAnsi" w:hAnsiTheme="minorHAnsi" w:cstheme="minorHAnsi"/>
                <w:bCs/>
                <w:color w:val="000000"/>
                <w:sz w:val="22"/>
                <w:szCs w:val="22"/>
                <w:lang w:val="en-US"/>
              </w:rPr>
              <w:t xml:space="preserve"> Real Estate Regulatory Authority</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57AA8A8F" w14:textId="77777777" w:rsidR="0002755A"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0848AF2B" w14:textId="05EDA53D" w:rsidR="0002755A"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Valid From: 16</w:t>
            </w:r>
            <w:r w:rsidRPr="00C53405">
              <w:rPr>
                <w:rFonts w:asciiTheme="minorHAnsi" w:hAnsiTheme="minorHAnsi" w:cstheme="minorHAnsi"/>
                <w:sz w:val="22"/>
                <w:szCs w:val="22"/>
                <w:vertAlign w:val="superscript"/>
              </w:rPr>
              <w:t>th</w:t>
            </w:r>
            <w:r>
              <w:rPr>
                <w:rFonts w:asciiTheme="minorHAnsi" w:hAnsiTheme="minorHAnsi" w:cstheme="minorHAnsi"/>
                <w:sz w:val="22"/>
                <w:szCs w:val="22"/>
              </w:rPr>
              <w:t xml:space="preserve"> February 2021</w:t>
            </w:r>
          </w:p>
          <w:p w14:paraId="44928211" w14:textId="52512FE2" w:rsidR="0002755A"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val="en-US"/>
              </w:rPr>
            </w:pPr>
            <w:r>
              <w:rPr>
                <w:rFonts w:asciiTheme="minorHAnsi" w:hAnsiTheme="minorHAnsi" w:cstheme="minorHAnsi"/>
                <w:sz w:val="22"/>
                <w:szCs w:val="22"/>
              </w:rPr>
              <w:t>Valid Upto: 8</w:t>
            </w:r>
            <w:r w:rsidRPr="00C53405">
              <w:rPr>
                <w:rFonts w:asciiTheme="minorHAnsi" w:hAnsiTheme="minorHAnsi" w:cstheme="minorHAnsi"/>
                <w:sz w:val="22"/>
                <w:szCs w:val="22"/>
                <w:vertAlign w:val="superscript"/>
              </w:rPr>
              <w:t>th</w:t>
            </w:r>
            <w:r>
              <w:rPr>
                <w:rFonts w:asciiTheme="minorHAnsi" w:hAnsiTheme="minorHAnsi" w:cstheme="minorHAnsi"/>
                <w:sz w:val="22"/>
                <w:szCs w:val="22"/>
              </w:rPr>
              <w:t xml:space="preserve"> June 2025</w:t>
            </w:r>
          </w:p>
        </w:tc>
        <w:tc>
          <w:tcPr>
            <w:tcW w:w="1216" w:type="dxa"/>
            <w:vMerge/>
            <w:tcBorders>
              <w:top w:val="none" w:sz="0" w:space="0" w:color="auto"/>
              <w:left w:val="none" w:sz="0" w:space="0" w:color="auto"/>
              <w:bottom w:val="none" w:sz="0" w:space="0" w:color="auto"/>
              <w:right w:val="none" w:sz="0" w:space="0" w:color="auto"/>
            </w:tcBorders>
            <w:shd w:val="clear" w:color="auto" w:fill="auto"/>
            <w:vAlign w:val="center"/>
          </w:tcPr>
          <w:p w14:paraId="43949227" w14:textId="77777777" w:rsidR="0002755A"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2755A" w:rsidRPr="00355AB6" w14:paraId="38F0F641" w14:textId="77777777" w:rsidTr="008A5A71">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A6B541D" w14:textId="154952B2" w:rsidR="0002755A" w:rsidRPr="00355AB6" w:rsidRDefault="0002755A" w:rsidP="0002755A">
            <w:pPr>
              <w:pStyle w:val="NoSpacing"/>
              <w:spacing w:line="360" w:lineRule="auto"/>
              <w:jc w:val="center"/>
              <w:rPr>
                <w:rFonts w:asciiTheme="minorHAnsi" w:hAnsiTheme="minorHAnsi" w:cstheme="minorHAnsi"/>
                <w:color w:val="000000"/>
                <w:sz w:val="22"/>
                <w:szCs w:val="22"/>
              </w:rPr>
            </w:pPr>
            <w:r w:rsidRPr="00355AB6">
              <w:rPr>
                <w:rFonts w:asciiTheme="minorHAnsi" w:hAnsiTheme="minorHAnsi" w:cstheme="minorHAnsi"/>
                <w:b w:val="0"/>
                <w:color w:val="000000"/>
                <w:sz w:val="22"/>
                <w:szCs w:val="22"/>
              </w:rPr>
              <w:t>5.</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3286DB04" w14:textId="478CEA6B" w:rsidR="0002755A" w:rsidRPr="00C53405" w:rsidRDefault="0002755A"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val="en-US"/>
              </w:rPr>
            </w:pPr>
            <w:r>
              <w:rPr>
                <w:rFonts w:asciiTheme="minorHAnsi" w:hAnsiTheme="minorHAnsi" w:cstheme="minorHAnsi"/>
                <w:b/>
                <w:color w:val="000000"/>
                <w:sz w:val="22"/>
                <w:szCs w:val="22"/>
                <w:lang w:val="en-US"/>
              </w:rPr>
              <w:t>Height Clearance NOC</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A8CF34E" w14:textId="3A1FCAAC" w:rsidR="0002755A" w:rsidRPr="00355AB6"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NOC for Height Clearance</w:t>
            </w: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0C5EE2C9" w14:textId="507B160D" w:rsidR="0002755A" w:rsidRPr="00C53405"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US"/>
              </w:rPr>
            </w:pPr>
            <w:r>
              <w:rPr>
                <w:rFonts w:asciiTheme="minorHAnsi" w:hAnsiTheme="minorHAnsi" w:cstheme="minorHAnsi"/>
                <w:sz w:val="22"/>
                <w:szCs w:val="22"/>
                <w:lang w:val="en-US"/>
              </w:rPr>
              <w:t>SAFD/NORTH/B/111120/510156</w:t>
            </w:r>
          </w:p>
        </w:tc>
        <w:tc>
          <w:tcPr>
            <w:tcW w:w="121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F2EFEC7" w14:textId="69781776" w:rsidR="0002755A" w:rsidRPr="00355AB6"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Received</w:t>
            </w:r>
          </w:p>
        </w:tc>
      </w:tr>
      <w:tr w:rsidR="0002755A" w:rsidRPr="00355AB6" w14:paraId="623A4C0B" w14:textId="77777777" w:rsidTr="008A5A71">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718EC997" w14:textId="77777777" w:rsidR="0002755A" w:rsidRPr="00355AB6" w:rsidRDefault="0002755A" w:rsidP="0002755A">
            <w:pPr>
              <w:pStyle w:val="NoSpacing"/>
              <w:spacing w:line="360" w:lineRule="auto"/>
              <w:jc w:val="center"/>
              <w:rPr>
                <w:rFonts w:asciiTheme="minorHAnsi" w:hAnsiTheme="minorHAnsi" w:cstheme="minorHAnsi"/>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0DD88C36" w14:textId="0409EC95" w:rsidR="0002755A" w:rsidRPr="00355AB6" w:rsidRDefault="0002755A" w:rsidP="0002755A">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Cs/>
                <w:color w:val="000000"/>
                <w:sz w:val="22"/>
                <w:szCs w:val="22"/>
                <w:lang w:val="en-US"/>
              </w:rPr>
              <w:t>Airports Authority of India</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4787ABE3" w14:textId="77777777" w:rsidR="0002755A" w:rsidRPr="00355AB6"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156758E7" w14:textId="2F38DB2B" w:rsidR="0002755A"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Valid From: 18</w:t>
            </w:r>
            <w:r w:rsidRPr="00C53405">
              <w:rPr>
                <w:rFonts w:asciiTheme="minorHAnsi" w:hAnsiTheme="minorHAnsi" w:cstheme="minorHAnsi"/>
                <w:sz w:val="22"/>
                <w:szCs w:val="22"/>
                <w:vertAlign w:val="superscript"/>
              </w:rPr>
              <w:t>th</w:t>
            </w:r>
            <w:r>
              <w:rPr>
                <w:rFonts w:asciiTheme="minorHAnsi" w:hAnsiTheme="minorHAnsi" w:cstheme="minorHAnsi"/>
                <w:sz w:val="22"/>
                <w:szCs w:val="22"/>
              </w:rPr>
              <w:t xml:space="preserve"> November 2020</w:t>
            </w:r>
          </w:p>
          <w:p w14:paraId="3ADA0D1D" w14:textId="19613426" w:rsidR="0002755A"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Valid Upto: 16</w:t>
            </w:r>
            <w:r w:rsidRPr="00C53405">
              <w:rPr>
                <w:rFonts w:asciiTheme="minorHAnsi" w:hAnsiTheme="minorHAnsi" w:cstheme="minorHAnsi"/>
                <w:sz w:val="22"/>
                <w:szCs w:val="22"/>
                <w:vertAlign w:val="superscript"/>
              </w:rPr>
              <w:t>th</w:t>
            </w:r>
            <w:r>
              <w:rPr>
                <w:rFonts w:asciiTheme="minorHAnsi" w:hAnsiTheme="minorHAnsi" w:cstheme="minorHAnsi"/>
                <w:sz w:val="22"/>
                <w:szCs w:val="22"/>
              </w:rPr>
              <w:t xml:space="preserve"> November 2028</w:t>
            </w:r>
          </w:p>
        </w:tc>
        <w:tc>
          <w:tcPr>
            <w:tcW w:w="1216" w:type="dxa"/>
            <w:vMerge/>
            <w:tcBorders>
              <w:top w:val="none" w:sz="0" w:space="0" w:color="auto"/>
              <w:left w:val="none" w:sz="0" w:space="0" w:color="auto"/>
              <w:bottom w:val="none" w:sz="0" w:space="0" w:color="auto"/>
              <w:right w:val="none" w:sz="0" w:space="0" w:color="auto"/>
            </w:tcBorders>
            <w:shd w:val="clear" w:color="auto" w:fill="auto"/>
            <w:vAlign w:val="center"/>
          </w:tcPr>
          <w:p w14:paraId="5A35EFB8" w14:textId="77777777" w:rsidR="0002755A" w:rsidRPr="00355AB6"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2755A" w:rsidRPr="00355AB6" w14:paraId="6101A93F" w14:textId="77777777" w:rsidTr="008A5A71">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6A45426" w14:textId="38F64005" w:rsidR="0002755A" w:rsidRPr="00553C7C" w:rsidRDefault="0002755A" w:rsidP="0002755A">
            <w:pPr>
              <w:pStyle w:val="NoSpacing"/>
              <w:spacing w:line="360" w:lineRule="auto"/>
              <w:jc w:val="center"/>
              <w:rPr>
                <w:rFonts w:asciiTheme="minorHAnsi" w:hAnsiTheme="minorHAnsi" w:cstheme="minorHAnsi"/>
                <w:bCs w:val="0"/>
                <w:color w:val="000000"/>
                <w:sz w:val="22"/>
                <w:szCs w:val="22"/>
              </w:rPr>
            </w:pPr>
            <w:r>
              <w:rPr>
                <w:rFonts w:asciiTheme="minorHAnsi" w:hAnsiTheme="minorHAnsi" w:cstheme="minorHAnsi"/>
                <w:b w:val="0"/>
                <w:color w:val="000000"/>
                <w:sz w:val="22"/>
                <w:szCs w:val="22"/>
              </w:rPr>
              <w:t>6.</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493D2453" w14:textId="58984AA9" w:rsidR="0002755A" w:rsidRPr="00355AB6" w:rsidRDefault="0002755A"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NOC for fire-</w:t>
            </w:r>
            <w:r w:rsidRPr="00355AB6">
              <w:rPr>
                <w:rFonts w:asciiTheme="minorHAnsi" w:hAnsiTheme="minorHAnsi" w:cstheme="minorHAnsi"/>
                <w:b/>
                <w:color w:val="000000"/>
                <w:sz w:val="22"/>
                <w:szCs w:val="22"/>
              </w:rPr>
              <w:t>fighting</w:t>
            </w:r>
            <w:r>
              <w:rPr>
                <w:rFonts w:asciiTheme="minorHAnsi" w:hAnsiTheme="minorHAnsi" w:cstheme="minorHAnsi"/>
                <w:b/>
                <w:color w:val="000000"/>
                <w:sz w:val="22"/>
                <w:szCs w:val="22"/>
              </w:rPr>
              <w:t xml:space="preserve"> (Prov.)</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9A75AEB" w14:textId="77777777" w:rsidR="0002755A" w:rsidRPr="00355AB6"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NOC under firefighting scheme</w:t>
            </w: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3457D040" w14:textId="7AF20DE1" w:rsidR="0002755A" w:rsidRPr="00355AB6"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UPFS/2020/17345/GZB/GHAZIABAD/1317/DD</w:t>
            </w:r>
          </w:p>
        </w:tc>
        <w:tc>
          <w:tcPr>
            <w:tcW w:w="121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7DCE9CA" w14:textId="4D048455" w:rsidR="0002755A" w:rsidRPr="00355AB6"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R</w:t>
            </w:r>
            <w:r w:rsidRPr="00355AB6">
              <w:rPr>
                <w:rFonts w:asciiTheme="minorHAnsi" w:hAnsiTheme="minorHAnsi" w:cstheme="minorHAnsi"/>
                <w:sz w:val="22"/>
                <w:szCs w:val="22"/>
              </w:rPr>
              <w:t>eceived</w:t>
            </w:r>
          </w:p>
        </w:tc>
      </w:tr>
      <w:tr w:rsidR="0002755A" w:rsidRPr="00355AB6" w14:paraId="3F719A64" w14:textId="77777777" w:rsidTr="008A5A71">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C77F18B" w14:textId="77777777" w:rsidR="0002755A" w:rsidRPr="00355AB6" w:rsidRDefault="0002755A" w:rsidP="0002755A">
            <w:pPr>
              <w:pStyle w:val="NoSpacing"/>
              <w:spacing w:line="360" w:lineRule="auto"/>
              <w:jc w:val="center"/>
              <w:rPr>
                <w:rFonts w:asciiTheme="minorHAnsi" w:hAnsiTheme="minorHAnsi" w:cstheme="minorHAnsi"/>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507A4B72" w14:textId="0736488A" w:rsidR="0002755A" w:rsidRPr="00553C7C" w:rsidRDefault="0002755A" w:rsidP="0002755A">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553C7C">
              <w:rPr>
                <w:rFonts w:asciiTheme="minorHAnsi" w:hAnsiTheme="minorHAnsi" w:cstheme="minorHAnsi"/>
                <w:color w:val="000000"/>
                <w:sz w:val="22"/>
                <w:szCs w:val="22"/>
              </w:rPr>
              <w:t>Fire Service, Uttar Pradesh</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7EAD2841" w14:textId="77777777" w:rsidR="0002755A" w:rsidRPr="00355AB6"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53EE4FA1" w14:textId="7AD2D27E" w:rsidR="0002755A"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17</w:t>
            </w:r>
            <w:r w:rsidRPr="00C53405">
              <w:rPr>
                <w:rFonts w:asciiTheme="minorHAnsi" w:hAnsiTheme="minorHAnsi" w:cstheme="minorHAnsi"/>
                <w:sz w:val="22"/>
                <w:szCs w:val="22"/>
                <w:vertAlign w:val="superscript"/>
              </w:rPr>
              <w:t>th</w:t>
            </w:r>
            <w:r>
              <w:rPr>
                <w:rFonts w:asciiTheme="minorHAnsi" w:hAnsiTheme="minorHAnsi" w:cstheme="minorHAnsi"/>
                <w:sz w:val="22"/>
                <w:szCs w:val="22"/>
              </w:rPr>
              <w:t xml:space="preserve"> February 2020</w:t>
            </w:r>
          </w:p>
        </w:tc>
        <w:tc>
          <w:tcPr>
            <w:tcW w:w="1216" w:type="dxa"/>
            <w:vMerge/>
            <w:tcBorders>
              <w:top w:val="none" w:sz="0" w:space="0" w:color="auto"/>
              <w:left w:val="none" w:sz="0" w:space="0" w:color="auto"/>
              <w:bottom w:val="none" w:sz="0" w:space="0" w:color="auto"/>
              <w:right w:val="none" w:sz="0" w:space="0" w:color="auto"/>
            </w:tcBorders>
            <w:shd w:val="clear" w:color="auto" w:fill="auto"/>
            <w:vAlign w:val="center"/>
          </w:tcPr>
          <w:p w14:paraId="7871C3CD" w14:textId="77777777" w:rsidR="0002755A" w:rsidRPr="00355AB6"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2755A" w:rsidRPr="00355AB6" w14:paraId="5CDC4A35" w14:textId="77777777" w:rsidTr="00E60840">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7C6BEF0" w14:textId="5A02D2FC" w:rsidR="0002755A" w:rsidRPr="00355AB6" w:rsidRDefault="0002755A" w:rsidP="0002755A">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7.</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3E97C9FD" w14:textId="77777777" w:rsidR="0002755A" w:rsidRPr="00553C7C" w:rsidRDefault="0002755A"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highlight w:val="yellow"/>
              </w:rPr>
            </w:pPr>
            <w:r w:rsidRPr="003805A5">
              <w:rPr>
                <w:rFonts w:asciiTheme="minorHAnsi" w:hAnsiTheme="minorHAnsi" w:cstheme="minorHAnsi"/>
                <w:b/>
                <w:color w:val="000000"/>
                <w:sz w:val="22"/>
                <w:szCs w:val="22"/>
              </w:rPr>
              <w:t>Approval for Ground Water Extraction</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2CCFB7" w14:textId="21C47D34" w:rsidR="0002755A" w:rsidRPr="00553C7C"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yellow"/>
              </w:rPr>
            </w:pPr>
            <w:r w:rsidRPr="003805A5">
              <w:rPr>
                <w:rFonts w:asciiTheme="minorHAnsi" w:hAnsiTheme="minorHAnsi" w:cstheme="minorHAnsi"/>
                <w:color w:val="000000"/>
                <w:sz w:val="22"/>
                <w:szCs w:val="22"/>
              </w:rPr>
              <w:t>NOC for Water Extraction</w:t>
            </w:r>
          </w:p>
        </w:tc>
        <w:tc>
          <w:tcPr>
            <w:tcW w:w="317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2299365" w14:textId="77777777" w:rsidR="0002755A" w:rsidRPr="0002755A"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755A">
              <w:rPr>
                <w:rFonts w:asciiTheme="minorHAnsi" w:hAnsiTheme="minorHAnsi" w:cstheme="minorHAnsi"/>
                <w:sz w:val="22"/>
                <w:szCs w:val="22"/>
              </w:rPr>
              <w:t>-</w:t>
            </w:r>
          </w:p>
        </w:tc>
        <w:tc>
          <w:tcPr>
            <w:tcW w:w="121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0086376" w14:textId="51921464" w:rsidR="0002755A" w:rsidRPr="00553C7C"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yellow"/>
              </w:rPr>
            </w:pPr>
            <w:r w:rsidRPr="003805A5">
              <w:rPr>
                <w:rFonts w:asciiTheme="minorHAnsi" w:hAnsiTheme="minorHAnsi" w:cstheme="minorHAnsi"/>
                <w:sz w:val="22"/>
                <w:szCs w:val="22"/>
              </w:rPr>
              <w:t>Applied For</w:t>
            </w:r>
          </w:p>
        </w:tc>
      </w:tr>
      <w:tr w:rsidR="0002755A" w:rsidRPr="00355AB6" w14:paraId="4CC82A52" w14:textId="77777777" w:rsidTr="00E60840">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AE073A5" w14:textId="77777777" w:rsidR="0002755A" w:rsidRDefault="0002755A" w:rsidP="0002755A">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3FC16472" w14:textId="2E96B697" w:rsidR="0002755A" w:rsidRPr="00631A86" w:rsidRDefault="0002755A" w:rsidP="0002755A">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yellow"/>
              </w:rPr>
            </w:pPr>
            <w:r w:rsidRPr="0002755A">
              <w:rPr>
                <w:rFonts w:asciiTheme="minorHAnsi" w:hAnsiTheme="minorHAnsi" w:cstheme="minorHAnsi"/>
                <w:color w:val="000000"/>
                <w:sz w:val="22"/>
                <w:szCs w:val="22"/>
              </w:rPr>
              <w:t>Uttar Pradesh Ground Water Authority (UPGWD)</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79374BA4" w14:textId="77777777" w:rsidR="0002755A" w:rsidRPr="00553C7C"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yellow"/>
              </w:rPr>
            </w:pPr>
          </w:p>
        </w:tc>
        <w:tc>
          <w:tcPr>
            <w:tcW w:w="3178" w:type="dxa"/>
            <w:vMerge/>
            <w:tcBorders>
              <w:top w:val="none" w:sz="0" w:space="0" w:color="auto"/>
              <w:left w:val="none" w:sz="0" w:space="0" w:color="auto"/>
              <w:bottom w:val="none" w:sz="0" w:space="0" w:color="auto"/>
              <w:right w:val="none" w:sz="0" w:space="0" w:color="auto"/>
            </w:tcBorders>
            <w:shd w:val="clear" w:color="auto" w:fill="auto"/>
            <w:vAlign w:val="center"/>
          </w:tcPr>
          <w:p w14:paraId="595DD7CD" w14:textId="77777777" w:rsidR="0002755A" w:rsidRPr="00553C7C"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rPr>
            </w:pPr>
          </w:p>
        </w:tc>
        <w:tc>
          <w:tcPr>
            <w:tcW w:w="1216" w:type="dxa"/>
            <w:vMerge/>
            <w:tcBorders>
              <w:top w:val="none" w:sz="0" w:space="0" w:color="auto"/>
              <w:left w:val="none" w:sz="0" w:space="0" w:color="auto"/>
              <w:bottom w:val="none" w:sz="0" w:space="0" w:color="auto"/>
              <w:right w:val="none" w:sz="0" w:space="0" w:color="auto"/>
            </w:tcBorders>
            <w:shd w:val="clear" w:color="auto" w:fill="auto"/>
            <w:vAlign w:val="center"/>
          </w:tcPr>
          <w:p w14:paraId="002CABD1" w14:textId="77777777" w:rsidR="0002755A" w:rsidRPr="00553C7C"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rPr>
            </w:pPr>
          </w:p>
        </w:tc>
      </w:tr>
      <w:tr w:rsidR="0002755A" w:rsidRPr="00355AB6" w14:paraId="68A39FAA" w14:textId="77777777" w:rsidTr="008A5A71">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A17B0C5" w14:textId="3964FF37" w:rsidR="0002755A" w:rsidRPr="00355AB6" w:rsidRDefault="0002755A" w:rsidP="0002755A">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8.</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49E52AB1" w14:textId="77777777" w:rsidR="0002755A" w:rsidRPr="003805A5" w:rsidRDefault="0002755A"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805A5">
              <w:rPr>
                <w:rFonts w:asciiTheme="minorHAnsi" w:hAnsiTheme="minorHAnsi" w:cstheme="minorHAnsi"/>
                <w:b/>
                <w:color w:val="000000"/>
                <w:sz w:val="22"/>
                <w:szCs w:val="22"/>
              </w:rPr>
              <w:t>Power load sanction / Electric connection</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7A399D2" w14:textId="77777777" w:rsidR="0002755A" w:rsidRPr="003805A5"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805A5">
              <w:rPr>
                <w:rFonts w:asciiTheme="minorHAnsi" w:hAnsiTheme="minorHAnsi" w:cstheme="minorHAnsi"/>
                <w:color w:val="000000"/>
                <w:sz w:val="22"/>
                <w:szCs w:val="22"/>
              </w:rPr>
              <w:t>For Power load sanction</w:t>
            </w: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5A50FF1B" w14:textId="0351AD89" w:rsidR="0002755A" w:rsidRPr="003805A5"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8839</w:t>
            </w:r>
          </w:p>
        </w:tc>
        <w:tc>
          <w:tcPr>
            <w:tcW w:w="121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0578559" w14:textId="2DCEEC9A" w:rsidR="0002755A" w:rsidRPr="003805A5" w:rsidRDefault="0002755A" w:rsidP="0002755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805A5">
              <w:rPr>
                <w:rFonts w:asciiTheme="minorHAnsi" w:hAnsiTheme="minorHAnsi" w:cstheme="minorHAnsi"/>
                <w:sz w:val="22"/>
                <w:szCs w:val="22"/>
              </w:rPr>
              <w:t>Received</w:t>
            </w:r>
          </w:p>
        </w:tc>
      </w:tr>
      <w:tr w:rsidR="0002755A" w:rsidRPr="00355AB6" w14:paraId="2018813B" w14:textId="77777777" w:rsidTr="008A5A71">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A7E196E" w14:textId="77777777" w:rsidR="0002755A" w:rsidRDefault="0002755A" w:rsidP="0002755A">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12A25DB1" w14:textId="16413B07" w:rsidR="0002755A" w:rsidRPr="003805A5" w:rsidRDefault="0002755A" w:rsidP="0002755A">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805A5">
              <w:rPr>
                <w:rFonts w:asciiTheme="minorHAnsi" w:hAnsiTheme="minorHAnsi" w:cstheme="minorHAnsi"/>
                <w:bCs/>
                <w:color w:val="000000"/>
                <w:sz w:val="22"/>
                <w:szCs w:val="22"/>
              </w:rPr>
              <w:t>Pashchimanchal Vidyut Vitran Nigam Limited</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79F102C6" w14:textId="77777777" w:rsidR="0002755A" w:rsidRPr="003805A5"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2E045DF7" w14:textId="2C848D41" w:rsidR="0002755A" w:rsidRPr="003805A5"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16</w:t>
            </w:r>
            <w:r w:rsidRPr="003805A5">
              <w:rPr>
                <w:rFonts w:asciiTheme="minorHAnsi" w:hAnsiTheme="minorHAnsi" w:cstheme="minorHAnsi"/>
                <w:sz w:val="22"/>
                <w:szCs w:val="22"/>
                <w:vertAlign w:val="superscript"/>
              </w:rPr>
              <w:t>th</w:t>
            </w:r>
            <w:r>
              <w:rPr>
                <w:rFonts w:asciiTheme="minorHAnsi" w:hAnsiTheme="minorHAnsi" w:cstheme="minorHAnsi"/>
                <w:sz w:val="22"/>
                <w:szCs w:val="22"/>
              </w:rPr>
              <w:t xml:space="preserve"> August 2023</w:t>
            </w:r>
          </w:p>
        </w:tc>
        <w:tc>
          <w:tcPr>
            <w:tcW w:w="1216" w:type="dxa"/>
            <w:vMerge/>
            <w:tcBorders>
              <w:top w:val="none" w:sz="0" w:space="0" w:color="auto"/>
              <w:left w:val="none" w:sz="0" w:space="0" w:color="auto"/>
              <w:bottom w:val="none" w:sz="0" w:space="0" w:color="auto"/>
              <w:right w:val="none" w:sz="0" w:space="0" w:color="auto"/>
            </w:tcBorders>
            <w:shd w:val="clear" w:color="auto" w:fill="auto"/>
            <w:vAlign w:val="center"/>
          </w:tcPr>
          <w:p w14:paraId="7895A644" w14:textId="77777777" w:rsidR="0002755A" w:rsidRPr="003805A5" w:rsidRDefault="0002755A" w:rsidP="0002755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2755A" w:rsidRPr="00355AB6" w14:paraId="27646A39" w14:textId="77777777" w:rsidTr="00E60840">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831322B" w14:textId="729FA982" w:rsidR="0002755A" w:rsidRPr="00355AB6" w:rsidRDefault="0002755A" w:rsidP="0002755A">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9.</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425E8DAA" w14:textId="3EF36D39" w:rsidR="0002755A" w:rsidRPr="00355AB6" w:rsidRDefault="0002755A"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 xml:space="preserve">Environmental </w:t>
            </w:r>
            <w:r>
              <w:rPr>
                <w:rFonts w:asciiTheme="minorHAnsi" w:hAnsiTheme="minorHAnsi" w:cstheme="minorHAnsi"/>
                <w:b/>
                <w:color w:val="000000"/>
                <w:sz w:val="22"/>
                <w:szCs w:val="22"/>
              </w:rPr>
              <w:t>Clearance</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06D77C4" w14:textId="77777777" w:rsidR="0002755A" w:rsidRPr="00355AB6"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Environmental clearance (EC) certificate for the project</w:t>
            </w: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42987F35" w14:textId="643A6D15" w:rsidR="0002755A" w:rsidRPr="00355AB6"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789/Parya/SEAC/6065/2020</w:t>
            </w:r>
          </w:p>
        </w:tc>
        <w:tc>
          <w:tcPr>
            <w:tcW w:w="121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F54E865" w14:textId="017685FA" w:rsidR="0002755A" w:rsidRPr="00355AB6"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sz w:val="22"/>
                <w:szCs w:val="22"/>
              </w:rPr>
              <w:t>R</w:t>
            </w:r>
            <w:r w:rsidRPr="00355AB6">
              <w:rPr>
                <w:rFonts w:asciiTheme="minorHAnsi" w:hAnsiTheme="minorHAnsi" w:cstheme="minorHAnsi"/>
                <w:sz w:val="22"/>
                <w:szCs w:val="22"/>
              </w:rPr>
              <w:t>eceived</w:t>
            </w:r>
          </w:p>
        </w:tc>
      </w:tr>
      <w:tr w:rsidR="0002755A" w:rsidRPr="00355AB6" w14:paraId="41C6A098" w14:textId="77777777" w:rsidTr="008A5A71">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D5A45B9" w14:textId="77777777" w:rsidR="0002755A" w:rsidRDefault="0002755A" w:rsidP="0002755A">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5B317A3C" w14:textId="4D81B851" w:rsidR="0002755A" w:rsidRPr="00553C7C" w:rsidRDefault="0002755A" w:rsidP="0002755A">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553C7C">
              <w:rPr>
                <w:rFonts w:asciiTheme="minorHAnsi" w:hAnsiTheme="minorHAnsi" w:cstheme="minorHAnsi"/>
                <w:color w:val="000000"/>
                <w:sz w:val="22"/>
                <w:szCs w:val="22"/>
              </w:rPr>
              <w:t>Directorate of Environment, U.P.</w:t>
            </w:r>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142B3A33" w14:textId="77777777" w:rsidR="0002755A" w:rsidRPr="00355AB6"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5964674E" w14:textId="7CB884DC" w:rsidR="0002755A"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4</w:t>
            </w:r>
            <w:r w:rsidRPr="00553C7C">
              <w:rPr>
                <w:rFonts w:asciiTheme="minorHAnsi" w:hAnsiTheme="minorHAnsi" w:cstheme="minorHAnsi"/>
                <w:color w:val="000000"/>
                <w:sz w:val="22"/>
                <w:szCs w:val="22"/>
                <w:vertAlign w:val="superscript"/>
              </w:rPr>
              <w:t>th</w:t>
            </w:r>
            <w:r>
              <w:rPr>
                <w:rFonts w:asciiTheme="minorHAnsi" w:hAnsiTheme="minorHAnsi" w:cstheme="minorHAnsi"/>
                <w:color w:val="000000"/>
                <w:sz w:val="22"/>
                <w:szCs w:val="22"/>
              </w:rPr>
              <w:t xml:space="preserve"> March, 2021</w:t>
            </w:r>
          </w:p>
        </w:tc>
        <w:tc>
          <w:tcPr>
            <w:tcW w:w="1216" w:type="dxa"/>
            <w:vMerge/>
            <w:tcBorders>
              <w:top w:val="none" w:sz="0" w:space="0" w:color="auto"/>
              <w:left w:val="none" w:sz="0" w:space="0" w:color="auto"/>
              <w:bottom w:val="none" w:sz="0" w:space="0" w:color="auto"/>
              <w:right w:val="none" w:sz="0" w:space="0" w:color="auto"/>
            </w:tcBorders>
            <w:shd w:val="clear" w:color="auto" w:fill="auto"/>
            <w:vAlign w:val="center"/>
          </w:tcPr>
          <w:p w14:paraId="7BDBFEB0" w14:textId="77777777" w:rsidR="0002755A" w:rsidRPr="00355AB6" w:rsidRDefault="0002755A" w:rsidP="0002755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02755A" w:rsidRPr="00355AB6" w14:paraId="7C3973EF" w14:textId="77777777" w:rsidTr="008A5A71">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39"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FBEB353" w14:textId="19A26A7B" w:rsidR="0002755A" w:rsidRDefault="0002755A" w:rsidP="0002755A">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10</w:t>
            </w:r>
            <w:r w:rsidRPr="00355AB6">
              <w:rPr>
                <w:rFonts w:asciiTheme="minorHAnsi" w:hAnsiTheme="minorHAnsi" w:cstheme="minorHAnsi"/>
                <w:b w:val="0"/>
                <w:color w:val="000000"/>
                <w:sz w:val="22"/>
                <w:szCs w:val="22"/>
              </w:rPr>
              <w:t>.</w:t>
            </w: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11F25BEF" w14:textId="4321A07E" w:rsidR="0002755A" w:rsidRPr="00553C7C" w:rsidRDefault="0002755A" w:rsidP="0002755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553C7C">
              <w:rPr>
                <w:rFonts w:asciiTheme="minorHAnsi" w:hAnsiTheme="minorHAnsi" w:cstheme="minorHAnsi"/>
                <w:b/>
                <w:color w:val="000000"/>
                <w:sz w:val="22"/>
                <w:szCs w:val="22"/>
              </w:rPr>
              <w:t>GST Registration</w:t>
            </w:r>
          </w:p>
        </w:tc>
        <w:tc>
          <w:tcPr>
            <w:tcW w:w="198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9BD9F11" w14:textId="77777777" w:rsidR="0002755A" w:rsidRPr="00355AB6"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1A8C0E58" w14:textId="2DA5265B" w:rsidR="0002755A"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09AABCJ3395F1ZG</w:t>
            </w:r>
          </w:p>
        </w:tc>
        <w:tc>
          <w:tcPr>
            <w:tcW w:w="121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0EFE2B" w14:textId="1C8D33D9" w:rsidR="0002755A" w:rsidRPr="00355AB6" w:rsidRDefault="0002755A" w:rsidP="0002755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Received</w:t>
            </w:r>
          </w:p>
        </w:tc>
      </w:tr>
      <w:tr w:rsidR="00553C7C" w:rsidRPr="00355AB6" w14:paraId="6AC3E275" w14:textId="77777777" w:rsidTr="008A5A71">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639"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72D4C05" w14:textId="77777777" w:rsidR="00553C7C" w:rsidRDefault="00553C7C" w:rsidP="00E42D7E">
            <w:pPr>
              <w:pStyle w:val="NoSpacing"/>
              <w:spacing w:line="360" w:lineRule="auto"/>
              <w:jc w:val="center"/>
              <w:rPr>
                <w:rFonts w:asciiTheme="minorHAnsi" w:hAnsiTheme="minorHAnsi" w:cstheme="minorHAnsi"/>
                <w:b w:val="0"/>
                <w:color w:val="000000"/>
                <w:sz w:val="22"/>
                <w:szCs w:val="22"/>
              </w:rPr>
            </w:pPr>
          </w:p>
        </w:tc>
        <w:tc>
          <w:tcPr>
            <w:tcW w:w="2758" w:type="dxa"/>
            <w:tcBorders>
              <w:top w:val="none" w:sz="0" w:space="0" w:color="auto"/>
              <w:left w:val="none" w:sz="0" w:space="0" w:color="auto"/>
              <w:bottom w:val="none" w:sz="0" w:space="0" w:color="auto"/>
              <w:right w:val="none" w:sz="0" w:space="0" w:color="auto"/>
            </w:tcBorders>
            <w:shd w:val="clear" w:color="auto" w:fill="auto"/>
            <w:vAlign w:val="center"/>
          </w:tcPr>
          <w:p w14:paraId="4FCA470A" w14:textId="1F22FB8D" w:rsidR="00553C7C" w:rsidRDefault="003F72BF" w:rsidP="003A451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hyperlink r:id="rId80" w:history="1">
              <w:r w:rsidR="00553C7C" w:rsidRPr="00553C7C">
                <w:rPr>
                  <w:rStyle w:val="Hyperlink"/>
                  <w:rFonts w:asciiTheme="minorHAnsi" w:hAnsiTheme="minorHAnsi" w:cstheme="minorHAnsi"/>
                  <w:color w:val="000000" w:themeColor="text1"/>
                  <w:sz w:val="22"/>
                  <w:szCs w:val="22"/>
                  <w:u w:val="none"/>
                </w:rPr>
                <w:t>Goods &amp; Service Tax, CBIC, Government of India</w:t>
              </w:r>
            </w:hyperlink>
          </w:p>
        </w:tc>
        <w:tc>
          <w:tcPr>
            <w:tcW w:w="1985" w:type="dxa"/>
            <w:vMerge/>
            <w:tcBorders>
              <w:top w:val="none" w:sz="0" w:space="0" w:color="auto"/>
              <w:left w:val="none" w:sz="0" w:space="0" w:color="auto"/>
              <w:bottom w:val="none" w:sz="0" w:space="0" w:color="auto"/>
              <w:right w:val="none" w:sz="0" w:space="0" w:color="auto"/>
            </w:tcBorders>
            <w:shd w:val="clear" w:color="auto" w:fill="auto"/>
            <w:vAlign w:val="center"/>
          </w:tcPr>
          <w:p w14:paraId="1E1421B4" w14:textId="77777777" w:rsidR="00553C7C" w:rsidRPr="00355AB6" w:rsidRDefault="00553C7C" w:rsidP="00E42D7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78" w:type="dxa"/>
            <w:tcBorders>
              <w:top w:val="none" w:sz="0" w:space="0" w:color="auto"/>
              <w:left w:val="none" w:sz="0" w:space="0" w:color="auto"/>
              <w:bottom w:val="none" w:sz="0" w:space="0" w:color="auto"/>
              <w:right w:val="none" w:sz="0" w:space="0" w:color="auto"/>
            </w:tcBorders>
            <w:shd w:val="clear" w:color="auto" w:fill="auto"/>
            <w:vAlign w:val="center"/>
          </w:tcPr>
          <w:p w14:paraId="055DAC6B" w14:textId="33BD347F" w:rsidR="00553C7C" w:rsidRDefault="00553C7C" w:rsidP="00E42D7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w:t>
            </w:r>
            <w:r w:rsidRPr="00553C7C">
              <w:rPr>
                <w:rFonts w:asciiTheme="minorHAnsi" w:hAnsiTheme="minorHAnsi" w:cstheme="minorHAnsi"/>
                <w:color w:val="000000"/>
                <w:sz w:val="22"/>
                <w:szCs w:val="22"/>
                <w:vertAlign w:val="superscript"/>
              </w:rPr>
              <w:t>st</w:t>
            </w:r>
            <w:r>
              <w:rPr>
                <w:rFonts w:asciiTheme="minorHAnsi" w:hAnsiTheme="minorHAnsi" w:cstheme="minorHAnsi"/>
                <w:color w:val="000000"/>
                <w:sz w:val="22"/>
                <w:szCs w:val="22"/>
              </w:rPr>
              <w:t xml:space="preserve"> July 2017</w:t>
            </w:r>
          </w:p>
        </w:tc>
        <w:tc>
          <w:tcPr>
            <w:tcW w:w="1216" w:type="dxa"/>
            <w:vMerge/>
            <w:tcBorders>
              <w:top w:val="none" w:sz="0" w:space="0" w:color="auto"/>
              <w:left w:val="none" w:sz="0" w:space="0" w:color="auto"/>
              <w:bottom w:val="none" w:sz="0" w:space="0" w:color="auto"/>
              <w:right w:val="none" w:sz="0" w:space="0" w:color="auto"/>
            </w:tcBorders>
            <w:shd w:val="clear" w:color="auto" w:fill="auto"/>
            <w:vAlign w:val="center"/>
          </w:tcPr>
          <w:p w14:paraId="75AC36EC" w14:textId="77777777" w:rsidR="00553C7C" w:rsidRDefault="00553C7C" w:rsidP="00E42D7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bl>
    <w:p w14:paraId="24ACD6DD" w14:textId="77777777" w:rsidR="00611CA3" w:rsidRDefault="00611CA3" w:rsidP="00082457">
      <w:pPr>
        <w:rPr>
          <w:rFonts w:ascii="Arial" w:hAnsi="Arial" w:cs="Arial"/>
          <w:sz w:val="22"/>
          <w:szCs w:val="22"/>
        </w:rPr>
      </w:pPr>
    </w:p>
    <w:p w14:paraId="15BB99A8" w14:textId="77777777" w:rsidR="00611CA3" w:rsidRDefault="00611CA3" w:rsidP="00082457">
      <w:pPr>
        <w:rPr>
          <w:rFonts w:ascii="Arial" w:hAnsi="Arial" w:cs="Arial"/>
          <w:sz w:val="22"/>
          <w:szCs w:val="22"/>
        </w:rPr>
      </w:pPr>
    </w:p>
    <w:p w14:paraId="72012ECA" w14:textId="77777777" w:rsidR="00082457" w:rsidRPr="008C5F78" w:rsidRDefault="00082457" w:rsidP="00082457">
      <w:pPr>
        <w:autoSpaceDE w:val="0"/>
        <w:autoSpaceDN w:val="0"/>
        <w:adjustRightInd w:val="0"/>
        <w:spacing w:after="240" w:line="360" w:lineRule="auto"/>
        <w:ind w:right="142"/>
        <w:rPr>
          <w:rFonts w:ascii="Arial" w:hAnsi="Arial" w:cs="Arial"/>
          <w:b/>
          <w:bCs/>
          <w:i/>
          <w:sz w:val="22"/>
          <w:szCs w:val="22"/>
          <w:lang w:eastAsia="en-IN"/>
        </w:rPr>
      </w:pPr>
      <w:r w:rsidRPr="008C5F78">
        <w:rPr>
          <w:rFonts w:ascii="Arial" w:hAnsi="Arial" w:cs="Arial"/>
          <w:b/>
          <w:bCs/>
          <w:iCs/>
          <w:sz w:val="22"/>
          <w:szCs w:val="22"/>
          <w:lang w:eastAsia="en-IN"/>
        </w:rPr>
        <w:t>Observations &amp; Comments</w:t>
      </w:r>
      <w:r w:rsidRPr="008C5F78">
        <w:rPr>
          <w:rFonts w:ascii="Arial" w:hAnsi="Arial" w:cs="Arial"/>
          <w:b/>
          <w:bCs/>
          <w:i/>
          <w:sz w:val="22"/>
          <w:szCs w:val="22"/>
          <w:lang w:eastAsia="en-IN"/>
        </w:rPr>
        <w:t>:</w:t>
      </w:r>
    </w:p>
    <w:p w14:paraId="326CFB70" w14:textId="73B014FE" w:rsidR="00082457" w:rsidRPr="00A32BEC" w:rsidRDefault="00631A86" w:rsidP="0085301F">
      <w:pPr>
        <w:pStyle w:val="ListParagraph"/>
        <w:numPr>
          <w:ilvl w:val="0"/>
          <w:numId w:val="46"/>
        </w:numPr>
        <w:tabs>
          <w:tab w:val="left" w:pos="9781"/>
        </w:tabs>
        <w:spacing w:line="360" w:lineRule="auto"/>
        <w:ind w:left="426" w:right="142" w:hanging="426"/>
        <w:jc w:val="both"/>
        <w:rPr>
          <w:rFonts w:ascii="Arial" w:hAnsi="Arial" w:cs="Arial"/>
          <w:iCs/>
          <w:sz w:val="22"/>
          <w:szCs w:val="22"/>
          <w:lang w:eastAsia="en-IN"/>
        </w:rPr>
      </w:pPr>
      <w:r>
        <w:rPr>
          <w:rFonts w:ascii="Arial" w:hAnsi="Arial" w:cs="Arial"/>
          <w:iCs/>
          <w:sz w:val="22"/>
          <w:szCs w:val="22"/>
        </w:rPr>
        <w:t xml:space="preserve">The </w:t>
      </w:r>
      <w:r w:rsidR="00476DED">
        <w:rPr>
          <w:rFonts w:ascii="Arial" w:hAnsi="Arial" w:cs="Arial"/>
          <w:iCs/>
          <w:sz w:val="22"/>
          <w:szCs w:val="22"/>
        </w:rPr>
        <w:t>company</w:t>
      </w:r>
      <w:r w:rsidR="00082457" w:rsidRPr="00A32BEC">
        <w:rPr>
          <w:rFonts w:ascii="Arial" w:hAnsi="Arial" w:cs="Arial"/>
          <w:iCs/>
          <w:sz w:val="22"/>
          <w:szCs w:val="22"/>
        </w:rPr>
        <w:t xml:space="preserve"> has obtained preliminary statutory clearances and approvals except those which are mentioned as in Process or Pending above.</w:t>
      </w:r>
    </w:p>
    <w:p w14:paraId="19F6BB80" w14:textId="17C98D69" w:rsidR="00082457" w:rsidRDefault="00082457" w:rsidP="0085301F">
      <w:pPr>
        <w:pStyle w:val="ListParagraph"/>
        <w:numPr>
          <w:ilvl w:val="0"/>
          <w:numId w:val="46"/>
        </w:numPr>
        <w:tabs>
          <w:tab w:val="left" w:pos="9781"/>
        </w:tabs>
        <w:spacing w:line="360" w:lineRule="auto"/>
        <w:ind w:left="426" w:right="142" w:hanging="426"/>
        <w:jc w:val="both"/>
        <w:rPr>
          <w:rFonts w:ascii="Arial" w:hAnsi="Arial" w:cs="Arial"/>
          <w:sz w:val="22"/>
          <w:szCs w:val="22"/>
          <w:lang w:eastAsia="en-IN"/>
        </w:rPr>
      </w:pPr>
      <w:r w:rsidRPr="00A32BEC">
        <w:rPr>
          <w:rFonts w:ascii="Arial" w:hAnsi="Arial" w:cs="Arial"/>
          <w:sz w:val="22"/>
          <w:szCs w:val="22"/>
          <w:lang w:eastAsia="en-IN"/>
        </w:rPr>
        <w:t xml:space="preserve">Above is the only illustration of the major approvals sought or to be sought by the </w:t>
      </w:r>
      <w:r w:rsidR="00476DED">
        <w:rPr>
          <w:rFonts w:ascii="Arial" w:hAnsi="Arial" w:cs="Arial"/>
          <w:sz w:val="22"/>
          <w:szCs w:val="22"/>
          <w:lang w:eastAsia="en-IN"/>
        </w:rPr>
        <w:t>company</w:t>
      </w:r>
      <w:r w:rsidRPr="00A32BEC">
        <w:rPr>
          <w:rFonts w:ascii="Arial" w:hAnsi="Arial" w:cs="Arial"/>
          <w:sz w:val="22"/>
          <w:szCs w:val="22"/>
          <w:lang w:eastAsia="en-IN"/>
        </w:rPr>
        <w:t xml:space="preserve">. It should not be construed as the exhaustive list and in case any approval is missed to be mentioned then it is the sole responsibility of the </w:t>
      </w:r>
      <w:r w:rsidR="00476DED">
        <w:rPr>
          <w:rFonts w:ascii="Arial" w:hAnsi="Arial" w:cs="Arial"/>
          <w:sz w:val="22"/>
          <w:szCs w:val="22"/>
          <w:lang w:eastAsia="en-IN"/>
        </w:rPr>
        <w:t>company</w:t>
      </w:r>
      <w:r w:rsidRPr="00A32BEC">
        <w:rPr>
          <w:rFonts w:ascii="Arial" w:hAnsi="Arial" w:cs="Arial"/>
          <w:sz w:val="22"/>
          <w:szCs w:val="22"/>
          <w:lang w:eastAsia="en-IN"/>
        </w:rPr>
        <w:t xml:space="preserve"> to keep the </w:t>
      </w:r>
      <w:r w:rsidR="00476DED">
        <w:rPr>
          <w:rFonts w:ascii="Arial" w:hAnsi="Arial" w:cs="Arial"/>
          <w:sz w:val="22"/>
          <w:szCs w:val="22"/>
          <w:lang w:eastAsia="en-IN"/>
        </w:rPr>
        <w:t>project</w:t>
      </w:r>
      <w:r w:rsidRPr="00A32BEC">
        <w:rPr>
          <w:rFonts w:ascii="Arial" w:hAnsi="Arial" w:cs="Arial"/>
          <w:sz w:val="22"/>
          <w:szCs w:val="22"/>
          <w:lang w:eastAsia="en-IN"/>
        </w:rPr>
        <w:t xml:space="preserve"> compliant with the necessary statutory approvals/ NOCs.</w:t>
      </w:r>
    </w:p>
    <w:p w14:paraId="43103E6A" w14:textId="0B797F25" w:rsidR="00BD68C7" w:rsidRPr="00455D73" w:rsidRDefault="00476DED" w:rsidP="0085301F">
      <w:pPr>
        <w:pStyle w:val="ListParagraph"/>
        <w:numPr>
          <w:ilvl w:val="0"/>
          <w:numId w:val="46"/>
        </w:numPr>
        <w:tabs>
          <w:tab w:val="left" w:pos="9781"/>
        </w:tabs>
        <w:spacing w:line="360" w:lineRule="auto"/>
        <w:ind w:left="426" w:right="142" w:hanging="426"/>
        <w:jc w:val="both"/>
        <w:rPr>
          <w:rFonts w:ascii="Arial" w:hAnsi="Arial" w:cs="Arial"/>
          <w:sz w:val="22"/>
          <w:szCs w:val="22"/>
          <w:lang w:eastAsia="en-IN"/>
        </w:rPr>
      </w:pPr>
      <w:r>
        <w:rPr>
          <w:rFonts w:ascii="Arial" w:hAnsi="Arial" w:cs="Arial"/>
          <w:sz w:val="22"/>
          <w:szCs w:val="22"/>
          <w:lang w:eastAsia="en-IN"/>
        </w:rPr>
        <w:t xml:space="preserve">*On </w:t>
      </w:r>
      <w:r w:rsidR="00E60840">
        <w:rPr>
          <w:rFonts w:ascii="Arial" w:hAnsi="Arial" w:cs="Arial"/>
          <w:sz w:val="22"/>
          <w:szCs w:val="22"/>
          <w:lang w:eastAsia="en-IN"/>
        </w:rPr>
        <w:t>9</w:t>
      </w:r>
      <w:r w:rsidRPr="00476DED">
        <w:rPr>
          <w:rFonts w:ascii="Arial" w:hAnsi="Arial" w:cs="Arial"/>
          <w:sz w:val="22"/>
          <w:szCs w:val="22"/>
          <w:vertAlign w:val="superscript"/>
          <w:lang w:eastAsia="en-IN"/>
        </w:rPr>
        <w:t>th</w:t>
      </w:r>
      <w:r>
        <w:rPr>
          <w:rFonts w:ascii="Arial" w:hAnsi="Arial" w:cs="Arial"/>
          <w:sz w:val="22"/>
          <w:szCs w:val="22"/>
          <w:lang w:eastAsia="en-IN"/>
        </w:rPr>
        <w:t xml:space="preserve"> October 20</w:t>
      </w:r>
      <w:r w:rsidR="00E60840">
        <w:rPr>
          <w:rFonts w:ascii="Arial" w:hAnsi="Arial" w:cs="Arial"/>
          <w:sz w:val="22"/>
          <w:szCs w:val="22"/>
          <w:lang w:eastAsia="en-IN"/>
        </w:rPr>
        <w:t>20</w:t>
      </w:r>
      <w:r>
        <w:rPr>
          <w:rFonts w:ascii="Arial" w:hAnsi="Arial" w:cs="Arial"/>
          <w:sz w:val="22"/>
          <w:szCs w:val="22"/>
          <w:lang w:eastAsia="en-IN"/>
        </w:rPr>
        <w:t>, the company had obtained the GDA approval on its initial plan of 14 Floors with reference number 223/M.P./Zone-1/2020-21 (Map Number: MAP20190206144122753). But since, the company had modified the plan</w:t>
      </w:r>
      <w:r w:rsidR="003805A5">
        <w:rPr>
          <w:rFonts w:ascii="Arial" w:hAnsi="Arial" w:cs="Arial"/>
          <w:bCs/>
          <w:sz w:val="22"/>
        </w:rPr>
        <w:t xml:space="preserve"> reducing it to 12 floors from 14 floors but still utilizing the combined approved FAR as the sanctioned plan. As </w:t>
      </w:r>
      <w:r w:rsidR="00E60840">
        <w:rPr>
          <w:rFonts w:ascii="Arial" w:hAnsi="Arial" w:cs="Arial"/>
          <w:bCs/>
          <w:sz w:val="22"/>
        </w:rPr>
        <w:t xml:space="preserve">per the data received, the company has received the approval for </w:t>
      </w:r>
      <w:r w:rsidR="003805A5">
        <w:rPr>
          <w:rFonts w:ascii="Arial" w:hAnsi="Arial" w:cs="Arial"/>
          <w:bCs/>
          <w:sz w:val="22"/>
        </w:rPr>
        <w:t>the modification made in the plan</w:t>
      </w:r>
      <w:r w:rsidR="00E60840">
        <w:rPr>
          <w:rFonts w:ascii="Arial" w:hAnsi="Arial" w:cs="Arial"/>
          <w:bCs/>
          <w:sz w:val="22"/>
        </w:rPr>
        <w:t xml:space="preserve"> dated 15.02.2025</w:t>
      </w:r>
      <w:r w:rsidR="003805A5">
        <w:rPr>
          <w:rFonts w:ascii="Arial" w:hAnsi="Arial" w:cs="Arial"/>
          <w:bCs/>
          <w:sz w:val="22"/>
        </w:rPr>
        <w:t>.</w:t>
      </w:r>
    </w:p>
    <w:p w14:paraId="6FC33648" w14:textId="77777777" w:rsidR="003805A5" w:rsidRDefault="003805A5"/>
    <w:p w14:paraId="20662B35" w14:textId="77777777" w:rsidR="003805A5" w:rsidRDefault="003805A5">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D6481D" w14:paraId="3F7667C5" w14:textId="77777777" w:rsidTr="00460421">
        <w:trPr>
          <w:trHeight w:val="20"/>
        </w:trPr>
        <w:tc>
          <w:tcPr>
            <w:tcW w:w="1654" w:type="dxa"/>
            <w:shd w:val="clear" w:color="auto" w:fill="002060"/>
            <w:vAlign w:val="center"/>
          </w:tcPr>
          <w:p w14:paraId="3754841A" w14:textId="2F065135" w:rsidR="00D6481D" w:rsidRDefault="00D6481D" w:rsidP="00082457">
            <w:pPr>
              <w:ind w:left="-113"/>
              <w:jc w:val="center"/>
              <w:rPr>
                <w:rFonts w:ascii="Arial" w:hAnsi="Arial" w:cs="Arial"/>
                <w:b/>
                <w:i/>
                <w:sz w:val="22"/>
                <w:szCs w:val="22"/>
              </w:rPr>
            </w:pPr>
            <w:r>
              <w:rPr>
                <w:rFonts w:ascii="Arial" w:hAnsi="Arial" w:cs="Arial"/>
                <w:b/>
                <w:sz w:val="22"/>
                <w:szCs w:val="22"/>
              </w:rPr>
              <w:lastRenderedPageBreak/>
              <w:t>PART</w:t>
            </w:r>
            <w:r w:rsidR="004E7E14">
              <w:rPr>
                <w:rFonts w:ascii="Arial" w:hAnsi="Arial" w:cs="Arial"/>
                <w:b/>
                <w:sz w:val="22"/>
                <w:szCs w:val="22"/>
              </w:rPr>
              <w:t xml:space="preserve"> </w:t>
            </w:r>
            <w:r w:rsidR="00082457">
              <w:rPr>
                <w:rFonts w:ascii="Arial" w:hAnsi="Arial" w:cs="Arial"/>
                <w:b/>
                <w:sz w:val="22"/>
                <w:szCs w:val="22"/>
              </w:rPr>
              <w:t>L</w:t>
            </w:r>
          </w:p>
        </w:tc>
        <w:tc>
          <w:tcPr>
            <w:tcW w:w="8269" w:type="dxa"/>
            <w:shd w:val="clear" w:color="auto" w:fill="DBE5F1"/>
            <w:vAlign w:val="center"/>
          </w:tcPr>
          <w:p w14:paraId="405CB41C" w14:textId="2F4D9125" w:rsidR="00D6481D" w:rsidRDefault="009B0A76" w:rsidP="009E0715">
            <w:pPr>
              <w:ind w:left="-53"/>
              <w:jc w:val="center"/>
              <w:rPr>
                <w:rFonts w:ascii="Arial" w:hAnsi="Arial" w:cs="Arial"/>
                <w:b/>
                <w:i/>
                <w:sz w:val="22"/>
                <w:szCs w:val="22"/>
              </w:rPr>
            </w:pPr>
            <w:r>
              <w:rPr>
                <w:rFonts w:ascii="Arial" w:hAnsi="Arial" w:cs="Arial"/>
                <w:b/>
                <w:sz w:val="22"/>
                <w:szCs w:val="22"/>
                <w:lang w:eastAsia="en-IN"/>
              </w:rPr>
              <w:t>PROJECT</w:t>
            </w:r>
            <w:r w:rsidR="00D6481D">
              <w:rPr>
                <w:rFonts w:ascii="Arial" w:hAnsi="Arial" w:cs="Arial"/>
                <w:b/>
                <w:sz w:val="22"/>
                <w:szCs w:val="22"/>
                <w:lang w:eastAsia="en-IN"/>
              </w:rPr>
              <w:t>’S FINANCIAL FEASIBILITY</w:t>
            </w:r>
          </w:p>
        </w:tc>
      </w:tr>
    </w:tbl>
    <w:p w14:paraId="2C929E7E" w14:textId="77777777" w:rsidR="007D638E" w:rsidRPr="00103453" w:rsidRDefault="007D638E" w:rsidP="00103453">
      <w:pPr>
        <w:autoSpaceDE w:val="0"/>
        <w:autoSpaceDN w:val="0"/>
        <w:adjustRightInd w:val="0"/>
        <w:spacing w:line="360" w:lineRule="auto"/>
        <w:ind w:right="-1"/>
        <w:jc w:val="both"/>
        <w:rPr>
          <w:rFonts w:ascii="Arial" w:hAnsi="Arial" w:cs="Arial"/>
          <w:b/>
          <w:sz w:val="22"/>
          <w:szCs w:val="22"/>
          <w:lang w:eastAsia="en-IN"/>
        </w:rPr>
      </w:pPr>
    </w:p>
    <w:p w14:paraId="5626D76E" w14:textId="77777777" w:rsidR="005F1993" w:rsidRDefault="00514071" w:rsidP="005F1993">
      <w:pPr>
        <w:pStyle w:val="ListParagraph"/>
        <w:numPr>
          <w:ilvl w:val="0"/>
          <w:numId w:val="9"/>
        </w:numPr>
        <w:autoSpaceDE w:val="0"/>
        <w:autoSpaceDN w:val="0"/>
        <w:adjustRightInd w:val="0"/>
        <w:spacing w:after="240"/>
        <w:ind w:left="426" w:right="142" w:hanging="425"/>
        <w:jc w:val="both"/>
        <w:rPr>
          <w:rFonts w:ascii="Arial" w:hAnsi="Arial" w:cs="Arial"/>
          <w:b/>
          <w:sz w:val="22"/>
          <w:szCs w:val="22"/>
          <w:lang w:eastAsia="en-IN"/>
        </w:rPr>
      </w:pPr>
      <w:r w:rsidRPr="00BA4F09">
        <w:rPr>
          <w:rFonts w:ascii="Arial" w:hAnsi="Arial" w:cs="Arial"/>
          <w:b/>
          <w:sz w:val="22"/>
          <w:szCs w:val="22"/>
          <w:lang w:eastAsia="en-IN"/>
        </w:rPr>
        <w:t>PROJECTIONS OF THE FIRM</w:t>
      </w:r>
      <w:r w:rsidR="00A22FE5" w:rsidRPr="00BA4F09">
        <w:rPr>
          <w:rFonts w:ascii="Arial" w:hAnsi="Arial" w:cs="Arial"/>
          <w:b/>
          <w:sz w:val="22"/>
          <w:szCs w:val="22"/>
          <w:lang w:eastAsia="en-IN"/>
        </w:rPr>
        <w:t xml:space="preserve">: </w:t>
      </w:r>
    </w:p>
    <w:p w14:paraId="1B1C61E8" w14:textId="6B52E812" w:rsidR="00147818" w:rsidRPr="00BA4F09" w:rsidRDefault="00F13695" w:rsidP="005F1993">
      <w:pPr>
        <w:pStyle w:val="ListParagraph"/>
        <w:autoSpaceDE w:val="0"/>
        <w:autoSpaceDN w:val="0"/>
        <w:adjustRightInd w:val="0"/>
        <w:spacing w:after="240" w:line="360" w:lineRule="auto"/>
        <w:ind w:left="426" w:right="142"/>
        <w:jc w:val="both"/>
        <w:rPr>
          <w:rFonts w:ascii="Arial" w:hAnsi="Arial" w:cs="Arial"/>
          <w:b/>
          <w:sz w:val="22"/>
          <w:szCs w:val="22"/>
          <w:lang w:eastAsia="en-IN"/>
        </w:rPr>
      </w:pPr>
      <w:r>
        <w:rPr>
          <w:rFonts w:ascii="Arial" w:hAnsi="Arial" w:cs="Arial"/>
          <w:sz w:val="22"/>
          <w:szCs w:val="22"/>
          <w:lang w:eastAsia="en-IN"/>
        </w:rPr>
        <w:t xml:space="preserve">The </w:t>
      </w:r>
      <w:r w:rsidR="00A22FE5" w:rsidRPr="00BA4F09">
        <w:rPr>
          <w:rFonts w:ascii="Arial" w:hAnsi="Arial" w:cs="Arial"/>
          <w:sz w:val="22"/>
          <w:szCs w:val="22"/>
          <w:lang w:eastAsia="en-IN"/>
        </w:rPr>
        <w:t xml:space="preserve">projections of the </w:t>
      </w:r>
      <w:r w:rsidR="00E638CC" w:rsidRPr="00BA4F09">
        <w:rPr>
          <w:rFonts w:ascii="Arial" w:hAnsi="Arial" w:cs="Arial"/>
          <w:sz w:val="22"/>
          <w:szCs w:val="22"/>
          <w:lang w:eastAsia="en-IN"/>
        </w:rPr>
        <w:t xml:space="preserve">proposed </w:t>
      </w:r>
      <w:r w:rsidR="004F51B1">
        <w:rPr>
          <w:rFonts w:ascii="Arial" w:hAnsi="Arial" w:cs="Arial"/>
          <w:sz w:val="22"/>
          <w:szCs w:val="22"/>
          <w:lang w:eastAsia="en-IN"/>
        </w:rPr>
        <w:t>project</w:t>
      </w:r>
      <w:r w:rsidR="00A22FE5" w:rsidRPr="00BA4F09">
        <w:rPr>
          <w:rFonts w:ascii="Arial" w:hAnsi="Arial" w:cs="Arial"/>
          <w:sz w:val="22"/>
          <w:szCs w:val="22"/>
          <w:lang w:eastAsia="en-IN"/>
        </w:rPr>
        <w:t xml:space="preserve"> </w:t>
      </w:r>
      <w:r w:rsidR="00E638CC" w:rsidRPr="00BA4F09">
        <w:rPr>
          <w:rFonts w:ascii="Arial" w:hAnsi="Arial" w:cs="Arial"/>
          <w:sz w:val="22"/>
          <w:szCs w:val="22"/>
          <w:lang w:eastAsia="en-IN"/>
        </w:rPr>
        <w:t>are done f</w:t>
      </w:r>
      <w:r w:rsidR="001E527B" w:rsidRPr="00BA4F09">
        <w:rPr>
          <w:rFonts w:ascii="Arial" w:hAnsi="Arial" w:cs="Arial"/>
          <w:sz w:val="22"/>
          <w:szCs w:val="22"/>
          <w:lang w:eastAsia="en-IN"/>
        </w:rPr>
        <w:t>rom FY 202</w:t>
      </w:r>
      <w:r w:rsidR="004F51B1">
        <w:rPr>
          <w:rFonts w:ascii="Arial" w:hAnsi="Arial" w:cs="Arial"/>
          <w:sz w:val="22"/>
          <w:szCs w:val="22"/>
          <w:lang w:eastAsia="en-IN"/>
        </w:rPr>
        <w:t>4</w:t>
      </w:r>
      <w:r w:rsidR="001E527B" w:rsidRPr="00BA4F09">
        <w:rPr>
          <w:rFonts w:ascii="Arial" w:hAnsi="Arial" w:cs="Arial"/>
          <w:sz w:val="22"/>
          <w:szCs w:val="22"/>
          <w:lang w:eastAsia="en-IN"/>
        </w:rPr>
        <w:t>-2</w:t>
      </w:r>
      <w:r w:rsidR="004F51B1">
        <w:rPr>
          <w:rFonts w:ascii="Arial" w:hAnsi="Arial" w:cs="Arial"/>
          <w:sz w:val="22"/>
          <w:szCs w:val="22"/>
          <w:lang w:eastAsia="en-IN"/>
        </w:rPr>
        <w:t>5</w:t>
      </w:r>
      <w:r w:rsidR="001E527B" w:rsidRPr="00BA4F09">
        <w:rPr>
          <w:rFonts w:ascii="Arial" w:hAnsi="Arial" w:cs="Arial"/>
          <w:sz w:val="22"/>
          <w:szCs w:val="22"/>
          <w:lang w:eastAsia="en-IN"/>
        </w:rPr>
        <w:t xml:space="preserve"> to FY 20</w:t>
      </w:r>
      <w:r w:rsidR="00757841">
        <w:rPr>
          <w:rFonts w:ascii="Arial" w:hAnsi="Arial" w:cs="Arial"/>
          <w:sz w:val="22"/>
          <w:szCs w:val="22"/>
          <w:lang w:eastAsia="en-IN"/>
        </w:rPr>
        <w:t>2</w:t>
      </w:r>
      <w:r w:rsidR="005F1993">
        <w:rPr>
          <w:rFonts w:ascii="Arial" w:hAnsi="Arial" w:cs="Arial"/>
          <w:sz w:val="22"/>
          <w:szCs w:val="22"/>
          <w:lang w:eastAsia="en-IN"/>
        </w:rPr>
        <w:t>8</w:t>
      </w:r>
      <w:r w:rsidR="00757841">
        <w:rPr>
          <w:rFonts w:ascii="Arial" w:hAnsi="Arial" w:cs="Arial"/>
          <w:sz w:val="22"/>
          <w:szCs w:val="22"/>
          <w:lang w:eastAsia="en-IN"/>
        </w:rPr>
        <w:t>-</w:t>
      </w:r>
      <w:r w:rsidR="005F1993">
        <w:rPr>
          <w:rFonts w:ascii="Arial" w:hAnsi="Arial" w:cs="Arial"/>
          <w:sz w:val="22"/>
          <w:szCs w:val="22"/>
          <w:lang w:eastAsia="en-IN"/>
        </w:rPr>
        <w:t>29</w:t>
      </w:r>
      <w:r w:rsidR="00C0790E" w:rsidRPr="00BA4F09">
        <w:rPr>
          <w:rFonts w:ascii="Arial" w:hAnsi="Arial" w:cs="Arial"/>
          <w:sz w:val="22"/>
          <w:szCs w:val="22"/>
          <w:lang w:eastAsia="en-IN"/>
        </w:rPr>
        <w:t xml:space="preserve"> based on the revenue generation capacity </w:t>
      </w:r>
      <w:r w:rsidR="00BA4F09" w:rsidRPr="00BA4F09">
        <w:rPr>
          <w:rFonts w:ascii="Arial" w:hAnsi="Arial" w:cs="Arial"/>
          <w:sz w:val="22"/>
          <w:szCs w:val="22"/>
          <w:lang w:eastAsia="en-IN"/>
        </w:rPr>
        <w:t xml:space="preserve">by selling the </w:t>
      </w:r>
      <w:r w:rsidR="005F1993">
        <w:rPr>
          <w:rFonts w:ascii="Arial" w:hAnsi="Arial" w:cs="Arial"/>
          <w:sz w:val="22"/>
          <w:szCs w:val="22"/>
          <w:lang w:eastAsia="en-IN"/>
        </w:rPr>
        <w:t>real estate</w:t>
      </w:r>
      <w:r w:rsidR="00BA4F09" w:rsidRPr="00BA4F09">
        <w:rPr>
          <w:rFonts w:ascii="Arial" w:hAnsi="Arial" w:cs="Arial"/>
          <w:sz w:val="22"/>
          <w:szCs w:val="22"/>
          <w:lang w:eastAsia="en-IN"/>
        </w:rPr>
        <w:t xml:space="preserve"> space</w:t>
      </w:r>
      <w:r w:rsidR="00C0790E" w:rsidRPr="00BA4F09">
        <w:rPr>
          <w:rFonts w:ascii="Arial" w:hAnsi="Arial" w:cs="Arial"/>
          <w:sz w:val="22"/>
          <w:szCs w:val="22"/>
          <w:lang w:eastAsia="en-IN"/>
        </w:rPr>
        <w:t xml:space="preserve"> and total expected expenses are shown as below</w:t>
      </w:r>
      <w:r w:rsidR="00A22FE5" w:rsidRPr="00BA4F09">
        <w:rPr>
          <w:rFonts w:ascii="Arial" w:hAnsi="Arial" w:cs="Arial"/>
          <w:sz w:val="22"/>
          <w:szCs w:val="22"/>
          <w:lang w:eastAsia="en-IN"/>
        </w:rPr>
        <w:t>:</w:t>
      </w:r>
    </w:p>
    <w:p w14:paraId="669DF006" w14:textId="77777777" w:rsidR="005F1993" w:rsidRDefault="00BA4F09" w:rsidP="005F1993">
      <w:pPr>
        <w:pStyle w:val="ListParagraph"/>
        <w:numPr>
          <w:ilvl w:val="0"/>
          <w:numId w:val="12"/>
        </w:numPr>
        <w:autoSpaceDE w:val="0"/>
        <w:autoSpaceDN w:val="0"/>
        <w:adjustRightInd w:val="0"/>
        <w:spacing w:after="240"/>
        <w:ind w:left="851" w:right="142" w:hanging="425"/>
        <w:jc w:val="both"/>
        <w:rPr>
          <w:rFonts w:ascii="Arial" w:hAnsi="Arial" w:cs="Arial"/>
          <w:b/>
          <w:sz w:val="22"/>
          <w:szCs w:val="22"/>
          <w:lang w:eastAsia="en-IN"/>
        </w:rPr>
      </w:pPr>
      <w:r w:rsidRPr="00BA4F09">
        <w:rPr>
          <w:rFonts w:ascii="Arial" w:hAnsi="Arial" w:cs="Arial"/>
          <w:b/>
          <w:sz w:val="22"/>
          <w:szCs w:val="22"/>
          <w:lang w:eastAsia="en-IN"/>
        </w:rPr>
        <w:t xml:space="preserve">PROJECTED </w:t>
      </w:r>
      <w:r w:rsidR="00E825FB" w:rsidRPr="00BA4F09">
        <w:rPr>
          <w:rFonts w:ascii="Arial" w:hAnsi="Arial" w:cs="Arial"/>
          <w:b/>
          <w:sz w:val="22"/>
          <w:szCs w:val="22"/>
          <w:lang w:eastAsia="en-IN"/>
        </w:rPr>
        <w:t xml:space="preserve">PROFIT &amp; LOSS ACCOUNT: </w:t>
      </w:r>
    </w:p>
    <w:p w14:paraId="4DBBEC44" w14:textId="11B04BBB" w:rsidR="00ED5DC0" w:rsidRPr="00BA4F09" w:rsidRDefault="00ED5DC0" w:rsidP="005F5868">
      <w:pPr>
        <w:pStyle w:val="ListParagraph"/>
        <w:autoSpaceDE w:val="0"/>
        <w:autoSpaceDN w:val="0"/>
        <w:adjustRightInd w:val="0"/>
        <w:spacing w:line="360" w:lineRule="auto"/>
        <w:ind w:left="851" w:right="142"/>
        <w:jc w:val="both"/>
        <w:rPr>
          <w:rFonts w:ascii="Arial" w:hAnsi="Arial" w:cs="Arial"/>
          <w:b/>
          <w:sz w:val="22"/>
          <w:szCs w:val="22"/>
          <w:lang w:eastAsia="en-IN"/>
        </w:rPr>
      </w:pPr>
      <w:r w:rsidRPr="00BA4F09">
        <w:rPr>
          <w:rFonts w:ascii="Arial" w:hAnsi="Arial" w:cs="Arial"/>
          <w:sz w:val="22"/>
          <w:szCs w:val="22"/>
          <w:lang w:eastAsia="en-IN"/>
        </w:rPr>
        <w:t xml:space="preserve">Below table shows the </w:t>
      </w:r>
      <w:r w:rsidR="00BA4F09">
        <w:rPr>
          <w:rFonts w:ascii="Arial" w:hAnsi="Arial" w:cs="Arial"/>
          <w:sz w:val="22"/>
          <w:szCs w:val="22"/>
          <w:lang w:eastAsia="en-IN"/>
        </w:rPr>
        <w:t xml:space="preserve">Projected </w:t>
      </w:r>
      <w:r w:rsidRPr="00BA4F09">
        <w:rPr>
          <w:rFonts w:ascii="Arial" w:hAnsi="Arial" w:cs="Arial"/>
          <w:sz w:val="22"/>
          <w:szCs w:val="22"/>
          <w:lang w:eastAsia="en-IN"/>
        </w:rPr>
        <w:t xml:space="preserve">Profit &amp; Loss Account of </w:t>
      </w:r>
      <w:r w:rsidR="005F1993">
        <w:rPr>
          <w:rFonts w:ascii="Arial" w:hAnsi="Arial" w:cs="Arial"/>
          <w:sz w:val="22"/>
          <w:szCs w:val="22"/>
          <w:lang w:eastAsia="en-IN"/>
        </w:rPr>
        <w:t xml:space="preserve">the proposed project “The HUB” developed by </w:t>
      </w:r>
      <w:r w:rsidRPr="00BA4F09">
        <w:rPr>
          <w:rFonts w:ascii="Arial" w:hAnsi="Arial" w:cs="Arial"/>
          <w:sz w:val="22"/>
          <w:szCs w:val="22"/>
          <w:lang w:eastAsia="en-IN"/>
        </w:rPr>
        <w:t xml:space="preserve">M/s </w:t>
      </w:r>
      <w:r w:rsidR="005F1993">
        <w:rPr>
          <w:rFonts w:ascii="Arial" w:hAnsi="Arial" w:cs="Arial"/>
          <w:sz w:val="22"/>
          <w:szCs w:val="22"/>
          <w:lang w:eastAsia="en-IN"/>
        </w:rPr>
        <w:t>Jyotisuper Construction and Housing Private Limited</w:t>
      </w:r>
      <w:r w:rsidRPr="00BA4F09">
        <w:rPr>
          <w:rFonts w:ascii="Arial" w:hAnsi="Arial" w:cs="Arial"/>
          <w:sz w:val="22"/>
          <w:szCs w:val="22"/>
          <w:lang w:eastAsia="en-IN"/>
        </w:rPr>
        <w:t xml:space="preserve"> </w:t>
      </w:r>
      <w:r w:rsidR="00661452" w:rsidRPr="00BA4F09">
        <w:rPr>
          <w:rFonts w:ascii="Arial" w:hAnsi="Arial" w:cs="Arial"/>
          <w:sz w:val="22"/>
          <w:szCs w:val="22"/>
          <w:lang w:eastAsia="en-IN"/>
        </w:rPr>
        <w:t>from t</w:t>
      </w:r>
      <w:r w:rsidR="001E527B" w:rsidRPr="00BA4F09">
        <w:rPr>
          <w:rFonts w:ascii="Arial" w:hAnsi="Arial" w:cs="Arial"/>
          <w:sz w:val="22"/>
          <w:szCs w:val="22"/>
          <w:lang w:eastAsia="en-IN"/>
        </w:rPr>
        <w:t>he period FY 20</w:t>
      </w:r>
      <w:r w:rsidR="00CE3AE7" w:rsidRPr="00BA4F09">
        <w:rPr>
          <w:rFonts w:ascii="Arial" w:hAnsi="Arial" w:cs="Arial"/>
          <w:sz w:val="22"/>
          <w:szCs w:val="22"/>
          <w:lang w:eastAsia="en-IN"/>
        </w:rPr>
        <w:t>2</w:t>
      </w:r>
      <w:r w:rsidR="00B06053">
        <w:rPr>
          <w:rFonts w:ascii="Arial" w:hAnsi="Arial" w:cs="Arial"/>
          <w:sz w:val="22"/>
          <w:szCs w:val="22"/>
          <w:lang w:eastAsia="en-IN"/>
        </w:rPr>
        <w:t>4</w:t>
      </w:r>
      <w:r w:rsidR="00CE3AE7" w:rsidRPr="00BA4F09">
        <w:rPr>
          <w:rFonts w:ascii="Arial" w:hAnsi="Arial" w:cs="Arial"/>
          <w:sz w:val="22"/>
          <w:szCs w:val="22"/>
          <w:lang w:eastAsia="en-IN"/>
        </w:rPr>
        <w:t>-</w:t>
      </w:r>
      <w:r w:rsidR="001E527B" w:rsidRPr="00BA4F09">
        <w:rPr>
          <w:rFonts w:ascii="Arial" w:hAnsi="Arial" w:cs="Arial"/>
          <w:sz w:val="22"/>
          <w:szCs w:val="22"/>
          <w:lang w:eastAsia="en-IN"/>
        </w:rPr>
        <w:t>2</w:t>
      </w:r>
      <w:r w:rsidR="00B06053">
        <w:rPr>
          <w:rFonts w:ascii="Arial" w:hAnsi="Arial" w:cs="Arial"/>
          <w:sz w:val="22"/>
          <w:szCs w:val="22"/>
          <w:lang w:eastAsia="en-IN"/>
        </w:rPr>
        <w:t>5</w:t>
      </w:r>
      <w:r w:rsidR="001E527B" w:rsidRPr="00BA4F09">
        <w:rPr>
          <w:rFonts w:ascii="Arial" w:hAnsi="Arial" w:cs="Arial"/>
          <w:sz w:val="22"/>
          <w:szCs w:val="22"/>
          <w:lang w:eastAsia="en-IN"/>
        </w:rPr>
        <w:t xml:space="preserve"> to FY 20</w:t>
      </w:r>
      <w:r w:rsidR="00333AFE">
        <w:rPr>
          <w:rFonts w:ascii="Arial" w:hAnsi="Arial" w:cs="Arial"/>
          <w:sz w:val="22"/>
          <w:szCs w:val="22"/>
          <w:lang w:eastAsia="en-IN"/>
        </w:rPr>
        <w:t>2</w:t>
      </w:r>
      <w:r w:rsidR="005F1993">
        <w:rPr>
          <w:rFonts w:ascii="Arial" w:hAnsi="Arial" w:cs="Arial"/>
          <w:sz w:val="22"/>
          <w:szCs w:val="22"/>
          <w:lang w:eastAsia="en-IN"/>
        </w:rPr>
        <w:t>8-2</w:t>
      </w:r>
      <w:r w:rsidR="00333AFE">
        <w:rPr>
          <w:rFonts w:ascii="Arial" w:hAnsi="Arial" w:cs="Arial"/>
          <w:sz w:val="22"/>
          <w:szCs w:val="22"/>
          <w:lang w:eastAsia="en-IN"/>
        </w:rPr>
        <w:t>9</w:t>
      </w:r>
      <w:r w:rsidR="00661452" w:rsidRPr="00BA4F09">
        <w:rPr>
          <w:rFonts w:ascii="Arial" w:hAnsi="Arial" w:cs="Arial"/>
          <w:sz w:val="22"/>
          <w:szCs w:val="22"/>
          <w:lang w:eastAsia="en-IN"/>
        </w:rPr>
        <w:t>.</w:t>
      </w:r>
    </w:p>
    <w:p w14:paraId="049EDF9B" w14:textId="5485EB6A" w:rsidR="00351CEB" w:rsidRPr="00BA4F09" w:rsidRDefault="00F87A05" w:rsidP="004F51B1">
      <w:pPr>
        <w:pStyle w:val="ListParagraph"/>
        <w:autoSpaceDE w:val="0"/>
        <w:autoSpaceDN w:val="0"/>
        <w:adjustRightInd w:val="0"/>
        <w:ind w:left="851" w:right="142"/>
        <w:jc w:val="right"/>
        <w:rPr>
          <w:rFonts w:ascii="Arial" w:hAnsi="Arial" w:cs="Arial"/>
          <w:b/>
          <w:i/>
          <w:sz w:val="20"/>
          <w:szCs w:val="20"/>
          <w:lang w:eastAsia="en-IN"/>
        </w:rPr>
      </w:pPr>
      <w:r>
        <w:rPr>
          <w:rFonts w:ascii="Arial" w:hAnsi="Arial" w:cs="Arial"/>
          <w:b/>
          <w:i/>
          <w:sz w:val="20"/>
          <w:szCs w:val="20"/>
          <w:lang w:eastAsia="en-IN"/>
        </w:rPr>
        <w:t>(</w:t>
      </w:r>
      <w:r w:rsidR="00351CEB" w:rsidRPr="00BA4F09">
        <w:rPr>
          <w:rFonts w:ascii="Arial" w:hAnsi="Arial" w:cs="Arial"/>
          <w:b/>
          <w:i/>
          <w:sz w:val="20"/>
          <w:szCs w:val="20"/>
          <w:lang w:eastAsia="en-IN"/>
        </w:rPr>
        <w:t xml:space="preserve">INR </w:t>
      </w:r>
      <w:r w:rsidR="005F1993">
        <w:rPr>
          <w:rFonts w:ascii="Arial" w:hAnsi="Arial" w:cs="Arial"/>
          <w:b/>
          <w:i/>
          <w:sz w:val="20"/>
          <w:szCs w:val="20"/>
          <w:lang w:eastAsia="en-IN"/>
        </w:rPr>
        <w:t>Lakh</w:t>
      </w:r>
      <w:r w:rsidR="00351CEB" w:rsidRPr="00BA4F09">
        <w:rPr>
          <w:rFonts w:ascii="Arial" w:hAnsi="Arial" w:cs="Arial"/>
          <w:b/>
          <w:i/>
          <w:sz w:val="20"/>
          <w:szCs w:val="20"/>
          <w:lang w:eastAsia="en-IN"/>
        </w:rPr>
        <w:t>s)</w:t>
      </w:r>
    </w:p>
    <w:tbl>
      <w:tblPr>
        <w:tblW w:w="8925"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0"/>
        <w:gridCol w:w="1049"/>
        <w:gridCol w:w="1049"/>
        <w:gridCol w:w="1049"/>
        <w:gridCol w:w="1049"/>
        <w:gridCol w:w="1049"/>
      </w:tblGrid>
      <w:tr w:rsidR="005F1993" w:rsidRPr="00900AC0" w14:paraId="740D6AD6" w14:textId="77777777" w:rsidTr="005F1993">
        <w:trPr>
          <w:trHeight w:val="300"/>
        </w:trPr>
        <w:tc>
          <w:tcPr>
            <w:tcW w:w="3680" w:type="dxa"/>
            <w:shd w:val="clear" w:color="000000" w:fill="002060"/>
            <w:noWrap/>
            <w:vAlign w:val="center"/>
            <w:hideMark/>
          </w:tcPr>
          <w:p w14:paraId="69F4C163" w14:textId="77777777" w:rsidR="005F1993" w:rsidRPr="00900AC0" w:rsidRDefault="005F1993" w:rsidP="005F1993">
            <w:pPr>
              <w:spacing w:line="276" w:lineRule="auto"/>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Particulars</w:t>
            </w:r>
          </w:p>
        </w:tc>
        <w:tc>
          <w:tcPr>
            <w:tcW w:w="1049" w:type="dxa"/>
            <w:shd w:val="clear" w:color="000000" w:fill="002060"/>
            <w:noWrap/>
            <w:vAlign w:val="center"/>
            <w:hideMark/>
          </w:tcPr>
          <w:p w14:paraId="6DABE0F5" w14:textId="77777777" w:rsidR="005F1993" w:rsidRPr="00900AC0" w:rsidRDefault="005F1993" w:rsidP="00900AC0">
            <w:pPr>
              <w:spacing w:line="276" w:lineRule="auto"/>
              <w:jc w:val="center"/>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Mar-2025</w:t>
            </w:r>
          </w:p>
        </w:tc>
        <w:tc>
          <w:tcPr>
            <w:tcW w:w="1049" w:type="dxa"/>
            <w:shd w:val="clear" w:color="000000" w:fill="002060"/>
            <w:noWrap/>
            <w:vAlign w:val="center"/>
            <w:hideMark/>
          </w:tcPr>
          <w:p w14:paraId="75E209B7" w14:textId="77777777" w:rsidR="005F1993" w:rsidRPr="00900AC0" w:rsidRDefault="005F1993" w:rsidP="00900AC0">
            <w:pPr>
              <w:spacing w:line="276" w:lineRule="auto"/>
              <w:jc w:val="center"/>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Mar-2026</w:t>
            </w:r>
          </w:p>
        </w:tc>
        <w:tc>
          <w:tcPr>
            <w:tcW w:w="1049" w:type="dxa"/>
            <w:shd w:val="clear" w:color="000000" w:fill="002060"/>
            <w:noWrap/>
            <w:vAlign w:val="center"/>
            <w:hideMark/>
          </w:tcPr>
          <w:p w14:paraId="7B9BB547" w14:textId="77777777" w:rsidR="005F1993" w:rsidRPr="00900AC0" w:rsidRDefault="005F1993" w:rsidP="00900AC0">
            <w:pPr>
              <w:spacing w:line="276" w:lineRule="auto"/>
              <w:jc w:val="center"/>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Mar-2027</w:t>
            </w:r>
          </w:p>
        </w:tc>
        <w:tc>
          <w:tcPr>
            <w:tcW w:w="1049" w:type="dxa"/>
            <w:shd w:val="clear" w:color="000000" w:fill="002060"/>
            <w:noWrap/>
            <w:vAlign w:val="center"/>
            <w:hideMark/>
          </w:tcPr>
          <w:p w14:paraId="1F86521E" w14:textId="77777777" w:rsidR="005F1993" w:rsidRPr="00900AC0" w:rsidRDefault="005F1993" w:rsidP="00900AC0">
            <w:pPr>
              <w:spacing w:line="276" w:lineRule="auto"/>
              <w:jc w:val="center"/>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Mar-2028</w:t>
            </w:r>
          </w:p>
        </w:tc>
        <w:tc>
          <w:tcPr>
            <w:tcW w:w="1049" w:type="dxa"/>
            <w:shd w:val="clear" w:color="000000" w:fill="002060"/>
            <w:noWrap/>
            <w:vAlign w:val="center"/>
            <w:hideMark/>
          </w:tcPr>
          <w:p w14:paraId="7F08FCF8" w14:textId="77777777" w:rsidR="005F1993" w:rsidRPr="00900AC0" w:rsidRDefault="005F1993" w:rsidP="00900AC0">
            <w:pPr>
              <w:spacing w:line="276" w:lineRule="auto"/>
              <w:jc w:val="center"/>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Mar-2029</w:t>
            </w:r>
          </w:p>
        </w:tc>
      </w:tr>
      <w:tr w:rsidR="003F710F" w:rsidRPr="00900AC0" w14:paraId="2FBCADEA" w14:textId="77777777" w:rsidTr="003F710F">
        <w:trPr>
          <w:trHeight w:val="300"/>
        </w:trPr>
        <w:tc>
          <w:tcPr>
            <w:tcW w:w="3680" w:type="dxa"/>
            <w:shd w:val="clear" w:color="auto" w:fill="auto"/>
            <w:noWrap/>
            <w:vAlign w:val="center"/>
            <w:hideMark/>
          </w:tcPr>
          <w:p w14:paraId="41C887CE" w14:textId="5417E4D1" w:rsidR="003F710F" w:rsidRPr="005F1993" w:rsidRDefault="003F710F" w:rsidP="003F710F">
            <w:pPr>
              <w:spacing w:line="276" w:lineRule="auto"/>
              <w:rPr>
                <w:rFonts w:asciiTheme="minorHAnsi" w:hAnsiTheme="minorHAnsi" w:cstheme="minorHAnsi"/>
                <w:b/>
                <w:bCs/>
                <w:sz w:val="22"/>
                <w:szCs w:val="22"/>
              </w:rPr>
            </w:pPr>
            <w:r w:rsidRPr="005F1993">
              <w:rPr>
                <w:rFonts w:asciiTheme="minorHAnsi" w:hAnsiTheme="minorHAnsi" w:cstheme="minorHAnsi"/>
                <w:b/>
                <w:bCs/>
                <w:color w:val="000000"/>
                <w:sz w:val="22"/>
                <w:szCs w:val="22"/>
              </w:rPr>
              <w:t>Sales Revenue</w:t>
            </w:r>
          </w:p>
        </w:tc>
        <w:tc>
          <w:tcPr>
            <w:tcW w:w="1049" w:type="dxa"/>
            <w:shd w:val="clear" w:color="auto" w:fill="auto"/>
            <w:noWrap/>
            <w:vAlign w:val="center"/>
            <w:hideMark/>
          </w:tcPr>
          <w:p w14:paraId="450ED19D" w14:textId="05EDECF3" w:rsidR="003F710F" w:rsidRPr="005F1993" w:rsidRDefault="003F710F" w:rsidP="003F710F">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w:t>
            </w:r>
          </w:p>
        </w:tc>
        <w:tc>
          <w:tcPr>
            <w:tcW w:w="1049" w:type="dxa"/>
            <w:shd w:val="clear" w:color="auto" w:fill="auto"/>
            <w:noWrap/>
            <w:vAlign w:val="center"/>
            <w:hideMark/>
          </w:tcPr>
          <w:p w14:paraId="648C3D77" w14:textId="0745DE29" w:rsidR="003F710F" w:rsidRPr="003F710F" w:rsidRDefault="003F710F" w:rsidP="003F710F">
            <w:pPr>
              <w:spacing w:line="276" w:lineRule="auto"/>
              <w:jc w:val="center"/>
              <w:rPr>
                <w:rFonts w:asciiTheme="minorHAnsi" w:hAnsiTheme="minorHAnsi" w:cstheme="minorHAnsi"/>
                <w:sz w:val="22"/>
                <w:szCs w:val="22"/>
              </w:rPr>
            </w:pPr>
            <w:r w:rsidRPr="003F710F">
              <w:rPr>
                <w:rFonts w:ascii="Calibri" w:hAnsi="Calibri" w:cs="Calibri"/>
                <w:b/>
                <w:bCs/>
                <w:color w:val="000000"/>
                <w:sz w:val="22"/>
                <w:szCs w:val="22"/>
              </w:rPr>
              <w:t>5,139.19</w:t>
            </w:r>
          </w:p>
        </w:tc>
        <w:tc>
          <w:tcPr>
            <w:tcW w:w="1049" w:type="dxa"/>
            <w:shd w:val="clear" w:color="auto" w:fill="auto"/>
            <w:noWrap/>
            <w:vAlign w:val="center"/>
            <w:hideMark/>
          </w:tcPr>
          <w:p w14:paraId="731ED85E" w14:textId="2B03E5D4" w:rsidR="003F710F" w:rsidRPr="003F710F" w:rsidRDefault="003F710F" w:rsidP="003F710F">
            <w:pPr>
              <w:spacing w:line="276" w:lineRule="auto"/>
              <w:jc w:val="center"/>
              <w:rPr>
                <w:rFonts w:asciiTheme="minorHAnsi" w:hAnsiTheme="minorHAnsi" w:cstheme="minorHAnsi"/>
                <w:sz w:val="22"/>
                <w:szCs w:val="22"/>
              </w:rPr>
            </w:pPr>
            <w:r w:rsidRPr="003F710F">
              <w:rPr>
                <w:rFonts w:ascii="Calibri" w:hAnsi="Calibri" w:cs="Calibri"/>
                <w:b/>
                <w:bCs/>
                <w:color w:val="000000"/>
                <w:sz w:val="22"/>
                <w:szCs w:val="22"/>
              </w:rPr>
              <w:t>3,104.41</w:t>
            </w:r>
          </w:p>
        </w:tc>
        <w:tc>
          <w:tcPr>
            <w:tcW w:w="1049" w:type="dxa"/>
            <w:shd w:val="clear" w:color="auto" w:fill="auto"/>
            <w:noWrap/>
            <w:vAlign w:val="center"/>
            <w:hideMark/>
          </w:tcPr>
          <w:p w14:paraId="015F7BB3" w14:textId="1B55B1F7" w:rsidR="003F710F" w:rsidRPr="003F710F" w:rsidRDefault="003F710F" w:rsidP="003F710F">
            <w:pPr>
              <w:spacing w:line="276" w:lineRule="auto"/>
              <w:jc w:val="center"/>
              <w:rPr>
                <w:rFonts w:asciiTheme="minorHAnsi" w:hAnsiTheme="minorHAnsi" w:cstheme="minorHAnsi"/>
                <w:b/>
                <w:bCs/>
                <w:sz w:val="22"/>
                <w:szCs w:val="22"/>
              </w:rPr>
            </w:pPr>
            <w:r w:rsidRPr="003F710F">
              <w:rPr>
                <w:rFonts w:ascii="Calibri" w:hAnsi="Calibri" w:cs="Calibri"/>
                <w:b/>
                <w:bCs/>
                <w:color w:val="000000"/>
                <w:sz w:val="22"/>
                <w:szCs w:val="22"/>
              </w:rPr>
              <w:t>2,435.32</w:t>
            </w:r>
          </w:p>
        </w:tc>
        <w:tc>
          <w:tcPr>
            <w:tcW w:w="1049" w:type="dxa"/>
            <w:shd w:val="clear" w:color="auto" w:fill="auto"/>
            <w:noWrap/>
            <w:vAlign w:val="center"/>
            <w:hideMark/>
          </w:tcPr>
          <w:p w14:paraId="471924B8" w14:textId="28CFB992" w:rsidR="003F710F" w:rsidRPr="003F710F" w:rsidRDefault="003F710F" w:rsidP="003F710F">
            <w:pPr>
              <w:spacing w:line="276" w:lineRule="auto"/>
              <w:jc w:val="center"/>
              <w:rPr>
                <w:rFonts w:asciiTheme="minorHAnsi" w:hAnsiTheme="minorHAnsi" w:cstheme="minorHAnsi"/>
                <w:b/>
                <w:bCs/>
                <w:sz w:val="22"/>
                <w:szCs w:val="22"/>
              </w:rPr>
            </w:pPr>
            <w:r w:rsidRPr="003F710F">
              <w:rPr>
                <w:rFonts w:ascii="Calibri" w:hAnsi="Calibri" w:cs="Calibri"/>
                <w:b/>
                <w:bCs/>
                <w:color w:val="000000"/>
                <w:sz w:val="22"/>
                <w:szCs w:val="22"/>
              </w:rPr>
              <w:t>2,029.43</w:t>
            </w:r>
          </w:p>
        </w:tc>
      </w:tr>
      <w:tr w:rsidR="005F1993" w:rsidRPr="00900AC0" w14:paraId="7F698922" w14:textId="77777777" w:rsidTr="005F1993">
        <w:trPr>
          <w:trHeight w:val="300"/>
        </w:trPr>
        <w:tc>
          <w:tcPr>
            <w:tcW w:w="3680" w:type="dxa"/>
            <w:shd w:val="clear" w:color="auto" w:fill="auto"/>
            <w:noWrap/>
            <w:vAlign w:val="center"/>
            <w:hideMark/>
          </w:tcPr>
          <w:p w14:paraId="7468BAA1" w14:textId="36E5782E" w:rsidR="005F1993" w:rsidRPr="005F1993" w:rsidRDefault="005F1993" w:rsidP="005F1993">
            <w:pPr>
              <w:spacing w:line="276" w:lineRule="auto"/>
              <w:rPr>
                <w:rFonts w:asciiTheme="minorHAnsi" w:hAnsiTheme="minorHAnsi" w:cstheme="minorHAnsi"/>
                <w:b/>
                <w:bCs/>
                <w:color w:val="000000"/>
                <w:sz w:val="22"/>
                <w:szCs w:val="22"/>
                <w:u w:val="single"/>
              </w:rPr>
            </w:pPr>
            <w:r w:rsidRPr="005F1993">
              <w:rPr>
                <w:rFonts w:asciiTheme="minorHAnsi" w:hAnsiTheme="minorHAnsi" w:cstheme="minorHAnsi"/>
                <w:b/>
                <w:bCs/>
                <w:color w:val="000000"/>
                <w:sz w:val="22"/>
                <w:szCs w:val="22"/>
              </w:rPr>
              <w:t>Cost of Construction</w:t>
            </w:r>
          </w:p>
        </w:tc>
        <w:tc>
          <w:tcPr>
            <w:tcW w:w="1049" w:type="dxa"/>
            <w:shd w:val="clear" w:color="auto" w:fill="auto"/>
            <w:noWrap/>
            <w:vAlign w:val="center"/>
            <w:hideMark/>
          </w:tcPr>
          <w:p w14:paraId="70CC9D69" w14:textId="77777777" w:rsidR="005F1993" w:rsidRPr="005F1993" w:rsidRDefault="005F1993" w:rsidP="005F1993">
            <w:pPr>
              <w:spacing w:line="276" w:lineRule="auto"/>
              <w:jc w:val="center"/>
              <w:rPr>
                <w:rFonts w:asciiTheme="minorHAnsi" w:hAnsiTheme="minorHAnsi" w:cstheme="minorHAnsi"/>
                <w:b/>
                <w:bCs/>
                <w:color w:val="000000"/>
                <w:sz w:val="22"/>
                <w:szCs w:val="22"/>
                <w:u w:val="single"/>
              </w:rPr>
            </w:pPr>
          </w:p>
        </w:tc>
        <w:tc>
          <w:tcPr>
            <w:tcW w:w="1049" w:type="dxa"/>
            <w:shd w:val="clear" w:color="auto" w:fill="auto"/>
            <w:noWrap/>
            <w:vAlign w:val="center"/>
            <w:hideMark/>
          </w:tcPr>
          <w:p w14:paraId="74BFA6C6" w14:textId="77777777" w:rsidR="005F1993" w:rsidRPr="005F1993" w:rsidRDefault="005F1993" w:rsidP="005F1993">
            <w:pPr>
              <w:spacing w:line="276" w:lineRule="auto"/>
              <w:jc w:val="center"/>
              <w:rPr>
                <w:rFonts w:asciiTheme="minorHAnsi" w:hAnsiTheme="minorHAnsi" w:cstheme="minorHAnsi"/>
                <w:sz w:val="22"/>
                <w:szCs w:val="22"/>
              </w:rPr>
            </w:pPr>
          </w:p>
        </w:tc>
        <w:tc>
          <w:tcPr>
            <w:tcW w:w="1049" w:type="dxa"/>
            <w:shd w:val="clear" w:color="auto" w:fill="auto"/>
            <w:noWrap/>
            <w:vAlign w:val="center"/>
            <w:hideMark/>
          </w:tcPr>
          <w:p w14:paraId="776DEDD7" w14:textId="77777777" w:rsidR="005F1993" w:rsidRPr="005F1993" w:rsidRDefault="005F1993" w:rsidP="005F1993">
            <w:pPr>
              <w:spacing w:line="276" w:lineRule="auto"/>
              <w:jc w:val="center"/>
              <w:rPr>
                <w:rFonts w:asciiTheme="minorHAnsi" w:hAnsiTheme="minorHAnsi" w:cstheme="minorHAnsi"/>
                <w:sz w:val="22"/>
                <w:szCs w:val="22"/>
              </w:rPr>
            </w:pPr>
          </w:p>
        </w:tc>
        <w:tc>
          <w:tcPr>
            <w:tcW w:w="1049" w:type="dxa"/>
            <w:shd w:val="clear" w:color="auto" w:fill="auto"/>
            <w:noWrap/>
            <w:vAlign w:val="center"/>
            <w:hideMark/>
          </w:tcPr>
          <w:p w14:paraId="4F4A514F" w14:textId="77777777" w:rsidR="005F1993" w:rsidRPr="005F1993" w:rsidRDefault="005F1993" w:rsidP="005F1993">
            <w:pPr>
              <w:spacing w:line="276" w:lineRule="auto"/>
              <w:jc w:val="center"/>
              <w:rPr>
                <w:rFonts w:asciiTheme="minorHAnsi" w:hAnsiTheme="minorHAnsi" w:cstheme="minorHAnsi"/>
                <w:sz w:val="22"/>
                <w:szCs w:val="22"/>
              </w:rPr>
            </w:pPr>
          </w:p>
        </w:tc>
        <w:tc>
          <w:tcPr>
            <w:tcW w:w="1049" w:type="dxa"/>
            <w:shd w:val="clear" w:color="auto" w:fill="auto"/>
            <w:noWrap/>
            <w:vAlign w:val="center"/>
            <w:hideMark/>
          </w:tcPr>
          <w:p w14:paraId="711E1571" w14:textId="77777777" w:rsidR="005F1993" w:rsidRPr="005F1993" w:rsidRDefault="005F1993" w:rsidP="005F1993">
            <w:pPr>
              <w:spacing w:line="276" w:lineRule="auto"/>
              <w:jc w:val="center"/>
              <w:rPr>
                <w:rFonts w:asciiTheme="minorHAnsi" w:hAnsiTheme="minorHAnsi" w:cstheme="minorHAnsi"/>
                <w:sz w:val="22"/>
                <w:szCs w:val="22"/>
              </w:rPr>
            </w:pPr>
          </w:p>
        </w:tc>
      </w:tr>
      <w:tr w:rsidR="00171BD9" w:rsidRPr="00900AC0" w14:paraId="7022315B" w14:textId="77777777" w:rsidTr="00094608">
        <w:trPr>
          <w:trHeight w:val="300"/>
        </w:trPr>
        <w:tc>
          <w:tcPr>
            <w:tcW w:w="3680" w:type="dxa"/>
            <w:shd w:val="clear" w:color="auto" w:fill="auto"/>
            <w:noWrap/>
            <w:vAlign w:val="center"/>
            <w:hideMark/>
          </w:tcPr>
          <w:p w14:paraId="0EBEEA4C" w14:textId="68655200" w:rsidR="00171BD9" w:rsidRPr="005F1993" w:rsidRDefault="00171BD9" w:rsidP="00171BD9">
            <w:pPr>
              <w:spacing w:line="276" w:lineRule="auto"/>
              <w:rPr>
                <w:rFonts w:asciiTheme="minorHAnsi" w:hAnsiTheme="minorHAnsi" w:cstheme="minorHAnsi"/>
                <w:sz w:val="22"/>
                <w:szCs w:val="22"/>
              </w:rPr>
            </w:pPr>
            <w:r w:rsidRPr="005F1993">
              <w:rPr>
                <w:rFonts w:asciiTheme="minorHAnsi" w:hAnsiTheme="minorHAnsi" w:cstheme="minorHAnsi"/>
                <w:color w:val="000000"/>
                <w:sz w:val="22"/>
                <w:szCs w:val="22"/>
              </w:rPr>
              <w:t>Land Cost</w:t>
            </w:r>
          </w:p>
        </w:tc>
        <w:tc>
          <w:tcPr>
            <w:tcW w:w="1049" w:type="dxa"/>
            <w:shd w:val="clear" w:color="auto" w:fill="auto"/>
            <w:noWrap/>
            <w:vAlign w:val="center"/>
            <w:hideMark/>
          </w:tcPr>
          <w:p w14:paraId="4D2F0C59" w14:textId="608D5864"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225.00</w:t>
            </w:r>
          </w:p>
        </w:tc>
        <w:tc>
          <w:tcPr>
            <w:tcW w:w="1049" w:type="dxa"/>
            <w:shd w:val="clear" w:color="auto" w:fill="auto"/>
            <w:noWrap/>
            <w:hideMark/>
          </w:tcPr>
          <w:p w14:paraId="20F988A7" w14:textId="70B59F44" w:rsidR="00171BD9" w:rsidRPr="00171BD9" w:rsidRDefault="00171BD9" w:rsidP="00171BD9">
            <w:pPr>
              <w:spacing w:line="276" w:lineRule="auto"/>
              <w:jc w:val="center"/>
              <w:rPr>
                <w:rFonts w:asciiTheme="minorHAnsi" w:hAnsiTheme="minorHAnsi" w:cstheme="minorHAnsi"/>
                <w:sz w:val="22"/>
                <w:szCs w:val="22"/>
              </w:rPr>
            </w:pPr>
            <w:r w:rsidRPr="00A54DD5">
              <w:rPr>
                <w:rFonts w:asciiTheme="minorHAnsi" w:hAnsiTheme="minorHAnsi" w:cstheme="minorHAnsi"/>
                <w:b/>
                <w:bCs/>
                <w:sz w:val="22"/>
                <w:szCs w:val="22"/>
              </w:rPr>
              <w:t>-</w:t>
            </w:r>
          </w:p>
        </w:tc>
        <w:tc>
          <w:tcPr>
            <w:tcW w:w="1049" w:type="dxa"/>
            <w:shd w:val="clear" w:color="auto" w:fill="auto"/>
            <w:noWrap/>
            <w:hideMark/>
          </w:tcPr>
          <w:p w14:paraId="1FFC2BBD" w14:textId="02ABF2C9" w:rsidR="00171BD9" w:rsidRPr="00171BD9" w:rsidRDefault="00171BD9" w:rsidP="00171BD9">
            <w:pPr>
              <w:spacing w:line="276" w:lineRule="auto"/>
              <w:jc w:val="center"/>
              <w:rPr>
                <w:rFonts w:asciiTheme="minorHAnsi" w:hAnsiTheme="minorHAnsi" w:cstheme="minorHAnsi"/>
                <w:sz w:val="22"/>
                <w:szCs w:val="22"/>
              </w:rPr>
            </w:pPr>
            <w:r w:rsidRPr="00A54DD5">
              <w:rPr>
                <w:rFonts w:asciiTheme="minorHAnsi" w:hAnsiTheme="minorHAnsi" w:cstheme="minorHAnsi"/>
                <w:b/>
                <w:bCs/>
                <w:sz w:val="22"/>
                <w:szCs w:val="22"/>
              </w:rPr>
              <w:t>-</w:t>
            </w:r>
          </w:p>
        </w:tc>
        <w:tc>
          <w:tcPr>
            <w:tcW w:w="1049" w:type="dxa"/>
            <w:shd w:val="clear" w:color="auto" w:fill="auto"/>
            <w:noWrap/>
            <w:hideMark/>
          </w:tcPr>
          <w:p w14:paraId="2826A690" w14:textId="198DBEE5" w:rsidR="00171BD9" w:rsidRPr="00171BD9" w:rsidRDefault="00171BD9" w:rsidP="00171BD9">
            <w:pPr>
              <w:spacing w:line="276" w:lineRule="auto"/>
              <w:jc w:val="center"/>
              <w:rPr>
                <w:rFonts w:asciiTheme="minorHAnsi" w:hAnsiTheme="minorHAnsi" w:cstheme="minorHAnsi"/>
                <w:sz w:val="22"/>
                <w:szCs w:val="22"/>
              </w:rPr>
            </w:pPr>
            <w:r w:rsidRPr="00A54DD5">
              <w:rPr>
                <w:rFonts w:asciiTheme="minorHAnsi" w:hAnsiTheme="minorHAnsi" w:cstheme="minorHAnsi"/>
                <w:b/>
                <w:bCs/>
                <w:sz w:val="22"/>
                <w:szCs w:val="22"/>
              </w:rPr>
              <w:t>-</w:t>
            </w:r>
          </w:p>
        </w:tc>
        <w:tc>
          <w:tcPr>
            <w:tcW w:w="1049" w:type="dxa"/>
            <w:shd w:val="clear" w:color="auto" w:fill="auto"/>
            <w:noWrap/>
            <w:hideMark/>
          </w:tcPr>
          <w:p w14:paraId="6DD09EED" w14:textId="6DE121AC" w:rsidR="00171BD9" w:rsidRPr="00171BD9" w:rsidRDefault="00171BD9" w:rsidP="00171BD9">
            <w:pPr>
              <w:spacing w:line="276" w:lineRule="auto"/>
              <w:jc w:val="center"/>
              <w:rPr>
                <w:rFonts w:asciiTheme="minorHAnsi" w:hAnsiTheme="minorHAnsi" w:cstheme="minorHAnsi"/>
                <w:sz w:val="22"/>
                <w:szCs w:val="22"/>
              </w:rPr>
            </w:pPr>
            <w:r w:rsidRPr="00A54DD5">
              <w:rPr>
                <w:rFonts w:asciiTheme="minorHAnsi" w:hAnsiTheme="minorHAnsi" w:cstheme="minorHAnsi"/>
                <w:b/>
                <w:bCs/>
                <w:sz w:val="22"/>
                <w:szCs w:val="22"/>
              </w:rPr>
              <w:t>-</w:t>
            </w:r>
          </w:p>
        </w:tc>
      </w:tr>
      <w:tr w:rsidR="00171BD9" w:rsidRPr="00900AC0" w14:paraId="0D582A65" w14:textId="77777777" w:rsidTr="006C30A8">
        <w:trPr>
          <w:trHeight w:val="300"/>
        </w:trPr>
        <w:tc>
          <w:tcPr>
            <w:tcW w:w="3680" w:type="dxa"/>
            <w:shd w:val="clear" w:color="auto" w:fill="auto"/>
            <w:noWrap/>
            <w:vAlign w:val="center"/>
            <w:hideMark/>
          </w:tcPr>
          <w:p w14:paraId="6ACC617F" w14:textId="46381F94" w:rsidR="00171BD9" w:rsidRPr="005F1993" w:rsidRDefault="00171BD9" w:rsidP="00171BD9">
            <w:pPr>
              <w:spacing w:line="276" w:lineRule="auto"/>
              <w:rPr>
                <w:rFonts w:asciiTheme="minorHAnsi" w:hAnsiTheme="minorHAnsi" w:cstheme="minorHAnsi"/>
                <w:sz w:val="22"/>
                <w:szCs w:val="22"/>
              </w:rPr>
            </w:pPr>
            <w:r w:rsidRPr="005F1993">
              <w:rPr>
                <w:rFonts w:asciiTheme="minorHAnsi" w:hAnsiTheme="minorHAnsi" w:cstheme="minorHAnsi"/>
                <w:color w:val="000000"/>
                <w:sz w:val="22"/>
                <w:szCs w:val="22"/>
              </w:rPr>
              <w:t>Construction cost</w:t>
            </w:r>
          </w:p>
        </w:tc>
        <w:tc>
          <w:tcPr>
            <w:tcW w:w="1049" w:type="dxa"/>
            <w:shd w:val="clear" w:color="auto" w:fill="auto"/>
            <w:noWrap/>
            <w:vAlign w:val="center"/>
            <w:hideMark/>
          </w:tcPr>
          <w:p w14:paraId="3DC545A4" w14:textId="66C39AD8"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5,048.45</w:t>
            </w:r>
          </w:p>
        </w:tc>
        <w:tc>
          <w:tcPr>
            <w:tcW w:w="1049" w:type="dxa"/>
            <w:shd w:val="clear" w:color="auto" w:fill="auto"/>
            <w:noWrap/>
            <w:vAlign w:val="center"/>
            <w:hideMark/>
          </w:tcPr>
          <w:p w14:paraId="540D6BD6" w14:textId="30B41802"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2,151.55</w:t>
            </w:r>
          </w:p>
        </w:tc>
        <w:tc>
          <w:tcPr>
            <w:tcW w:w="1049" w:type="dxa"/>
            <w:shd w:val="clear" w:color="auto" w:fill="auto"/>
            <w:noWrap/>
            <w:hideMark/>
          </w:tcPr>
          <w:p w14:paraId="21EEC09E" w14:textId="5AAD6F1F" w:rsidR="00171BD9" w:rsidRPr="00171BD9" w:rsidRDefault="00171BD9" w:rsidP="00171BD9">
            <w:pPr>
              <w:spacing w:line="276" w:lineRule="auto"/>
              <w:jc w:val="center"/>
              <w:rPr>
                <w:rFonts w:asciiTheme="minorHAnsi" w:hAnsiTheme="minorHAnsi" w:cstheme="minorHAnsi"/>
                <w:sz w:val="22"/>
                <w:szCs w:val="22"/>
              </w:rPr>
            </w:pPr>
            <w:r w:rsidRPr="00CD7AA1">
              <w:rPr>
                <w:rFonts w:asciiTheme="minorHAnsi" w:hAnsiTheme="minorHAnsi" w:cstheme="minorHAnsi"/>
                <w:b/>
                <w:bCs/>
                <w:sz w:val="22"/>
                <w:szCs w:val="22"/>
              </w:rPr>
              <w:t>-</w:t>
            </w:r>
          </w:p>
        </w:tc>
        <w:tc>
          <w:tcPr>
            <w:tcW w:w="1049" w:type="dxa"/>
            <w:shd w:val="clear" w:color="auto" w:fill="auto"/>
            <w:noWrap/>
            <w:hideMark/>
          </w:tcPr>
          <w:p w14:paraId="5F603900" w14:textId="4435ABFA" w:rsidR="00171BD9" w:rsidRPr="00171BD9" w:rsidRDefault="00171BD9" w:rsidP="00171BD9">
            <w:pPr>
              <w:spacing w:line="276" w:lineRule="auto"/>
              <w:jc w:val="center"/>
              <w:rPr>
                <w:rFonts w:asciiTheme="minorHAnsi" w:hAnsiTheme="minorHAnsi" w:cstheme="minorHAnsi"/>
                <w:sz w:val="22"/>
                <w:szCs w:val="22"/>
              </w:rPr>
            </w:pPr>
            <w:r w:rsidRPr="00CD7AA1">
              <w:rPr>
                <w:rFonts w:asciiTheme="minorHAnsi" w:hAnsiTheme="minorHAnsi" w:cstheme="minorHAnsi"/>
                <w:b/>
                <w:bCs/>
                <w:sz w:val="22"/>
                <w:szCs w:val="22"/>
              </w:rPr>
              <w:t>-</w:t>
            </w:r>
          </w:p>
        </w:tc>
        <w:tc>
          <w:tcPr>
            <w:tcW w:w="1049" w:type="dxa"/>
            <w:shd w:val="clear" w:color="auto" w:fill="auto"/>
            <w:noWrap/>
            <w:hideMark/>
          </w:tcPr>
          <w:p w14:paraId="09779968" w14:textId="187CB1F4" w:rsidR="00171BD9" w:rsidRPr="00171BD9" w:rsidRDefault="00171BD9" w:rsidP="00171BD9">
            <w:pPr>
              <w:spacing w:line="276" w:lineRule="auto"/>
              <w:jc w:val="center"/>
              <w:rPr>
                <w:rFonts w:asciiTheme="minorHAnsi" w:hAnsiTheme="minorHAnsi" w:cstheme="minorHAnsi"/>
                <w:sz w:val="22"/>
                <w:szCs w:val="22"/>
              </w:rPr>
            </w:pPr>
            <w:r w:rsidRPr="00CD7AA1">
              <w:rPr>
                <w:rFonts w:asciiTheme="minorHAnsi" w:hAnsiTheme="minorHAnsi" w:cstheme="minorHAnsi"/>
                <w:b/>
                <w:bCs/>
                <w:sz w:val="22"/>
                <w:szCs w:val="22"/>
              </w:rPr>
              <w:t>-</w:t>
            </w:r>
          </w:p>
        </w:tc>
      </w:tr>
      <w:tr w:rsidR="00171BD9" w:rsidRPr="00900AC0" w14:paraId="3B4A0B6D" w14:textId="77777777" w:rsidTr="006C30A8">
        <w:trPr>
          <w:trHeight w:val="300"/>
        </w:trPr>
        <w:tc>
          <w:tcPr>
            <w:tcW w:w="3680" w:type="dxa"/>
            <w:shd w:val="clear" w:color="auto" w:fill="auto"/>
            <w:noWrap/>
            <w:vAlign w:val="center"/>
            <w:hideMark/>
          </w:tcPr>
          <w:p w14:paraId="0A5F0C42" w14:textId="69D3AE29" w:rsidR="00171BD9" w:rsidRPr="005F1993" w:rsidRDefault="00171BD9" w:rsidP="00171BD9">
            <w:pPr>
              <w:spacing w:line="276" w:lineRule="auto"/>
              <w:rPr>
                <w:rFonts w:asciiTheme="minorHAnsi" w:hAnsiTheme="minorHAnsi" w:cstheme="minorHAnsi"/>
                <w:sz w:val="22"/>
                <w:szCs w:val="22"/>
              </w:rPr>
            </w:pPr>
            <w:r w:rsidRPr="005F1993">
              <w:rPr>
                <w:rFonts w:asciiTheme="minorHAnsi" w:hAnsiTheme="minorHAnsi" w:cstheme="minorHAnsi"/>
                <w:color w:val="000000"/>
                <w:sz w:val="22"/>
                <w:szCs w:val="22"/>
              </w:rPr>
              <w:t>Contingency Cost</w:t>
            </w:r>
          </w:p>
        </w:tc>
        <w:tc>
          <w:tcPr>
            <w:tcW w:w="1049" w:type="dxa"/>
            <w:shd w:val="clear" w:color="auto" w:fill="auto"/>
            <w:noWrap/>
            <w:vAlign w:val="center"/>
            <w:hideMark/>
          </w:tcPr>
          <w:p w14:paraId="7B65EFDA" w14:textId="77362B38" w:rsidR="00171BD9" w:rsidRPr="00171BD9" w:rsidRDefault="00171BD9" w:rsidP="00171BD9">
            <w:pPr>
              <w:spacing w:line="276" w:lineRule="auto"/>
              <w:jc w:val="center"/>
              <w:rPr>
                <w:rFonts w:asciiTheme="minorHAnsi" w:hAnsiTheme="minorHAnsi" w:cstheme="minorHAnsi"/>
                <w:sz w:val="22"/>
                <w:szCs w:val="22"/>
              </w:rPr>
            </w:pPr>
            <w:r>
              <w:rPr>
                <w:rFonts w:asciiTheme="minorHAnsi" w:hAnsiTheme="minorHAnsi" w:cstheme="minorHAnsi"/>
                <w:b/>
                <w:bCs/>
                <w:sz w:val="22"/>
                <w:szCs w:val="22"/>
              </w:rPr>
              <w:t>-</w:t>
            </w:r>
          </w:p>
        </w:tc>
        <w:tc>
          <w:tcPr>
            <w:tcW w:w="1049" w:type="dxa"/>
            <w:shd w:val="clear" w:color="auto" w:fill="auto"/>
            <w:noWrap/>
            <w:vAlign w:val="center"/>
            <w:hideMark/>
          </w:tcPr>
          <w:p w14:paraId="10AF8106" w14:textId="7C2543EF"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37.50</w:t>
            </w:r>
          </w:p>
        </w:tc>
        <w:tc>
          <w:tcPr>
            <w:tcW w:w="1049" w:type="dxa"/>
            <w:shd w:val="clear" w:color="auto" w:fill="auto"/>
            <w:noWrap/>
            <w:hideMark/>
          </w:tcPr>
          <w:p w14:paraId="37F57C5A" w14:textId="4A8CD300" w:rsidR="00171BD9" w:rsidRPr="00171BD9" w:rsidRDefault="00171BD9" w:rsidP="00171BD9">
            <w:pPr>
              <w:spacing w:line="276" w:lineRule="auto"/>
              <w:jc w:val="center"/>
              <w:rPr>
                <w:rFonts w:asciiTheme="minorHAnsi" w:hAnsiTheme="minorHAnsi" w:cstheme="minorHAnsi"/>
                <w:sz w:val="22"/>
                <w:szCs w:val="22"/>
              </w:rPr>
            </w:pPr>
            <w:r w:rsidRPr="00CD7AA1">
              <w:rPr>
                <w:rFonts w:asciiTheme="minorHAnsi" w:hAnsiTheme="minorHAnsi" w:cstheme="minorHAnsi"/>
                <w:b/>
                <w:bCs/>
                <w:sz w:val="22"/>
                <w:szCs w:val="22"/>
              </w:rPr>
              <w:t>-</w:t>
            </w:r>
          </w:p>
        </w:tc>
        <w:tc>
          <w:tcPr>
            <w:tcW w:w="1049" w:type="dxa"/>
            <w:shd w:val="clear" w:color="auto" w:fill="auto"/>
            <w:noWrap/>
            <w:hideMark/>
          </w:tcPr>
          <w:p w14:paraId="5FB052DF" w14:textId="5A13688A" w:rsidR="00171BD9" w:rsidRPr="00171BD9" w:rsidRDefault="00171BD9" w:rsidP="00171BD9">
            <w:pPr>
              <w:spacing w:line="276" w:lineRule="auto"/>
              <w:jc w:val="center"/>
              <w:rPr>
                <w:rFonts w:asciiTheme="minorHAnsi" w:hAnsiTheme="minorHAnsi" w:cstheme="minorHAnsi"/>
                <w:sz w:val="22"/>
                <w:szCs w:val="22"/>
              </w:rPr>
            </w:pPr>
            <w:r w:rsidRPr="00CD7AA1">
              <w:rPr>
                <w:rFonts w:asciiTheme="minorHAnsi" w:hAnsiTheme="minorHAnsi" w:cstheme="minorHAnsi"/>
                <w:b/>
                <w:bCs/>
                <w:sz w:val="22"/>
                <w:szCs w:val="22"/>
              </w:rPr>
              <w:t>-</w:t>
            </w:r>
          </w:p>
        </w:tc>
        <w:tc>
          <w:tcPr>
            <w:tcW w:w="1049" w:type="dxa"/>
            <w:shd w:val="clear" w:color="auto" w:fill="auto"/>
            <w:noWrap/>
            <w:hideMark/>
          </w:tcPr>
          <w:p w14:paraId="0A682E79" w14:textId="02C3AEA4" w:rsidR="00171BD9" w:rsidRPr="00171BD9" w:rsidRDefault="00171BD9" w:rsidP="00171BD9">
            <w:pPr>
              <w:spacing w:line="276" w:lineRule="auto"/>
              <w:jc w:val="center"/>
              <w:rPr>
                <w:rFonts w:asciiTheme="minorHAnsi" w:hAnsiTheme="minorHAnsi" w:cstheme="minorHAnsi"/>
                <w:sz w:val="22"/>
                <w:szCs w:val="22"/>
              </w:rPr>
            </w:pPr>
            <w:r w:rsidRPr="00CD7AA1">
              <w:rPr>
                <w:rFonts w:asciiTheme="minorHAnsi" w:hAnsiTheme="minorHAnsi" w:cstheme="minorHAnsi"/>
                <w:b/>
                <w:bCs/>
                <w:sz w:val="22"/>
                <w:szCs w:val="22"/>
              </w:rPr>
              <w:t>-</w:t>
            </w:r>
          </w:p>
        </w:tc>
      </w:tr>
      <w:tr w:rsidR="00171BD9" w:rsidRPr="00900AC0" w14:paraId="592CCB60" w14:textId="77777777" w:rsidTr="006C30A8">
        <w:trPr>
          <w:trHeight w:val="300"/>
        </w:trPr>
        <w:tc>
          <w:tcPr>
            <w:tcW w:w="3680" w:type="dxa"/>
            <w:shd w:val="clear" w:color="auto" w:fill="auto"/>
            <w:noWrap/>
            <w:vAlign w:val="center"/>
            <w:hideMark/>
          </w:tcPr>
          <w:p w14:paraId="22A52A8B" w14:textId="600275B9" w:rsidR="00171BD9" w:rsidRPr="005F1993" w:rsidRDefault="00171BD9" w:rsidP="00171BD9">
            <w:pPr>
              <w:spacing w:line="276" w:lineRule="auto"/>
              <w:rPr>
                <w:rFonts w:asciiTheme="minorHAnsi" w:hAnsiTheme="minorHAnsi" w:cstheme="minorHAnsi"/>
                <w:sz w:val="22"/>
                <w:szCs w:val="22"/>
              </w:rPr>
            </w:pPr>
            <w:r w:rsidRPr="005F1993">
              <w:rPr>
                <w:rFonts w:asciiTheme="minorHAnsi" w:hAnsiTheme="minorHAnsi" w:cstheme="minorHAnsi"/>
                <w:color w:val="000000"/>
                <w:sz w:val="22"/>
                <w:szCs w:val="22"/>
              </w:rPr>
              <w:t>Admin &amp; Selling Exp</w:t>
            </w:r>
            <w:r>
              <w:rPr>
                <w:rFonts w:asciiTheme="minorHAnsi" w:hAnsiTheme="minorHAnsi" w:cstheme="minorHAnsi"/>
                <w:color w:val="000000"/>
                <w:sz w:val="22"/>
                <w:szCs w:val="22"/>
              </w:rPr>
              <w:t>enses</w:t>
            </w:r>
          </w:p>
        </w:tc>
        <w:tc>
          <w:tcPr>
            <w:tcW w:w="1049" w:type="dxa"/>
            <w:shd w:val="clear" w:color="auto" w:fill="auto"/>
            <w:noWrap/>
            <w:vAlign w:val="center"/>
            <w:hideMark/>
          </w:tcPr>
          <w:p w14:paraId="355DD716" w14:textId="313840EF"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33.56</w:t>
            </w:r>
          </w:p>
        </w:tc>
        <w:tc>
          <w:tcPr>
            <w:tcW w:w="1049" w:type="dxa"/>
            <w:shd w:val="clear" w:color="auto" w:fill="auto"/>
            <w:noWrap/>
            <w:vAlign w:val="center"/>
            <w:hideMark/>
          </w:tcPr>
          <w:p w14:paraId="6C11307F" w14:textId="77459C59" w:rsidR="00171BD9" w:rsidRPr="00171BD9" w:rsidRDefault="00171BD9" w:rsidP="00171BD9">
            <w:pPr>
              <w:spacing w:line="276" w:lineRule="auto"/>
              <w:jc w:val="center"/>
              <w:rPr>
                <w:rFonts w:asciiTheme="minorHAnsi" w:hAnsiTheme="minorHAnsi" w:cstheme="minorHAnsi"/>
                <w:sz w:val="22"/>
                <w:szCs w:val="22"/>
              </w:rPr>
            </w:pPr>
            <w:r>
              <w:rPr>
                <w:rFonts w:asciiTheme="minorHAnsi" w:hAnsiTheme="minorHAnsi" w:cstheme="minorHAnsi"/>
                <w:b/>
                <w:bCs/>
                <w:sz w:val="22"/>
                <w:szCs w:val="22"/>
              </w:rPr>
              <w:t>-</w:t>
            </w:r>
          </w:p>
        </w:tc>
        <w:tc>
          <w:tcPr>
            <w:tcW w:w="1049" w:type="dxa"/>
            <w:shd w:val="clear" w:color="auto" w:fill="auto"/>
            <w:noWrap/>
            <w:hideMark/>
          </w:tcPr>
          <w:p w14:paraId="6A7E593E" w14:textId="17877F91" w:rsidR="00171BD9" w:rsidRPr="00171BD9" w:rsidRDefault="00171BD9" w:rsidP="00171BD9">
            <w:pPr>
              <w:spacing w:line="276" w:lineRule="auto"/>
              <w:jc w:val="center"/>
              <w:rPr>
                <w:rFonts w:asciiTheme="minorHAnsi" w:hAnsiTheme="minorHAnsi" w:cstheme="minorHAnsi"/>
                <w:sz w:val="22"/>
                <w:szCs w:val="22"/>
              </w:rPr>
            </w:pPr>
            <w:r w:rsidRPr="00CD7AA1">
              <w:rPr>
                <w:rFonts w:asciiTheme="minorHAnsi" w:hAnsiTheme="minorHAnsi" w:cstheme="minorHAnsi"/>
                <w:b/>
                <w:bCs/>
                <w:sz w:val="22"/>
                <w:szCs w:val="22"/>
              </w:rPr>
              <w:t>-</w:t>
            </w:r>
          </w:p>
        </w:tc>
        <w:tc>
          <w:tcPr>
            <w:tcW w:w="1049" w:type="dxa"/>
            <w:shd w:val="clear" w:color="auto" w:fill="auto"/>
            <w:noWrap/>
            <w:hideMark/>
          </w:tcPr>
          <w:p w14:paraId="0C3288F3" w14:textId="359E645A" w:rsidR="00171BD9" w:rsidRPr="00171BD9" w:rsidRDefault="00171BD9" w:rsidP="00171BD9">
            <w:pPr>
              <w:spacing w:line="276" w:lineRule="auto"/>
              <w:jc w:val="center"/>
              <w:rPr>
                <w:rFonts w:asciiTheme="minorHAnsi" w:hAnsiTheme="minorHAnsi" w:cstheme="minorHAnsi"/>
                <w:sz w:val="22"/>
                <w:szCs w:val="22"/>
              </w:rPr>
            </w:pPr>
            <w:r w:rsidRPr="00CD7AA1">
              <w:rPr>
                <w:rFonts w:asciiTheme="minorHAnsi" w:hAnsiTheme="minorHAnsi" w:cstheme="minorHAnsi"/>
                <w:b/>
                <w:bCs/>
                <w:sz w:val="22"/>
                <w:szCs w:val="22"/>
              </w:rPr>
              <w:t>-</w:t>
            </w:r>
          </w:p>
        </w:tc>
        <w:tc>
          <w:tcPr>
            <w:tcW w:w="1049" w:type="dxa"/>
            <w:shd w:val="clear" w:color="auto" w:fill="auto"/>
            <w:noWrap/>
            <w:hideMark/>
          </w:tcPr>
          <w:p w14:paraId="09BC9B90" w14:textId="280F8A9E" w:rsidR="00171BD9" w:rsidRPr="00171BD9" w:rsidRDefault="00171BD9" w:rsidP="00171BD9">
            <w:pPr>
              <w:spacing w:line="276" w:lineRule="auto"/>
              <w:jc w:val="center"/>
              <w:rPr>
                <w:rFonts w:asciiTheme="minorHAnsi" w:hAnsiTheme="minorHAnsi" w:cstheme="minorHAnsi"/>
                <w:sz w:val="22"/>
                <w:szCs w:val="22"/>
              </w:rPr>
            </w:pPr>
            <w:r w:rsidRPr="00CD7AA1">
              <w:rPr>
                <w:rFonts w:asciiTheme="minorHAnsi" w:hAnsiTheme="minorHAnsi" w:cstheme="minorHAnsi"/>
                <w:b/>
                <w:bCs/>
                <w:sz w:val="22"/>
                <w:szCs w:val="22"/>
              </w:rPr>
              <w:t>-</w:t>
            </w:r>
          </w:p>
        </w:tc>
      </w:tr>
      <w:tr w:rsidR="00171BD9" w:rsidRPr="00900AC0" w14:paraId="113AA9BB" w14:textId="77777777" w:rsidTr="00171BD9">
        <w:trPr>
          <w:trHeight w:val="300"/>
        </w:trPr>
        <w:tc>
          <w:tcPr>
            <w:tcW w:w="3680" w:type="dxa"/>
            <w:shd w:val="clear" w:color="auto" w:fill="DBE5F1" w:themeFill="accent1" w:themeFillTint="33"/>
            <w:noWrap/>
            <w:vAlign w:val="center"/>
            <w:hideMark/>
          </w:tcPr>
          <w:p w14:paraId="2B783FD1" w14:textId="3DA00D5F" w:rsidR="00171BD9" w:rsidRPr="005F1993" w:rsidRDefault="00171BD9" w:rsidP="00171BD9">
            <w:pPr>
              <w:spacing w:line="276" w:lineRule="auto"/>
              <w:rPr>
                <w:rFonts w:asciiTheme="minorHAnsi" w:hAnsiTheme="minorHAnsi" w:cstheme="minorHAnsi"/>
                <w:sz w:val="22"/>
                <w:szCs w:val="22"/>
              </w:rPr>
            </w:pPr>
            <w:r w:rsidRPr="005F1993">
              <w:rPr>
                <w:rFonts w:asciiTheme="minorHAnsi" w:hAnsiTheme="minorHAnsi" w:cstheme="minorHAnsi"/>
                <w:b/>
                <w:bCs/>
                <w:color w:val="000000"/>
                <w:sz w:val="22"/>
                <w:szCs w:val="22"/>
              </w:rPr>
              <w:t>Total</w:t>
            </w:r>
          </w:p>
        </w:tc>
        <w:tc>
          <w:tcPr>
            <w:tcW w:w="1049" w:type="dxa"/>
            <w:shd w:val="clear" w:color="auto" w:fill="DBE5F1" w:themeFill="accent1" w:themeFillTint="33"/>
            <w:noWrap/>
            <w:vAlign w:val="center"/>
            <w:hideMark/>
          </w:tcPr>
          <w:p w14:paraId="3F34FFC8" w14:textId="1D725BDC"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5,307.01</w:t>
            </w:r>
          </w:p>
        </w:tc>
        <w:tc>
          <w:tcPr>
            <w:tcW w:w="1049" w:type="dxa"/>
            <w:shd w:val="clear" w:color="auto" w:fill="DBE5F1" w:themeFill="accent1" w:themeFillTint="33"/>
            <w:noWrap/>
            <w:vAlign w:val="center"/>
            <w:hideMark/>
          </w:tcPr>
          <w:p w14:paraId="6F4560BD" w14:textId="363B2821"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2,189.05</w:t>
            </w:r>
          </w:p>
        </w:tc>
        <w:tc>
          <w:tcPr>
            <w:tcW w:w="1049" w:type="dxa"/>
            <w:shd w:val="clear" w:color="auto" w:fill="DBE5F1" w:themeFill="accent1" w:themeFillTint="33"/>
            <w:noWrap/>
            <w:vAlign w:val="center"/>
            <w:hideMark/>
          </w:tcPr>
          <w:p w14:paraId="539D1EA2" w14:textId="2B6138FA"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w:t>
            </w:r>
          </w:p>
        </w:tc>
        <w:tc>
          <w:tcPr>
            <w:tcW w:w="1049" w:type="dxa"/>
            <w:shd w:val="clear" w:color="auto" w:fill="DBE5F1" w:themeFill="accent1" w:themeFillTint="33"/>
            <w:noWrap/>
            <w:vAlign w:val="center"/>
            <w:hideMark/>
          </w:tcPr>
          <w:p w14:paraId="4DACFCF3" w14:textId="0FFD63F6"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w:t>
            </w:r>
          </w:p>
        </w:tc>
        <w:tc>
          <w:tcPr>
            <w:tcW w:w="1049" w:type="dxa"/>
            <w:shd w:val="clear" w:color="auto" w:fill="DBE5F1" w:themeFill="accent1" w:themeFillTint="33"/>
            <w:noWrap/>
            <w:vAlign w:val="center"/>
            <w:hideMark/>
          </w:tcPr>
          <w:p w14:paraId="0070D6CA" w14:textId="549B1B03"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w:t>
            </w:r>
          </w:p>
        </w:tc>
      </w:tr>
      <w:tr w:rsidR="00171BD9" w:rsidRPr="00900AC0" w14:paraId="6B5B0156" w14:textId="77777777" w:rsidTr="00171BD9">
        <w:trPr>
          <w:trHeight w:val="300"/>
        </w:trPr>
        <w:tc>
          <w:tcPr>
            <w:tcW w:w="3680" w:type="dxa"/>
            <w:shd w:val="clear" w:color="auto" w:fill="auto"/>
            <w:noWrap/>
            <w:vAlign w:val="center"/>
            <w:hideMark/>
          </w:tcPr>
          <w:p w14:paraId="128E372D" w14:textId="7C73FBF3" w:rsidR="00171BD9" w:rsidRPr="005F1993" w:rsidRDefault="00171BD9" w:rsidP="00171BD9">
            <w:pPr>
              <w:spacing w:line="276" w:lineRule="auto"/>
              <w:rPr>
                <w:rFonts w:asciiTheme="minorHAnsi" w:hAnsiTheme="minorHAnsi" w:cstheme="minorHAnsi"/>
                <w:sz w:val="22"/>
                <w:szCs w:val="22"/>
              </w:rPr>
            </w:pPr>
            <w:r w:rsidRPr="005F1993">
              <w:rPr>
                <w:rFonts w:asciiTheme="minorHAnsi" w:hAnsiTheme="minorHAnsi" w:cstheme="minorHAnsi"/>
                <w:color w:val="000000"/>
                <w:sz w:val="22"/>
                <w:szCs w:val="22"/>
              </w:rPr>
              <w:t>Add: Opening Work in Progress</w:t>
            </w:r>
          </w:p>
        </w:tc>
        <w:tc>
          <w:tcPr>
            <w:tcW w:w="1049" w:type="dxa"/>
            <w:shd w:val="clear" w:color="auto" w:fill="auto"/>
            <w:noWrap/>
            <w:vAlign w:val="center"/>
            <w:hideMark/>
          </w:tcPr>
          <w:p w14:paraId="74E77912" w14:textId="7D54F305"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w:t>
            </w:r>
          </w:p>
        </w:tc>
        <w:tc>
          <w:tcPr>
            <w:tcW w:w="1049" w:type="dxa"/>
            <w:shd w:val="clear" w:color="auto" w:fill="auto"/>
            <w:noWrap/>
            <w:vAlign w:val="center"/>
            <w:hideMark/>
          </w:tcPr>
          <w:p w14:paraId="6F1CA72D" w14:textId="63029AE1"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5,307.01</w:t>
            </w:r>
          </w:p>
        </w:tc>
        <w:tc>
          <w:tcPr>
            <w:tcW w:w="1049" w:type="dxa"/>
            <w:shd w:val="clear" w:color="auto" w:fill="auto"/>
            <w:noWrap/>
            <w:vAlign w:val="center"/>
            <w:hideMark/>
          </w:tcPr>
          <w:p w14:paraId="394666B4" w14:textId="74A6A70B"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4,584.42</w:t>
            </w:r>
          </w:p>
        </w:tc>
        <w:tc>
          <w:tcPr>
            <w:tcW w:w="1049" w:type="dxa"/>
            <w:shd w:val="clear" w:color="auto" w:fill="auto"/>
            <w:noWrap/>
            <w:vAlign w:val="center"/>
            <w:hideMark/>
          </w:tcPr>
          <w:p w14:paraId="5CDEDCE2" w14:textId="565F9591"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2,633.54</w:t>
            </w:r>
          </w:p>
        </w:tc>
        <w:tc>
          <w:tcPr>
            <w:tcW w:w="1049" w:type="dxa"/>
            <w:shd w:val="clear" w:color="auto" w:fill="auto"/>
            <w:noWrap/>
            <w:vAlign w:val="center"/>
            <w:hideMark/>
          </w:tcPr>
          <w:p w14:paraId="6CCCAD9B" w14:textId="247648FB"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1,197.07</w:t>
            </w:r>
          </w:p>
        </w:tc>
      </w:tr>
      <w:tr w:rsidR="00171BD9" w:rsidRPr="00900AC0" w14:paraId="085AEA22" w14:textId="77777777" w:rsidTr="00171BD9">
        <w:trPr>
          <w:trHeight w:val="300"/>
        </w:trPr>
        <w:tc>
          <w:tcPr>
            <w:tcW w:w="3680" w:type="dxa"/>
            <w:shd w:val="clear" w:color="auto" w:fill="auto"/>
            <w:noWrap/>
            <w:vAlign w:val="center"/>
            <w:hideMark/>
          </w:tcPr>
          <w:p w14:paraId="1D4F2506" w14:textId="6DD4B95D" w:rsidR="00171BD9" w:rsidRPr="005F1993" w:rsidRDefault="00171BD9" w:rsidP="00171BD9">
            <w:pPr>
              <w:spacing w:line="276" w:lineRule="auto"/>
              <w:rPr>
                <w:rFonts w:asciiTheme="minorHAnsi" w:hAnsiTheme="minorHAnsi" w:cstheme="minorHAnsi"/>
                <w:b/>
                <w:bCs/>
                <w:color w:val="000000"/>
                <w:sz w:val="22"/>
                <w:szCs w:val="22"/>
              </w:rPr>
            </w:pPr>
            <w:r w:rsidRPr="005F1993">
              <w:rPr>
                <w:rFonts w:asciiTheme="minorHAnsi" w:hAnsiTheme="minorHAnsi" w:cstheme="minorHAnsi"/>
                <w:color w:val="000000"/>
                <w:sz w:val="22"/>
                <w:szCs w:val="22"/>
              </w:rPr>
              <w:t>Less: Closing Work in Progress</w:t>
            </w:r>
          </w:p>
        </w:tc>
        <w:tc>
          <w:tcPr>
            <w:tcW w:w="1049" w:type="dxa"/>
            <w:shd w:val="clear" w:color="auto" w:fill="auto"/>
            <w:noWrap/>
            <w:vAlign w:val="center"/>
            <w:hideMark/>
          </w:tcPr>
          <w:p w14:paraId="004C1680" w14:textId="259220AC"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color w:val="000000"/>
                <w:sz w:val="22"/>
                <w:szCs w:val="22"/>
              </w:rPr>
              <w:t>5,307.01</w:t>
            </w:r>
          </w:p>
        </w:tc>
        <w:tc>
          <w:tcPr>
            <w:tcW w:w="1049" w:type="dxa"/>
            <w:shd w:val="clear" w:color="auto" w:fill="auto"/>
            <w:noWrap/>
            <w:vAlign w:val="center"/>
            <w:hideMark/>
          </w:tcPr>
          <w:p w14:paraId="0207CC46" w14:textId="7436ED97"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color w:val="000000"/>
                <w:sz w:val="22"/>
                <w:szCs w:val="22"/>
              </w:rPr>
              <w:t>4,584.42</w:t>
            </w:r>
          </w:p>
        </w:tc>
        <w:tc>
          <w:tcPr>
            <w:tcW w:w="1049" w:type="dxa"/>
            <w:shd w:val="clear" w:color="auto" w:fill="auto"/>
            <w:noWrap/>
            <w:vAlign w:val="center"/>
            <w:hideMark/>
          </w:tcPr>
          <w:p w14:paraId="00344D83" w14:textId="5EA6B2B7"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color w:val="000000"/>
                <w:sz w:val="22"/>
                <w:szCs w:val="22"/>
              </w:rPr>
              <w:t>2,633.54</w:t>
            </w:r>
          </w:p>
        </w:tc>
        <w:tc>
          <w:tcPr>
            <w:tcW w:w="1049" w:type="dxa"/>
            <w:shd w:val="clear" w:color="auto" w:fill="auto"/>
            <w:noWrap/>
            <w:vAlign w:val="center"/>
            <w:hideMark/>
          </w:tcPr>
          <w:p w14:paraId="718E3F4A" w14:textId="23C64753"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color w:val="000000"/>
                <w:sz w:val="22"/>
                <w:szCs w:val="22"/>
              </w:rPr>
              <w:t>1,197.07</w:t>
            </w:r>
          </w:p>
        </w:tc>
        <w:tc>
          <w:tcPr>
            <w:tcW w:w="1049" w:type="dxa"/>
            <w:shd w:val="clear" w:color="auto" w:fill="auto"/>
            <w:noWrap/>
            <w:vAlign w:val="center"/>
            <w:hideMark/>
          </w:tcPr>
          <w:p w14:paraId="791EFA58" w14:textId="23BC03B1"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color w:val="000000"/>
                <w:sz w:val="22"/>
                <w:szCs w:val="22"/>
              </w:rPr>
              <w:t>-</w:t>
            </w:r>
          </w:p>
        </w:tc>
      </w:tr>
      <w:tr w:rsidR="00171BD9" w:rsidRPr="00900AC0" w14:paraId="5182E60F" w14:textId="77777777" w:rsidTr="00171BD9">
        <w:trPr>
          <w:trHeight w:val="300"/>
        </w:trPr>
        <w:tc>
          <w:tcPr>
            <w:tcW w:w="3680" w:type="dxa"/>
            <w:shd w:val="clear" w:color="auto" w:fill="DBE5F1" w:themeFill="accent1" w:themeFillTint="33"/>
            <w:noWrap/>
            <w:vAlign w:val="center"/>
            <w:hideMark/>
          </w:tcPr>
          <w:p w14:paraId="22D4D120" w14:textId="1ADC49C0" w:rsidR="00171BD9" w:rsidRPr="005F1993" w:rsidRDefault="00171BD9" w:rsidP="00171BD9">
            <w:pPr>
              <w:spacing w:line="276" w:lineRule="auto"/>
              <w:rPr>
                <w:rFonts w:asciiTheme="minorHAnsi" w:hAnsiTheme="minorHAnsi" w:cstheme="minorHAnsi"/>
                <w:sz w:val="22"/>
                <w:szCs w:val="22"/>
              </w:rPr>
            </w:pPr>
            <w:r w:rsidRPr="005F1993">
              <w:rPr>
                <w:rFonts w:asciiTheme="minorHAnsi" w:hAnsiTheme="minorHAnsi" w:cstheme="minorHAnsi"/>
                <w:b/>
                <w:bCs/>
                <w:color w:val="000000"/>
                <w:sz w:val="22"/>
                <w:szCs w:val="22"/>
              </w:rPr>
              <w:t>Total Cost of Construction Recognised</w:t>
            </w:r>
          </w:p>
        </w:tc>
        <w:tc>
          <w:tcPr>
            <w:tcW w:w="1049" w:type="dxa"/>
            <w:shd w:val="clear" w:color="auto" w:fill="DBE5F1" w:themeFill="accent1" w:themeFillTint="33"/>
            <w:noWrap/>
            <w:vAlign w:val="center"/>
            <w:hideMark/>
          </w:tcPr>
          <w:p w14:paraId="596789FF" w14:textId="68B505EC"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w:t>
            </w:r>
          </w:p>
        </w:tc>
        <w:tc>
          <w:tcPr>
            <w:tcW w:w="1049" w:type="dxa"/>
            <w:shd w:val="clear" w:color="auto" w:fill="DBE5F1" w:themeFill="accent1" w:themeFillTint="33"/>
            <w:noWrap/>
            <w:vAlign w:val="center"/>
            <w:hideMark/>
          </w:tcPr>
          <w:p w14:paraId="7425DF83" w14:textId="3DF28F6A"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2,911.64</w:t>
            </w:r>
          </w:p>
        </w:tc>
        <w:tc>
          <w:tcPr>
            <w:tcW w:w="1049" w:type="dxa"/>
            <w:shd w:val="clear" w:color="auto" w:fill="DBE5F1" w:themeFill="accent1" w:themeFillTint="33"/>
            <w:noWrap/>
            <w:vAlign w:val="center"/>
            <w:hideMark/>
          </w:tcPr>
          <w:p w14:paraId="6BFCA9A9" w14:textId="1EF68C56"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1,950.87</w:t>
            </w:r>
          </w:p>
        </w:tc>
        <w:tc>
          <w:tcPr>
            <w:tcW w:w="1049" w:type="dxa"/>
            <w:shd w:val="clear" w:color="auto" w:fill="DBE5F1" w:themeFill="accent1" w:themeFillTint="33"/>
            <w:noWrap/>
            <w:vAlign w:val="center"/>
          </w:tcPr>
          <w:p w14:paraId="5705A903" w14:textId="0ADB352C"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1,436.48</w:t>
            </w:r>
          </w:p>
        </w:tc>
        <w:tc>
          <w:tcPr>
            <w:tcW w:w="1049" w:type="dxa"/>
            <w:shd w:val="clear" w:color="auto" w:fill="DBE5F1" w:themeFill="accent1" w:themeFillTint="33"/>
            <w:noWrap/>
            <w:vAlign w:val="center"/>
            <w:hideMark/>
          </w:tcPr>
          <w:p w14:paraId="0F31B23B" w14:textId="352460AE"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1,197.07</w:t>
            </w:r>
          </w:p>
        </w:tc>
      </w:tr>
      <w:tr w:rsidR="00171BD9" w:rsidRPr="00900AC0" w14:paraId="131061CE" w14:textId="77777777" w:rsidTr="00171BD9">
        <w:trPr>
          <w:trHeight w:val="300"/>
        </w:trPr>
        <w:tc>
          <w:tcPr>
            <w:tcW w:w="3680" w:type="dxa"/>
            <w:shd w:val="clear" w:color="auto" w:fill="auto"/>
            <w:noWrap/>
            <w:vAlign w:val="center"/>
            <w:hideMark/>
          </w:tcPr>
          <w:p w14:paraId="25C0BCFB" w14:textId="7135C08C" w:rsidR="00171BD9" w:rsidRPr="005F1993" w:rsidRDefault="00171BD9" w:rsidP="00171BD9">
            <w:pPr>
              <w:spacing w:line="276" w:lineRule="auto"/>
              <w:rPr>
                <w:rFonts w:asciiTheme="minorHAnsi" w:hAnsiTheme="minorHAnsi" w:cstheme="minorHAnsi"/>
                <w:b/>
                <w:bCs/>
                <w:color w:val="000000"/>
                <w:sz w:val="22"/>
                <w:szCs w:val="22"/>
              </w:rPr>
            </w:pPr>
            <w:r w:rsidRPr="005F1993">
              <w:rPr>
                <w:rFonts w:asciiTheme="minorHAnsi" w:hAnsiTheme="minorHAnsi" w:cstheme="minorHAnsi"/>
                <w:color w:val="000000"/>
                <w:sz w:val="22"/>
                <w:szCs w:val="22"/>
              </w:rPr>
              <w:t>Admin &amp; Selling Expenses</w:t>
            </w:r>
          </w:p>
        </w:tc>
        <w:tc>
          <w:tcPr>
            <w:tcW w:w="1049" w:type="dxa"/>
            <w:shd w:val="clear" w:color="auto" w:fill="auto"/>
            <w:noWrap/>
            <w:vAlign w:val="center"/>
            <w:hideMark/>
          </w:tcPr>
          <w:p w14:paraId="6E1EBE26" w14:textId="7424E92B" w:rsidR="00171BD9" w:rsidRPr="00171BD9" w:rsidRDefault="00171BD9" w:rsidP="00171BD9">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49" w:type="dxa"/>
            <w:shd w:val="clear" w:color="auto" w:fill="auto"/>
            <w:noWrap/>
            <w:vAlign w:val="center"/>
            <w:hideMark/>
          </w:tcPr>
          <w:p w14:paraId="2C71B742" w14:textId="7083236A"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43.53</w:t>
            </w:r>
          </w:p>
        </w:tc>
        <w:tc>
          <w:tcPr>
            <w:tcW w:w="1049" w:type="dxa"/>
            <w:shd w:val="clear" w:color="auto" w:fill="auto"/>
            <w:noWrap/>
            <w:vAlign w:val="center"/>
            <w:hideMark/>
          </w:tcPr>
          <w:p w14:paraId="219037C5" w14:textId="00874952"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46.57</w:t>
            </w:r>
          </w:p>
        </w:tc>
        <w:tc>
          <w:tcPr>
            <w:tcW w:w="1049" w:type="dxa"/>
            <w:shd w:val="clear" w:color="auto" w:fill="auto"/>
            <w:noWrap/>
            <w:vAlign w:val="center"/>
          </w:tcPr>
          <w:p w14:paraId="34B83D69" w14:textId="69B6C94E"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color w:val="000000"/>
                <w:sz w:val="22"/>
                <w:szCs w:val="22"/>
              </w:rPr>
              <w:t>36.53</w:t>
            </w:r>
          </w:p>
        </w:tc>
        <w:tc>
          <w:tcPr>
            <w:tcW w:w="1049" w:type="dxa"/>
            <w:shd w:val="clear" w:color="auto" w:fill="auto"/>
            <w:noWrap/>
            <w:vAlign w:val="center"/>
            <w:hideMark/>
          </w:tcPr>
          <w:p w14:paraId="1B18AB81" w14:textId="074D5EDE"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color w:val="000000"/>
                <w:sz w:val="22"/>
                <w:szCs w:val="22"/>
              </w:rPr>
              <w:t>30.44</w:t>
            </w:r>
          </w:p>
        </w:tc>
      </w:tr>
      <w:tr w:rsidR="00171BD9" w:rsidRPr="00900AC0" w14:paraId="299DA108" w14:textId="77777777" w:rsidTr="00171BD9">
        <w:trPr>
          <w:trHeight w:val="300"/>
        </w:trPr>
        <w:tc>
          <w:tcPr>
            <w:tcW w:w="3680" w:type="dxa"/>
            <w:shd w:val="clear" w:color="auto" w:fill="DBE5F1" w:themeFill="accent1" w:themeFillTint="33"/>
            <w:noWrap/>
            <w:vAlign w:val="center"/>
            <w:hideMark/>
          </w:tcPr>
          <w:p w14:paraId="7684E27E" w14:textId="44CDC914" w:rsidR="00171BD9" w:rsidRPr="005F1993" w:rsidRDefault="00171BD9" w:rsidP="00171BD9">
            <w:pPr>
              <w:spacing w:line="276" w:lineRule="auto"/>
              <w:rPr>
                <w:rFonts w:asciiTheme="minorHAnsi" w:hAnsiTheme="minorHAnsi" w:cstheme="minorHAnsi"/>
                <w:b/>
                <w:bCs/>
                <w:color w:val="000000"/>
                <w:sz w:val="22"/>
                <w:szCs w:val="22"/>
              </w:rPr>
            </w:pPr>
            <w:r w:rsidRPr="005F1993">
              <w:rPr>
                <w:rFonts w:asciiTheme="minorHAnsi" w:hAnsiTheme="minorHAnsi" w:cstheme="minorHAnsi"/>
                <w:b/>
                <w:bCs/>
                <w:color w:val="000000"/>
                <w:sz w:val="22"/>
                <w:szCs w:val="22"/>
              </w:rPr>
              <w:t>Total Cost</w:t>
            </w:r>
          </w:p>
        </w:tc>
        <w:tc>
          <w:tcPr>
            <w:tcW w:w="1049" w:type="dxa"/>
            <w:shd w:val="clear" w:color="auto" w:fill="DBE5F1" w:themeFill="accent1" w:themeFillTint="33"/>
            <w:noWrap/>
            <w:vAlign w:val="center"/>
            <w:hideMark/>
          </w:tcPr>
          <w:p w14:paraId="62F1E0A0" w14:textId="4BE44A56"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w:t>
            </w:r>
          </w:p>
        </w:tc>
        <w:tc>
          <w:tcPr>
            <w:tcW w:w="1049" w:type="dxa"/>
            <w:shd w:val="clear" w:color="auto" w:fill="DBE5F1" w:themeFill="accent1" w:themeFillTint="33"/>
            <w:noWrap/>
            <w:vAlign w:val="center"/>
            <w:hideMark/>
          </w:tcPr>
          <w:p w14:paraId="744346D8" w14:textId="1DD0495D"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2,955.17</w:t>
            </w:r>
          </w:p>
        </w:tc>
        <w:tc>
          <w:tcPr>
            <w:tcW w:w="1049" w:type="dxa"/>
            <w:shd w:val="clear" w:color="auto" w:fill="DBE5F1" w:themeFill="accent1" w:themeFillTint="33"/>
            <w:noWrap/>
            <w:vAlign w:val="center"/>
            <w:hideMark/>
          </w:tcPr>
          <w:p w14:paraId="5401BBD0" w14:textId="0CE8C993"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1,997.44</w:t>
            </w:r>
          </w:p>
        </w:tc>
        <w:tc>
          <w:tcPr>
            <w:tcW w:w="1049" w:type="dxa"/>
            <w:shd w:val="clear" w:color="auto" w:fill="DBE5F1" w:themeFill="accent1" w:themeFillTint="33"/>
            <w:noWrap/>
            <w:vAlign w:val="center"/>
          </w:tcPr>
          <w:p w14:paraId="618EF167" w14:textId="1810E431"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b/>
                <w:bCs/>
                <w:color w:val="000000"/>
                <w:sz w:val="22"/>
                <w:szCs w:val="22"/>
              </w:rPr>
              <w:t>1,473.01</w:t>
            </w:r>
          </w:p>
        </w:tc>
        <w:tc>
          <w:tcPr>
            <w:tcW w:w="1049" w:type="dxa"/>
            <w:shd w:val="clear" w:color="auto" w:fill="DBE5F1" w:themeFill="accent1" w:themeFillTint="33"/>
            <w:noWrap/>
            <w:vAlign w:val="center"/>
            <w:hideMark/>
          </w:tcPr>
          <w:p w14:paraId="43CFEA43" w14:textId="67EE320E"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b/>
                <w:bCs/>
                <w:color w:val="000000"/>
                <w:sz w:val="22"/>
                <w:szCs w:val="22"/>
              </w:rPr>
              <w:t>1,227.51</w:t>
            </w:r>
          </w:p>
        </w:tc>
      </w:tr>
      <w:tr w:rsidR="00171BD9" w:rsidRPr="00900AC0" w14:paraId="3C4A59B1" w14:textId="77777777" w:rsidTr="00171BD9">
        <w:trPr>
          <w:trHeight w:val="300"/>
        </w:trPr>
        <w:tc>
          <w:tcPr>
            <w:tcW w:w="3680" w:type="dxa"/>
            <w:shd w:val="clear" w:color="auto" w:fill="DBE5F1" w:themeFill="accent1" w:themeFillTint="33"/>
            <w:noWrap/>
            <w:vAlign w:val="center"/>
            <w:hideMark/>
          </w:tcPr>
          <w:p w14:paraId="1F37681B" w14:textId="6D0585D8" w:rsidR="00171BD9" w:rsidRPr="005F1993" w:rsidRDefault="00171BD9" w:rsidP="00171BD9">
            <w:pPr>
              <w:spacing w:line="276" w:lineRule="auto"/>
              <w:rPr>
                <w:rFonts w:asciiTheme="minorHAnsi" w:hAnsiTheme="minorHAnsi" w:cstheme="minorHAnsi"/>
                <w:sz w:val="22"/>
                <w:szCs w:val="22"/>
              </w:rPr>
            </w:pPr>
            <w:r w:rsidRPr="005F1993">
              <w:rPr>
                <w:rFonts w:asciiTheme="minorHAnsi" w:hAnsiTheme="minorHAnsi" w:cstheme="minorHAnsi"/>
                <w:b/>
                <w:bCs/>
                <w:sz w:val="22"/>
                <w:szCs w:val="22"/>
              </w:rPr>
              <w:t>EBIT</w:t>
            </w:r>
          </w:p>
        </w:tc>
        <w:tc>
          <w:tcPr>
            <w:tcW w:w="1049" w:type="dxa"/>
            <w:shd w:val="clear" w:color="auto" w:fill="DBE5F1" w:themeFill="accent1" w:themeFillTint="33"/>
            <w:noWrap/>
            <w:vAlign w:val="center"/>
            <w:hideMark/>
          </w:tcPr>
          <w:p w14:paraId="2BA19021" w14:textId="6AF51C35"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sz w:val="22"/>
                <w:szCs w:val="22"/>
              </w:rPr>
              <w:t>-</w:t>
            </w:r>
          </w:p>
        </w:tc>
        <w:tc>
          <w:tcPr>
            <w:tcW w:w="1049" w:type="dxa"/>
            <w:shd w:val="clear" w:color="auto" w:fill="DBE5F1" w:themeFill="accent1" w:themeFillTint="33"/>
            <w:noWrap/>
            <w:vAlign w:val="center"/>
            <w:hideMark/>
          </w:tcPr>
          <w:p w14:paraId="7022FDEE" w14:textId="5DFE6CF2"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sz w:val="22"/>
                <w:szCs w:val="22"/>
              </w:rPr>
              <w:t>2,184.02</w:t>
            </w:r>
          </w:p>
        </w:tc>
        <w:tc>
          <w:tcPr>
            <w:tcW w:w="1049" w:type="dxa"/>
            <w:shd w:val="clear" w:color="auto" w:fill="DBE5F1" w:themeFill="accent1" w:themeFillTint="33"/>
            <w:noWrap/>
            <w:vAlign w:val="center"/>
            <w:hideMark/>
          </w:tcPr>
          <w:p w14:paraId="0974794B" w14:textId="00BF0565"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sz w:val="22"/>
                <w:szCs w:val="22"/>
              </w:rPr>
              <w:t>1,106.98</w:t>
            </w:r>
          </w:p>
        </w:tc>
        <w:tc>
          <w:tcPr>
            <w:tcW w:w="1049" w:type="dxa"/>
            <w:shd w:val="clear" w:color="auto" w:fill="DBE5F1" w:themeFill="accent1" w:themeFillTint="33"/>
            <w:noWrap/>
            <w:vAlign w:val="center"/>
          </w:tcPr>
          <w:p w14:paraId="545DE007" w14:textId="6F40BB8A"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sz w:val="22"/>
                <w:szCs w:val="22"/>
              </w:rPr>
              <w:t>962.31</w:t>
            </w:r>
          </w:p>
        </w:tc>
        <w:tc>
          <w:tcPr>
            <w:tcW w:w="1049" w:type="dxa"/>
            <w:shd w:val="clear" w:color="auto" w:fill="DBE5F1" w:themeFill="accent1" w:themeFillTint="33"/>
            <w:noWrap/>
            <w:vAlign w:val="center"/>
            <w:hideMark/>
          </w:tcPr>
          <w:p w14:paraId="306845B5" w14:textId="1D625122"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sz w:val="22"/>
                <w:szCs w:val="22"/>
              </w:rPr>
              <w:t>801.92</w:t>
            </w:r>
          </w:p>
        </w:tc>
      </w:tr>
      <w:tr w:rsidR="00171BD9" w:rsidRPr="00900AC0" w14:paraId="55B2416F" w14:textId="77777777" w:rsidTr="00171BD9">
        <w:trPr>
          <w:trHeight w:val="300"/>
        </w:trPr>
        <w:tc>
          <w:tcPr>
            <w:tcW w:w="3680" w:type="dxa"/>
            <w:shd w:val="clear" w:color="auto" w:fill="auto"/>
            <w:noWrap/>
            <w:vAlign w:val="center"/>
            <w:hideMark/>
          </w:tcPr>
          <w:p w14:paraId="0B5FA063" w14:textId="68516F47" w:rsidR="00171BD9" w:rsidRPr="005F1993" w:rsidRDefault="00171BD9" w:rsidP="00171BD9">
            <w:pPr>
              <w:spacing w:line="276" w:lineRule="auto"/>
              <w:rPr>
                <w:rFonts w:asciiTheme="minorHAnsi" w:hAnsiTheme="minorHAnsi" w:cstheme="minorHAnsi"/>
                <w:b/>
                <w:bCs/>
                <w:color w:val="000000"/>
                <w:sz w:val="22"/>
                <w:szCs w:val="22"/>
              </w:rPr>
            </w:pPr>
            <w:r w:rsidRPr="005F1993">
              <w:rPr>
                <w:rFonts w:asciiTheme="minorHAnsi" w:hAnsiTheme="minorHAnsi" w:cstheme="minorHAnsi"/>
                <w:color w:val="000000"/>
                <w:sz w:val="22"/>
                <w:szCs w:val="22"/>
              </w:rPr>
              <w:t>Interest cost</w:t>
            </w:r>
          </w:p>
        </w:tc>
        <w:tc>
          <w:tcPr>
            <w:tcW w:w="1049" w:type="dxa"/>
            <w:shd w:val="clear" w:color="auto" w:fill="auto"/>
            <w:noWrap/>
            <w:vAlign w:val="center"/>
            <w:hideMark/>
          </w:tcPr>
          <w:p w14:paraId="6E98BB92" w14:textId="2C288A2A"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12.50</w:t>
            </w:r>
          </w:p>
        </w:tc>
        <w:tc>
          <w:tcPr>
            <w:tcW w:w="1049" w:type="dxa"/>
            <w:shd w:val="clear" w:color="auto" w:fill="auto"/>
            <w:noWrap/>
            <w:vAlign w:val="center"/>
            <w:hideMark/>
          </w:tcPr>
          <w:p w14:paraId="7460C66C" w14:textId="53C9EED6"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295.14</w:t>
            </w:r>
          </w:p>
        </w:tc>
        <w:tc>
          <w:tcPr>
            <w:tcW w:w="1049" w:type="dxa"/>
            <w:shd w:val="clear" w:color="auto" w:fill="auto"/>
            <w:noWrap/>
            <w:vAlign w:val="center"/>
            <w:hideMark/>
          </w:tcPr>
          <w:p w14:paraId="3FA91D23" w14:textId="18026700"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237.50</w:t>
            </w:r>
          </w:p>
        </w:tc>
        <w:tc>
          <w:tcPr>
            <w:tcW w:w="1049" w:type="dxa"/>
            <w:shd w:val="clear" w:color="auto" w:fill="auto"/>
            <w:noWrap/>
            <w:vAlign w:val="center"/>
          </w:tcPr>
          <w:p w14:paraId="55CFA3F3" w14:textId="499DE71B"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color w:val="000000"/>
                <w:sz w:val="22"/>
                <w:szCs w:val="22"/>
              </w:rPr>
              <w:t>137.50</w:t>
            </w:r>
          </w:p>
        </w:tc>
        <w:tc>
          <w:tcPr>
            <w:tcW w:w="1049" w:type="dxa"/>
            <w:shd w:val="clear" w:color="auto" w:fill="auto"/>
            <w:noWrap/>
            <w:vAlign w:val="center"/>
            <w:hideMark/>
          </w:tcPr>
          <w:p w14:paraId="19D1921F" w14:textId="2B33E8D5"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color w:val="000000"/>
                <w:sz w:val="22"/>
                <w:szCs w:val="22"/>
              </w:rPr>
              <w:t>38.19</w:t>
            </w:r>
          </w:p>
        </w:tc>
      </w:tr>
      <w:tr w:rsidR="00171BD9" w:rsidRPr="00900AC0" w14:paraId="09FF3717" w14:textId="77777777" w:rsidTr="00171BD9">
        <w:trPr>
          <w:trHeight w:val="300"/>
        </w:trPr>
        <w:tc>
          <w:tcPr>
            <w:tcW w:w="3680" w:type="dxa"/>
            <w:shd w:val="clear" w:color="auto" w:fill="DBE5F1" w:themeFill="accent1" w:themeFillTint="33"/>
            <w:noWrap/>
            <w:vAlign w:val="center"/>
            <w:hideMark/>
          </w:tcPr>
          <w:p w14:paraId="32852A8C" w14:textId="457A9A23" w:rsidR="00171BD9" w:rsidRPr="005F1993" w:rsidRDefault="00171BD9" w:rsidP="00171BD9">
            <w:pPr>
              <w:spacing w:line="276" w:lineRule="auto"/>
              <w:rPr>
                <w:rFonts w:asciiTheme="minorHAnsi" w:hAnsiTheme="minorHAnsi" w:cstheme="minorHAnsi"/>
                <w:sz w:val="22"/>
                <w:szCs w:val="22"/>
              </w:rPr>
            </w:pPr>
            <w:r w:rsidRPr="005F1993">
              <w:rPr>
                <w:rFonts w:asciiTheme="minorHAnsi" w:hAnsiTheme="minorHAnsi" w:cstheme="minorHAnsi"/>
                <w:b/>
                <w:bCs/>
                <w:color w:val="000000"/>
                <w:sz w:val="22"/>
                <w:szCs w:val="22"/>
              </w:rPr>
              <w:t>Profit before Tax</w:t>
            </w:r>
          </w:p>
        </w:tc>
        <w:tc>
          <w:tcPr>
            <w:tcW w:w="1049" w:type="dxa"/>
            <w:shd w:val="clear" w:color="auto" w:fill="DBE5F1" w:themeFill="accent1" w:themeFillTint="33"/>
            <w:noWrap/>
            <w:vAlign w:val="center"/>
            <w:hideMark/>
          </w:tcPr>
          <w:p w14:paraId="39BE13ED" w14:textId="01780102"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(12.50)</w:t>
            </w:r>
          </w:p>
        </w:tc>
        <w:tc>
          <w:tcPr>
            <w:tcW w:w="1049" w:type="dxa"/>
            <w:shd w:val="clear" w:color="auto" w:fill="DBE5F1" w:themeFill="accent1" w:themeFillTint="33"/>
            <w:noWrap/>
            <w:vAlign w:val="center"/>
            <w:hideMark/>
          </w:tcPr>
          <w:p w14:paraId="4C0F477C" w14:textId="5CCBD9AA"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1,888.88</w:t>
            </w:r>
          </w:p>
        </w:tc>
        <w:tc>
          <w:tcPr>
            <w:tcW w:w="1049" w:type="dxa"/>
            <w:shd w:val="clear" w:color="auto" w:fill="DBE5F1" w:themeFill="accent1" w:themeFillTint="33"/>
            <w:noWrap/>
            <w:vAlign w:val="center"/>
            <w:hideMark/>
          </w:tcPr>
          <w:p w14:paraId="01363877" w14:textId="6CFA2C5A"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869.48</w:t>
            </w:r>
          </w:p>
        </w:tc>
        <w:tc>
          <w:tcPr>
            <w:tcW w:w="1049" w:type="dxa"/>
            <w:shd w:val="clear" w:color="auto" w:fill="DBE5F1" w:themeFill="accent1" w:themeFillTint="33"/>
            <w:noWrap/>
            <w:vAlign w:val="center"/>
          </w:tcPr>
          <w:p w14:paraId="1820ED99" w14:textId="7713B8D6"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824.81</w:t>
            </w:r>
          </w:p>
        </w:tc>
        <w:tc>
          <w:tcPr>
            <w:tcW w:w="1049" w:type="dxa"/>
            <w:shd w:val="clear" w:color="auto" w:fill="DBE5F1" w:themeFill="accent1" w:themeFillTint="33"/>
            <w:noWrap/>
            <w:vAlign w:val="center"/>
            <w:hideMark/>
          </w:tcPr>
          <w:p w14:paraId="4247BB2F" w14:textId="7ECEAD13"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763.73</w:t>
            </w:r>
          </w:p>
        </w:tc>
      </w:tr>
      <w:tr w:rsidR="00171BD9" w:rsidRPr="00900AC0" w14:paraId="59D197A2" w14:textId="77777777" w:rsidTr="00171BD9">
        <w:trPr>
          <w:trHeight w:val="300"/>
        </w:trPr>
        <w:tc>
          <w:tcPr>
            <w:tcW w:w="3680" w:type="dxa"/>
            <w:shd w:val="clear" w:color="auto" w:fill="auto"/>
            <w:noWrap/>
            <w:vAlign w:val="center"/>
            <w:hideMark/>
          </w:tcPr>
          <w:p w14:paraId="1EF1288D" w14:textId="4E54E6A5" w:rsidR="00171BD9" w:rsidRPr="005F1993" w:rsidRDefault="00171BD9" w:rsidP="00171BD9">
            <w:pPr>
              <w:spacing w:line="276" w:lineRule="auto"/>
              <w:rPr>
                <w:rFonts w:asciiTheme="minorHAnsi" w:hAnsiTheme="minorHAnsi" w:cstheme="minorHAnsi"/>
                <w:b/>
                <w:bCs/>
                <w:color w:val="000000"/>
                <w:sz w:val="22"/>
                <w:szCs w:val="22"/>
              </w:rPr>
            </w:pPr>
            <w:r w:rsidRPr="005F1993">
              <w:rPr>
                <w:rFonts w:asciiTheme="minorHAnsi" w:hAnsiTheme="minorHAnsi" w:cstheme="minorHAnsi"/>
                <w:color w:val="000000"/>
                <w:sz w:val="22"/>
                <w:szCs w:val="22"/>
              </w:rPr>
              <w:t>Tax</w:t>
            </w:r>
          </w:p>
        </w:tc>
        <w:tc>
          <w:tcPr>
            <w:tcW w:w="1049" w:type="dxa"/>
            <w:shd w:val="clear" w:color="auto" w:fill="auto"/>
            <w:noWrap/>
            <w:vAlign w:val="center"/>
            <w:hideMark/>
          </w:tcPr>
          <w:p w14:paraId="24AD6FBB" w14:textId="47121121" w:rsidR="00171BD9" w:rsidRPr="00171BD9" w:rsidRDefault="00171BD9" w:rsidP="00171BD9">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49" w:type="dxa"/>
            <w:shd w:val="clear" w:color="auto" w:fill="auto"/>
            <w:noWrap/>
            <w:vAlign w:val="center"/>
            <w:hideMark/>
          </w:tcPr>
          <w:p w14:paraId="2CA42FDA" w14:textId="050A107C"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550.04</w:t>
            </w:r>
          </w:p>
        </w:tc>
        <w:tc>
          <w:tcPr>
            <w:tcW w:w="1049" w:type="dxa"/>
            <w:shd w:val="clear" w:color="auto" w:fill="auto"/>
            <w:noWrap/>
            <w:vAlign w:val="center"/>
            <w:hideMark/>
          </w:tcPr>
          <w:p w14:paraId="31CC8CA5" w14:textId="6D99B634"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color w:val="000000"/>
                <w:sz w:val="22"/>
                <w:szCs w:val="22"/>
              </w:rPr>
              <w:t>253.19</w:t>
            </w:r>
          </w:p>
        </w:tc>
        <w:tc>
          <w:tcPr>
            <w:tcW w:w="1049" w:type="dxa"/>
            <w:shd w:val="clear" w:color="auto" w:fill="auto"/>
            <w:noWrap/>
            <w:vAlign w:val="center"/>
          </w:tcPr>
          <w:p w14:paraId="0F3C769A" w14:textId="565602F0"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color w:val="000000"/>
                <w:sz w:val="22"/>
                <w:szCs w:val="22"/>
              </w:rPr>
              <w:t>240.18</w:t>
            </w:r>
          </w:p>
        </w:tc>
        <w:tc>
          <w:tcPr>
            <w:tcW w:w="1049" w:type="dxa"/>
            <w:shd w:val="clear" w:color="auto" w:fill="auto"/>
            <w:noWrap/>
            <w:vAlign w:val="center"/>
            <w:hideMark/>
          </w:tcPr>
          <w:p w14:paraId="1D9EB190" w14:textId="01614243" w:rsidR="00171BD9" w:rsidRPr="00171BD9" w:rsidRDefault="00171BD9" w:rsidP="00171BD9">
            <w:pPr>
              <w:spacing w:line="276" w:lineRule="auto"/>
              <w:jc w:val="center"/>
              <w:rPr>
                <w:rFonts w:asciiTheme="minorHAnsi" w:hAnsiTheme="minorHAnsi" w:cstheme="minorHAnsi"/>
                <w:b/>
                <w:bCs/>
                <w:sz w:val="22"/>
                <w:szCs w:val="22"/>
              </w:rPr>
            </w:pPr>
            <w:r w:rsidRPr="00171BD9">
              <w:rPr>
                <w:rFonts w:ascii="Calibri" w:hAnsi="Calibri" w:cs="Calibri"/>
                <w:color w:val="000000"/>
                <w:sz w:val="22"/>
                <w:szCs w:val="22"/>
              </w:rPr>
              <w:t>222.40</w:t>
            </w:r>
          </w:p>
        </w:tc>
      </w:tr>
      <w:tr w:rsidR="00171BD9" w:rsidRPr="00900AC0" w14:paraId="676F856B" w14:textId="77777777" w:rsidTr="00171BD9">
        <w:trPr>
          <w:trHeight w:val="300"/>
        </w:trPr>
        <w:tc>
          <w:tcPr>
            <w:tcW w:w="3680" w:type="dxa"/>
            <w:shd w:val="clear" w:color="auto" w:fill="DBE5F1" w:themeFill="accent1" w:themeFillTint="33"/>
            <w:noWrap/>
            <w:vAlign w:val="center"/>
          </w:tcPr>
          <w:p w14:paraId="57FEE2EC" w14:textId="67EE280A" w:rsidR="00171BD9" w:rsidRPr="005F1993" w:rsidRDefault="00171BD9" w:rsidP="00171BD9">
            <w:pPr>
              <w:spacing w:line="276" w:lineRule="auto"/>
              <w:rPr>
                <w:rFonts w:asciiTheme="minorHAnsi" w:hAnsiTheme="minorHAnsi" w:cstheme="minorHAnsi"/>
                <w:color w:val="000000"/>
                <w:sz w:val="22"/>
                <w:szCs w:val="22"/>
              </w:rPr>
            </w:pPr>
            <w:r w:rsidRPr="005F1993">
              <w:rPr>
                <w:rFonts w:ascii="Calibri" w:hAnsi="Calibri" w:cs="Calibri"/>
                <w:b/>
                <w:bCs/>
                <w:color w:val="000000"/>
                <w:sz w:val="22"/>
                <w:szCs w:val="20"/>
              </w:rPr>
              <w:t>Profit after Tax</w:t>
            </w:r>
          </w:p>
        </w:tc>
        <w:tc>
          <w:tcPr>
            <w:tcW w:w="1049" w:type="dxa"/>
            <w:shd w:val="clear" w:color="auto" w:fill="DBE5F1" w:themeFill="accent1" w:themeFillTint="33"/>
            <w:noWrap/>
            <w:vAlign w:val="center"/>
          </w:tcPr>
          <w:p w14:paraId="6854522C" w14:textId="0B37BEA3" w:rsidR="00171BD9" w:rsidRPr="00171BD9" w:rsidRDefault="00171BD9" w:rsidP="00171BD9">
            <w:pPr>
              <w:spacing w:line="276" w:lineRule="auto"/>
              <w:jc w:val="center"/>
              <w:rPr>
                <w:rFonts w:asciiTheme="minorHAnsi" w:hAnsiTheme="minorHAnsi" w:cstheme="minorHAnsi"/>
                <w:sz w:val="22"/>
                <w:szCs w:val="22"/>
              </w:rPr>
            </w:pPr>
            <w:r w:rsidRPr="00171BD9">
              <w:rPr>
                <w:rFonts w:ascii="Calibri" w:hAnsi="Calibri" w:cs="Calibri"/>
                <w:b/>
                <w:bCs/>
                <w:color w:val="000000"/>
                <w:sz w:val="22"/>
                <w:szCs w:val="22"/>
              </w:rPr>
              <w:t>(12.50)</w:t>
            </w:r>
          </w:p>
        </w:tc>
        <w:tc>
          <w:tcPr>
            <w:tcW w:w="1049" w:type="dxa"/>
            <w:shd w:val="clear" w:color="auto" w:fill="DBE5F1" w:themeFill="accent1" w:themeFillTint="33"/>
            <w:noWrap/>
            <w:vAlign w:val="center"/>
          </w:tcPr>
          <w:p w14:paraId="05E1450B" w14:textId="343FDC86" w:rsidR="00171BD9" w:rsidRPr="00171BD9" w:rsidRDefault="00171BD9" w:rsidP="00171BD9">
            <w:pPr>
              <w:spacing w:line="276" w:lineRule="auto"/>
              <w:jc w:val="center"/>
              <w:rPr>
                <w:rFonts w:asciiTheme="minorHAnsi" w:hAnsiTheme="minorHAnsi" w:cstheme="minorHAnsi"/>
                <w:color w:val="000000"/>
                <w:sz w:val="22"/>
                <w:szCs w:val="22"/>
              </w:rPr>
            </w:pPr>
            <w:r w:rsidRPr="00171BD9">
              <w:rPr>
                <w:rFonts w:ascii="Calibri" w:hAnsi="Calibri" w:cs="Calibri"/>
                <w:b/>
                <w:bCs/>
                <w:color w:val="000000"/>
                <w:sz w:val="22"/>
                <w:szCs w:val="22"/>
              </w:rPr>
              <w:t>1,338.84</w:t>
            </w:r>
          </w:p>
        </w:tc>
        <w:tc>
          <w:tcPr>
            <w:tcW w:w="1049" w:type="dxa"/>
            <w:shd w:val="clear" w:color="auto" w:fill="DBE5F1" w:themeFill="accent1" w:themeFillTint="33"/>
            <w:noWrap/>
            <w:vAlign w:val="center"/>
          </w:tcPr>
          <w:p w14:paraId="2E226F6B" w14:textId="28CCF40F" w:rsidR="00171BD9" w:rsidRPr="00171BD9" w:rsidRDefault="00171BD9" w:rsidP="00171BD9">
            <w:pPr>
              <w:spacing w:line="276" w:lineRule="auto"/>
              <w:jc w:val="center"/>
              <w:rPr>
                <w:rFonts w:asciiTheme="minorHAnsi" w:hAnsiTheme="minorHAnsi" w:cstheme="minorHAnsi"/>
                <w:color w:val="000000"/>
                <w:sz w:val="22"/>
                <w:szCs w:val="22"/>
              </w:rPr>
            </w:pPr>
            <w:r w:rsidRPr="00171BD9">
              <w:rPr>
                <w:rFonts w:ascii="Calibri" w:hAnsi="Calibri" w:cs="Calibri"/>
                <w:b/>
                <w:bCs/>
                <w:color w:val="000000"/>
                <w:sz w:val="22"/>
                <w:szCs w:val="22"/>
              </w:rPr>
              <w:t>616.28</w:t>
            </w:r>
          </w:p>
        </w:tc>
        <w:tc>
          <w:tcPr>
            <w:tcW w:w="1049" w:type="dxa"/>
            <w:shd w:val="clear" w:color="auto" w:fill="DBE5F1" w:themeFill="accent1" w:themeFillTint="33"/>
            <w:noWrap/>
            <w:vAlign w:val="center"/>
          </w:tcPr>
          <w:p w14:paraId="7A192D17" w14:textId="10AA64F5" w:rsidR="00171BD9" w:rsidRPr="00171BD9" w:rsidRDefault="00171BD9" w:rsidP="00171BD9">
            <w:pPr>
              <w:spacing w:line="276" w:lineRule="auto"/>
              <w:jc w:val="center"/>
              <w:rPr>
                <w:rFonts w:asciiTheme="minorHAnsi" w:hAnsiTheme="minorHAnsi" w:cstheme="minorHAnsi"/>
                <w:color w:val="000000"/>
                <w:sz w:val="22"/>
                <w:szCs w:val="22"/>
              </w:rPr>
            </w:pPr>
            <w:r w:rsidRPr="00171BD9">
              <w:rPr>
                <w:rFonts w:ascii="Calibri" w:hAnsi="Calibri" w:cs="Calibri"/>
                <w:b/>
                <w:bCs/>
                <w:color w:val="000000"/>
                <w:sz w:val="22"/>
                <w:szCs w:val="22"/>
              </w:rPr>
              <w:t>584.62</w:t>
            </w:r>
          </w:p>
        </w:tc>
        <w:tc>
          <w:tcPr>
            <w:tcW w:w="1049" w:type="dxa"/>
            <w:shd w:val="clear" w:color="auto" w:fill="DBE5F1" w:themeFill="accent1" w:themeFillTint="33"/>
            <w:noWrap/>
            <w:vAlign w:val="center"/>
          </w:tcPr>
          <w:p w14:paraId="32E3C7AA" w14:textId="5000BFA1" w:rsidR="00171BD9" w:rsidRPr="00171BD9" w:rsidRDefault="00171BD9" w:rsidP="00171BD9">
            <w:pPr>
              <w:spacing w:line="276" w:lineRule="auto"/>
              <w:jc w:val="center"/>
              <w:rPr>
                <w:rFonts w:asciiTheme="minorHAnsi" w:hAnsiTheme="minorHAnsi" w:cstheme="minorHAnsi"/>
                <w:color w:val="000000"/>
                <w:sz w:val="22"/>
                <w:szCs w:val="22"/>
              </w:rPr>
            </w:pPr>
            <w:r w:rsidRPr="00171BD9">
              <w:rPr>
                <w:rFonts w:ascii="Calibri" w:hAnsi="Calibri" w:cs="Calibri"/>
                <w:b/>
                <w:bCs/>
                <w:color w:val="000000"/>
                <w:sz w:val="22"/>
                <w:szCs w:val="22"/>
              </w:rPr>
              <w:t>541.33</w:t>
            </w:r>
          </w:p>
        </w:tc>
      </w:tr>
    </w:tbl>
    <w:p w14:paraId="24BAA3D1" w14:textId="02449B9D" w:rsidR="003955ED" w:rsidRPr="00D35051" w:rsidRDefault="00113597" w:rsidP="004F51B1">
      <w:pPr>
        <w:autoSpaceDE w:val="0"/>
        <w:autoSpaceDN w:val="0"/>
        <w:adjustRightInd w:val="0"/>
        <w:spacing w:before="240" w:line="360" w:lineRule="auto"/>
        <w:ind w:left="851" w:right="142"/>
        <w:jc w:val="both"/>
        <w:rPr>
          <w:rFonts w:ascii="Arial" w:hAnsi="Arial" w:cs="Arial"/>
          <w:sz w:val="22"/>
          <w:szCs w:val="22"/>
          <w:lang w:eastAsia="en-IN"/>
        </w:rPr>
      </w:pPr>
      <w:r w:rsidRPr="00D35051">
        <w:rPr>
          <w:rFonts w:ascii="Arial" w:hAnsi="Arial" w:cs="Arial"/>
          <w:sz w:val="22"/>
          <w:szCs w:val="22"/>
          <w:lang w:eastAsia="en-IN"/>
        </w:rPr>
        <w:t>Above Projected P &amp; L is built as per t</w:t>
      </w:r>
      <w:r w:rsidR="009E4608" w:rsidRPr="00D35051">
        <w:rPr>
          <w:rFonts w:ascii="Arial" w:hAnsi="Arial" w:cs="Arial"/>
          <w:sz w:val="22"/>
          <w:szCs w:val="22"/>
          <w:lang w:eastAsia="en-IN"/>
        </w:rPr>
        <w:t>he revenue and cost recognition in which the recognised cost has been considered from FY 202</w:t>
      </w:r>
      <w:r w:rsidR="005F1993">
        <w:rPr>
          <w:rFonts w:ascii="Arial" w:hAnsi="Arial" w:cs="Arial"/>
          <w:sz w:val="22"/>
          <w:szCs w:val="22"/>
          <w:lang w:eastAsia="en-IN"/>
        </w:rPr>
        <w:t>5</w:t>
      </w:r>
      <w:r w:rsidR="009E4608" w:rsidRPr="00D35051">
        <w:rPr>
          <w:rFonts w:ascii="Arial" w:hAnsi="Arial" w:cs="Arial"/>
          <w:sz w:val="22"/>
          <w:szCs w:val="22"/>
          <w:lang w:eastAsia="en-IN"/>
        </w:rPr>
        <w:t>-2</w:t>
      </w:r>
      <w:r w:rsidR="005F1993">
        <w:rPr>
          <w:rFonts w:ascii="Arial" w:hAnsi="Arial" w:cs="Arial"/>
          <w:sz w:val="22"/>
          <w:szCs w:val="22"/>
          <w:lang w:eastAsia="en-IN"/>
        </w:rPr>
        <w:t>6</w:t>
      </w:r>
      <w:r w:rsidR="009E4608" w:rsidRPr="00D35051">
        <w:rPr>
          <w:rFonts w:ascii="Arial" w:hAnsi="Arial" w:cs="Arial"/>
          <w:sz w:val="22"/>
          <w:szCs w:val="22"/>
          <w:lang w:eastAsia="en-IN"/>
        </w:rPr>
        <w:t xml:space="preserve"> since the revenue has been recognised from FY 202</w:t>
      </w:r>
      <w:r w:rsidR="005F1993">
        <w:rPr>
          <w:rFonts w:ascii="Arial" w:hAnsi="Arial" w:cs="Arial"/>
          <w:sz w:val="22"/>
          <w:szCs w:val="22"/>
          <w:lang w:eastAsia="en-IN"/>
        </w:rPr>
        <w:t>5</w:t>
      </w:r>
      <w:r w:rsidR="00333AFE">
        <w:rPr>
          <w:rFonts w:ascii="Arial" w:hAnsi="Arial" w:cs="Arial"/>
          <w:sz w:val="22"/>
          <w:szCs w:val="22"/>
          <w:lang w:eastAsia="en-IN"/>
        </w:rPr>
        <w:t>-2</w:t>
      </w:r>
      <w:r w:rsidR="005F1993">
        <w:rPr>
          <w:rFonts w:ascii="Arial" w:hAnsi="Arial" w:cs="Arial"/>
          <w:sz w:val="22"/>
          <w:szCs w:val="22"/>
          <w:lang w:eastAsia="en-IN"/>
        </w:rPr>
        <w:t>6</w:t>
      </w:r>
      <w:r w:rsidR="009E4608" w:rsidRPr="00984762">
        <w:rPr>
          <w:rFonts w:ascii="Arial" w:hAnsi="Arial" w:cs="Arial"/>
          <w:sz w:val="22"/>
          <w:szCs w:val="22"/>
          <w:lang w:eastAsia="en-IN"/>
        </w:rPr>
        <w:t xml:space="preserve">. </w:t>
      </w:r>
      <w:r w:rsidR="00984762" w:rsidRPr="00984762">
        <w:rPr>
          <w:rFonts w:ascii="Arial" w:hAnsi="Arial" w:cs="Arial"/>
          <w:sz w:val="22"/>
          <w:szCs w:val="22"/>
          <w:lang w:eastAsia="en-IN"/>
        </w:rPr>
        <w:t xml:space="preserve">Till </w:t>
      </w:r>
      <w:r w:rsidR="003F710F">
        <w:rPr>
          <w:rFonts w:ascii="Arial" w:hAnsi="Arial" w:cs="Arial"/>
          <w:sz w:val="22"/>
          <w:szCs w:val="22"/>
          <w:lang w:eastAsia="en-IN"/>
        </w:rPr>
        <w:t>1</w:t>
      </w:r>
      <w:r w:rsidR="003F710F" w:rsidRPr="003F710F">
        <w:rPr>
          <w:rFonts w:ascii="Arial" w:hAnsi="Arial" w:cs="Arial"/>
          <w:sz w:val="22"/>
          <w:szCs w:val="22"/>
          <w:vertAlign w:val="superscript"/>
          <w:lang w:eastAsia="en-IN"/>
        </w:rPr>
        <w:t>st</w:t>
      </w:r>
      <w:r w:rsidR="003F710F">
        <w:rPr>
          <w:rFonts w:ascii="Arial" w:hAnsi="Arial" w:cs="Arial"/>
          <w:sz w:val="22"/>
          <w:szCs w:val="22"/>
          <w:lang w:eastAsia="en-IN"/>
        </w:rPr>
        <w:t xml:space="preserve"> </w:t>
      </w:r>
      <w:r w:rsidR="00BC30CB">
        <w:rPr>
          <w:rFonts w:ascii="Arial" w:hAnsi="Arial" w:cs="Arial"/>
          <w:sz w:val="22"/>
          <w:szCs w:val="22"/>
          <w:lang w:eastAsia="en-IN"/>
        </w:rPr>
        <w:t>July</w:t>
      </w:r>
      <w:r w:rsidR="00984762" w:rsidRPr="00984762">
        <w:rPr>
          <w:rFonts w:ascii="Arial" w:hAnsi="Arial" w:cs="Arial"/>
          <w:sz w:val="22"/>
          <w:szCs w:val="22"/>
          <w:lang w:eastAsia="en-IN"/>
        </w:rPr>
        <w:t xml:space="preserve"> 202</w:t>
      </w:r>
      <w:r w:rsidR="005F1993">
        <w:rPr>
          <w:rFonts w:ascii="Arial" w:hAnsi="Arial" w:cs="Arial"/>
          <w:sz w:val="22"/>
          <w:szCs w:val="22"/>
          <w:lang w:eastAsia="en-IN"/>
        </w:rPr>
        <w:t>5</w:t>
      </w:r>
      <w:r w:rsidR="009E4608" w:rsidRPr="00984762">
        <w:rPr>
          <w:rFonts w:ascii="Arial" w:hAnsi="Arial" w:cs="Arial"/>
          <w:sz w:val="22"/>
          <w:szCs w:val="22"/>
          <w:lang w:eastAsia="en-IN"/>
        </w:rPr>
        <w:t>, the construction costs incurred</w:t>
      </w:r>
      <w:r w:rsidR="00984762" w:rsidRPr="00984762">
        <w:rPr>
          <w:rFonts w:ascii="Arial" w:hAnsi="Arial" w:cs="Arial"/>
          <w:sz w:val="22"/>
          <w:szCs w:val="22"/>
          <w:lang w:eastAsia="en-IN"/>
        </w:rPr>
        <w:t xml:space="preserve"> including the IDC, Admin Cost and Land Clearance Costs</w:t>
      </w:r>
      <w:r w:rsidR="009E4608" w:rsidRPr="00984762">
        <w:rPr>
          <w:rFonts w:ascii="Arial" w:hAnsi="Arial" w:cs="Arial"/>
          <w:sz w:val="22"/>
          <w:szCs w:val="22"/>
          <w:lang w:eastAsia="en-IN"/>
        </w:rPr>
        <w:t xml:space="preserve"> have been capitalised as per the relevant guidelines and standards (IAS/IFRS).</w:t>
      </w:r>
      <w:r w:rsidR="00D35051" w:rsidRPr="00984762">
        <w:rPr>
          <w:rFonts w:ascii="Arial" w:hAnsi="Arial" w:cs="Arial"/>
          <w:sz w:val="22"/>
          <w:szCs w:val="22"/>
          <w:lang w:eastAsia="en-IN"/>
        </w:rPr>
        <w:t xml:space="preserve"> Tax rate has been considered as per the information provided by the client/bank.</w:t>
      </w:r>
    </w:p>
    <w:p w14:paraId="125961EE" w14:textId="1B27F83B" w:rsidR="00113597" w:rsidRDefault="00113597" w:rsidP="004F51B1">
      <w:pPr>
        <w:pStyle w:val="ListParagraph"/>
        <w:autoSpaceDE w:val="0"/>
        <w:autoSpaceDN w:val="0"/>
        <w:adjustRightInd w:val="0"/>
        <w:spacing w:line="360" w:lineRule="auto"/>
        <w:ind w:right="142"/>
        <w:jc w:val="both"/>
        <w:rPr>
          <w:rFonts w:ascii="Arial" w:hAnsi="Arial" w:cs="Arial"/>
          <w:b/>
          <w:sz w:val="22"/>
          <w:szCs w:val="22"/>
          <w:lang w:eastAsia="en-IN"/>
        </w:rPr>
      </w:pPr>
    </w:p>
    <w:p w14:paraId="676AAFB8" w14:textId="02E42035" w:rsidR="00171BD9" w:rsidRDefault="00171BD9" w:rsidP="004F51B1">
      <w:pPr>
        <w:pStyle w:val="ListParagraph"/>
        <w:autoSpaceDE w:val="0"/>
        <w:autoSpaceDN w:val="0"/>
        <w:adjustRightInd w:val="0"/>
        <w:spacing w:line="360" w:lineRule="auto"/>
        <w:ind w:right="142"/>
        <w:jc w:val="both"/>
        <w:rPr>
          <w:rFonts w:ascii="Arial" w:hAnsi="Arial" w:cs="Arial"/>
          <w:b/>
          <w:sz w:val="22"/>
          <w:szCs w:val="22"/>
          <w:lang w:eastAsia="en-IN"/>
        </w:rPr>
      </w:pPr>
    </w:p>
    <w:p w14:paraId="04B4361F" w14:textId="77777777" w:rsidR="00171BD9" w:rsidRDefault="00171BD9" w:rsidP="004F51B1">
      <w:pPr>
        <w:pStyle w:val="ListParagraph"/>
        <w:autoSpaceDE w:val="0"/>
        <w:autoSpaceDN w:val="0"/>
        <w:adjustRightInd w:val="0"/>
        <w:spacing w:line="360" w:lineRule="auto"/>
        <w:ind w:right="142"/>
        <w:jc w:val="both"/>
        <w:rPr>
          <w:rFonts w:ascii="Arial" w:hAnsi="Arial" w:cs="Arial"/>
          <w:b/>
          <w:sz w:val="22"/>
          <w:szCs w:val="22"/>
          <w:lang w:eastAsia="en-IN"/>
        </w:rPr>
      </w:pPr>
    </w:p>
    <w:p w14:paraId="6F7D90A6" w14:textId="3E0706B1" w:rsidR="005F1993" w:rsidRDefault="00D35051" w:rsidP="00C96A97">
      <w:pPr>
        <w:pStyle w:val="ListParagraph"/>
        <w:numPr>
          <w:ilvl w:val="0"/>
          <w:numId w:val="12"/>
        </w:numPr>
        <w:autoSpaceDE w:val="0"/>
        <w:autoSpaceDN w:val="0"/>
        <w:adjustRightInd w:val="0"/>
        <w:spacing w:after="240"/>
        <w:ind w:left="851" w:right="142" w:hanging="425"/>
        <w:jc w:val="both"/>
        <w:rPr>
          <w:rFonts w:ascii="Arial" w:hAnsi="Arial" w:cs="Arial"/>
          <w:b/>
          <w:sz w:val="22"/>
          <w:szCs w:val="22"/>
          <w:lang w:eastAsia="en-IN"/>
        </w:rPr>
      </w:pPr>
      <w:r>
        <w:rPr>
          <w:rFonts w:ascii="Arial" w:hAnsi="Arial" w:cs="Arial"/>
          <w:b/>
          <w:sz w:val="22"/>
          <w:szCs w:val="22"/>
          <w:lang w:eastAsia="en-IN"/>
        </w:rPr>
        <w:lastRenderedPageBreak/>
        <w:t xml:space="preserve">PROJECTED </w:t>
      </w:r>
      <w:r w:rsidR="0053069F">
        <w:rPr>
          <w:rFonts w:ascii="Arial" w:hAnsi="Arial" w:cs="Arial"/>
          <w:b/>
          <w:sz w:val="22"/>
          <w:szCs w:val="22"/>
          <w:lang w:eastAsia="en-IN"/>
        </w:rPr>
        <w:t xml:space="preserve">BALANCE SHEET: </w:t>
      </w:r>
    </w:p>
    <w:p w14:paraId="5C955D73" w14:textId="3E272190" w:rsidR="005F1993" w:rsidRPr="00BA4F09" w:rsidRDefault="005F1993" w:rsidP="005F5868">
      <w:pPr>
        <w:pStyle w:val="ListParagraph"/>
        <w:autoSpaceDE w:val="0"/>
        <w:autoSpaceDN w:val="0"/>
        <w:adjustRightInd w:val="0"/>
        <w:spacing w:line="360" w:lineRule="auto"/>
        <w:ind w:left="851" w:right="142"/>
        <w:jc w:val="both"/>
        <w:rPr>
          <w:rFonts w:ascii="Arial" w:hAnsi="Arial" w:cs="Arial"/>
          <w:b/>
          <w:sz w:val="22"/>
          <w:szCs w:val="22"/>
          <w:lang w:eastAsia="en-IN"/>
        </w:rPr>
      </w:pPr>
      <w:r w:rsidRPr="00BA4F09">
        <w:rPr>
          <w:rFonts w:ascii="Arial" w:hAnsi="Arial" w:cs="Arial"/>
          <w:sz w:val="22"/>
          <w:szCs w:val="22"/>
          <w:lang w:eastAsia="en-IN"/>
        </w:rPr>
        <w:t xml:space="preserve">Below table shows the </w:t>
      </w:r>
      <w:r>
        <w:rPr>
          <w:rFonts w:ascii="Arial" w:hAnsi="Arial" w:cs="Arial"/>
          <w:sz w:val="22"/>
          <w:szCs w:val="22"/>
          <w:lang w:eastAsia="en-IN"/>
        </w:rPr>
        <w:t>Projected Balance Sheet</w:t>
      </w:r>
      <w:r w:rsidRPr="003C2FB0">
        <w:rPr>
          <w:rFonts w:ascii="Arial" w:hAnsi="Arial" w:cs="Arial"/>
          <w:sz w:val="22"/>
          <w:szCs w:val="22"/>
          <w:lang w:eastAsia="en-IN"/>
        </w:rPr>
        <w:t xml:space="preserve"> </w:t>
      </w:r>
      <w:r w:rsidRPr="00BA4F09">
        <w:rPr>
          <w:rFonts w:ascii="Arial" w:hAnsi="Arial" w:cs="Arial"/>
          <w:sz w:val="22"/>
          <w:szCs w:val="22"/>
          <w:lang w:eastAsia="en-IN"/>
        </w:rPr>
        <w:t xml:space="preserve">of </w:t>
      </w:r>
      <w:r>
        <w:rPr>
          <w:rFonts w:ascii="Arial" w:hAnsi="Arial" w:cs="Arial"/>
          <w:sz w:val="22"/>
          <w:szCs w:val="22"/>
          <w:lang w:eastAsia="en-IN"/>
        </w:rPr>
        <w:t xml:space="preserve">the proposed project “The HUB” developed by </w:t>
      </w:r>
      <w:r w:rsidRPr="00BA4F09">
        <w:rPr>
          <w:rFonts w:ascii="Arial" w:hAnsi="Arial" w:cs="Arial"/>
          <w:sz w:val="22"/>
          <w:szCs w:val="22"/>
          <w:lang w:eastAsia="en-IN"/>
        </w:rPr>
        <w:t xml:space="preserve">M/s </w:t>
      </w:r>
      <w:r>
        <w:rPr>
          <w:rFonts w:ascii="Arial" w:hAnsi="Arial" w:cs="Arial"/>
          <w:sz w:val="22"/>
          <w:szCs w:val="22"/>
          <w:lang w:eastAsia="en-IN"/>
        </w:rPr>
        <w:t>Jyotisuper Construction and Housing Private Limited</w:t>
      </w:r>
      <w:r w:rsidRPr="00BA4F09">
        <w:rPr>
          <w:rFonts w:ascii="Arial" w:hAnsi="Arial" w:cs="Arial"/>
          <w:sz w:val="22"/>
          <w:szCs w:val="22"/>
          <w:lang w:eastAsia="en-IN"/>
        </w:rPr>
        <w:t xml:space="preserve"> from the period FY 202</w:t>
      </w:r>
      <w:r>
        <w:rPr>
          <w:rFonts w:ascii="Arial" w:hAnsi="Arial" w:cs="Arial"/>
          <w:sz w:val="22"/>
          <w:szCs w:val="22"/>
          <w:lang w:eastAsia="en-IN"/>
        </w:rPr>
        <w:t>4</w:t>
      </w:r>
      <w:r w:rsidRPr="00BA4F09">
        <w:rPr>
          <w:rFonts w:ascii="Arial" w:hAnsi="Arial" w:cs="Arial"/>
          <w:sz w:val="22"/>
          <w:szCs w:val="22"/>
          <w:lang w:eastAsia="en-IN"/>
        </w:rPr>
        <w:t>-2</w:t>
      </w:r>
      <w:r>
        <w:rPr>
          <w:rFonts w:ascii="Arial" w:hAnsi="Arial" w:cs="Arial"/>
          <w:sz w:val="22"/>
          <w:szCs w:val="22"/>
          <w:lang w:eastAsia="en-IN"/>
        </w:rPr>
        <w:t>5</w:t>
      </w:r>
      <w:r w:rsidRPr="00BA4F09">
        <w:rPr>
          <w:rFonts w:ascii="Arial" w:hAnsi="Arial" w:cs="Arial"/>
          <w:sz w:val="22"/>
          <w:szCs w:val="22"/>
          <w:lang w:eastAsia="en-IN"/>
        </w:rPr>
        <w:t xml:space="preserve"> to FY 20</w:t>
      </w:r>
      <w:r>
        <w:rPr>
          <w:rFonts w:ascii="Arial" w:hAnsi="Arial" w:cs="Arial"/>
          <w:sz w:val="22"/>
          <w:szCs w:val="22"/>
          <w:lang w:eastAsia="en-IN"/>
        </w:rPr>
        <w:t>28-29</w:t>
      </w:r>
      <w:r w:rsidRPr="00BA4F09">
        <w:rPr>
          <w:rFonts w:ascii="Arial" w:hAnsi="Arial" w:cs="Arial"/>
          <w:sz w:val="22"/>
          <w:szCs w:val="22"/>
          <w:lang w:eastAsia="en-IN"/>
        </w:rPr>
        <w:t>.</w:t>
      </w:r>
    </w:p>
    <w:p w14:paraId="5213F74B" w14:textId="08F88086" w:rsidR="0053069F" w:rsidRPr="00D35051" w:rsidRDefault="0053069F" w:rsidP="004F51B1">
      <w:pPr>
        <w:pStyle w:val="ListParagraph"/>
        <w:autoSpaceDE w:val="0"/>
        <w:autoSpaceDN w:val="0"/>
        <w:adjustRightInd w:val="0"/>
        <w:ind w:right="142"/>
        <w:jc w:val="right"/>
        <w:rPr>
          <w:rFonts w:ascii="Arial" w:hAnsi="Arial" w:cs="Arial"/>
          <w:b/>
          <w:i/>
          <w:sz w:val="20"/>
          <w:szCs w:val="20"/>
          <w:lang w:eastAsia="en-IN"/>
        </w:rPr>
      </w:pPr>
      <w:r w:rsidRPr="00D35051">
        <w:rPr>
          <w:rFonts w:ascii="Arial" w:hAnsi="Arial" w:cs="Arial"/>
          <w:b/>
          <w:i/>
          <w:sz w:val="20"/>
          <w:szCs w:val="20"/>
          <w:lang w:eastAsia="en-IN"/>
        </w:rPr>
        <w:t xml:space="preserve">(INR </w:t>
      </w:r>
      <w:r w:rsidR="005F1993">
        <w:rPr>
          <w:rFonts w:ascii="Arial" w:hAnsi="Arial" w:cs="Arial"/>
          <w:b/>
          <w:i/>
          <w:sz w:val="20"/>
          <w:szCs w:val="20"/>
          <w:lang w:eastAsia="en-IN"/>
        </w:rPr>
        <w:t>Lakh</w:t>
      </w:r>
      <w:r w:rsidRPr="00D35051">
        <w:rPr>
          <w:rFonts w:ascii="Arial" w:hAnsi="Arial" w:cs="Arial"/>
          <w:b/>
          <w:i/>
          <w:sz w:val="20"/>
          <w:szCs w:val="20"/>
          <w:lang w:eastAsia="en-IN"/>
        </w:rPr>
        <w:t>s)</w:t>
      </w:r>
    </w:p>
    <w:tbl>
      <w:tblPr>
        <w:tblW w:w="8925"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1190"/>
        <w:gridCol w:w="1191"/>
        <w:gridCol w:w="1190"/>
        <w:gridCol w:w="1191"/>
        <w:gridCol w:w="1191"/>
      </w:tblGrid>
      <w:tr w:rsidR="005F1993" w:rsidRPr="00900AC0" w14:paraId="3FA9C0D7" w14:textId="77777777" w:rsidTr="00C96A97">
        <w:trPr>
          <w:trHeight w:val="300"/>
        </w:trPr>
        <w:tc>
          <w:tcPr>
            <w:tcW w:w="2972" w:type="dxa"/>
            <w:shd w:val="clear" w:color="000000" w:fill="002060"/>
            <w:noWrap/>
            <w:vAlign w:val="center"/>
            <w:hideMark/>
          </w:tcPr>
          <w:p w14:paraId="6CA9BB0D" w14:textId="77777777" w:rsidR="005F1993" w:rsidRPr="00900AC0" w:rsidRDefault="005F1993" w:rsidP="00900AC0">
            <w:pPr>
              <w:spacing w:line="276" w:lineRule="auto"/>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Particulars</w:t>
            </w:r>
          </w:p>
        </w:tc>
        <w:tc>
          <w:tcPr>
            <w:tcW w:w="1190" w:type="dxa"/>
            <w:shd w:val="clear" w:color="000000" w:fill="002060"/>
            <w:noWrap/>
            <w:vAlign w:val="center"/>
            <w:hideMark/>
          </w:tcPr>
          <w:p w14:paraId="4679C7A0" w14:textId="77777777" w:rsidR="005F1993" w:rsidRPr="00900AC0" w:rsidRDefault="005F1993" w:rsidP="00C96A97">
            <w:pPr>
              <w:spacing w:line="276" w:lineRule="auto"/>
              <w:jc w:val="center"/>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Mar-2025</w:t>
            </w:r>
          </w:p>
        </w:tc>
        <w:tc>
          <w:tcPr>
            <w:tcW w:w="1191" w:type="dxa"/>
            <w:shd w:val="clear" w:color="000000" w:fill="002060"/>
            <w:noWrap/>
            <w:vAlign w:val="center"/>
            <w:hideMark/>
          </w:tcPr>
          <w:p w14:paraId="48EC202A" w14:textId="77777777" w:rsidR="005F1993" w:rsidRPr="00900AC0" w:rsidRDefault="005F1993" w:rsidP="00C96A97">
            <w:pPr>
              <w:spacing w:line="276" w:lineRule="auto"/>
              <w:jc w:val="center"/>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Mar-2026</w:t>
            </w:r>
          </w:p>
        </w:tc>
        <w:tc>
          <w:tcPr>
            <w:tcW w:w="1190" w:type="dxa"/>
            <w:shd w:val="clear" w:color="000000" w:fill="002060"/>
            <w:noWrap/>
            <w:vAlign w:val="center"/>
            <w:hideMark/>
          </w:tcPr>
          <w:p w14:paraId="259AB956" w14:textId="77777777" w:rsidR="005F1993" w:rsidRPr="00900AC0" w:rsidRDefault="005F1993" w:rsidP="00C96A97">
            <w:pPr>
              <w:spacing w:line="276" w:lineRule="auto"/>
              <w:jc w:val="center"/>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Mar-2027</w:t>
            </w:r>
          </w:p>
        </w:tc>
        <w:tc>
          <w:tcPr>
            <w:tcW w:w="1191" w:type="dxa"/>
            <w:shd w:val="clear" w:color="000000" w:fill="002060"/>
            <w:noWrap/>
            <w:vAlign w:val="center"/>
            <w:hideMark/>
          </w:tcPr>
          <w:p w14:paraId="3BC4D60F" w14:textId="77777777" w:rsidR="005F1993" w:rsidRPr="00900AC0" w:rsidRDefault="005F1993" w:rsidP="00C96A97">
            <w:pPr>
              <w:spacing w:line="276" w:lineRule="auto"/>
              <w:jc w:val="center"/>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Mar-2028</w:t>
            </w:r>
          </w:p>
        </w:tc>
        <w:tc>
          <w:tcPr>
            <w:tcW w:w="1191" w:type="dxa"/>
            <w:shd w:val="clear" w:color="000000" w:fill="002060"/>
            <w:noWrap/>
            <w:vAlign w:val="center"/>
            <w:hideMark/>
          </w:tcPr>
          <w:p w14:paraId="0954D1AC" w14:textId="77777777" w:rsidR="005F1993" w:rsidRPr="00900AC0" w:rsidRDefault="005F1993" w:rsidP="00C96A97">
            <w:pPr>
              <w:spacing w:line="276" w:lineRule="auto"/>
              <w:jc w:val="center"/>
              <w:rPr>
                <w:rFonts w:asciiTheme="minorHAnsi" w:hAnsiTheme="minorHAnsi" w:cstheme="minorHAnsi"/>
                <w:b/>
                <w:bCs/>
                <w:color w:val="FFFFFF"/>
                <w:sz w:val="22"/>
                <w:szCs w:val="22"/>
              </w:rPr>
            </w:pPr>
            <w:r w:rsidRPr="00900AC0">
              <w:rPr>
                <w:rFonts w:asciiTheme="minorHAnsi" w:hAnsiTheme="minorHAnsi" w:cstheme="minorHAnsi"/>
                <w:b/>
                <w:bCs/>
                <w:color w:val="FFFFFF"/>
                <w:sz w:val="22"/>
                <w:szCs w:val="22"/>
              </w:rPr>
              <w:t>Mar-2029</w:t>
            </w:r>
          </w:p>
        </w:tc>
      </w:tr>
      <w:tr w:rsidR="00900AC0" w:rsidRPr="00900AC0" w14:paraId="30FF05DD" w14:textId="77777777" w:rsidTr="00C96A97">
        <w:trPr>
          <w:trHeight w:val="300"/>
        </w:trPr>
        <w:tc>
          <w:tcPr>
            <w:tcW w:w="8925" w:type="dxa"/>
            <w:gridSpan w:val="6"/>
            <w:shd w:val="clear" w:color="auto" w:fill="auto"/>
            <w:noWrap/>
            <w:vAlign w:val="center"/>
            <w:hideMark/>
          </w:tcPr>
          <w:p w14:paraId="18347F29" w14:textId="692B86A4" w:rsidR="00900AC0" w:rsidRPr="00900AC0" w:rsidRDefault="00900AC0" w:rsidP="00C96A97">
            <w:pPr>
              <w:spacing w:line="276" w:lineRule="auto"/>
              <w:rPr>
                <w:rFonts w:asciiTheme="minorHAnsi" w:hAnsiTheme="minorHAnsi" w:cstheme="minorHAnsi"/>
                <w:sz w:val="22"/>
                <w:szCs w:val="22"/>
              </w:rPr>
            </w:pPr>
            <w:r w:rsidRPr="00900AC0">
              <w:rPr>
                <w:rFonts w:asciiTheme="minorHAnsi" w:hAnsiTheme="minorHAnsi" w:cstheme="minorHAnsi"/>
                <w:b/>
                <w:bCs/>
                <w:sz w:val="22"/>
                <w:szCs w:val="22"/>
              </w:rPr>
              <w:t>EQUITY &amp; LIABILITIES</w:t>
            </w:r>
          </w:p>
        </w:tc>
      </w:tr>
      <w:tr w:rsidR="00171BD9" w:rsidRPr="00900AC0" w14:paraId="1E0923FE" w14:textId="77777777" w:rsidTr="00171BD9">
        <w:trPr>
          <w:trHeight w:val="300"/>
        </w:trPr>
        <w:tc>
          <w:tcPr>
            <w:tcW w:w="2972" w:type="dxa"/>
            <w:shd w:val="clear" w:color="auto" w:fill="auto"/>
            <w:noWrap/>
            <w:vAlign w:val="center"/>
            <w:hideMark/>
          </w:tcPr>
          <w:p w14:paraId="4290AB14" w14:textId="6C749E18" w:rsidR="00171BD9" w:rsidRPr="00900AC0" w:rsidRDefault="00171BD9" w:rsidP="007146FC">
            <w:pPr>
              <w:spacing w:line="276" w:lineRule="auto"/>
              <w:rPr>
                <w:rFonts w:asciiTheme="minorHAnsi" w:hAnsiTheme="minorHAnsi" w:cstheme="minorHAnsi"/>
                <w:sz w:val="22"/>
                <w:szCs w:val="22"/>
              </w:rPr>
            </w:pPr>
            <w:r>
              <w:rPr>
                <w:rFonts w:ascii="Calibri" w:hAnsi="Calibri" w:cs="Calibri"/>
                <w:sz w:val="22"/>
                <w:szCs w:val="22"/>
              </w:rPr>
              <w:t>Promoter's Contribution</w:t>
            </w:r>
          </w:p>
        </w:tc>
        <w:tc>
          <w:tcPr>
            <w:tcW w:w="1190" w:type="dxa"/>
            <w:shd w:val="clear" w:color="auto" w:fill="auto"/>
            <w:noWrap/>
            <w:vAlign w:val="center"/>
            <w:hideMark/>
          </w:tcPr>
          <w:p w14:paraId="42FFF628" w14:textId="47E545FF" w:rsidR="00171BD9" w:rsidRPr="00900AC0" w:rsidRDefault="00171BD9" w:rsidP="00171BD9">
            <w:pPr>
              <w:spacing w:line="276" w:lineRule="auto"/>
              <w:jc w:val="center"/>
              <w:rPr>
                <w:rFonts w:asciiTheme="minorHAnsi" w:hAnsiTheme="minorHAnsi" w:cstheme="minorHAnsi"/>
                <w:sz w:val="22"/>
                <w:szCs w:val="22"/>
              </w:rPr>
            </w:pPr>
            <w:r>
              <w:rPr>
                <w:rFonts w:ascii="Calibri" w:hAnsi="Calibri" w:cs="Calibri"/>
                <w:sz w:val="22"/>
                <w:szCs w:val="22"/>
              </w:rPr>
              <w:t>1,601.77</w:t>
            </w:r>
          </w:p>
        </w:tc>
        <w:tc>
          <w:tcPr>
            <w:tcW w:w="1191" w:type="dxa"/>
            <w:shd w:val="clear" w:color="auto" w:fill="auto"/>
            <w:noWrap/>
            <w:vAlign w:val="center"/>
            <w:hideMark/>
          </w:tcPr>
          <w:p w14:paraId="709338D7" w14:textId="45EE553D" w:rsidR="00171BD9" w:rsidRPr="00900AC0" w:rsidRDefault="00171BD9" w:rsidP="00171BD9">
            <w:pPr>
              <w:spacing w:line="276" w:lineRule="auto"/>
              <w:jc w:val="center"/>
              <w:rPr>
                <w:rFonts w:asciiTheme="minorHAnsi" w:hAnsiTheme="minorHAnsi" w:cstheme="minorHAnsi"/>
                <w:sz w:val="22"/>
                <w:szCs w:val="22"/>
              </w:rPr>
            </w:pPr>
            <w:r>
              <w:rPr>
                <w:rFonts w:ascii="Calibri" w:hAnsi="Calibri" w:cs="Calibri"/>
                <w:sz w:val="22"/>
                <w:szCs w:val="22"/>
              </w:rPr>
              <w:t>1,601.77</w:t>
            </w:r>
          </w:p>
        </w:tc>
        <w:tc>
          <w:tcPr>
            <w:tcW w:w="1190" w:type="dxa"/>
            <w:shd w:val="clear" w:color="auto" w:fill="auto"/>
            <w:noWrap/>
            <w:vAlign w:val="center"/>
            <w:hideMark/>
          </w:tcPr>
          <w:p w14:paraId="5AF887EA" w14:textId="7D57F7E7" w:rsidR="00171BD9" w:rsidRPr="00900AC0" w:rsidRDefault="00171BD9" w:rsidP="00171BD9">
            <w:pPr>
              <w:spacing w:line="276" w:lineRule="auto"/>
              <w:jc w:val="center"/>
              <w:rPr>
                <w:rFonts w:asciiTheme="minorHAnsi" w:hAnsiTheme="minorHAnsi" w:cstheme="minorHAnsi"/>
                <w:sz w:val="22"/>
                <w:szCs w:val="22"/>
              </w:rPr>
            </w:pPr>
            <w:r>
              <w:rPr>
                <w:rFonts w:ascii="Calibri" w:hAnsi="Calibri" w:cs="Calibri"/>
                <w:sz w:val="22"/>
                <w:szCs w:val="22"/>
              </w:rPr>
              <w:t>1,601.77</w:t>
            </w:r>
          </w:p>
        </w:tc>
        <w:tc>
          <w:tcPr>
            <w:tcW w:w="1191" w:type="dxa"/>
            <w:shd w:val="clear" w:color="auto" w:fill="auto"/>
            <w:noWrap/>
            <w:vAlign w:val="center"/>
            <w:hideMark/>
          </w:tcPr>
          <w:p w14:paraId="0B8306EF" w14:textId="2F5DC188" w:rsidR="00171BD9" w:rsidRPr="00900AC0" w:rsidRDefault="00171BD9" w:rsidP="00171BD9">
            <w:pPr>
              <w:spacing w:line="276" w:lineRule="auto"/>
              <w:jc w:val="center"/>
              <w:rPr>
                <w:rFonts w:asciiTheme="minorHAnsi" w:hAnsiTheme="minorHAnsi" w:cstheme="minorHAnsi"/>
                <w:sz w:val="22"/>
                <w:szCs w:val="22"/>
              </w:rPr>
            </w:pPr>
            <w:r>
              <w:rPr>
                <w:rFonts w:ascii="Calibri" w:hAnsi="Calibri" w:cs="Calibri"/>
                <w:sz w:val="22"/>
                <w:szCs w:val="22"/>
              </w:rPr>
              <w:t>1,601.77</w:t>
            </w:r>
          </w:p>
        </w:tc>
        <w:tc>
          <w:tcPr>
            <w:tcW w:w="1191" w:type="dxa"/>
            <w:shd w:val="clear" w:color="auto" w:fill="auto"/>
            <w:noWrap/>
            <w:vAlign w:val="center"/>
            <w:hideMark/>
          </w:tcPr>
          <w:p w14:paraId="3CADBA05" w14:textId="4B99DF58" w:rsidR="00171BD9" w:rsidRPr="00900AC0" w:rsidRDefault="00171BD9" w:rsidP="00171BD9">
            <w:pPr>
              <w:spacing w:line="276" w:lineRule="auto"/>
              <w:jc w:val="center"/>
              <w:rPr>
                <w:rFonts w:asciiTheme="minorHAnsi" w:hAnsiTheme="minorHAnsi" w:cstheme="minorHAnsi"/>
                <w:sz w:val="22"/>
                <w:szCs w:val="22"/>
              </w:rPr>
            </w:pPr>
            <w:r>
              <w:rPr>
                <w:rFonts w:ascii="Calibri" w:hAnsi="Calibri" w:cs="Calibri"/>
                <w:sz w:val="22"/>
                <w:szCs w:val="22"/>
              </w:rPr>
              <w:t>1,601.77</w:t>
            </w:r>
          </w:p>
        </w:tc>
      </w:tr>
      <w:tr w:rsidR="00171BD9" w:rsidRPr="00900AC0" w14:paraId="267967AD" w14:textId="77777777" w:rsidTr="00171BD9">
        <w:trPr>
          <w:trHeight w:val="300"/>
        </w:trPr>
        <w:tc>
          <w:tcPr>
            <w:tcW w:w="2972" w:type="dxa"/>
            <w:shd w:val="clear" w:color="auto" w:fill="auto"/>
            <w:noWrap/>
            <w:vAlign w:val="center"/>
          </w:tcPr>
          <w:p w14:paraId="0BE85C8B" w14:textId="3F1592B8" w:rsidR="00171BD9" w:rsidRDefault="00171BD9" w:rsidP="007146FC">
            <w:pPr>
              <w:spacing w:line="276" w:lineRule="auto"/>
              <w:rPr>
                <w:rFonts w:ascii="Calibri" w:hAnsi="Calibri" w:cs="Calibri"/>
                <w:sz w:val="22"/>
                <w:szCs w:val="22"/>
              </w:rPr>
            </w:pPr>
            <w:r>
              <w:rPr>
                <w:rFonts w:ascii="Calibri" w:hAnsi="Calibri" w:cs="Calibri"/>
                <w:sz w:val="22"/>
                <w:szCs w:val="22"/>
              </w:rPr>
              <w:t>Additional Promoter's Equity</w:t>
            </w:r>
          </w:p>
        </w:tc>
        <w:tc>
          <w:tcPr>
            <w:tcW w:w="1190" w:type="dxa"/>
            <w:shd w:val="clear" w:color="auto" w:fill="auto"/>
            <w:noWrap/>
            <w:vAlign w:val="center"/>
          </w:tcPr>
          <w:p w14:paraId="6C32EB47" w14:textId="3C36A04C" w:rsidR="00171BD9" w:rsidRDefault="007146FC" w:rsidP="00171BD9">
            <w:pPr>
              <w:spacing w:line="276" w:lineRule="auto"/>
              <w:jc w:val="center"/>
              <w:rPr>
                <w:rFonts w:ascii="Calibri" w:hAnsi="Calibri" w:cs="Calibri"/>
                <w:sz w:val="22"/>
                <w:szCs w:val="22"/>
              </w:rPr>
            </w:pPr>
            <w:r>
              <w:rPr>
                <w:rFonts w:ascii="Calibri" w:hAnsi="Calibri" w:cs="Calibri"/>
                <w:sz w:val="22"/>
                <w:szCs w:val="22"/>
              </w:rPr>
              <w:t>-</w:t>
            </w:r>
          </w:p>
        </w:tc>
        <w:tc>
          <w:tcPr>
            <w:tcW w:w="1191" w:type="dxa"/>
            <w:shd w:val="clear" w:color="auto" w:fill="auto"/>
            <w:noWrap/>
            <w:vAlign w:val="center"/>
          </w:tcPr>
          <w:p w14:paraId="7878F821" w14:textId="00F4927C" w:rsidR="00171BD9" w:rsidRDefault="00171BD9" w:rsidP="00171BD9">
            <w:pPr>
              <w:spacing w:line="276" w:lineRule="auto"/>
              <w:jc w:val="center"/>
              <w:rPr>
                <w:rFonts w:ascii="Calibri" w:hAnsi="Calibri" w:cs="Calibri"/>
                <w:sz w:val="22"/>
                <w:szCs w:val="22"/>
              </w:rPr>
            </w:pPr>
            <w:r>
              <w:rPr>
                <w:rFonts w:ascii="Calibri" w:hAnsi="Calibri" w:cs="Calibri"/>
                <w:sz w:val="22"/>
                <w:szCs w:val="22"/>
              </w:rPr>
              <w:t>300.00</w:t>
            </w:r>
          </w:p>
        </w:tc>
        <w:tc>
          <w:tcPr>
            <w:tcW w:w="1190" w:type="dxa"/>
            <w:shd w:val="clear" w:color="auto" w:fill="auto"/>
            <w:noWrap/>
            <w:vAlign w:val="center"/>
          </w:tcPr>
          <w:p w14:paraId="53D3F536" w14:textId="553010AF" w:rsidR="00171BD9" w:rsidRDefault="00171BD9" w:rsidP="00171BD9">
            <w:pPr>
              <w:spacing w:line="276" w:lineRule="auto"/>
              <w:jc w:val="center"/>
              <w:rPr>
                <w:rFonts w:ascii="Calibri" w:hAnsi="Calibri" w:cs="Calibri"/>
                <w:sz w:val="22"/>
                <w:szCs w:val="22"/>
              </w:rPr>
            </w:pPr>
            <w:r>
              <w:rPr>
                <w:rFonts w:ascii="Calibri" w:hAnsi="Calibri" w:cs="Calibri"/>
                <w:sz w:val="22"/>
                <w:szCs w:val="22"/>
              </w:rPr>
              <w:t>300.00</w:t>
            </w:r>
          </w:p>
        </w:tc>
        <w:tc>
          <w:tcPr>
            <w:tcW w:w="1191" w:type="dxa"/>
            <w:shd w:val="clear" w:color="auto" w:fill="auto"/>
            <w:noWrap/>
            <w:vAlign w:val="center"/>
          </w:tcPr>
          <w:p w14:paraId="0572EFC3" w14:textId="147F01BE" w:rsidR="00171BD9" w:rsidRDefault="00171BD9" w:rsidP="00171BD9">
            <w:pPr>
              <w:spacing w:line="276" w:lineRule="auto"/>
              <w:jc w:val="center"/>
              <w:rPr>
                <w:rFonts w:ascii="Calibri" w:hAnsi="Calibri" w:cs="Calibri"/>
                <w:sz w:val="22"/>
                <w:szCs w:val="22"/>
              </w:rPr>
            </w:pPr>
            <w:r>
              <w:rPr>
                <w:rFonts w:ascii="Calibri" w:hAnsi="Calibri" w:cs="Calibri"/>
                <w:sz w:val="22"/>
                <w:szCs w:val="22"/>
              </w:rPr>
              <w:t>300.00</w:t>
            </w:r>
          </w:p>
        </w:tc>
        <w:tc>
          <w:tcPr>
            <w:tcW w:w="1191" w:type="dxa"/>
            <w:shd w:val="clear" w:color="auto" w:fill="auto"/>
            <w:noWrap/>
            <w:vAlign w:val="center"/>
          </w:tcPr>
          <w:p w14:paraId="2564C8D5" w14:textId="30E95B79" w:rsidR="00171BD9" w:rsidRDefault="00171BD9" w:rsidP="00171BD9">
            <w:pPr>
              <w:spacing w:line="276" w:lineRule="auto"/>
              <w:jc w:val="center"/>
              <w:rPr>
                <w:rFonts w:ascii="Calibri" w:hAnsi="Calibri" w:cs="Calibri"/>
                <w:sz w:val="22"/>
                <w:szCs w:val="22"/>
              </w:rPr>
            </w:pPr>
            <w:r>
              <w:rPr>
                <w:rFonts w:ascii="Calibri" w:hAnsi="Calibri" w:cs="Calibri"/>
                <w:sz w:val="22"/>
                <w:szCs w:val="22"/>
              </w:rPr>
              <w:t>300.00</w:t>
            </w:r>
          </w:p>
        </w:tc>
      </w:tr>
      <w:tr w:rsidR="00171BD9" w:rsidRPr="00900AC0" w14:paraId="2D25A6C7" w14:textId="77777777" w:rsidTr="00171BD9">
        <w:trPr>
          <w:trHeight w:val="300"/>
        </w:trPr>
        <w:tc>
          <w:tcPr>
            <w:tcW w:w="2972" w:type="dxa"/>
            <w:shd w:val="clear" w:color="auto" w:fill="auto"/>
            <w:noWrap/>
            <w:vAlign w:val="center"/>
            <w:hideMark/>
          </w:tcPr>
          <w:p w14:paraId="5FB68191" w14:textId="267DE594" w:rsidR="00171BD9" w:rsidRPr="00900AC0" w:rsidRDefault="00171BD9" w:rsidP="007146FC">
            <w:pPr>
              <w:spacing w:line="276" w:lineRule="auto"/>
              <w:rPr>
                <w:rFonts w:asciiTheme="minorHAnsi" w:hAnsiTheme="minorHAnsi" w:cstheme="minorHAnsi"/>
                <w:sz w:val="22"/>
                <w:szCs w:val="22"/>
              </w:rPr>
            </w:pPr>
            <w:r>
              <w:rPr>
                <w:rFonts w:ascii="Calibri" w:hAnsi="Calibri" w:cs="Calibri"/>
                <w:sz w:val="22"/>
                <w:szCs w:val="22"/>
              </w:rPr>
              <w:t>Reserve &amp; Surplus</w:t>
            </w:r>
          </w:p>
        </w:tc>
        <w:tc>
          <w:tcPr>
            <w:tcW w:w="1190" w:type="dxa"/>
            <w:shd w:val="clear" w:color="auto" w:fill="auto"/>
            <w:noWrap/>
            <w:vAlign w:val="center"/>
            <w:hideMark/>
          </w:tcPr>
          <w:p w14:paraId="77957DA6" w14:textId="0367082D" w:rsidR="00171BD9" w:rsidRPr="00900AC0" w:rsidRDefault="00171BD9" w:rsidP="00171BD9">
            <w:pPr>
              <w:spacing w:line="276" w:lineRule="auto"/>
              <w:jc w:val="center"/>
              <w:rPr>
                <w:rFonts w:asciiTheme="minorHAnsi" w:hAnsiTheme="minorHAnsi" w:cstheme="minorHAnsi"/>
                <w:sz w:val="22"/>
                <w:szCs w:val="22"/>
              </w:rPr>
            </w:pPr>
            <w:r>
              <w:rPr>
                <w:rFonts w:ascii="Calibri" w:hAnsi="Calibri" w:cs="Calibri"/>
                <w:sz w:val="22"/>
                <w:szCs w:val="22"/>
              </w:rPr>
              <w:t>(12.50)</w:t>
            </w:r>
          </w:p>
        </w:tc>
        <w:tc>
          <w:tcPr>
            <w:tcW w:w="1191" w:type="dxa"/>
            <w:shd w:val="clear" w:color="auto" w:fill="auto"/>
            <w:noWrap/>
            <w:vAlign w:val="center"/>
            <w:hideMark/>
          </w:tcPr>
          <w:p w14:paraId="3D0251AD" w14:textId="0B4828E0" w:rsidR="00171BD9" w:rsidRPr="00900AC0" w:rsidRDefault="00171BD9" w:rsidP="00171BD9">
            <w:pPr>
              <w:spacing w:line="276" w:lineRule="auto"/>
              <w:jc w:val="center"/>
              <w:rPr>
                <w:rFonts w:asciiTheme="minorHAnsi" w:hAnsiTheme="minorHAnsi" w:cstheme="minorHAnsi"/>
                <w:sz w:val="22"/>
                <w:szCs w:val="22"/>
              </w:rPr>
            </w:pPr>
            <w:r>
              <w:rPr>
                <w:rFonts w:ascii="Calibri" w:hAnsi="Calibri" w:cs="Calibri"/>
                <w:sz w:val="22"/>
                <w:szCs w:val="22"/>
              </w:rPr>
              <w:t>1,326.34</w:t>
            </w:r>
          </w:p>
        </w:tc>
        <w:tc>
          <w:tcPr>
            <w:tcW w:w="1190" w:type="dxa"/>
            <w:shd w:val="clear" w:color="auto" w:fill="auto"/>
            <w:noWrap/>
            <w:vAlign w:val="center"/>
            <w:hideMark/>
          </w:tcPr>
          <w:p w14:paraId="1D0423CE" w14:textId="544EC154" w:rsidR="00171BD9" w:rsidRPr="00900AC0" w:rsidRDefault="00171BD9" w:rsidP="00171BD9">
            <w:pPr>
              <w:spacing w:line="276" w:lineRule="auto"/>
              <w:jc w:val="center"/>
              <w:rPr>
                <w:rFonts w:asciiTheme="minorHAnsi" w:hAnsiTheme="minorHAnsi" w:cstheme="minorHAnsi"/>
                <w:sz w:val="22"/>
                <w:szCs w:val="22"/>
              </w:rPr>
            </w:pPr>
            <w:r>
              <w:rPr>
                <w:rFonts w:ascii="Calibri" w:hAnsi="Calibri" w:cs="Calibri"/>
                <w:sz w:val="22"/>
                <w:szCs w:val="22"/>
              </w:rPr>
              <w:t>1,942.63</w:t>
            </w:r>
          </w:p>
        </w:tc>
        <w:tc>
          <w:tcPr>
            <w:tcW w:w="1191" w:type="dxa"/>
            <w:shd w:val="clear" w:color="auto" w:fill="auto"/>
            <w:noWrap/>
            <w:vAlign w:val="center"/>
            <w:hideMark/>
          </w:tcPr>
          <w:p w14:paraId="42DE5407" w14:textId="11CE90C4" w:rsidR="00171BD9" w:rsidRPr="00900AC0" w:rsidRDefault="00171BD9" w:rsidP="00171BD9">
            <w:pPr>
              <w:spacing w:line="276" w:lineRule="auto"/>
              <w:jc w:val="center"/>
              <w:rPr>
                <w:rFonts w:asciiTheme="minorHAnsi" w:hAnsiTheme="minorHAnsi" w:cstheme="minorHAnsi"/>
                <w:sz w:val="22"/>
                <w:szCs w:val="22"/>
              </w:rPr>
            </w:pPr>
            <w:r>
              <w:rPr>
                <w:rFonts w:ascii="Calibri" w:hAnsi="Calibri" w:cs="Calibri"/>
                <w:sz w:val="22"/>
                <w:szCs w:val="22"/>
              </w:rPr>
              <w:t>2,527.25</w:t>
            </w:r>
          </w:p>
        </w:tc>
        <w:tc>
          <w:tcPr>
            <w:tcW w:w="1191" w:type="dxa"/>
            <w:shd w:val="clear" w:color="auto" w:fill="auto"/>
            <w:noWrap/>
            <w:vAlign w:val="center"/>
            <w:hideMark/>
          </w:tcPr>
          <w:p w14:paraId="664A613D" w14:textId="2333038A" w:rsidR="00171BD9" w:rsidRPr="00900AC0" w:rsidRDefault="00171BD9" w:rsidP="00171BD9">
            <w:pPr>
              <w:spacing w:line="276" w:lineRule="auto"/>
              <w:jc w:val="center"/>
              <w:rPr>
                <w:rFonts w:asciiTheme="minorHAnsi" w:hAnsiTheme="minorHAnsi" w:cstheme="minorHAnsi"/>
                <w:sz w:val="22"/>
                <w:szCs w:val="22"/>
              </w:rPr>
            </w:pPr>
            <w:r>
              <w:rPr>
                <w:rFonts w:ascii="Calibri" w:hAnsi="Calibri" w:cs="Calibri"/>
                <w:sz w:val="22"/>
                <w:szCs w:val="22"/>
              </w:rPr>
              <w:t>3,068.58</w:t>
            </w:r>
          </w:p>
        </w:tc>
      </w:tr>
      <w:tr w:rsidR="007146FC" w:rsidRPr="00900AC0" w14:paraId="53AC9158" w14:textId="77777777" w:rsidTr="007146FC">
        <w:trPr>
          <w:trHeight w:val="300"/>
        </w:trPr>
        <w:tc>
          <w:tcPr>
            <w:tcW w:w="2972" w:type="dxa"/>
            <w:shd w:val="clear" w:color="000000" w:fill="DCE6F1"/>
            <w:noWrap/>
            <w:vAlign w:val="bottom"/>
            <w:hideMark/>
          </w:tcPr>
          <w:p w14:paraId="187BF3B1" w14:textId="77777777" w:rsidR="007146FC" w:rsidRPr="00900AC0" w:rsidRDefault="007146FC" w:rsidP="007146FC">
            <w:pPr>
              <w:spacing w:line="276" w:lineRule="auto"/>
              <w:rPr>
                <w:rFonts w:asciiTheme="minorHAnsi" w:hAnsiTheme="minorHAnsi" w:cstheme="minorHAnsi"/>
                <w:b/>
                <w:bCs/>
                <w:sz w:val="22"/>
                <w:szCs w:val="22"/>
              </w:rPr>
            </w:pPr>
            <w:r w:rsidRPr="00900AC0">
              <w:rPr>
                <w:rFonts w:asciiTheme="minorHAnsi" w:hAnsiTheme="minorHAnsi" w:cstheme="minorHAnsi"/>
                <w:b/>
                <w:bCs/>
                <w:sz w:val="22"/>
                <w:szCs w:val="22"/>
              </w:rPr>
              <w:t>Total Equities</w:t>
            </w:r>
          </w:p>
        </w:tc>
        <w:tc>
          <w:tcPr>
            <w:tcW w:w="1190" w:type="dxa"/>
            <w:shd w:val="clear" w:color="000000" w:fill="DCE6F1"/>
            <w:noWrap/>
            <w:vAlign w:val="center"/>
            <w:hideMark/>
          </w:tcPr>
          <w:p w14:paraId="66408725" w14:textId="770D87AA"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b/>
                <w:bCs/>
                <w:sz w:val="22"/>
                <w:szCs w:val="22"/>
              </w:rPr>
              <w:t>1,589.27</w:t>
            </w:r>
          </w:p>
        </w:tc>
        <w:tc>
          <w:tcPr>
            <w:tcW w:w="1191" w:type="dxa"/>
            <w:shd w:val="clear" w:color="000000" w:fill="DCE6F1"/>
            <w:noWrap/>
            <w:vAlign w:val="center"/>
            <w:hideMark/>
          </w:tcPr>
          <w:p w14:paraId="548D78F9" w14:textId="5C940CBD"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b/>
                <w:bCs/>
                <w:sz w:val="22"/>
                <w:szCs w:val="22"/>
              </w:rPr>
              <w:t>3,228.11</w:t>
            </w:r>
          </w:p>
        </w:tc>
        <w:tc>
          <w:tcPr>
            <w:tcW w:w="1190" w:type="dxa"/>
            <w:shd w:val="clear" w:color="000000" w:fill="DCE6F1"/>
            <w:noWrap/>
            <w:vAlign w:val="center"/>
            <w:hideMark/>
          </w:tcPr>
          <w:p w14:paraId="5266BCD3" w14:textId="06F88533"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b/>
                <w:bCs/>
                <w:sz w:val="22"/>
                <w:szCs w:val="22"/>
              </w:rPr>
              <w:t>3,844.40</w:t>
            </w:r>
          </w:p>
        </w:tc>
        <w:tc>
          <w:tcPr>
            <w:tcW w:w="1191" w:type="dxa"/>
            <w:shd w:val="clear" w:color="000000" w:fill="DCE6F1"/>
            <w:noWrap/>
            <w:vAlign w:val="center"/>
            <w:hideMark/>
          </w:tcPr>
          <w:p w14:paraId="4A66D8B9" w14:textId="27CC1AC4"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b/>
                <w:bCs/>
                <w:sz w:val="22"/>
                <w:szCs w:val="22"/>
              </w:rPr>
              <w:t>4,429.02</w:t>
            </w:r>
          </w:p>
        </w:tc>
        <w:tc>
          <w:tcPr>
            <w:tcW w:w="1191" w:type="dxa"/>
            <w:shd w:val="clear" w:color="000000" w:fill="DCE6F1"/>
            <w:noWrap/>
            <w:vAlign w:val="center"/>
            <w:hideMark/>
          </w:tcPr>
          <w:p w14:paraId="66950486" w14:textId="0F8D565B"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b/>
                <w:bCs/>
                <w:sz w:val="22"/>
                <w:szCs w:val="22"/>
              </w:rPr>
              <w:t>4,970.35</w:t>
            </w:r>
          </w:p>
        </w:tc>
      </w:tr>
      <w:tr w:rsidR="00900AC0" w:rsidRPr="00900AC0" w14:paraId="5CBF506D" w14:textId="77777777" w:rsidTr="00C96A97">
        <w:trPr>
          <w:trHeight w:val="300"/>
        </w:trPr>
        <w:tc>
          <w:tcPr>
            <w:tcW w:w="8925" w:type="dxa"/>
            <w:gridSpan w:val="6"/>
            <w:shd w:val="clear" w:color="auto" w:fill="auto"/>
            <w:noWrap/>
            <w:vAlign w:val="center"/>
            <w:hideMark/>
          </w:tcPr>
          <w:p w14:paraId="29EBF914" w14:textId="6D613519" w:rsidR="00900AC0" w:rsidRPr="00900AC0" w:rsidRDefault="00900AC0" w:rsidP="00C96A97">
            <w:pPr>
              <w:spacing w:line="276" w:lineRule="auto"/>
              <w:rPr>
                <w:rFonts w:asciiTheme="minorHAnsi" w:hAnsiTheme="minorHAnsi" w:cstheme="minorHAnsi"/>
                <w:sz w:val="22"/>
                <w:szCs w:val="22"/>
              </w:rPr>
            </w:pPr>
            <w:r w:rsidRPr="00900AC0">
              <w:rPr>
                <w:rFonts w:asciiTheme="minorHAnsi" w:hAnsiTheme="minorHAnsi" w:cstheme="minorHAnsi"/>
                <w:b/>
                <w:bCs/>
                <w:sz w:val="22"/>
                <w:szCs w:val="22"/>
              </w:rPr>
              <w:t>Liabilities</w:t>
            </w:r>
          </w:p>
        </w:tc>
      </w:tr>
      <w:tr w:rsidR="007146FC" w:rsidRPr="00900AC0" w14:paraId="4980FCB1" w14:textId="77777777" w:rsidTr="007146FC">
        <w:trPr>
          <w:trHeight w:val="300"/>
        </w:trPr>
        <w:tc>
          <w:tcPr>
            <w:tcW w:w="2972" w:type="dxa"/>
            <w:shd w:val="clear" w:color="auto" w:fill="auto"/>
            <w:noWrap/>
            <w:vAlign w:val="center"/>
            <w:hideMark/>
          </w:tcPr>
          <w:p w14:paraId="327D4F79" w14:textId="72AB6E07" w:rsidR="007146FC" w:rsidRPr="00900AC0" w:rsidRDefault="007146FC" w:rsidP="007146FC">
            <w:pPr>
              <w:spacing w:line="276" w:lineRule="auto"/>
              <w:rPr>
                <w:rFonts w:asciiTheme="minorHAnsi" w:hAnsiTheme="minorHAnsi" w:cstheme="minorHAnsi"/>
                <w:sz w:val="22"/>
                <w:szCs w:val="22"/>
              </w:rPr>
            </w:pPr>
            <w:r>
              <w:rPr>
                <w:rFonts w:ascii="Calibri" w:hAnsi="Calibri" w:cs="Calibri"/>
                <w:sz w:val="22"/>
                <w:szCs w:val="22"/>
              </w:rPr>
              <w:t>Secured Borrowing</w:t>
            </w:r>
          </w:p>
        </w:tc>
        <w:tc>
          <w:tcPr>
            <w:tcW w:w="1190" w:type="dxa"/>
            <w:shd w:val="clear" w:color="auto" w:fill="auto"/>
            <w:noWrap/>
            <w:vAlign w:val="center"/>
          </w:tcPr>
          <w:p w14:paraId="0C5EA1B0" w14:textId="41F8FFDC"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1,500.00</w:t>
            </w:r>
          </w:p>
        </w:tc>
        <w:tc>
          <w:tcPr>
            <w:tcW w:w="1191" w:type="dxa"/>
            <w:shd w:val="clear" w:color="auto" w:fill="auto"/>
            <w:noWrap/>
            <w:vAlign w:val="center"/>
          </w:tcPr>
          <w:p w14:paraId="256D906A" w14:textId="2C0AD252"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2,916.67</w:t>
            </w:r>
          </w:p>
        </w:tc>
        <w:tc>
          <w:tcPr>
            <w:tcW w:w="1190" w:type="dxa"/>
            <w:shd w:val="clear" w:color="auto" w:fill="auto"/>
            <w:noWrap/>
            <w:vAlign w:val="center"/>
          </w:tcPr>
          <w:p w14:paraId="774A042D" w14:textId="6B89279C"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1,916.67</w:t>
            </w:r>
          </w:p>
        </w:tc>
        <w:tc>
          <w:tcPr>
            <w:tcW w:w="1191" w:type="dxa"/>
            <w:shd w:val="clear" w:color="auto" w:fill="auto"/>
            <w:noWrap/>
            <w:vAlign w:val="center"/>
          </w:tcPr>
          <w:p w14:paraId="6D8F3219" w14:textId="24F23B37"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916.67</w:t>
            </w:r>
          </w:p>
        </w:tc>
        <w:tc>
          <w:tcPr>
            <w:tcW w:w="1191" w:type="dxa"/>
            <w:shd w:val="clear" w:color="auto" w:fill="auto"/>
            <w:noWrap/>
            <w:vAlign w:val="center"/>
          </w:tcPr>
          <w:p w14:paraId="2981DDBF" w14:textId="6A4D9987"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w:t>
            </w:r>
          </w:p>
        </w:tc>
      </w:tr>
      <w:tr w:rsidR="007146FC" w:rsidRPr="00900AC0" w14:paraId="1E909E2B" w14:textId="77777777" w:rsidTr="00663F47">
        <w:trPr>
          <w:trHeight w:val="300"/>
        </w:trPr>
        <w:tc>
          <w:tcPr>
            <w:tcW w:w="2972" w:type="dxa"/>
            <w:shd w:val="clear" w:color="auto" w:fill="auto"/>
            <w:noWrap/>
            <w:vAlign w:val="center"/>
            <w:hideMark/>
          </w:tcPr>
          <w:p w14:paraId="746AE3BF" w14:textId="32C87D7E" w:rsidR="007146FC" w:rsidRPr="00900AC0" w:rsidRDefault="007146FC" w:rsidP="007146FC">
            <w:pPr>
              <w:spacing w:line="276" w:lineRule="auto"/>
              <w:rPr>
                <w:rFonts w:asciiTheme="minorHAnsi" w:hAnsiTheme="minorHAnsi" w:cstheme="minorHAnsi"/>
                <w:sz w:val="22"/>
                <w:szCs w:val="22"/>
              </w:rPr>
            </w:pPr>
            <w:r>
              <w:rPr>
                <w:rFonts w:ascii="Calibri" w:hAnsi="Calibri" w:cs="Calibri"/>
                <w:sz w:val="22"/>
                <w:szCs w:val="22"/>
              </w:rPr>
              <w:t>Advance from Customers</w:t>
            </w:r>
          </w:p>
        </w:tc>
        <w:tc>
          <w:tcPr>
            <w:tcW w:w="1190" w:type="dxa"/>
            <w:shd w:val="clear" w:color="auto" w:fill="auto"/>
            <w:noWrap/>
            <w:vAlign w:val="center"/>
          </w:tcPr>
          <w:p w14:paraId="43B0013C" w14:textId="49A7F6C5"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2,237.31</w:t>
            </w:r>
          </w:p>
        </w:tc>
        <w:tc>
          <w:tcPr>
            <w:tcW w:w="1191" w:type="dxa"/>
            <w:shd w:val="clear" w:color="auto" w:fill="auto"/>
            <w:noWrap/>
            <w:vAlign w:val="center"/>
          </w:tcPr>
          <w:p w14:paraId="522C3589" w14:textId="237ACC0F"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90" w:type="dxa"/>
            <w:shd w:val="clear" w:color="auto" w:fill="auto"/>
            <w:noWrap/>
          </w:tcPr>
          <w:p w14:paraId="050EA157" w14:textId="405EFDC1" w:rsidR="007146FC" w:rsidRPr="00900AC0" w:rsidRDefault="007146FC" w:rsidP="007146FC">
            <w:pPr>
              <w:spacing w:line="276" w:lineRule="auto"/>
              <w:jc w:val="center"/>
              <w:rPr>
                <w:rFonts w:asciiTheme="minorHAnsi" w:hAnsiTheme="minorHAnsi" w:cstheme="minorHAnsi"/>
                <w:sz w:val="22"/>
                <w:szCs w:val="22"/>
              </w:rPr>
            </w:pPr>
            <w:r w:rsidRPr="003A79F9">
              <w:rPr>
                <w:rFonts w:ascii="Calibri" w:hAnsi="Calibri" w:cs="Calibri"/>
                <w:sz w:val="22"/>
                <w:szCs w:val="22"/>
              </w:rPr>
              <w:t>-</w:t>
            </w:r>
          </w:p>
        </w:tc>
        <w:tc>
          <w:tcPr>
            <w:tcW w:w="1191" w:type="dxa"/>
            <w:shd w:val="clear" w:color="auto" w:fill="auto"/>
            <w:noWrap/>
          </w:tcPr>
          <w:p w14:paraId="1D502E8B" w14:textId="17399987" w:rsidR="007146FC" w:rsidRPr="00900AC0" w:rsidRDefault="007146FC" w:rsidP="007146FC">
            <w:pPr>
              <w:spacing w:line="276" w:lineRule="auto"/>
              <w:jc w:val="center"/>
              <w:rPr>
                <w:rFonts w:asciiTheme="minorHAnsi" w:hAnsiTheme="minorHAnsi" w:cstheme="minorHAnsi"/>
                <w:sz w:val="22"/>
                <w:szCs w:val="22"/>
              </w:rPr>
            </w:pPr>
            <w:r w:rsidRPr="003A79F9">
              <w:rPr>
                <w:rFonts w:ascii="Calibri" w:hAnsi="Calibri" w:cs="Calibri"/>
                <w:sz w:val="22"/>
                <w:szCs w:val="22"/>
              </w:rPr>
              <w:t>-</w:t>
            </w:r>
          </w:p>
        </w:tc>
        <w:tc>
          <w:tcPr>
            <w:tcW w:w="1191" w:type="dxa"/>
            <w:shd w:val="clear" w:color="auto" w:fill="auto"/>
            <w:noWrap/>
          </w:tcPr>
          <w:p w14:paraId="28165D38" w14:textId="17C37D4D" w:rsidR="007146FC" w:rsidRPr="00900AC0" w:rsidRDefault="007146FC" w:rsidP="007146FC">
            <w:pPr>
              <w:spacing w:line="276" w:lineRule="auto"/>
              <w:jc w:val="center"/>
              <w:rPr>
                <w:rFonts w:asciiTheme="minorHAnsi" w:hAnsiTheme="minorHAnsi" w:cstheme="minorHAnsi"/>
                <w:sz w:val="22"/>
                <w:szCs w:val="22"/>
              </w:rPr>
            </w:pPr>
            <w:r w:rsidRPr="003A79F9">
              <w:rPr>
                <w:rFonts w:ascii="Calibri" w:hAnsi="Calibri" w:cs="Calibri"/>
                <w:sz w:val="22"/>
                <w:szCs w:val="22"/>
              </w:rPr>
              <w:t>-</w:t>
            </w:r>
          </w:p>
        </w:tc>
      </w:tr>
      <w:tr w:rsidR="007146FC" w:rsidRPr="00900AC0" w14:paraId="6B70EFA7" w14:textId="77777777" w:rsidTr="007146FC">
        <w:trPr>
          <w:trHeight w:val="300"/>
        </w:trPr>
        <w:tc>
          <w:tcPr>
            <w:tcW w:w="2972" w:type="dxa"/>
            <w:shd w:val="clear" w:color="auto" w:fill="auto"/>
            <w:noWrap/>
            <w:vAlign w:val="center"/>
            <w:hideMark/>
          </w:tcPr>
          <w:p w14:paraId="2D10A6AC" w14:textId="7A415580" w:rsidR="007146FC" w:rsidRPr="00900AC0" w:rsidRDefault="007146FC" w:rsidP="007146FC">
            <w:pPr>
              <w:spacing w:line="276" w:lineRule="auto"/>
              <w:rPr>
                <w:rFonts w:asciiTheme="minorHAnsi" w:hAnsiTheme="minorHAnsi" w:cstheme="minorHAnsi"/>
                <w:b/>
                <w:bCs/>
                <w:sz w:val="22"/>
                <w:szCs w:val="22"/>
              </w:rPr>
            </w:pPr>
            <w:r>
              <w:rPr>
                <w:rFonts w:ascii="Calibri" w:hAnsi="Calibri" w:cs="Calibri"/>
                <w:sz w:val="22"/>
                <w:szCs w:val="22"/>
              </w:rPr>
              <w:t>Provision for Taxes</w:t>
            </w:r>
          </w:p>
        </w:tc>
        <w:tc>
          <w:tcPr>
            <w:tcW w:w="1190" w:type="dxa"/>
            <w:shd w:val="clear" w:color="auto" w:fill="auto"/>
            <w:noWrap/>
            <w:vAlign w:val="center"/>
          </w:tcPr>
          <w:p w14:paraId="72D6E029" w14:textId="69F58CA7"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sz w:val="22"/>
                <w:szCs w:val="22"/>
              </w:rPr>
              <w:t>-</w:t>
            </w:r>
          </w:p>
        </w:tc>
        <w:tc>
          <w:tcPr>
            <w:tcW w:w="1191" w:type="dxa"/>
            <w:shd w:val="clear" w:color="auto" w:fill="auto"/>
            <w:noWrap/>
            <w:vAlign w:val="center"/>
          </w:tcPr>
          <w:p w14:paraId="38627044" w14:textId="06C507D5"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sz w:val="22"/>
                <w:szCs w:val="22"/>
              </w:rPr>
              <w:t>550.04</w:t>
            </w:r>
          </w:p>
        </w:tc>
        <w:tc>
          <w:tcPr>
            <w:tcW w:w="1190" w:type="dxa"/>
            <w:shd w:val="clear" w:color="auto" w:fill="auto"/>
            <w:noWrap/>
            <w:vAlign w:val="center"/>
          </w:tcPr>
          <w:p w14:paraId="3379C5C8" w14:textId="189AD4E8"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sz w:val="22"/>
                <w:szCs w:val="22"/>
              </w:rPr>
              <w:t>803.23</w:t>
            </w:r>
          </w:p>
        </w:tc>
        <w:tc>
          <w:tcPr>
            <w:tcW w:w="1191" w:type="dxa"/>
            <w:shd w:val="clear" w:color="auto" w:fill="auto"/>
            <w:noWrap/>
            <w:vAlign w:val="center"/>
          </w:tcPr>
          <w:p w14:paraId="61A564C4" w14:textId="561D7101"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sz w:val="22"/>
                <w:szCs w:val="22"/>
              </w:rPr>
              <w:t>1,043.42</w:t>
            </w:r>
          </w:p>
        </w:tc>
        <w:tc>
          <w:tcPr>
            <w:tcW w:w="1191" w:type="dxa"/>
            <w:shd w:val="clear" w:color="auto" w:fill="auto"/>
            <w:noWrap/>
            <w:vAlign w:val="center"/>
          </w:tcPr>
          <w:p w14:paraId="2117AE9D" w14:textId="08F5EBEC"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sz w:val="22"/>
                <w:szCs w:val="22"/>
              </w:rPr>
              <w:t>1,265.82</w:t>
            </w:r>
          </w:p>
        </w:tc>
      </w:tr>
      <w:tr w:rsidR="007146FC" w:rsidRPr="00900AC0" w14:paraId="381C5D5A" w14:textId="77777777" w:rsidTr="007146FC">
        <w:trPr>
          <w:trHeight w:val="300"/>
        </w:trPr>
        <w:tc>
          <w:tcPr>
            <w:tcW w:w="2972" w:type="dxa"/>
            <w:shd w:val="clear" w:color="000000" w:fill="DCE6F1"/>
            <w:noWrap/>
            <w:vAlign w:val="center"/>
            <w:hideMark/>
          </w:tcPr>
          <w:p w14:paraId="7FAB87C9" w14:textId="60D48C97" w:rsidR="007146FC" w:rsidRPr="00900AC0" w:rsidRDefault="007146FC" w:rsidP="007146FC">
            <w:pPr>
              <w:spacing w:line="276" w:lineRule="auto"/>
              <w:rPr>
                <w:rFonts w:asciiTheme="minorHAnsi" w:hAnsiTheme="minorHAnsi" w:cstheme="minorHAnsi"/>
                <w:b/>
                <w:bCs/>
                <w:sz w:val="22"/>
                <w:szCs w:val="22"/>
              </w:rPr>
            </w:pPr>
            <w:r>
              <w:rPr>
                <w:rFonts w:ascii="Calibri" w:hAnsi="Calibri" w:cs="Calibri"/>
                <w:b/>
                <w:bCs/>
                <w:color w:val="000000"/>
                <w:sz w:val="22"/>
                <w:szCs w:val="22"/>
              </w:rPr>
              <w:t>Total Liabilities</w:t>
            </w:r>
          </w:p>
        </w:tc>
        <w:tc>
          <w:tcPr>
            <w:tcW w:w="1190" w:type="dxa"/>
            <w:shd w:val="clear" w:color="000000" w:fill="DCE6F1"/>
            <w:noWrap/>
            <w:vAlign w:val="center"/>
          </w:tcPr>
          <w:p w14:paraId="728513D1" w14:textId="0CEFFEE9" w:rsidR="007146FC" w:rsidRPr="007146FC" w:rsidRDefault="007146FC" w:rsidP="007146FC">
            <w:pPr>
              <w:spacing w:line="276" w:lineRule="auto"/>
              <w:jc w:val="center"/>
              <w:rPr>
                <w:rFonts w:asciiTheme="minorHAnsi" w:hAnsiTheme="minorHAnsi" w:cstheme="minorHAnsi"/>
                <w:b/>
                <w:bCs/>
                <w:sz w:val="22"/>
                <w:szCs w:val="22"/>
              </w:rPr>
            </w:pPr>
            <w:r w:rsidRPr="007146FC">
              <w:rPr>
                <w:rFonts w:ascii="Calibri" w:hAnsi="Calibri" w:cs="Calibri"/>
                <w:b/>
                <w:bCs/>
                <w:sz w:val="22"/>
                <w:szCs w:val="22"/>
              </w:rPr>
              <w:t>3,737.31</w:t>
            </w:r>
          </w:p>
        </w:tc>
        <w:tc>
          <w:tcPr>
            <w:tcW w:w="1191" w:type="dxa"/>
            <w:shd w:val="clear" w:color="000000" w:fill="DCE6F1"/>
            <w:noWrap/>
            <w:vAlign w:val="center"/>
          </w:tcPr>
          <w:p w14:paraId="7656250B" w14:textId="66338604" w:rsidR="007146FC" w:rsidRPr="007146FC" w:rsidRDefault="007146FC" w:rsidP="007146FC">
            <w:pPr>
              <w:spacing w:line="276" w:lineRule="auto"/>
              <w:jc w:val="center"/>
              <w:rPr>
                <w:rFonts w:asciiTheme="minorHAnsi" w:hAnsiTheme="minorHAnsi" w:cstheme="minorHAnsi"/>
                <w:b/>
                <w:bCs/>
                <w:sz w:val="22"/>
                <w:szCs w:val="22"/>
              </w:rPr>
            </w:pPr>
            <w:r w:rsidRPr="007146FC">
              <w:rPr>
                <w:rFonts w:ascii="Calibri" w:hAnsi="Calibri" w:cs="Calibri"/>
                <w:b/>
                <w:bCs/>
                <w:sz w:val="22"/>
                <w:szCs w:val="22"/>
              </w:rPr>
              <w:t>3,466.71</w:t>
            </w:r>
          </w:p>
        </w:tc>
        <w:tc>
          <w:tcPr>
            <w:tcW w:w="1190" w:type="dxa"/>
            <w:shd w:val="clear" w:color="000000" w:fill="DCE6F1"/>
            <w:noWrap/>
            <w:vAlign w:val="center"/>
          </w:tcPr>
          <w:p w14:paraId="61D81B65" w14:textId="35A4CFE9" w:rsidR="007146FC" w:rsidRPr="007146FC" w:rsidRDefault="007146FC" w:rsidP="007146FC">
            <w:pPr>
              <w:spacing w:line="276" w:lineRule="auto"/>
              <w:jc w:val="center"/>
              <w:rPr>
                <w:rFonts w:asciiTheme="minorHAnsi" w:hAnsiTheme="minorHAnsi" w:cstheme="minorHAnsi"/>
                <w:b/>
                <w:bCs/>
                <w:sz w:val="22"/>
                <w:szCs w:val="22"/>
              </w:rPr>
            </w:pPr>
            <w:r w:rsidRPr="007146FC">
              <w:rPr>
                <w:rFonts w:ascii="Calibri" w:hAnsi="Calibri" w:cs="Calibri"/>
                <w:b/>
                <w:bCs/>
                <w:sz w:val="22"/>
                <w:szCs w:val="22"/>
              </w:rPr>
              <w:t>2,719.90</w:t>
            </w:r>
          </w:p>
        </w:tc>
        <w:tc>
          <w:tcPr>
            <w:tcW w:w="1191" w:type="dxa"/>
            <w:shd w:val="clear" w:color="000000" w:fill="DCE6F1"/>
            <w:noWrap/>
            <w:vAlign w:val="center"/>
          </w:tcPr>
          <w:p w14:paraId="3A9FCA08" w14:textId="4F9FD826" w:rsidR="007146FC" w:rsidRPr="007146FC" w:rsidRDefault="007146FC" w:rsidP="007146FC">
            <w:pPr>
              <w:spacing w:line="276" w:lineRule="auto"/>
              <w:jc w:val="center"/>
              <w:rPr>
                <w:rFonts w:asciiTheme="minorHAnsi" w:hAnsiTheme="minorHAnsi" w:cstheme="minorHAnsi"/>
                <w:b/>
                <w:bCs/>
                <w:sz w:val="22"/>
                <w:szCs w:val="22"/>
              </w:rPr>
            </w:pPr>
            <w:r w:rsidRPr="007146FC">
              <w:rPr>
                <w:rFonts w:ascii="Calibri" w:hAnsi="Calibri" w:cs="Calibri"/>
                <w:b/>
                <w:bCs/>
                <w:sz w:val="22"/>
                <w:szCs w:val="22"/>
              </w:rPr>
              <w:t>1,960.09</w:t>
            </w:r>
          </w:p>
        </w:tc>
        <w:tc>
          <w:tcPr>
            <w:tcW w:w="1191" w:type="dxa"/>
            <w:shd w:val="clear" w:color="000000" w:fill="DCE6F1"/>
            <w:noWrap/>
            <w:vAlign w:val="center"/>
          </w:tcPr>
          <w:p w14:paraId="1F1674AB" w14:textId="60B62006" w:rsidR="007146FC" w:rsidRPr="007146FC" w:rsidRDefault="007146FC" w:rsidP="007146FC">
            <w:pPr>
              <w:spacing w:line="276" w:lineRule="auto"/>
              <w:jc w:val="center"/>
              <w:rPr>
                <w:rFonts w:asciiTheme="minorHAnsi" w:hAnsiTheme="minorHAnsi" w:cstheme="minorHAnsi"/>
                <w:b/>
                <w:bCs/>
                <w:sz w:val="22"/>
                <w:szCs w:val="22"/>
              </w:rPr>
            </w:pPr>
            <w:r w:rsidRPr="007146FC">
              <w:rPr>
                <w:rFonts w:ascii="Calibri" w:hAnsi="Calibri" w:cs="Calibri"/>
                <w:b/>
                <w:bCs/>
                <w:sz w:val="22"/>
                <w:szCs w:val="22"/>
              </w:rPr>
              <w:t>1,265.82</w:t>
            </w:r>
          </w:p>
        </w:tc>
      </w:tr>
      <w:tr w:rsidR="007146FC" w:rsidRPr="00900AC0" w14:paraId="36E14414" w14:textId="77777777" w:rsidTr="007146FC">
        <w:trPr>
          <w:trHeight w:val="300"/>
        </w:trPr>
        <w:tc>
          <w:tcPr>
            <w:tcW w:w="2972" w:type="dxa"/>
            <w:shd w:val="clear" w:color="000000" w:fill="DCE6F1"/>
            <w:noWrap/>
            <w:vAlign w:val="center"/>
            <w:hideMark/>
          </w:tcPr>
          <w:p w14:paraId="333607C8" w14:textId="77777777" w:rsidR="007146FC" w:rsidRPr="00900AC0" w:rsidRDefault="007146FC" w:rsidP="007146FC">
            <w:pPr>
              <w:spacing w:line="276" w:lineRule="auto"/>
              <w:rPr>
                <w:rFonts w:asciiTheme="minorHAnsi" w:hAnsiTheme="minorHAnsi" w:cstheme="minorHAnsi"/>
                <w:b/>
                <w:bCs/>
                <w:sz w:val="22"/>
                <w:szCs w:val="22"/>
              </w:rPr>
            </w:pPr>
            <w:r w:rsidRPr="00900AC0">
              <w:rPr>
                <w:rFonts w:asciiTheme="minorHAnsi" w:hAnsiTheme="minorHAnsi" w:cstheme="minorHAnsi"/>
                <w:b/>
                <w:bCs/>
                <w:sz w:val="22"/>
                <w:szCs w:val="22"/>
              </w:rPr>
              <w:t>TOTAL EQUITIES &amp; LIABILITIES</w:t>
            </w:r>
          </w:p>
        </w:tc>
        <w:tc>
          <w:tcPr>
            <w:tcW w:w="1190" w:type="dxa"/>
            <w:shd w:val="clear" w:color="000000" w:fill="DCE6F1"/>
            <w:noWrap/>
            <w:vAlign w:val="center"/>
          </w:tcPr>
          <w:p w14:paraId="3AD56570" w14:textId="42FF79E1" w:rsidR="007146FC" w:rsidRPr="00CF15BC"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5,326.58</w:t>
            </w:r>
          </w:p>
        </w:tc>
        <w:tc>
          <w:tcPr>
            <w:tcW w:w="1191" w:type="dxa"/>
            <w:shd w:val="clear" w:color="000000" w:fill="DCE6F1"/>
            <w:noWrap/>
            <w:vAlign w:val="center"/>
          </w:tcPr>
          <w:p w14:paraId="27A1551A" w14:textId="6153BAE3" w:rsidR="007146FC" w:rsidRPr="00CF15BC"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6,694.82</w:t>
            </w:r>
          </w:p>
        </w:tc>
        <w:tc>
          <w:tcPr>
            <w:tcW w:w="1190" w:type="dxa"/>
            <w:shd w:val="clear" w:color="000000" w:fill="DCE6F1"/>
            <w:noWrap/>
            <w:vAlign w:val="center"/>
          </w:tcPr>
          <w:p w14:paraId="734A90FF" w14:textId="720DE766" w:rsidR="007146FC" w:rsidRPr="00CF15BC"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6,564.30</w:t>
            </w:r>
          </w:p>
        </w:tc>
        <w:tc>
          <w:tcPr>
            <w:tcW w:w="1191" w:type="dxa"/>
            <w:shd w:val="clear" w:color="000000" w:fill="DCE6F1"/>
            <w:noWrap/>
            <w:vAlign w:val="center"/>
          </w:tcPr>
          <w:p w14:paraId="0EA97C94" w14:textId="51B10DD3" w:rsidR="007146FC" w:rsidRPr="00CF15BC"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6,389.10</w:t>
            </w:r>
          </w:p>
        </w:tc>
        <w:tc>
          <w:tcPr>
            <w:tcW w:w="1191" w:type="dxa"/>
            <w:shd w:val="clear" w:color="000000" w:fill="DCE6F1"/>
            <w:noWrap/>
            <w:vAlign w:val="center"/>
          </w:tcPr>
          <w:p w14:paraId="171CE9A6" w14:textId="235A0D70" w:rsidR="007146FC" w:rsidRPr="00CF15BC"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6,236.17</w:t>
            </w:r>
          </w:p>
        </w:tc>
      </w:tr>
      <w:tr w:rsidR="00900AC0" w:rsidRPr="00900AC0" w14:paraId="2FC40194" w14:textId="77777777" w:rsidTr="00C96A97">
        <w:trPr>
          <w:trHeight w:val="300"/>
        </w:trPr>
        <w:tc>
          <w:tcPr>
            <w:tcW w:w="8925" w:type="dxa"/>
            <w:gridSpan w:val="6"/>
            <w:shd w:val="clear" w:color="auto" w:fill="auto"/>
            <w:noWrap/>
            <w:vAlign w:val="center"/>
            <w:hideMark/>
          </w:tcPr>
          <w:p w14:paraId="046EF545" w14:textId="51B3DC78" w:rsidR="00900AC0" w:rsidRPr="00900AC0" w:rsidRDefault="00900AC0" w:rsidP="00C96A97">
            <w:pPr>
              <w:spacing w:line="276" w:lineRule="auto"/>
              <w:rPr>
                <w:rFonts w:asciiTheme="minorHAnsi" w:hAnsiTheme="minorHAnsi" w:cstheme="minorHAnsi"/>
                <w:sz w:val="22"/>
                <w:szCs w:val="22"/>
              </w:rPr>
            </w:pPr>
            <w:r w:rsidRPr="00900AC0">
              <w:rPr>
                <w:rFonts w:asciiTheme="minorHAnsi" w:hAnsiTheme="minorHAnsi" w:cstheme="minorHAnsi"/>
                <w:b/>
                <w:bCs/>
                <w:sz w:val="22"/>
                <w:szCs w:val="22"/>
              </w:rPr>
              <w:t>ASSETS</w:t>
            </w:r>
          </w:p>
        </w:tc>
      </w:tr>
      <w:tr w:rsidR="00900AC0" w:rsidRPr="00900AC0" w14:paraId="60BD2430" w14:textId="77777777" w:rsidTr="00C96A97">
        <w:trPr>
          <w:trHeight w:val="300"/>
        </w:trPr>
        <w:tc>
          <w:tcPr>
            <w:tcW w:w="8925" w:type="dxa"/>
            <w:gridSpan w:val="6"/>
            <w:shd w:val="clear" w:color="auto" w:fill="auto"/>
            <w:noWrap/>
            <w:vAlign w:val="center"/>
            <w:hideMark/>
          </w:tcPr>
          <w:p w14:paraId="1222EBCF" w14:textId="66F4D88A" w:rsidR="00900AC0" w:rsidRPr="00900AC0" w:rsidRDefault="00900AC0" w:rsidP="00C96A97">
            <w:pPr>
              <w:spacing w:line="276" w:lineRule="auto"/>
              <w:rPr>
                <w:rFonts w:asciiTheme="minorHAnsi" w:hAnsiTheme="minorHAnsi" w:cstheme="minorHAnsi"/>
                <w:sz w:val="22"/>
                <w:szCs w:val="22"/>
              </w:rPr>
            </w:pPr>
            <w:r w:rsidRPr="00900AC0">
              <w:rPr>
                <w:rFonts w:asciiTheme="minorHAnsi" w:hAnsiTheme="minorHAnsi" w:cstheme="minorHAnsi"/>
                <w:b/>
                <w:bCs/>
                <w:sz w:val="22"/>
                <w:szCs w:val="22"/>
              </w:rPr>
              <w:t>Non-Current Assets</w:t>
            </w:r>
          </w:p>
        </w:tc>
      </w:tr>
      <w:tr w:rsidR="005F1993" w:rsidRPr="00900AC0" w14:paraId="6012FF8A" w14:textId="77777777" w:rsidTr="00C96A97">
        <w:trPr>
          <w:trHeight w:val="300"/>
        </w:trPr>
        <w:tc>
          <w:tcPr>
            <w:tcW w:w="2972" w:type="dxa"/>
            <w:shd w:val="clear" w:color="auto" w:fill="auto"/>
            <w:noWrap/>
            <w:vAlign w:val="bottom"/>
            <w:hideMark/>
          </w:tcPr>
          <w:p w14:paraId="532223EC" w14:textId="77777777" w:rsidR="005F1993" w:rsidRPr="00900AC0" w:rsidRDefault="005F1993" w:rsidP="00900AC0">
            <w:pPr>
              <w:spacing w:line="276" w:lineRule="auto"/>
              <w:rPr>
                <w:rFonts w:asciiTheme="minorHAnsi" w:hAnsiTheme="minorHAnsi" w:cstheme="minorHAnsi"/>
                <w:sz w:val="22"/>
                <w:szCs w:val="22"/>
              </w:rPr>
            </w:pPr>
            <w:r w:rsidRPr="00900AC0">
              <w:rPr>
                <w:rFonts w:asciiTheme="minorHAnsi" w:hAnsiTheme="minorHAnsi" w:cstheme="minorHAnsi"/>
                <w:sz w:val="22"/>
                <w:szCs w:val="22"/>
              </w:rPr>
              <w:t>Gross Block</w:t>
            </w:r>
          </w:p>
        </w:tc>
        <w:tc>
          <w:tcPr>
            <w:tcW w:w="1190" w:type="dxa"/>
            <w:shd w:val="clear" w:color="auto" w:fill="auto"/>
            <w:noWrap/>
            <w:vAlign w:val="center"/>
            <w:hideMark/>
          </w:tcPr>
          <w:p w14:paraId="5FC8F072"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1" w:type="dxa"/>
            <w:shd w:val="clear" w:color="auto" w:fill="auto"/>
            <w:noWrap/>
            <w:vAlign w:val="center"/>
            <w:hideMark/>
          </w:tcPr>
          <w:p w14:paraId="3ABD2BD7"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0" w:type="dxa"/>
            <w:shd w:val="clear" w:color="auto" w:fill="auto"/>
            <w:noWrap/>
            <w:vAlign w:val="center"/>
            <w:hideMark/>
          </w:tcPr>
          <w:p w14:paraId="0647BC90"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1" w:type="dxa"/>
            <w:shd w:val="clear" w:color="auto" w:fill="auto"/>
            <w:noWrap/>
            <w:vAlign w:val="center"/>
            <w:hideMark/>
          </w:tcPr>
          <w:p w14:paraId="0919918B"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1" w:type="dxa"/>
            <w:shd w:val="clear" w:color="auto" w:fill="auto"/>
            <w:noWrap/>
            <w:vAlign w:val="center"/>
            <w:hideMark/>
          </w:tcPr>
          <w:p w14:paraId="34F141EF"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r>
      <w:tr w:rsidR="005F1993" w:rsidRPr="00900AC0" w14:paraId="4574326D" w14:textId="77777777" w:rsidTr="00C96A97">
        <w:trPr>
          <w:trHeight w:val="300"/>
        </w:trPr>
        <w:tc>
          <w:tcPr>
            <w:tcW w:w="2972" w:type="dxa"/>
            <w:shd w:val="clear" w:color="auto" w:fill="auto"/>
            <w:noWrap/>
            <w:vAlign w:val="bottom"/>
            <w:hideMark/>
          </w:tcPr>
          <w:p w14:paraId="53E247D1" w14:textId="79650710" w:rsidR="005F1993" w:rsidRPr="00900AC0" w:rsidRDefault="005F1993" w:rsidP="00900AC0">
            <w:pPr>
              <w:spacing w:line="276" w:lineRule="auto"/>
              <w:rPr>
                <w:rFonts w:asciiTheme="minorHAnsi" w:hAnsiTheme="minorHAnsi" w:cstheme="minorHAnsi"/>
                <w:sz w:val="22"/>
                <w:szCs w:val="22"/>
              </w:rPr>
            </w:pPr>
            <w:r w:rsidRPr="00900AC0">
              <w:rPr>
                <w:rFonts w:asciiTheme="minorHAnsi" w:hAnsiTheme="minorHAnsi" w:cstheme="minorHAnsi"/>
                <w:sz w:val="22"/>
                <w:szCs w:val="22"/>
              </w:rPr>
              <w:t>Less: Depreciation</w:t>
            </w:r>
          </w:p>
        </w:tc>
        <w:tc>
          <w:tcPr>
            <w:tcW w:w="1190" w:type="dxa"/>
            <w:shd w:val="clear" w:color="auto" w:fill="auto"/>
            <w:noWrap/>
            <w:vAlign w:val="center"/>
            <w:hideMark/>
          </w:tcPr>
          <w:p w14:paraId="2AEA1257"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1" w:type="dxa"/>
            <w:shd w:val="clear" w:color="auto" w:fill="auto"/>
            <w:noWrap/>
            <w:vAlign w:val="center"/>
            <w:hideMark/>
          </w:tcPr>
          <w:p w14:paraId="70CE5F48"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0" w:type="dxa"/>
            <w:shd w:val="clear" w:color="auto" w:fill="auto"/>
            <w:noWrap/>
            <w:vAlign w:val="center"/>
            <w:hideMark/>
          </w:tcPr>
          <w:p w14:paraId="382A3888"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1" w:type="dxa"/>
            <w:shd w:val="clear" w:color="auto" w:fill="auto"/>
            <w:noWrap/>
            <w:vAlign w:val="center"/>
            <w:hideMark/>
          </w:tcPr>
          <w:p w14:paraId="46C7781F"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1" w:type="dxa"/>
            <w:shd w:val="clear" w:color="auto" w:fill="auto"/>
            <w:noWrap/>
            <w:vAlign w:val="center"/>
            <w:hideMark/>
          </w:tcPr>
          <w:p w14:paraId="6D58185F"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r>
      <w:tr w:rsidR="005F1993" w:rsidRPr="00900AC0" w14:paraId="038CABB5" w14:textId="77777777" w:rsidTr="00C96A97">
        <w:trPr>
          <w:trHeight w:val="300"/>
        </w:trPr>
        <w:tc>
          <w:tcPr>
            <w:tcW w:w="2972" w:type="dxa"/>
            <w:shd w:val="clear" w:color="auto" w:fill="auto"/>
            <w:noWrap/>
            <w:vAlign w:val="bottom"/>
            <w:hideMark/>
          </w:tcPr>
          <w:p w14:paraId="15BF5817" w14:textId="77777777" w:rsidR="005F1993" w:rsidRPr="00900AC0" w:rsidRDefault="005F1993" w:rsidP="00900AC0">
            <w:pPr>
              <w:spacing w:line="276" w:lineRule="auto"/>
              <w:rPr>
                <w:rFonts w:asciiTheme="minorHAnsi" w:hAnsiTheme="minorHAnsi" w:cstheme="minorHAnsi"/>
                <w:b/>
                <w:bCs/>
                <w:sz w:val="22"/>
                <w:szCs w:val="22"/>
              </w:rPr>
            </w:pPr>
            <w:r w:rsidRPr="00900AC0">
              <w:rPr>
                <w:rFonts w:asciiTheme="minorHAnsi" w:hAnsiTheme="minorHAnsi" w:cstheme="minorHAnsi"/>
                <w:b/>
                <w:bCs/>
                <w:sz w:val="22"/>
                <w:szCs w:val="22"/>
              </w:rPr>
              <w:t>Net Block</w:t>
            </w:r>
          </w:p>
        </w:tc>
        <w:tc>
          <w:tcPr>
            <w:tcW w:w="1190" w:type="dxa"/>
            <w:shd w:val="clear" w:color="auto" w:fill="auto"/>
            <w:noWrap/>
            <w:vAlign w:val="center"/>
            <w:hideMark/>
          </w:tcPr>
          <w:p w14:paraId="68A331AF" w14:textId="77777777" w:rsidR="005F1993" w:rsidRPr="00900AC0" w:rsidRDefault="005F1993" w:rsidP="00C96A97">
            <w:pPr>
              <w:spacing w:line="276" w:lineRule="auto"/>
              <w:jc w:val="center"/>
              <w:rPr>
                <w:rFonts w:asciiTheme="minorHAnsi" w:hAnsiTheme="minorHAnsi" w:cstheme="minorHAnsi"/>
                <w:b/>
                <w:bCs/>
                <w:sz w:val="22"/>
                <w:szCs w:val="22"/>
              </w:rPr>
            </w:pPr>
            <w:r w:rsidRPr="00900AC0">
              <w:rPr>
                <w:rFonts w:asciiTheme="minorHAnsi" w:hAnsiTheme="minorHAnsi" w:cstheme="minorHAnsi"/>
                <w:b/>
                <w:bCs/>
                <w:sz w:val="22"/>
                <w:szCs w:val="22"/>
              </w:rPr>
              <w:t>0.00</w:t>
            </w:r>
          </w:p>
        </w:tc>
        <w:tc>
          <w:tcPr>
            <w:tcW w:w="1191" w:type="dxa"/>
            <w:shd w:val="clear" w:color="auto" w:fill="auto"/>
            <w:noWrap/>
            <w:vAlign w:val="center"/>
            <w:hideMark/>
          </w:tcPr>
          <w:p w14:paraId="57B603C7" w14:textId="77777777" w:rsidR="005F1993" w:rsidRPr="00900AC0" w:rsidRDefault="005F1993" w:rsidP="00C96A97">
            <w:pPr>
              <w:spacing w:line="276" w:lineRule="auto"/>
              <w:jc w:val="center"/>
              <w:rPr>
                <w:rFonts w:asciiTheme="minorHAnsi" w:hAnsiTheme="minorHAnsi" w:cstheme="minorHAnsi"/>
                <w:b/>
                <w:bCs/>
                <w:sz w:val="22"/>
                <w:szCs w:val="22"/>
              </w:rPr>
            </w:pPr>
            <w:r w:rsidRPr="00900AC0">
              <w:rPr>
                <w:rFonts w:asciiTheme="minorHAnsi" w:hAnsiTheme="minorHAnsi" w:cstheme="minorHAnsi"/>
                <w:b/>
                <w:bCs/>
                <w:sz w:val="22"/>
                <w:szCs w:val="22"/>
              </w:rPr>
              <w:t>0.00</w:t>
            </w:r>
          </w:p>
        </w:tc>
        <w:tc>
          <w:tcPr>
            <w:tcW w:w="1190" w:type="dxa"/>
            <w:shd w:val="clear" w:color="auto" w:fill="auto"/>
            <w:noWrap/>
            <w:vAlign w:val="center"/>
            <w:hideMark/>
          </w:tcPr>
          <w:p w14:paraId="7CBBD722" w14:textId="77777777" w:rsidR="005F1993" w:rsidRPr="00900AC0" w:rsidRDefault="005F1993" w:rsidP="00C96A97">
            <w:pPr>
              <w:spacing w:line="276" w:lineRule="auto"/>
              <w:jc w:val="center"/>
              <w:rPr>
                <w:rFonts w:asciiTheme="minorHAnsi" w:hAnsiTheme="minorHAnsi" w:cstheme="minorHAnsi"/>
                <w:b/>
                <w:bCs/>
                <w:sz w:val="22"/>
                <w:szCs w:val="22"/>
              </w:rPr>
            </w:pPr>
            <w:r w:rsidRPr="00900AC0">
              <w:rPr>
                <w:rFonts w:asciiTheme="minorHAnsi" w:hAnsiTheme="minorHAnsi" w:cstheme="minorHAnsi"/>
                <w:b/>
                <w:bCs/>
                <w:sz w:val="22"/>
                <w:szCs w:val="22"/>
              </w:rPr>
              <w:t>0.00</w:t>
            </w:r>
          </w:p>
        </w:tc>
        <w:tc>
          <w:tcPr>
            <w:tcW w:w="1191" w:type="dxa"/>
            <w:shd w:val="clear" w:color="auto" w:fill="auto"/>
            <w:noWrap/>
            <w:vAlign w:val="center"/>
            <w:hideMark/>
          </w:tcPr>
          <w:p w14:paraId="4D393E7E" w14:textId="77777777" w:rsidR="005F1993" w:rsidRPr="00900AC0" w:rsidRDefault="005F1993" w:rsidP="00C96A97">
            <w:pPr>
              <w:spacing w:line="276" w:lineRule="auto"/>
              <w:jc w:val="center"/>
              <w:rPr>
                <w:rFonts w:asciiTheme="minorHAnsi" w:hAnsiTheme="minorHAnsi" w:cstheme="minorHAnsi"/>
                <w:b/>
                <w:bCs/>
                <w:sz w:val="22"/>
                <w:szCs w:val="22"/>
              </w:rPr>
            </w:pPr>
            <w:r w:rsidRPr="00900AC0">
              <w:rPr>
                <w:rFonts w:asciiTheme="minorHAnsi" w:hAnsiTheme="minorHAnsi" w:cstheme="minorHAnsi"/>
                <w:b/>
                <w:bCs/>
                <w:sz w:val="22"/>
                <w:szCs w:val="22"/>
              </w:rPr>
              <w:t>0.00</w:t>
            </w:r>
          </w:p>
        </w:tc>
        <w:tc>
          <w:tcPr>
            <w:tcW w:w="1191" w:type="dxa"/>
            <w:shd w:val="clear" w:color="auto" w:fill="auto"/>
            <w:noWrap/>
            <w:vAlign w:val="center"/>
            <w:hideMark/>
          </w:tcPr>
          <w:p w14:paraId="281F4D74" w14:textId="77777777" w:rsidR="005F1993" w:rsidRPr="00900AC0" w:rsidRDefault="005F1993" w:rsidP="00C96A97">
            <w:pPr>
              <w:spacing w:line="276" w:lineRule="auto"/>
              <w:jc w:val="center"/>
              <w:rPr>
                <w:rFonts w:asciiTheme="minorHAnsi" w:hAnsiTheme="minorHAnsi" w:cstheme="minorHAnsi"/>
                <w:b/>
                <w:bCs/>
                <w:sz w:val="22"/>
                <w:szCs w:val="22"/>
              </w:rPr>
            </w:pPr>
            <w:r w:rsidRPr="00900AC0">
              <w:rPr>
                <w:rFonts w:asciiTheme="minorHAnsi" w:hAnsiTheme="minorHAnsi" w:cstheme="minorHAnsi"/>
                <w:b/>
                <w:bCs/>
                <w:sz w:val="22"/>
                <w:szCs w:val="22"/>
              </w:rPr>
              <w:t>0.00</w:t>
            </w:r>
          </w:p>
        </w:tc>
      </w:tr>
      <w:tr w:rsidR="005F1993" w:rsidRPr="00900AC0" w14:paraId="66829CEC" w14:textId="77777777" w:rsidTr="00C96A97">
        <w:trPr>
          <w:trHeight w:val="300"/>
        </w:trPr>
        <w:tc>
          <w:tcPr>
            <w:tcW w:w="2972" w:type="dxa"/>
            <w:shd w:val="clear" w:color="auto" w:fill="auto"/>
            <w:noWrap/>
            <w:vAlign w:val="bottom"/>
            <w:hideMark/>
          </w:tcPr>
          <w:p w14:paraId="46A3F753" w14:textId="77777777" w:rsidR="005F1993" w:rsidRPr="00900AC0" w:rsidRDefault="005F1993" w:rsidP="00900AC0">
            <w:pPr>
              <w:spacing w:line="276" w:lineRule="auto"/>
              <w:rPr>
                <w:rFonts w:asciiTheme="minorHAnsi" w:hAnsiTheme="minorHAnsi" w:cstheme="minorHAnsi"/>
                <w:sz w:val="22"/>
                <w:szCs w:val="22"/>
              </w:rPr>
            </w:pPr>
            <w:r w:rsidRPr="00900AC0">
              <w:rPr>
                <w:rFonts w:asciiTheme="minorHAnsi" w:hAnsiTheme="minorHAnsi" w:cstheme="minorHAnsi"/>
                <w:sz w:val="22"/>
                <w:szCs w:val="22"/>
              </w:rPr>
              <w:t>Investments</w:t>
            </w:r>
          </w:p>
        </w:tc>
        <w:tc>
          <w:tcPr>
            <w:tcW w:w="1190" w:type="dxa"/>
            <w:shd w:val="clear" w:color="auto" w:fill="auto"/>
            <w:noWrap/>
            <w:vAlign w:val="center"/>
            <w:hideMark/>
          </w:tcPr>
          <w:p w14:paraId="1B540A50"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1" w:type="dxa"/>
            <w:shd w:val="clear" w:color="auto" w:fill="auto"/>
            <w:noWrap/>
            <w:vAlign w:val="center"/>
            <w:hideMark/>
          </w:tcPr>
          <w:p w14:paraId="021C6CC4"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0" w:type="dxa"/>
            <w:shd w:val="clear" w:color="auto" w:fill="auto"/>
            <w:noWrap/>
            <w:vAlign w:val="center"/>
            <w:hideMark/>
          </w:tcPr>
          <w:p w14:paraId="17855C8B"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1" w:type="dxa"/>
            <w:shd w:val="clear" w:color="auto" w:fill="auto"/>
            <w:noWrap/>
            <w:vAlign w:val="center"/>
            <w:hideMark/>
          </w:tcPr>
          <w:p w14:paraId="723C02F5"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c>
          <w:tcPr>
            <w:tcW w:w="1191" w:type="dxa"/>
            <w:shd w:val="clear" w:color="auto" w:fill="auto"/>
            <w:noWrap/>
            <w:vAlign w:val="center"/>
            <w:hideMark/>
          </w:tcPr>
          <w:p w14:paraId="034A6645" w14:textId="77777777" w:rsidR="005F1993" w:rsidRPr="00900AC0" w:rsidRDefault="005F1993" w:rsidP="00C96A97">
            <w:pPr>
              <w:spacing w:line="276" w:lineRule="auto"/>
              <w:jc w:val="center"/>
              <w:rPr>
                <w:rFonts w:asciiTheme="minorHAnsi" w:hAnsiTheme="minorHAnsi" w:cstheme="minorHAnsi"/>
                <w:sz w:val="22"/>
                <w:szCs w:val="22"/>
              </w:rPr>
            </w:pPr>
            <w:r w:rsidRPr="00900AC0">
              <w:rPr>
                <w:rFonts w:asciiTheme="minorHAnsi" w:hAnsiTheme="minorHAnsi" w:cstheme="minorHAnsi"/>
                <w:sz w:val="22"/>
                <w:szCs w:val="22"/>
              </w:rPr>
              <w:t>0.00</w:t>
            </w:r>
          </w:p>
        </w:tc>
      </w:tr>
      <w:tr w:rsidR="005F1993" w:rsidRPr="00900AC0" w14:paraId="09BF720D" w14:textId="77777777" w:rsidTr="00C96A97">
        <w:trPr>
          <w:trHeight w:val="300"/>
        </w:trPr>
        <w:tc>
          <w:tcPr>
            <w:tcW w:w="2972" w:type="dxa"/>
            <w:shd w:val="clear" w:color="000000" w:fill="DCE6F1"/>
            <w:noWrap/>
            <w:vAlign w:val="bottom"/>
            <w:hideMark/>
          </w:tcPr>
          <w:p w14:paraId="3BCB02BF" w14:textId="77777777" w:rsidR="005F1993" w:rsidRPr="00900AC0" w:rsidRDefault="005F1993" w:rsidP="00900AC0">
            <w:pPr>
              <w:spacing w:line="276" w:lineRule="auto"/>
              <w:rPr>
                <w:rFonts w:asciiTheme="minorHAnsi" w:hAnsiTheme="minorHAnsi" w:cstheme="minorHAnsi"/>
                <w:b/>
                <w:bCs/>
                <w:sz w:val="22"/>
                <w:szCs w:val="22"/>
              </w:rPr>
            </w:pPr>
            <w:r w:rsidRPr="00900AC0">
              <w:rPr>
                <w:rFonts w:asciiTheme="minorHAnsi" w:hAnsiTheme="minorHAnsi" w:cstheme="minorHAnsi"/>
                <w:b/>
                <w:bCs/>
                <w:sz w:val="22"/>
                <w:szCs w:val="22"/>
              </w:rPr>
              <w:t>Total Non-Current Assets</w:t>
            </w:r>
          </w:p>
        </w:tc>
        <w:tc>
          <w:tcPr>
            <w:tcW w:w="1190" w:type="dxa"/>
            <w:shd w:val="clear" w:color="000000" w:fill="DCE6F1"/>
            <w:noWrap/>
            <w:vAlign w:val="center"/>
            <w:hideMark/>
          </w:tcPr>
          <w:p w14:paraId="76351A46" w14:textId="77777777" w:rsidR="005F1993" w:rsidRPr="00900AC0" w:rsidRDefault="005F1993" w:rsidP="00C96A97">
            <w:pPr>
              <w:spacing w:line="276" w:lineRule="auto"/>
              <w:jc w:val="center"/>
              <w:rPr>
                <w:rFonts w:asciiTheme="minorHAnsi" w:hAnsiTheme="minorHAnsi" w:cstheme="minorHAnsi"/>
                <w:b/>
                <w:bCs/>
                <w:sz w:val="22"/>
                <w:szCs w:val="22"/>
              </w:rPr>
            </w:pPr>
            <w:r w:rsidRPr="00900AC0">
              <w:rPr>
                <w:rFonts w:asciiTheme="minorHAnsi" w:hAnsiTheme="minorHAnsi" w:cstheme="minorHAnsi"/>
                <w:b/>
                <w:bCs/>
                <w:sz w:val="22"/>
                <w:szCs w:val="22"/>
              </w:rPr>
              <w:t>0.00</w:t>
            </w:r>
          </w:p>
        </w:tc>
        <w:tc>
          <w:tcPr>
            <w:tcW w:w="1191" w:type="dxa"/>
            <w:shd w:val="clear" w:color="000000" w:fill="DCE6F1"/>
            <w:noWrap/>
            <w:vAlign w:val="center"/>
            <w:hideMark/>
          </w:tcPr>
          <w:p w14:paraId="6E3DD4CE" w14:textId="77777777" w:rsidR="005F1993" w:rsidRPr="00900AC0" w:rsidRDefault="005F1993" w:rsidP="00C96A97">
            <w:pPr>
              <w:spacing w:line="276" w:lineRule="auto"/>
              <w:jc w:val="center"/>
              <w:rPr>
                <w:rFonts w:asciiTheme="minorHAnsi" w:hAnsiTheme="minorHAnsi" w:cstheme="minorHAnsi"/>
                <w:b/>
                <w:bCs/>
                <w:sz w:val="22"/>
                <w:szCs w:val="22"/>
              </w:rPr>
            </w:pPr>
            <w:r w:rsidRPr="00900AC0">
              <w:rPr>
                <w:rFonts w:asciiTheme="minorHAnsi" w:hAnsiTheme="minorHAnsi" w:cstheme="minorHAnsi"/>
                <w:b/>
                <w:bCs/>
                <w:sz w:val="22"/>
                <w:szCs w:val="22"/>
              </w:rPr>
              <w:t>0.00</w:t>
            </w:r>
          </w:p>
        </w:tc>
        <w:tc>
          <w:tcPr>
            <w:tcW w:w="1190" w:type="dxa"/>
            <w:shd w:val="clear" w:color="000000" w:fill="DCE6F1"/>
            <w:noWrap/>
            <w:vAlign w:val="center"/>
            <w:hideMark/>
          </w:tcPr>
          <w:p w14:paraId="5519D9E5" w14:textId="77777777" w:rsidR="005F1993" w:rsidRPr="00900AC0" w:rsidRDefault="005F1993" w:rsidP="00C96A97">
            <w:pPr>
              <w:spacing w:line="276" w:lineRule="auto"/>
              <w:jc w:val="center"/>
              <w:rPr>
                <w:rFonts w:asciiTheme="minorHAnsi" w:hAnsiTheme="minorHAnsi" w:cstheme="minorHAnsi"/>
                <w:b/>
                <w:bCs/>
                <w:sz w:val="22"/>
                <w:szCs w:val="22"/>
              </w:rPr>
            </w:pPr>
            <w:r w:rsidRPr="00900AC0">
              <w:rPr>
                <w:rFonts w:asciiTheme="minorHAnsi" w:hAnsiTheme="minorHAnsi" w:cstheme="minorHAnsi"/>
                <w:b/>
                <w:bCs/>
                <w:sz w:val="22"/>
                <w:szCs w:val="22"/>
              </w:rPr>
              <w:t>0.00</w:t>
            </w:r>
          </w:p>
        </w:tc>
        <w:tc>
          <w:tcPr>
            <w:tcW w:w="1191" w:type="dxa"/>
            <w:shd w:val="clear" w:color="000000" w:fill="DCE6F1"/>
            <w:noWrap/>
            <w:vAlign w:val="center"/>
            <w:hideMark/>
          </w:tcPr>
          <w:p w14:paraId="5BC91828" w14:textId="77777777" w:rsidR="005F1993" w:rsidRPr="00900AC0" w:rsidRDefault="005F1993" w:rsidP="00C96A97">
            <w:pPr>
              <w:spacing w:line="276" w:lineRule="auto"/>
              <w:jc w:val="center"/>
              <w:rPr>
                <w:rFonts w:asciiTheme="minorHAnsi" w:hAnsiTheme="minorHAnsi" w:cstheme="minorHAnsi"/>
                <w:b/>
                <w:bCs/>
                <w:sz w:val="22"/>
                <w:szCs w:val="22"/>
              </w:rPr>
            </w:pPr>
            <w:r w:rsidRPr="00900AC0">
              <w:rPr>
                <w:rFonts w:asciiTheme="minorHAnsi" w:hAnsiTheme="minorHAnsi" w:cstheme="minorHAnsi"/>
                <w:b/>
                <w:bCs/>
                <w:sz w:val="22"/>
                <w:szCs w:val="22"/>
              </w:rPr>
              <w:t>0.00</w:t>
            </w:r>
          </w:p>
        </w:tc>
        <w:tc>
          <w:tcPr>
            <w:tcW w:w="1191" w:type="dxa"/>
            <w:shd w:val="clear" w:color="000000" w:fill="DCE6F1"/>
            <w:noWrap/>
            <w:vAlign w:val="center"/>
            <w:hideMark/>
          </w:tcPr>
          <w:p w14:paraId="4CB09AEF" w14:textId="77777777" w:rsidR="005F1993" w:rsidRPr="00900AC0" w:rsidRDefault="005F1993" w:rsidP="00C96A97">
            <w:pPr>
              <w:spacing w:line="276" w:lineRule="auto"/>
              <w:jc w:val="center"/>
              <w:rPr>
                <w:rFonts w:asciiTheme="minorHAnsi" w:hAnsiTheme="minorHAnsi" w:cstheme="minorHAnsi"/>
                <w:b/>
                <w:bCs/>
                <w:sz w:val="22"/>
                <w:szCs w:val="22"/>
              </w:rPr>
            </w:pPr>
            <w:r w:rsidRPr="00900AC0">
              <w:rPr>
                <w:rFonts w:asciiTheme="minorHAnsi" w:hAnsiTheme="minorHAnsi" w:cstheme="minorHAnsi"/>
                <w:b/>
                <w:bCs/>
                <w:sz w:val="22"/>
                <w:szCs w:val="22"/>
              </w:rPr>
              <w:t>0.00</w:t>
            </w:r>
          </w:p>
        </w:tc>
      </w:tr>
      <w:tr w:rsidR="00900AC0" w:rsidRPr="00900AC0" w14:paraId="75AF42A4" w14:textId="77777777" w:rsidTr="00C96A97">
        <w:trPr>
          <w:trHeight w:val="300"/>
        </w:trPr>
        <w:tc>
          <w:tcPr>
            <w:tcW w:w="8925" w:type="dxa"/>
            <w:gridSpan w:val="6"/>
            <w:shd w:val="clear" w:color="auto" w:fill="auto"/>
            <w:noWrap/>
            <w:vAlign w:val="center"/>
            <w:hideMark/>
          </w:tcPr>
          <w:p w14:paraId="08C7D7D2" w14:textId="40ED0651" w:rsidR="00900AC0" w:rsidRPr="00900AC0" w:rsidRDefault="00900AC0" w:rsidP="00C96A97">
            <w:pPr>
              <w:spacing w:line="276" w:lineRule="auto"/>
              <w:rPr>
                <w:rFonts w:asciiTheme="minorHAnsi" w:hAnsiTheme="minorHAnsi" w:cstheme="minorHAnsi"/>
                <w:sz w:val="22"/>
                <w:szCs w:val="22"/>
              </w:rPr>
            </w:pPr>
            <w:r w:rsidRPr="00900AC0">
              <w:rPr>
                <w:rFonts w:asciiTheme="minorHAnsi" w:hAnsiTheme="minorHAnsi" w:cstheme="minorHAnsi"/>
                <w:b/>
                <w:bCs/>
                <w:sz w:val="22"/>
                <w:szCs w:val="22"/>
              </w:rPr>
              <w:t>Current Assets</w:t>
            </w:r>
          </w:p>
        </w:tc>
      </w:tr>
      <w:tr w:rsidR="007146FC" w:rsidRPr="00900AC0" w14:paraId="0EFB0128" w14:textId="77777777" w:rsidTr="007146FC">
        <w:trPr>
          <w:trHeight w:val="300"/>
        </w:trPr>
        <w:tc>
          <w:tcPr>
            <w:tcW w:w="2972" w:type="dxa"/>
            <w:shd w:val="clear" w:color="auto" w:fill="auto"/>
            <w:noWrap/>
            <w:vAlign w:val="center"/>
            <w:hideMark/>
          </w:tcPr>
          <w:p w14:paraId="5F9C85FC" w14:textId="77777777" w:rsidR="007146FC" w:rsidRPr="00900AC0" w:rsidRDefault="007146FC" w:rsidP="007146FC">
            <w:pPr>
              <w:spacing w:line="276" w:lineRule="auto"/>
              <w:rPr>
                <w:rFonts w:asciiTheme="minorHAnsi" w:hAnsiTheme="minorHAnsi" w:cstheme="minorHAnsi"/>
                <w:sz w:val="22"/>
                <w:szCs w:val="22"/>
              </w:rPr>
            </w:pPr>
            <w:r w:rsidRPr="00900AC0">
              <w:rPr>
                <w:rFonts w:asciiTheme="minorHAnsi" w:hAnsiTheme="minorHAnsi" w:cstheme="minorHAnsi"/>
                <w:sz w:val="22"/>
                <w:szCs w:val="22"/>
              </w:rPr>
              <w:t>Stock</w:t>
            </w:r>
          </w:p>
        </w:tc>
        <w:tc>
          <w:tcPr>
            <w:tcW w:w="1190" w:type="dxa"/>
            <w:shd w:val="clear" w:color="auto" w:fill="auto"/>
            <w:noWrap/>
            <w:vAlign w:val="center"/>
            <w:hideMark/>
          </w:tcPr>
          <w:p w14:paraId="12CD10DB" w14:textId="623EBA72"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5,307.01</w:t>
            </w:r>
          </w:p>
        </w:tc>
        <w:tc>
          <w:tcPr>
            <w:tcW w:w="1191" w:type="dxa"/>
            <w:shd w:val="clear" w:color="auto" w:fill="auto"/>
            <w:noWrap/>
            <w:vAlign w:val="center"/>
            <w:hideMark/>
          </w:tcPr>
          <w:p w14:paraId="600C6225" w14:textId="2412D1F6"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4,584.42</w:t>
            </w:r>
          </w:p>
        </w:tc>
        <w:tc>
          <w:tcPr>
            <w:tcW w:w="1190" w:type="dxa"/>
            <w:shd w:val="clear" w:color="auto" w:fill="auto"/>
            <w:noWrap/>
            <w:vAlign w:val="center"/>
            <w:hideMark/>
          </w:tcPr>
          <w:p w14:paraId="561E154F" w14:textId="00BDD552"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2,633.54</w:t>
            </w:r>
          </w:p>
        </w:tc>
        <w:tc>
          <w:tcPr>
            <w:tcW w:w="1191" w:type="dxa"/>
            <w:shd w:val="clear" w:color="auto" w:fill="auto"/>
            <w:noWrap/>
            <w:vAlign w:val="center"/>
            <w:hideMark/>
          </w:tcPr>
          <w:p w14:paraId="5B2458CE" w14:textId="505C447C"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1,197.07</w:t>
            </w:r>
          </w:p>
        </w:tc>
        <w:tc>
          <w:tcPr>
            <w:tcW w:w="1191" w:type="dxa"/>
            <w:shd w:val="clear" w:color="auto" w:fill="auto"/>
            <w:noWrap/>
            <w:vAlign w:val="center"/>
            <w:hideMark/>
          </w:tcPr>
          <w:p w14:paraId="1C6FC043" w14:textId="12808105"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w:t>
            </w:r>
          </w:p>
        </w:tc>
      </w:tr>
      <w:tr w:rsidR="007146FC" w:rsidRPr="00900AC0" w14:paraId="043EF932" w14:textId="77777777" w:rsidTr="007146FC">
        <w:trPr>
          <w:trHeight w:val="300"/>
        </w:trPr>
        <w:tc>
          <w:tcPr>
            <w:tcW w:w="2972" w:type="dxa"/>
            <w:shd w:val="clear" w:color="auto" w:fill="auto"/>
            <w:noWrap/>
            <w:vAlign w:val="center"/>
            <w:hideMark/>
          </w:tcPr>
          <w:p w14:paraId="41654BDE" w14:textId="77777777" w:rsidR="007146FC" w:rsidRPr="00900AC0" w:rsidRDefault="007146FC" w:rsidP="007146FC">
            <w:pPr>
              <w:spacing w:line="276" w:lineRule="auto"/>
              <w:rPr>
                <w:rFonts w:asciiTheme="minorHAnsi" w:hAnsiTheme="minorHAnsi" w:cstheme="minorHAnsi"/>
                <w:sz w:val="22"/>
                <w:szCs w:val="22"/>
              </w:rPr>
            </w:pPr>
            <w:r w:rsidRPr="00900AC0">
              <w:rPr>
                <w:rFonts w:asciiTheme="minorHAnsi" w:hAnsiTheme="minorHAnsi" w:cstheme="minorHAnsi"/>
                <w:sz w:val="22"/>
                <w:szCs w:val="22"/>
              </w:rPr>
              <w:t>Cash and Bank Balances</w:t>
            </w:r>
          </w:p>
        </w:tc>
        <w:tc>
          <w:tcPr>
            <w:tcW w:w="1190" w:type="dxa"/>
            <w:shd w:val="clear" w:color="auto" w:fill="auto"/>
            <w:noWrap/>
            <w:vAlign w:val="center"/>
            <w:hideMark/>
          </w:tcPr>
          <w:p w14:paraId="661C4E5A" w14:textId="11ED2D68"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19.57</w:t>
            </w:r>
          </w:p>
        </w:tc>
        <w:tc>
          <w:tcPr>
            <w:tcW w:w="1191" w:type="dxa"/>
            <w:shd w:val="clear" w:color="auto" w:fill="auto"/>
            <w:noWrap/>
            <w:vAlign w:val="center"/>
            <w:hideMark/>
          </w:tcPr>
          <w:p w14:paraId="66F6B034" w14:textId="67C14E5A"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2,110.40</w:t>
            </w:r>
          </w:p>
        </w:tc>
        <w:tc>
          <w:tcPr>
            <w:tcW w:w="1190" w:type="dxa"/>
            <w:shd w:val="clear" w:color="auto" w:fill="auto"/>
            <w:noWrap/>
            <w:vAlign w:val="center"/>
            <w:hideMark/>
          </w:tcPr>
          <w:p w14:paraId="20D2AF1B" w14:textId="411418EB"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3,930.75</w:t>
            </w:r>
          </w:p>
        </w:tc>
        <w:tc>
          <w:tcPr>
            <w:tcW w:w="1191" w:type="dxa"/>
            <w:shd w:val="clear" w:color="auto" w:fill="auto"/>
            <w:noWrap/>
            <w:vAlign w:val="center"/>
            <w:hideMark/>
          </w:tcPr>
          <w:p w14:paraId="4D946E15" w14:textId="72F200E9"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5,192.04</w:t>
            </w:r>
          </w:p>
        </w:tc>
        <w:tc>
          <w:tcPr>
            <w:tcW w:w="1191" w:type="dxa"/>
            <w:shd w:val="clear" w:color="auto" w:fill="auto"/>
            <w:noWrap/>
            <w:vAlign w:val="center"/>
            <w:hideMark/>
          </w:tcPr>
          <w:p w14:paraId="524FFC36" w14:textId="7F343C87" w:rsidR="007146FC" w:rsidRPr="00900AC0"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6,236.17</w:t>
            </w:r>
          </w:p>
        </w:tc>
      </w:tr>
      <w:tr w:rsidR="007146FC" w:rsidRPr="00900AC0" w14:paraId="1C2E7F28" w14:textId="77777777" w:rsidTr="007146FC">
        <w:trPr>
          <w:trHeight w:val="300"/>
        </w:trPr>
        <w:tc>
          <w:tcPr>
            <w:tcW w:w="2972" w:type="dxa"/>
            <w:shd w:val="clear" w:color="000000" w:fill="DCE6F1"/>
            <w:noWrap/>
            <w:vAlign w:val="center"/>
            <w:hideMark/>
          </w:tcPr>
          <w:p w14:paraId="7EEAB4DF" w14:textId="77777777" w:rsidR="007146FC" w:rsidRPr="00900AC0" w:rsidRDefault="007146FC" w:rsidP="007146FC">
            <w:pPr>
              <w:spacing w:line="276" w:lineRule="auto"/>
              <w:rPr>
                <w:rFonts w:asciiTheme="minorHAnsi" w:hAnsiTheme="minorHAnsi" w:cstheme="minorHAnsi"/>
                <w:b/>
                <w:bCs/>
                <w:sz w:val="22"/>
                <w:szCs w:val="22"/>
              </w:rPr>
            </w:pPr>
            <w:r w:rsidRPr="00900AC0">
              <w:rPr>
                <w:rFonts w:asciiTheme="minorHAnsi" w:hAnsiTheme="minorHAnsi" w:cstheme="minorHAnsi"/>
                <w:b/>
                <w:bCs/>
                <w:sz w:val="22"/>
                <w:szCs w:val="22"/>
              </w:rPr>
              <w:t>Total Current Assets</w:t>
            </w:r>
          </w:p>
        </w:tc>
        <w:tc>
          <w:tcPr>
            <w:tcW w:w="1190" w:type="dxa"/>
            <w:shd w:val="clear" w:color="000000" w:fill="DCE6F1"/>
            <w:noWrap/>
            <w:vAlign w:val="center"/>
            <w:hideMark/>
          </w:tcPr>
          <w:p w14:paraId="0D29DAAE" w14:textId="196AAB5D"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5,326.58</w:t>
            </w:r>
          </w:p>
        </w:tc>
        <w:tc>
          <w:tcPr>
            <w:tcW w:w="1191" w:type="dxa"/>
            <w:shd w:val="clear" w:color="000000" w:fill="DCE6F1"/>
            <w:noWrap/>
            <w:vAlign w:val="center"/>
            <w:hideMark/>
          </w:tcPr>
          <w:p w14:paraId="19B70EDE" w14:textId="32E3EB47"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6,694.82</w:t>
            </w:r>
          </w:p>
        </w:tc>
        <w:tc>
          <w:tcPr>
            <w:tcW w:w="1190" w:type="dxa"/>
            <w:shd w:val="clear" w:color="000000" w:fill="DCE6F1"/>
            <w:noWrap/>
            <w:vAlign w:val="center"/>
            <w:hideMark/>
          </w:tcPr>
          <w:p w14:paraId="1EC22355" w14:textId="7E185FBC"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6,564.30</w:t>
            </w:r>
          </w:p>
        </w:tc>
        <w:tc>
          <w:tcPr>
            <w:tcW w:w="1191" w:type="dxa"/>
            <w:shd w:val="clear" w:color="000000" w:fill="DCE6F1"/>
            <w:noWrap/>
            <w:vAlign w:val="center"/>
            <w:hideMark/>
          </w:tcPr>
          <w:p w14:paraId="18D22EB3" w14:textId="75F99236"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6,389.10</w:t>
            </w:r>
          </w:p>
        </w:tc>
        <w:tc>
          <w:tcPr>
            <w:tcW w:w="1191" w:type="dxa"/>
            <w:shd w:val="clear" w:color="000000" w:fill="DCE6F1"/>
            <w:noWrap/>
            <w:vAlign w:val="center"/>
            <w:hideMark/>
          </w:tcPr>
          <w:p w14:paraId="5256530E" w14:textId="5F0694C3" w:rsidR="007146FC" w:rsidRPr="00900AC0"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6,236.17</w:t>
            </w:r>
          </w:p>
        </w:tc>
      </w:tr>
      <w:tr w:rsidR="007146FC" w:rsidRPr="00900AC0" w14:paraId="67EC792F" w14:textId="77777777" w:rsidTr="00C96A97">
        <w:trPr>
          <w:trHeight w:val="300"/>
        </w:trPr>
        <w:tc>
          <w:tcPr>
            <w:tcW w:w="2972" w:type="dxa"/>
            <w:shd w:val="clear" w:color="000000" w:fill="DCE6F1"/>
            <w:noWrap/>
            <w:vAlign w:val="center"/>
            <w:hideMark/>
          </w:tcPr>
          <w:p w14:paraId="3ED0D528" w14:textId="557EF9FC" w:rsidR="007146FC" w:rsidRPr="00900AC0" w:rsidRDefault="007146FC" w:rsidP="007146FC">
            <w:pPr>
              <w:spacing w:line="276" w:lineRule="auto"/>
              <w:rPr>
                <w:rFonts w:asciiTheme="minorHAnsi" w:hAnsiTheme="minorHAnsi" w:cstheme="minorHAnsi"/>
                <w:b/>
                <w:bCs/>
                <w:sz w:val="22"/>
                <w:szCs w:val="22"/>
              </w:rPr>
            </w:pPr>
            <w:r w:rsidRPr="00900AC0">
              <w:rPr>
                <w:rFonts w:asciiTheme="minorHAnsi" w:hAnsiTheme="minorHAnsi" w:cstheme="minorHAnsi"/>
                <w:b/>
                <w:bCs/>
                <w:sz w:val="22"/>
                <w:szCs w:val="22"/>
              </w:rPr>
              <w:t>TOTAL ASSETS</w:t>
            </w:r>
          </w:p>
        </w:tc>
        <w:tc>
          <w:tcPr>
            <w:tcW w:w="1190" w:type="dxa"/>
            <w:shd w:val="clear" w:color="000000" w:fill="DCE6F1"/>
            <w:noWrap/>
            <w:vAlign w:val="center"/>
            <w:hideMark/>
          </w:tcPr>
          <w:p w14:paraId="6C8E3F23" w14:textId="246AF7EE" w:rsidR="007146FC" w:rsidRPr="00CF15BC"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5,326.58</w:t>
            </w:r>
          </w:p>
        </w:tc>
        <w:tc>
          <w:tcPr>
            <w:tcW w:w="1191" w:type="dxa"/>
            <w:shd w:val="clear" w:color="000000" w:fill="DCE6F1"/>
            <w:noWrap/>
            <w:vAlign w:val="center"/>
            <w:hideMark/>
          </w:tcPr>
          <w:p w14:paraId="2819193A" w14:textId="0811C560" w:rsidR="007146FC" w:rsidRPr="00CF15BC"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6,694.82</w:t>
            </w:r>
          </w:p>
        </w:tc>
        <w:tc>
          <w:tcPr>
            <w:tcW w:w="1190" w:type="dxa"/>
            <w:shd w:val="clear" w:color="000000" w:fill="DCE6F1"/>
            <w:noWrap/>
            <w:vAlign w:val="center"/>
            <w:hideMark/>
          </w:tcPr>
          <w:p w14:paraId="65E9951E" w14:textId="6627558F" w:rsidR="007146FC" w:rsidRPr="00CF15BC"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6,564.30</w:t>
            </w:r>
          </w:p>
        </w:tc>
        <w:tc>
          <w:tcPr>
            <w:tcW w:w="1191" w:type="dxa"/>
            <w:shd w:val="clear" w:color="000000" w:fill="DCE6F1"/>
            <w:noWrap/>
            <w:vAlign w:val="center"/>
            <w:hideMark/>
          </w:tcPr>
          <w:p w14:paraId="4D0A91F0" w14:textId="39218428" w:rsidR="007146FC" w:rsidRPr="00CF15BC"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6,389.10</w:t>
            </w:r>
          </w:p>
        </w:tc>
        <w:tc>
          <w:tcPr>
            <w:tcW w:w="1191" w:type="dxa"/>
            <w:shd w:val="clear" w:color="000000" w:fill="DCE6F1"/>
            <w:noWrap/>
            <w:vAlign w:val="center"/>
            <w:hideMark/>
          </w:tcPr>
          <w:p w14:paraId="298D8F90" w14:textId="50BD01B8" w:rsidR="007146FC" w:rsidRPr="00CF15BC" w:rsidRDefault="007146FC" w:rsidP="007146FC">
            <w:pPr>
              <w:spacing w:line="276" w:lineRule="auto"/>
              <w:jc w:val="center"/>
              <w:rPr>
                <w:rFonts w:asciiTheme="minorHAnsi" w:hAnsiTheme="minorHAnsi" w:cstheme="minorHAnsi"/>
                <w:b/>
                <w:bCs/>
                <w:sz w:val="22"/>
                <w:szCs w:val="22"/>
              </w:rPr>
            </w:pPr>
            <w:r>
              <w:rPr>
                <w:rFonts w:ascii="Calibri" w:hAnsi="Calibri" w:cs="Calibri"/>
                <w:b/>
                <w:bCs/>
                <w:color w:val="000000"/>
                <w:sz w:val="22"/>
                <w:szCs w:val="22"/>
              </w:rPr>
              <w:t>6,236.17</w:t>
            </w:r>
          </w:p>
        </w:tc>
      </w:tr>
    </w:tbl>
    <w:p w14:paraId="2BBE2688" w14:textId="40A6DB25" w:rsidR="0053069F" w:rsidRDefault="0053069F" w:rsidP="004F51B1">
      <w:pPr>
        <w:pStyle w:val="ListParagraph"/>
        <w:autoSpaceDE w:val="0"/>
        <w:autoSpaceDN w:val="0"/>
        <w:adjustRightInd w:val="0"/>
        <w:spacing w:line="360" w:lineRule="auto"/>
        <w:ind w:left="851" w:right="142"/>
        <w:jc w:val="both"/>
        <w:rPr>
          <w:rFonts w:ascii="Arial" w:hAnsi="Arial" w:cs="Arial"/>
          <w:b/>
          <w:sz w:val="22"/>
          <w:szCs w:val="22"/>
          <w:lang w:eastAsia="en-IN"/>
        </w:rPr>
      </w:pPr>
    </w:p>
    <w:p w14:paraId="121B07D1" w14:textId="77777777" w:rsidR="00C96A97" w:rsidRDefault="006D44E7" w:rsidP="00C96A97">
      <w:pPr>
        <w:pStyle w:val="ListParagraph"/>
        <w:numPr>
          <w:ilvl w:val="0"/>
          <w:numId w:val="12"/>
        </w:numPr>
        <w:autoSpaceDE w:val="0"/>
        <w:autoSpaceDN w:val="0"/>
        <w:adjustRightInd w:val="0"/>
        <w:spacing w:after="240"/>
        <w:ind w:left="851" w:right="142" w:hanging="425"/>
        <w:jc w:val="both"/>
        <w:rPr>
          <w:rFonts w:ascii="Arial" w:hAnsi="Arial" w:cs="Arial"/>
          <w:b/>
          <w:sz w:val="22"/>
          <w:szCs w:val="22"/>
          <w:lang w:eastAsia="en-IN"/>
        </w:rPr>
      </w:pPr>
      <w:r>
        <w:rPr>
          <w:rFonts w:ascii="Arial" w:hAnsi="Arial" w:cs="Arial"/>
          <w:b/>
          <w:sz w:val="22"/>
          <w:szCs w:val="22"/>
          <w:lang w:eastAsia="en-IN"/>
        </w:rPr>
        <w:t xml:space="preserve">PROJECTED </w:t>
      </w:r>
      <w:r w:rsidR="00AD0179">
        <w:rPr>
          <w:rFonts w:ascii="Arial" w:hAnsi="Arial" w:cs="Arial"/>
          <w:b/>
          <w:sz w:val="22"/>
          <w:szCs w:val="22"/>
          <w:lang w:eastAsia="en-IN"/>
        </w:rPr>
        <w:t>CASH FLOW STATEMENT</w:t>
      </w:r>
      <w:r w:rsidR="003C2FB0" w:rsidRPr="0079671B">
        <w:rPr>
          <w:rFonts w:ascii="Arial" w:hAnsi="Arial" w:cs="Arial"/>
          <w:b/>
          <w:sz w:val="22"/>
          <w:szCs w:val="22"/>
          <w:lang w:eastAsia="en-IN"/>
        </w:rPr>
        <w:t xml:space="preserve">: </w:t>
      </w:r>
    </w:p>
    <w:p w14:paraId="1CF3D0C0" w14:textId="76DA923A" w:rsidR="00C96A97" w:rsidRPr="00C96A97" w:rsidRDefault="00C96A97" w:rsidP="005F5868">
      <w:pPr>
        <w:pStyle w:val="ListParagraph"/>
        <w:autoSpaceDE w:val="0"/>
        <w:autoSpaceDN w:val="0"/>
        <w:adjustRightInd w:val="0"/>
        <w:spacing w:line="360" w:lineRule="auto"/>
        <w:ind w:left="851" w:right="142"/>
        <w:jc w:val="both"/>
        <w:rPr>
          <w:rFonts w:ascii="Arial" w:hAnsi="Arial" w:cs="Arial"/>
          <w:b/>
          <w:sz w:val="22"/>
          <w:szCs w:val="22"/>
          <w:lang w:eastAsia="en-IN"/>
        </w:rPr>
      </w:pPr>
      <w:r w:rsidRPr="00C96A97">
        <w:rPr>
          <w:rFonts w:ascii="Arial" w:hAnsi="Arial" w:cs="Arial"/>
          <w:sz w:val="22"/>
          <w:szCs w:val="22"/>
          <w:lang w:eastAsia="en-IN"/>
        </w:rPr>
        <w:t xml:space="preserve">Below table shows the Projected </w:t>
      </w:r>
      <w:r>
        <w:rPr>
          <w:rFonts w:ascii="Arial" w:hAnsi="Arial" w:cs="Arial"/>
          <w:sz w:val="22"/>
          <w:szCs w:val="22"/>
          <w:lang w:eastAsia="en-IN"/>
        </w:rPr>
        <w:t>Cash Flow Statement</w:t>
      </w:r>
      <w:r w:rsidRPr="00C96A97">
        <w:rPr>
          <w:rFonts w:ascii="Arial" w:hAnsi="Arial" w:cs="Arial"/>
          <w:sz w:val="22"/>
          <w:szCs w:val="22"/>
          <w:lang w:eastAsia="en-IN"/>
        </w:rPr>
        <w:t xml:space="preserve"> of the proposed project “The HUB” developed by M/s Jyotisuper Construction and Housing Private Limited from the period FY 2024-25 to FY 2028-29.</w:t>
      </w:r>
    </w:p>
    <w:p w14:paraId="3C5718EF" w14:textId="48467942" w:rsidR="007B1D69" w:rsidRDefault="00C96A97" w:rsidP="004F51B1">
      <w:pPr>
        <w:pStyle w:val="ListParagraph"/>
        <w:autoSpaceDE w:val="0"/>
        <w:autoSpaceDN w:val="0"/>
        <w:adjustRightInd w:val="0"/>
        <w:ind w:right="142"/>
        <w:jc w:val="right"/>
        <w:rPr>
          <w:rFonts w:ascii="Arial" w:hAnsi="Arial" w:cs="Arial"/>
          <w:b/>
          <w:i/>
          <w:sz w:val="20"/>
          <w:szCs w:val="20"/>
          <w:lang w:eastAsia="en-IN"/>
        </w:rPr>
      </w:pPr>
      <w:r w:rsidRPr="006D44E7">
        <w:rPr>
          <w:rFonts w:ascii="Arial" w:hAnsi="Arial" w:cs="Arial"/>
          <w:b/>
          <w:i/>
          <w:sz w:val="20"/>
          <w:szCs w:val="20"/>
          <w:lang w:eastAsia="en-IN"/>
        </w:rPr>
        <w:t xml:space="preserve"> </w:t>
      </w:r>
      <w:r w:rsidR="007B1D69" w:rsidRPr="006D44E7">
        <w:rPr>
          <w:rFonts w:ascii="Arial" w:hAnsi="Arial" w:cs="Arial"/>
          <w:b/>
          <w:i/>
          <w:sz w:val="20"/>
          <w:szCs w:val="20"/>
          <w:lang w:eastAsia="en-IN"/>
        </w:rPr>
        <w:t xml:space="preserve">(INR </w:t>
      </w:r>
      <w:r>
        <w:rPr>
          <w:rFonts w:ascii="Arial" w:hAnsi="Arial" w:cs="Arial"/>
          <w:b/>
          <w:i/>
          <w:sz w:val="20"/>
          <w:szCs w:val="20"/>
          <w:lang w:eastAsia="en-IN"/>
        </w:rPr>
        <w:t>Lakh</w:t>
      </w:r>
      <w:r w:rsidR="007B1D69" w:rsidRPr="006D44E7">
        <w:rPr>
          <w:rFonts w:ascii="Arial" w:hAnsi="Arial" w:cs="Arial"/>
          <w:b/>
          <w:i/>
          <w:sz w:val="20"/>
          <w:szCs w:val="20"/>
          <w:lang w:eastAsia="en-IN"/>
        </w:rPr>
        <w:t>s)</w:t>
      </w:r>
    </w:p>
    <w:tbl>
      <w:tblPr>
        <w:tblW w:w="893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445"/>
        <w:gridCol w:w="1162"/>
        <w:gridCol w:w="1163"/>
        <w:gridCol w:w="1162"/>
        <w:gridCol w:w="1163"/>
      </w:tblGrid>
      <w:tr w:rsidR="00C96A97" w:rsidRPr="00BB5C17" w14:paraId="29386745" w14:textId="77777777" w:rsidTr="007146FC">
        <w:trPr>
          <w:trHeight w:val="300"/>
        </w:trPr>
        <w:tc>
          <w:tcPr>
            <w:tcW w:w="2835" w:type="dxa"/>
            <w:shd w:val="clear" w:color="000000" w:fill="002060"/>
            <w:noWrap/>
            <w:vAlign w:val="center"/>
            <w:hideMark/>
          </w:tcPr>
          <w:p w14:paraId="147A14B5" w14:textId="77777777" w:rsidR="00C96A97" w:rsidRPr="00BB5C17" w:rsidRDefault="00C96A97" w:rsidP="00BB5C17">
            <w:pPr>
              <w:spacing w:line="276" w:lineRule="auto"/>
              <w:rPr>
                <w:rFonts w:asciiTheme="minorHAnsi" w:hAnsiTheme="minorHAnsi" w:cstheme="minorHAnsi"/>
                <w:b/>
                <w:bCs/>
                <w:color w:val="FFFFFF"/>
                <w:sz w:val="22"/>
                <w:szCs w:val="22"/>
              </w:rPr>
            </w:pPr>
            <w:r w:rsidRPr="00BB5C17">
              <w:rPr>
                <w:rFonts w:asciiTheme="minorHAnsi" w:hAnsiTheme="minorHAnsi" w:cstheme="minorHAnsi"/>
                <w:b/>
                <w:bCs/>
                <w:color w:val="FFFFFF"/>
                <w:sz w:val="22"/>
                <w:szCs w:val="22"/>
              </w:rPr>
              <w:t>Particulars</w:t>
            </w:r>
          </w:p>
        </w:tc>
        <w:tc>
          <w:tcPr>
            <w:tcW w:w="1445" w:type="dxa"/>
            <w:shd w:val="clear" w:color="000000" w:fill="002060"/>
            <w:noWrap/>
            <w:vAlign w:val="center"/>
            <w:hideMark/>
          </w:tcPr>
          <w:p w14:paraId="2A791C54" w14:textId="52A6B297" w:rsidR="00C96A97" w:rsidRPr="00BB5C17" w:rsidRDefault="00C96A97" w:rsidP="007146FC">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Till </w:t>
            </w:r>
            <w:r w:rsidRPr="00BB5C17">
              <w:rPr>
                <w:rFonts w:asciiTheme="minorHAnsi" w:hAnsiTheme="minorHAnsi" w:cstheme="minorHAnsi"/>
                <w:b/>
                <w:bCs/>
                <w:color w:val="FFFFFF"/>
                <w:sz w:val="22"/>
                <w:szCs w:val="22"/>
              </w:rPr>
              <w:t>Mar-2025</w:t>
            </w:r>
          </w:p>
        </w:tc>
        <w:tc>
          <w:tcPr>
            <w:tcW w:w="1162" w:type="dxa"/>
            <w:shd w:val="clear" w:color="000000" w:fill="002060"/>
            <w:noWrap/>
            <w:vAlign w:val="center"/>
            <w:hideMark/>
          </w:tcPr>
          <w:p w14:paraId="03407B51" w14:textId="77777777" w:rsidR="00C96A97" w:rsidRPr="00BB5C17" w:rsidRDefault="00C96A97" w:rsidP="00C96A97">
            <w:pPr>
              <w:spacing w:line="276" w:lineRule="auto"/>
              <w:jc w:val="center"/>
              <w:rPr>
                <w:rFonts w:asciiTheme="minorHAnsi" w:hAnsiTheme="minorHAnsi" w:cstheme="minorHAnsi"/>
                <w:b/>
                <w:bCs/>
                <w:color w:val="FFFFFF"/>
                <w:sz w:val="22"/>
                <w:szCs w:val="22"/>
              </w:rPr>
            </w:pPr>
            <w:r w:rsidRPr="00BB5C17">
              <w:rPr>
                <w:rFonts w:asciiTheme="minorHAnsi" w:hAnsiTheme="minorHAnsi" w:cstheme="minorHAnsi"/>
                <w:b/>
                <w:bCs/>
                <w:color w:val="FFFFFF"/>
                <w:sz w:val="22"/>
                <w:szCs w:val="22"/>
              </w:rPr>
              <w:t>Mar-2026</w:t>
            </w:r>
          </w:p>
        </w:tc>
        <w:tc>
          <w:tcPr>
            <w:tcW w:w="1163" w:type="dxa"/>
            <w:shd w:val="clear" w:color="000000" w:fill="002060"/>
            <w:noWrap/>
            <w:vAlign w:val="center"/>
            <w:hideMark/>
          </w:tcPr>
          <w:p w14:paraId="5BC779C3" w14:textId="77777777" w:rsidR="00C96A97" w:rsidRPr="00BB5C17" w:rsidRDefault="00C96A97" w:rsidP="00C96A97">
            <w:pPr>
              <w:spacing w:line="276" w:lineRule="auto"/>
              <w:jc w:val="center"/>
              <w:rPr>
                <w:rFonts w:asciiTheme="minorHAnsi" w:hAnsiTheme="minorHAnsi" w:cstheme="minorHAnsi"/>
                <w:b/>
                <w:bCs/>
                <w:color w:val="FFFFFF"/>
                <w:sz w:val="22"/>
                <w:szCs w:val="22"/>
              </w:rPr>
            </w:pPr>
            <w:r w:rsidRPr="00BB5C17">
              <w:rPr>
                <w:rFonts w:asciiTheme="minorHAnsi" w:hAnsiTheme="minorHAnsi" w:cstheme="minorHAnsi"/>
                <w:b/>
                <w:bCs/>
                <w:color w:val="FFFFFF"/>
                <w:sz w:val="22"/>
                <w:szCs w:val="22"/>
              </w:rPr>
              <w:t>Mar-2027</w:t>
            </w:r>
          </w:p>
        </w:tc>
        <w:tc>
          <w:tcPr>
            <w:tcW w:w="1162" w:type="dxa"/>
            <w:shd w:val="clear" w:color="000000" w:fill="002060"/>
            <w:noWrap/>
            <w:vAlign w:val="center"/>
            <w:hideMark/>
          </w:tcPr>
          <w:p w14:paraId="0E97158C" w14:textId="77777777" w:rsidR="00C96A97" w:rsidRPr="00BB5C17" w:rsidRDefault="00C96A97" w:rsidP="00C96A97">
            <w:pPr>
              <w:spacing w:line="276" w:lineRule="auto"/>
              <w:jc w:val="center"/>
              <w:rPr>
                <w:rFonts w:asciiTheme="minorHAnsi" w:hAnsiTheme="minorHAnsi" w:cstheme="minorHAnsi"/>
                <w:b/>
                <w:bCs/>
                <w:color w:val="FFFFFF"/>
                <w:sz w:val="22"/>
                <w:szCs w:val="22"/>
              </w:rPr>
            </w:pPr>
            <w:r w:rsidRPr="00BB5C17">
              <w:rPr>
                <w:rFonts w:asciiTheme="minorHAnsi" w:hAnsiTheme="minorHAnsi" w:cstheme="minorHAnsi"/>
                <w:b/>
                <w:bCs/>
                <w:color w:val="FFFFFF"/>
                <w:sz w:val="22"/>
                <w:szCs w:val="22"/>
              </w:rPr>
              <w:t>Mar-2028</w:t>
            </w:r>
          </w:p>
        </w:tc>
        <w:tc>
          <w:tcPr>
            <w:tcW w:w="1163" w:type="dxa"/>
            <w:shd w:val="clear" w:color="000000" w:fill="002060"/>
            <w:noWrap/>
            <w:vAlign w:val="center"/>
            <w:hideMark/>
          </w:tcPr>
          <w:p w14:paraId="55224EF6" w14:textId="77777777" w:rsidR="00C96A97" w:rsidRPr="00BB5C17" w:rsidRDefault="00C96A97" w:rsidP="00C96A97">
            <w:pPr>
              <w:spacing w:line="276" w:lineRule="auto"/>
              <w:jc w:val="center"/>
              <w:rPr>
                <w:rFonts w:asciiTheme="minorHAnsi" w:hAnsiTheme="minorHAnsi" w:cstheme="minorHAnsi"/>
                <w:b/>
                <w:bCs/>
                <w:color w:val="FFFFFF"/>
                <w:sz w:val="22"/>
                <w:szCs w:val="22"/>
              </w:rPr>
            </w:pPr>
            <w:r w:rsidRPr="00BB5C17">
              <w:rPr>
                <w:rFonts w:asciiTheme="minorHAnsi" w:hAnsiTheme="minorHAnsi" w:cstheme="minorHAnsi"/>
                <w:b/>
                <w:bCs/>
                <w:color w:val="FFFFFF"/>
                <w:sz w:val="22"/>
                <w:szCs w:val="22"/>
              </w:rPr>
              <w:t>Mar-2029</w:t>
            </w:r>
          </w:p>
        </w:tc>
      </w:tr>
      <w:tr w:rsidR="00BB5C17" w:rsidRPr="00BB5C17" w14:paraId="2698C95E" w14:textId="77777777" w:rsidTr="00C96A97">
        <w:trPr>
          <w:trHeight w:val="300"/>
        </w:trPr>
        <w:tc>
          <w:tcPr>
            <w:tcW w:w="8930" w:type="dxa"/>
            <w:gridSpan w:val="6"/>
            <w:shd w:val="clear" w:color="auto" w:fill="auto"/>
            <w:noWrap/>
            <w:vAlign w:val="center"/>
            <w:hideMark/>
          </w:tcPr>
          <w:p w14:paraId="1A3CB92E" w14:textId="4892B6A0" w:rsidR="00BB5C17" w:rsidRPr="00BB5C17" w:rsidRDefault="00E00E22" w:rsidP="00C96A97">
            <w:pPr>
              <w:spacing w:line="276" w:lineRule="auto"/>
              <w:rPr>
                <w:rFonts w:asciiTheme="minorHAnsi" w:hAnsiTheme="minorHAnsi" w:cstheme="minorHAnsi"/>
                <w:sz w:val="22"/>
                <w:szCs w:val="22"/>
              </w:rPr>
            </w:pPr>
            <w:r>
              <w:rPr>
                <w:rFonts w:asciiTheme="minorHAnsi" w:hAnsiTheme="minorHAnsi" w:cstheme="minorHAnsi"/>
                <w:b/>
                <w:bCs/>
                <w:sz w:val="22"/>
                <w:szCs w:val="22"/>
                <w:u w:val="single"/>
              </w:rPr>
              <w:t>INFLOWS</w:t>
            </w:r>
          </w:p>
        </w:tc>
      </w:tr>
      <w:tr w:rsidR="003F710F" w:rsidRPr="00BB5C17" w14:paraId="73B78F25" w14:textId="77777777" w:rsidTr="007146FC">
        <w:trPr>
          <w:trHeight w:val="300"/>
        </w:trPr>
        <w:tc>
          <w:tcPr>
            <w:tcW w:w="2835" w:type="dxa"/>
            <w:shd w:val="clear" w:color="auto" w:fill="auto"/>
            <w:noWrap/>
            <w:vAlign w:val="center"/>
            <w:hideMark/>
          </w:tcPr>
          <w:p w14:paraId="4E71E2B4" w14:textId="20E4EA16" w:rsidR="003F710F" w:rsidRPr="00BB5C17" w:rsidRDefault="003F710F" w:rsidP="003F710F">
            <w:pPr>
              <w:spacing w:line="276" w:lineRule="auto"/>
              <w:rPr>
                <w:rFonts w:asciiTheme="minorHAnsi" w:hAnsiTheme="minorHAnsi" w:cstheme="minorHAnsi"/>
                <w:sz w:val="22"/>
                <w:szCs w:val="22"/>
              </w:rPr>
            </w:pPr>
            <w:r>
              <w:rPr>
                <w:rFonts w:ascii="Calibri" w:hAnsi="Calibri" w:cs="Calibri"/>
                <w:color w:val="000000"/>
                <w:sz w:val="22"/>
                <w:szCs w:val="22"/>
              </w:rPr>
              <w:t>Sales</w:t>
            </w:r>
          </w:p>
        </w:tc>
        <w:tc>
          <w:tcPr>
            <w:tcW w:w="1445" w:type="dxa"/>
            <w:shd w:val="clear" w:color="auto" w:fill="auto"/>
            <w:noWrap/>
            <w:vAlign w:val="bottom"/>
            <w:hideMark/>
          </w:tcPr>
          <w:p w14:paraId="0212FF24" w14:textId="747E1C88"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2,237.31</w:t>
            </w:r>
          </w:p>
        </w:tc>
        <w:tc>
          <w:tcPr>
            <w:tcW w:w="1162" w:type="dxa"/>
            <w:shd w:val="clear" w:color="auto" w:fill="auto"/>
            <w:noWrap/>
            <w:vAlign w:val="bottom"/>
            <w:hideMark/>
          </w:tcPr>
          <w:p w14:paraId="2DD2C333" w14:textId="60F5A46F"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2,901.88</w:t>
            </w:r>
          </w:p>
        </w:tc>
        <w:tc>
          <w:tcPr>
            <w:tcW w:w="1163" w:type="dxa"/>
            <w:shd w:val="clear" w:color="auto" w:fill="auto"/>
            <w:noWrap/>
            <w:vAlign w:val="bottom"/>
            <w:hideMark/>
          </w:tcPr>
          <w:p w14:paraId="09973B13" w14:textId="2E42347D"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3,104.41</w:t>
            </w:r>
          </w:p>
        </w:tc>
        <w:tc>
          <w:tcPr>
            <w:tcW w:w="1162" w:type="dxa"/>
            <w:shd w:val="clear" w:color="auto" w:fill="auto"/>
            <w:noWrap/>
            <w:vAlign w:val="bottom"/>
            <w:hideMark/>
          </w:tcPr>
          <w:p w14:paraId="09C1ED38" w14:textId="223D92BF"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2,435.32</w:t>
            </w:r>
          </w:p>
        </w:tc>
        <w:tc>
          <w:tcPr>
            <w:tcW w:w="1163" w:type="dxa"/>
            <w:shd w:val="clear" w:color="auto" w:fill="auto"/>
            <w:noWrap/>
            <w:vAlign w:val="bottom"/>
            <w:hideMark/>
          </w:tcPr>
          <w:p w14:paraId="6FB6425A" w14:textId="621F2934"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2,029.43</w:t>
            </w:r>
          </w:p>
        </w:tc>
      </w:tr>
      <w:tr w:rsidR="003F710F" w:rsidRPr="00BB5C17" w14:paraId="3BCB5359" w14:textId="77777777" w:rsidTr="007146FC">
        <w:trPr>
          <w:trHeight w:val="300"/>
        </w:trPr>
        <w:tc>
          <w:tcPr>
            <w:tcW w:w="2835" w:type="dxa"/>
            <w:shd w:val="clear" w:color="auto" w:fill="DBE5F1" w:themeFill="accent1" w:themeFillTint="33"/>
            <w:noWrap/>
            <w:vAlign w:val="center"/>
            <w:hideMark/>
          </w:tcPr>
          <w:p w14:paraId="63FB847C" w14:textId="2D33EA28" w:rsidR="003F710F" w:rsidRPr="00BB5C17" w:rsidRDefault="003F710F" w:rsidP="003F710F">
            <w:pPr>
              <w:spacing w:line="276" w:lineRule="auto"/>
              <w:rPr>
                <w:rFonts w:asciiTheme="minorHAnsi" w:hAnsiTheme="minorHAnsi" w:cstheme="minorHAnsi"/>
                <w:sz w:val="22"/>
                <w:szCs w:val="22"/>
              </w:rPr>
            </w:pPr>
            <w:r>
              <w:rPr>
                <w:rFonts w:ascii="Calibri" w:hAnsi="Calibri" w:cs="Calibri"/>
                <w:b/>
                <w:bCs/>
                <w:color w:val="000000"/>
                <w:sz w:val="22"/>
                <w:szCs w:val="22"/>
              </w:rPr>
              <w:t>TOTAL COLLECTION</w:t>
            </w:r>
          </w:p>
        </w:tc>
        <w:tc>
          <w:tcPr>
            <w:tcW w:w="1445" w:type="dxa"/>
            <w:shd w:val="clear" w:color="auto" w:fill="DBE5F1" w:themeFill="accent1" w:themeFillTint="33"/>
            <w:noWrap/>
            <w:vAlign w:val="bottom"/>
            <w:hideMark/>
          </w:tcPr>
          <w:p w14:paraId="4316879A" w14:textId="271B2152"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b/>
                <w:bCs/>
                <w:sz w:val="22"/>
                <w:szCs w:val="22"/>
              </w:rPr>
              <w:t>2,237.31</w:t>
            </w:r>
          </w:p>
        </w:tc>
        <w:tc>
          <w:tcPr>
            <w:tcW w:w="1162" w:type="dxa"/>
            <w:shd w:val="clear" w:color="auto" w:fill="DBE5F1" w:themeFill="accent1" w:themeFillTint="33"/>
            <w:noWrap/>
            <w:vAlign w:val="bottom"/>
            <w:hideMark/>
          </w:tcPr>
          <w:p w14:paraId="525CF0C4" w14:textId="053D1F0A"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b/>
                <w:bCs/>
                <w:sz w:val="22"/>
                <w:szCs w:val="22"/>
              </w:rPr>
              <w:t>2,901.88</w:t>
            </w:r>
          </w:p>
        </w:tc>
        <w:tc>
          <w:tcPr>
            <w:tcW w:w="1163" w:type="dxa"/>
            <w:shd w:val="clear" w:color="auto" w:fill="DBE5F1" w:themeFill="accent1" w:themeFillTint="33"/>
            <w:noWrap/>
            <w:vAlign w:val="bottom"/>
            <w:hideMark/>
          </w:tcPr>
          <w:p w14:paraId="528D7687" w14:textId="6A2FF062"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b/>
                <w:bCs/>
                <w:sz w:val="22"/>
                <w:szCs w:val="22"/>
              </w:rPr>
              <w:t>3,104.41</w:t>
            </w:r>
          </w:p>
        </w:tc>
        <w:tc>
          <w:tcPr>
            <w:tcW w:w="1162" w:type="dxa"/>
            <w:shd w:val="clear" w:color="auto" w:fill="DBE5F1" w:themeFill="accent1" w:themeFillTint="33"/>
            <w:noWrap/>
            <w:vAlign w:val="bottom"/>
            <w:hideMark/>
          </w:tcPr>
          <w:p w14:paraId="18090564" w14:textId="6113B585"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b/>
                <w:bCs/>
                <w:sz w:val="22"/>
                <w:szCs w:val="22"/>
              </w:rPr>
              <w:t>2,435.32</w:t>
            </w:r>
          </w:p>
        </w:tc>
        <w:tc>
          <w:tcPr>
            <w:tcW w:w="1163" w:type="dxa"/>
            <w:shd w:val="clear" w:color="auto" w:fill="DBE5F1" w:themeFill="accent1" w:themeFillTint="33"/>
            <w:noWrap/>
            <w:vAlign w:val="bottom"/>
            <w:hideMark/>
          </w:tcPr>
          <w:p w14:paraId="2D2099D5" w14:textId="2527254C"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b/>
                <w:bCs/>
                <w:sz w:val="22"/>
                <w:szCs w:val="22"/>
              </w:rPr>
              <w:t>2,029.43</w:t>
            </w:r>
          </w:p>
        </w:tc>
      </w:tr>
      <w:tr w:rsidR="003F710F" w:rsidRPr="00BB5C17" w14:paraId="5F916234" w14:textId="77777777" w:rsidTr="007146FC">
        <w:trPr>
          <w:trHeight w:val="300"/>
        </w:trPr>
        <w:tc>
          <w:tcPr>
            <w:tcW w:w="2835" w:type="dxa"/>
            <w:shd w:val="clear" w:color="auto" w:fill="auto"/>
            <w:noWrap/>
            <w:vAlign w:val="center"/>
            <w:hideMark/>
          </w:tcPr>
          <w:p w14:paraId="02495620" w14:textId="63698137" w:rsidR="003F710F" w:rsidRPr="00E00E22" w:rsidRDefault="003F710F" w:rsidP="003F710F">
            <w:pPr>
              <w:spacing w:line="276" w:lineRule="auto"/>
              <w:rPr>
                <w:rFonts w:asciiTheme="minorHAnsi" w:hAnsiTheme="minorHAnsi" w:cstheme="minorHAnsi"/>
                <w:sz w:val="22"/>
                <w:szCs w:val="22"/>
              </w:rPr>
            </w:pPr>
            <w:r w:rsidRPr="00E00E22">
              <w:rPr>
                <w:rFonts w:ascii="Calibri" w:hAnsi="Calibri" w:cs="Calibri"/>
                <w:bCs/>
                <w:i/>
                <w:iCs/>
                <w:color w:val="000000"/>
                <w:sz w:val="22"/>
                <w:szCs w:val="22"/>
              </w:rPr>
              <w:t>% Sold</w:t>
            </w:r>
          </w:p>
        </w:tc>
        <w:tc>
          <w:tcPr>
            <w:tcW w:w="1445" w:type="dxa"/>
            <w:shd w:val="clear" w:color="auto" w:fill="auto"/>
            <w:noWrap/>
            <w:vAlign w:val="bottom"/>
            <w:hideMark/>
          </w:tcPr>
          <w:p w14:paraId="5279C677" w14:textId="28892DC9" w:rsidR="003F710F" w:rsidRPr="003F710F" w:rsidRDefault="003F710F" w:rsidP="003F710F">
            <w:pPr>
              <w:spacing w:line="276" w:lineRule="auto"/>
              <w:jc w:val="center"/>
              <w:rPr>
                <w:rFonts w:asciiTheme="minorHAnsi" w:hAnsiTheme="minorHAnsi" w:cstheme="minorHAnsi"/>
                <w:sz w:val="22"/>
                <w:szCs w:val="22"/>
              </w:rPr>
            </w:pPr>
            <w:r w:rsidRPr="003F710F">
              <w:rPr>
                <w:rFonts w:ascii="Calibri" w:hAnsi="Calibri" w:cs="Calibri"/>
                <w:i/>
                <w:iCs/>
                <w:sz w:val="22"/>
                <w:szCs w:val="22"/>
              </w:rPr>
              <w:t>17.61%</w:t>
            </w:r>
          </w:p>
        </w:tc>
        <w:tc>
          <w:tcPr>
            <w:tcW w:w="1162" w:type="dxa"/>
            <w:shd w:val="clear" w:color="auto" w:fill="auto"/>
            <w:noWrap/>
            <w:vAlign w:val="bottom"/>
            <w:hideMark/>
          </w:tcPr>
          <w:p w14:paraId="24BFAFF5" w14:textId="07A3F54E" w:rsidR="003F710F" w:rsidRPr="003F710F" w:rsidRDefault="003F710F" w:rsidP="003F710F">
            <w:pPr>
              <w:spacing w:line="276" w:lineRule="auto"/>
              <w:jc w:val="center"/>
              <w:rPr>
                <w:rFonts w:asciiTheme="minorHAnsi" w:hAnsiTheme="minorHAnsi" w:cstheme="minorHAnsi"/>
                <w:sz w:val="22"/>
                <w:szCs w:val="22"/>
              </w:rPr>
            </w:pPr>
            <w:r w:rsidRPr="003F710F">
              <w:rPr>
                <w:rFonts w:ascii="Calibri" w:hAnsi="Calibri" w:cs="Calibri"/>
                <w:i/>
                <w:iCs/>
                <w:sz w:val="22"/>
                <w:szCs w:val="22"/>
              </w:rPr>
              <w:t>22.83%</w:t>
            </w:r>
          </w:p>
        </w:tc>
        <w:tc>
          <w:tcPr>
            <w:tcW w:w="1163" w:type="dxa"/>
            <w:shd w:val="clear" w:color="auto" w:fill="auto"/>
            <w:noWrap/>
            <w:vAlign w:val="bottom"/>
            <w:hideMark/>
          </w:tcPr>
          <w:p w14:paraId="68CE039F" w14:textId="67D7D6EC" w:rsidR="003F710F" w:rsidRPr="003F710F" w:rsidRDefault="003F710F" w:rsidP="003F710F">
            <w:pPr>
              <w:spacing w:line="276" w:lineRule="auto"/>
              <w:jc w:val="center"/>
              <w:rPr>
                <w:rFonts w:asciiTheme="minorHAnsi" w:hAnsiTheme="minorHAnsi" w:cstheme="minorHAnsi"/>
                <w:sz w:val="22"/>
                <w:szCs w:val="22"/>
              </w:rPr>
            </w:pPr>
            <w:r w:rsidRPr="003F710F">
              <w:rPr>
                <w:rFonts w:ascii="Calibri" w:hAnsi="Calibri" w:cs="Calibri"/>
                <w:i/>
                <w:iCs/>
                <w:sz w:val="22"/>
                <w:szCs w:val="22"/>
              </w:rPr>
              <w:t>24.43%</w:t>
            </w:r>
          </w:p>
        </w:tc>
        <w:tc>
          <w:tcPr>
            <w:tcW w:w="1162" w:type="dxa"/>
            <w:shd w:val="clear" w:color="auto" w:fill="auto"/>
            <w:noWrap/>
            <w:vAlign w:val="bottom"/>
            <w:hideMark/>
          </w:tcPr>
          <w:p w14:paraId="426DDEC0" w14:textId="3361EABE" w:rsidR="003F710F" w:rsidRPr="003F710F" w:rsidRDefault="003F710F" w:rsidP="003F710F">
            <w:pPr>
              <w:spacing w:line="276" w:lineRule="auto"/>
              <w:jc w:val="center"/>
              <w:rPr>
                <w:rFonts w:asciiTheme="minorHAnsi" w:hAnsiTheme="minorHAnsi" w:cstheme="minorHAnsi"/>
                <w:sz w:val="22"/>
                <w:szCs w:val="22"/>
              </w:rPr>
            </w:pPr>
            <w:r w:rsidRPr="003F710F">
              <w:rPr>
                <w:rFonts w:ascii="Calibri" w:hAnsi="Calibri" w:cs="Calibri"/>
                <w:i/>
                <w:iCs/>
                <w:sz w:val="22"/>
                <w:szCs w:val="22"/>
              </w:rPr>
              <w:t>19.16%</w:t>
            </w:r>
          </w:p>
        </w:tc>
        <w:tc>
          <w:tcPr>
            <w:tcW w:w="1163" w:type="dxa"/>
            <w:shd w:val="clear" w:color="auto" w:fill="auto"/>
            <w:noWrap/>
            <w:vAlign w:val="bottom"/>
            <w:hideMark/>
          </w:tcPr>
          <w:p w14:paraId="0C074C7C" w14:textId="511C89AF" w:rsidR="003F710F" w:rsidRPr="003F710F" w:rsidRDefault="003F710F" w:rsidP="003F710F">
            <w:pPr>
              <w:spacing w:line="276" w:lineRule="auto"/>
              <w:jc w:val="center"/>
              <w:rPr>
                <w:rFonts w:asciiTheme="minorHAnsi" w:hAnsiTheme="minorHAnsi" w:cstheme="minorHAnsi"/>
                <w:sz w:val="22"/>
                <w:szCs w:val="22"/>
              </w:rPr>
            </w:pPr>
            <w:r w:rsidRPr="003F710F">
              <w:rPr>
                <w:rFonts w:ascii="Calibri" w:hAnsi="Calibri" w:cs="Calibri"/>
                <w:i/>
                <w:iCs/>
                <w:sz w:val="22"/>
                <w:szCs w:val="22"/>
              </w:rPr>
              <w:t>15.97%</w:t>
            </w:r>
          </w:p>
        </w:tc>
      </w:tr>
      <w:tr w:rsidR="00C96A97" w:rsidRPr="00BB5C17" w14:paraId="6F1426D7" w14:textId="77777777" w:rsidTr="00C96A97">
        <w:trPr>
          <w:trHeight w:val="300"/>
        </w:trPr>
        <w:tc>
          <w:tcPr>
            <w:tcW w:w="8930" w:type="dxa"/>
            <w:gridSpan w:val="6"/>
            <w:shd w:val="clear" w:color="auto" w:fill="auto"/>
            <w:noWrap/>
            <w:vAlign w:val="center"/>
            <w:hideMark/>
          </w:tcPr>
          <w:p w14:paraId="7E00BCE7" w14:textId="3FC3CC26" w:rsidR="00C96A97" w:rsidRPr="00C96A97" w:rsidRDefault="00C96A97" w:rsidP="00C96A97">
            <w:pPr>
              <w:spacing w:line="276" w:lineRule="auto"/>
              <w:rPr>
                <w:rFonts w:asciiTheme="minorHAnsi" w:hAnsiTheme="minorHAnsi" w:cstheme="minorHAnsi"/>
                <w:b/>
                <w:sz w:val="22"/>
                <w:szCs w:val="22"/>
                <w:u w:val="single"/>
              </w:rPr>
            </w:pPr>
            <w:r w:rsidRPr="00C96A97">
              <w:rPr>
                <w:rFonts w:asciiTheme="minorHAnsi" w:hAnsiTheme="minorHAnsi" w:cstheme="minorHAnsi"/>
                <w:b/>
                <w:sz w:val="22"/>
                <w:szCs w:val="22"/>
                <w:u w:val="single"/>
              </w:rPr>
              <w:t>OUTFLOWS</w:t>
            </w:r>
          </w:p>
        </w:tc>
      </w:tr>
      <w:tr w:rsidR="00C96A97" w:rsidRPr="00BB5C17" w14:paraId="1CED6D83" w14:textId="77777777" w:rsidTr="007146FC">
        <w:trPr>
          <w:trHeight w:val="300"/>
        </w:trPr>
        <w:tc>
          <w:tcPr>
            <w:tcW w:w="2835" w:type="dxa"/>
            <w:shd w:val="clear" w:color="auto" w:fill="auto"/>
            <w:noWrap/>
            <w:vAlign w:val="center"/>
            <w:hideMark/>
          </w:tcPr>
          <w:p w14:paraId="7322F871" w14:textId="4F56519E" w:rsidR="00C96A97" w:rsidRPr="00BB5C17" w:rsidRDefault="00C96A97" w:rsidP="00C96A97">
            <w:pPr>
              <w:spacing w:line="276" w:lineRule="auto"/>
              <w:rPr>
                <w:rFonts w:asciiTheme="minorHAnsi" w:hAnsiTheme="minorHAnsi" w:cstheme="minorHAnsi"/>
                <w:sz w:val="22"/>
                <w:szCs w:val="22"/>
              </w:rPr>
            </w:pPr>
            <w:r>
              <w:rPr>
                <w:rFonts w:ascii="Calibri" w:hAnsi="Calibri" w:cs="Calibri"/>
                <w:color w:val="000000"/>
                <w:sz w:val="22"/>
                <w:szCs w:val="22"/>
              </w:rPr>
              <w:t xml:space="preserve">Land Cost </w:t>
            </w:r>
          </w:p>
        </w:tc>
        <w:tc>
          <w:tcPr>
            <w:tcW w:w="1445" w:type="dxa"/>
            <w:shd w:val="clear" w:color="auto" w:fill="auto"/>
            <w:noWrap/>
            <w:vAlign w:val="center"/>
            <w:hideMark/>
          </w:tcPr>
          <w:p w14:paraId="1FA20E73" w14:textId="3779B0CC" w:rsidR="00C96A97" w:rsidRPr="00BB5C17" w:rsidRDefault="00C96A97" w:rsidP="00C96A97">
            <w:pPr>
              <w:spacing w:line="276" w:lineRule="auto"/>
              <w:jc w:val="center"/>
              <w:rPr>
                <w:rFonts w:asciiTheme="minorHAnsi" w:hAnsiTheme="minorHAnsi" w:cstheme="minorHAnsi"/>
                <w:sz w:val="22"/>
                <w:szCs w:val="22"/>
              </w:rPr>
            </w:pPr>
            <w:r>
              <w:rPr>
                <w:rFonts w:ascii="Calibri" w:hAnsi="Calibri" w:cs="Calibri"/>
                <w:sz w:val="22"/>
                <w:szCs w:val="22"/>
              </w:rPr>
              <w:t>225.00</w:t>
            </w:r>
          </w:p>
        </w:tc>
        <w:tc>
          <w:tcPr>
            <w:tcW w:w="1162" w:type="dxa"/>
            <w:shd w:val="clear" w:color="auto" w:fill="auto"/>
            <w:noWrap/>
            <w:vAlign w:val="center"/>
            <w:hideMark/>
          </w:tcPr>
          <w:p w14:paraId="27110DF2" w14:textId="200C99B2" w:rsidR="00C96A97" w:rsidRPr="00BB5C17" w:rsidRDefault="00C96A97" w:rsidP="00C96A97">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3" w:type="dxa"/>
            <w:shd w:val="clear" w:color="auto" w:fill="auto"/>
            <w:noWrap/>
            <w:vAlign w:val="center"/>
            <w:hideMark/>
          </w:tcPr>
          <w:p w14:paraId="5450D148" w14:textId="6FD2283A" w:rsidR="00C96A97" w:rsidRPr="00BB5C17" w:rsidRDefault="00C96A97" w:rsidP="00C96A97">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2" w:type="dxa"/>
            <w:shd w:val="clear" w:color="auto" w:fill="auto"/>
            <w:noWrap/>
            <w:vAlign w:val="center"/>
            <w:hideMark/>
          </w:tcPr>
          <w:p w14:paraId="3B79A53A" w14:textId="7657BDB5" w:rsidR="00C96A97" w:rsidRPr="00BB5C17" w:rsidRDefault="00C96A97" w:rsidP="00C96A97">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3" w:type="dxa"/>
            <w:shd w:val="clear" w:color="auto" w:fill="auto"/>
            <w:noWrap/>
            <w:vAlign w:val="center"/>
            <w:hideMark/>
          </w:tcPr>
          <w:p w14:paraId="44C47564" w14:textId="20A5FDF2" w:rsidR="00C96A97" w:rsidRPr="00BB5C17" w:rsidRDefault="00C96A97" w:rsidP="00C96A97">
            <w:pPr>
              <w:spacing w:line="276" w:lineRule="auto"/>
              <w:jc w:val="center"/>
              <w:rPr>
                <w:rFonts w:asciiTheme="minorHAnsi" w:hAnsiTheme="minorHAnsi" w:cstheme="minorHAnsi"/>
                <w:sz w:val="22"/>
                <w:szCs w:val="22"/>
              </w:rPr>
            </w:pPr>
            <w:r>
              <w:rPr>
                <w:rFonts w:ascii="Calibri" w:hAnsi="Calibri" w:cs="Calibri"/>
                <w:sz w:val="22"/>
                <w:szCs w:val="22"/>
              </w:rPr>
              <w:t>-</w:t>
            </w:r>
          </w:p>
        </w:tc>
      </w:tr>
      <w:tr w:rsidR="003F710F" w:rsidRPr="00BB5C17" w14:paraId="0804CCEC" w14:textId="77777777" w:rsidTr="007146FC">
        <w:trPr>
          <w:trHeight w:val="300"/>
        </w:trPr>
        <w:tc>
          <w:tcPr>
            <w:tcW w:w="2835" w:type="dxa"/>
            <w:shd w:val="clear" w:color="auto" w:fill="auto"/>
            <w:noWrap/>
            <w:vAlign w:val="center"/>
            <w:hideMark/>
          </w:tcPr>
          <w:p w14:paraId="5B8F05D1" w14:textId="581133E5" w:rsidR="003F710F" w:rsidRPr="00BB5C17" w:rsidRDefault="003F710F" w:rsidP="003F710F">
            <w:pPr>
              <w:spacing w:line="276" w:lineRule="auto"/>
              <w:rPr>
                <w:rFonts w:asciiTheme="minorHAnsi" w:hAnsiTheme="minorHAnsi" w:cstheme="minorHAnsi"/>
                <w:sz w:val="22"/>
                <w:szCs w:val="22"/>
              </w:rPr>
            </w:pPr>
            <w:r>
              <w:rPr>
                <w:rFonts w:ascii="Calibri" w:hAnsi="Calibri" w:cs="Calibri"/>
                <w:color w:val="000000"/>
                <w:sz w:val="22"/>
                <w:szCs w:val="22"/>
              </w:rPr>
              <w:lastRenderedPageBreak/>
              <w:t xml:space="preserve">Construction cost </w:t>
            </w:r>
          </w:p>
        </w:tc>
        <w:tc>
          <w:tcPr>
            <w:tcW w:w="1445" w:type="dxa"/>
            <w:shd w:val="clear" w:color="auto" w:fill="auto"/>
            <w:noWrap/>
            <w:vAlign w:val="center"/>
            <w:hideMark/>
          </w:tcPr>
          <w:p w14:paraId="18DF0ADB" w14:textId="2BEE393E"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5,048.45</w:t>
            </w:r>
          </w:p>
        </w:tc>
        <w:tc>
          <w:tcPr>
            <w:tcW w:w="1162" w:type="dxa"/>
            <w:shd w:val="clear" w:color="auto" w:fill="auto"/>
            <w:noWrap/>
            <w:vAlign w:val="center"/>
            <w:hideMark/>
          </w:tcPr>
          <w:p w14:paraId="3FB02490" w14:textId="1E13F3B0"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2,151.55</w:t>
            </w:r>
          </w:p>
        </w:tc>
        <w:tc>
          <w:tcPr>
            <w:tcW w:w="1163" w:type="dxa"/>
            <w:shd w:val="clear" w:color="auto" w:fill="auto"/>
            <w:noWrap/>
            <w:vAlign w:val="center"/>
            <w:hideMark/>
          </w:tcPr>
          <w:p w14:paraId="63777A35" w14:textId="1D026770"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2" w:type="dxa"/>
            <w:shd w:val="clear" w:color="auto" w:fill="auto"/>
            <w:noWrap/>
            <w:vAlign w:val="center"/>
            <w:hideMark/>
          </w:tcPr>
          <w:p w14:paraId="7998318C" w14:textId="3FC7F242"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3" w:type="dxa"/>
            <w:shd w:val="clear" w:color="auto" w:fill="auto"/>
            <w:noWrap/>
            <w:vAlign w:val="center"/>
            <w:hideMark/>
          </w:tcPr>
          <w:p w14:paraId="5EB1B015" w14:textId="147CA1F5"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r>
      <w:tr w:rsidR="003F710F" w:rsidRPr="00BB5C17" w14:paraId="04F08ECF" w14:textId="77777777" w:rsidTr="007146FC">
        <w:trPr>
          <w:trHeight w:val="300"/>
        </w:trPr>
        <w:tc>
          <w:tcPr>
            <w:tcW w:w="2835" w:type="dxa"/>
            <w:shd w:val="clear" w:color="auto" w:fill="auto"/>
            <w:noWrap/>
            <w:vAlign w:val="center"/>
            <w:hideMark/>
          </w:tcPr>
          <w:p w14:paraId="3B362DE3" w14:textId="6BDBA4D9" w:rsidR="003F710F" w:rsidRPr="00BB5C17" w:rsidRDefault="003F710F" w:rsidP="003F710F">
            <w:pPr>
              <w:spacing w:line="276" w:lineRule="auto"/>
              <w:rPr>
                <w:rFonts w:asciiTheme="minorHAnsi" w:hAnsiTheme="minorHAnsi" w:cstheme="minorHAnsi"/>
                <w:sz w:val="22"/>
                <w:szCs w:val="22"/>
              </w:rPr>
            </w:pPr>
            <w:r>
              <w:rPr>
                <w:rFonts w:ascii="Calibri" w:hAnsi="Calibri" w:cs="Calibri"/>
                <w:color w:val="000000"/>
                <w:sz w:val="22"/>
                <w:szCs w:val="22"/>
              </w:rPr>
              <w:t>Contingency Cost</w:t>
            </w:r>
          </w:p>
        </w:tc>
        <w:tc>
          <w:tcPr>
            <w:tcW w:w="1445" w:type="dxa"/>
            <w:shd w:val="clear" w:color="auto" w:fill="auto"/>
            <w:noWrap/>
            <w:vAlign w:val="center"/>
          </w:tcPr>
          <w:p w14:paraId="288B2120" w14:textId="6BB85497"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2" w:type="dxa"/>
            <w:shd w:val="clear" w:color="auto" w:fill="auto"/>
            <w:noWrap/>
            <w:vAlign w:val="center"/>
          </w:tcPr>
          <w:p w14:paraId="7C82A349" w14:textId="13182B11"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37.50</w:t>
            </w:r>
          </w:p>
        </w:tc>
        <w:tc>
          <w:tcPr>
            <w:tcW w:w="1163" w:type="dxa"/>
            <w:shd w:val="clear" w:color="auto" w:fill="auto"/>
            <w:noWrap/>
            <w:vAlign w:val="center"/>
            <w:hideMark/>
          </w:tcPr>
          <w:p w14:paraId="3ABF1F7B" w14:textId="4B92FE0A"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2" w:type="dxa"/>
            <w:shd w:val="clear" w:color="auto" w:fill="auto"/>
            <w:noWrap/>
            <w:vAlign w:val="center"/>
            <w:hideMark/>
          </w:tcPr>
          <w:p w14:paraId="5127842E" w14:textId="718E5331"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3" w:type="dxa"/>
            <w:shd w:val="clear" w:color="auto" w:fill="auto"/>
            <w:noWrap/>
            <w:vAlign w:val="center"/>
            <w:hideMark/>
          </w:tcPr>
          <w:p w14:paraId="7406B206" w14:textId="1CF7B899"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r>
      <w:tr w:rsidR="003F710F" w:rsidRPr="00BB5C17" w14:paraId="167B69D7" w14:textId="77777777" w:rsidTr="007146FC">
        <w:trPr>
          <w:trHeight w:val="300"/>
        </w:trPr>
        <w:tc>
          <w:tcPr>
            <w:tcW w:w="2835" w:type="dxa"/>
            <w:shd w:val="clear" w:color="auto" w:fill="auto"/>
            <w:noWrap/>
            <w:vAlign w:val="center"/>
            <w:hideMark/>
          </w:tcPr>
          <w:p w14:paraId="1BA3551F" w14:textId="03EC487C" w:rsidR="003F710F" w:rsidRPr="00BB5C17" w:rsidRDefault="003F710F" w:rsidP="003F710F">
            <w:pPr>
              <w:spacing w:line="276" w:lineRule="auto"/>
              <w:rPr>
                <w:rFonts w:asciiTheme="minorHAnsi" w:hAnsiTheme="minorHAnsi" w:cstheme="minorHAnsi"/>
                <w:sz w:val="22"/>
                <w:szCs w:val="22"/>
              </w:rPr>
            </w:pPr>
            <w:r>
              <w:rPr>
                <w:rFonts w:ascii="Calibri" w:hAnsi="Calibri" w:cs="Calibri"/>
                <w:color w:val="000000"/>
                <w:sz w:val="22"/>
                <w:szCs w:val="22"/>
              </w:rPr>
              <w:t>Admin &amp; Selling Expenses</w:t>
            </w:r>
          </w:p>
        </w:tc>
        <w:tc>
          <w:tcPr>
            <w:tcW w:w="1445" w:type="dxa"/>
            <w:shd w:val="clear" w:color="auto" w:fill="auto"/>
            <w:noWrap/>
            <w:vAlign w:val="center"/>
            <w:hideMark/>
          </w:tcPr>
          <w:p w14:paraId="64054965" w14:textId="442EDADB"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33.56</w:t>
            </w:r>
          </w:p>
        </w:tc>
        <w:tc>
          <w:tcPr>
            <w:tcW w:w="1162" w:type="dxa"/>
            <w:shd w:val="clear" w:color="auto" w:fill="auto"/>
            <w:noWrap/>
            <w:vAlign w:val="center"/>
            <w:hideMark/>
          </w:tcPr>
          <w:p w14:paraId="39DD9E4E" w14:textId="09E42BCE"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43.53</w:t>
            </w:r>
          </w:p>
        </w:tc>
        <w:tc>
          <w:tcPr>
            <w:tcW w:w="1163" w:type="dxa"/>
            <w:shd w:val="clear" w:color="auto" w:fill="auto"/>
            <w:noWrap/>
            <w:vAlign w:val="center"/>
            <w:hideMark/>
          </w:tcPr>
          <w:p w14:paraId="060EDE6C" w14:textId="3F27341B"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46.57</w:t>
            </w:r>
          </w:p>
        </w:tc>
        <w:tc>
          <w:tcPr>
            <w:tcW w:w="1162" w:type="dxa"/>
            <w:shd w:val="clear" w:color="auto" w:fill="auto"/>
            <w:noWrap/>
            <w:vAlign w:val="center"/>
            <w:hideMark/>
          </w:tcPr>
          <w:p w14:paraId="03777EAC" w14:textId="43702E20"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36.53</w:t>
            </w:r>
          </w:p>
        </w:tc>
        <w:tc>
          <w:tcPr>
            <w:tcW w:w="1163" w:type="dxa"/>
            <w:shd w:val="clear" w:color="auto" w:fill="auto"/>
            <w:noWrap/>
            <w:vAlign w:val="center"/>
            <w:hideMark/>
          </w:tcPr>
          <w:p w14:paraId="1A43511F" w14:textId="274EC78D"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30.44</w:t>
            </w:r>
          </w:p>
        </w:tc>
      </w:tr>
      <w:tr w:rsidR="003F710F" w:rsidRPr="00BB5C17" w14:paraId="2E7F1FAE" w14:textId="77777777" w:rsidTr="007146FC">
        <w:trPr>
          <w:trHeight w:val="300"/>
        </w:trPr>
        <w:tc>
          <w:tcPr>
            <w:tcW w:w="2835" w:type="dxa"/>
            <w:shd w:val="clear" w:color="000000" w:fill="DCE6F1"/>
            <w:noWrap/>
            <w:vAlign w:val="center"/>
            <w:hideMark/>
          </w:tcPr>
          <w:p w14:paraId="17982809" w14:textId="44078491" w:rsidR="003F710F" w:rsidRPr="00BB5C17" w:rsidRDefault="003F710F" w:rsidP="003F710F">
            <w:pPr>
              <w:spacing w:line="276" w:lineRule="auto"/>
              <w:rPr>
                <w:rFonts w:asciiTheme="minorHAnsi" w:hAnsiTheme="minorHAnsi" w:cstheme="minorHAnsi"/>
                <w:b/>
                <w:bCs/>
                <w:sz w:val="22"/>
                <w:szCs w:val="22"/>
              </w:rPr>
            </w:pPr>
            <w:r>
              <w:rPr>
                <w:rFonts w:ascii="Calibri" w:hAnsi="Calibri" w:cs="Calibri"/>
                <w:b/>
                <w:bCs/>
                <w:color w:val="000000"/>
                <w:sz w:val="22"/>
                <w:szCs w:val="22"/>
              </w:rPr>
              <w:t xml:space="preserve">TOTAL COST </w:t>
            </w:r>
          </w:p>
        </w:tc>
        <w:tc>
          <w:tcPr>
            <w:tcW w:w="1445" w:type="dxa"/>
            <w:shd w:val="clear" w:color="000000" w:fill="DCE6F1"/>
            <w:noWrap/>
            <w:vAlign w:val="center"/>
            <w:hideMark/>
          </w:tcPr>
          <w:p w14:paraId="4344AD52" w14:textId="7B0DC36E"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b/>
                <w:bCs/>
                <w:sz w:val="22"/>
                <w:szCs w:val="22"/>
              </w:rPr>
              <w:t>5,307.01</w:t>
            </w:r>
          </w:p>
        </w:tc>
        <w:tc>
          <w:tcPr>
            <w:tcW w:w="1162" w:type="dxa"/>
            <w:shd w:val="clear" w:color="000000" w:fill="DCE6F1"/>
            <w:noWrap/>
            <w:vAlign w:val="center"/>
            <w:hideMark/>
          </w:tcPr>
          <w:p w14:paraId="3CBA0AA4" w14:textId="15C308F1"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b/>
                <w:bCs/>
                <w:sz w:val="22"/>
                <w:szCs w:val="22"/>
              </w:rPr>
              <w:t>2,232.58</w:t>
            </w:r>
          </w:p>
        </w:tc>
        <w:tc>
          <w:tcPr>
            <w:tcW w:w="1163" w:type="dxa"/>
            <w:shd w:val="clear" w:color="000000" w:fill="DCE6F1"/>
            <w:noWrap/>
            <w:vAlign w:val="center"/>
            <w:hideMark/>
          </w:tcPr>
          <w:p w14:paraId="483705FA" w14:textId="45A8356A"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b/>
                <w:bCs/>
                <w:sz w:val="22"/>
                <w:szCs w:val="22"/>
              </w:rPr>
              <w:t>46.57</w:t>
            </w:r>
          </w:p>
        </w:tc>
        <w:tc>
          <w:tcPr>
            <w:tcW w:w="1162" w:type="dxa"/>
            <w:shd w:val="clear" w:color="000000" w:fill="DCE6F1"/>
            <w:noWrap/>
            <w:vAlign w:val="center"/>
            <w:hideMark/>
          </w:tcPr>
          <w:p w14:paraId="01ED1DD8" w14:textId="2296DD2A"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b/>
                <w:bCs/>
                <w:sz w:val="22"/>
                <w:szCs w:val="22"/>
              </w:rPr>
              <w:t>36.53</w:t>
            </w:r>
          </w:p>
        </w:tc>
        <w:tc>
          <w:tcPr>
            <w:tcW w:w="1163" w:type="dxa"/>
            <w:shd w:val="clear" w:color="000000" w:fill="DCE6F1"/>
            <w:noWrap/>
            <w:vAlign w:val="center"/>
            <w:hideMark/>
          </w:tcPr>
          <w:p w14:paraId="009E88AB" w14:textId="2FDE4348"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b/>
                <w:bCs/>
                <w:sz w:val="22"/>
                <w:szCs w:val="22"/>
              </w:rPr>
              <w:t>30.44</w:t>
            </w:r>
          </w:p>
        </w:tc>
      </w:tr>
      <w:tr w:rsidR="003F710F" w:rsidRPr="00BB5C17" w14:paraId="7DD66E66" w14:textId="77777777" w:rsidTr="007146FC">
        <w:trPr>
          <w:trHeight w:val="300"/>
        </w:trPr>
        <w:tc>
          <w:tcPr>
            <w:tcW w:w="2835" w:type="dxa"/>
            <w:shd w:val="clear" w:color="auto" w:fill="auto"/>
            <w:noWrap/>
            <w:vAlign w:val="center"/>
            <w:hideMark/>
          </w:tcPr>
          <w:p w14:paraId="5AA8D970" w14:textId="16D4EFF9" w:rsidR="003F710F" w:rsidRPr="00BB5C17" w:rsidRDefault="003F710F" w:rsidP="003F710F">
            <w:pPr>
              <w:spacing w:line="276" w:lineRule="auto"/>
              <w:rPr>
                <w:rFonts w:asciiTheme="minorHAnsi" w:hAnsiTheme="minorHAnsi" w:cstheme="minorHAnsi"/>
                <w:sz w:val="22"/>
                <w:szCs w:val="22"/>
              </w:rPr>
            </w:pPr>
            <w:r>
              <w:rPr>
                <w:rFonts w:ascii="Calibri" w:hAnsi="Calibri" w:cs="Calibri"/>
                <w:i/>
                <w:iCs/>
                <w:color w:val="000000"/>
                <w:sz w:val="22"/>
                <w:szCs w:val="22"/>
              </w:rPr>
              <w:t>% Cost</w:t>
            </w:r>
          </w:p>
        </w:tc>
        <w:tc>
          <w:tcPr>
            <w:tcW w:w="1445" w:type="dxa"/>
            <w:shd w:val="clear" w:color="auto" w:fill="auto"/>
            <w:noWrap/>
            <w:vAlign w:val="center"/>
            <w:hideMark/>
          </w:tcPr>
          <w:p w14:paraId="1AAA75BB" w14:textId="0E9F4BBE"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i/>
                <w:iCs/>
                <w:sz w:val="22"/>
                <w:szCs w:val="22"/>
              </w:rPr>
              <w:t>69.34%</w:t>
            </w:r>
          </w:p>
        </w:tc>
        <w:tc>
          <w:tcPr>
            <w:tcW w:w="1162" w:type="dxa"/>
            <w:shd w:val="clear" w:color="auto" w:fill="auto"/>
            <w:noWrap/>
            <w:vAlign w:val="center"/>
            <w:hideMark/>
          </w:tcPr>
          <w:p w14:paraId="18734AD2" w14:textId="23AB7588"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i/>
                <w:iCs/>
                <w:sz w:val="22"/>
                <w:szCs w:val="22"/>
              </w:rPr>
              <w:t>29.17%</w:t>
            </w:r>
          </w:p>
        </w:tc>
        <w:tc>
          <w:tcPr>
            <w:tcW w:w="1163" w:type="dxa"/>
            <w:shd w:val="clear" w:color="auto" w:fill="auto"/>
            <w:noWrap/>
            <w:vAlign w:val="center"/>
            <w:hideMark/>
          </w:tcPr>
          <w:p w14:paraId="1A0A237F" w14:textId="43753664"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i/>
                <w:iCs/>
                <w:sz w:val="22"/>
                <w:szCs w:val="22"/>
              </w:rPr>
              <w:t>0.61%</w:t>
            </w:r>
          </w:p>
        </w:tc>
        <w:tc>
          <w:tcPr>
            <w:tcW w:w="1162" w:type="dxa"/>
            <w:shd w:val="clear" w:color="auto" w:fill="auto"/>
            <w:noWrap/>
            <w:vAlign w:val="center"/>
            <w:hideMark/>
          </w:tcPr>
          <w:p w14:paraId="12008460" w14:textId="6046A260"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i/>
                <w:iCs/>
                <w:sz w:val="22"/>
                <w:szCs w:val="22"/>
              </w:rPr>
              <w:t>0.48%</w:t>
            </w:r>
          </w:p>
        </w:tc>
        <w:tc>
          <w:tcPr>
            <w:tcW w:w="1163" w:type="dxa"/>
            <w:shd w:val="clear" w:color="auto" w:fill="auto"/>
            <w:noWrap/>
            <w:vAlign w:val="center"/>
            <w:hideMark/>
          </w:tcPr>
          <w:p w14:paraId="38E3040F" w14:textId="1F3A1727"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i/>
                <w:iCs/>
                <w:sz w:val="22"/>
                <w:szCs w:val="22"/>
              </w:rPr>
              <w:t>0.40%</w:t>
            </w:r>
          </w:p>
        </w:tc>
      </w:tr>
      <w:tr w:rsidR="003F710F" w:rsidRPr="00BB5C17" w14:paraId="4D49AB37" w14:textId="77777777" w:rsidTr="007146FC">
        <w:trPr>
          <w:trHeight w:val="300"/>
        </w:trPr>
        <w:tc>
          <w:tcPr>
            <w:tcW w:w="2835" w:type="dxa"/>
            <w:shd w:val="clear" w:color="auto" w:fill="auto"/>
            <w:noWrap/>
            <w:vAlign w:val="center"/>
            <w:hideMark/>
          </w:tcPr>
          <w:p w14:paraId="26562D20" w14:textId="4DB8E543" w:rsidR="003F710F" w:rsidRPr="00BB5C17" w:rsidRDefault="003F710F" w:rsidP="003F710F">
            <w:pPr>
              <w:spacing w:line="276" w:lineRule="auto"/>
              <w:rPr>
                <w:rFonts w:asciiTheme="minorHAnsi" w:hAnsiTheme="minorHAnsi" w:cstheme="minorHAnsi"/>
                <w:sz w:val="22"/>
                <w:szCs w:val="22"/>
              </w:rPr>
            </w:pPr>
            <w:r>
              <w:rPr>
                <w:rFonts w:ascii="Calibri" w:hAnsi="Calibri" w:cs="Calibri"/>
                <w:b/>
                <w:bCs/>
                <w:sz w:val="22"/>
                <w:szCs w:val="22"/>
              </w:rPr>
              <w:t>Net Operating Cash Flows</w:t>
            </w:r>
          </w:p>
        </w:tc>
        <w:tc>
          <w:tcPr>
            <w:tcW w:w="1445" w:type="dxa"/>
            <w:shd w:val="clear" w:color="auto" w:fill="auto"/>
            <w:noWrap/>
            <w:vAlign w:val="center"/>
            <w:hideMark/>
          </w:tcPr>
          <w:p w14:paraId="530DF805" w14:textId="7CC7DEAB"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b/>
                <w:bCs/>
                <w:sz w:val="22"/>
                <w:szCs w:val="22"/>
              </w:rPr>
              <w:t>(3,069.70)</w:t>
            </w:r>
          </w:p>
        </w:tc>
        <w:tc>
          <w:tcPr>
            <w:tcW w:w="1162" w:type="dxa"/>
            <w:shd w:val="clear" w:color="auto" w:fill="auto"/>
            <w:noWrap/>
            <w:vAlign w:val="center"/>
            <w:hideMark/>
          </w:tcPr>
          <w:p w14:paraId="59F0B806" w14:textId="5E6F876B"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b/>
                <w:bCs/>
                <w:sz w:val="22"/>
                <w:szCs w:val="22"/>
              </w:rPr>
              <w:t>669.30</w:t>
            </w:r>
          </w:p>
        </w:tc>
        <w:tc>
          <w:tcPr>
            <w:tcW w:w="1163" w:type="dxa"/>
            <w:shd w:val="clear" w:color="auto" w:fill="auto"/>
            <w:noWrap/>
            <w:vAlign w:val="center"/>
            <w:hideMark/>
          </w:tcPr>
          <w:p w14:paraId="02D0A0B7" w14:textId="7376D066"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b/>
                <w:bCs/>
                <w:sz w:val="22"/>
                <w:szCs w:val="22"/>
              </w:rPr>
              <w:t>3,057.85</w:t>
            </w:r>
          </w:p>
        </w:tc>
        <w:tc>
          <w:tcPr>
            <w:tcW w:w="1162" w:type="dxa"/>
            <w:shd w:val="clear" w:color="auto" w:fill="auto"/>
            <w:noWrap/>
            <w:vAlign w:val="center"/>
            <w:hideMark/>
          </w:tcPr>
          <w:p w14:paraId="18B23A7D" w14:textId="3523E0B6"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b/>
                <w:bCs/>
                <w:sz w:val="22"/>
                <w:szCs w:val="22"/>
              </w:rPr>
              <w:t>2,398.79</w:t>
            </w:r>
          </w:p>
        </w:tc>
        <w:tc>
          <w:tcPr>
            <w:tcW w:w="1163" w:type="dxa"/>
            <w:shd w:val="clear" w:color="auto" w:fill="auto"/>
            <w:noWrap/>
            <w:vAlign w:val="center"/>
            <w:hideMark/>
          </w:tcPr>
          <w:p w14:paraId="087A951F" w14:textId="3FA5314F"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b/>
                <w:bCs/>
                <w:sz w:val="22"/>
                <w:szCs w:val="22"/>
              </w:rPr>
              <w:t>1,998.99</w:t>
            </w:r>
          </w:p>
        </w:tc>
      </w:tr>
      <w:tr w:rsidR="003F710F" w:rsidRPr="00BB5C17" w14:paraId="43BFB68D" w14:textId="77777777" w:rsidTr="007146FC">
        <w:trPr>
          <w:trHeight w:val="300"/>
        </w:trPr>
        <w:tc>
          <w:tcPr>
            <w:tcW w:w="2835" w:type="dxa"/>
            <w:shd w:val="clear" w:color="auto" w:fill="auto"/>
            <w:noWrap/>
            <w:vAlign w:val="center"/>
            <w:hideMark/>
          </w:tcPr>
          <w:p w14:paraId="1FC5C030" w14:textId="1BA5A7AB" w:rsidR="003F710F" w:rsidRPr="00BB5C17" w:rsidRDefault="003F710F" w:rsidP="003F710F">
            <w:pPr>
              <w:spacing w:line="276" w:lineRule="auto"/>
              <w:rPr>
                <w:rFonts w:asciiTheme="minorHAnsi" w:hAnsiTheme="minorHAnsi" w:cstheme="minorHAnsi"/>
                <w:sz w:val="22"/>
                <w:szCs w:val="22"/>
              </w:rPr>
            </w:pPr>
            <w:r>
              <w:rPr>
                <w:rFonts w:ascii="Calibri" w:hAnsi="Calibri" w:cs="Calibri"/>
                <w:color w:val="000000"/>
                <w:sz w:val="22"/>
                <w:szCs w:val="22"/>
              </w:rPr>
              <w:t>Promoter Contribution</w:t>
            </w:r>
          </w:p>
        </w:tc>
        <w:tc>
          <w:tcPr>
            <w:tcW w:w="1445" w:type="dxa"/>
            <w:shd w:val="clear" w:color="auto" w:fill="auto"/>
            <w:vAlign w:val="center"/>
          </w:tcPr>
          <w:p w14:paraId="006AAA16" w14:textId="1B86F862"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1,601.77</w:t>
            </w:r>
          </w:p>
        </w:tc>
        <w:tc>
          <w:tcPr>
            <w:tcW w:w="1162" w:type="dxa"/>
            <w:shd w:val="clear" w:color="auto" w:fill="auto"/>
            <w:vAlign w:val="center"/>
          </w:tcPr>
          <w:p w14:paraId="1E3A30E7" w14:textId="50C2490C"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300.00</w:t>
            </w:r>
          </w:p>
        </w:tc>
        <w:tc>
          <w:tcPr>
            <w:tcW w:w="1163" w:type="dxa"/>
            <w:shd w:val="clear" w:color="auto" w:fill="auto"/>
            <w:noWrap/>
            <w:vAlign w:val="center"/>
            <w:hideMark/>
          </w:tcPr>
          <w:p w14:paraId="3972D22E" w14:textId="6B55B6E1"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2" w:type="dxa"/>
            <w:shd w:val="clear" w:color="auto" w:fill="auto"/>
            <w:noWrap/>
            <w:vAlign w:val="center"/>
            <w:hideMark/>
          </w:tcPr>
          <w:p w14:paraId="04F5F466" w14:textId="3E73D8F6"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3" w:type="dxa"/>
            <w:shd w:val="clear" w:color="auto" w:fill="auto"/>
            <w:noWrap/>
            <w:vAlign w:val="center"/>
            <w:hideMark/>
          </w:tcPr>
          <w:p w14:paraId="6AAD9DAE" w14:textId="13BB0170"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r>
      <w:tr w:rsidR="003F710F" w:rsidRPr="00BB5C17" w14:paraId="03FAAEF5" w14:textId="77777777" w:rsidTr="007146FC">
        <w:trPr>
          <w:trHeight w:val="300"/>
        </w:trPr>
        <w:tc>
          <w:tcPr>
            <w:tcW w:w="2835" w:type="dxa"/>
            <w:shd w:val="clear" w:color="auto" w:fill="auto"/>
            <w:noWrap/>
            <w:vAlign w:val="center"/>
            <w:hideMark/>
          </w:tcPr>
          <w:p w14:paraId="2CCB1DB5" w14:textId="473608FB" w:rsidR="003F710F" w:rsidRPr="00BB5C17" w:rsidRDefault="003F710F" w:rsidP="003F710F">
            <w:pPr>
              <w:spacing w:line="276" w:lineRule="auto"/>
              <w:rPr>
                <w:rFonts w:asciiTheme="minorHAnsi" w:hAnsiTheme="minorHAnsi" w:cstheme="minorHAnsi"/>
                <w:sz w:val="22"/>
                <w:szCs w:val="22"/>
              </w:rPr>
            </w:pPr>
            <w:r>
              <w:rPr>
                <w:rFonts w:ascii="Calibri" w:hAnsi="Calibri" w:cs="Calibri"/>
                <w:color w:val="000000"/>
                <w:sz w:val="22"/>
                <w:szCs w:val="22"/>
              </w:rPr>
              <w:t>Construction loan inflow</w:t>
            </w:r>
          </w:p>
        </w:tc>
        <w:tc>
          <w:tcPr>
            <w:tcW w:w="1445" w:type="dxa"/>
            <w:shd w:val="clear" w:color="auto" w:fill="auto"/>
            <w:noWrap/>
            <w:vAlign w:val="center"/>
            <w:hideMark/>
          </w:tcPr>
          <w:p w14:paraId="073F8478" w14:textId="24EC8D76"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1,500.00</w:t>
            </w:r>
          </w:p>
        </w:tc>
        <w:tc>
          <w:tcPr>
            <w:tcW w:w="1162" w:type="dxa"/>
            <w:shd w:val="clear" w:color="auto" w:fill="auto"/>
            <w:noWrap/>
            <w:vAlign w:val="center"/>
            <w:hideMark/>
          </w:tcPr>
          <w:p w14:paraId="2AC9AFA9" w14:textId="5082A29A"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1,500.00</w:t>
            </w:r>
          </w:p>
        </w:tc>
        <w:tc>
          <w:tcPr>
            <w:tcW w:w="1163" w:type="dxa"/>
            <w:shd w:val="clear" w:color="auto" w:fill="auto"/>
            <w:noWrap/>
            <w:vAlign w:val="center"/>
            <w:hideMark/>
          </w:tcPr>
          <w:p w14:paraId="1664A57D" w14:textId="511B8C81"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2" w:type="dxa"/>
            <w:shd w:val="clear" w:color="auto" w:fill="auto"/>
            <w:noWrap/>
            <w:vAlign w:val="center"/>
            <w:hideMark/>
          </w:tcPr>
          <w:p w14:paraId="2E2D5DA4" w14:textId="3564702B"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3" w:type="dxa"/>
            <w:shd w:val="clear" w:color="auto" w:fill="auto"/>
            <w:noWrap/>
            <w:vAlign w:val="center"/>
            <w:hideMark/>
          </w:tcPr>
          <w:p w14:paraId="1D6E1D05" w14:textId="6E508C3F"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r>
      <w:tr w:rsidR="003F710F" w:rsidRPr="00BB5C17" w14:paraId="35CF8D91" w14:textId="77777777" w:rsidTr="007146FC">
        <w:trPr>
          <w:trHeight w:val="300"/>
        </w:trPr>
        <w:tc>
          <w:tcPr>
            <w:tcW w:w="2835" w:type="dxa"/>
            <w:shd w:val="clear" w:color="auto" w:fill="auto"/>
            <w:noWrap/>
            <w:vAlign w:val="center"/>
            <w:hideMark/>
          </w:tcPr>
          <w:p w14:paraId="5DD3D493" w14:textId="53BA4D78" w:rsidR="003F710F" w:rsidRPr="00BB5C17" w:rsidRDefault="003F710F" w:rsidP="003F710F">
            <w:pPr>
              <w:spacing w:line="276" w:lineRule="auto"/>
              <w:rPr>
                <w:rFonts w:asciiTheme="minorHAnsi" w:hAnsiTheme="minorHAnsi" w:cstheme="minorHAnsi"/>
                <w:sz w:val="22"/>
                <w:szCs w:val="22"/>
              </w:rPr>
            </w:pPr>
            <w:r>
              <w:rPr>
                <w:rFonts w:ascii="Calibri" w:hAnsi="Calibri" w:cs="Calibri"/>
                <w:color w:val="000000"/>
                <w:sz w:val="22"/>
                <w:szCs w:val="22"/>
              </w:rPr>
              <w:t>Interest on construction loan</w:t>
            </w:r>
          </w:p>
        </w:tc>
        <w:tc>
          <w:tcPr>
            <w:tcW w:w="1445" w:type="dxa"/>
            <w:shd w:val="clear" w:color="auto" w:fill="auto"/>
            <w:noWrap/>
            <w:vAlign w:val="center"/>
            <w:hideMark/>
          </w:tcPr>
          <w:p w14:paraId="228EE34C" w14:textId="4EA5C7F7"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12.50</w:t>
            </w:r>
          </w:p>
        </w:tc>
        <w:tc>
          <w:tcPr>
            <w:tcW w:w="1162" w:type="dxa"/>
            <w:shd w:val="clear" w:color="auto" w:fill="auto"/>
            <w:noWrap/>
            <w:vAlign w:val="center"/>
            <w:hideMark/>
          </w:tcPr>
          <w:p w14:paraId="5EB2908E" w14:textId="013ECDE9"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295.14</w:t>
            </w:r>
          </w:p>
        </w:tc>
        <w:tc>
          <w:tcPr>
            <w:tcW w:w="1163" w:type="dxa"/>
            <w:shd w:val="clear" w:color="auto" w:fill="auto"/>
            <w:noWrap/>
            <w:vAlign w:val="center"/>
            <w:hideMark/>
          </w:tcPr>
          <w:p w14:paraId="03608F66" w14:textId="59821A87"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237.50</w:t>
            </w:r>
          </w:p>
        </w:tc>
        <w:tc>
          <w:tcPr>
            <w:tcW w:w="1162" w:type="dxa"/>
            <w:shd w:val="clear" w:color="auto" w:fill="auto"/>
            <w:noWrap/>
            <w:vAlign w:val="center"/>
            <w:hideMark/>
          </w:tcPr>
          <w:p w14:paraId="2A6A008A" w14:textId="189D681F"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137.50</w:t>
            </w:r>
          </w:p>
        </w:tc>
        <w:tc>
          <w:tcPr>
            <w:tcW w:w="1163" w:type="dxa"/>
            <w:shd w:val="clear" w:color="auto" w:fill="auto"/>
            <w:noWrap/>
            <w:vAlign w:val="center"/>
            <w:hideMark/>
          </w:tcPr>
          <w:p w14:paraId="3FA388B9" w14:textId="28431D89"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38.19</w:t>
            </w:r>
          </w:p>
        </w:tc>
      </w:tr>
      <w:tr w:rsidR="003F710F" w:rsidRPr="00BB5C17" w14:paraId="0AE6A851" w14:textId="77777777" w:rsidTr="007146FC">
        <w:trPr>
          <w:trHeight w:val="300"/>
        </w:trPr>
        <w:tc>
          <w:tcPr>
            <w:tcW w:w="2835" w:type="dxa"/>
            <w:shd w:val="clear" w:color="auto" w:fill="auto"/>
            <w:noWrap/>
            <w:vAlign w:val="center"/>
            <w:hideMark/>
          </w:tcPr>
          <w:p w14:paraId="7676C98A" w14:textId="65CE7816" w:rsidR="003F710F" w:rsidRPr="00BB5C17" w:rsidRDefault="003F710F" w:rsidP="003F710F">
            <w:pPr>
              <w:spacing w:line="276" w:lineRule="auto"/>
              <w:rPr>
                <w:rFonts w:asciiTheme="minorHAnsi" w:hAnsiTheme="minorHAnsi" w:cstheme="minorHAnsi"/>
                <w:b/>
                <w:bCs/>
                <w:sz w:val="22"/>
                <w:szCs w:val="22"/>
              </w:rPr>
            </w:pPr>
            <w:r>
              <w:rPr>
                <w:rFonts w:ascii="Calibri" w:hAnsi="Calibri" w:cs="Calibri"/>
                <w:color w:val="000000"/>
                <w:sz w:val="22"/>
                <w:szCs w:val="22"/>
              </w:rPr>
              <w:t>Repayment of construction loan</w:t>
            </w:r>
          </w:p>
        </w:tc>
        <w:tc>
          <w:tcPr>
            <w:tcW w:w="1445" w:type="dxa"/>
            <w:shd w:val="clear" w:color="auto" w:fill="auto"/>
            <w:noWrap/>
            <w:vAlign w:val="center"/>
            <w:hideMark/>
          </w:tcPr>
          <w:p w14:paraId="461EB97B" w14:textId="3566841F"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sz w:val="22"/>
                <w:szCs w:val="22"/>
              </w:rPr>
              <w:t>-</w:t>
            </w:r>
          </w:p>
        </w:tc>
        <w:tc>
          <w:tcPr>
            <w:tcW w:w="1162" w:type="dxa"/>
            <w:shd w:val="clear" w:color="auto" w:fill="auto"/>
            <w:noWrap/>
            <w:vAlign w:val="center"/>
            <w:hideMark/>
          </w:tcPr>
          <w:p w14:paraId="23BE7163" w14:textId="22C177E9"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sz w:val="22"/>
                <w:szCs w:val="22"/>
              </w:rPr>
              <w:t>83.33</w:t>
            </w:r>
          </w:p>
        </w:tc>
        <w:tc>
          <w:tcPr>
            <w:tcW w:w="1163" w:type="dxa"/>
            <w:shd w:val="clear" w:color="auto" w:fill="auto"/>
            <w:noWrap/>
            <w:vAlign w:val="center"/>
            <w:hideMark/>
          </w:tcPr>
          <w:p w14:paraId="5C10A44D" w14:textId="795BD4D6"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sz w:val="22"/>
                <w:szCs w:val="22"/>
              </w:rPr>
              <w:t>1,000.00</w:t>
            </w:r>
          </w:p>
        </w:tc>
        <w:tc>
          <w:tcPr>
            <w:tcW w:w="1162" w:type="dxa"/>
            <w:shd w:val="clear" w:color="auto" w:fill="auto"/>
            <w:noWrap/>
            <w:vAlign w:val="center"/>
            <w:hideMark/>
          </w:tcPr>
          <w:p w14:paraId="057C06CD" w14:textId="6D0127A8"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sz w:val="22"/>
                <w:szCs w:val="22"/>
              </w:rPr>
              <w:t>1,000.00</w:t>
            </w:r>
          </w:p>
        </w:tc>
        <w:tc>
          <w:tcPr>
            <w:tcW w:w="1163" w:type="dxa"/>
            <w:shd w:val="clear" w:color="auto" w:fill="auto"/>
            <w:noWrap/>
            <w:vAlign w:val="center"/>
            <w:hideMark/>
          </w:tcPr>
          <w:p w14:paraId="021D9E60" w14:textId="29A87AE4"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sz w:val="22"/>
                <w:szCs w:val="22"/>
              </w:rPr>
              <w:t>916.67</w:t>
            </w:r>
          </w:p>
        </w:tc>
      </w:tr>
      <w:tr w:rsidR="003F710F" w:rsidRPr="00BB5C17" w14:paraId="60B6CACA" w14:textId="77777777" w:rsidTr="007146FC">
        <w:trPr>
          <w:trHeight w:val="300"/>
        </w:trPr>
        <w:tc>
          <w:tcPr>
            <w:tcW w:w="2835" w:type="dxa"/>
            <w:shd w:val="clear" w:color="000000" w:fill="DCE6F1"/>
            <w:noWrap/>
            <w:vAlign w:val="center"/>
          </w:tcPr>
          <w:p w14:paraId="787B72B5" w14:textId="20939B0A" w:rsidR="003F710F" w:rsidRDefault="003F710F" w:rsidP="003F710F">
            <w:pPr>
              <w:spacing w:line="276" w:lineRule="auto"/>
              <w:rPr>
                <w:rFonts w:ascii="Calibri" w:hAnsi="Calibri" w:cs="Calibri"/>
                <w:color w:val="000000"/>
                <w:sz w:val="22"/>
                <w:szCs w:val="22"/>
              </w:rPr>
            </w:pPr>
            <w:r>
              <w:rPr>
                <w:rFonts w:ascii="Calibri" w:hAnsi="Calibri" w:cs="Calibri"/>
                <w:b/>
                <w:bCs/>
                <w:sz w:val="22"/>
                <w:szCs w:val="22"/>
              </w:rPr>
              <w:t>Net Cash Flows</w:t>
            </w:r>
          </w:p>
        </w:tc>
        <w:tc>
          <w:tcPr>
            <w:tcW w:w="1445" w:type="dxa"/>
            <w:shd w:val="clear" w:color="000000" w:fill="DCE6F1"/>
            <w:noWrap/>
            <w:vAlign w:val="center"/>
          </w:tcPr>
          <w:p w14:paraId="32EC7C9F" w14:textId="0F7AFA58" w:rsidR="003F710F" w:rsidRDefault="003F710F" w:rsidP="003F710F">
            <w:pPr>
              <w:spacing w:line="276" w:lineRule="auto"/>
              <w:jc w:val="center"/>
              <w:rPr>
                <w:rFonts w:ascii="Calibri" w:hAnsi="Calibri" w:cs="Calibri"/>
                <w:sz w:val="22"/>
                <w:szCs w:val="22"/>
              </w:rPr>
            </w:pPr>
            <w:r>
              <w:rPr>
                <w:rFonts w:ascii="Calibri" w:hAnsi="Calibri" w:cs="Calibri"/>
                <w:b/>
                <w:bCs/>
                <w:sz w:val="22"/>
                <w:szCs w:val="22"/>
              </w:rPr>
              <w:t>19.57</w:t>
            </w:r>
          </w:p>
        </w:tc>
        <w:tc>
          <w:tcPr>
            <w:tcW w:w="1162" w:type="dxa"/>
            <w:shd w:val="clear" w:color="000000" w:fill="DCE6F1"/>
            <w:noWrap/>
            <w:vAlign w:val="center"/>
          </w:tcPr>
          <w:p w14:paraId="3575A4C6" w14:textId="453D723B" w:rsidR="003F710F" w:rsidRDefault="003F710F" w:rsidP="003F710F">
            <w:pPr>
              <w:spacing w:line="276" w:lineRule="auto"/>
              <w:jc w:val="center"/>
              <w:rPr>
                <w:rFonts w:ascii="Calibri" w:hAnsi="Calibri" w:cs="Calibri"/>
                <w:sz w:val="22"/>
                <w:szCs w:val="22"/>
              </w:rPr>
            </w:pPr>
            <w:r>
              <w:rPr>
                <w:rFonts w:ascii="Calibri" w:hAnsi="Calibri" w:cs="Calibri"/>
                <w:b/>
                <w:bCs/>
                <w:sz w:val="22"/>
                <w:szCs w:val="22"/>
              </w:rPr>
              <w:t>2,090.83</w:t>
            </w:r>
          </w:p>
        </w:tc>
        <w:tc>
          <w:tcPr>
            <w:tcW w:w="1163" w:type="dxa"/>
            <w:shd w:val="clear" w:color="000000" w:fill="DCE6F1"/>
            <w:noWrap/>
            <w:vAlign w:val="center"/>
          </w:tcPr>
          <w:p w14:paraId="7D3EFE91" w14:textId="71B5A8F6" w:rsidR="003F710F" w:rsidRDefault="003F710F" w:rsidP="003F710F">
            <w:pPr>
              <w:spacing w:line="276" w:lineRule="auto"/>
              <w:jc w:val="center"/>
              <w:rPr>
                <w:rFonts w:ascii="Calibri" w:hAnsi="Calibri" w:cs="Calibri"/>
                <w:sz w:val="22"/>
                <w:szCs w:val="22"/>
              </w:rPr>
            </w:pPr>
            <w:r>
              <w:rPr>
                <w:rFonts w:ascii="Calibri" w:hAnsi="Calibri" w:cs="Calibri"/>
                <w:b/>
                <w:bCs/>
                <w:sz w:val="22"/>
                <w:szCs w:val="22"/>
              </w:rPr>
              <w:t>1,820.35</w:t>
            </w:r>
          </w:p>
        </w:tc>
        <w:tc>
          <w:tcPr>
            <w:tcW w:w="1162" w:type="dxa"/>
            <w:shd w:val="clear" w:color="000000" w:fill="DCE6F1"/>
            <w:noWrap/>
            <w:vAlign w:val="center"/>
          </w:tcPr>
          <w:p w14:paraId="74B8FB2E" w14:textId="1FC82303" w:rsidR="003F710F" w:rsidRDefault="003F710F" w:rsidP="003F710F">
            <w:pPr>
              <w:spacing w:line="276" w:lineRule="auto"/>
              <w:jc w:val="center"/>
              <w:rPr>
                <w:rFonts w:ascii="Calibri" w:hAnsi="Calibri" w:cs="Calibri"/>
                <w:sz w:val="22"/>
                <w:szCs w:val="22"/>
              </w:rPr>
            </w:pPr>
            <w:r>
              <w:rPr>
                <w:rFonts w:ascii="Calibri" w:hAnsi="Calibri" w:cs="Calibri"/>
                <w:b/>
                <w:bCs/>
                <w:sz w:val="22"/>
                <w:szCs w:val="22"/>
              </w:rPr>
              <w:t>1,261.29</w:t>
            </w:r>
          </w:p>
        </w:tc>
        <w:tc>
          <w:tcPr>
            <w:tcW w:w="1163" w:type="dxa"/>
            <w:shd w:val="clear" w:color="000000" w:fill="DCE6F1"/>
            <w:noWrap/>
            <w:vAlign w:val="center"/>
          </w:tcPr>
          <w:p w14:paraId="77891350" w14:textId="388D128F" w:rsidR="003F710F" w:rsidRDefault="003F710F" w:rsidP="003F710F">
            <w:pPr>
              <w:spacing w:line="276" w:lineRule="auto"/>
              <w:jc w:val="center"/>
              <w:rPr>
                <w:rFonts w:ascii="Calibri" w:hAnsi="Calibri" w:cs="Calibri"/>
                <w:sz w:val="22"/>
                <w:szCs w:val="22"/>
              </w:rPr>
            </w:pPr>
            <w:r>
              <w:rPr>
                <w:rFonts w:ascii="Calibri" w:hAnsi="Calibri" w:cs="Calibri"/>
                <w:b/>
                <w:bCs/>
                <w:sz w:val="22"/>
                <w:szCs w:val="22"/>
              </w:rPr>
              <w:t>1,044.13</w:t>
            </w:r>
          </w:p>
        </w:tc>
      </w:tr>
      <w:tr w:rsidR="00BB5C17" w:rsidRPr="00BB5C17" w14:paraId="032B313B" w14:textId="77777777" w:rsidTr="00C96A97">
        <w:trPr>
          <w:trHeight w:val="300"/>
        </w:trPr>
        <w:tc>
          <w:tcPr>
            <w:tcW w:w="8930" w:type="dxa"/>
            <w:gridSpan w:val="6"/>
            <w:shd w:val="clear" w:color="auto" w:fill="auto"/>
            <w:noWrap/>
            <w:vAlign w:val="center"/>
            <w:hideMark/>
          </w:tcPr>
          <w:p w14:paraId="6A817325" w14:textId="295C7329" w:rsidR="00BB5C17" w:rsidRPr="00BB5C17" w:rsidRDefault="00C96A97" w:rsidP="00C96A97">
            <w:pPr>
              <w:spacing w:line="276" w:lineRule="auto"/>
              <w:rPr>
                <w:rFonts w:asciiTheme="minorHAnsi" w:hAnsiTheme="minorHAnsi" w:cstheme="minorHAnsi"/>
                <w:sz w:val="22"/>
                <w:szCs w:val="22"/>
              </w:rPr>
            </w:pPr>
            <w:r>
              <w:rPr>
                <w:rFonts w:asciiTheme="minorHAnsi" w:hAnsiTheme="minorHAnsi" w:cstheme="minorHAnsi"/>
                <w:b/>
                <w:bCs/>
                <w:sz w:val="22"/>
                <w:szCs w:val="22"/>
                <w:u w:val="single"/>
              </w:rPr>
              <w:t>CASH BALANCE</w:t>
            </w:r>
          </w:p>
        </w:tc>
      </w:tr>
      <w:tr w:rsidR="003F710F" w:rsidRPr="00BB5C17" w14:paraId="5A22DAA0" w14:textId="77777777" w:rsidTr="007146FC">
        <w:trPr>
          <w:trHeight w:val="300"/>
        </w:trPr>
        <w:tc>
          <w:tcPr>
            <w:tcW w:w="2835" w:type="dxa"/>
            <w:shd w:val="clear" w:color="auto" w:fill="auto"/>
            <w:noWrap/>
            <w:vAlign w:val="center"/>
            <w:hideMark/>
          </w:tcPr>
          <w:p w14:paraId="2B0C4F4B" w14:textId="53A0460C" w:rsidR="003F710F" w:rsidRPr="00BB5C17" w:rsidRDefault="003F710F" w:rsidP="003F710F">
            <w:pPr>
              <w:spacing w:line="276" w:lineRule="auto"/>
              <w:rPr>
                <w:rFonts w:asciiTheme="minorHAnsi" w:hAnsiTheme="minorHAnsi" w:cstheme="minorHAnsi"/>
                <w:sz w:val="22"/>
                <w:szCs w:val="22"/>
              </w:rPr>
            </w:pPr>
            <w:r>
              <w:rPr>
                <w:rFonts w:ascii="Calibri" w:hAnsi="Calibri" w:cs="Calibri"/>
                <w:color w:val="000000"/>
                <w:sz w:val="22"/>
                <w:szCs w:val="22"/>
              </w:rPr>
              <w:t>Opening</w:t>
            </w:r>
          </w:p>
        </w:tc>
        <w:tc>
          <w:tcPr>
            <w:tcW w:w="1445" w:type="dxa"/>
            <w:shd w:val="clear" w:color="auto" w:fill="auto"/>
            <w:noWrap/>
            <w:vAlign w:val="center"/>
            <w:hideMark/>
          </w:tcPr>
          <w:p w14:paraId="124AC632" w14:textId="283987C4"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w:t>
            </w:r>
          </w:p>
        </w:tc>
        <w:tc>
          <w:tcPr>
            <w:tcW w:w="1162" w:type="dxa"/>
            <w:shd w:val="clear" w:color="auto" w:fill="auto"/>
            <w:noWrap/>
            <w:vAlign w:val="center"/>
            <w:hideMark/>
          </w:tcPr>
          <w:p w14:paraId="59A21D64" w14:textId="02FC3F54"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19.57</w:t>
            </w:r>
          </w:p>
        </w:tc>
        <w:tc>
          <w:tcPr>
            <w:tcW w:w="1163" w:type="dxa"/>
            <w:shd w:val="clear" w:color="auto" w:fill="auto"/>
            <w:noWrap/>
            <w:vAlign w:val="center"/>
            <w:hideMark/>
          </w:tcPr>
          <w:p w14:paraId="3B4E6C21" w14:textId="499A88FF"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2,110.40</w:t>
            </w:r>
          </w:p>
        </w:tc>
        <w:tc>
          <w:tcPr>
            <w:tcW w:w="1162" w:type="dxa"/>
            <w:shd w:val="clear" w:color="auto" w:fill="auto"/>
            <w:noWrap/>
            <w:vAlign w:val="center"/>
            <w:hideMark/>
          </w:tcPr>
          <w:p w14:paraId="4A970FEB" w14:textId="6AD9C5B4"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3,930.75</w:t>
            </w:r>
          </w:p>
        </w:tc>
        <w:tc>
          <w:tcPr>
            <w:tcW w:w="1163" w:type="dxa"/>
            <w:shd w:val="clear" w:color="auto" w:fill="auto"/>
            <w:noWrap/>
            <w:vAlign w:val="center"/>
            <w:hideMark/>
          </w:tcPr>
          <w:p w14:paraId="204A93B9" w14:textId="0CCCA940"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5,192.04</w:t>
            </w:r>
          </w:p>
        </w:tc>
      </w:tr>
      <w:tr w:rsidR="003F710F" w:rsidRPr="00BB5C17" w14:paraId="032E7DDF" w14:textId="77777777" w:rsidTr="007146FC">
        <w:trPr>
          <w:trHeight w:val="300"/>
        </w:trPr>
        <w:tc>
          <w:tcPr>
            <w:tcW w:w="2835" w:type="dxa"/>
            <w:shd w:val="clear" w:color="auto" w:fill="auto"/>
            <w:noWrap/>
            <w:vAlign w:val="center"/>
            <w:hideMark/>
          </w:tcPr>
          <w:p w14:paraId="062A1E2B" w14:textId="59F2E866" w:rsidR="003F710F" w:rsidRPr="00BB5C17" w:rsidRDefault="003F710F" w:rsidP="003F710F">
            <w:pPr>
              <w:spacing w:line="276" w:lineRule="auto"/>
              <w:rPr>
                <w:rFonts w:asciiTheme="minorHAnsi" w:hAnsiTheme="minorHAnsi" w:cstheme="minorHAnsi"/>
                <w:sz w:val="22"/>
                <w:szCs w:val="22"/>
              </w:rPr>
            </w:pPr>
            <w:r>
              <w:rPr>
                <w:rFonts w:ascii="Calibri" w:hAnsi="Calibri" w:cs="Calibri"/>
                <w:color w:val="000000"/>
                <w:sz w:val="22"/>
                <w:szCs w:val="22"/>
              </w:rPr>
              <w:t>Increase / (Decrease)</w:t>
            </w:r>
          </w:p>
        </w:tc>
        <w:tc>
          <w:tcPr>
            <w:tcW w:w="1445" w:type="dxa"/>
            <w:shd w:val="clear" w:color="auto" w:fill="auto"/>
            <w:noWrap/>
            <w:vAlign w:val="center"/>
            <w:hideMark/>
          </w:tcPr>
          <w:p w14:paraId="18D41CA2" w14:textId="7D31EA0F"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19.57</w:t>
            </w:r>
          </w:p>
        </w:tc>
        <w:tc>
          <w:tcPr>
            <w:tcW w:w="1162" w:type="dxa"/>
            <w:shd w:val="clear" w:color="auto" w:fill="auto"/>
            <w:noWrap/>
            <w:vAlign w:val="center"/>
            <w:hideMark/>
          </w:tcPr>
          <w:p w14:paraId="1C5B317E" w14:textId="6DF6E11B"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2,090.83</w:t>
            </w:r>
          </w:p>
        </w:tc>
        <w:tc>
          <w:tcPr>
            <w:tcW w:w="1163" w:type="dxa"/>
            <w:shd w:val="clear" w:color="auto" w:fill="auto"/>
            <w:noWrap/>
            <w:vAlign w:val="center"/>
            <w:hideMark/>
          </w:tcPr>
          <w:p w14:paraId="718682EA" w14:textId="70A1595A"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1,820.35</w:t>
            </w:r>
          </w:p>
        </w:tc>
        <w:tc>
          <w:tcPr>
            <w:tcW w:w="1162" w:type="dxa"/>
            <w:shd w:val="clear" w:color="auto" w:fill="auto"/>
            <w:noWrap/>
            <w:vAlign w:val="center"/>
            <w:hideMark/>
          </w:tcPr>
          <w:p w14:paraId="50594A89" w14:textId="56F3525E"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1,261.29</w:t>
            </w:r>
          </w:p>
        </w:tc>
        <w:tc>
          <w:tcPr>
            <w:tcW w:w="1163" w:type="dxa"/>
            <w:shd w:val="clear" w:color="auto" w:fill="auto"/>
            <w:noWrap/>
            <w:vAlign w:val="center"/>
            <w:hideMark/>
          </w:tcPr>
          <w:p w14:paraId="0C8D499B" w14:textId="0A2D6F09" w:rsidR="003F710F" w:rsidRPr="00BB5C17" w:rsidRDefault="003F710F" w:rsidP="003F710F">
            <w:pPr>
              <w:spacing w:line="276" w:lineRule="auto"/>
              <w:jc w:val="center"/>
              <w:rPr>
                <w:rFonts w:asciiTheme="minorHAnsi" w:hAnsiTheme="minorHAnsi" w:cstheme="minorHAnsi"/>
                <w:sz w:val="22"/>
                <w:szCs w:val="22"/>
              </w:rPr>
            </w:pPr>
            <w:r>
              <w:rPr>
                <w:rFonts w:ascii="Calibri" w:hAnsi="Calibri" w:cs="Calibri"/>
                <w:sz w:val="22"/>
                <w:szCs w:val="22"/>
              </w:rPr>
              <w:t>1,044.13</w:t>
            </w:r>
          </w:p>
        </w:tc>
      </w:tr>
      <w:tr w:rsidR="003F710F" w:rsidRPr="00BB5C17" w14:paraId="22BCBB9D" w14:textId="77777777" w:rsidTr="007146FC">
        <w:trPr>
          <w:trHeight w:val="300"/>
        </w:trPr>
        <w:tc>
          <w:tcPr>
            <w:tcW w:w="2835" w:type="dxa"/>
            <w:shd w:val="clear" w:color="000000" w:fill="DCE6F1"/>
            <w:noWrap/>
            <w:vAlign w:val="center"/>
            <w:hideMark/>
          </w:tcPr>
          <w:p w14:paraId="299F9294" w14:textId="6A8E6A3D" w:rsidR="003F710F" w:rsidRPr="00BB5C17" w:rsidRDefault="003F710F" w:rsidP="003F710F">
            <w:pPr>
              <w:spacing w:line="276" w:lineRule="auto"/>
              <w:rPr>
                <w:rFonts w:asciiTheme="minorHAnsi" w:hAnsiTheme="minorHAnsi" w:cstheme="minorHAnsi"/>
                <w:b/>
                <w:bCs/>
                <w:sz w:val="22"/>
                <w:szCs w:val="22"/>
              </w:rPr>
            </w:pPr>
            <w:r>
              <w:rPr>
                <w:rFonts w:ascii="Calibri" w:hAnsi="Calibri" w:cs="Calibri"/>
                <w:b/>
                <w:bCs/>
                <w:color w:val="000000"/>
                <w:sz w:val="22"/>
                <w:szCs w:val="22"/>
              </w:rPr>
              <w:t>Closing</w:t>
            </w:r>
          </w:p>
        </w:tc>
        <w:tc>
          <w:tcPr>
            <w:tcW w:w="1445" w:type="dxa"/>
            <w:shd w:val="clear" w:color="000000" w:fill="DCE6F1"/>
            <w:noWrap/>
            <w:vAlign w:val="center"/>
            <w:hideMark/>
          </w:tcPr>
          <w:p w14:paraId="69C704F1" w14:textId="5CF047F9"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b/>
                <w:bCs/>
                <w:sz w:val="22"/>
                <w:szCs w:val="22"/>
              </w:rPr>
              <w:t>19.57</w:t>
            </w:r>
          </w:p>
        </w:tc>
        <w:tc>
          <w:tcPr>
            <w:tcW w:w="1162" w:type="dxa"/>
            <w:shd w:val="clear" w:color="000000" w:fill="DCE6F1"/>
            <w:noWrap/>
            <w:vAlign w:val="center"/>
            <w:hideMark/>
          </w:tcPr>
          <w:p w14:paraId="131585D8" w14:textId="47AE131B"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b/>
                <w:bCs/>
                <w:sz w:val="22"/>
                <w:szCs w:val="22"/>
              </w:rPr>
              <w:t>2,110.40</w:t>
            </w:r>
          </w:p>
        </w:tc>
        <w:tc>
          <w:tcPr>
            <w:tcW w:w="1163" w:type="dxa"/>
            <w:shd w:val="clear" w:color="000000" w:fill="DCE6F1"/>
            <w:noWrap/>
            <w:vAlign w:val="center"/>
            <w:hideMark/>
          </w:tcPr>
          <w:p w14:paraId="3BBC5F59" w14:textId="69A79D3C"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b/>
                <w:bCs/>
                <w:sz w:val="22"/>
                <w:szCs w:val="22"/>
              </w:rPr>
              <w:t>3,930.75</w:t>
            </w:r>
          </w:p>
        </w:tc>
        <w:tc>
          <w:tcPr>
            <w:tcW w:w="1162" w:type="dxa"/>
            <w:shd w:val="clear" w:color="000000" w:fill="DCE6F1"/>
            <w:noWrap/>
            <w:vAlign w:val="center"/>
            <w:hideMark/>
          </w:tcPr>
          <w:p w14:paraId="44A2B5CB" w14:textId="0A52F2EB"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b/>
                <w:bCs/>
                <w:sz w:val="22"/>
                <w:szCs w:val="22"/>
              </w:rPr>
              <w:t>5,192.04</w:t>
            </w:r>
          </w:p>
        </w:tc>
        <w:tc>
          <w:tcPr>
            <w:tcW w:w="1163" w:type="dxa"/>
            <w:shd w:val="clear" w:color="000000" w:fill="DCE6F1"/>
            <w:noWrap/>
            <w:vAlign w:val="center"/>
            <w:hideMark/>
          </w:tcPr>
          <w:p w14:paraId="31250C22" w14:textId="00C77BBA" w:rsidR="003F710F" w:rsidRPr="00BB5C17" w:rsidRDefault="003F710F" w:rsidP="003F710F">
            <w:pPr>
              <w:spacing w:line="276" w:lineRule="auto"/>
              <w:jc w:val="center"/>
              <w:rPr>
                <w:rFonts w:asciiTheme="minorHAnsi" w:hAnsiTheme="minorHAnsi" w:cstheme="minorHAnsi"/>
                <w:b/>
                <w:bCs/>
                <w:sz w:val="22"/>
                <w:szCs w:val="22"/>
              </w:rPr>
            </w:pPr>
            <w:r>
              <w:rPr>
                <w:rFonts w:ascii="Calibri" w:hAnsi="Calibri" w:cs="Calibri"/>
                <w:b/>
                <w:bCs/>
                <w:sz w:val="22"/>
                <w:szCs w:val="22"/>
              </w:rPr>
              <w:t>6,236.17</w:t>
            </w:r>
          </w:p>
        </w:tc>
      </w:tr>
    </w:tbl>
    <w:p w14:paraId="779F12D9" w14:textId="2CA30898" w:rsidR="00BB5C17" w:rsidRPr="00F0479D" w:rsidRDefault="00BB5C17" w:rsidP="00F0479D">
      <w:pPr>
        <w:pStyle w:val="ListParagraph"/>
        <w:autoSpaceDE w:val="0"/>
        <w:autoSpaceDN w:val="0"/>
        <w:adjustRightInd w:val="0"/>
        <w:spacing w:after="240"/>
        <w:ind w:right="142"/>
        <w:rPr>
          <w:rFonts w:ascii="Arial" w:hAnsi="Arial" w:cs="Arial"/>
          <w:b/>
          <w:sz w:val="20"/>
          <w:szCs w:val="20"/>
          <w:lang w:eastAsia="en-IN"/>
        </w:rPr>
      </w:pPr>
    </w:p>
    <w:p w14:paraId="11C738F6" w14:textId="5FF96D26" w:rsidR="00DC1D85" w:rsidRDefault="00B141B9" w:rsidP="004F51B1">
      <w:pPr>
        <w:pStyle w:val="ListParagraph"/>
        <w:numPr>
          <w:ilvl w:val="0"/>
          <w:numId w:val="12"/>
        </w:numPr>
        <w:autoSpaceDE w:val="0"/>
        <w:autoSpaceDN w:val="0"/>
        <w:adjustRightInd w:val="0"/>
        <w:spacing w:after="240" w:line="360" w:lineRule="auto"/>
        <w:ind w:left="851" w:right="142"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w:t>
      </w:r>
      <w:r w:rsidRPr="00B476ED">
        <w:rPr>
          <w:rFonts w:ascii="Arial" w:hAnsi="Arial" w:cs="Arial"/>
          <w:b/>
          <w:sz w:val="22"/>
          <w:szCs w:val="22"/>
          <w:lang w:eastAsia="en-IN"/>
        </w:rPr>
        <w:t xml:space="preserve">METRICS:  </w:t>
      </w:r>
      <w:r w:rsidR="00B4411C">
        <w:rPr>
          <w:rFonts w:ascii="Arial" w:hAnsi="Arial" w:cs="Arial"/>
          <w:sz w:val="22"/>
          <w:szCs w:val="22"/>
          <w:lang w:eastAsia="en-IN"/>
        </w:rPr>
        <w:t xml:space="preserve">For revenue earning &amp; recognition period: </w:t>
      </w:r>
    </w:p>
    <w:tbl>
      <w:tblPr>
        <w:tblW w:w="4504"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1170"/>
        <w:gridCol w:w="1170"/>
        <w:gridCol w:w="1170"/>
        <w:gridCol w:w="1168"/>
      </w:tblGrid>
      <w:tr w:rsidR="00F0479D" w:rsidRPr="005B07F1" w14:paraId="0FDB8DD2" w14:textId="3D373AEE" w:rsidTr="00F0479D">
        <w:trPr>
          <w:trHeight w:val="288"/>
        </w:trPr>
        <w:tc>
          <w:tcPr>
            <w:tcW w:w="2381" w:type="pct"/>
            <w:shd w:val="clear" w:color="auto" w:fill="002060"/>
            <w:noWrap/>
            <w:vAlign w:val="center"/>
          </w:tcPr>
          <w:p w14:paraId="5B94712C" w14:textId="14C95618" w:rsidR="00F0479D" w:rsidRPr="005B07F1" w:rsidRDefault="00F0479D" w:rsidP="00F0479D">
            <w:pPr>
              <w:spacing w:line="276" w:lineRule="auto"/>
              <w:ind w:right="142"/>
              <w:rPr>
                <w:rFonts w:asciiTheme="minorHAnsi" w:hAnsiTheme="minorHAnsi" w:cstheme="minorHAnsi"/>
                <w:b/>
                <w:bCs/>
                <w:sz w:val="22"/>
                <w:szCs w:val="22"/>
                <w:lang w:eastAsia="en-IN"/>
              </w:rPr>
            </w:pPr>
            <w:r w:rsidRPr="005B07F1">
              <w:rPr>
                <w:rFonts w:asciiTheme="minorHAnsi" w:hAnsiTheme="minorHAnsi" w:cstheme="minorHAnsi"/>
                <w:b/>
                <w:bCs/>
                <w:sz w:val="22"/>
                <w:szCs w:val="22"/>
                <w:lang w:eastAsia="en-IN"/>
              </w:rPr>
              <w:t>Particulars </w:t>
            </w:r>
          </w:p>
        </w:tc>
        <w:tc>
          <w:tcPr>
            <w:tcW w:w="655" w:type="pct"/>
            <w:shd w:val="clear" w:color="auto" w:fill="002060"/>
            <w:vAlign w:val="center"/>
          </w:tcPr>
          <w:p w14:paraId="40ECDB98" w14:textId="49BFE069" w:rsidR="00F0479D" w:rsidRPr="005B07F1" w:rsidRDefault="00F0479D" w:rsidP="00F0479D">
            <w:pPr>
              <w:spacing w:line="276" w:lineRule="auto"/>
              <w:jc w:val="center"/>
              <w:rPr>
                <w:rFonts w:asciiTheme="minorHAnsi" w:hAnsiTheme="minorHAnsi" w:cstheme="minorHAnsi"/>
                <w:b/>
                <w:bCs/>
                <w:sz w:val="22"/>
                <w:szCs w:val="22"/>
                <w:lang w:eastAsia="en-IN"/>
              </w:rPr>
            </w:pPr>
            <w:r w:rsidRPr="00BB5C17">
              <w:rPr>
                <w:rFonts w:asciiTheme="minorHAnsi" w:hAnsiTheme="minorHAnsi" w:cstheme="minorHAnsi"/>
                <w:b/>
                <w:bCs/>
                <w:color w:val="FFFFFF"/>
                <w:sz w:val="22"/>
                <w:szCs w:val="22"/>
              </w:rPr>
              <w:t>Mar-2026</w:t>
            </w:r>
          </w:p>
        </w:tc>
        <w:tc>
          <w:tcPr>
            <w:tcW w:w="655" w:type="pct"/>
            <w:shd w:val="clear" w:color="auto" w:fill="002060"/>
            <w:noWrap/>
            <w:vAlign w:val="center"/>
          </w:tcPr>
          <w:p w14:paraId="21A5FA35" w14:textId="61B401FC" w:rsidR="00F0479D" w:rsidRPr="005B07F1" w:rsidRDefault="00F0479D" w:rsidP="00F0479D">
            <w:pPr>
              <w:spacing w:line="276" w:lineRule="auto"/>
              <w:jc w:val="center"/>
              <w:rPr>
                <w:rFonts w:asciiTheme="minorHAnsi" w:hAnsiTheme="minorHAnsi" w:cstheme="minorHAnsi"/>
                <w:sz w:val="22"/>
                <w:szCs w:val="22"/>
                <w:lang w:eastAsia="en-IN"/>
              </w:rPr>
            </w:pPr>
            <w:r w:rsidRPr="00BB5C17">
              <w:rPr>
                <w:rFonts w:asciiTheme="minorHAnsi" w:hAnsiTheme="minorHAnsi" w:cstheme="minorHAnsi"/>
                <w:b/>
                <w:bCs/>
                <w:color w:val="FFFFFF"/>
                <w:sz w:val="22"/>
                <w:szCs w:val="22"/>
              </w:rPr>
              <w:t>Mar-2027</w:t>
            </w:r>
          </w:p>
        </w:tc>
        <w:tc>
          <w:tcPr>
            <w:tcW w:w="655" w:type="pct"/>
            <w:shd w:val="clear" w:color="auto" w:fill="002060"/>
            <w:vAlign w:val="center"/>
          </w:tcPr>
          <w:p w14:paraId="260449DB" w14:textId="51BD17AF" w:rsidR="00F0479D" w:rsidRPr="005B07F1" w:rsidRDefault="00F0479D" w:rsidP="00F0479D">
            <w:pPr>
              <w:spacing w:line="276" w:lineRule="auto"/>
              <w:jc w:val="center"/>
              <w:rPr>
                <w:rFonts w:asciiTheme="minorHAnsi" w:hAnsiTheme="minorHAnsi" w:cstheme="minorHAnsi"/>
                <w:b/>
                <w:bCs/>
                <w:sz w:val="22"/>
                <w:szCs w:val="22"/>
                <w:lang w:eastAsia="en-IN"/>
              </w:rPr>
            </w:pPr>
            <w:r w:rsidRPr="00BB5C17">
              <w:rPr>
                <w:rFonts w:asciiTheme="minorHAnsi" w:hAnsiTheme="minorHAnsi" w:cstheme="minorHAnsi"/>
                <w:b/>
                <w:bCs/>
                <w:color w:val="FFFFFF"/>
                <w:sz w:val="22"/>
                <w:szCs w:val="22"/>
              </w:rPr>
              <w:t>Mar-2028</w:t>
            </w:r>
          </w:p>
        </w:tc>
        <w:tc>
          <w:tcPr>
            <w:tcW w:w="654" w:type="pct"/>
            <w:shd w:val="clear" w:color="auto" w:fill="002060"/>
            <w:vAlign w:val="center"/>
          </w:tcPr>
          <w:p w14:paraId="0ADC9EFF" w14:textId="5E426712" w:rsidR="00F0479D" w:rsidRPr="005B07F1" w:rsidRDefault="00F0479D" w:rsidP="00F0479D">
            <w:pPr>
              <w:spacing w:line="276" w:lineRule="auto"/>
              <w:jc w:val="center"/>
              <w:rPr>
                <w:rFonts w:asciiTheme="minorHAnsi" w:hAnsiTheme="minorHAnsi" w:cstheme="minorHAnsi"/>
                <w:b/>
                <w:bCs/>
                <w:sz w:val="22"/>
                <w:szCs w:val="22"/>
                <w:lang w:eastAsia="en-IN"/>
              </w:rPr>
            </w:pPr>
            <w:r w:rsidRPr="00BB5C17">
              <w:rPr>
                <w:rFonts w:asciiTheme="minorHAnsi" w:hAnsiTheme="minorHAnsi" w:cstheme="minorHAnsi"/>
                <w:b/>
                <w:bCs/>
                <w:color w:val="FFFFFF"/>
                <w:sz w:val="22"/>
                <w:szCs w:val="22"/>
              </w:rPr>
              <w:t>Mar-2029</w:t>
            </w:r>
          </w:p>
        </w:tc>
      </w:tr>
      <w:tr w:rsidR="007146FC" w:rsidRPr="005B07F1" w14:paraId="1FB482BF" w14:textId="4CCC4AA4" w:rsidTr="007146FC">
        <w:trPr>
          <w:trHeight w:val="288"/>
        </w:trPr>
        <w:tc>
          <w:tcPr>
            <w:tcW w:w="2381" w:type="pct"/>
            <w:shd w:val="clear" w:color="auto" w:fill="FFFFFF" w:themeFill="background1"/>
            <w:noWrap/>
            <w:vAlign w:val="center"/>
            <w:hideMark/>
          </w:tcPr>
          <w:p w14:paraId="2D093E23" w14:textId="102A5EF9" w:rsidR="007146FC" w:rsidRPr="005B07F1" w:rsidRDefault="007146FC" w:rsidP="007146FC">
            <w:pPr>
              <w:spacing w:line="276" w:lineRule="auto"/>
              <w:ind w:right="142"/>
              <w:rPr>
                <w:rFonts w:asciiTheme="minorHAnsi" w:hAnsiTheme="minorHAnsi" w:cstheme="minorHAnsi"/>
                <w:color w:val="000000"/>
                <w:sz w:val="22"/>
                <w:szCs w:val="22"/>
                <w:lang w:eastAsia="en-IN"/>
              </w:rPr>
            </w:pPr>
            <w:r w:rsidRPr="005B07F1">
              <w:rPr>
                <w:rFonts w:ascii="Calibri" w:hAnsi="Calibri" w:cs="Calibri"/>
                <w:b/>
                <w:bCs/>
                <w:color w:val="000000"/>
                <w:sz w:val="22"/>
                <w:szCs w:val="22"/>
              </w:rPr>
              <w:t>EBITDA Margin</w:t>
            </w:r>
          </w:p>
        </w:tc>
        <w:tc>
          <w:tcPr>
            <w:tcW w:w="655" w:type="pct"/>
            <w:shd w:val="clear" w:color="auto" w:fill="FFFFFF" w:themeFill="background1"/>
            <w:vAlign w:val="center"/>
          </w:tcPr>
          <w:p w14:paraId="7FF4A571" w14:textId="5F115301" w:rsidR="007146FC" w:rsidRPr="007146FC" w:rsidRDefault="007146FC" w:rsidP="007146FC">
            <w:pPr>
              <w:spacing w:line="276" w:lineRule="auto"/>
              <w:jc w:val="center"/>
              <w:rPr>
                <w:rFonts w:ascii="Calibri" w:hAnsi="Calibri" w:cs="Calibri"/>
                <w:color w:val="000000"/>
                <w:sz w:val="22"/>
                <w:szCs w:val="22"/>
              </w:rPr>
            </w:pPr>
            <w:r w:rsidRPr="007146FC">
              <w:rPr>
                <w:rFonts w:ascii="Calibri" w:hAnsi="Calibri" w:cs="Calibri"/>
                <w:sz w:val="22"/>
                <w:szCs w:val="22"/>
              </w:rPr>
              <w:t>42.50%</w:t>
            </w:r>
          </w:p>
        </w:tc>
        <w:tc>
          <w:tcPr>
            <w:tcW w:w="655" w:type="pct"/>
            <w:shd w:val="clear" w:color="auto" w:fill="FFFFFF" w:themeFill="background1"/>
            <w:noWrap/>
            <w:vAlign w:val="center"/>
            <w:hideMark/>
          </w:tcPr>
          <w:p w14:paraId="11523F01" w14:textId="3DC4ECFA" w:rsidR="007146FC" w:rsidRPr="007146FC" w:rsidRDefault="007146FC" w:rsidP="007146FC">
            <w:pPr>
              <w:spacing w:line="276" w:lineRule="auto"/>
              <w:jc w:val="center"/>
              <w:rPr>
                <w:rFonts w:asciiTheme="minorHAnsi" w:hAnsiTheme="minorHAnsi" w:cstheme="minorHAnsi"/>
                <w:color w:val="000000"/>
                <w:sz w:val="22"/>
                <w:szCs w:val="22"/>
                <w:lang w:eastAsia="en-IN"/>
              </w:rPr>
            </w:pPr>
            <w:r w:rsidRPr="007146FC">
              <w:rPr>
                <w:rFonts w:ascii="Calibri" w:hAnsi="Calibri" w:cs="Calibri"/>
                <w:sz w:val="22"/>
                <w:szCs w:val="22"/>
              </w:rPr>
              <w:t>35.66%</w:t>
            </w:r>
          </w:p>
        </w:tc>
        <w:tc>
          <w:tcPr>
            <w:tcW w:w="655" w:type="pct"/>
            <w:shd w:val="clear" w:color="auto" w:fill="FFFFFF" w:themeFill="background1"/>
            <w:vAlign w:val="center"/>
          </w:tcPr>
          <w:p w14:paraId="38219B39" w14:textId="6C068B77"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39.51%</w:t>
            </w:r>
          </w:p>
        </w:tc>
        <w:tc>
          <w:tcPr>
            <w:tcW w:w="654" w:type="pct"/>
            <w:shd w:val="clear" w:color="auto" w:fill="FFFFFF" w:themeFill="background1"/>
            <w:vAlign w:val="center"/>
          </w:tcPr>
          <w:p w14:paraId="545863A6" w14:textId="63F8D4C3"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39.51%</w:t>
            </w:r>
          </w:p>
        </w:tc>
      </w:tr>
      <w:tr w:rsidR="007146FC" w:rsidRPr="005B07F1" w14:paraId="4840F4FC" w14:textId="5DF3AAA0" w:rsidTr="007146FC">
        <w:trPr>
          <w:trHeight w:val="288"/>
        </w:trPr>
        <w:tc>
          <w:tcPr>
            <w:tcW w:w="2381" w:type="pct"/>
            <w:shd w:val="clear" w:color="auto" w:fill="FFFFFF" w:themeFill="background1"/>
            <w:noWrap/>
            <w:vAlign w:val="center"/>
            <w:hideMark/>
          </w:tcPr>
          <w:p w14:paraId="6B0894CD" w14:textId="45E8A593" w:rsidR="007146FC" w:rsidRPr="005B07F1" w:rsidRDefault="007146FC" w:rsidP="007146FC">
            <w:pPr>
              <w:spacing w:line="276" w:lineRule="auto"/>
              <w:ind w:right="142"/>
              <w:rPr>
                <w:rFonts w:asciiTheme="minorHAnsi" w:hAnsiTheme="minorHAnsi" w:cstheme="minorHAnsi"/>
                <w:color w:val="000000"/>
                <w:sz w:val="22"/>
                <w:szCs w:val="22"/>
                <w:lang w:eastAsia="en-IN"/>
              </w:rPr>
            </w:pPr>
            <w:r w:rsidRPr="005B07F1">
              <w:rPr>
                <w:rFonts w:ascii="Calibri" w:hAnsi="Calibri" w:cs="Calibri"/>
                <w:b/>
                <w:bCs/>
                <w:color w:val="000000"/>
                <w:sz w:val="22"/>
                <w:szCs w:val="22"/>
              </w:rPr>
              <w:t>Net Profit Margin</w:t>
            </w:r>
          </w:p>
        </w:tc>
        <w:tc>
          <w:tcPr>
            <w:tcW w:w="655" w:type="pct"/>
            <w:shd w:val="clear" w:color="auto" w:fill="FFFFFF" w:themeFill="background1"/>
            <w:vAlign w:val="center"/>
          </w:tcPr>
          <w:p w14:paraId="1656EF5D" w14:textId="18BB6ED7" w:rsidR="007146FC" w:rsidRPr="007146FC" w:rsidRDefault="007146FC" w:rsidP="007146FC">
            <w:pPr>
              <w:spacing w:line="276" w:lineRule="auto"/>
              <w:jc w:val="center"/>
              <w:rPr>
                <w:rFonts w:ascii="Calibri" w:hAnsi="Calibri" w:cs="Calibri"/>
                <w:color w:val="000000"/>
                <w:sz w:val="22"/>
                <w:szCs w:val="22"/>
              </w:rPr>
            </w:pPr>
            <w:r w:rsidRPr="007146FC">
              <w:rPr>
                <w:rFonts w:ascii="Calibri" w:hAnsi="Calibri" w:cs="Calibri"/>
                <w:sz w:val="22"/>
                <w:szCs w:val="22"/>
              </w:rPr>
              <w:t>26.05%</w:t>
            </w:r>
          </w:p>
        </w:tc>
        <w:tc>
          <w:tcPr>
            <w:tcW w:w="655" w:type="pct"/>
            <w:shd w:val="clear" w:color="auto" w:fill="FFFFFF" w:themeFill="background1"/>
            <w:noWrap/>
            <w:vAlign w:val="center"/>
            <w:hideMark/>
          </w:tcPr>
          <w:p w14:paraId="429527CE" w14:textId="04A72C6E" w:rsidR="007146FC" w:rsidRPr="007146FC" w:rsidRDefault="007146FC" w:rsidP="007146FC">
            <w:pPr>
              <w:spacing w:line="276" w:lineRule="auto"/>
              <w:jc w:val="center"/>
              <w:rPr>
                <w:rFonts w:asciiTheme="minorHAnsi" w:hAnsiTheme="minorHAnsi" w:cstheme="minorHAnsi"/>
                <w:color w:val="000000"/>
                <w:sz w:val="22"/>
                <w:szCs w:val="22"/>
                <w:lang w:eastAsia="en-IN"/>
              </w:rPr>
            </w:pPr>
            <w:r w:rsidRPr="007146FC">
              <w:rPr>
                <w:rFonts w:ascii="Calibri" w:hAnsi="Calibri" w:cs="Calibri"/>
                <w:sz w:val="22"/>
                <w:szCs w:val="22"/>
              </w:rPr>
              <w:t>19.85%</w:t>
            </w:r>
          </w:p>
        </w:tc>
        <w:tc>
          <w:tcPr>
            <w:tcW w:w="655" w:type="pct"/>
            <w:shd w:val="clear" w:color="auto" w:fill="FFFFFF" w:themeFill="background1"/>
            <w:vAlign w:val="center"/>
          </w:tcPr>
          <w:p w14:paraId="2720618F" w14:textId="32C23E97"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24.01%</w:t>
            </w:r>
          </w:p>
        </w:tc>
        <w:tc>
          <w:tcPr>
            <w:tcW w:w="654" w:type="pct"/>
            <w:shd w:val="clear" w:color="auto" w:fill="FFFFFF" w:themeFill="background1"/>
            <w:vAlign w:val="center"/>
          </w:tcPr>
          <w:p w14:paraId="67E5955D" w14:textId="3E026EC3"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26.67%</w:t>
            </w:r>
          </w:p>
        </w:tc>
      </w:tr>
      <w:tr w:rsidR="007146FC" w:rsidRPr="005B07F1" w14:paraId="19F2A545" w14:textId="6D9FF76F" w:rsidTr="007146FC">
        <w:trPr>
          <w:trHeight w:val="288"/>
        </w:trPr>
        <w:tc>
          <w:tcPr>
            <w:tcW w:w="2381" w:type="pct"/>
            <w:shd w:val="clear" w:color="auto" w:fill="FFFFFF" w:themeFill="background1"/>
            <w:noWrap/>
            <w:vAlign w:val="center"/>
            <w:hideMark/>
          </w:tcPr>
          <w:p w14:paraId="7F033817" w14:textId="256C7D8D" w:rsidR="007146FC" w:rsidRPr="005B07F1" w:rsidRDefault="007146FC" w:rsidP="007146FC">
            <w:pPr>
              <w:spacing w:line="276" w:lineRule="auto"/>
              <w:ind w:right="142"/>
              <w:rPr>
                <w:rFonts w:asciiTheme="minorHAnsi" w:hAnsiTheme="minorHAnsi" w:cstheme="minorHAnsi"/>
                <w:color w:val="000000"/>
                <w:sz w:val="22"/>
                <w:szCs w:val="22"/>
                <w:lang w:eastAsia="en-IN"/>
              </w:rPr>
            </w:pPr>
            <w:r w:rsidRPr="005B07F1">
              <w:rPr>
                <w:rFonts w:ascii="Calibri" w:hAnsi="Calibri" w:cs="Calibri"/>
                <w:b/>
                <w:bCs/>
                <w:color w:val="000000"/>
                <w:sz w:val="22"/>
                <w:szCs w:val="22"/>
              </w:rPr>
              <w:t>Times Interest Earned (EBIT/Interest Exp.)</w:t>
            </w:r>
          </w:p>
        </w:tc>
        <w:tc>
          <w:tcPr>
            <w:tcW w:w="655" w:type="pct"/>
            <w:shd w:val="clear" w:color="auto" w:fill="FFFFFF" w:themeFill="background1"/>
            <w:vAlign w:val="center"/>
          </w:tcPr>
          <w:p w14:paraId="72A4CEC2" w14:textId="59ED98C8" w:rsidR="007146FC" w:rsidRPr="007146FC" w:rsidRDefault="007146FC" w:rsidP="007146FC">
            <w:pPr>
              <w:spacing w:line="276" w:lineRule="auto"/>
              <w:jc w:val="center"/>
              <w:rPr>
                <w:rFonts w:ascii="Calibri" w:hAnsi="Calibri" w:cs="Calibri"/>
                <w:color w:val="000000"/>
                <w:sz w:val="22"/>
                <w:szCs w:val="22"/>
              </w:rPr>
            </w:pPr>
            <w:r w:rsidRPr="007146FC">
              <w:rPr>
                <w:rFonts w:ascii="Calibri" w:hAnsi="Calibri" w:cs="Calibri"/>
                <w:sz w:val="22"/>
                <w:szCs w:val="22"/>
              </w:rPr>
              <w:t>7.40</w:t>
            </w:r>
          </w:p>
        </w:tc>
        <w:tc>
          <w:tcPr>
            <w:tcW w:w="655" w:type="pct"/>
            <w:shd w:val="clear" w:color="auto" w:fill="FFFFFF" w:themeFill="background1"/>
            <w:noWrap/>
            <w:vAlign w:val="center"/>
            <w:hideMark/>
          </w:tcPr>
          <w:p w14:paraId="446AB050" w14:textId="43000BE7" w:rsidR="007146FC" w:rsidRPr="007146FC" w:rsidRDefault="007146FC" w:rsidP="007146FC">
            <w:pPr>
              <w:spacing w:line="276" w:lineRule="auto"/>
              <w:jc w:val="center"/>
              <w:rPr>
                <w:rFonts w:asciiTheme="minorHAnsi" w:hAnsiTheme="minorHAnsi" w:cstheme="minorHAnsi"/>
                <w:color w:val="000000"/>
                <w:sz w:val="22"/>
                <w:szCs w:val="22"/>
                <w:lang w:eastAsia="en-IN"/>
              </w:rPr>
            </w:pPr>
            <w:r w:rsidRPr="007146FC">
              <w:rPr>
                <w:rFonts w:ascii="Calibri" w:hAnsi="Calibri" w:cs="Calibri"/>
                <w:sz w:val="22"/>
                <w:szCs w:val="22"/>
              </w:rPr>
              <w:t>4.66</w:t>
            </w:r>
          </w:p>
        </w:tc>
        <w:tc>
          <w:tcPr>
            <w:tcW w:w="655" w:type="pct"/>
            <w:shd w:val="clear" w:color="auto" w:fill="FFFFFF" w:themeFill="background1"/>
            <w:vAlign w:val="center"/>
          </w:tcPr>
          <w:p w14:paraId="06C88965" w14:textId="5DEF3105"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7.00</w:t>
            </w:r>
          </w:p>
        </w:tc>
        <w:tc>
          <w:tcPr>
            <w:tcW w:w="654" w:type="pct"/>
            <w:shd w:val="clear" w:color="auto" w:fill="FFFFFF" w:themeFill="background1"/>
            <w:vAlign w:val="center"/>
          </w:tcPr>
          <w:p w14:paraId="2CE457AF" w14:textId="5CC0F5F1"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21.00</w:t>
            </w:r>
          </w:p>
        </w:tc>
      </w:tr>
      <w:tr w:rsidR="007146FC" w:rsidRPr="005B07F1" w14:paraId="2BAB21D5" w14:textId="4F049FE0" w:rsidTr="003F710F">
        <w:trPr>
          <w:trHeight w:val="288"/>
        </w:trPr>
        <w:tc>
          <w:tcPr>
            <w:tcW w:w="2381" w:type="pct"/>
            <w:shd w:val="clear" w:color="auto" w:fill="FFFFFF" w:themeFill="background1"/>
            <w:noWrap/>
            <w:vAlign w:val="center"/>
          </w:tcPr>
          <w:p w14:paraId="48C402CD" w14:textId="5F99683F" w:rsidR="007146FC" w:rsidRPr="00376468" w:rsidRDefault="007146FC" w:rsidP="007146FC">
            <w:pPr>
              <w:rPr>
                <w:rFonts w:ascii="Calibri" w:hAnsi="Calibri" w:cs="Calibri"/>
                <w:b/>
                <w:bCs/>
                <w:sz w:val="22"/>
                <w:szCs w:val="22"/>
              </w:rPr>
            </w:pPr>
            <w:r>
              <w:rPr>
                <w:rFonts w:ascii="Calibri" w:hAnsi="Calibri" w:cs="Calibri"/>
                <w:b/>
                <w:bCs/>
                <w:sz w:val="22"/>
                <w:szCs w:val="22"/>
              </w:rPr>
              <w:t>Interest Coverage Ratio</w:t>
            </w:r>
          </w:p>
        </w:tc>
        <w:tc>
          <w:tcPr>
            <w:tcW w:w="655" w:type="pct"/>
            <w:shd w:val="clear" w:color="auto" w:fill="FFFFFF" w:themeFill="background1"/>
            <w:vAlign w:val="center"/>
          </w:tcPr>
          <w:p w14:paraId="48263D28" w14:textId="7E70BCB1"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2.27</w:t>
            </w:r>
          </w:p>
        </w:tc>
        <w:tc>
          <w:tcPr>
            <w:tcW w:w="655" w:type="pct"/>
            <w:shd w:val="clear" w:color="auto" w:fill="FFFFFF" w:themeFill="background1"/>
            <w:noWrap/>
            <w:vAlign w:val="center"/>
          </w:tcPr>
          <w:p w14:paraId="7E04F634" w14:textId="1BC38FC8"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12.88</w:t>
            </w:r>
          </w:p>
        </w:tc>
        <w:tc>
          <w:tcPr>
            <w:tcW w:w="655" w:type="pct"/>
            <w:shd w:val="clear" w:color="auto" w:fill="FFFFFF" w:themeFill="background1"/>
            <w:vAlign w:val="center"/>
          </w:tcPr>
          <w:p w14:paraId="2C33A1D0" w14:textId="30AB2552"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17.45</w:t>
            </w:r>
          </w:p>
        </w:tc>
        <w:tc>
          <w:tcPr>
            <w:tcW w:w="654" w:type="pct"/>
            <w:shd w:val="clear" w:color="auto" w:fill="FFFFFF" w:themeFill="background1"/>
            <w:vAlign w:val="center"/>
          </w:tcPr>
          <w:p w14:paraId="7F764344" w14:textId="5A381583"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52.34</w:t>
            </w:r>
          </w:p>
        </w:tc>
      </w:tr>
      <w:tr w:rsidR="007146FC" w:rsidRPr="005B07F1" w14:paraId="18AE4D95" w14:textId="76FF814F" w:rsidTr="003F710F">
        <w:trPr>
          <w:trHeight w:val="288"/>
        </w:trPr>
        <w:tc>
          <w:tcPr>
            <w:tcW w:w="2381" w:type="pct"/>
            <w:shd w:val="clear" w:color="auto" w:fill="FFFFFF" w:themeFill="background1"/>
            <w:noWrap/>
            <w:vAlign w:val="center"/>
          </w:tcPr>
          <w:p w14:paraId="73E237CF" w14:textId="6EAA68CF" w:rsidR="007146FC" w:rsidRDefault="007146FC" w:rsidP="007146FC">
            <w:pPr>
              <w:rPr>
                <w:rFonts w:ascii="Calibri" w:hAnsi="Calibri" w:cs="Calibri"/>
                <w:b/>
                <w:bCs/>
                <w:sz w:val="22"/>
                <w:szCs w:val="22"/>
              </w:rPr>
            </w:pPr>
            <w:r>
              <w:rPr>
                <w:rFonts w:ascii="Calibri" w:hAnsi="Calibri" w:cs="Calibri"/>
                <w:b/>
                <w:bCs/>
                <w:sz w:val="22"/>
                <w:szCs w:val="22"/>
              </w:rPr>
              <w:t>Return on Equity</w:t>
            </w:r>
          </w:p>
        </w:tc>
        <w:tc>
          <w:tcPr>
            <w:tcW w:w="655" w:type="pct"/>
            <w:shd w:val="clear" w:color="auto" w:fill="FFFFFF" w:themeFill="background1"/>
            <w:vAlign w:val="center"/>
          </w:tcPr>
          <w:p w14:paraId="07E88595" w14:textId="334D7BC2"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83.59%</w:t>
            </w:r>
          </w:p>
        </w:tc>
        <w:tc>
          <w:tcPr>
            <w:tcW w:w="655" w:type="pct"/>
            <w:shd w:val="clear" w:color="auto" w:fill="FFFFFF" w:themeFill="background1"/>
            <w:noWrap/>
            <w:vAlign w:val="center"/>
          </w:tcPr>
          <w:p w14:paraId="7E596D35" w14:textId="74001896"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38.48%</w:t>
            </w:r>
          </w:p>
        </w:tc>
        <w:tc>
          <w:tcPr>
            <w:tcW w:w="655" w:type="pct"/>
            <w:shd w:val="clear" w:color="auto" w:fill="FFFFFF" w:themeFill="background1"/>
            <w:vAlign w:val="center"/>
          </w:tcPr>
          <w:p w14:paraId="738C431B" w14:textId="45A76E61"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36.50%</w:t>
            </w:r>
          </w:p>
        </w:tc>
        <w:tc>
          <w:tcPr>
            <w:tcW w:w="654" w:type="pct"/>
            <w:shd w:val="clear" w:color="auto" w:fill="FFFFFF" w:themeFill="background1"/>
            <w:vAlign w:val="center"/>
          </w:tcPr>
          <w:p w14:paraId="4310AC69" w14:textId="62605172" w:rsidR="007146FC" w:rsidRPr="007146FC" w:rsidRDefault="007146FC" w:rsidP="007146FC">
            <w:pPr>
              <w:spacing w:line="276" w:lineRule="auto"/>
              <w:jc w:val="center"/>
              <w:rPr>
                <w:rFonts w:ascii="Calibri" w:hAnsi="Calibri" w:cs="Calibri"/>
                <w:sz w:val="22"/>
                <w:szCs w:val="22"/>
              </w:rPr>
            </w:pPr>
            <w:r w:rsidRPr="007146FC">
              <w:rPr>
                <w:rFonts w:ascii="Calibri" w:hAnsi="Calibri" w:cs="Calibri"/>
                <w:sz w:val="22"/>
                <w:szCs w:val="22"/>
              </w:rPr>
              <w:t>33.80%</w:t>
            </w:r>
          </w:p>
        </w:tc>
      </w:tr>
    </w:tbl>
    <w:p w14:paraId="1D9A6298" w14:textId="77777777" w:rsidR="002F47F6" w:rsidRDefault="002F47F6" w:rsidP="004F51B1">
      <w:pPr>
        <w:pStyle w:val="ListParagraph"/>
        <w:autoSpaceDE w:val="0"/>
        <w:autoSpaceDN w:val="0"/>
        <w:adjustRightInd w:val="0"/>
        <w:spacing w:line="360" w:lineRule="auto"/>
        <w:ind w:left="851" w:right="142"/>
        <w:jc w:val="both"/>
        <w:rPr>
          <w:rFonts w:ascii="Arial" w:hAnsi="Arial" w:cs="Arial"/>
          <w:b/>
          <w:noProof/>
          <w:sz w:val="22"/>
          <w:szCs w:val="22"/>
          <w:lang w:eastAsia="en-IN"/>
        </w:rPr>
      </w:pPr>
    </w:p>
    <w:p w14:paraId="0CD46E37" w14:textId="3C2F609E" w:rsidR="00F97EF0" w:rsidRDefault="00376468" w:rsidP="004F51B1">
      <w:pPr>
        <w:pStyle w:val="ListParagraph"/>
        <w:numPr>
          <w:ilvl w:val="0"/>
          <w:numId w:val="12"/>
        </w:numPr>
        <w:autoSpaceDE w:val="0"/>
        <w:autoSpaceDN w:val="0"/>
        <w:adjustRightInd w:val="0"/>
        <w:spacing w:after="240" w:line="360" w:lineRule="auto"/>
        <w:ind w:left="851" w:right="142" w:hanging="425"/>
        <w:jc w:val="both"/>
        <w:rPr>
          <w:rFonts w:ascii="Arial" w:hAnsi="Arial" w:cs="Arial"/>
          <w:b/>
          <w:noProof/>
          <w:sz w:val="22"/>
          <w:szCs w:val="22"/>
          <w:lang w:eastAsia="en-IN"/>
        </w:rPr>
      </w:pPr>
      <w:r>
        <w:rPr>
          <w:rFonts w:ascii="Arial" w:hAnsi="Arial" w:cs="Arial"/>
          <w:b/>
          <w:noProof/>
          <w:sz w:val="22"/>
          <w:szCs w:val="22"/>
          <w:lang w:eastAsia="en-IN"/>
        </w:rPr>
        <w:t>NET PRESENT VALUE (</w:t>
      </w:r>
      <w:r w:rsidR="00F97EF0" w:rsidRPr="008D06FB">
        <w:rPr>
          <w:rFonts w:ascii="Arial" w:hAnsi="Arial" w:cs="Arial"/>
          <w:b/>
          <w:noProof/>
          <w:sz w:val="22"/>
          <w:szCs w:val="22"/>
          <w:lang w:eastAsia="en-IN"/>
        </w:rPr>
        <w:t>NPV</w:t>
      </w:r>
      <w:r>
        <w:rPr>
          <w:rFonts w:ascii="Arial" w:hAnsi="Arial" w:cs="Arial"/>
          <w:b/>
          <w:noProof/>
          <w:sz w:val="22"/>
          <w:szCs w:val="22"/>
          <w:lang w:eastAsia="en-IN"/>
        </w:rPr>
        <w:t>)</w:t>
      </w:r>
      <w:r w:rsidR="008D06FB">
        <w:rPr>
          <w:rFonts w:ascii="Arial" w:hAnsi="Arial" w:cs="Arial"/>
          <w:b/>
          <w:noProof/>
          <w:sz w:val="22"/>
          <w:szCs w:val="22"/>
          <w:lang w:eastAsia="en-IN"/>
        </w:rPr>
        <w:t xml:space="preserve"> &amp;</w:t>
      </w:r>
      <w:r w:rsidR="00F97EF0" w:rsidRPr="008D06FB">
        <w:rPr>
          <w:rFonts w:ascii="Arial" w:hAnsi="Arial" w:cs="Arial"/>
          <w:b/>
          <w:noProof/>
          <w:sz w:val="22"/>
          <w:szCs w:val="22"/>
          <w:lang w:eastAsia="en-IN"/>
        </w:rPr>
        <w:t xml:space="preserve"> </w:t>
      </w:r>
      <w:r>
        <w:rPr>
          <w:rFonts w:ascii="Arial" w:hAnsi="Arial" w:cs="Arial"/>
          <w:b/>
          <w:noProof/>
          <w:sz w:val="22"/>
          <w:szCs w:val="22"/>
          <w:lang w:eastAsia="en-IN"/>
        </w:rPr>
        <w:t>INTERNAL RATE OF RETURN (</w:t>
      </w:r>
      <w:r w:rsidR="00F97EF0" w:rsidRPr="008D06FB">
        <w:rPr>
          <w:rFonts w:ascii="Arial" w:hAnsi="Arial" w:cs="Arial"/>
          <w:b/>
          <w:noProof/>
          <w:sz w:val="22"/>
          <w:szCs w:val="22"/>
          <w:lang w:eastAsia="en-IN"/>
        </w:rPr>
        <w:t>IRR</w:t>
      </w:r>
      <w:r>
        <w:rPr>
          <w:rFonts w:ascii="Arial" w:hAnsi="Arial" w:cs="Arial"/>
          <w:b/>
          <w:noProof/>
          <w:sz w:val="22"/>
          <w:szCs w:val="22"/>
          <w:lang w:eastAsia="en-IN"/>
        </w:rPr>
        <w:t>)</w:t>
      </w:r>
      <w:r w:rsidR="00F97EF0">
        <w:rPr>
          <w:rFonts w:ascii="Arial" w:hAnsi="Arial" w:cs="Arial"/>
          <w:b/>
          <w:noProof/>
          <w:sz w:val="22"/>
          <w:szCs w:val="22"/>
          <w:lang w:eastAsia="en-IN"/>
        </w:rPr>
        <w:t>:</w:t>
      </w:r>
    </w:p>
    <w:tbl>
      <w:tblPr>
        <w:tblW w:w="893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0"/>
        <w:gridCol w:w="1356"/>
        <w:gridCol w:w="1356"/>
        <w:gridCol w:w="1356"/>
        <w:gridCol w:w="1356"/>
        <w:gridCol w:w="1356"/>
      </w:tblGrid>
      <w:tr w:rsidR="00E00E22" w:rsidRPr="00376468" w14:paraId="2F7BE75E" w14:textId="77777777" w:rsidTr="00E00E22">
        <w:trPr>
          <w:trHeight w:val="300"/>
        </w:trPr>
        <w:tc>
          <w:tcPr>
            <w:tcW w:w="2150" w:type="dxa"/>
            <w:shd w:val="clear" w:color="000000" w:fill="002060"/>
            <w:noWrap/>
            <w:vAlign w:val="center"/>
            <w:hideMark/>
          </w:tcPr>
          <w:p w14:paraId="52D978F9" w14:textId="77777777" w:rsidR="00E00E22" w:rsidRPr="00376468" w:rsidRDefault="00E00E22" w:rsidP="00CD63DA">
            <w:pPr>
              <w:spacing w:line="276" w:lineRule="auto"/>
              <w:rPr>
                <w:rFonts w:asciiTheme="minorHAnsi" w:hAnsiTheme="minorHAnsi" w:cstheme="minorHAnsi"/>
                <w:b/>
                <w:bCs/>
                <w:color w:val="FFFFFF"/>
                <w:sz w:val="22"/>
                <w:szCs w:val="22"/>
              </w:rPr>
            </w:pPr>
            <w:r w:rsidRPr="00376468">
              <w:rPr>
                <w:rFonts w:asciiTheme="minorHAnsi" w:hAnsiTheme="minorHAnsi" w:cstheme="minorHAnsi"/>
                <w:b/>
                <w:bCs/>
                <w:color w:val="FFFFFF"/>
                <w:sz w:val="22"/>
                <w:szCs w:val="22"/>
              </w:rPr>
              <w:t>Particulars</w:t>
            </w:r>
          </w:p>
        </w:tc>
        <w:tc>
          <w:tcPr>
            <w:tcW w:w="1356" w:type="dxa"/>
            <w:shd w:val="clear" w:color="000000" w:fill="002060"/>
            <w:noWrap/>
            <w:vAlign w:val="center"/>
            <w:hideMark/>
          </w:tcPr>
          <w:p w14:paraId="7C02C238" w14:textId="77777777" w:rsidR="00E00E22" w:rsidRPr="00376468" w:rsidRDefault="00E00E22" w:rsidP="00CD63DA">
            <w:pPr>
              <w:spacing w:line="276" w:lineRule="auto"/>
              <w:jc w:val="center"/>
              <w:rPr>
                <w:rFonts w:asciiTheme="minorHAnsi" w:hAnsiTheme="minorHAnsi" w:cstheme="minorHAnsi"/>
                <w:b/>
                <w:bCs/>
                <w:color w:val="FFFFFF"/>
                <w:sz w:val="22"/>
                <w:szCs w:val="22"/>
              </w:rPr>
            </w:pPr>
            <w:r w:rsidRPr="00376468">
              <w:rPr>
                <w:rFonts w:asciiTheme="minorHAnsi" w:hAnsiTheme="minorHAnsi" w:cstheme="minorHAnsi"/>
                <w:b/>
                <w:bCs/>
                <w:color w:val="FFFFFF"/>
                <w:sz w:val="22"/>
                <w:szCs w:val="22"/>
              </w:rPr>
              <w:t>Mar-2025</w:t>
            </w:r>
          </w:p>
        </w:tc>
        <w:tc>
          <w:tcPr>
            <w:tcW w:w="1356" w:type="dxa"/>
            <w:shd w:val="clear" w:color="000000" w:fill="002060"/>
            <w:noWrap/>
            <w:vAlign w:val="center"/>
            <w:hideMark/>
          </w:tcPr>
          <w:p w14:paraId="10E1CF6A" w14:textId="77777777" w:rsidR="00E00E22" w:rsidRPr="00376468" w:rsidRDefault="00E00E22" w:rsidP="00CD63DA">
            <w:pPr>
              <w:spacing w:line="276" w:lineRule="auto"/>
              <w:jc w:val="center"/>
              <w:rPr>
                <w:rFonts w:asciiTheme="minorHAnsi" w:hAnsiTheme="minorHAnsi" w:cstheme="minorHAnsi"/>
                <w:b/>
                <w:bCs/>
                <w:color w:val="FFFFFF"/>
                <w:sz w:val="22"/>
                <w:szCs w:val="22"/>
              </w:rPr>
            </w:pPr>
            <w:r w:rsidRPr="00376468">
              <w:rPr>
                <w:rFonts w:asciiTheme="minorHAnsi" w:hAnsiTheme="minorHAnsi" w:cstheme="minorHAnsi"/>
                <w:b/>
                <w:bCs/>
                <w:color w:val="FFFFFF"/>
                <w:sz w:val="22"/>
                <w:szCs w:val="22"/>
              </w:rPr>
              <w:t>Mar-2026</w:t>
            </w:r>
          </w:p>
        </w:tc>
        <w:tc>
          <w:tcPr>
            <w:tcW w:w="1356" w:type="dxa"/>
            <w:shd w:val="clear" w:color="000000" w:fill="002060"/>
            <w:noWrap/>
            <w:vAlign w:val="center"/>
            <w:hideMark/>
          </w:tcPr>
          <w:p w14:paraId="41DECCBB" w14:textId="77777777" w:rsidR="00E00E22" w:rsidRPr="00376468" w:rsidRDefault="00E00E22" w:rsidP="00CD63DA">
            <w:pPr>
              <w:spacing w:line="276" w:lineRule="auto"/>
              <w:jc w:val="center"/>
              <w:rPr>
                <w:rFonts w:asciiTheme="minorHAnsi" w:hAnsiTheme="minorHAnsi" w:cstheme="minorHAnsi"/>
                <w:b/>
                <w:bCs/>
                <w:color w:val="FFFFFF"/>
                <w:sz w:val="22"/>
                <w:szCs w:val="22"/>
              </w:rPr>
            </w:pPr>
            <w:r w:rsidRPr="00376468">
              <w:rPr>
                <w:rFonts w:asciiTheme="minorHAnsi" w:hAnsiTheme="minorHAnsi" w:cstheme="minorHAnsi"/>
                <w:b/>
                <w:bCs/>
                <w:color w:val="FFFFFF"/>
                <w:sz w:val="22"/>
                <w:szCs w:val="22"/>
              </w:rPr>
              <w:t>Mar-2027</w:t>
            </w:r>
          </w:p>
        </w:tc>
        <w:tc>
          <w:tcPr>
            <w:tcW w:w="1356" w:type="dxa"/>
            <w:shd w:val="clear" w:color="000000" w:fill="002060"/>
            <w:noWrap/>
            <w:vAlign w:val="center"/>
            <w:hideMark/>
          </w:tcPr>
          <w:p w14:paraId="1B60F6C1" w14:textId="77777777" w:rsidR="00E00E22" w:rsidRPr="00376468" w:rsidRDefault="00E00E22" w:rsidP="00CD63DA">
            <w:pPr>
              <w:spacing w:line="276" w:lineRule="auto"/>
              <w:jc w:val="center"/>
              <w:rPr>
                <w:rFonts w:asciiTheme="minorHAnsi" w:hAnsiTheme="minorHAnsi" w:cstheme="minorHAnsi"/>
                <w:b/>
                <w:bCs/>
                <w:color w:val="FFFFFF"/>
                <w:sz w:val="22"/>
                <w:szCs w:val="22"/>
              </w:rPr>
            </w:pPr>
            <w:r w:rsidRPr="00376468">
              <w:rPr>
                <w:rFonts w:asciiTheme="minorHAnsi" w:hAnsiTheme="minorHAnsi" w:cstheme="minorHAnsi"/>
                <w:b/>
                <w:bCs/>
                <w:color w:val="FFFFFF"/>
                <w:sz w:val="22"/>
                <w:szCs w:val="22"/>
              </w:rPr>
              <w:t>Mar-2028</w:t>
            </w:r>
          </w:p>
        </w:tc>
        <w:tc>
          <w:tcPr>
            <w:tcW w:w="1356" w:type="dxa"/>
            <w:shd w:val="clear" w:color="000000" w:fill="002060"/>
            <w:noWrap/>
            <w:vAlign w:val="center"/>
            <w:hideMark/>
          </w:tcPr>
          <w:p w14:paraId="71E71543" w14:textId="77777777" w:rsidR="00E00E22" w:rsidRPr="00376468" w:rsidRDefault="00E00E22" w:rsidP="00CD63DA">
            <w:pPr>
              <w:spacing w:line="276" w:lineRule="auto"/>
              <w:jc w:val="center"/>
              <w:rPr>
                <w:rFonts w:asciiTheme="minorHAnsi" w:hAnsiTheme="minorHAnsi" w:cstheme="minorHAnsi"/>
                <w:b/>
                <w:bCs/>
                <w:color w:val="FFFFFF"/>
                <w:sz w:val="22"/>
                <w:szCs w:val="22"/>
              </w:rPr>
            </w:pPr>
            <w:r w:rsidRPr="00376468">
              <w:rPr>
                <w:rFonts w:asciiTheme="minorHAnsi" w:hAnsiTheme="minorHAnsi" w:cstheme="minorHAnsi"/>
                <w:b/>
                <w:bCs/>
                <w:color w:val="FFFFFF"/>
                <w:sz w:val="22"/>
                <w:szCs w:val="22"/>
              </w:rPr>
              <w:t>Mar-2029</w:t>
            </w:r>
          </w:p>
        </w:tc>
      </w:tr>
      <w:tr w:rsidR="000609C3" w:rsidRPr="00376468" w14:paraId="0928C607" w14:textId="77777777" w:rsidTr="000609C3">
        <w:trPr>
          <w:trHeight w:val="300"/>
        </w:trPr>
        <w:tc>
          <w:tcPr>
            <w:tcW w:w="2150" w:type="dxa"/>
            <w:shd w:val="clear" w:color="auto" w:fill="auto"/>
            <w:noWrap/>
            <w:vAlign w:val="center"/>
            <w:hideMark/>
          </w:tcPr>
          <w:p w14:paraId="4632E2C6" w14:textId="77777777" w:rsidR="000609C3" w:rsidRPr="00E00E22" w:rsidRDefault="000609C3" w:rsidP="000609C3">
            <w:pPr>
              <w:spacing w:line="276" w:lineRule="auto"/>
              <w:rPr>
                <w:rFonts w:asciiTheme="minorHAnsi" w:hAnsiTheme="minorHAnsi" w:cstheme="minorHAnsi"/>
                <w:bCs/>
                <w:sz w:val="22"/>
                <w:szCs w:val="22"/>
              </w:rPr>
            </w:pPr>
            <w:r w:rsidRPr="00E00E22">
              <w:rPr>
                <w:rFonts w:asciiTheme="minorHAnsi" w:hAnsiTheme="minorHAnsi" w:cstheme="minorHAnsi"/>
                <w:bCs/>
                <w:sz w:val="22"/>
                <w:szCs w:val="22"/>
              </w:rPr>
              <w:t>Unlevered Cash Flow</w:t>
            </w:r>
          </w:p>
        </w:tc>
        <w:tc>
          <w:tcPr>
            <w:tcW w:w="1356" w:type="dxa"/>
            <w:shd w:val="clear" w:color="auto" w:fill="auto"/>
            <w:noWrap/>
            <w:vAlign w:val="center"/>
            <w:hideMark/>
          </w:tcPr>
          <w:p w14:paraId="29329787" w14:textId="68B001DD" w:rsidR="000609C3" w:rsidRPr="00E00E22" w:rsidRDefault="000609C3" w:rsidP="000609C3">
            <w:pPr>
              <w:spacing w:line="276" w:lineRule="auto"/>
              <w:jc w:val="center"/>
              <w:rPr>
                <w:rFonts w:asciiTheme="minorHAnsi" w:hAnsiTheme="minorHAnsi" w:cstheme="minorHAnsi"/>
                <w:bCs/>
                <w:sz w:val="22"/>
                <w:szCs w:val="22"/>
              </w:rPr>
            </w:pPr>
            <w:r>
              <w:rPr>
                <w:rFonts w:ascii="Calibri" w:hAnsi="Calibri" w:cs="Calibri"/>
                <w:sz w:val="22"/>
                <w:szCs w:val="22"/>
              </w:rPr>
              <w:t>(3,069.70)</w:t>
            </w:r>
          </w:p>
        </w:tc>
        <w:tc>
          <w:tcPr>
            <w:tcW w:w="1356" w:type="dxa"/>
            <w:shd w:val="clear" w:color="auto" w:fill="auto"/>
            <w:noWrap/>
            <w:vAlign w:val="center"/>
            <w:hideMark/>
          </w:tcPr>
          <w:p w14:paraId="14EBE878" w14:textId="336AD14B" w:rsidR="000609C3" w:rsidRPr="00E00E22" w:rsidRDefault="000609C3" w:rsidP="000609C3">
            <w:pPr>
              <w:spacing w:line="276" w:lineRule="auto"/>
              <w:jc w:val="center"/>
              <w:rPr>
                <w:rFonts w:asciiTheme="minorHAnsi" w:hAnsiTheme="minorHAnsi" w:cstheme="minorHAnsi"/>
                <w:bCs/>
                <w:sz w:val="22"/>
                <w:szCs w:val="22"/>
              </w:rPr>
            </w:pPr>
            <w:r>
              <w:rPr>
                <w:rFonts w:ascii="Calibri" w:hAnsi="Calibri" w:cs="Calibri"/>
                <w:sz w:val="22"/>
                <w:szCs w:val="22"/>
              </w:rPr>
              <w:t>669.30</w:t>
            </w:r>
          </w:p>
        </w:tc>
        <w:tc>
          <w:tcPr>
            <w:tcW w:w="1356" w:type="dxa"/>
            <w:shd w:val="clear" w:color="auto" w:fill="auto"/>
            <w:noWrap/>
            <w:vAlign w:val="center"/>
            <w:hideMark/>
          </w:tcPr>
          <w:p w14:paraId="3941EF94" w14:textId="2E20EBCA" w:rsidR="000609C3" w:rsidRPr="00E00E22" w:rsidRDefault="000609C3" w:rsidP="000609C3">
            <w:pPr>
              <w:spacing w:line="276" w:lineRule="auto"/>
              <w:jc w:val="center"/>
              <w:rPr>
                <w:rFonts w:asciiTheme="minorHAnsi" w:hAnsiTheme="minorHAnsi" w:cstheme="minorHAnsi"/>
                <w:bCs/>
                <w:sz w:val="22"/>
                <w:szCs w:val="22"/>
              </w:rPr>
            </w:pPr>
            <w:r>
              <w:rPr>
                <w:rFonts w:ascii="Calibri" w:hAnsi="Calibri" w:cs="Calibri"/>
                <w:sz w:val="22"/>
                <w:szCs w:val="22"/>
              </w:rPr>
              <w:t>3,057.85</w:t>
            </w:r>
          </w:p>
        </w:tc>
        <w:tc>
          <w:tcPr>
            <w:tcW w:w="1356" w:type="dxa"/>
            <w:shd w:val="clear" w:color="auto" w:fill="auto"/>
            <w:noWrap/>
            <w:vAlign w:val="center"/>
            <w:hideMark/>
          </w:tcPr>
          <w:p w14:paraId="3190CC25" w14:textId="38E53712" w:rsidR="000609C3" w:rsidRPr="00E00E22" w:rsidRDefault="000609C3" w:rsidP="000609C3">
            <w:pPr>
              <w:spacing w:line="276" w:lineRule="auto"/>
              <w:jc w:val="center"/>
              <w:rPr>
                <w:rFonts w:asciiTheme="minorHAnsi" w:hAnsiTheme="minorHAnsi" w:cstheme="minorHAnsi"/>
                <w:bCs/>
                <w:sz w:val="22"/>
                <w:szCs w:val="22"/>
              </w:rPr>
            </w:pPr>
            <w:r>
              <w:rPr>
                <w:rFonts w:ascii="Calibri" w:hAnsi="Calibri" w:cs="Calibri"/>
                <w:sz w:val="22"/>
                <w:szCs w:val="22"/>
              </w:rPr>
              <w:t>2,398.79</w:t>
            </w:r>
          </w:p>
        </w:tc>
        <w:tc>
          <w:tcPr>
            <w:tcW w:w="1356" w:type="dxa"/>
            <w:shd w:val="clear" w:color="auto" w:fill="auto"/>
            <w:noWrap/>
            <w:vAlign w:val="center"/>
            <w:hideMark/>
          </w:tcPr>
          <w:p w14:paraId="1AF476F1" w14:textId="2E1F1A46" w:rsidR="000609C3" w:rsidRPr="00E00E22" w:rsidRDefault="000609C3" w:rsidP="000609C3">
            <w:pPr>
              <w:spacing w:line="276" w:lineRule="auto"/>
              <w:jc w:val="center"/>
              <w:rPr>
                <w:rFonts w:asciiTheme="minorHAnsi" w:hAnsiTheme="minorHAnsi" w:cstheme="minorHAnsi"/>
                <w:bCs/>
                <w:sz w:val="22"/>
                <w:szCs w:val="22"/>
              </w:rPr>
            </w:pPr>
            <w:r>
              <w:rPr>
                <w:rFonts w:ascii="Calibri" w:hAnsi="Calibri" w:cs="Calibri"/>
                <w:sz w:val="22"/>
                <w:szCs w:val="22"/>
              </w:rPr>
              <w:t>1,998.99</w:t>
            </w:r>
          </w:p>
        </w:tc>
      </w:tr>
      <w:tr w:rsidR="00E00E22" w:rsidRPr="00376468" w14:paraId="28AE13AB" w14:textId="77777777" w:rsidTr="00E00E22">
        <w:trPr>
          <w:trHeight w:val="300"/>
        </w:trPr>
        <w:tc>
          <w:tcPr>
            <w:tcW w:w="2150" w:type="dxa"/>
            <w:shd w:val="clear" w:color="auto" w:fill="auto"/>
            <w:noWrap/>
            <w:vAlign w:val="center"/>
          </w:tcPr>
          <w:p w14:paraId="2D34B3CE" w14:textId="542FF3CF" w:rsidR="00E00E22" w:rsidRPr="00376468" w:rsidRDefault="00E00E22" w:rsidP="00E00E22">
            <w:pPr>
              <w:spacing w:line="276" w:lineRule="auto"/>
              <w:rPr>
                <w:rFonts w:asciiTheme="minorHAnsi" w:hAnsiTheme="minorHAnsi" w:cstheme="minorHAnsi"/>
                <w:b/>
                <w:bCs/>
                <w:sz w:val="22"/>
                <w:szCs w:val="22"/>
              </w:rPr>
            </w:pPr>
            <w:r w:rsidRPr="00376468">
              <w:rPr>
                <w:rFonts w:asciiTheme="minorHAnsi" w:hAnsiTheme="minorHAnsi" w:cstheme="minorHAnsi"/>
                <w:b/>
                <w:bCs/>
                <w:sz w:val="22"/>
                <w:szCs w:val="22"/>
              </w:rPr>
              <w:t>Discount Rate</w:t>
            </w:r>
          </w:p>
        </w:tc>
        <w:tc>
          <w:tcPr>
            <w:tcW w:w="6780" w:type="dxa"/>
            <w:gridSpan w:val="5"/>
            <w:shd w:val="clear" w:color="auto" w:fill="auto"/>
            <w:noWrap/>
            <w:vAlign w:val="center"/>
          </w:tcPr>
          <w:p w14:paraId="44205D74" w14:textId="224BF8CB" w:rsidR="00E00E22" w:rsidRDefault="00A569F5" w:rsidP="00E00E22">
            <w:pPr>
              <w:spacing w:line="276" w:lineRule="auto"/>
              <w:jc w:val="center"/>
              <w:rPr>
                <w:rFonts w:ascii="Calibri" w:hAnsi="Calibri" w:cs="Calibri"/>
                <w:b/>
                <w:bCs/>
                <w:sz w:val="22"/>
                <w:szCs w:val="22"/>
              </w:rPr>
            </w:pPr>
            <w:r>
              <w:rPr>
                <w:rFonts w:asciiTheme="minorHAnsi" w:hAnsiTheme="minorHAnsi" w:cstheme="minorHAnsi"/>
                <w:b/>
                <w:bCs/>
                <w:sz w:val="22"/>
                <w:szCs w:val="22"/>
              </w:rPr>
              <w:t>11.3</w:t>
            </w:r>
            <w:r w:rsidR="007146FC">
              <w:rPr>
                <w:rFonts w:asciiTheme="minorHAnsi" w:hAnsiTheme="minorHAnsi" w:cstheme="minorHAnsi"/>
                <w:b/>
                <w:bCs/>
                <w:sz w:val="22"/>
                <w:szCs w:val="22"/>
              </w:rPr>
              <w:t>3</w:t>
            </w:r>
            <w:r w:rsidR="00E00E22" w:rsidRPr="00376468">
              <w:rPr>
                <w:rFonts w:asciiTheme="minorHAnsi" w:hAnsiTheme="minorHAnsi" w:cstheme="minorHAnsi"/>
                <w:b/>
                <w:bCs/>
                <w:sz w:val="22"/>
                <w:szCs w:val="22"/>
              </w:rPr>
              <w:t>% </w:t>
            </w:r>
          </w:p>
        </w:tc>
      </w:tr>
      <w:tr w:rsidR="007146FC" w:rsidRPr="00376468" w14:paraId="6FC80140" w14:textId="77777777" w:rsidTr="007146FC">
        <w:trPr>
          <w:trHeight w:val="300"/>
        </w:trPr>
        <w:tc>
          <w:tcPr>
            <w:tcW w:w="2150" w:type="dxa"/>
            <w:shd w:val="clear" w:color="auto" w:fill="auto"/>
            <w:noWrap/>
            <w:vAlign w:val="bottom"/>
          </w:tcPr>
          <w:p w14:paraId="01E0A1A8" w14:textId="200463F8" w:rsidR="007146FC" w:rsidRPr="00376468" w:rsidRDefault="007146FC" w:rsidP="007146FC">
            <w:pPr>
              <w:spacing w:line="276" w:lineRule="auto"/>
              <w:rPr>
                <w:rFonts w:asciiTheme="minorHAnsi" w:hAnsiTheme="minorHAnsi" w:cstheme="minorHAnsi"/>
                <w:b/>
                <w:bCs/>
                <w:sz w:val="22"/>
                <w:szCs w:val="22"/>
              </w:rPr>
            </w:pPr>
            <w:r>
              <w:rPr>
                <w:rFonts w:ascii="Calibri" w:hAnsi="Calibri" w:cs="Calibri"/>
                <w:sz w:val="22"/>
                <w:szCs w:val="22"/>
              </w:rPr>
              <w:t>Discount Period</w:t>
            </w:r>
          </w:p>
        </w:tc>
        <w:tc>
          <w:tcPr>
            <w:tcW w:w="1356" w:type="dxa"/>
            <w:shd w:val="clear" w:color="auto" w:fill="auto"/>
            <w:noWrap/>
            <w:vAlign w:val="center"/>
          </w:tcPr>
          <w:p w14:paraId="21A64CA6" w14:textId="6BEF636C" w:rsidR="007146FC" w:rsidRDefault="007146FC" w:rsidP="007146FC">
            <w:pPr>
              <w:spacing w:line="276" w:lineRule="auto"/>
              <w:jc w:val="center"/>
              <w:rPr>
                <w:rFonts w:ascii="Calibri" w:hAnsi="Calibri" w:cs="Calibri"/>
                <w:b/>
                <w:bCs/>
                <w:sz w:val="22"/>
                <w:szCs w:val="22"/>
              </w:rPr>
            </w:pPr>
            <w:r>
              <w:rPr>
                <w:rFonts w:ascii="Calibri" w:hAnsi="Calibri" w:cs="Calibri"/>
                <w:sz w:val="22"/>
                <w:szCs w:val="22"/>
              </w:rPr>
              <w:t>0.17</w:t>
            </w:r>
          </w:p>
        </w:tc>
        <w:tc>
          <w:tcPr>
            <w:tcW w:w="1356" w:type="dxa"/>
            <w:shd w:val="clear" w:color="auto" w:fill="auto"/>
            <w:noWrap/>
            <w:vAlign w:val="center"/>
          </w:tcPr>
          <w:p w14:paraId="03D75301" w14:textId="1EC3AAC8" w:rsidR="007146FC" w:rsidRDefault="007146FC" w:rsidP="007146FC">
            <w:pPr>
              <w:spacing w:line="276" w:lineRule="auto"/>
              <w:jc w:val="center"/>
              <w:rPr>
                <w:rFonts w:ascii="Calibri" w:hAnsi="Calibri" w:cs="Calibri"/>
                <w:b/>
                <w:bCs/>
                <w:sz w:val="22"/>
                <w:szCs w:val="22"/>
              </w:rPr>
            </w:pPr>
            <w:r>
              <w:rPr>
                <w:rFonts w:ascii="Calibri" w:hAnsi="Calibri" w:cs="Calibri"/>
                <w:sz w:val="22"/>
                <w:szCs w:val="22"/>
              </w:rPr>
              <w:t>1.17</w:t>
            </w:r>
          </w:p>
        </w:tc>
        <w:tc>
          <w:tcPr>
            <w:tcW w:w="1356" w:type="dxa"/>
            <w:shd w:val="clear" w:color="auto" w:fill="auto"/>
            <w:noWrap/>
            <w:vAlign w:val="center"/>
          </w:tcPr>
          <w:p w14:paraId="7697F78B" w14:textId="45F149D6" w:rsidR="007146FC" w:rsidRDefault="007146FC" w:rsidP="007146FC">
            <w:pPr>
              <w:spacing w:line="276" w:lineRule="auto"/>
              <w:jc w:val="center"/>
              <w:rPr>
                <w:rFonts w:ascii="Calibri" w:hAnsi="Calibri" w:cs="Calibri"/>
                <w:b/>
                <w:bCs/>
                <w:sz w:val="22"/>
                <w:szCs w:val="22"/>
              </w:rPr>
            </w:pPr>
            <w:r>
              <w:rPr>
                <w:rFonts w:ascii="Calibri" w:hAnsi="Calibri" w:cs="Calibri"/>
                <w:sz w:val="22"/>
                <w:szCs w:val="22"/>
              </w:rPr>
              <w:t>2.17</w:t>
            </w:r>
          </w:p>
        </w:tc>
        <w:tc>
          <w:tcPr>
            <w:tcW w:w="1356" w:type="dxa"/>
            <w:shd w:val="clear" w:color="auto" w:fill="auto"/>
            <w:noWrap/>
            <w:vAlign w:val="center"/>
          </w:tcPr>
          <w:p w14:paraId="3F0099D0" w14:textId="298E373A" w:rsidR="007146FC" w:rsidRDefault="007146FC" w:rsidP="007146FC">
            <w:pPr>
              <w:spacing w:line="276" w:lineRule="auto"/>
              <w:jc w:val="center"/>
              <w:rPr>
                <w:rFonts w:ascii="Calibri" w:hAnsi="Calibri" w:cs="Calibri"/>
                <w:b/>
                <w:bCs/>
                <w:sz w:val="22"/>
                <w:szCs w:val="22"/>
              </w:rPr>
            </w:pPr>
            <w:r>
              <w:rPr>
                <w:rFonts w:ascii="Calibri" w:hAnsi="Calibri" w:cs="Calibri"/>
                <w:sz w:val="22"/>
                <w:szCs w:val="22"/>
              </w:rPr>
              <w:t>3.17</w:t>
            </w:r>
          </w:p>
        </w:tc>
        <w:tc>
          <w:tcPr>
            <w:tcW w:w="1356" w:type="dxa"/>
            <w:shd w:val="clear" w:color="auto" w:fill="auto"/>
            <w:noWrap/>
            <w:vAlign w:val="center"/>
          </w:tcPr>
          <w:p w14:paraId="1519A665" w14:textId="47FD6448" w:rsidR="007146FC" w:rsidRDefault="007146FC" w:rsidP="007146FC">
            <w:pPr>
              <w:spacing w:line="276" w:lineRule="auto"/>
              <w:jc w:val="center"/>
              <w:rPr>
                <w:rFonts w:ascii="Calibri" w:hAnsi="Calibri" w:cs="Calibri"/>
                <w:b/>
                <w:bCs/>
                <w:sz w:val="22"/>
                <w:szCs w:val="22"/>
              </w:rPr>
            </w:pPr>
            <w:r>
              <w:rPr>
                <w:rFonts w:ascii="Calibri" w:hAnsi="Calibri" w:cs="Calibri"/>
                <w:sz w:val="22"/>
                <w:szCs w:val="22"/>
              </w:rPr>
              <w:t>4.17</w:t>
            </w:r>
          </w:p>
        </w:tc>
      </w:tr>
      <w:tr w:rsidR="007146FC" w:rsidRPr="00376468" w14:paraId="333DBC5B" w14:textId="77777777" w:rsidTr="007146FC">
        <w:trPr>
          <w:trHeight w:val="300"/>
        </w:trPr>
        <w:tc>
          <w:tcPr>
            <w:tcW w:w="2150" w:type="dxa"/>
            <w:shd w:val="clear" w:color="auto" w:fill="auto"/>
            <w:noWrap/>
            <w:vAlign w:val="bottom"/>
          </w:tcPr>
          <w:p w14:paraId="22C5CD04" w14:textId="2C387796" w:rsidR="007146FC" w:rsidRPr="00376468" w:rsidRDefault="007146FC" w:rsidP="007146FC">
            <w:pPr>
              <w:spacing w:line="276" w:lineRule="auto"/>
              <w:rPr>
                <w:rFonts w:asciiTheme="minorHAnsi" w:hAnsiTheme="minorHAnsi" w:cstheme="minorHAnsi"/>
                <w:b/>
                <w:bCs/>
                <w:sz w:val="22"/>
                <w:szCs w:val="22"/>
              </w:rPr>
            </w:pPr>
            <w:r>
              <w:rPr>
                <w:rFonts w:ascii="Calibri" w:hAnsi="Calibri" w:cs="Calibri"/>
                <w:sz w:val="22"/>
                <w:szCs w:val="22"/>
              </w:rPr>
              <w:t>Discount Factor</w:t>
            </w:r>
          </w:p>
        </w:tc>
        <w:tc>
          <w:tcPr>
            <w:tcW w:w="1356" w:type="dxa"/>
            <w:shd w:val="clear" w:color="auto" w:fill="auto"/>
            <w:noWrap/>
            <w:vAlign w:val="center"/>
          </w:tcPr>
          <w:p w14:paraId="1956E4E0" w14:textId="27B4BAFA" w:rsidR="007146FC" w:rsidRDefault="007146FC" w:rsidP="007146FC">
            <w:pPr>
              <w:spacing w:line="276" w:lineRule="auto"/>
              <w:jc w:val="center"/>
              <w:rPr>
                <w:rFonts w:ascii="Calibri" w:hAnsi="Calibri" w:cs="Calibri"/>
                <w:b/>
                <w:bCs/>
                <w:sz w:val="22"/>
                <w:szCs w:val="22"/>
              </w:rPr>
            </w:pPr>
            <w:r>
              <w:rPr>
                <w:rFonts w:ascii="Calibri" w:hAnsi="Calibri" w:cs="Calibri"/>
                <w:sz w:val="22"/>
                <w:szCs w:val="22"/>
              </w:rPr>
              <w:t>0.98</w:t>
            </w:r>
          </w:p>
        </w:tc>
        <w:tc>
          <w:tcPr>
            <w:tcW w:w="1356" w:type="dxa"/>
            <w:shd w:val="clear" w:color="auto" w:fill="auto"/>
            <w:noWrap/>
            <w:vAlign w:val="center"/>
          </w:tcPr>
          <w:p w14:paraId="359737B9" w14:textId="527CF679" w:rsidR="007146FC" w:rsidRDefault="007146FC" w:rsidP="007146FC">
            <w:pPr>
              <w:spacing w:line="276" w:lineRule="auto"/>
              <w:jc w:val="center"/>
              <w:rPr>
                <w:rFonts w:ascii="Calibri" w:hAnsi="Calibri" w:cs="Calibri"/>
                <w:b/>
                <w:bCs/>
                <w:sz w:val="22"/>
                <w:szCs w:val="22"/>
              </w:rPr>
            </w:pPr>
            <w:r>
              <w:rPr>
                <w:rFonts w:ascii="Calibri" w:hAnsi="Calibri" w:cs="Calibri"/>
                <w:sz w:val="22"/>
                <w:szCs w:val="22"/>
              </w:rPr>
              <w:t>0.88</w:t>
            </w:r>
          </w:p>
        </w:tc>
        <w:tc>
          <w:tcPr>
            <w:tcW w:w="1356" w:type="dxa"/>
            <w:shd w:val="clear" w:color="auto" w:fill="auto"/>
            <w:noWrap/>
            <w:vAlign w:val="center"/>
          </w:tcPr>
          <w:p w14:paraId="05417F97" w14:textId="20E4FC34" w:rsidR="007146FC" w:rsidRDefault="007146FC" w:rsidP="007146FC">
            <w:pPr>
              <w:spacing w:line="276" w:lineRule="auto"/>
              <w:jc w:val="center"/>
              <w:rPr>
                <w:rFonts w:ascii="Calibri" w:hAnsi="Calibri" w:cs="Calibri"/>
                <w:b/>
                <w:bCs/>
                <w:sz w:val="22"/>
                <w:szCs w:val="22"/>
              </w:rPr>
            </w:pPr>
            <w:r>
              <w:rPr>
                <w:rFonts w:ascii="Calibri" w:hAnsi="Calibri" w:cs="Calibri"/>
                <w:sz w:val="22"/>
                <w:szCs w:val="22"/>
              </w:rPr>
              <w:t>0.79</w:t>
            </w:r>
          </w:p>
        </w:tc>
        <w:tc>
          <w:tcPr>
            <w:tcW w:w="1356" w:type="dxa"/>
            <w:shd w:val="clear" w:color="auto" w:fill="auto"/>
            <w:noWrap/>
            <w:vAlign w:val="center"/>
          </w:tcPr>
          <w:p w14:paraId="3CC86CFE" w14:textId="63839965" w:rsidR="007146FC" w:rsidRDefault="007146FC" w:rsidP="007146FC">
            <w:pPr>
              <w:spacing w:line="276" w:lineRule="auto"/>
              <w:jc w:val="center"/>
              <w:rPr>
                <w:rFonts w:ascii="Calibri" w:hAnsi="Calibri" w:cs="Calibri"/>
                <w:b/>
                <w:bCs/>
                <w:sz w:val="22"/>
                <w:szCs w:val="22"/>
              </w:rPr>
            </w:pPr>
            <w:r>
              <w:rPr>
                <w:rFonts w:ascii="Calibri" w:hAnsi="Calibri" w:cs="Calibri"/>
                <w:sz w:val="22"/>
                <w:szCs w:val="22"/>
              </w:rPr>
              <w:t>0.71</w:t>
            </w:r>
          </w:p>
        </w:tc>
        <w:tc>
          <w:tcPr>
            <w:tcW w:w="1356" w:type="dxa"/>
            <w:shd w:val="clear" w:color="auto" w:fill="auto"/>
            <w:noWrap/>
            <w:vAlign w:val="center"/>
          </w:tcPr>
          <w:p w14:paraId="700A1B65" w14:textId="0EF8A931" w:rsidR="007146FC" w:rsidRDefault="007146FC" w:rsidP="007146FC">
            <w:pPr>
              <w:spacing w:line="276" w:lineRule="auto"/>
              <w:jc w:val="center"/>
              <w:rPr>
                <w:rFonts w:ascii="Calibri" w:hAnsi="Calibri" w:cs="Calibri"/>
                <w:b/>
                <w:bCs/>
                <w:sz w:val="22"/>
                <w:szCs w:val="22"/>
              </w:rPr>
            </w:pPr>
            <w:r>
              <w:rPr>
                <w:rFonts w:ascii="Calibri" w:hAnsi="Calibri" w:cs="Calibri"/>
                <w:sz w:val="22"/>
                <w:szCs w:val="22"/>
              </w:rPr>
              <w:t>0.64</w:t>
            </w:r>
          </w:p>
        </w:tc>
      </w:tr>
      <w:tr w:rsidR="007146FC" w:rsidRPr="00376468" w14:paraId="050250BC" w14:textId="77777777" w:rsidTr="007146FC">
        <w:trPr>
          <w:trHeight w:val="300"/>
        </w:trPr>
        <w:tc>
          <w:tcPr>
            <w:tcW w:w="2150" w:type="dxa"/>
            <w:shd w:val="clear" w:color="auto" w:fill="DBE5F1" w:themeFill="accent1" w:themeFillTint="33"/>
            <w:noWrap/>
            <w:vAlign w:val="bottom"/>
          </w:tcPr>
          <w:p w14:paraId="2960C953" w14:textId="1BD0E3FF" w:rsidR="007146FC" w:rsidRPr="00376468" w:rsidRDefault="007146FC" w:rsidP="007146FC">
            <w:pPr>
              <w:spacing w:line="276" w:lineRule="auto"/>
              <w:rPr>
                <w:rFonts w:asciiTheme="minorHAnsi" w:hAnsiTheme="minorHAnsi" w:cstheme="minorHAnsi"/>
                <w:b/>
                <w:bCs/>
                <w:sz w:val="22"/>
                <w:szCs w:val="22"/>
              </w:rPr>
            </w:pPr>
            <w:r>
              <w:rPr>
                <w:rFonts w:ascii="Calibri" w:hAnsi="Calibri" w:cs="Calibri"/>
                <w:b/>
                <w:bCs/>
                <w:sz w:val="22"/>
                <w:szCs w:val="22"/>
              </w:rPr>
              <w:t>PV of Cash Flow</w:t>
            </w:r>
          </w:p>
        </w:tc>
        <w:tc>
          <w:tcPr>
            <w:tcW w:w="1356" w:type="dxa"/>
            <w:shd w:val="clear" w:color="auto" w:fill="DBE5F1" w:themeFill="accent1" w:themeFillTint="33"/>
            <w:noWrap/>
            <w:vAlign w:val="center"/>
          </w:tcPr>
          <w:p w14:paraId="01183778" w14:textId="32F31CB1" w:rsidR="007146FC" w:rsidRDefault="007146FC" w:rsidP="007146FC">
            <w:pPr>
              <w:spacing w:line="276" w:lineRule="auto"/>
              <w:jc w:val="center"/>
              <w:rPr>
                <w:rFonts w:ascii="Calibri" w:hAnsi="Calibri" w:cs="Calibri"/>
                <w:b/>
                <w:bCs/>
                <w:sz w:val="22"/>
                <w:szCs w:val="22"/>
              </w:rPr>
            </w:pPr>
            <w:r>
              <w:rPr>
                <w:rFonts w:ascii="Calibri" w:hAnsi="Calibri" w:cs="Calibri"/>
                <w:b/>
                <w:bCs/>
                <w:sz w:val="22"/>
                <w:szCs w:val="22"/>
              </w:rPr>
              <w:t>(3,015.26)</w:t>
            </w:r>
          </w:p>
        </w:tc>
        <w:tc>
          <w:tcPr>
            <w:tcW w:w="1356" w:type="dxa"/>
            <w:shd w:val="clear" w:color="auto" w:fill="DBE5F1" w:themeFill="accent1" w:themeFillTint="33"/>
            <w:noWrap/>
            <w:vAlign w:val="center"/>
          </w:tcPr>
          <w:p w14:paraId="1914A08E" w14:textId="31020254" w:rsidR="007146FC" w:rsidRDefault="007146FC" w:rsidP="007146FC">
            <w:pPr>
              <w:spacing w:line="276" w:lineRule="auto"/>
              <w:jc w:val="center"/>
              <w:rPr>
                <w:rFonts w:ascii="Calibri" w:hAnsi="Calibri" w:cs="Calibri"/>
                <w:b/>
                <w:bCs/>
                <w:sz w:val="22"/>
                <w:szCs w:val="22"/>
              </w:rPr>
            </w:pPr>
            <w:r>
              <w:rPr>
                <w:rFonts w:ascii="Calibri" w:hAnsi="Calibri" w:cs="Calibri"/>
                <w:b/>
                <w:bCs/>
                <w:sz w:val="22"/>
                <w:szCs w:val="22"/>
              </w:rPr>
              <w:t>590.51</w:t>
            </w:r>
          </w:p>
        </w:tc>
        <w:tc>
          <w:tcPr>
            <w:tcW w:w="1356" w:type="dxa"/>
            <w:shd w:val="clear" w:color="auto" w:fill="DBE5F1" w:themeFill="accent1" w:themeFillTint="33"/>
            <w:noWrap/>
            <w:vAlign w:val="center"/>
          </w:tcPr>
          <w:p w14:paraId="476036A3" w14:textId="2C0EAD5D" w:rsidR="007146FC" w:rsidRDefault="007146FC" w:rsidP="007146FC">
            <w:pPr>
              <w:spacing w:line="276" w:lineRule="auto"/>
              <w:jc w:val="center"/>
              <w:rPr>
                <w:rFonts w:ascii="Calibri" w:hAnsi="Calibri" w:cs="Calibri"/>
                <w:b/>
                <w:bCs/>
                <w:sz w:val="22"/>
                <w:szCs w:val="22"/>
              </w:rPr>
            </w:pPr>
            <w:r>
              <w:rPr>
                <w:rFonts w:ascii="Calibri" w:hAnsi="Calibri" w:cs="Calibri"/>
                <w:b/>
                <w:bCs/>
                <w:sz w:val="22"/>
                <w:szCs w:val="22"/>
              </w:rPr>
              <w:t>2,423.20</w:t>
            </w:r>
          </w:p>
        </w:tc>
        <w:tc>
          <w:tcPr>
            <w:tcW w:w="1356" w:type="dxa"/>
            <w:shd w:val="clear" w:color="auto" w:fill="DBE5F1" w:themeFill="accent1" w:themeFillTint="33"/>
            <w:noWrap/>
            <w:vAlign w:val="center"/>
          </w:tcPr>
          <w:p w14:paraId="511CE265" w14:textId="6CBB53E4" w:rsidR="007146FC" w:rsidRDefault="007146FC" w:rsidP="007146FC">
            <w:pPr>
              <w:spacing w:line="276" w:lineRule="auto"/>
              <w:jc w:val="center"/>
              <w:rPr>
                <w:rFonts w:ascii="Calibri" w:hAnsi="Calibri" w:cs="Calibri"/>
                <w:b/>
                <w:bCs/>
                <w:sz w:val="22"/>
                <w:szCs w:val="22"/>
              </w:rPr>
            </w:pPr>
            <w:r>
              <w:rPr>
                <w:rFonts w:ascii="Calibri" w:hAnsi="Calibri" w:cs="Calibri"/>
                <w:b/>
                <w:bCs/>
                <w:sz w:val="22"/>
                <w:szCs w:val="22"/>
              </w:rPr>
              <w:t>1,707.41</w:t>
            </w:r>
          </w:p>
        </w:tc>
        <w:tc>
          <w:tcPr>
            <w:tcW w:w="1356" w:type="dxa"/>
            <w:shd w:val="clear" w:color="auto" w:fill="DBE5F1" w:themeFill="accent1" w:themeFillTint="33"/>
            <w:noWrap/>
            <w:vAlign w:val="center"/>
          </w:tcPr>
          <w:p w14:paraId="5C26104F" w14:textId="123042A0" w:rsidR="007146FC" w:rsidRDefault="007146FC" w:rsidP="007146FC">
            <w:pPr>
              <w:spacing w:line="276" w:lineRule="auto"/>
              <w:jc w:val="center"/>
              <w:rPr>
                <w:rFonts w:ascii="Calibri" w:hAnsi="Calibri" w:cs="Calibri"/>
                <w:b/>
                <w:bCs/>
                <w:sz w:val="22"/>
                <w:szCs w:val="22"/>
              </w:rPr>
            </w:pPr>
            <w:r>
              <w:rPr>
                <w:rFonts w:ascii="Calibri" w:hAnsi="Calibri" w:cs="Calibri"/>
                <w:b/>
                <w:bCs/>
                <w:sz w:val="22"/>
                <w:szCs w:val="22"/>
              </w:rPr>
              <w:t>1,277.99</w:t>
            </w:r>
          </w:p>
        </w:tc>
      </w:tr>
      <w:tr w:rsidR="00376468" w:rsidRPr="00376468" w14:paraId="34B36CFC" w14:textId="77777777" w:rsidTr="00E00E22">
        <w:trPr>
          <w:trHeight w:val="300"/>
        </w:trPr>
        <w:tc>
          <w:tcPr>
            <w:tcW w:w="2150" w:type="dxa"/>
            <w:shd w:val="clear" w:color="auto" w:fill="DBE5F1" w:themeFill="accent1" w:themeFillTint="33"/>
            <w:noWrap/>
            <w:vAlign w:val="bottom"/>
            <w:hideMark/>
          </w:tcPr>
          <w:p w14:paraId="6B673663" w14:textId="77777777" w:rsidR="00376468" w:rsidRPr="00376468" w:rsidRDefault="00376468" w:rsidP="00CD63DA">
            <w:pPr>
              <w:spacing w:line="276" w:lineRule="auto"/>
              <w:rPr>
                <w:rFonts w:asciiTheme="minorHAnsi" w:hAnsiTheme="minorHAnsi" w:cstheme="minorHAnsi"/>
                <w:b/>
                <w:bCs/>
                <w:sz w:val="22"/>
                <w:szCs w:val="22"/>
              </w:rPr>
            </w:pPr>
            <w:r w:rsidRPr="00376468">
              <w:rPr>
                <w:rFonts w:asciiTheme="minorHAnsi" w:hAnsiTheme="minorHAnsi" w:cstheme="minorHAnsi"/>
                <w:b/>
                <w:bCs/>
                <w:sz w:val="22"/>
                <w:szCs w:val="22"/>
              </w:rPr>
              <w:t>NPV</w:t>
            </w:r>
          </w:p>
        </w:tc>
        <w:tc>
          <w:tcPr>
            <w:tcW w:w="6780" w:type="dxa"/>
            <w:gridSpan w:val="5"/>
            <w:shd w:val="clear" w:color="auto" w:fill="DBE5F1" w:themeFill="accent1" w:themeFillTint="33"/>
            <w:noWrap/>
            <w:vAlign w:val="center"/>
            <w:hideMark/>
          </w:tcPr>
          <w:p w14:paraId="6E39A673" w14:textId="15F73317" w:rsidR="00376468" w:rsidRPr="00376468" w:rsidRDefault="00376468" w:rsidP="00E00E22">
            <w:pPr>
              <w:spacing w:line="276" w:lineRule="auto"/>
              <w:jc w:val="center"/>
              <w:rPr>
                <w:rFonts w:asciiTheme="minorHAnsi" w:hAnsiTheme="minorHAnsi" w:cstheme="minorHAnsi"/>
                <w:sz w:val="22"/>
                <w:szCs w:val="22"/>
              </w:rPr>
            </w:pPr>
            <w:r>
              <w:rPr>
                <w:rFonts w:asciiTheme="minorHAnsi" w:hAnsiTheme="minorHAnsi" w:cstheme="minorHAnsi"/>
                <w:b/>
                <w:bCs/>
                <w:sz w:val="22"/>
                <w:szCs w:val="22"/>
              </w:rPr>
              <w:t xml:space="preserve">INR </w:t>
            </w:r>
            <w:r w:rsidR="00E00E22">
              <w:rPr>
                <w:rFonts w:asciiTheme="minorHAnsi" w:hAnsiTheme="minorHAnsi" w:cstheme="minorHAnsi"/>
                <w:b/>
                <w:bCs/>
                <w:sz w:val="22"/>
                <w:szCs w:val="22"/>
              </w:rPr>
              <w:t>2,</w:t>
            </w:r>
            <w:r w:rsidR="000609C3">
              <w:rPr>
                <w:rFonts w:asciiTheme="minorHAnsi" w:hAnsiTheme="minorHAnsi" w:cstheme="minorHAnsi"/>
                <w:b/>
                <w:bCs/>
                <w:sz w:val="22"/>
                <w:szCs w:val="22"/>
              </w:rPr>
              <w:t>98</w:t>
            </w:r>
            <w:r w:rsidR="007146FC">
              <w:rPr>
                <w:rFonts w:asciiTheme="minorHAnsi" w:hAnsiTheme="minorHAnsi" w:cstheme="minorHAnsi"/>
                <w:b/>
                <w:bCs/>
                <w:sz w:val="22"/>
                <w:szCs w:val="22"/>
              </w:rPr>
              <w:t>3</w:t>
            </w:r>
            <w:r w:rsidR="000609C3">
              <w:rPr>
                <w:rFonts w:asciiTheme="minorHAnsi" w:hAnsiTheme="minorHAnsi" w:cstheme="minorHAnsi"/>
                <w:b/>
                <w:bCs/>
                <w:sz w:val="22"/>
                <w:szCs w:val="22"/>
              </w:rPr>
              <w:t>.</w:t>
            </w:r>
            <w:r w:rsidR="007146FC">
              <w:rPr>
                <w:rFonts w:asciiTheme="minorHAnsi" w:hAnsiTheme="minorHAnsi" w:cstheme="minorHAnsi"/>
                <w:b/>
                <w:bCs/>
                <w:sz w:val="22"/>
                <w:szCs w:val="22"/>
              </w:rPr>
              <w:t>85</w:t>
            </w:r>
            <w:r>
              <w:rPr>
                <w:rFonts w:asciiTheme="minorHAnsi" w:hAnsiTheme="minorHAnsi" w:cstheme="minorHAnsi"/>
                <w:b/>
                <w:bCs/>
                <w:sz w:val="22"/>
                <w:szCs w:val="22"/>
              </w:rPr>
              <w:t xml:space="preserve"> </w:t>
            </w:r>
            <w:r w:rsidR="00E00E22">
              <w:rPr>
                <w:rFonts w:asciiTheme="minorHAnsi" w:hAnsiTheme="minorHAnsi" w:cstheme="minorHAnsi"/>
                <w:b/>
                <w:bCs/>
                <w:sz w:val="22"/>
                <w:szCs w:val="22"/>
              </w:rPr>
              <w:t>Lakh</w:t>
            </w:r>
            <w:r w:rsidRPr="00376468">
              <w:rPr>
                <w:rFonts w:asciiTheme="minorHAnsi" w:hAnsiTheme="minorHAnsi" w:cstheme="minorHAnsi"/>
                <w:b/>
                <w:bCs/>
                <w:sz w:val="22"/>
                <w:szCs w:val="22"/>
              </w:rPr>
              <w:t>s</w:t>
            </w:r>
          </w:p>
        </w:tc>
      </w:tr>
      <w:tr w:rsidR="00376468" w:rsidRPr="00376468" w14:paraId="1B78A041" w14:textId="77777777" w:rsidTr="00E00E22">
        <w:trPr>
          <w:trHeight w:val="300"/>
        </w:trPr>
        <w:tc>
          <w:tcPr>
            <w:tcW w:w="2150" w:type="dxa"/>
            <w:shd w:val="clear" w:color="auto" w:fill="DBE5F1" w:themeFill="accent1" w:themeFillTint="33"/>
            <w:noWrap/>
            <w:vAlign w:val="bottom"/>
            <w:hideMark/>
          </w:tcPr>
          <w:p w14:paraId="6268C5E7" w14:textId="77777777" w:rsidR="00376468" w:rsidRPr="00376468" w:rsidRDefault="00376468" w:rsidP="00CD63DA">
            <w:pPr>
              <w:spacing w:line="276" w:lineRule="auto"/>
              <w:rPr>
                <w:rFonts w:asciiTheme="minorHAnsi" w:hAnsiTheme="minorHAnsi" w:cstheme="minorHAnsi"/>
                <w:b/>
                <w:bCs/>
                <w:sz w:val="22"/>
                <w:szCs w:val="22"/>
              </w:rPr>
            </w:pPr>
            <w:r w:rsidRPr="00376468">
              <w:rPr>
                <w:rFonts w:asciiTheme="minorHAnsi" w:hAnsiTheme="minorHAnsi" w:cstheme="minorHAnsi"/>
                <w:b/>
                <w:bCs/>
                <w:sz w:val="22"/>
                <w:szCs w:val="22"/>
              </w:rPr>
              <w:t>IRR</w:t>
            </w:r>
          </w:p>
        </w:tc>
        <w:tc>
          <w:tcPr>
            <w:tcW w:w="6780" w:type="dxa"/>
            <w:gridSpan w:val="5"/>
            <w:shd w:val="clear" w:color="auto" w:fill="DBE5F1" w:themeFill="accent1" w:themeFillTint="33"/>
            <w:noWrap/>
            <w:vAlign w:val="center"/>
            <w:hideMark/>
          </w:tcPr>
          <w:p w14:paraId="1833EF86" w14:textId="29C04439" w:rsidR="00376468" w:rsidRPr="00376468" w:rsidRDefault="000609C3" w:rsidP="00CD63DA">
            <w:pPr>
              <w:spacing w:line="276" w:lineRule="auto"/>
              <w:jc w:val="center"/>
              <w:rPr>
                <w:rFonts w:asciiTheme="minorHAnsi" w:hAnsiTheme="minorHAnsi" w:cstheme="minorHAnsi"/>
                <w:sz w:val="22"/>
                <w:szCs w:val="22"/>
              </w:rPr>
            </w:pPr>
            <w:r>
              <w:rPr>
                <w:rFonts w:asciiTheme="minorHAnsi" w:hAnsiTheme="minorHAnsi" w:cstheme="minorHAnsi"/>
                <w:b/>
                <w:bCs/>
                <w:sz w:val="22"/>
                <w:szCs w:val="22"/>
              </w:rPr>
              <w:t>46.65</w:t>
            </w:r>
            <w:r w:rsidR="00376468" w:rsidRPr="00376468">
              <w:rPr>
                <w:rFonts w:asciiTheme="minorHAnsi" w:hAnsiTheme="minorHAnsi" w:cstheme="minorHAnsi"/>
                <w:b/>
                <w:bCs/>
                <w:sz w:val="22"/>
                <w:szCs w:val="22"/>
              </w:rPr>
              <w:t>%</w:t>
            </w:r>
          </w:p>
        </w:tc>
      </w:tr>
    </w:tbl>
    <w:p w14:paraId="12DF738B" w14:textId="41C9C016" w:rsidR="00CD63DA" w:rsidRDefault="00CD63DA" w:rsidP="005F5868">
      <w:pPr>
        <w:pStyle w:val="ListParagraph"/>
        <w:autoSpaceDE w:val="0"/>
        <w:autoSpaceDN w:val="0"/>
        <w:adjustRightInd w:val="0"/>
        <w:ind w:left="851" w:right="142"/>
        <w:jc w:val="both"/>
        <w:rPr>
          <w:rFonts w:ascii="Arial" w:hAnsi="Arial" w:cs="Arial"/>
          <w:b/>
          <w:noProof/>
          <w:sz w:val="22"/>
          <w:szCs w:val="22"/>
          <w:lang w:eastAsia="en-IN"/>
        </w:rPr>
      </w:pPr>
    </w:p>
    <w:tbl>
      <w:tblPr>
        <w:tblW w:w="8930"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1"/>
        <w:gridCol w:w="2126"/>
        <w:gridCol w:w="1253"/>
        <w:gridCol w:w="1120"/>
        <w:gridCol w:w="2310"/>
      </w:tblGrid>
      <w:tr w:rsidR="00A71D57" w:rsidRPr="00A71D57" w14:paraId="2D8B0C39" w14:textId="77777777" w:rsidTr="00A71D57">
        <w:trPr>
          <w:trHeight w:val="300"/>
        </w:trPr>
        <w:tc>
          <w:tcPr>
            <w:tcW w:w="8930" w:type="dxa"/>
            <w:gridSpan w:val="5"/>
            <w:shd w:val="clear" w:color="000000" w:fill="002060"/>
            <w:noWrap/>
          </w:tcPr>
          <w:p w14:paraId="000DD402" w14:textId="6657A1F2" w:rsidR="00A71D57" w:rsidRPr="00A71D57" w:rsidRDefault="00A71D57" w:rsidP="00A71D57">
            <w:pPr>
              <w:spacing w:line="276" w:lineRule="auto"/>
              <w:jc w:val="center"/>
              <w:rPr>
                <w:rFonts w:asciiTheme="minorHAnsi" w:hAnsiTheme="minorHAnsi" w:cstheme="minorHAnsi"/>
                <w:b/>
                <w:bCs/>
                <w:color w:val="FFFFFF"/>
                <w:sz w:val="22"/>
                <w:szCs w:val="22"/>
              </w:rPr>
            </w:pPr>
            <w:r w:rsidRPr="00A71D57">
              <w:rPr>
                <w:rFonts w:asciiTheme="minorHAnsi" w:hAnsiTheme="minorHAnsi" w:cstheme="minorHAnsi"/>
                <w:b/>
                <w:bCs/>
                <w:color w:val="FFFFFF"/>
                <w:sz w:val="22"/>
                <w:szCs w:val="22"/>
              </w:rPr>
              <w:t>Calculation of Discount Rate</w:t>
            </w:r>
          </w:p>
        </w:tc>
      </w:tr>
      <w:tr w:rsidR="00A71D57" w:rsidRPr="00A71D57" w14:paraId="3BD5CA0B" w14:textId="77777777" w:rsidTr="008B6489">
        <w:trPr>
          <w:trHeight w:val="300"/>
        </w:trPr>
        <w:tc>
          <w:tcPr>
            <w:tcW w:w="2121" w:type="dxa"/>
            <w:shd w:val="clear" w:color="auto" w:fill="DBE5F1" w:themeFill="accent1" w:themeFillTint="33"/>
            <w:noWrap/>
            <w:vAlign w:val="bottom"/>
            <w:hideMark/>
          </w:tcPr>
          <w:p w14:paraId="311D0C81" w14:textId="77777777" w:rsidR="00A71D57" w:rsidRPr="00A71D57" w:rsidRDefault="00A71D57" w:rsidP="00A71D57">
            <w:pPr>
              <w:spacing w:line="276" w:lineRule="auto"/>
              <w:rPr>
                <w:rFonts w:asciiTheme="minorHAnsi" w:hAnsiTheme="minorHAnsi" w:cstheme="minorHAnsi"/>
                <w:b/>
                <w:bCs/>
                <w:color w:val="000000" w:themeColor="text1"/>
                <w:sz w:val="22"/>
                <w:szCs w:val="22"/>
              </w:rPr>
            </w:pPr>
            <w:r w:rsidRPr="00A71D57">
              <w:rPr>
                <w:rFonts w:asciiTheme="minorHAnsi" w:hAnsiTheme="minorHAnsi" w:cstheme="minorHAnsi"/>
                <w:b/>
                <w:bCs/>
                <w:color w:val="000000" w:themeColor="text1"/>
                <w:sz w:val="22"/>
                <w:szCs w:val="22"/>
              </w:rPr>
              <w:t>Component</w:t>
            </w:r>
          </w:p>
        </w:tc>
        <w:tc>
          <w:tcPr>
            <w:tcW w:w="2126" w:type="dxa"/>
            <w:shd w:val="clear" w:color="auto" w:fill="DBE5F1" w:themeFill="accent1" w:themeFillTint="33"/>
            <w:noWrap/>
            <w:vAlign w:val="center"/>
            <w:hideMark/>
          </w:tcPr>
          <w:p w14:paraId="42757952" w14:textId="1995E8C9" w:rsidR="00A71D57" w:rsidRPr="00A71D57" w:rsidRDefault="00A71D57" w:rsidP="00E00E22">
            <w:pPr>
              <w:spacing w:line="276" w:lineRule="auto"/>
              <w:jc w:val="center"/>
              <w:rPr>
                <w:rFonts w:asciiTheme="minorHAnsi" w:hAnsiTheme="minorHAnsi" w:cstheme="minorHAnsi"/>
                <w:b/>
                <w:bCs/>
                <w:color w:val="000000" w:themeColor="text1"/>
                <w:sz w:val="22"/>
                <w:szCs w:val="22"/>
              </w:rPr>
            </w:pPr>
            <w:r w:rsidRPr="00A71D57">
              <w:rPr>
                <w:rFonts w:asciiTheme="minorHAnsi" w:hAnsiTheme="minorHAnsi" w:cstheme="minorHAnsi"/>
                <w:b/>
                <w:bCs/>
                <w:color w:val="000000" w:themeColor="text1"/>
                <w:sz w:val="22"/>
                <w:szCs w:val="22"/>
              </w:rPr>
              <w:t>Amount</w:t>
            </w:r>
            <w:r w:rsidR="008B6489">
              <w:rPr>
                <w:rFonts w:asciiTheme="minorHAnsi" w:hAnsiTheme="minorHAnsi" w:cstheme="minorHAnsi"/>
                <w:b/>
                <w:bCs/>
                <w:color w:val="000000" w:themeColor="text1"/>
                <w:sz w:val="22"/>
                <w:szCs w:val="22"/>
              </w:rPr>
              <w:t xml:space="preserve"> </w:t>
            </w:r>
            <w:r>
              <w:rPr>
                <w:rFonts w:asciiTheme="minorHAnsi" w:hAnsiTheme="minorHAnsi" w:cstheme="minorHAnsi"/>
                <w:b/>
                <w:bCs/>
                <w:color w:val="000000" w:themeColor="text1"/>
                <w:sz w:val="22"/>
                <w:szCs w:val="22"/>
              </w:rPr>
              <w:t xml:space="preserve">(In </w:t>
            </w:r>
            <w:r w:rsidR="00E00E22">
              <w:rPr>
                <w:rFonts w:asciiTheme="minorHAnsi" w:hAnsiTheme="minorHAnsi" w:cstheme="minorHAnsi"/>
                <w:b/>
                <w:bCs/>
                <w:color w:val="000000" w:themeColor="text1"/>
                <w:sz w:val="22"/>
                <w:szCs w:val="22"/>
              </w:rPr>
              <w:t>Lakhs</w:t>
            </w:r>
            <w:r>
              <w:rPr>
                <w:rFonts w:asciiTheme="minorHAnsi" w:hAnsiTheme="minorHAnsi" w:cstheme="minorHAnsi"/>
                <w:b/>
                <w:bCs/>
                <w:color w:val="000000" w:themeColor="text1"/>
                <w:sz w:val="22"/>
                <w:szCs w:val="22"/>
              </w:rPr>
              <w:t>)</w:t>
            </w:r>
          </w:p>
        </w:tc>
        <w:tc>
          <w:tcPr>
            <w:tcW w:w="1253" w:type="dxa"/>
            <w:shd w:val="clear" w:color="auto" w:fill="DBE5F1" w:themeFill="accent1" w:themeFillTint="33"/>
            <w:noWrap/>
            <w:vAlign w:val="center"/>
            <w:hideMark/>
          </w:tcPr>
          <w:p w14:paraId="2FBC0B11" w14:textId="77777777" w:rsidR="00A71D57" w:rsidRPr="00A71D57" w:rsidRDefault="00A71D57" w:rsidP="00A71D57">
            <w:pPr>
              <w:spacing w:line="276" w:lineRule="auto"/>
              <w:jc w:val="center"/>
              <w:rPr>
                <w:rFonts w:asciiTheme="minorHAnsi" w:hAnsiTheme="minorHAnsi" w:cstheme="minorHAnsi"/>
                <w:b/>
                <w:bCs/>
                <w:color w:val="000000" w:themeColor="text1"/>
                <w:sz w:val="22"/>
                <w:szCs w:val="22"/>
              </w:rPr>
            </w:pPr>
            <w:r w:rsidRPr="00A71D57">
              <w:rPr>
                <w:rFonts w:asciiTheme="minorHAnsi" w:hAnsiTheme="minorHAnsi" w:cstheme="minorHAnsi"/>
                <w:b/>
                <w:bCs/>
                <w:color w:val="000000" w:themeColor="text1"/>
                <w:sz w:val="22"/>
                <w:szCs w:val="22"/>
              </w:rPr>
              <w:t>Weight</w:t>
            </w:r>
          </w:p>
        </w:tc>
        <w:tc>
          <w:tcPr>
            <w:tcW w:w="1120" w:type="dxa"/>
            <w:shd w:val="clear" w:color="auto" w:fill="DBE5F1" w:themeFill="accent1" w:themeFillTint="33"/>
            <w:noWrap/>
            <w:vAlign w:val="center"/>
            <w:hideMark/>
          </w:tcPr>
          <w:p w14:paraId="5C016191" w14:textId="77777777" w:rsidR="00A71D57" w:rsidRPr="00A71D57" w:rsidRDefault="00A71D57" w:rsidP="00A71D57">
            <w:pPr>
              <w:spacing w:line="276" w:lineRule="auto"/>
              <w:jc w:val="center"/>
              <w:rPr>
                <w:rFonts w:asciiTheme="minorHAnsi" w:hAnsiTheme="minorHAnsi" w:cstheme="minorHAnsi"/>
                <w:b/>
                <w:bCs/>
                <w:color w:val="000000" w:themeColor="text1"/>
                <w:sz w:val="22"/>
                <w:szCs w:val="22"/>
              </w:rPr>
            </w:pPr>
            <w:r w:rsidRPr="00A71D57">
              <w:rPr>
                <w:rFonts w:asciiTheme="minorHAnsi" w:hAnsiTheme="minorHAnsi" w:cstheme="minorHAnsi"/>
                <w:b/>
                <w:bCs/>
                <w:color w:val="000000" w:themeColor="text1"/>
                <w:sz w:val="22"/>
                <w:szCs w:val="22"/>
              </w:rPr>
              <w:t>Cost</w:t>
            </w:r>
          </w:p>
        </w:tc>
        <w:tc>
          <w:tcPr>
            <w:tcW w:w="2310" w:type="dxa"/>
            <w:shd w:val="clear" w:color="auto" w:fill="DBE5F1" w:themeFill="accent1" w:themeFillTint="33"/>
            <w:noWrap/>
            <w:vAlign w:val="center"/>
            <w:hideMark/>
          </w:tcPr>
          <w:p w14:paraId="3C08E213" w14:textId="77777777" w:rsidR="00A71D57" w:rsidRPr="00A71D57" w:rsidRDefault="00A71D57" w:rsidP="00A71D57">
            <w:pPr>
              <w:spacing w:line="276" w:lineRule="auto"/>
              <w:jc w:val="center"/>
              <w:rPr>
                <w:rFonts w:asciiTheme="minorHAnsi" w:hAnsiTheme="minorHAnsi" w:cstheme="minorHAnsi"/>
                <w:b/>
                <w:bCs/>
                <w:color w:val="000000" w:themeColor="text1"/>
                <w:sz w:val="22"/>
                <w:szCs w:val="22"/>
              </w:rPr>
            </w:pPr>
            <w:r w:rsidRPr="00A71D57">
              <w:rPr>
                <w:rFonts w:asciiTheme="minorHAnsi" w:hAnsiTheme="minorHAnsi" w:cstheme="minorHAnsi"/>
                <w:b/>
                <w:bCs/>
                <w:color w:val="000000" w:themeColor="text1"/>
                <w:sz w:val="22"/>
                <w:szCs w:val="22"/>
              </w:rPr>
              <w:t>Weighted Cost</w:t>
            </w:r>
          </w:p>
        </w:tc>
      </w:tr>
      <w:tr w:rsidR="007146FC" w:rsidRPr="00A71D57" w14:paraId="31D9613E" w14:textId="77777777" w:rsidTr="008B6489">
        <w:trPr>
          <w:trHeight w:val="300"/>
        </w:trPr>
        <w:tc>
          <w:tcPr>
            <w:tcW w:w="2121" w:type="dxa"/>
            <w:shd w:val="clear" w:color="auto" w:fill="auto"/>
            <w:noWrap/>
            <w:vAlign w:val="bottom"/>
            <w:hideMark/>
          </w:tcPr>
          <w:p w14:paraId="13B4EB5B" w14:textId="77777777" w:rsidR="007146FC" w:rsidRPr="00A71D57" w:rsidRDefault="007146FC" w:rsidP="007146FC">
            <w:pPr>
              <w:spacing w:line="276" w:lineRule="auto"/>
              <w:rPr>
                <w:rFonts w:asciiTheme="minorHAnsi" w:hAnsiTheme="minorHAnsi" w:cstheme="minorHAnsi"/>
                <w:sz w:val="22"/>
                <w:szCs w:val="22"/>
              </w:rPr>
            </w:pPr>
            <w:r w:rsidRPr="00A71D57">
              <w:rPr>
                <w:rFonts w:asciiTheme="minorHAnsi" w:hAnsiTheme="minorHAnsi" w:cstheme="minorHAnsi"/>
                <w:sz w:val="22"/>
                <w:szCs w:val="22"/>
              </w:rPr>
              <w:t>Equity</w:t>
            </w:r>
          </w:p>
        </w:tc>
        <w:tc>
          <w:tcPr>
            <w:tcW w:w="2126" w:type="dxa"/>
            <w:shd w:val="clear" w:color="auto" w:fill="auto"/>
            <w:noWrap/>
            <w:vAlign w:val="center"/>
            <w:hideMark/>
          </w:tcPr>
          <w:p w14:paraId="1EB5AFFE" w14:textId="6FD923BE" w:rsidR="007146FC" w:rsidRPr="00A71D57"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 xml:space="preserve">      4,462.50 </w:t>
            </w:r>
          </w:p>
        </w:tc>
        <w:tc>
          <w:tcPr>
            <w:tcW w:w="1253" w:type="dxa"/>
            <w:shd w:val="clear" w:color="auto" w:fill="auto"/>
            <w:noWrap/>
            <w:vAlign w:val="center"/>
            <w:hideMark/>
          </w:tcPr>
          <w:p w14:paraId="3B2D6403" w14:textId="5A624194" w:rsidR="007146FC" w:rsidRPr="00A71D57"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59.80%</w:t>
            </w:r>
          </w:p>
        </w:tc>
        <w:tc>
          <w:tcPr>
            <w:tcW w:w="1120" w:type="dxa"/>
            <w:shd w:val="clear" w:color="auto" w:fill="auto"/>
            <w:noWrap/>
            <w:vAlign w:val="center"/>
            <w:hideMark/>
          </w:tcPr>
          <w:p w14:paraId="57629E88" w14:textId="2ACD1730" w:rsidR="007146FC" w:rsidRPr="00A71D57"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11.68%</w:t>
            </w:r>
          </w:p>
        </w:tc>
        <w:tc>
          <w:tcPr>
            <w:tcW w:w="2310" w:type="dxa"/>
            <w:shd w:val="clear" w:color="auto" w:fill="auto"/>
            <w:noWrap/>
            <w:vAlign w:val="center"/>
            <w:hideMark/>
          </w:tcPr>
          <w:p w14:paraId="7D68A045" w14:textId="1731D86B" w:rsidR="007146FC" w:rsidRPr="00A71D57"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6.98%</w:t>
            </w:r>
          </w:p>
        </w:tc>
      </w:tr>
      <w:tr w:rsidR="007146FC" w:rsidRPr="00A71D57" w14:paraId="1C62537B" w14:textId="77777777" w:rsidTr="008B6489">
        <w:trPr>
          <w:trHeight w:val="300"/>
        </w:trPr>
        <w:tc>
          <w:tcPr>
            <w:tcW w:w="2121" w:type="dxa"/>
            <w:shd w:val="clear" w:color="auto" w:fill="auto"/>
            <w:noWrap/>
            <w:vAlign w:val="bottom"/>
            <w:hideMark/>
          </w:tcPr>
          <w:p w14:paraId="7B7449D5" w14:textId="77777777" w:rsidR="007146FC" w:rsidRPr="00A71D57" w:rsidRDefault="007146FC" w:rsidP="007146FC">
            <w:pPr>
              <w:spacing w:line="276" w:lineRule="auto"/>
              <w:rPr>
                <w:rFonts w:asciiTheme="minorHAnsi" w:hAnsiTheme="minorHAnsi" w:cstheme="minorHAnsi"/>
                <w:sz w:val="22"/>
                <w:szCs w:val="22"/>
              </w:rPr>
            </w:pPr>
            <w:r w:rsidRPr="00A71D57">
              <w:rPr>
                <w:rFonts w:asciiTheme="minorHAnsi" w:hAnsiTheme="minorHAnsi" w:cstheme="minorHAnsi"/>
                <w:sz w:val="22"/>
                <w:szCs w:val="22"/>
              </w:rPr>
              <w:t>Debt</w:t>
            </w:r>
          </w:p>
        </w:tc>
        <w:tc>
          <w:tcPr>
            <w:tcW w:w="2126" w:type="dxa"/>
            <w:shd w:val="clear" w:color="auto" w:fill="auto"/>
            <w:noWrap/>
            <w:vAlign w:val="center"/>
            <w:hideMark/>
          </w:tcPr>
          <w:p w14:paraId="37416711" w14:textId="654BF223" w:rsidR="007146FC" w:rsidRPr="00A71D57"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 xml:space="preserve">      3,000.00 </w:t>
            </w:r>
          </w:p>
        </w:tc>
        <w:tc>
          <w:tcPr>
            <w:tcW w:w="1253" w:type="dxa"/>
            <w:shd w:val="clear" w:color="auto" w:fill="auto"/>
            <w:noWrap/>
            <w:vAlign w:val="center"/>
            <w:hideMark/>
          </w:tcPr>
          <w:p w14:paraId="631BC639" w14:textId="4B7B31A2" w:rsidR="007146FC" w:rsidRPr="00A71D57"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40.20%</w:t>
            </w:r>
          </w:p>
        </w:tc>
        <w:tc>
          <w:tcPr>
            <w:tcW w:w="1120" w:type="dxa"/>
            <w:shd w:val="clear" w:color="auto" w:fill="auto"/>
            <w:noWrap/>
            <w:vAlign w:val="center"/>
            <w:hideMark/>
          </w:tcPr>
          <w:p w14:paraId="3B906AC0" w14:textId="40A0AD18" w:rsidR="007146FC" w:rsidRPr="00A71D57"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10.00%</w:t>
            </w:r>
          </w:p>
        </w:tc>
        <w:tc>
          <w:tcPr>
            <w:tcW w:w="2310" w:type="dxa"/>
            <w:shd w:val="clear" w:color="auto" w:fill="auto"/>
            <w:noWrap/>
            <w:vAlign w:val="center"/>
            <w:hideMark/>
          </w:tcPr>
          <w:p w14:paraId="2E5C0CC3" w14:textId="508F8E24" w:rsidR="007146FC" w:rsidRPr="00A71D57"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2.85%</w:t>
            </w:r>
          </w:p>
        </w:tc>
      </w:tr>
      <w:tr w:rsidR="007146FC" w:rsidRPr="00A71D57" w14:paraId="4BCA9B8C" w14:textId="77777777" w:rsidTr="00024F97">
        <w:trPr>
          <w:trHeight w:val="300"/>
        </w:trPr>
        <w:tc>
          <w:tcPr>
            <w:tcW w:w="6620" w:type="dxa"/>
            <w:gridSpan w:val="4"/>
            <w:shd w:val="clear" w:color="auto" w:fill="DBE5F1" w:themeFill="accent1" w:themeFillTint="33"/>
            <w:noWrap/>
            <w:vAlign w:val="bottom"/>
            <w:hideMark/>
          </w:tcPr>
          <w:p w14:paraId="7DE760CE" w14:textId="51D82F93" w:rsidR="007146FC" w:rsidRPr="00A71D57" w:rsidRDefault="007146FC" w:rsidP="007146FC">
            <w:pPr>
              <w:spacing w:line="276" w:lineRule="auto"/>
              <w:rPr>
                <w:rFonts w:asciiTheme="minorHAnsi" w:hAnsiTheme="minorHAnsi" w:cstheme="minorHAnsi"/>
                <w:sz w:val="22"/>
                <w:szCs w:val="22"/>
              </w:rPr>
            </w:pPr>
            <w:r>
              <w:rPr>
                <w:rFonts w:asciiTheme="minorHAnsi" w:hAnsiTheme="minorHAnsi" w:cstheme="minorHAnsi"/>
                <w:b/>
                <w:bCs/>
                <w:sz w:val="22"/>
                <w:szCs w:val="22"/>
              </w:rPr>
              <w:t>WACC</w:t>
            </w:r>
          </w:p>
        </w:tc>
        <w:tc>
          <w:tcPr>
            <w:tcW w:w="2310" w:type="dxa"/>
            <w:shd w:val="clear" w:color="auto" w:fill="DBE5F1" w:themeFill="accent1" w:themeFillTint="33"/>
            <w:noWrap/>
            <w:vAlign w:val="center"/>
            <w:hideMark/>
          </w:tcPr>
          <w:p w14:paraId="3079CD6D" w14:textId="409A1802" w:rsidR="007146FC" w:rsidRPr="00A71D57" w:rsidRDefault="007146FC" w:rsidP="007146FC">
            <w:pPr>
              <w:spacing w:line="276" w:lineRule="auto"/>
              <w:jc w:val="center"/>
              <w:rPr>
                <w:rFonts w:asciiTheme="minorHAnsi" w:hAnsiTheme="minorHAnsi" w:cstheme="minorHAnsi"/>
                <w:b/>
                <w:bCs/>
                <w:sz w:val="22"/>
                <w:szCs w:val="22"/>
              </w:rPr>
            </w:pPr>
            <w:r>
              <w:rPr>
                <w:rFonts w:ascii="Calibri" w:hAnsi="Calibri" w:cs="Calibri"/>
                <w:b/>
                <w:bCs/>
                <w:sz w:val="22"/>
                <w:szCs w:val="22"/>
              </w:rPr>
              <w:t>9.83%</w:t>
            </w:r>
          </w:p>
        </w:tc>
      </w:tr>
      <w:tr w:rsidR="007146FC" w:rsidRPr="00A71D57" w14:paraId="4BB7779E" w14:textId="77777777" w:rsidTr="00024F97">
        <w:trPr>
          <w:trHeight w:val="300"/>
        </w:trPr>
        <w:tc>
          <w:tcPr>
            <w:tcW w:w="6620" w:type="dxa"/>
            <w:gridSpan w:val="4"/>
            <w:shd w:val="clear" w:color="auto" w:fill="auto"/>
            <w:noWrap/>
            <w:vAlign w:val="bottom"/>
            <w:hideMark/>
          </w:tcPr>
          <w:p w14:paraId="5C7C2EAB" w14:textId="0E93564D" w:rsidR="007146FC" w:rsidRPr="00A71D57" w:rsidRDefault="007146FC" w:rsidP="007146FC">
            <w:pPr>
              <w:spacing w:line="276" w:lineRule="auto"/>
              <w:rPr>
                <w:rFonts w:asciiTheme="minorHAnsi" w:hAnsiTheme="minorHAnsi" w:cstheme="minorHAnsi"/>
                <w:sz w:val="22"/>
                <w:szCs w:val="22"/>
              </w:rPr>
            </w:pPr>
            <w:r w:rsidRPr="00A71D57">
              <w:rPr>
                <w:rFonts w:asciiTheme="minorHAnsi" w:hAnsiTheme="minorHAnsi" w:cstheme="minorHAnsi"/>
                <w:sz w:val="22"/>
                <w:szCs w:val="22"/>
              </w:rPr>
              <w:t>Company Risk Premium</w:t>
            </w:r>
          </w:p>
        </w:tc>
        <w:tc>
          <w:tcPr>
            <w:tcW w:w="2310" w:type="dxa"/>
            <w:shd w:val="clear" w:color="auto" w:fill="auto"/>
            <w:noWrap/>
            <w:vAlign w:val="center"/>
            <w:hideMark/>
          </w:tcPr>
          <w:p w14:paraId="231730CA" w14:textId="4420366E" w:rsidR="007146FC" w:rsidRPr="00A71D57" w:rsidRDefault="007146FC" w:rsidP="007146FC">
            <w:pPr>
              <w:spacing w:line="276" w:lineRule="auto"/>
              <w:jc w:val="center"/>
              <w:rPr>
                <w:rFonts w:asciiTheme="minorHAnsi" w:hAnsiTheme="minorHAnsi" w:cstheme="minorHAnsi"/>
                <w:sz w:val="22"/>
                <w:szCs w:val="22"/>
              </w:rPr>
            </w:pPr>
            <w:r>
              <w:rPr>
                <w:rFonts w:ascii="Calibri" w:hAnsi="Calibri" w:cs="Calibri"/>
                <w:sz w:val="22"/>
                <w:szCs w:val="22"/>
              </w:rPr>
              <w:t>1.50%</w:t>
            </w:r>
          </w:p>
        </w:tc>
      </w:tr>
      <w:tr w:rsidR="007146FC" w:rsidRPr="00A71D57" w14:paraId="1732E43C" w14:textId="77777777" w:rsidTr="00013817">
        <w:trPr>
          <w:trHeight w:val="71"/>
        </w:trPr>
        <w:tc>
          <w:tcPr>
            <w:tcW w:w="6620" w:type="dxa"/>
            <w:gridSpan w:val="4"/>
            <w:shd w:val="clear" w:color="auto" w:fill="002060"/>
            <w:noWrap/>
            <w:vAlign w:val="center"/>
            <w:hideMark/>
          </w:tcPr>
          <w:p w14:paraId="7F8729FF" w14:textId="1CECD6A6" w:rsidR="007146FC" w:rsidRPr="00A71D57" w:rsidRDefault="007146FC" w:rsidP="007146FC">
            <w:pPr>
              <w:spacing w:line="276" w:lineRule="auto"/>
              <w:jc w:val="center"/>
              <w:rPr>
                <w:rFonts w:asciiTheme="minorHAnsi" w:hAnsiTheme="minorHAnsi" w:cstheme="minorHAnsi"/>
                <w:sz w:val="22"/>
                <w:szCs w:val="22"/>
              </w:rPr>
            </w:pPr>
            <w:r w:rsidRPr="00A71D57">
              <w:rPr>
                <w:rFonts w:asciiTheme="minorHAnsi" w:hAnsiTheme="minorHAnsi" w:cstheme="minorHAnsi"/>
                <w:b/>
                <w:bCs/>
                <w:sz w:val="22"/>
                <w:szCs w:val="22"/>
              </w:rPr>
              <w:lastRenderedPageBreak/>
              <w:t>Appropriate Discount Rate</w:t>
            </w:r>
          </w:p>
        </w:tc>
        <w:tc>
          <w:tcPr>
            <w:tcW w:w="2310" w:type="dxa"/>
            <w:shd w:val="clear" w:color="auto" w:fill="002060"/>
            <w:noWrap/>
            <w:vAlign w:val="center"/>
            <w:hideMark/>
          </w:tcPr>
          <w:p w14:paraId="7F63153E" w14:textId="5E6053BB" w:rsidR="007146FC" w:rsidRPr="00A71D57" w:rsidRDefault="007146FC" w:rsidP="007146FC">
            <w:pPr>
              <w:spacing w:line="276" w:lineRule="auto"/>
              <w:jc w:val="center"/>
              <w:rPr>
                <w:rFonts w:asciiTheme="minorHAnsi" w:hAnsiTheme="minorHAnsi" w:cstheme="minorHAnsi"/>
                <w:b/>
                <w:bCs/>
                <w:sz w:val="22"/>
                <w:szCs w:val="22"/>
              </w:rPr>
            </w:pPr>
            <w:r>
              <w:rPr>
                <w:rFonts w:ascii="Calibri" w:hAnsi="Calibri" w:cs="Calibri"/>
                <w:b/>
                <w:bCs/>
                <w:sz w:val="22"/>
                <w:szCs w:val="22"/>
              </w:rPr>
              <w:t>11.33%</w:t>
            </w:r>
          </w:p>
        </w:tc>
      </w:tr>
    </w:tbl>
    <w:p w14:paraId="73DAF1E4" w14:textId="30790C05" w:rsidR="00A71D57" w:rsidRDefault="00FB635F" w:rsidP="00FB635F">
      <w:pPr>
        <w:pStyle w:val="ListParagraph"/>
        <w:autoSpaceDE w:val="0"/>
        <w:autoSpaceDN w:val="0"/>
        <w:adjustRightInd w:val="0"/>
        <w:spacing w:line="276" w:lineRule="auto"/>
        <w:ind w:left="851" w:right="142"/>
        <w:jc w:val="both"/>
        <w:rPr>
          <w:rFonts w:ascii="Arial" w:hAnsi="Arial" w:cs="Arial"/>
          <w:b/>
          <w:i/>
          <w:noProof/>
          <w:sz w:val="20"/>
          <w:szCs w:val="20"/>
          <w:lang w:eastAsia="en-IN"/>
        </w:rPr>
      </w:pPr>
      <w:r>
        <w:rPr>
          <w:rFonts w:ascii="Arial" w:hAnsi="Arial" w:cs="Arial"/>
          <w:b/>
          <w:noProof/>
          <w:sz w:val="22"/>
          <w:szCs w:val="22"/>
          <w:lang w:eastAsia="en-IN"/>
        </w:rPr>
        <w:t xml:space="preserve">* </w:t>
      </w:r>
      <w:r w:rsidRPr="008B6489">
        <w:rPr>
          <w:rFonts w:ascii="Arial" w:hAnsi="Arial" w:cs="Arial"/>
          <w:bCs/>
          <w:i/>
          <w:noProof/>
          <w:sz w:val="20"/>
          <w:szCs w:val="20"/>
          <w:lang w:eastAsia="en-IN"/>
        </w:rPr>
        <w:t xml:space="preserve">Nifty 50 returns CAGR in the last 10 years is assumed as Cost of Equity (Ref: </w:t>
      </w:r>
      <w:r w:rsidR="00CF15BC">
        <w:rPr>
          <w:rFonts w:ascii="Arial" w:hAnsi="Arial" w:cs="Arial"/>
          <w:bCs/>
          <w:i/>
          <w:noProof/>
          <w:sz w:val="20"/>
          <w:szCs w:val="20"/>
          <w:lang w:eastAsia="en-IN"/>
        </w:rPr>
        <w:t>NSE website</w:t>
      </w:r>
      <w:r w:rsidRPr="008B6489">
        <w:rPr>
          <w:rFonts w:ascii="Arial" w:hAnsi="Arial" w:cs="Arial"/>
          <w:bCs/>
          <w:i/>
          <w:noProof/>
          <w:sz w:val="20"/>
          <w:szCs w:val="20"/>
          <w:lang w:eastAsia="en-IN"/>
        </w:rPr>
        <w:t>)</w:t>
      </w:r>
      <w:r w:rsidRPr="008B6489">
        <w:rPr>
          <w:rFonts w:ascii="Arial" w:hAnsi="Arial" w:cs="Arial"/>
          <w:b/>
          <w:i/>
          <w:noProof/>
          <w:sz w:val="20"/>
          <w:szCs w:val="20"/>
          <w:lang w:eastAsia="en-IN"/>
        </w:rPr>
        <w:t xml:space="preserve"> </w:t>
      </w:r>
    </w:p>
    <w:p w14:paraId="2ECEE28D" w14:textId="77777777" w:rsidR="007146FC" w:rsidRPr="008B6489" w:rsidRDefault="007146FC" w:rsidP="00FB635F">
      <w:pPr>
        <w:pStyle w:val="ListParagraph"/>
        <w:autoSpaceDE w:val="0"/>
        <w:autoSpaceDN w:val="0"/>
        <w:adjustRightInd w:val="0"/>
        <w:spacing w:line="276" w:lineRule="auto"/>
        <w:ind w:left="851" w:right="142"/>
        <w:jc w:val="both"/>
        <w:rPr>
          <w:rFonts w:ascii="Arial" w:hAnsi="Arial" w:cs="Arial"/>
          <w:b/>
          <w:i/>
          <w:noProof/>
          <w:sz w:val="20"/>
          <w:szCs w:val="20"/>
          <w:lang w:eastAsia="en-IN"/>
        </w:rPr>
      </w:pPr>
    </w:p>
    <w:p w14:paraId="2931D991" w14:textId="5787683B" w:rsidR="00D73FB3" w:rsidRDefault="00410B18" w:rsidP="004F51B1">
      <w:pPr>
        <w:pStyle w:val="ListParagraph"/>
        <w:numPr>
          <w:ilvl w:val="0"/>
          <w:numId w:val="12"/>
        </w:numPr>
        <w:autoSpaceDE w:val="0"/>
        <w:autoSpaceDN w:val="0"/>
        <w:adjustRightInd w:val="0"/>
        <w:spacing w:line="360" w:lineRule="auto"/>
        <w:ind w:left="851" w:right="142" w:hanging="425"/>
        <w:jc w:val="both"/>
        <w:rPr>
          <w:rFonts w:ascii="Arial" w:hAnsi="Arial" w:cs="Arial"/>
          <w:b/>
          <w:noProof/>
          <w:sz w:val="22"/>
          <w:szCs w:val="22"/>
          <w:lang w:eastAsia="en-IN"/>
        </w:rPr>
      </w:pPr>
      <w:r>
        <w:rPr>
          <w:rFonts w:ascii="Arial" w:hAnsi="Arial" w:cs="Arial"/>
          <w:b/>
          <w:noProof/>
          <w:sz w:val="22"/>
          <w:szCs w:val="22"/>
          <w:lang w:eastAsia="en-IN"/>
        </w:rPr>
        <w:t>DEBT SERVICE COVERAGE RATIO (DSCR):</w:t>
      </w:r>
      <w:r w:rsidR="00B4411C">
        <w:rPr>
          <w:rFonts w:ascii="Arial" w:hAnsi="Arial" w:cs="Arial"/>
          <w:b/>
          <w:noProof/>
          <w:sz w:val="22"/>
          <w:szCs w:val="22"/>
          <w:lang w:eastAsia="en-IN"/>
        </w:rPr>
        <w:t xml:space="preserve"> </w:t>
      </w:r>
    </w:p>
    <w:p w14:paraId="2D9B8235" w14:textId="6997D240" w:rsidR="001E0862" w:rsidRDefault="002F47F6" w:rsidP="00376468">
      <w:pPr>
        <w:pStyle w:val="ListParagraph"/>
        <w:autoSpaceDE w:val="0"/>
        <w:autoSpaceDN w:val="0"/>
        <w:adjustRightInd w:val="0"/>
        <w:ind w:left="851" w:right="142"/>
        <w:jc w:val="right"/>
        <w:rPr>
          <w:rFonts w:ascii="Arial" w:hAnsi="Arial" w:cs="Arial"/>
          <w:b/>
          <w:i/>
          <w:noProof/>
          <w:sz w:val="20"/>
          <w:szCs w:val="20"/>
          <w:lang w:eastAsia="en-IN"/>
        </w:rPr>
      </w:pPr>
      <w:r w:rsidRPr="002F47F6">
        <w:rPr>
          <w:rFonts w:ascii="Arial" w:hAnsi="Arial" w:cs="Arial"/>
          <w:b/>
          <w:i/>
          <w:noProof/>
          <w:sz w:val="20"/>
          <w:szCs w:val="20"/>
          <w:lang w:eastAsia="en-IN"/>
        </w:rPr>
        <w:t>(</w:t>
      </w:r>
      <w:r w:rsidR="001E0862" w:rsidRPr="002F47F6">
        <w:rPr>
          <w:rFonts w:ascii="Arial" w:hAnsi="Arial" w:cs="Arial"/>
          <w:b/>
          <w:i/>
          <w:noProof/>
          <w:sz w:val="20"/>
          <w:szCs w:val="20"/>
          <w:lang w:eastAsia="en-IN"/>
        </w:rPr>
        <w:t xml:space="preserve">INR </w:t>
      </w:r>
      <w:r w:rsidR="00F0479D">
        <w:rPr>
          <w:rFonts w:ascii="Arial" w:hAnsi="Arial" w:cs="Arial"/>
          <w:b/>
          <w:i/>
          <w:noProof/>
          <w:sz w:val="20"/>
          <w:szCs w:val="20"/>
          <w:lang w:eastAsia="en-IN"/>
        </w:rPr>
        <w:t>Lakhs</w:t>
      </w:r>
      <w:r w:rsidR="00376468">
        <w:rPr>
          <w:rFonts w:ascii="Arial" w:hAnsi="Arial" w:cs="Arial"/>
          <w:b/>
          <w:i/>
          <w:noProof/>
          <w:sz w:val="20"/>
          <w:szCs w:val="20"/>
          <w:lang w:eastAsia="en-IN"/>
        </w:rPr>
        <w:t xml:space="preserve"> except DSCR</w:t>
      </w:r>
      <w:r w:rsidR="001E0862" w:rsidRPr="00376468">
        <w:rPr>
          <w:rFonts w:ascii="Arial" w:hAnsi="Arial" w:cs="Arial"/>
          <w:b/>
          <w:i/>
          <w:noProof/>
          <w:sz w:val="20"/>
          <w:szCs w:val="20"/>
          <w:lang w:eastAsia="en-IN"/>
        </w:rPr>
        <w:t>)</w:t>
      </w:r>
    </w:p>
    <w:tbl>
      <w:tblPr>
        <w:tblW w:w="8925"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6"/>
        <w:gridCol w:w="1275"/>
        <w:gridCol w:w="1276"/>
        <w:gridCol w:w="1276"/>
        <w:gridCol w:w="1276"/>
        <w:gridCol w:w="1276"/>
      </w:tblGrid>
      <w:tr w:rsidR="008115F1" w:rsidRPr="002F47F6" w14:paraId="545554A5" w14:textId="3335DC8F" w:rsidTr="008B710D">
        <w:trPr>
          <w:trHeight w:val="300"/>
        </w:trPr>
        <w:tc>
          <w:tcPr>
            <w:tcW w:w="2546" w:type="dxa"/>
            <w:shd w:val="clear" w:color="auto" w:fill="002060"/>
            <w:noWrap/>
            <w:vAlign w:val="center"/>
            <w:hideMark/>
          </w:tcPr>
          <w:p w14:paraId="5867D1E3" w14:textId="77777777" w:rsidR="008115F1" w:rsidRPr="002F47F6" w:rsidRDefault="008115F1" w:rsidP="008115F1">
            <w:pPr>
              <w:spacing w:line="276" w:lineRule="auto"/>
              <w:ind w:right="142"/>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Particulars</w:t>
            </w:r>
          </w:p>
        </w:tc>
        <w:tc>
          <w:tcPr>
            <w:tcW w:w="1275" w:type="dxa"/>
            <w:shd w:val="clear" w:color="auto" w:fill="002060"/>
            <w:noWrap/>
            <w:vAlign w:val="center"/>
            <w:hideMark/>
          </w:tcPr>
          <w:p w14:paraId="7072A385" w14:textId="75772172" w:rsidR="008115F1" w:rsidRPr="002F47F6" w:rsidRDefault="008115F1" w:rsidP="008115F1">
            <w:pPr>
              <w:spacing w:line="276" w:lineRule="auto"/>
              <w:ind w:right="142"/>
              <w:jc w:val="center"/>
              <w:rPr>
                <w:rFonts w:ascii="Calibri" w:hAnsi="Calibri" w:cs="Calibri"/>
                <w:b/>
                <w:bCs/>
                <w:color w:val="FFFFFF" w:themeColor="background1"/>
                <w:sz w:val="22"/>
                <w:szCs w:val="22"/>
              </w:rPr>
            </w:pPr>
            <w:r w:rsidRPr="00376468">
              <w:rPr>
                <w:rFonts w:asciiTheme="minorHAnsi" w:hAnsiTheme="minorHAnsi" w:cstheme="minorHAnsi"/>
                <w:b/>
                <w:bCs/>
                <w:color w:val="FFFFFF"/>
                <w:sz w:val="22"/>
                <w:szCs w:val="22"/>
              </w:rPr>
              <w:t>Mar-2026</w:t>
            </w:r>
          </w:p>
        </w:tc>
        <w:tc>
          <w:tcPr>
            <w:tcW w:w="1276" w:type="dxa"/>
            <w:shd w:val="clear" w:color="auto" w:fill="002060"/>
            <w:noWrap/>
            <w:vAlign w:val="center"/>
            <w:hideMark/>
          </w:tcPr>
          <w:p w14:paraId="78F8122F" w14:textId="388C0F5B" w:rsidR="008115F1" w:rsidRPr="002F47F6" w:rsidRDefault="008115F1" w:rsidP="008115F1">
            <w:pPr>
              <w:spacing w:line="276" w:lineRule="auto"/>
              <w:ind w:right="142"/>
              <w:jc w:val="center"/>
              <w:rPr>
                <w:rFonts w:ascii="Calibri" w:hAnsi="Calibri" w:cs="Calibri"/>
                <w:b/>
                <w:bCs/>
                <w:color w:val="FFFFFF" w:themeColor="background1"/>
                <w:sz w:val="22"/>
                <w:szCs w:val="22"/>
              </w:rPr>
            </w:pPr>
            <w:r w:rsidRPr="00376468">
              <w:rPr>
                <w:rFonts w:asciiTheme="minorHAnsi" w:hAnsiTheme="minorHAnsi" w:cstheme="minorHAnsi"/>
                <w:b/>
                <w:bCs/>
                <w:color w:val="FFFFFF"/>
                <w:sz w:val="22"/>
                <w:szCs w:val="22"/>
              </w:rPr>
              <w:t>Mar-2027</w:t>
            </w:r>
          </w:p>
        </w:tc>
        <w:tc>
          <w:tcPr>
            <w:tcW w:w="1276" w:type="dxa"/>
            <w:shd w:val="clear" w:color="auto" w:fill="002060"/>
            <w:vAlign w:val="center"/>
            <w:hideMark/>
          </w:tcPr>
          <w:p w14:paraId="78A45B73" w14:textId="5C6448B7" w:rsidR="008115F1" w:rsidRPr="002F47F6" w:rsidRDefault="008115F1" w:rsidP="008115F1">
            <w:pPr>
              <w:spacing w:line="276" w:lineRule="auto"/>
              <w:ind w:right="142"/>
              <w:jc w:val="center"/>
              <w:rPr>
                <w:rFonts w:ascii="Calibri" w:hAnsi="Calibri" w:cs="Calibri"/>
                <w:b/>
                <w:bCs/>
                <w:color w:val="FFFFFF" w:themeColor="background1"/>
                <w:sz w:val="22"/>
                <w:szCs w:val="22"/>
              </w:rPr>
            </w:pPr>
            <w:r w:rsidRPr="00376468">
              <w:rPr>
                <w:rFonts w:asciiTheme="minorHAnsi" w:hAnsiTheme="minorHAnsi" w:cstheme="minorHAnsi"/>
                <w:b/>
                <w:bCs/>
                <w:color w:val="FFFFFF"/>
                <w:sz w:val="22"/>
                <w:szCs w:val="22"/>
              </w:rPr>
              <w:t>Mar-2028</w:t>
            </w:r>
          </w:p>
        </w:tc>
        <w:tc>
          <w:tcPr>
            <w:tcW w:w="1276" w:type="dxa"/>
            <w:shd w:val="clear" w:color="auto" w:fill="002060"/>
            <w:vAlign w:val="center"/>
          </w:tcPr>
          <w:p w14:paraId="1AB5B000" w14:textId="0E466C3A" w:rsidR="008115F1" w:rsidRPr="002F47F6" w:rsidRDefault="008115F1" w:rsidP="008115F1">
            <w:pPr>
              <w:spacing w:line="276" w:lineRule="auto"/>
              <w:ind w:right="142"/>
              <w:jc w:val="center"/>
              <w:rPr>
                <w:rFonts w:ascii="Calibri" w:hAnsi="Calibri" w:cs="Calibri"/>
                <w:b/>
                <w:bCs/>
                <w:color w:val="FFFFFF" w:themeColor="background1"/>
                <w:sz w:val="22"/>
                <w:szCs w:val="22"/>
              </w:rPr>
            </w:pPr>
            <w:r w:rsidRPr="00376468">
              <w:rPr>
                <w:rFonts w:asciiTheme="minorHAnsi" w:hAnsiTheme="minorHAnsi" w:cstheme="minorHAnsi"/>
                <w:b/>
                <w:bCs/>
                <w:color w:val="FFFFFF"/>
                <w:sz w:val="22"/>
                <w:szCs w:val="22"/>
              </w:rPr>
              <w:t>Mar-2029</w:t>
            </w:r>
          </w:p>
        </w:tc>
        <w:tc>
          <w:tcPr>
            <w:tcW w:w="1276" w:type="dxa"/>
            <w:shd w:val="clear" w:color="auto" w:fill="002060"/>
          </w:tcPr>
          <w:p w14:paraId="345B222E" w14:textId="3EB29515" w:rsidR="008115F1" w:rsidRPr="002F47F6" w:rsidRDefault="008115F1" w:rsidP="008115F1">
            <w:pPr>
              <w:spacing w:line="276" w:lineRule="auto"/>
              <w:ind w:right="142"/>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Total</w:t>
            </w:r>
          </w:p>
        </w:tc>
      </w:tr>
      <w:tr w:rsidR="007146FC" w:rsidRPr="002F47F6" w14:paraId="20CC24C5" w14:textId="3CDB6EE5" w:rsidTr="008115F1">
        <w:trPr>
          <w:trHeight w:val="300"/>
        </w:trPr>
        <w:tc>
          <w:tcPr>
            <w:tcW w:w="2546" w:type="dxa"/>
            <w:shd w:val="clear" w:color="auto" w:fill="auto"/>
            <w:noWrap/>
            <w:vAlign w:val="center"/>
            <w:hideMark/>
          </w:tcPr>
          <w:p w14:paraId="7F4F47D4" w14:textId="0C56F2A4" w:rsidR="007146FC" w:rsidRPr="002F47F6" w:rsidRDefault="007146FC" w:rsidP="007146FC">
            <w:pPr>
              <w:spacing w:line="276" w:lineRule="auto"/>
              <w:ind w:right="35"/>
              <w:rPr>
                <w:rFonts w:ascii="Calibri" w:hAnsi="Calibri" w:cs="Calibri"/>
                <w:b/>
                <w:bCs/>
                <w:color w:val="000000"/>
                <w:sz w:val="22"/>
                <w:szCs w:val="22"/>
              </w:rPr>
            </w:pPr>
            <w:r>
              <w:rPr>
                <w:rFonts w:ascii="Calibri" w:hAnsi="Calibri" w:cs="Calibri"/>
                <w:sz w:val="22"/>
                <w:szCs w:val="22"/>
              </w:rPr>
              <w:t>Net Operating Cash Flow</w:t>
            </w:r>
          </w:p>
        </w:tc>
        <w:tc>
          <w:tcPr>
            <w:tcW w:w="1275" w:type="dxa"/>
            <w:shd w:val="clear" w:color="auto" w:fill="auto"/>
            <w:noWrap/>
            <w:vAlign w:val="center"/>
            <w:hideMark/>
          </w:tcPr>
          <w:p w14:paraId="14774F25" w14:textId="686B7D95" w:rsidR="007146FC" w:rsidRPr="002F47F6" w:rsidRDefault="007146FC" w:rsidP="007146FC">
            <w:pPr>
              <w:spacing w:line="276" w:lineRule="auto"/>
              <w:ind w:right="142"/>
              <w:jc w:val="center"/>
              <w:rPr>
                <w:rFonts w:ascii="Calibri" w:hAnsi="Calibri" w:cs="Calibri"/>
                <w:color w:val="000000"/>
                <w:sz w:val="22"/>
                <w:szCs w:val="22"/>
              </w:rPr>
            </w:pPr>
            <w:r>
              <w:rPr>
                <w:rFonts w:ascii="Calibri" w:hAnsi="Calibri" w:cs="Calibri"/>
                <w:sz w:val="22"/>
                <w:szCs w:val="22"/>
              </w:rPr>
              <w:t>669.30</w:t>
            </w:r>
          </w:p>
        </w:tc>
        <w:tc>
          <w:tcPr>
            <w:tcW w:w="1276" w:type="dxa"/>
            <w:shd w:val="clear" w:color="auto" w:fill="auto"/>
            <w:noWrap/>
            <w:vAlign w:val="center"/>
            <w:hideMark/>
          </w:tcPr>
          <w:p w14:paraId="40240C5E" w14:textId="4F3AC161" w:rsidR="007146FC" w:rsidRPr="002F47F6" w:rsidRDefault="007146FC" w:rsidP="007146FC">
            <w:pPr>
              <w:spacing w:line="276" w:lineRule="auto"/>
              <w:ind w:right="142"/>
              <w:jc w:val="center"/>
              <w:rPr>
                <w:rFonts w:ascii="Calibri" w:hAnsi="Calibri" w:cs="Calibri"/>
                <w:color w:val="000000"/>
                <w:sz w:val="22"/>
                <w:szCs w:val="22"/>
              </w:rPr>
            </w:pPr>
            <w:r>
              <w:rPr>
                <w:rFonts w:ascii="Calibri" w:hAnsi="Calibri" w:cs="Calibri"/>
                <w:sz w:val="22"/>
                <w:szCs w:val="22"/>
              </w:rPr>
              <w:t>3057.85</w:t>
            </w:r>
          </w:p>
        </w:tc>
        <w:tc>
          <w:tcPr>
            <w:tcW w:w="1276" w:type="dxa"/>
            <w:shd w:val="clear" w:color="auto" w:fill="auto"/>
            <w:noWrap/>
            <w:vAlign w:val="center"/>
            <w:hideMark/>
          </w:tcPr>
          <w:p w14:paraId="601500CA" w14:textId="1A394698"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sz w:val="22"/>
                <w:szCs w:val="22"/>
              </w:rPr>
              <w:t>2398.79</w:t>
            </w:r>
          </w:p>
        </w:tc>
        <w:tc>
          <w:tcPr>
            <w:tcW w:w="1276" w:type="dxa"/>
            <w:shd w:val="clear" w:color="auto" w:fill="auto"/>
            <w:vAlign w:val="center"/>
          </w:tcPr>
          <w:p w14:paraId="6045045B" w14:textId="57116C36" w:rsidR="007146FC" w:rsidRDefault="007146FC" w:rsidP="007146FC">
            <w:pPr>
              <w:spacing w:line="276" w:lineRule="auto"/>
              <w:ind w:right="142"/>
              <w:jc w:val="center"/>
              <w:rPr>
                <w:rFonts w:ascii="Calibri" w:hAnsi="Calibri" w:cs="Calibri"/>
                <w:b/>
                <w:bCs/>
                <w:sz w:val="22"/>
                <w:szCs w:val="22"/>
              </w:rPr>
            </w:pPr>
            <w:r>
              <w:rPr>
                <w:rFonts w:ascii="Calibri" w:hAnsi="Calibri" w:cs="Calibri"/>
                <w:sz w:val="22"/>
                <w:szCs w:val="22"/>
              </w:rPr>
              <w:t>1998.99</w:t>
            </w:r>
          </w:p>
        </w:tc>
        <w:tc>
          <w:tcPr>
            <w:tcW w:w="1276" w:type="dxa"/>
            <w:shd w:val="clear" w:color="auto" w:fill="DBE5F1" w:themeFill="accent1" w:themeFillTint="33"/>
            <w:vAlign w:val="center"/>
          </w:tcPr>
          <w:p w14:paraId="493A28E6" w14:textId="5C932009" w:rsidR="007146FC" w:rsidRDefault="007146FC" w:rsidP="007146FC">
            <w:pPr>
              <w:spacing w:line="276" w:lineRule="auto"/>
              <w:ind w:right="142"/>
              <w:jc w:val="center"/>
              <w:rPr>
                <w:rFonts w:ascii="Calibri" w:hAnsi="Calibri" w:cs="Calibri"/>
                <w:b/>
                <w:bCs/>
                <w:sz w:val="22"/>
                <w:szCs w:val="22"/>
              </w:rPr>
            </w:pPr>
            <w:r>
              <w:rPr>
                <w:rFonts w:ascii="Calibri" w:hAnsi="Calibri" w:cs="Calibri"/>
                <w:sz w:val="22"/>
                <w:szCs w:val="22"/>
              </w:rPr>
              <w:t>8124.93</w:t>
            </w:r>
          </w:p>
        </w:tc>
      </w:tr>
      <w:tr w:rsidR="007146FC" w:rsidRPr="002F47F6" w14:paraId="78595063" w14:textId="573FD3FF" w:rsidTr="008115F1">
        <w:trPr>
          <w:trHeight w:val="300"/>
        </w:trPr>
        <w:tc>
          <w:tcPr>
            <w:tcW w:w="2546" w:type="dxa"/>
            <w:shd w:val="clear" w:color="auto" w:fill="auto"/>
            <w:noWrap/>
            <w:vAlign w:val="center"/>
            <w:hideMark/>
          </w:tcPr>
          <w:p w14:paraId="52AB55CF" w14:textId="12EC6C62" w:rsidR="007146FC" w:rsidRPr="002F47F6" w:rsidRDefault="007146FC" w:rsidP="007146FC">
            <w:pPr>
              <w:spacing w:line="276" w:lineRule="auto"/>
              <w:ind w:right="35"/>
              <w:rPr>
                <w:rFonts w:ascii="Calibri" w:hAnsi="Calibri" w:cs="Calibri"/>
                <w:b/>
                <w:bCs/>
                <w:color w:val="000000"/>
                <w:sz w:val="22"/>
                <w:szCs w:val="22"/>
              </w:rPr>
            </w:pPr>
            <w:r>
              <w:rPr>
                <w:rFonts w:ascii="Calibri" w:hAnsi="Calibri" w:cs="Calibri"/>
                <w:b/>
                <w:bCs/>
                <w:sz w:val="22"/>
                <w:szCs w:val="22"/>
              </w:rPr>
              <w:t>Total Inflow</w:t>
            </w:r>
          </w:p>
        </w:tc>
        <w:tc>
          <w:tcPr>
            <w:tcW w:w="1275" w:type="dxa"/>
            <w:shd w:val="clear" w:color="auto" w:fill="auto"/>
            <w:noWrap/>
            <w:vAlign w:val="center"/>
            <w:hideMark/>
          </w:tcPr>
          <w:p w14:paraId="4E988EB8" w14:textId="3973E4E5"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b/>
                <w:bCs/>
                <w:sz w:val="22"/>
                <w:szCs w:val="22"/>
              </w:rPr>
              <w:t>669.30</w:t>
            </w:r>
          </w:p>
        </w:tc>
        <w:tc>
          <w:tcPr>
            <w:tcW w:w="1276" w:type="dxa"/>
            <w:shd w:val="clear" w:color="auto" w:fill="auto"/>
            <w:noWrap/>
            <w:vAlign w:val="center"/>
            <w:hideMark/>
          </w:tcPr>
          <w:p w14:paraId="4DA7FC8A" w14:textId="4329A479"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b/>
                <w:bCs/>
                <w:sz w:val="22"/>
                <w:szCs w:val="22"/>
              </w:rPr>
              <w:t>3057.85</w:t>
            </w:r>
          </w:p>
        </w:tc>
        <w:tc>
          <w:tcPr>
            <w:tcW w:w="1276" w:type="dxa"/>
            <w:shd w:val="clear" w:color="auto" w:fill="auto"/>
            <w:noWrap/>
            <w:vAlign w:val="center"/>
            <w:hideMark/>
          </w:tcPr>
          <w:p w14:paraId="71BCF03D" w14:textId="66CFFB9F"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b/>
                <w:bCs/>
                <w:sz w:val="22"/>
                <w:szCs w:val="22"/>
              </w:rPr>
              <w:t>2398.79</w:t>
            </w:r>
          </w:p>
        </w:tc>
        <w:tc>
          <w:tcPr>
            <w:tcW w:w="1276" w:type="dxa"/>
            <w:vAlign w:val="center"/>
          </w:tcPr>
          <w:p w14:paraId="6A31E404" w14:textId="7638352A" w:rsidR="007146FC" w:rsidRDefault="007146FC" w:rsidP="007146FC">
            <w:pPr>
              <w:spacing w:line="276" w:lineRule="auto"/>
              <w:ind w:right="142"/>
              <w:jc w:val="center"/>
              <w:rPr>
                <w:rFonts w:ascii="Calibri" w:hAnsi="Calibri" w:cs="Calibri"/>
                <w:sz w:val="22"/>
                <w:szCs w:val="22"/>
              </w:rPr>
            </w:pPr>
            <w:r>
              <w:rPr>
                <w:rFonts w:ascii="Calibri" w:hAnsi="Calibri" w:cs="Calibri"/>
                <w:b/>
                <w:bCs/>
                <w:sz w:val="22"/>
                <w:szCs w:val="22"/>
              </w:rPr>
              <w:t>1998.99</w:t>
            </w:r>
          </w:p>
        </w:tc>
        <w:tc>
          <w:tcPr>
            <w:tcW w:w="1276" w:type="dxa"/>
            <w:shd w:val="clear" w:color="auto" w:fill="DBE5F1" w:themeFill="accent1" w:themeFillTint="33"/>
            <w:vAlign w:val="center"/>
          </w:tcPr>
          <w:p w14:paraId="46B4D2AD" w14:textId="26D0C74B" w:rsidR="007146FC" w:rsidRDefault="007146FC" w:rsidP="007146FC">
            <w:pPr>
              <w:spacing w:line="276" w:lineRule="auto"/>
              <w:ind w:right="142"/>
              <w:jc w:val="center"/>
              <w:rPr>
                <w:rFonts w:ascii="Calibri" w:hAnsi="Calibri" w:cs="Calibri"/>
                <w:sz w:val="22"/>
                <w:szCs w:val="22"/>
              </w:rPr>
            </w:pPr>
            <w:r>
              <w:rPr>
                <w:rFonts w:ascii="Calibri" w:hAnsi="Calibri" w:cs="Calibri"/>
                <w:b/>
                <w:bCs/>
                <w:sz w:val="22"/>
                <w:szCs w:val="22"/>
              </w:rPr>
              <w:t>8124.93</w:t>
            </w:r>
          </w:p>
        </w:tc>
      </w:tr>
      <w:tr w:rsidR="007146FC" w:rsidRPr="002F47F6" w14:paraId="31D3B8F2" w14:textId="2203060D" w:rsidTr="008115F1">
        <w:trPr>
          <w:trHeight w:val="300"/>
        </w:trPr>
        <w:tc>
          <w:tcPr>
            <w:tcW w:w="2546" w:type="dxa"/>
            <w:shd w:val="clear" w:color="auto" w:fill="auto"/>
            <w:noWrap/>
            <w:vAlign w:val="center"/>
          </w:tcPr>
          <w:p w14:paraId="228CA3B7" w14:textId="417621F3" w:rsidR="007146FC" w:rsidRPr="002F47F6" w:rsidRDefault="007146FC" w:rsidP="007146FC">
            <w:pPr>
              <w:spacing w:line="276" w:lineRule="auto"/>
              <w:ind w:right="35"/>
              <w:rPr>
                <w:rFonts w:ascii="Calibri" w:hAnsi="Calibri" w:cs="Calibri"/>
                <w:b/>
                <w:bCs/>
                <w:color w:val="000000"/>
                <w:sz w:val="22"/>
                <w:szCs w:val="22"/>
              </w:rPr>
            </w:pPr>
            <w:r>
              <w:rPr>
                <w:rFonts w:ascii="Calibri" w:hAnsi="Calibri" w:cs="Calibri"/>
                <w:sz w:val="22"/>
                <w:szCs w:val="22"/>
              </w:rPr>
              <w:t>Instalment of T/L</w:t>
            </w:r>
          </w:p>
        </w:tc>
        <w:tc>
          <w:tcPr>
            <w:tcW w:w="1275" w:type="dxa"/>
            <w:shd w:val="clear" w:color="auto" w:fill="auto"/>
            <w:noWrap/>
            <w:vAlign w:val="center"/>
          </w:tcPr>
          <w:p w14:paraId="7F52A479" w14:textId="19E130E3"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sz w:val="22"/>
                <w:szCs w:val="22"/>
              </w:rPr>
              <w:t>83.33</w:t>
            </w:r>
          </w:p>
        </w:tc>
        <w:tc>
          <w:tcPr>
            <w:tcW w:w="1276" w:type="dxa"/>
            <w:shd w:val="clear" w:color="auto" w:fill="auto"/>
            <w:noWrap/>
            <w:vAlign w:val="center"/>
          </w:tcPr>
          <w:p w14:paraId="207CBC61" w14:textId="4C333E7D"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sz w:val="22"/>
                <w:szCs w:val="22"/>
              </w:rPr>
              <w:t>1000.00</w:t>
            </w:r>
          </w:p>
        </w:tc>
        <w:tc>
          <w:tcPr>
            <w:tcW w:w="1276" w:type="dxa"/>
            <w:shd w:val="clear" w:color="auto" w:fill="auto"/>
            <w:noWrap/>
            <w:vAlign w:val="center"/>
          </w:tcPr>
          <w:p w14:paraId="6502A729" w14:textId="13C2D47D"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sz w:val="22"/>
                <w:szCs w:val="22"/>
              </w:rPr>
              <w:t>1000.00</w:t>
            </w:r>
          </w:p>
        </w:tc>
        <w:tc>
          <w:tcPr>
            <w:tcW w:w="1276" w:type="dxa"/>
            <w:vAlign w:val="center"/>
          </w:tcPr>
          <w:p w14:paraId="42AF0159" w14:textId="299A9B69" w:rsidR="007146FC" w:rsidRDefault="007146FC" w:rsidP="007146FC">
            <w:pPr>
              <w:spacing w:line="276" w:lineRule="auto"/>
              <w:ind w:right="142"/>
              <w:jc w:val="center"/>
              <w:rPr>
                <w:rFonts w:ascii="Calibri" w:hAnsi="Calibri" w:cs="Calibri"/>
                <w:sz w:val="22"/>
                <w:szCs w:val="22"/>
              </w:rPr>
            </w:pPr>
            <w:r>
              <w:rPr>
                <w:rFonts w:ascii="Calibri" w:hAnsi="Calibri" w:cs="Calibri"/>
                <w:sz w:val="22"/>
                <w:szCs w:val="22"/>
              </w:rPr>
              <w:t>916.67</w:t>
            </w:r>
          </w:p>
        </w:tc>
        <w:tc>
          <w:tcPr>
            <w:tcW w:w="1276" w:type="dxa"/>
            <w:shd w:val="clear" w:color="auto" w:fill="DBE5F1" w:themeFill="accent1" w:themeFillTint="33"/>
            <w:vAlign w:val="center"/>
          </w:tcPr>
          <w:p w14:paraId="690BD3F9" w14:textId="2388CB9F" w:rsidR="007146FC" w:rsidRDefault="007146FC" w:rsidP="007146FC">
            <w:pPr>
              <w:spacing w:line="276" w:lineRule="auto"/>
              <w:ind w:right="142"/>
              <w:jc w:val="center"/>
              <w:rPr>
                <w:rFonts w:ascii="Calibri" w:hAnsi="Calibri" w:cs="Calibri"/>
                <w:sz w:val="22"/>
                <w:szCs w:val="22"/>
              </w:rPr>
            </w:pPr>
            <w:r>
              <w:rPr>
                <w:rFonts w:ascii="Calibri" w:hAnsi="Calibri" w:cs="Calibri"/>
                <w:sz w:val="22"/>
                <w:szCs w:val="22"/>
              </w:rPr>
              <w:t>3000.00</w:t>
            </w:r>
          </w:p>
        </w:tc>
      </w:tr>
      <w:tr w:rsidR="007146FC" w:rsidRPr="002F47F6" w14:paraId="05B9E46B" w14:textId="05CFDA97" w:rsidTr="008115F1">
        <w:trPr>
          <w:trHeight w:val="300"/>
        </w:trPr>
        <w:tc>
          <w:tcPr>
            <w:tcW w:w="2546" w:type="dxa"/>
            <w:shd w:val="clear" w:color="auto" w:fill="auto"/>
            <w:noWrap/>
            <w:vAlign w:val="center"/>
          </w:tcPr>
          <w:p w14:paraId="2DD4B613" w14:textId="2250C08B" w:rsidR="007146FC" w:rsidRPr="002F47F6" w:rsidRDefault="007146FC" w:rsidP="007146FC">
            <w:pPr>
              <w:spacing w:line="276" w:lineRule="auto"/>
              <w:ind w:right="35"/>
              <w:rPr>
                <w:rFonts w:ascii="Calibri" w:hAnsi="Calibri" w:cs="Calibri"/>
                <w:b/>
                <w:bCs/>
                <w:color w:val="000000"/>
                <w:sz w:val="22"/>
                <w:szCs w:val="22"/>
              </w:rPr>
            </w:pPr>
            <w:r>
              <w:rPr>
                <w:rFonts w:ascii="Calibri" w:hAnsi="Calibri" w:cs="Calibri"/>
                <w:sz w:val="22"/>
                <w:szCs w:val="22"/>
              </w:rPr>
              <w:t>Int. on Term Loan</w:t>
            </w:r>
          </w:p>
        </w:tc>
        <w:tc>
          <w:tcPr>
            <w:tcW w:w="1275" w:type="dxa"/>
            <w:shd w:val="clear" w:color="auto" w:fill="auto"/>
            <w:noWrap/>
            <w:vAlign w:val="center"/>
          </w:tcPr>
          <w:p w14:paraId="11DE1AE7" w14:textId="3FE73E96"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sz w:val="22"/>
                <w:szCs w:val="22"/>
              </w:rPr>
              <w:t>295.14</w:t>
            </w:r>
          </w:p>
        </w:tc>
        <w:tc>
          <w:tcPr>
            <w:tcW w:w="1276" w:type="dxa"/>
            <w:shd w:val="clear" w:color="auto" w:fill="auto"/>
            <w:noWrap/>
            <w:vAlign w:val="center"/>
          </w:tcPr>
          <w:p w14:paraId="10BAB948" w14:textId="5D077D30"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sz w:val="22"/>
                <w:szCs w:val="22"/>
              </w:rPr>
              <w:t>237.50</w:t>
            </w:r>
          </w:p>
        </w:tc>
        <w:tc>
          <w:tcPr>
            <w:tcW w:w="1276" w:type="dxa"/>
            <w:shd w:val="clear" w:color="auto" w:fill="auto"/>
            <w:noWrap/>
            <w:vAlign w:val="center"/>
          </w:tcPr>
          <w:p w14:paraId="1D7AA934" w14:textId="414B0C88"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sz w:val="22"/>
                <w:szCs w:val="22"/>
              </w:rPr>
              <w:t>137.50</w:t>
            </w:r>
          </w:p>
        </w:tc>
        <w:tc>
          <w:tcPr>
            <w:tcW w:w="1276" w:type="dxa"/>
            <w:shd w:val="clear" w:color="auto" w:fill="auto"/>
            <w:vAlign w:val="center"/>
          </w:tcPr>
          <w:p w14:paraId="226EBE98" w14:textId="061D4D44" w:rsidR="007146FC" w:rsidRDefault="007146FC" w:rsidP="007146FC">
            <w:pPr>
              <w:spacing w:line="276" w:lineRule="auto"/>
              <w:ind w:right="142"/>
              <w:jc w:val="center"/>
              <w:rPr>
                <w:rFonts w:ascii="Calibri" w:hAnsi="Calibri" w:cs="Calibri"/>
                <w:b/>
                <w:bCs/>
                <w:sz w:val="22"/>
                <w:szCs w:val="22"/>
              </w:rPr>
            </w:pPr>
            <w:r>
              <w:rPr>
                <w:rFonts w:ascii="Calibri" w:hAnsi="Calibri" w:cs="Calibri"/>
                <w:sz w:val="22"/>
                <w:szCs w:val="22"/>
              </w:rPr>
              <w:t>38.19</w:t>
            </w:r>
          </w:p>
        </w:tc>
        <w:tc>
          <w:tcPr>
            <w:tcW w:w="1276" w:type="dxa"/>
            <w:shd w:val="clear" w:color="auto" w:fill="DBE5F1" w:themeFill="accent1" w:themeFillTint="33"/>
            <w:vAlign w:val="center"/>
          </w:tcPr>
          <w:p w14:paraId="1201923F" w14:textId="3CB1E161" w:rsidR="007146FC" w:rsidRDefault="007146FC" w:rsidP="007146FC">
            <w:pPr>
              <w:spacing w:line="276" w:lineRule="auto"/>
              <w:ind w:right="142"/>
              <w:jc w:val="center"/>
              <w:rPr>
                <w:rFonts w:ascii="Calibri" w:hAnsi="Calibri" w:cs="Calibri"/>
                <w:b/>
                <w:bCs/>
                <w:sz w:val="22"/>
                <w:szCs w:val="22"/>
              </w:rPr>
            </w:pPr>
            <w:r>
              <w:rPr>
                <w:rFonts w:ascii="Calibri" w:hAnsi="Calibri" w:cs="Calibri"/>
                <w:sz w:val="22"/>
                <w:szCs w:val="22"/>
              </w:rPr>
              <w:t>708.33</w:t>
            </w:r>
          </w:p>
        </w:tc>
      </w:tr>
      <w:tr w:rsidR="007146FC" w:rsidRPr="002F47F6" w14:paraId="39562E6C" w14:textId="615447FC" w:rsidTr="008115F1">
        <w:trPr>
          <w:trHeight w:val="300"/>
        </w:trPr>
        <w:tc>
          <w:tcPr>
            <w:tcW w:w="2546" w:type="dxa"/>
            <w:shd w:val="clear" w:color="auto" w:fill="DBE5F1" w:themeFill="accent1" w:themeFillTint="33"/>
            <w:noWrap/>
            <w:vAlign w:val="center"/>
          </w:tcPr>
          <w:p w14:paraId="27683742" w14:textId="0441F46B" w:rsidR="007146FC" w:rsidRDefault="007146FC" w:rsidP="007146FC">
            <w:pPr>
              <w:rPr>
                <w:rFonts w:ascii="Calibri" w:hAnsi="Calibri" w:cs="Calibri"/>
                <w:b/>
                <w:bCs/>
                <w:sz w:val="22"/>
                <w:szCs w:val="22"/>
              </w:rPr>
            </w:pPr>
            <w:r>
              <w:rPr>
                <w:rFonts w:ascii="Calibri" w:hAnsi="Calibri" w:cs="Calibri"/>
                <w:b/>
                <w:bCs/>
                <w:sz w:val="22"/>
                <w:szCs w:val="22"/>
              </w:rPr>
              <w:t>Total Outflow</w:t>
            </w:r>
          </w:p>
        </w:tc>
        <w:tc>
          <w:tcPr>
            <w:tcW w:w="1275" w:type="dxa"/>
            <w:shd w:val="clear" w:color="auto" w:fill="DBE5F1" w:themeFill="accent1" w:themeFillTint="33"/>
            <w:noWrap/>
            <w:vAlign w:val="center"/>
          </w:tcPr>
          <w:p w14:paraId="389B2D42" w14:textId="5EDD2C8A"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b/>
                <w:bCs/>
                <w:sz w:val="22"/>
                <w:szCs w:val="22"/>
              </w:rPr>
              <w:t>378.47</w:t>
            </w:r>
          </w:p>
        </w:tc>
        <w:tc>
          <w:tcPr>
            <w:tcW w:w="1276" w:type="dxa"/>
            <w:shd w:val="clear" w:color="auto" w:fill="DBE5F1" w:themeFill="accent1" w:themeFillTint="33"/>
            <w:noWrap/>
            <w:vAlign w:val="center"/>
          </w:tcPr>
          <w:p w14:paraId="34241FF5" w14:textId="0B7C22E3"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b/>
                <w:bCs/>
                <w:sz w:val="22"/>
                <w:szCs w:val="22"/>
              </w:rPr>
              <w:t>1237.50</w:t>
            </w:r>
          </w:p>
        </w:tc>
        <w:tc>
          <w:tcPr>
            <w:tcW w:w="1276" w:type="dxa"/>
            <w:shd w:val="clear" w:color="auto" w:fill="DBE5F1" w:themeFill="accent1" w:themeFillTint="33"/>
            <w:noWrap/>
            <w:vAlign w:val="center"/>
          </w:tcPr>
          <w:p w14:paraId="13803AA3" w14:textId="74D53A56" w:rsidR="007146FC" w:rsidRPr="002F47F6" w:rsidRDefault="007146FC" w:rsidP="007146FC">
            <w:pPr>
              <w:spacing w:line="276" w:lineRule="auto"/>
              <w:ind w:right="142"/>
              <w:jc w:val="center"/>
              <w:rPr>
                <w:rFonts w:ascii="Calibri" w:hAnsi="Calibri" w:cs="Calibri"/>
                <w:b/>
                <w:bCs/>
                <w:color w:val="000000"/>
                <w:sz w:val="22"/>
                <w:szCs w:val="22"/>
              </w:rPr>
            </w:pPr>
            <w:r>
              <w:rPr>
                <w:rFonts w:ascii="Calibri" w:hAnsi="Calibri" w:cs="Calibri"/>
                <w:b/>
                <w:bCs/>
                <w:sz w:val="22"/>
                <w:szCs w:val="22"/>
              </w:rPr>
              <w:t>1137.50</w:t>
            </w:r>
          </w:p>
        </w:tc>
        <w:tc>
          <w:tcPr>
            <w:tcW w:w="1276" w:type="dxa"/>
            <w:shd w:val="clear" w:color="auto" w:fill="DBE5F1" w:themeFill="accent1" w:themeFillTint="33"/>
            <w:vAlign w:val="center"/>
          </w:tcPr>
          <w:p w14:paraId="4979B1A9" w14:textId="378DF282" w:rsidR="007146FC" w:rsidRDefault="007146FC" w:rsidP="007146FC">
            <w:pPr>
              <w:spacing w:line="276" w:lineRule="auto"/>
              <w:ind w:right="142"/>
              <w:jc w:val="center"/>
              <w:rPr>
                <w:rFonts w:ascii="Calibri" w:hAnsi="Calibri" w:cs="Calibri"/>
                <w:b/>
                <w:bCs/>
                <w:sz w:val="22"/>
                <w:szCs w:val="22"/>
              </w:rPr>
            </w:pPr>
            <w:r>
              <w:rPr>
                <w:rFonts w:ascii="Calibri" w:hAnsi="Calibri" w:cs="Calibri"/>
                <w:b/>
                <w:bCs/>
                <w:sz w:val="22"/>
                <w:szCs w:val="22"/>
              </w:rPr>
              <w:t>954.86</w:t>
            </w:r>
          </w:p>
        </w:tc>
        <w:tc>
          <w:tcPr>
            <w:tcW w:w="1276" w:type="dxa"/>
            <w:shd w:val="clear" w:color="auto" w:fill="DBE5F1" w:themeFill="accent1" w:themeFillTint="33"/>
            <w:vAlign w:val="center"/>
          </w:tcPr>
          <w:p w14:paraId="795A8B39" w14:textId="392D707F" w:rsidR="007146FC" w:rsidRDefault="007146FC" w:rsidP="007146FC">
            <w:pPr>
              <w:spacing w:line="276" w:lineRule="auto"/>
              <w:ind w:right="142"/>
              <w:jc w:val="center"/>
              <w:rPr>
                <w:rFonts w:ascii="Calibri" w:hAnsi="Calibri" w:cs="Calibri"/>
                <w:b/>
                <w:bCs/>
                <w:sz w:val="22"/>
                <w:szCs w:val="22"/>
              </w:rPr>
            </w:pPr>
            <w:r>
              <w:rPr>
                <w:rFonts w:ascii="Calibri" w:hAnsi="Calibri" w:cs="Calibri"/>
                <w:b/>
                <w:bCs/>
                <w:sz w:val="22"/>
                <w:szCs w:val="22"/>
              </w:rPr>
              <w:t>3708.33</w:t>
            </w:r>
          </w:p>
        </w:tc>
      </w:tr>
      <w:tr w:rsidR="007146FC" w:rsidRPr="002F47F6" w14:paraId="05E536C5" w14:textId="77777777" w:rsidTr="008115F1">
        <w:trPr>
          <w:trHeight w:val="300"/>
        </w:trPr>
        <w:tc>
          <w:tcPr>
            <w:tcW w:w="2546" w:type="dxa"/>
            <w:shd w:val="clear" w:color="auto" w:fill="DBE5F1" w:themeFill="accent1" w:themeFillTint="33"/>
            <w:noWrap/>
            <w:vAlign w:val="center"/>
          </w:tcPr>
          <w:p w14:paraId="73C433A7" w14:textId="467B105D" w:rsidR="007146FC" w:rsidRDefault="007146FC" w:rsidP="007146FC">
            <w:pPr>
              <w:rPr>
                <w:rFonts w:ascii="Calibri" w:hAnsi="Calibri" w:cs="Calibri"/>
                <w:b/>
                <w:bCs/>
                <w:sz w:val="22"/>
                <w:szCs w:val="22"/>
              </w:rPr>
            </w:pPr>
            <w:r>
              <w:rPr>
                <w:rFonts w:ascii="Calibri" w:hAnsi="Calibri" w:cs="Calibri"/>
                <w:b/>
                <w:bCs/>
                <w:sz w:val="22"/>
                <w:szCs w:val="22"/>
              </w:rPr>
              <w:t>D.S.C.R.</w:t>
            </w:r>
          </w:p>
        </w:tc>
        <w:tc>
          <w:tcPr>
            <w:tcW w:w="1275" w:type="dxa"/>
            <w:shd w:val="clear" w:color="auto" w:fill="DBE5F1" w:themeFill="accent1" w:themeFillTint="33"/>
            <w:noWrap/>
            <w:vAlign w:val="center"/>
          </w:tcPr>
          <w:p w14:paraId="48FE8567" w14:textId="3175D666" w:rsidR="007146FC" w:rsidRDefault="007146FC" w:rsidP="007146FC">
            <w:pPr>
              <w:spacing w:line="276" w:lineRule="auto"/>
              <w:ind w:right="142"/>
              <w:jc w:val="center"/>
              <w:rPr>
                <w:rFonts w:ascii="Calibri" w:hAnsi="Calibri" w:cs="Calibri"/>
                <w:b/>
                <w:bCs/>
                <w:sz w:val="22"/>
                <w:szCs w:val="22"/>
              </w:rPr>
            </w:pPr>
            <w:r>
              <w:rPr>
                <w:rFonts w:ascii="Calibri" w:hAnsi="Calibri" w:cs="Calibri"/>
                <w:b/>
                <w:bCs/>
                <w:sz w:val="22"/>
                <w:szCs w:val="22"/>
              </w:rPr>
              <w:t>1.77</w:t>
            </w:r>
          </w:p>
        </w:tc>
        <w:tc>
          <w:tcPr>
            <w:tcW w:w="1276" w:type="dxa"/>
            <w:shd w:val="clear" w:color="auto" w:fill="DBE5F1" w:themeFill="accent1" w:themeFillTint="33"/>
            <w:noWrap/>
            <w:vAlign w:val="center"/>
          </w:tcPr>
          <w:p w14:paraId="6750A472" w14:textId="1E783411" w:rsidR="007146FC" w:rsidRDefault="007146FC" w:rsidP="007146FC">
            <w:pPr>
              <w:spacing w:line="276" w:lineRule="auto"/>
              <w:ind w:right="142"/>
              <w:jc w:val="center"/>
              <w:rPr>
                <w:rFonts w:ascii="Calibri" w:hAnsi="Calibri" w:cs="Calibri"/>
                <w:b/>
                <w:bCs/>
                <w:sz w:val="22"/>
                <w:szCs w:val="22"/>
              </w:rPr>
            </w:pPr>
            <w:r>
              <w:rPr>
                <w:rFonts w:ascii="Calibri" w:hAnsi="Calibri" w:cs="Calibri"/>
                <w:b/>
                <w:bCs/>
                <w:sz w:val="22"/>
                <w:szCs w:val="22"/>
              </w:rPr>
              <w:t>2.47</w:t>
            </w:r>
          </w:p>
        </w:tc>
        <w:tc>
          <w:tcPr>
            <w:tcW w:w="1276" w:type="dxa"/>
            <w:shd w:val="clear" w:color="auto" w:fill="DBE5F1" w:themeFill="accent1" w:themeFillTint="33"/>
            <w:noWrap/>
            <w:vAlign w:val="center"/>
          </w:tcPr>
          <w:p w14:paraId="1BC19610" w14:textId="2B63DD1B" w:rsidR="007146FC" w:rsidRDefault="007146FC" w:rsidP="007146FC">
            <w:pPr>
              <w:spacing w:line="276" w:lineRule="auto"/>
              <w:ind w:right="142"/>
              <w:jc w:val="center"/>
              <w:rPr>
                <w:rFonts w:ascii="Calibri" w:hAnsi="Calibri" w:cs="Calibri"/>
                <w:b/>
                <w:bCs/>
                <w:sz w:val="22"/>
                <w:szCs w:val="22"/>
              </w:rPr>
            </w:pPr>
            <w:r>
              <w:rPr>
                <w:rFonts w:ascii="Calibri" w:hAnsi="Calibri" w:cs="Calibri"/>
                <w:b/>
                <w:bCs/>
                <w:sz w:val="22"/>
                <w:szCs w:val="22"/>
              </w:rPr>
              <w:t>2.11</w:t>
            </w:r>
          </w:p>
        </w:tc>
        <w:tc>
          <w:tcPr>
            <w:tcW w:w="1276" w:type="dxa"/>
            <w:shd w:val="clear" w:color="auto" w:fill="DBE5F1" w:themeFill="accent1" w:themeFillTint="33"/>
            <w:vAlign w:val="center"/>
          </w:tcPr>
          <w:p w14:paraId="6CA6A5D2" w14:textId="1FEF9274" w:rsidR="007146FC" w:rsidRDefault="007146FC" w:rsidP="007146FC">
            <w:pPr>
              <w:spacing w:line="276" w:lineRule="auto"/>
              <w:ind w:right="142"/>
              <w:jc w:val="center"/>
              <w:rPr>
                <w:rFonts w:ascii="Calibri" w:hAnsi="Calibri" w:cs="Calibri"/>
                <w:b/>
                <w:bCs/>
                <w:sz w:val="22"/>
                <w:szCs w:val="22"/>
              </w:rPr>
            </w:pPr>
            <w:r>
              <w:rPr>
                <w:rFonts w:ascii="Calibri" w:hAnsi="Calibri" w:cs="Calibri"/>
                <w:b/>
                <w:bCs/>
                <w:sz w:val="22"/>
                <w:szCs w:val="22"/>
              </w:rPr>
              <w:t>2.09</w:t>
            </w:r>
          </w:p>
        </w:tc>
        <w:tc>
          <w:tcPr>
            <w:tcW w:w="1276" w:type="dxa"/>
            <w:shd w:val="clear" w:color="auto" w:fill="DBE5F1" w:themeFill="accent1" w:themeFillTint="33"/>
            <w:vAlign w:val="center"/>
          </w:tcPr>
          <w:p w14:paraId="50346A77" w14:textId="500A746B" w:rsidR="007146FC" w:rsidRDefault="007146FC" w:rsidP="007146FC">
            <w:pPr>
              <w:spacing w:line="276" w:lineRule="auto"/>
              <w:ind w:right="142"/>
              <w:jc w:val="center"/>
              <w:rPr>
                <w:rFonts w:ascii="Calibri" w:hAnsi="Calibri" w:cs="Calibri"/>
                <w:b/>
                <w:bCs/>
                <w:sz w:val="22"/>
                <w:szCs w:val="22"/>
              </w:rPr>
            </w:pPr>
            <w:r>
              <w:rPr>
                <w:rFonts w:ascii="Calibri" w:hAnsi="Calibri" w:cs="Calibri"/>
                <w:b/>
                <w:bCs/>
                <w:sz w:val="22"/>
                <w:szCs w:val="22"/>
              </w:rPr>
              <w:t>2.19</w:t>
            </w:r>
          </w:p>
        </w:tc>
      </w:tr>
      <w:tr w:rsidR="00B75E22" w:rsidRPr="002F47F6" w14:paraId="774C6544" w14:textId="219C1381" w:rsidTr="00B75E22">
        <w:trPr>
          <w:trHeight w:val="300"/>
        </w:trPr>
        <w:tc>
          <w:tcPr>
            <w:tcW w:w="2546" w:type="dxa"/>
            <w:shd w:val="clear" w:color="auto" w:fill="DBE5F1" w:themeFill="accent1" w:themeFillTint="33"/>
            <w:noWrap/>
            <w:vAlign w:val="center"/>
          </w:tcPr>
          <w:p w14:paraId="0CFD393C" w14:textId="5D3B5423" w:rsidR="00B75E22" w:rsidRDefault="00B75E22" w:rsidP="00534DC4">
            <w:pPr>
              <w:rPr>
                <w:rFonts w:ascii="Calibri" w:hAnsi="Calibri" w:cs="Calibri"/>
                <w:b/>
                <w:bCs/>
                <w:sz w:val="22"/>
                <w:szCs w:val="22"/>
              </w:rPr>
            </w:pPr>
            <w:r>
              <w:rPr>
                <w:rFonts w:ascii="Calibri" w:hAnsi="Calibri" w:cs="Calibri"/>
                <w:b/>
                <w:bCs/>
                <w:sz w:val="22"/>
                <w:szCs w:val="22"/>
              </w:rPr>
              <w:t>Average D.S.C.R.</w:t>
            </w:r>
          </w:p>
        </w:tc>
        <w:tc>
          <w:tcPr>
            <w:tcW w:w="6379" w:type="dxa"/>
            <w:gridSpan w:val="5"/>
            <w:shd w:val="clear" w:color="auto" w:fill="DBE5F1" w:themeFill="accent1" w:themeFillTint="33"/>
            <w:noWrap/>
            <w:vAlign w:val="center"/>
          </w:tcPr>
          <w:p w14:paraId="7BA4F0D6" w14:textId="677407DA" w:rsidR="00B75E22" w:rsidRDefault="000609C3" w:rsidP="00534DC4">
            <w:pPr>
              <w:spacing w:line="276" w:lineRule="auto"/>
              <w:ind w:right="142"/>
              <w:jc w:val="center"/>
              <w:rPr>
                <w:rFonts w:ascii="Calibri" w:hAnsi="Calibri" w:cs="Calibri"/>
                <w:b/>
                <w:bCs/>
                <w:color w:val="000000"/>
                <w:sz w:val="22"/>
                <w:szCs w:val="22"/>
              </w:rPr>
            </w:pPr>
            <w:r>
              <w:rPr>
                <w:rFonts w:ascii="Calibri" w:hAnsi="Calibri" w:cs="Calibri"/>
                <w:b/>
                <w:bCs/>
                <w:color w:val="000000"/>
                <w:sz w:val="22"/>
                <w:szCs w:val="22"/>
              </w:rPr>
              <w:t>2.19</w:t>
            </w:r>
          </w:p>
        </w:tc>
      </w:tr>
    </w:tbl>
    <w:p w14:paraId="4B7A709D" w14:textId="77777777" w:rsidR="00BE3E0F" w:rsidRDefault="00BE3E0F" w:rsidP="00BE3E0F">
      <w:pPr>
        <w:pStyle w:val="ListParagraph"/>
        <w:autoSpaceDE w:val="0"/>
        <w:autoSpaceDN w:val="0"/>
        <w:adjustRightInd w:val="0"/>
        <w:spacing w:line="360" w:lineRule="auto"/>
        <w:ind w:right="142"/>
        <w:jc w:val="both"/>
        <w:rPr>
          <w:rFonts w:ascii="Arial" w:hAnsi="Arial" w:cs="Arial"/>
          <w:b/>
          <w:noProof/>
          <w:sz w:val="22"/>
          <w:szCs w:val="22"/>
          <w:lang w:eastAsia="en-IN"/>
        </w:rPr>
      </w:pPr>
    </w:p>
    <w:p w14:paraId="4AAC5F90" w14:textId="1A83C071" w:rsidR="0008208A" w:rsidRPr="00FE01F1" w:rsidRDefault="0008208A" w:rsidP="00A71D57">
      <w:pPr>
        <w:pStyle w:val="ListParagraph"/>
        <w:numPr>
          <w:ilvl w:val="0"/>
          <w:numId w:val="12"/>
        </w:numPr>
        <w:autoSpaceDE w:val="0"/>
        <w:autoSpaceDN w:val="0"/>
        <w:adjustRightInd w:val="0"/>
        <w:spacing w:after="240" w:line="360" w:lineRule="auto"/>
        <w:ind w:left="851" w:right="142" w:hanging="425"/>
        <w:jc w:val="both"/>
        <w:rPr>
          <w:rFonts w:ascii="Arial" w:hAnsi="Arial" w:cs="Arial"/>
          <w:b/>
          <w:noProof/>
          <w:sz w:val="22"/>
          <w:szCs w:val="22"/>
          <w:lang w:eastAsia="en-IN"/>
        </w:rPr>
      </w:pPr>
      <w:r w:rsidRPr="00FE01F1">
        <w:rPr>
          <w:rFonts w:ascii="Arial" w:hAnsi="Arial" w:cs="Arial"/>
          <w:b/>
          <w:noProof/>
          <w:sz w:val="22"/>
          <w:szCs w:val="22"/>
          <w:lang w:eastAsia="en-IN"/>
        </w:rPr>
        <w:t>SENSITIVITY ANALYSIS:</w:t>
      </w:r>
    </w:p>
    <w:p w14:paraId="0492D24B" w14:textId="433335B5" w:rsidR="00A71D57" w:rsidRPr="00004FFB" w:rsidRDefault="00A71D57" w:rsidP="007146FC">
      <w:pPr>
        <w:pStyle w:val="ListParagraph"/>
        <w:autoSpaceDE w:val="0"/>
        <w:autoSpaceDN w:val="0"/>
        <w:adjustRightInd w:val="0"/>
        <w:spacing w:before="240" w:line="360" w:lineRule="auto"/>
        <w:ind w:left="851" w:right="142"/>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revenue, than the cost of raw material and any surge in the interest rate. Sensitivity analysis of the project with respect to </w:t>
      </w:r>
      <w:r w:rsidR="004A7560">
        <w:rPr>
          <w:rFonts w:ascii="Arial" w:hAnsi="Arial" w:cs="Arial"/>
          <w:sz w:val="22"/>
          <w:szCs w:val="22"/>
        </w:rPr>
        <w:t>5</w:t>
      </w:r>
      <w:r w:rsidRPr="001F7470">
        <w:rPr>
          <w:rFonts w:ascii="Arial" w:hAnsi="Arial" w:cs="Arial"/>
          <w:sz w:val="22"/>
          <w:szCs w:val="22"/>
        </w:rPr>
        <w:t xml:space="preserve">% </w:t>
      </w:r>
      <w:r w:rsidR="00B83126">
        <w:rPr>
          <w:rFonts w:ascii="Arial" w:hAnsi="Arial" w:cs="Arial"/>
          <w:sz w:val="22"/>
          <w:szCs w:val="22"/>
        </w:rPr>
        <w:t xml:space="preserve">&amp; 10% </w:t>
      </w:r>
      <w:r w:rsidRPr="001F7470">
        <w:rPr>
          <w:rFonts w:ascii="Arial" w:hAnsi="Arial" w:cs="Arial"/>
          <w:sz w:val="22"/>
          <w:szCs w:val="22"/>
        </w:rPr>
        <w:t xml:space="preserve">decrease in the revenue, </w:t>
      </w:r>
      <w:r w:rsidR="002F3C23">
        <w:rPr>
          <w:rFonts w:ascii="Arial" w:hAnsi="Arial" w:cs="Arial"/>
          <w:sz w:val="22"/>
          <w:szCs w:val="22"/>
        </w:rPr>
        <w:t>5</w:t>
      </w:r>
      <w:r w:rsidRPr="001F7470">
        <w:rPr>
          <w:rFonts w:ascii="Arial" w:hAnsi="Arial" w:cs="Arial"/>
          <w:sz w:val="22"/>
          <w:szCs w:val="22"/>
        </w:rPr>
        <w:t xml:space="preserve">% </w:t>
      </w:r>
      <w:r w:rsidR="00B83126">
        <w:rPr>
          <w:rFonts w:ascii="Arial" w:hAnsi="Arial" w:cs="Arial"/>
          <w:sz w:val="22"/>
          <w:szCs w:val="22"/>
        </w:rPr>
        <w:t xml:space="preserve">&amp; 10% </w:t>
      </w:r>
      <w:r w:rsidRPr="001F7470">
        <w:rPr>
          <w:rFonts w:ascii="Arial" w:hAnsi="Arial" w:cs="Arial"/>
          <w:sz w:val="22"/>
          <w:szCs w:val="22"/>
        </w:rPr>
        <w:t xml:space="preserve">increase in the cost of </w:t>
      </w:r>
      <w:r w:rsidR="002F3C23">
        <w:rPr>
          <w:rFonts w:ascii="Arial" w:hAnsi="Arial" w:cs="Arial"/>
          <w:sz w:val="22"/>
          <w:szCs w:val="22"/>
        </w:rPr>
        <w:t>construction</w:t>
      </w:r>
      <w:r w:rsidRPr="001F7470">
        <w:rPr>
          <w:rFonts w:ascii="Arial" w:hAnsi="Arial" w:cs="Arial"/>
          <w:sz w:val="22"/>
          <w:szCs w:val="22"/>
        </w:rPr>
        <w:t xml:space="preserve"> and </w:t>
      </w:r>
      <w:r>
        <w:rPr>
          <w:rFonts w:ascii="Arial" w:hAnsi="Arial" w:cs="Arial"/>
          <w:sz w:val="22"/>
          <w:szCs w:val="22"/>
        </w:rPr>
        <w:t>1</w:t>
      </w:r>
      <w:r w:rsidRPr="001F7470">
        <w:rPr>
          <w:rFonts w:ascii="Arial" w:hAnsi="Arial" w:cs="Arial"/>
          <w:sz w:val="22"/>
          <w:szCs w:val="22"/>
        </w:rPr>
        <w:t>% increment in the proposed interest rate has been shown in the below table:</w:t>
      </w:r>
    </w:p>
    <w:p w14:paraId="0F9A327C" w14:textId="77777777" w:rsidR="00A71D57" w:rsidRPr="00004FFB" w:rsidRDefault="00A71D57" w:rsidP="00A71D57">
      <w:pPr>
        <w:pStyle w:val="ListParagraph"/>
        <w:autoSpaceDE w:val="0"/>
        <w:autoSpaceDN w:val="0"/>
        <w:adjustRightInd w:val="0"/>
        <w:spacing w:line="360" w:lineRule="auto"/>
        <w:ind w:left="1134" w:right="-143"/>
        <w:jc w:val="both"/>
        <w:rPr>
          <w:rFonts w:ascii="Arial" w:hAnsi="Arial" w:cs="Arial"/>
          <w:sz w:val="4"/>
          <w:szCs w:val="22"/>
        </w:rPr>
      </w:pPr>
    </w:p>
    <w:tbl>
      <w:tblPr>
        <w:tblW w:w="4286"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
        <w:gridCol w:w="5666"/>
        <w:gridCol w:w="1982"/>
      </w:tblGrid>
      <w:tr w:rsidR="00A71D57" w:rsidRPr="00F92F82" w14:paraId="49C172E9" w14:textId="77777777" w:rsidTr="008B710D">
        <w:trPr>
          <w:trHeight w:val="356"/>
        </w:trPr>
        <w:tc>
          <w:tcPr>
            <w:tcW w:w="5000" w:type="pct"/>
            <w:gridSpan w:val="3"/>
            <w:shd w:val="clear" w:color="000000" w:fill="002060"/>
          </w:tcPr>
          <w:p w14:paraId="7E0CBD27" w14:textId="214F5D0B" w:rsidR="00A71D57" w:rsidRPr="00F92F82" w:rsidRDefault="00A71D57" w:rsidP="00024F97">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w:t>
            </w:r>
            <w:r>
              <w:rPr>
                <w:rFonts w:asciiTheme="minorHAnsi" w:hAnsiTheme="minorHAnsi" w:cstheme="minorHAnsi"/>
                <w:b/>
                <w:bCs/>
                <w:color w:val="FFFFFF"/>
                <w:sz w:val="22"/>
                <w:szCs w:val="22"/>
              </w:rPr>
              <w:t>.</w:t>
            </w:r>
            <w:r w:rsidRPr="00F92F82">
              <w:rPr>
                <w:rFonts w:asciiTheme="minorHAnsi" w:hAnsiTheme="minorHAnsi" w:cstheme="minorHAnsi"/>
                <w:b/>
                <w:bCs/>
                <w:color w:val="FFFFFF"/>
                <w:sz w:val="22"/>
                <w:szCs w:val="22"/>
              </w:rPr>
              <w:t>R</w:t>
            </w:r>
            <w:r w:rsidR="00FB635F">
              <w:rPr>
                <w:rFonts w:asciiTheme="minorHAnsi" w:hAnsiTheme="minorHAnsi" w:cstheme="minorHAnsi"/>
                <w:b/>
                <w:bCs/>
                <w:color w:val="FFFFFF"/>
                <w:sz w:val="22"/>
                <w:szCs w:val="22"/>
              </w:rPr>
              <w:t>.</w:t>
            </w:r>
          </w:p>
        </w:tc>
      </w:tr>
      <w:tr w:rsidR="00FE01F1" w:rsidRPr="00F92F82" w14:paraId="463DBBC0" w14:textId="77777777" w:rsidTr="008B710D">
        <w:trPr>
          <w:trHeight w:val="318"/>
        </w:trPr>
        <w:tc>
          <w:tcPr>
            <w:tcW w:w="500" w:type="pct"/>
            <w:shd w:val="clear" w:color="auto" w:fill="DBE5F1" w:themeFill="accent1" w:themeFillTint="33"/>
            <w:vAlign w:val="center"/>
          </w:tcPr>
          <w:p w14:paraId="1D62244C" w14:textId="77777777" w:rsidR="00FE01F1" w:rsidRPr="00F92F82" w:rsidRDefault="00FE01F1" w:rsidP="008B710D">
            <w:pPr>
              <w:spacing w:line="276" w:lineRule="auto"/>
              <w:ind w:left="-108" w:right="-108"/>
              <w:jc w:val="center"/>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3334" w:type="pct"/>
            <w:shd w:val="clear" w:color="auto" w:fill="DBE5F1" w:themeFill="accent1" w:themeFillTint="33"/>
            <w:noWrap/>
            <w:vAlign w:val="center"/>
            <w:hideMark/>
          </w:tcPr>
          <w:p w14:paraId="59172E4E" w14:textId="77777777" w:rsidR="00FE01F1" w:rsidRPr="00F92F82" w:rsidRDefault="00FE01F1" w:rsidP="00024F97">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166" w:type="pct"/>
            <w:shd w:val="clear" w:color="auto" w:fill="DBE5F1" w:themeFill="accent1" w:themeFillTint="33"/>
            <w:noWrap/>
            <w:vAlign w:val="center"/>
          </w:tcPr>
          <w:p w14:paraId="6958571A" w14:textId="7CB13008" w:rsidR="00FE01F1" w:rsidRPr="00F92F82" w:rsidRDefault="00FE01F1" w:rsidP="00024F97">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Pr>
                <w:rFonts w:asciiTheme="minorHAnsi" w:hAnsiTheme="minorHAnsi" w:cstheme="minorHAnsi"/>
                <w:b/>
                <w:color w:val="000000"/>
                <w:sz w:val="22"/>
                <w:szCs w:val="22"/>
              </w:rPr>
              <w:t>.</w:t>
            </w:r>
          </w:p>
        </w:tc>
      </w:tr>
      <w:tr w:rsidR="00FE01F1" w:rsidRPr="00F92F82" w14:paraId="3F0B88B5" w14:textId="77777777" w:rsidTr="008B710D">
        <w:trPr>
          <w:trHeight w:val="139"/>
        </w:trPr>
        <w:tc>
          <w:tcPr>
            <w:tcW w:w="500" w:type="pct"/>
            <w:shd w:val="clear" w:color="auto" w:fill="DBE5F1" w:themeFill="accent1" w:themeFillTint="33"/>
            <w:vAlign w:val="center"/>
          </w:tcPr>
          <w:p w14:paraId="6004766E" w14:textId="77777777" w:rsidR="00FE01F1" w:rsidRPr="004A7560" w:rsidRDefault="00FE01F1" w:rsidP="0085301F">
            <w:pPr>
              <w:pStyle w:val="ListParagraph"/>
              <w:numPr>
                <w:ilvl w:val="6"/>
                <w:numId w:val="40"/>
              </w:numPr>
              <w:spacing w:line="276" w:lineRule="auto"/>
              <w:ind w:left="459" w:right="-108"/>
              <w:jc w:val="center"/>
              <w:rPr>
                <w:rFonts w:asciiTheme="minorHAnsi" w:hAnsiTheme="minorHAnsi" w:cstheme="minorHAnsi"/>
                <w:b/>
                <w:color w:val="000000"/>
                <w:sz w:val="22"/>
                <w:szCs w:val="22"/>
              </w:rPr>
            </w:pPr>
          </w:p>
        </w:tc>
        <w:tc>
          <w:tcPr>
            <w:tcW w:w="3334" w:type="pct"/>
            <w:shd w:val="clear" w:color="auto" w:fill="auto"/>
            <w:noWrap/>
            <w:vAlign w:val="center"/>
          </w:tcPr>
          <w:p w14:paraId="26404C3A" w14:textId="7199F5BF" w:rsidR="00FE01F1" w:rsidRPr="004A7560" w:rsidRDefault="00FE01F1" w:rsidP="004A7560">
            <w:pPr>
              <w:spacing w:line="276" w:lineRule="auto"/>
              <w:ind w:right="-108"/>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 xml:space="preserve">As a Base Case </w:t>
            </w:r>
          </w:p>
        </w:tc>
        <w:tc>
          <w:tcPr>
            <w:tcW w:w="1166" w:type="pct"/>
            <w:shd w:val="clear" w:color="auto" w:fill="auto"/>
            <w:noWrap/>
            <w:vAlign w:val="center"/>
          </w:tcPr>
          <w:p w14:paraId="0BB926FD" w14:textId="4EDE7FEB" w:rsidR="00FE01F1" w:rsidRPr="004A7560" w:rsidRDefault="000609C3" w:rsidP="008115F1">
            <w:pPr>
              <w:spacing w:line="276" w:lineRule="auto"/>
              <w:ind w:left="-108" w:right="-109"/>
              <w:jc w:val="center"/>
              <w:rPr>
                <w:rFonts w:asciiTheme="minorHAnsi" w:hAnsiTheme="minorHAnsi" w:cstheme="minorHAnsi"/>
                <w:bCs/>
                <w:color w:val="000000"/>
                <w:sz w:val="22"/>
                <w:szCs w:val="22"/>
              </w:rPr>
            </w:pPr>
            <w:r>
              <w:rPr>
                <w:rFonts w:asciiTheme="minorHAnsi" w:hAnsiTheme="minorHAnsi" w:cstheme="minorHAnsi"/>
                <w:bCs/>
                <w:color w:val="000000"/>
                <w:sz w:val="22"/>
                <w:szCs w:val="22"/>
              </w:rPr>
              <w:t>2.19</w:t>
            </w:r>
          </w:p>
        </w:tc>
      </w:tr>
      <w:tr w:rsidR="00FE01F1" w:rsidRPr="00F92F82" w14:paraId="44D8DDF0" w14:textId="77777777" w:rsidTr="008B710D">
        <w:trPr>
          <w:trHeight w:val="70"/>
        </w:trPr>
        <w:tc>
          <w:tcPr>
            <w:tcW w:w="500" w:type="pct"/>
            <w:shd w:val="clear" w:color="auto" w:fill="DBE5F1" w:themeFill="accent1" w:themeFillTint="33"/>
            <w:vAlign w:val="center"/>
          </w:tcPr>
          <w:p w14:paraId="4958829A" w14:textId="77777777" w:rsidR="00FE01F1" w:rsidRPr="004A7560" w:rsidRDefault="00FE01F1" w:rsidP="0085301F">
            <w:pPr>
              <w:pStyle w:val="ListParagraph"/>
              <w:numPr>
                <w:ilvl w:val="6"/>
                <w:numId w:val="40"/>
              </w:numPr>
              <w:spacing w:line="276" w:lineRule="auto"/>
              <w:ind w:left="459" w:right="-108"/>
              <w:jc w:val="center"/>
              <w:rPr>
                <w:rFonts w:asciiTheme="minorHAnsi" w:hAnsiTheme="minorHAnsi" w:cstheme="minorHAnsi"/>
                <w:b/>
                <w:color w:val="000000"/>
                <w:sz w:val="22"/>
                <w:szCs w:val="22"/>
              </w:rPr>
            </w:pPr>
          </w:p>
        </w:tc>
        <w:tc>
          <w:tcPr>
            <w:tcW w:w="3334" w:type="pct"/>
            <w:shd w:val="clear" w:color="auto" w:fill="auto"/>
            <w:noWrap/>
            <w:vAlign w:val="center"/>
          </w:tcPr>
          <w:p w14:paraId="63971D38" w14:textId="152AB76C" w:rsidR="00FE01F1" w:rsidRPr="004A7560" w:rsidRDefault="00FE01F1" w:rsidP="00024F97">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If the projected revenue decreased by 5%</w:t>
            </w:r>
          </w:p>
        </w:tc>
        <w:tc>
          <w:tcPr>
            <w:tcW w:w="1166" w:type="pct"/>
            <w:shd w:val="clear" w:color="auto" w:fill="auto"/>
            <w:noWrap/>
            <w:vAlign w:val="center"/>
          </w:tcPr>
          <w:p w14:paraId="3748CDED" w14:textId="7BB80173" w:rsidR="00FE01F1" w:rsidRPr="00F92F82" w:rsidRDefault="000609C3" w:rsidP="008115F1">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2.09</w:t>
            </w:r>
          </w:p>
        </w:tc>
      </w:tr>
      <w:tr w:rsidR="00307008" w:rsidRPr="00F92F82" w14:paraId="5CD97E9A" w14:textId="77777777" w:rsidTr="008B710D">
        <w:trPr>
          <w:trHeight w:val="93"/>
        </w:trPr>
        <w:tc>
          <w:tcPr>
            <w:tcW w:w="500" w:type="pct"/>
            <w:shd w:val="clear" w:color="auto" w:fill="DBE5F1" w:themeFill="accent1" w:themeFillTint="33"/>
            <w:vAlign w:val="center"/>
          </w:tcPr>
          <w:p w14:paraId="6E4663EE" w14:textId="77777777" w:rsidR="00307008" w:rsidRPr="004A7560" w:rsidRDefault="00307008" w:rsidP="0085301F">
            <w:pPr>
              <w:pStyle w:val="ListParagraph"/>
              <w:numPr>
                <w:ilvl w:val="6"/>
                <w:numId w:val="40"/>
              </w:numPr>
              <w:spacing w:line="276" w:lineRule="auto"/>
              <w:ind w:left="459" w:right="-108"/>
              <w:jc w:val="center"/>
              <w:rPr>
                <w:rFonts w:asciiTheme="minorHAnsi" w:hAnsiTheme="minorHAnsi" w:cstheme="minorHAnsi"/>
                <w:b/>
                <w:color w:val="000000"/>
                <w:sz w:val="22"/>
                <w:szCs w:val="22"/>
              </w:rPr>
            </w:pPr>
          </w:p>
        </w:tc>
        <w:tc>
          <w:tcPr>
            <w:tcW w:w="3334" w:type="pct"/>
            <w:shd w:val="clear" w:color="auto" w:fill="auto"/>
            <w:noWrap/>
            <w:vAlign w:val="center"/>
          </w:tcPr>
          <w:p w14:paraId="1D7486C4" w14:textId="77E33D65" w:rsidR="00307008" w:rsidRPr="004A7560" w:rsidRDefault="00307008" w:rsidP="00024F97">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If the projected revenue decreased by</w:t>
            </w:r>
            <w:r>
              <w:rPr>
                <w:rFonts w:asciiTheme="minorHAnsi" w:hAnsiTheme="minorHAnsi" w:cstheme="minorHAnsi"/>
                <w:b/>
                <w:color w:val="000000"/>
                <w:sz w:val="22"/>
                <w:szCs w:val="22"/>
              </w:rPr>
              <w:t xml:space="preserve"> 10</w:t>
            </w:r>
            <w:r w:rsidRPr="004A7560">
              <w:rPr>
                <w:rFonts w:asciiTheme="minorHAnsi" w:hAnsiTheme="minorHAnsi" w:cstheme="minorHAnsi"/>
                <w:b/>
                <w:color w:val="000000"/>
                <w:sz w:val="22"/>
                <w:szCs w:val="22"/>
              </w:rPr>
              <w:t>%</w:t>
            </w:r>
          </w:p>
        </w:tc>
        <w:tc>
          <w:tcPr>
            <w:tcW w:w="1166" w:type="pct"/>
            <w:shd w:val="clear" w:color="auto" w:fill="auto"/>
            <w:noWrap/>
            <w:vAlign w:val="center"/>
          </w:tcPr>
          <w:p w14:paraId="1A62D6DC" w14:textId="0CBE08FD" w:rsidR="00307008" w:rsidRDefault="00307008" w:rsidP="008115F1">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0609C3">
              <w:rPr>
                <w:rFonts w:asciiTheme="minorHAnsi" w:hAnsiTheme="minorHAnsi" w:cstheme="minorHAnsi"/>
                <w:color w:val="000000"/>
                <w:sz w:val="22"/>
                <w:szCs w:val="22"/>
              </w:rPr>
              <w:t>95</w:t>
            </w:r>
          </w:p>
        </w:tc>
      </w:tr>
      <w:tr w:rsidR="00FE01F1" w:rsidRPr="00F92F82" w14:paraId="6103A7B5" w14:textId="77777777" w:rsidTr="008B710D">
        <w:trPr>
          <w:trHeight w:val="85"/>
        </w:trPr>
        <w:tc>
          <w:tcPr>
            <w:tcW w:w="500" w:type="pct"/>
            <w:shd w:val="clear" w:color="auto" w:fill="DBE5F1" w:themeFill="accent1" w:themeFillTint="33"/>
            <w:vAlign w:val="center"/>
          </w:tcPr>
          <w:p w14:paraId="4EC709D7" w14:textId="77777777" w:rsidR="00FE01F1" w:rsidRPr="004A7560" w:rsidRDefault="00FE01F1" w:rsidP="0085301F">
            <w:pPr>
              <w:pStyle w:val="ListParagraph"/>
              <w:numPr>
                <w:ilvl w:val="6"/>
                <w:numId w:val="40"/>
              </w:numPr>
              <w:spacing w:line="276" w:lineRule="auto"/>
              <w:ind w:left="459" w:right="-108"/>
              <w:jc w:val="center"/>
              <w:rPr>
                <w:rFonts w:asciiTheme="minorHAnsi" w:hAnsiTheme="minorHAnsi" w:cstheme="minorHAnsi"/>
                <w:b/>
                <w:color w:val="000000"/>
                <w:sz w:val="22"/>
                <w:szCs w:val="22"/>
              </w:rPr>
            </w:pPr>
          </w:p>
        </w:tc>
        <w:tc>
          <w:tcPr>
            <w:tcW w:w="3334" w:type="pct"/>
            <w:shd w:val="clear" w:color="auto" w:fill="auto"/>
            <w:noWrap/>
            <w:vAlign w:val="center"/>
          </w:tcPr>
          <w:p w14:paraId="44D16C26" w14:textId="03F55FC2" w:rsidR="00FE01F1" w:rsidRPr="004A7560" w:rsidRDefault="00FE01F1" w:rsidP="00024F97">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 xml:space="preserve">If the projected Total Cost of construction increased by </w:t>
            </w:r>
            <w:r w:rsidR="002F3C23">
              <w:rPr>
                <w:rFonts w:asciiTheme="minorHAnsi" w:hAnsiTheme="minorHAnsi" w:cstheme="minorHAnsi"/>
                <w:b/>
                <w:color w:val="000000"/>
                <w:sz w:val="22"/>
                <w:szCs w:val="22"/>
              </w:rPr>
              <w:t>5</w:t>
            </w:r>
            <w:r w:rsidRPr="004A7560">
              <w:rPr>
                <w:rFonts w:asciiTheme="minorHAnsi" w:hAnsiTheme="minorHAnsi" w:cstheme="minorHAnsi"/>
                <w:b/>
                <w:color w:val="000000"/>
                <w:sz w:val="22"/>
                <w:szCs w:val="22"/>
              </w:rPr>
              <w:t>%</w:t>
            </w:r>
          </w:p>
        </w:tc>
        <w:tc>
          <w:tcPr>
            <w:tcW w:w="1166" w:type="pct"/>
            <w:shd w:val="clear" w:color="auto" w:fill="auto"/>
            <w:noWrap/>
            <w:vAlign w:val="center"/>
          </w:tcPr>
          <w:p w14:paraId="312ECEFD" w14:textId="21DE810C" w:rsidR="00FE01F1" w:rsidRPr="00F92F82" w:rsidRDefault="000609C3" w:rsidP="008115F1">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2.16</w:t>
            </w:r>
          </w:p>
        </w:tc>
      </w:tr>
      <w:tr w:rsidR="00307008" w:rsidRPr="00F92F82" w14:paraId="619CFF8E" w14:textId="77777777" w:rsidTr="008B710D">
        <w:trPr>
          <w:trHeight w:val="70"/>
        </w:trPr>
        <w:tc>
          <w:tcPr>
            <w:tcW w:w="500" w:type="pct"/>
            <w:shd w:val="clear" w:color="auto" w:fill="DBE5F1" w:themeFill="accent1" w:themeFillTint="33"/>
            <w:vAlign w:val="center"/>
          </w:tcPr>
          <w:p w14:paraId="234CE608" w14:textId="77777777" w:rsidR="00307008" w:rsidRPr="004A7560" w:rsidRDefault="00307008" w:rsidP="0085301F">
            <w:pPr>
              <w:pStyle w:val="ListParagraph"/>
              <w:numPr>
                <w:ilvl w:val="6"/>
                <w:numId w:val="40"/>
              </w:numPr>
              <w:spacing w:line="276" w:lineRule="auto"/>
              <w:ind w:left="459" w:right="-108"/>
              <w:jc w:val="center"/>
              <w:rPr>
                <w:rFonts w:asciiTheme="minorHAnsi" w:hAnsiTheme="minorHAnsi" w:cstheme="minorHAnsi"/>
                <w:b/>
                <w:color w:val="000000"/>
                <w:sz w:val="22"/>
                <w:szCs w:val="22"/>
              </w:rPr>
            </w:pPr>
          </w:p>
        </w:tc>
        <w:tc>
          <w:tcPr>
            <w:tcW w:w="3334" w:type="pct"/>
            <w:shd w:val="clear" w:color="auto" w:fill="auto"/>
            <w:noWrap/>
            <w:vAlign w:val="center"/>
          </w:tcPr>
          <w:p w14:paraId="58219832" w14:textId="66CEB96B" w:rsidR="00307008" w:rsidRPr="004A7560" w:rsidRDefault="00307008" w:rsidP="00024F97">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 xml:space="preserve">If the projected Total Cost of construction increased by </w:t>
            </w:r>
            <w:r>
              <w:rPr>
                <w:rFonts w:asciiTheme="minorHAnsi" w:hAnsiTheme="minorHAnsi" w:cstheme="minorHAnsi"/>
                <w:b/>
                <w:color w:val="000000"/>
                <w:sz w:val="22"/>
                <w:szCs w:val="22"/>
              </w:rPr>
              <w:t>10</w:t>
            </w:r>
            <w:r w:rsidRPr="004A7560">
              <w:rPr>
                <w:rFonts w:asciiTheme="minorHAnsi" w:hAnsiTheme="minorHAnsi" w:cstheme="minorHAnsi"/>
                <w:b/>
                <w:color w:val="000000"/>
                <w:sz w:val="22"/>
                <w:szCs w:val="22"/>
              </w:rPr>
              <w:t>%</w:t>
            </w:r>
          </w:p>
        </w:tc>
        <w:tc>
          <w:tcPr>
            <w:tcW w:w="1166" w:type="pct"/>
            <w:shd w:val="clear" w:color="auto" w:fill="auto"/>
            <w:noWrap/>
            <w:vAlign w:val="center"/>
          </w:tcPr>
          <w:p w14:paraId="1BD8A775" w14:textId="3AA49513" w:rsidR="00307008" w:rsidRDefault="000609C3" w:rsidP="008115F1">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2.13</w:t>
            </w:r>
          </w:p>
        </w:tc>
      </w:tr>
      <w:tr w:rsidR="00FE01F1" w:rsidRPr="00F92F82" w14:paraId="548382C6" w14:textId="77777777" w:rsidTr="008B710D">
        <w:trPr>
          <w:trHeight w:val="70"/>
        </w:trPr>
        <w:tc>
          <w:tcPr>
            <w:tcW w:w="500" w:type="pct"/>
            <w:shd w:val="clear" w:color="auto" w:fill="DBE5F1" w:themeFill="accent1" w:themeFillTint="33"/>
            <w:vAlign w:val="center"/>
          </w:tcPr>
          <w:p w14:paraId="6445BDC4" w14:textId="77777777" w:rsidR="00FE01F1" w:rsidRPr="004A7560" w:rsidRDefault="00FE01F1" w:rsidP="0085301F">
            <w:pPr>
              <w:pStyle w:val="ListParagraph"/>
              <w:numPr>
                <w:ilvl w:val="6"/>
                <w:numId w:val="40"/>
              </w:numPr>
              <w:spacing w:line="276" w:lineRule="auto"/>
              <w:ind w:left="459" w:right="-108"/>
              <w:jc w:val="center"/>
              <w:rPr>
                <w:rFonts w:asciiTheme="minorHAnsi" w:hAnsiTheme="minorHAnsi" w:cstheme="minorHAnsi"/>
                <w:b/>
                <w:color w:val="000000"/>
                <w:sz w:val="22"/>
                <w:szCs w:val="22"/>
              </w:rPr>
            </w:pPr>
          </w:p>
        </w:tc>
        <w:tc>
          <w:tcPr>
            <w:tcW w:w="3334" w:type="pct"/>
            <w:shd w:val="clear" w:color="auto" w:fill="auto"/>
            <w:noWrap/>
            <w:vAlign w:val="center"/>
          </w:tcPr>
          <w:p w14:paraId="628E016F" w14:textId="342480E3" w:rsidR="00FE01F1" w:rsidRPr="004A7560" w:rsidRDefault="00FE01F1" w:rsidP="00024F97">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If interest rate is increased by 1%</w:t>
            </w:r>
          </w:p>
        </w:tc>
        <w:tc>
          <w:tcPr>
            <w:tcW w:w="1166" w:type="pct"/>
            <w:shd w:val="clear" w:color="auto" w:fill="auto"/>
            <w:noWrap/>
            <w:vAlign w:val="center"/>
          </w:tcPr>
          <w:p w14:paraId="7CD9FB7A" w14:textId="001A6E36" w:rsidR="00FE01F1" w:rsidRPr="00F92F82" w:rsidRDefault="000609C3" w:rsidP="008115F1">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2.15</w:t>
            </w:r>
          </w:p>
        </w:tc>
      </w:tr>
    </w:tbl>
    <w:p w14:paraId="5E36C58B" w14:textId="77777777" w:rsidR="00014451" w:rsidRDefault="00014451" w:rsidP="004F51B1">
      <w:pPr>
        <w:pStyle w:val="ListParagraph"/>
        <w:autoSpaceDE w:val="0"/>
        <w:autoSpaceDN w:val="0"/>
        <w:adjustRightInd w:val="0"/>
        <w:spacing w:line="360" w:lineRule="auto"/>
        <w:ind w:left="426" w:right="142"/>
        <w:jc w:val="both"/>
        <w:rPr>
          <w:rFonts w:ascii="Arial" w:hAnsi="Arial" w:cs="Arial"/>
          <w:b/>
          <w:noProof/>
          <w:sz w:val="22"/>
          <w:szCs w:val="22"/>
          <w:lang w:eastAsia="en-IN"/>
        </w:rPr>
      </w:pPr>
    </w:p>
    <w:p w14:paraId="75BE2AD9" w14:textId="1816FAB7" w:rsidR="003F5626" w:rsidRDefault="00AF185A" w:rsidP="004F51B1">
      <w:pPr>
        <w:pStyle w:val="ListParagraph"/>
        <w:numPr>
          <w:ilvl w:val="0"/>
          <w:numId w:val="9"/>
        </w:numPr>
        <w:autoSpaceDE w:val="0"/>
        <w:autoSpaceDN w:val="0"/>
        <w:adjustRightInd w:val="0"/>
        <w:spacing w:after="240" w:line="360" w:lineRule="auto"/>
        <w:ind w:left="426" w:right="142" w:hanging="425"/>
        <w:jc w:val="both"/>
        <w:rPr>
          <w:rFonts w:ascii="Arial" w:hAnsi="Arial" w:cs="Arial"/>
          <w:b/>
          <w:noProof/>
          <w:sz w:val="22"/>
          <w:szCs w:val="22"/>
          <w:lang w:eastAsia="en-IN"/>
        </w:rPr>
      </w:pPr>
      <w:r w:rsidRPr="00AF185A">
        <w:rPr>
          <w:rFonts w:ascii="Arial" w:hAnsi="Arial" w:cs="Arial"/>
          <w:b/>
          <w:noProof/>
          <w:sz w:val="22"/>
          <w:szCs w:val="22"/>
          <w:lang w:eastAsia="en-IN"/>
        </w:rPr>
        <w:t>G</w:t>
      </w:r>
      <w:r w:rsidR="00A5272E" w:rsidRPr="00AF185A">
        <w:rPr>
          <w:rFonts w:ascii="Arial" w:hAnsi="Arial" w:cs="Arial"/>
          <w:b/>
          <w:noProof/>
          <w:sz w:val="22"/>
          <w:szCs w:val="22"/>
          <w:lang w:eastAsia="en-IN"/>
        </w:rPr>
        <w:t>RAPHICAL REPRESENTATION OF KEY FINANCIAL METRICS:</w:t>
      </w:r>
    </w:p>
    <w:tbl>
      <w:tblPr>
        <w:tblStyle w:val="TableGrid"/>
        <w:tblW w:w="9644"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822"/>
      </w:tblGrid>
      <w:tr w:rsidR="002F3C23" w14:paraId="0B48DC18" w14:textId="77777777" w:rsidTr="009A16EA">
        <w:tc>
          <w:tcPr>
            <w:tcW w:w="4822" w:type="dxa"/>
          </w:tcPr>
          <w:p w14:paraId="094DFF30" w14:textId="57C9D606" w:rsidR="002F3C23" w:rsidRDefault="009A16EA" w:rsidP="004F51B1">
            <w:pPr>
              <w:autoSpaceDE w:val="0"/>
              <w:autoSpaceDN w:val="0"/>
              <w:adjustRightInd w:val="0"/>
              <w:spacing w:line="276" w:lineRule="auto"/>
              <w:ind w:right="142"/>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1D1E93BE" wp14:editId="4E9F5093">
                  <wp:extent cx="2880000" cy="2160000"/>
                  <wp:effectExtent l="19050" t="19050" r="15875" b="12065"/>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2" w:type="dxa"/>
          </w:tcPr>
          <w:p w14:paraId="1043921B" w14:textId="59BAFE40" w:rsidR="002F3C23" w:rsidRDefault="009A16EA" w:rsidP="004F51B1">
            <w:pPr>
              <w:autoSpaceDE w:val="0"/>
              <w:autoSpaceDN w:val="0"/>
              <w:adjustRightInd w:val="0"/>
              <w:spacing w:line="276" w:lineRule="auto"/>
              <w:ind w:right="142"/>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2657C61B" wp14:editId="1C6D3F2D">
                  <wp:extent cx="2880000" cy="2160000"/>
                  <wp:effectExtent l="19050" t="19050" r="15875" b="12065"/>
                  <wp:docPr id="4101" name="Picture 4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F3C23" w14:paraId="7AD7D4EB" w14:textId="77777777" w:rsidTr="009A16EA">
        <w:tc>
          <w:tcPr>
            <w:tcW w:w="4822" w:type="dxa"/>
          </w:tcPr>
          <w:p w14:paraId="053046BC" w14:textId="14B0B776" w:rsidR="002F3C23" w:rsidRDefault="009A16EA" w:rsidP="004F51B1">
            <w:pPr>
              <w:autoSpaceDE w:val="0"/>
              <w:autoSpaceDN w:val="0"/>
              <w:adjustRightInd w:val="0"/>
              <w:spacing w:line="276" w:lineRule="auto"/>
              <w:ind w:right="142"/>
              <w:rPr>
                <w:rFonts w:ascii="Arial" w:hAnsi="Arial" w:cs="Arial"/>
                <w:b/>
                <w:noProof/>
                <w:sz w:val="22"/>
                <w:szCs w:val="22"/>
                <w:lang w:eastAsia="en-IN"/>
              </w:rPr>
            </w:pPr>
            <w:r>
              <w:rPr>
                <w:rFonts w:ascii="Arial" w:hAnsi="Arial" w:cs="Arial"/>
                <w:b/>
                <w:noProof/>
                <w:sz w:val="22"/>
                <w:szCs w:val="22"/>
                <w:lang w:eastAsia="en-IN"/>
              </w:rPr>
              <w:lastRenderedPageBreak/>
              <w:drawing>
                <wp:inline distT="0" distB="0" distL="0" distR="0" wp14:anchorId="3DB14BB8" wp14:editId="2DF15477">
                  <wp:extent cx="2880000" cy="2700000"/>
                  <wp:effectExtent l="19050" t="19050" r="15875" b="24765"/>
                  <wp:docPr id="4105" name="Picture 4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80000" cy="2700000"/>
                          </a:xfrm>
                          <a:prstGeom prst="rect">
                            <a:avLst/>
                          </a:prstGeom>
                          <a:noFill/>
                          <a:ln>
                            <a:solidFill>
                              <a:schemeClr val="tx1"/>
                            </a:solidFill>
                          </a:ln>
                        </pic:spPr>
                      </pic:pic>
                    </a:graphicData>
                  </a:graphic>
                </wp:inline>
              </w:drawing>
            </w:r>
          </w:p>
        </w:tc>
        <w:tc>
          <w:tcPr>
            <w:tcW w:w="4822" w:type="dxa"/>
          </w:tcPr>
          <w:p w14:paraId="28164EC0" w14:textId="3DC053E1" w:rsidR="002F3C23" w:rsidRDefault="009A16EA" w:rsidP="004F51B1">
            <w:pPr>
              <w:autoSpaceDE w:val="0"/>
              <w:autoSpaceDN w:val="0"/>
              <w:adjustRightInd w:val="0"/>
              <w:spacing w:line="276" w:lineRule="auto"/>
              <w:ind w:right="142"/>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7069B1BE" wp14:editId="6B4C7B1E">
                  <wp:extent cx="2880000" cy="2700000"/>
                  <wp:effectExtent l="19050" t="19050" r="15875" b="24765"/>
                  <wp:docPr id="4110" name="Picture 4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80000" cy="2700000"/>
                          </a:xfrm>
                          <a:prstGeom prst="rect">
                            <a:avLst/>
                          </a:prstGeom>
                          <a:noFill/>
                          <a:ln>
                            <a:solidFill>
                              <a:schemeClr val="tx1"/>
                            </a:solidFill>
                          </a:ln>
                        </pic:spPr>
                      </pic:pic>
                    </a:graphicData>
                  </a:graphic>
                </wp:inline>
              </w:drawing>
            </w:r>
          </w:p>
        </w:tc>
      </w:tr>
      <w:tr w:rsidR="002F3C23" w14:paraId="55C526E2" w14:textId="77777777" w:rsidTr="009A16EA">
        <w:tc>
          <w:tcPr>
            <w:tcW w:w="4822" w:type="dxa"/>
          </w:tcPr>
          <w:p w14:paraId="45102BEA" w14:textId="794B6FE6" w:rsidR="002F3C23" w:rsidRDefault="009A16EA" w:rsidP="004F51B1">
            <w:pPr>
              <w:autoSpaceDE w:val="0"/>
              <w:autoSpaceDN w:val="0"/>
              <w:adjustRightInd w:val="0"/>
              <w:spacing w:line="276" w:lineRule="auto"/>
              <w:ind w:right="142"/>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2E38F50A" wp14:editId="59D002E7">
                  <wp:extent cx="2880000" cy="2700000"/>
                  <wp:effectExtent l="19050" t="19050" r="15875" b="24765"/>
                  <wp:docPr id="4124" name="Picture 4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80000" cy="2700000"/>
                          </a:xfrm>
                          <a:prstGeom prst="rect">
                            <a:avLst/>
                          </a:prstGeom>
                          <a:noFill/>
                          <a:ln>
                            <a:solidFill>
                              <a:schemeClr val="tx1"/>
                            </a:solidFill>
                          </a:ln>
                        </pic:spPr>
                      </pic:pic>
                    </a:graphicData>
                  </a:graphic>
                </wp:inline>
              </w:drawing>
            </w:r>
          </w:p>
        </w:tc>
        <w:tc>
          <w:tcPr>
            <w:tcW w:w="4822" w:type="dxa"/>
          </w:tcPr>
          <w:p w14:paraId="18718342" w14:textId="4AEAB655" w:rsidR="002F3C23" w:rsidRDefault="009A16EA" w:rsidP="004F51B1">
            <w:pPr>
              <w:autoSpaceDE w:val="0"/>
              <w:autoSpaceDN w:val="0"/>
              <w:adjustRightInd w:val="0"/>
              <w:spacing w:line="276" w:lineRule="auto"/>
              <w:ind w:right="142"/>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583725D7" wp14:editId="7F89C228">
                  <wp:extent cx="2880000" cy="2700000"/>
                  <wp:effectExtent l="19050" t="19050" r="15875" b="24765"/>
                  <wp:docPr id="4126" name="Picture 4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80000" cy="2700000"/>
                          </a:xfrm>
                          <a:prstGeom prst="rect">
                            <a:avLst/>
                          </a:prstGeom>
                          <a:noFill/>
                          <a:ln>
                            <a:solidFill>
                              <a:schemeClr val="tx1"/>
                            </a:solidFill>
                          </a:ln>
                        </pic:spPr>
                      </pic:pic>
                    </a:graphicData>
                  </a:graphic>
                </wp:inline>
              </w:drawing>
            </w:r>
          </w:p>
        </w:tc>
      </w:tr>
    </w:tbl>
    <w:p w14:paraId="300065B4" w14:textId="77777777" w:rsidR="00BC088F" w:rsidRDefault="00BC088F" w:rsidP="00BC088F">
      <w:pPr>
        <w:pStyle w:val="ListParagraph"/>
        <w:autoSpaceDE w:val="0"/>
        <w:autoSpaceDN w:val="0"/>
        <w:adjustRightInd w:val="0"/>
        <w:spacing w:line="360" w:lineRule="auto"/>
        <w:ind w:left="426" w:right="142"/>
        <w:jc w:val="both"/>
        <w:rPr>
          <w:rFonts w:ascii="Arial" w:hAnsi="Arial" w:cs="Arial"/>
          <w:b/>
          <w:noProof/>
          <w:sz w:val="22"/>
          <w:szCs w:val="22"/>
          <w:lang w:eastAsia="en-IN"/>
        </w:rPr>
      </w:pPr>
    </w:p>
    <w:p w14:paraId="5CC53030" w14:textId="05DAA534" w:rsidR="00D44D52" w:rsidRPr="00401381" w:rsidRDefault="00D44D52" w:rsidP="0020706C">
      <w:pPr>
        <w:pStyle w:val="ListParagraph"/>
        <w:numPr>
          <w:ilvl w:val="0"/>
          <w:numId w:val="9"/>
        </w:numPr>
        <w:autoSpaceDE w:val="0"/>
        <w:autoSpaceDN w:val="0"/>
        <w:adjustRightInd w:val="0"/>
        <w:spacing w:after="240" w:line="360" w:lineRule="auto"/>
        <w:ind w:left="426" w:right="142" w:hanging="425"/>
        <w:jc w:val="both"/>
        <w:rPr>
          <w:rFonts w:ascii="Arial" w:hAnsi="Arial" w:cs="Arial"/>
          <w:b/>
          <w:noProof/>
          <w:sz w:val="22"/>
          <w:szCs w:val="22"/>
          <w:lang w:eastAsia="en-IN"/>
        </w:rPr>
      </w:pPr>
      <w:r w:rsidRPr="00401381">
        <w:rPr>
          <w:rFonts w:ascii="Arial" w:hAnsi="Arial" w:cs="Arial"/>
          <w:b/>
          <w:noProof/>
          <w:sz w:val="22"/>
          <w:szCs w:val="22"/>
          <w:lang w:eastAsia="en-IN"/>
        </w:rPr>
        <w:t>REVENUE BUILD-UP</w:t>
      </w:r>
    </w:p>
    <w:p w14:paraId="0E51E554" w14:textId="77777777" w:rsidR="000957FE" w:rsidRPr="0020706C" w:rsidRDefault="0020706C" w:rsidP="000957FE">
      <w:pPr>
        <w:pStyle w:val="ListParagraph"/>
        <w:autoSpaceDE w:val="0"/>
        <w:autoSpaceDN w:val="0"/>
        <w:adjustRightInd w:val="0"/>
        <w:spacing w:after="240" w:line="360" w:lineRule="auto"/>
        <w:ind w:left="426" w:right="142"/>
        <w:jc w:val="both"/>
        <w:rPr>
          <w:rFonts w:ascii="Arial" w:hAnsi="Arial" w:cs="Arial"/>
          <w:bCs/>
          <w:noProof/>
          <w:sz w:val="22"/>
          <w:szCs w:val="22"/>
          <w:lang w:eastAsia="en-IN"/>
        </w:rPr>
      </w:pPr>
      <w:r w:rsidRPr="0020706C">
        <w:rPr>
          <w:rFonts w:ascii="Arial" w:hAnsi="Arial" w:cs="Arial"/>
          <w:bCs/>
          <w:noProof/>
          <w:sz w:val="22"/>
          <w:szCs w:val="22"/>
          <w:lang w:eastAsia="en-IN"/>
        </w:rPr>
        <w:t xml:space="preserve">The analysis is based on assumptions with regards to current financial environment, construction period, sales phasing whereas at the time of actual implementation the situation might be different altogether. However, it is pertinent to note that the assumptions may vary, and any different assumption may produce different financial results. </w:t>
      </w:r>
      <w:r w:rsidR="000957FE" w:rsidRPr="0020706C">
        <w:rPr>
          <w:rFonts w:ascii="Arial" w:hAnsi="Arial" w:cs="Arial"/>
          <w:bCs/>
          <w:noProof/>
          <w:sz w:val="22"/>
          <w:szCs w:val="22"/>
          <w:lang w:eastAsia="en-IN"/>
        </w:rPr>
        <w:t>Below tables summarizes the potential revenue streams and the expected revenue collection</w:t>
      </w:r>
      <w:r w:rsidR="000957FE">
        <w:rPr>
          <w:rFonts w:ascii="Arial" w:hAnsi="Arial" w:cs="Arial"/>
          <w:bCs/>
          <w:noProof/>
          <w:sz w:val="22"/>
          <w:szCs w:val="22"/>
          <w:lang w:eastAsia="en-IN"/>
        </w:rPr>
        <w:t>:</w:t>
      </w:r>
    </w:p>
    <w:tbl>
      <w:tblPr>
        <w:tblW w:w="1020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5"/>
        <w:gridCol w:w="448"/>
        <w:gridCol w:w="824"/>
        <w:gridCol w:w="538"/>
        <w:gridCol w:w="708"/>
        <w:gridCol w:w="851"/>
        <w:gridCol w:w="850"/>
        <w:gridCol w:w="709"/>
        <w:gridCol w:w="709"/>
        <w:gridCol w:w="850"/>
        <w:gridCol w:w="775"/>
        <w:gridCol w:w="926"/>
        <w:gridCol w:w="993"/>
      </w:tblGrid>
      <w:tr w:rsidR="000957FE" w:rsidRPr="005F5868" w14:paraId="37958EE6" w14:textId="77777777" w:rsidTr="000609C3">
        <w:trPr>
          <w:trHeight w:val="315"/>
        </w:trPr>
        <w:tc>
          <w:tcPr>
            <w:tcW w:w="1025" w:type="dxa"/>
            <w:vMerge w:val="restart"/>
            <w:shd w:val="clear" w:color="000000" w:fill="002060"/>
            <w:noWrap/>
            <w:vAlign w:val="center"/>
            <w:hideMark/>
          </w:tcPr>
          <w:p w14:paraId="2CEF05DB" w14:textId="77777777" w:rsidR="005F5868" w:rsidRPr="005F5868" w:rsidRDefault="005F5868" w:rsidP="005F5868">
            <w:pPr>
              <w:ind w:left="-108" w:right="-75"/>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FLOORS</w:t>
            </w:r>
          </w:p>
        </w:tc>
        <w:tc>
          <w:tcPr>
            <w:tcW w:w="448" w:type="dxa"/>
            <w:vMerge w:val="restart"/>
            <w:shd w:val="clear" w:color="000000" w:fill="002060"/>
            <w:vAlign w:val="center"/>
            <w:hideMark/>
          </w:tcPr>
          <w:p w14:paraId="68C06CF6" w14:textId="131A68E6" w:rsidR="005F5868" w:rsidRPr="005F5868" w:rsidRDefault="005F5868" w:rsidP="005F5868">
            <w:pPr>
              <w:ind w:left="-141" w:right="-52"/>
              <w:jc w:val="center"/>
              <w:rPr>
                <w:rFonts w:asciiTheme="minorHAnsi" w:hAnsiTheme="minorHAnsi" w:cstheme="minorHAnsi"/>
                <w:b/>
                <w:bCs/>
                <w:color w:val="FFFFFF"/>
                <w:sz w:val="18"/>
                <w:szCs w:val="18"/>
              </w:rPr>
            </w:pPr>
            <w:r>
              <w:rPr>
                <w:rFonts w:asciiTheme="minorHAnsi" w:hAnsiTheme="minorHAnsi" w:cstheme="minorHAnsi"/>
                <w:b/>
                <w:bCs/>
                <w:color w:val="FFFFFF"/>
                <w:sz w:val="18"/>
                <w:szCs w:val="18"/>
              </w:rPr>
              <w:t>No</w:t>
            </w:r>
            <w:r w:rsidRPr="005F5868">
              <w:rPr>
                <w:rFonts w:asciiTheme="minorHAnsi" w:hAnsiTheme="minorHAnsi" w:cstheme="minorHAnsi"/>
                <w:b/>
                <w:bCs/>
                <w:color w:val="FFFFFF"/>
                <w:sz w:val="18"/>
                <w:szCs w:val="18"/>
              </w:rPr>
              <w:t xml:space="preserve"> of Units</w:t>
            </w:r>
          </w:p>
        </w:tc>
        <w:tc>
          <w:tcPr>
            <w:tcW w:w="824" w:type="dxa"/>
            <w:vMerge w:val="restart"/>
            <w:shd w:val="clear" w:color="000000" w:fill="002060"/>
            <w:vAlign w:val="center"/>
            <w:hideMark/>
          </w:tcPr>
          <w:p w14:paraId="3921015E" w14:textId="77777777" w:rsidR="005F5868" w:rsidRPr="005F5868" w:rsidRDefault="005F5868" w:rsidP="005F5868">
            <w:pPr>
              <w:ind w:left="-141" w:right="-52"/>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Total Area</w:t>
            </w:r>
          </w:p>
        </w:tc>
        <w:tc>
          <w:tcPr>
            <w:tcW w:w="538" w:type="dxa"/>
            <w:vMerge w:val="restart"/>
            <w:shd w:val="clear" w:color="000000" w:fill="002060"/>
            <w:noWrap/>
            <w:vAlign w:val="center"/>
            <w:hideMark/>
          </w:tcPr>
          <w:p w14:paraId="423E517C" w14:textId="77777777" w:rsidR="005F5868" w:rsidRPr="005F5868" w:rsidRDefault="005F5868" w:rsidP="005F5868">
            <w:pPr>
              <w:ind w:left="-141" w:right="-52"/>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Unit Sold</w:t>
            </w:r>
          </w:p>
        </w:tc>
        <w:tc>
          <w:tcPr>
            <w:tcW w:w="708" w:type="dxa"/>
            <w:vMerge w:val="restart"/>
            <w:shd w:val="clear" w:color="000000" w:fill="002060"/>
            <w:vAlign w:val="center"/>
            <w:hideMark/>
          </w:tcPr>
          <w:p w14:paraId="6BC8CFD2" w14:textId="77777777" w:rsidR="005F5868" w:rsidRPr="005F5868" w:rsidRDefault="005F5868" w:rsidP="005F5868">
            <w:pPr>
              <w:ind w:left="-141" w:right="-52"/>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Area Sold (In Sq. Ft)</w:t>
            </w:r>
          </w:p>
        </w:tc>
        <w:tc>
          <w:tcPr>
            <w:tcW w:w="851" w:type="dxa"/>
            <w:vMerge w:val="restart"/>
            <w:shd w:val="clear" w:color="000000" w:fill="002060"/>
            <w:vAlign w:val="center"/>
            <w:hideMark/>
          </w:tcPr>
          <w:p w14:paraId="11D999F6" w14:textId="77777777" w:rsidR="005F5868" w:rsidRPr="005F5868" w:rsidRDefault="005F5868" w:rsidP="005F5868">
            <w:pPr>
              <w:ind w:left="-141" w:right="-52"/>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Amount Received (In Lacs)</w:t>
            </w:r>
          </w:p>
        </w:tc>
        <w:tc>
          <w:tcPr>
            <w:tcW w:w="850" w:type="dxa"/>
            <w:vMerge w:val="restart"/>
            <w:shd w:val="clear" w:color="000000" w:fill="002060"/>
            <w:vAlign w:val="center"/>
            <w:hideMark/>
          </w:tcPr>
          <w:p w14:paraId="63F430C8" w14:textId="77777777" w:rsidR="005F5868" w:rsidRPr="005F5868" w:rsidRDefault="005F5868" w:rsidP="005F5868">
            <w:pPr>
              <w:ind w:left="-141" w:right="-52"/>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Amount Pending (In Lacs)</w:t>
            </w:r>
          </w:p>
        </w:tc>
        <w:tc>
          <w:tcPr>
            <w:tcW w:w="709" w:type="dxa"/>
            <w:vMerge w:val="restart"/>
            <w:shd w:val="clear" w:color="000000" w:fill="002060"/>
            <w:vAlign w:val="center"/>
            <w:hideMark/>
          </w:tcPr>
          <w:p w14:paraId="2A004E43" w14:textId="77777777" w:rsidR="005F5868" w:rsidRPr="005F5868" w:rsidRDefault="005F5868" w:rsidP="005F5868">
            <w:pPr>
              <w:ind w:left="-141" w:right="-52"/>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Units Unsold</w:t>
            </w:r>
          </w:p>
        </w:tc>
        <w:tc>
          <w:tcPr>
            <w:tcW w:w="709" w:type="dxa"/>
            <w:vMerge w:val="restart"/>
            <w:shd w:val="clear" w:color="000000" w:fill="002060"/>
            <w:vAlign w:val="center"/>
            <w:hideMark/>
          </w:tcPr>
          <w:p w14:paraId="68C71F81" w14:textId="77777777" w:rsidR="005F5868" w:rsidRPr="005F5868" w:rsidRDefault="005F5868" w:rsidP="005F5868">
            <w:pPr>
              <w:ind w:left="-141" w:right="-52"/>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Area Unsold (In Sq. Ft)</w:t>
            </w:r>
          </w:p>
        </w:tc>
        <w:tc>
          <w:tcPr>
            <w:tcW w:w="850" w:type="dxa"/>
            <w:vMerge w:val="restart"/>
            <w:shd w:val="clear" w:color="000000" w:fill="002060"/>
            <w:vAlign w:val="center"/>
            <w:hideMark/>
          </w:tcPr>
          <w:p w14:paraId="3A10766C" w14:textId="77777777" w:rsidR="005F5868" w:rsidRPr="005F5868" w:rsidRDefault="005F5868" w:rsidP="005F5868">
            <w:pPr>
              <w:ind w:left="-141" w:right="-52"/>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Rate (In INR) Per Sq. Ft.</w:t>
            </w:r>
          </w:p>
        </w:tc>
        <w:tc>
          <w:tcPr>
            <w:tcW w:w="775" w:type="dxa"/>
            <w:vMerge w:val="restart"/>
            <w:shd w:val="clear" w:color="000000" w:fill="002060"/>
            <w:vAlign w:val="center"/>
            <w:hideMark/>
          </w:tcPr>
          <w:p w14:paraId="249BEFEB" w14:textId="77777777" w:rsidR="005F5868" w:rsidRPr="005F5868" w:rsidRDefault="005F5868" w:rsidP="005F5868">
            <w:pPr>
              <w:ind w:left="-141" w:right="-52"/>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Expected Revenue From Unsold Revenue (In Lacs)</w:t>
            </w:r>
          </w:p>
        </w:tc>
        <w:tc>
          <w:tcPr>
            <w:tcW w:w="926" w:type="dxa"/>
            <w:vMerge w:val="restart"/>
            <w:shd w:val="clear" w:color="000000" w:fill="002060"/>
            <w:vAlign w:val="center"/>
            <w:hideMark/>
          </w:tcPr>
          <w:p w14:paraId="0D4FC651" w14:textId="77777777" w:rsidR="005F5868" w:rsidRPr="005F5868" w:rsidRDefault="005F5868" w:rsidP="005F5868">
            <w:pPr>
              <w:ind w:left="-141" w:right="-52"/>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Total Revenue to be received (In Lacs)</w:t>
            </w:r>
          </w:p>
        </w:tc>
        <w:tc>
          <w:tcPr>
            <w:tcW w:w="993" w:type="dxa"/>
            <w:vMerge w:val="restart"/>
            <w:shd w:val="clear" w:color="000000" w:fill="002060"/>
            <w:vAlign w:val="center"/>
            <w:hideMark/>
          </w:tcPr>
          <w:p w14:paraId="4877D0E4" w14:textId="77777777" w:rsidR="005F5868" w:rsidRPr="005F5868" w:rsidRDefault="005F5868" w:rsidP="005F5868">
            <w:pPr>
              <w:ind w:left="-141" w:right="-52"/>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Total Revenue Earned (In Lacs)</w:t>
            </w:r>
          </w:p>
        </w:tc>
      </w:tr>
      <w:tr w:rsidR="005F5868" w:rsidRPr="005F5868" w14:paraId="77DC2AF5" w14:textId="77777777" w:rsidTr="000609C3">
        <w:trPr>
          <w:trHeight w:val="300"/>
        </w:trPr>
        <w:tc>
          <w:tcPr>
            <w:tcW w:w="1025" w:type="dxa"/>
            <w:vMerge/>
            <w:vAlign w:val="center"/>
            <w:hideMark/>
          </w:tcPr>
          <w:p w14:paraId="7F97DFBF" w14:textId="77777777" w:rsidR="005F5868" w:rsidRPr="005F5868" w:rsidRDefault="005F5868" w:rsidP="005F5868">
            <w:pPr>
              <w:ind w:left="-108" w:right="-75"/>
              <w:rPr>
                <w:rFonts w:asciiTheme="minorHAnsi" w:hAnsiTheme="minorHAnsi" w:cstheme="minorHAnsi"/>
                <w:b/>
                <w:bCs/>
                <w:color w:val="FFFFFF"/>
                <w:sz w:val="18"/>
                <w:szCs w:val="18"/>
              </w:rPr>
            </w:pPr>
          </w:p>
        </w:tc>
        <w:tc>
          <w:tcPr>
            <w:tcW w:w="448" w:type="dxa"/>
            <w:vMerge/>
            <w:vAlign w:val="center"/>
            <w:hideMark/>
          </w:tcPr>
          <w:p w14:paraId="006FAC8F" w14:textId="77777777" w:rsidR="005F5868" w:rsidRPr="005F5868" w:rsidRDefault="005F5868">
            <w:pPr>
              <w:rPr>
                <w:rFonts w:asciiTheme="minorHAnsi" w:hAnsiTheme="minorHAnsi" w:cstheme="minorHAnsi"/>
                <w:b/>
                <w:bCs/>
                <w:color w:val="FFFFFF"/>
                <w:sz w:val="18"/>
                <w:szCs w:val="18"/>
              </w:rPr>
            </w:pPr>
          </w:p>
        </w:tc>
        <w:tc>
          <w:tcPr>
            <w:tcW w:w="824" w:type="dxa"/>
            <w:vMerge/>
            <w:vAlign w:val="center"/>
            <w:hideMark/>
          </w:tcPr>
          <w:p w14:paraId="573B9B53" w14:textId="77777777" w:rsidR="005F5868" w:rsidRPr="005F5868" w:rsidRDefault="005F5868">
            <w:pPr>
              <w:rPr>
                <w:rFonts w:asciiTheme="minorHAnsi" w:hAnsiTheme="minorHAnsi" w:cstheme="minorHAnsi"/>
                <w:b/>
                <w:bCs/>
                <w:color w:val="FFFFFF"/>
                <w:sz w:val="18"/>
                <w:szCs w:val="18"/>
              </w:rPr>
            </w:pPr>
          </w:p>
        </w:tc>
        <w:tc>
          <w:tcPr>
            <w:tcW w:w="538" w:type="dxa"/>
            <w:vMerge/>
            <w:vAlign w:val="center"/>
            <w:hideMark/>
          </w:tcPr>
          <w:p w14:paraId="24C2B3E5" w14:textId="77777777" w:rsidR="005F5868" w:rsidRPr="005F5868" w:rsidRDefault="005F5868">
            <w:pPr>
              <w:rPr>
                <w:rFonts w:asciiTheme="minorHAnsi" w:hAnsiTheme="minorHAnsi" w:cstheme="minorHAnsi"/>
                <w:b/>
                <w:bCs/>
                <w:color w:val="FFFFFF"/>
                <w:sz w:val="18"/>
                <w:szCs w:val="18"/>
              </w:rPr>
            </w:pPr>
          </w:p>
        </w:tc>
        <w:tc>
          <w:tcPr>
            <w:tcW w:w="708" w:type="dxa"/>
            <w:vMerge/>
            <w:vAlign w:val="center"/>
            <w:hideMark/>
          </w:tcPr>
          <w:p w14:paraId="5C7C16FB" w14:textId="77777777" w:rsidR="005F5868" w:rsidRPr="005F5868" w:rsidRDefault="005F5868">
            <w:pPr>
              <w:rPr>
                <w:rFonts w:asciiTheme="minorHAnsi" w:hAnsiTheme="minorHAnsi" w:cstheme="minorHAnsi"/>
                <w:b/>
                <w:bCs/>
                <w:color w:val="FFFFFF"/>
                <w:sz w:val="18"/>
                <w:szCs w:val="18"/>
              </w:rPr>
            </w:pPr>
          </w:p>
        </w:tc>
        <w:tc>
          <w:tcPr>
            <w:tcW w:w="851" w:type="dxa"/>
            <w:vMerge/>
            <w:vAlign w:val="center"/>
            <w:hideMark/>
          </w:tcPr>
          <w:p w14:paraId="1F8A7D44" w14:textId="77777777" w:rsidR="005F5868" w:rsidRPr="005F5868" w:rsidRDefault="005F5868">
            <w:pPr>
              <w:rPr>
                <w:rFonts w:asciiTheme="minorHAnsi" w:hAnsiTheme="minorHAnsi" w:cstheme="minorHAnsi"/>
                <w:b/>
                <w:bCs/>
                <w:color w:val="FFFFFF"/>
                <w:sz w:val="18"/>
                <w:szCs w:val="18"/>
              </w:rPr>
            </w:pPr>
          </w:p>
        </w:tc>
        <w:tc>
          <w:tcPr>
            <w:tcW w:w="850" w:type="dxa"/>
            <w:vMerge/>
            <w:vAlign w:val="center"/>
            <w:hideMark/>
          </w:tcPr>
          <w:p w14:paraId="1EF46AA1" w14:textId="77777777" w:rsidR="005F5868" w:rsidRPr="005F5868" w:rsidRDefault="005F5868">
            <w:pPr>
              <w:rPr>
                <w:rFonts w:asciiTheme="minorHAnsi" w:hAnsiTheme="minorHAnsi" w:cstheme="minorHAnsi"/>
                <w:b/>
                <w:bCs/>
                <w:color w:val="FFFFFF"/>
                <w:sz w:val="18"/>
                <w:szCs w:val="18"/>
              </w:rPr>
            </w:pPr>
          </w:p>
        </w:tc>
        <w:tc>
          <w:tcPr>
            <w:tcW w:w="709" w:type="dxa"/>
            <w:vMerge/>
            <w:vAlign w:val="center"/>
            <w:hideMark/>
          </w:tcPr>
          <w:p w14:paraId="21AB5C8F" w14:textId="77777777" w:rsidR="005F5868" w:rsidRPr="005F5868" w:rsidRDefault="005F5868">
            <w:pPr>
              <w:rPr>
                <w:rFonts w:asciiTheme="minorHAnsi" w:hAnsiTheme="minorHAnsi" w:cstheme="minorHAnsi"/>
                <w:b/>
                <w:bCs/>
                <w:color w:val="FFFFFF"/>
                <w:sz w:val="18"/>
                <w:szCs w:val="18"/>
              </w:rPr>
            </w:pPr>
          </w:p>
        </w:tc>
        <w:tc>
          <w:tcPr>
            <w:tcW w:w="709" w:type="dxa"/>
            <w:vMerge/>
            <w:vAlign w:val="center"/>
            <w:hideMark/>
          </w:tcPr>
          <w:p w14:paraId="460AAB06" w14:textId="77777777" w:rsidR="005F5868" w:rsidRPr="005F5868" w:rsidRDefault="005F5868">
            <w:pPr>
              <w:rPr>
                <w:rFonts w:asciiTheme="minorHAnsi" w:hAnsiTheme="minorHAnsi" w:cstheme="minorHAnsi"/>
                <w:b/>
                <w:bCs/>
                <w:color w:val="FFFFFF"/>
                <w:sz w:val="18"/>
                <w:szCs w:val="18"/>
              </w:rPr>
            </w:pPr>
          </w:p>
        </w:tc>
        <w:tc>
          <w:tcPr>
            <w:tcW w:w="850" w:type="dxa"/>
            <w:vMerge/>
            <w:vAlign w:val="center"/>
            <w:hideMark/>
          </w:tcPr>
          <w:p w14:paraId="224FCD30" w14:textId="77777777" w:rsidR="005F5868" w:rsidRPr="005F5868" w:rsidRDefault="005F5868">
            <w:pPr>
              <w:rPr>
                <w:rFonts w:asciiTheme="minorHAnsi" w:hAnsiTheme="minorHAnsi" w:cstheme="minorHAnsi"/>
                <w:b/>
                <w:bCs/>
                <w:color w:val="FFFFFF"/>
                <w:sz w:val="18"/>
                <w:szCs w:val="18"/>
              </w:rPr>
            </w:pPr>
          </w:p>
        </w:tc>
        <w:tc>
          <w:tcPr>
            <w:tcW w:w="775" w:type="dxa"/>
            <w:vMerge/>
            <w:vAlign w:val="center"/>
            <w:hideMark/>
          </w:tcPr>
          <w:p w14:paraId="6A7F7344" w14:textId="77777777" w:rsidR="005F5868" w:rsidRPr="005F5868" w:rsidRDefault="005F5868">
            <w:pPr>
              <w:rPr>
                <w:rFonts w:asciiTheme="minorHAnsi" w:hAnsiTheme="minorHAnsi" w:cstheme="minorHAnsi"/>
                <w:b/>
                <w:bCs/>
                <w:color w:val="FFFFFF"/>
                <w:sz w:val="18"/>
                <w:szCs w:val="18"/>
              </w:rPr>
            </w:pPr>
          </w:p>
        </w:tc>
        <w:tc>
          <w:tcPr>
            <w:tcW w:w="926" w:type="dxa"/>
            <w:vMerge/>
            <w:vAlign w:val="center"/>
            <w:hideMark/>
          </w:tcPr>
          <w:p w14:paraId="3675E6D3" w14:textId="77777777" w:rsidR="005F5868" w:rsidRPr="005F5868" w:rsidRDefault="005F5868">
            <w:pPr>
              <w:rPr>
                <w:rFonts w:asciiTheme="minorHAnsi" w:hAnsiTheme="minorHAnsi" w:cstheme="minorHAnsi"/>
                <w:b/>
                <w:bCs/>
                <w:color w:val="FFFFFF"/>
                <w:sz w:val="18"/>
                <w:szCs w:val="18"/>
              </w:rPr>
            </w:pPr>
          </w:p>
        </w:tc>
        <w:tc>
          <w:tcPr>
            <w:tcW w:w="993" w:type="dxa"/>
            <w:vMerge/>
            <w:vAlign w:val="center"/>
            <w:hideMark/>
          </w:tcPr>
          <w:p w14:paraId="6424EE70" w14:textId="77777777" w:rsidR="005F5868" w:rsidRPr="005F5868" w:rsidRDefault="005F5868">
            <w:pPr>
              <w:rPr>
                <w:rFonts w:asciiTheme="minorHAnsi" w:hAnsiTheme="minorHAnsi" w:cstheme="minorHAnsi"/>
                <w:b/>
                <w:bCs/>
                <w:color w:val="FFFFFF"/>
                <w:sz w:val="18"/>
                <w:szCs w:val="18"/>
              </w:rPr>
            </w:pPr>
          </w:p>
        </w:tc>
      </w:tr>
      <w:tr w:rsidR="005F5868" w:rsidRPr="005F5868" w14:paraId="53152571" w14:textId="77777777" w:rsidTr="000609C3">
        <w:trPr>
          <w:trHeight w:val="889"/>
        </w:trPr>
        <w:tc>
          <w:tcPr>
            <w:tcW w:w="1025" w:type="dxa"/>
            <w:vMerge/>
            <w:vAlign w:val="center"/>
            <w:hideMark/>
          </w:tcPr>
          <w:p w14:paraId="5468E4E6" w14:textId="77777777" w:rsidR="005F5868" w:rsidRPr="005F5868" w:rsidRDefault="005F5868" w:rsidP="005F5868">
            <w:pPr>
              <w:ind w:left="-108" w:right="-75"/>
              <w:rPr>
                <w:rFonts w:asciiTheme="minorHAnsi" w:hAnsiTheme="minorHAnsi" w:cstheme="minorHAnsi"/>
                <w:b/>
                <w:bCs/>
                <w:color w:val="FFFFFF"/>
                <w:sz w:val="18"/>
                <w:szCs w:val="18"/>
              </w:rPr>
            </w:pPr>
          </w:p>
        </w:tc>
        <w:tc>
          <w:tcPr>
            <w:tcW w:w="448" w:type="dxa"/>
            <w:vMerge/>
            <w:vAlign w:val="center"/>
            <w:hideMark/>
          </w:tcPr>
          <w:p w14:paraId="57223AF9" w14:textId="77777777" w:rsidR="005F5868" w:rsidRPr="005F5868" w:rsidRDefault="005F5868">
            <w:pPr>
              <w:rPr>
                <w:rFonts w:asciiTheme="minorHAnsi" w:hAnsiTheme="minorHAnsi" w:cstheme="minorHAnsi"/>
                <w:b/>
                <w:bCs/>
                <w:color w:val="FFFFFF"/>
                <w:sz w:val="18"/>
                <w:szCs w:val="18"/>
              </w:rPr>
            </w:pPr>
          </w:p>
        </w:tc>
        <w:tc>
          <w:tcPr>
            <w:tcW w:w="824" w:type="dxa"/>
            <w:vMerge/>
            <w:vAlign w:val="center"/>
            <w:hideMark/>
          </w:tcPr>
          <w:p w14:paraId="573D401E" w14:textId="77777777" w:rsidR="005F5868" w:rsidRPr="005F5868" w:rsidRDefault="005F5868">
            <w:pPr>
              <w:rPr>
                <w:rFonts w:asciiTheme="minorHAnsi" w:hAnsiTheme="minorHAnsi" w:cstheme="minorHAnsi"/>
                <w:b/>
                <w:bCs/>
                <w:color w:val="FFFFFF"/>
                <w:sz w:val="18"/>
                <w:szCs w:val="18"/>
              </w:rPr>
            </w:pPr>
          </w:p>
        </w:tc>
        <w:tc>
          <w:tcPr>
            <w:tcW w:w="538" w:type="dxa"/>
            <w:vMerge/>
            <w:vAlign w:val="center"/>
            <w:hideMark/>
          </w:tcPr>
          <w:p w14:paraId="63D19AAF" w14:textId="77777777" w:rsidR="005F5868" w:rsidRPr="005F5868" w:rsidRDefault="005F5868">
            <w:pPr>
              <w:rPr>
                <w:rFonts w:asciiTheme="minorHAnsi" w:hAnsiTheme="minorHAnsi" w:cstheme="minorHAnsi"/>
                <w:b/>
                <w:bCs/>
                <w:color w:val="FFFFFF"/>
                <w:sz w:val="18"/>
                <w:szCs w:val="18"/>
              </w:rPr>
            </w:pPr>
          </w:p>
        </w:tc>
        <w:tc>
          <w:tcPr>
            <w:tcW w:w="708" w:type="dxa"/>
            <w:vMerge/>
            <w:vAlign w:val="center"/>
            <w:hideMark/>
          </w:tcPr>
          <w:p w14:paraId="7B2818F7" w14:textId="77777777" w:rsidR="005F5868" w:rsidRPr="005F5868" w:rsidRDefault="005F5868">
            <w:pPr>
              <w:rPr>
                <w:rFonts w:asciiTheme="minorHAnsi" w:hAnsiTheme="minorHAnsi" w:cstheme="minorHAnsi"/>
                <w:b/>
                <w:bCs/>
                <w:color w:val="FFFFFF"/>
                <w:sz w:val="18"/>
                <w:szCs w:val="18"/>
              </w:rPr>
            </w:pPr>
          </w:p>
        </w:tc>
        <w:tc>
          <w:tcPr>
            <w:tcW w:w="851" w:type="dxa"/>
            <w:vMerge/>
            <w:vAlign w:val="center"/>
            <w:hideMark/>
          </w:tcPr>
          <w:p w14:paraId="4C52C36D" w14:textId="77777777" w:rsidR="005F5868" w:rsidRPr="005F5868" w:rsidRDefault="005F5868">
            <w:pPr>
              <w:rPr>
                <w:rFonts w:asciiTheme="minorHAnsi" w:hAnsiTheme="minorHAnsi" w:cstheme="minorHAnsi"/>
                <w:b/>
                <w:bCs/>
                <w:color w:val="FFFFFF"/>
                <w:sz w:val="18"/>
                <w:szCs w:val="18"/>
              </w:rPr>
            </w:pPr>
          </w:p>
        </w:tc>
        <w:tc>
          <w:tcPr>
            <w:tcW w:w="850" w:type="dxa"/>
            <w:vMerge/>
            <w:vAlign w:val="center"/>
            <w:hideMark/>
          </w:tcPr>
          <w:p w14:paraId="1E2004A4" w14:textId="77777777" w:rsidR="005F5868" w:rsidRPr="005F5868" w:rsidRDefault="005F5868">
            <w:pPr>
              <w:rPr>
                <w:rFonts w:asciiTheme="minorHAnsi" w:hAnsiTheme="minorHAnsi" w:cstheme="minorHAnsi"/>
                <w:b/>
                <w:bCs/>
                <w:color w:val="FFFFFF"/>
                <w:sz w:val="18"/>
                <w:szCs w:val="18"/>
              </w:rPr>
            </w:pPr>
          </w:p>
        </w:tc>
        <w:tc>
          <w:tcPr>
            <w:tcW w:w="709" w:type="dxa"/>
            <w:vMerge/>
            <w:vAlign w:val="center"/>
            <w:hideMark/>
          </w:tcPr>
          <w:p w14:paraId="4D5ECB76" w14:textId="77777777" w:rsidR="005F5868" w:rsidRPr="005F5868" w:rsidRDefault="005F5868">
            <w:pPr>
              <w:rPr>
                <w:rFonts w:asciiTheme="minorHAnsi" w:hAnsiTheme="minorHAnsi" w:cstheme="minorHAnsi"/>
                <w:b/>
                <w:bCs/>
                <w:color w:val="FFFFFF"/>
                <w:sz w:val="18"/>
                <w:szCs w:val="18"/>
              </w:rPr>
            </w:pPr>
          </w:p>
        </w:tc>
        <w:tc>
          <w:tcPr>
            <w:tcW w:w="709" w:type="dxa"/>
            <w:vMerge/>
            <w:vAlign w:val="center"/>
            <w:hideMark/>
          </w:tcPr>
          <w:p w14:paraId="48B05D6F" w14:textId="77777777" w:rsidR="005F5868" w:rsidRPr="005F5868" w:rsidRDefault="005F5868">
            <w:pPr>
              <w:rPr>
                <w:rFonts w:asciiTheme="minorHAnsi" w:hAnsiTheme="minorHAnsi" w:cstheme="minorHAnsi"/>
                <w:b/>
                <w:bCs/>
                <w:color w:val="FFFFFF"/>
                <w:sz w:val="18"/>
                <w:szCs w:val="18"/>
              </w:rPr>
            </w:pPr>
          </w:p>
        </w:tc>
        <w:tc>
          <w:tcPr>
            <w:tcW w:w="850" w:type="dxa"/>
            <w:vMerge/>
            <w:vAlign w:val="center"/>
            <w:hideMark/>
          </w:tcPr>
          <w:p w14:paraId="30FD56EC" w14:textId="77777777" w:rsidR="005F5868" w:rsidRPr="005F5868" w:rsidRDefault="005F5868">
            <w:pPr>
              <w:rPr>
                <w:rFonts w:asciiTheme="minorHAnsi" w:hAnsiTheme="minorHAnsi" w:cstheme="minorHAnsi"/>
                <w:b/>
                <w:bCs/>
                <w:color w:val="FFFFFF"/>
                <w:sz w:val="18"/>
                <w:szCs w:val="18"/>
              </w:rPr>
            </w:pPr>
          </w:p>
        </w:tc>
        <w:tc>
          <w:tcPr>
            <w:tcW w:w="775" w:type="dxa"/>
            <w:vMerge/>
            <w:vAlign w:val="center"/>
            <w:hideMark/>
          </w:tcPr>
          <w:p w14:paraId="01FC6F49" w14:textId="77777777" w:rsidR="005F5868" w:rsidRPr="005F5868" w:rsidRDefault="005F5868">
            <w:pPr>
              <w:rPr>
                <w:rFonts w:asciiTheme="minorHAnsi" w:hAnsiTheme="minorHAnsi" w:cstheme="minorHAnsi"/>
                <w:b/>
                <w:bCs/>
                <w:color w:val="FFFFFF"/>
                <w:sz w:val="18"/>
                <w:szCs w:val="18"/>
              </w:rPr>
            </w:pPr>
          </w:p>
        </w:tc>
        <w:tc>
          <w:tcPr>
            <w:tcW w:w="926" w:type="dxa"/>
            <w:vMerge/>
            <w:vAlign w:val="center"/>
            <w:hideMark/>
          </w:tcPr>
          <w:p w14:paraId="4C45E4F0" w14:textId="77777777" w:rsidR="005F5868" w:rsidRPr="005F5868" w:rsidRDefault="005F5868">
            <w:pPr>
              <w:rPr>
                <w:rFonts w:asciiTheme="minorHAnsi" w:hAnsiTheme="minorHAnsi" w:cstheme="minorHAnsi"/>
                <w:b/>
                <w:bCs/>
                <w:color w:val="FFFFFF"/>
                <w:sz w:val="18"/>
                <w:szCs w:val="18"/>
              </w:rPr>
            </w:pPr>
          </w:p>
        </w:tc>
        <w:tc>
          <w:tcPr>
            <w:tcW w:w="993" w:type="dxa"/>
            <w:vMerge/>
            <w:vAlign w:val="center"/>
            <w:hideMark/>
          </w:tcPr>
          <w:p w14:paraId="306CA57B" w14:textId="77777777" w:rsidR="005F5868" w:rsidRPr="005F5868" w:rsidRDefault="005F5868">
            <w:pPr>
              <w:rPr>
                <w:rFonts w:asciiTheme="minorHAnsi" w:hAnsiTheme="minorHAnsi" w:cstheme="minorHAnsi"/>
                <w:b/>
                <w:bCs/>
                <w:color w:val="FFFFFF"/>
                <w:sz w:val="18"/>
                <w:szCs w:val="18"/>
              </w:rPr>
            </w:pPr>
          </w:p>
        </w:tc>
      </w:tr>
      <w:tr w:rsidR="005F5868" w:rsidRPr="005F5868" w14:paraId="5E76A773" w14:textId="77777777" w:rsidTr="000609C3">
        <w:trPr>
          <w:trHeight w:val="300"/>
        </w:trPr>
        <w:tc>
          <w:tcPr>
            <w:tcW w:w="1025" w:type="dxa"/>
            <w:vMerge/>
            <w:vAlign w:val="center"/>
            <w:hideMark/>
          </w:tcPr>
          <w:p w14:paraId="6D4A3E02" w14:textId="77777777" w:rsidR="005F5868" w:rsidRPr="005F5868" w:rsidRDefault="005F5868" w:rsidP="005F5868">
            <w:pPr>
              <w:ind w:left="-108" w:right="-75"/>
              <w:rPr>
                <w:rFonts w:asciiTheme="minorHAnsi" w:hAnsiTheme="minorHAnsi" w:cstheme="minorHAnsi"/>
                <w:b/>
                <w:bCs/>
                <w:color w:val="FFFFFF"/>
                <w:sz w:val="18"/>
                <w:szCs w:val="18"/>
              </w:rPr>
            </w:pPr>
          </w:p>
        </w:tc>
        <w:tc>
          <w:tcPr>
            <w:tcW w:w="448" w:type="dxa"/>
            <w:vMerge/>
            <w:vAlign w:val="center"/>
            <w:hideMark/>
          </w:tcPr>
          <w:p w14:paraId="5439CA63" w14:textId="77777777" w:rsidR="005F5868" w:rsidRPr="005F5868" w:rsidRDefault="005F5868">
            <w:pPr>
              <w:rPr>
                <w:rFonts w:asciiTheme="minorHAnsi" w:hAnsiTheme="minorHAnsi" w:cstheme="minorHAnsi"/>
                <w:b/>
                <w:bCs/>
                <w:color w:val="FFFFFF"/>
                <w:sz w:val="18"/>
                <w:szCs w:val="18"/>
              </w:rPr>
            </w:pPr>
          </w:p>
        </w:tc>
        <w:tc>
          <w:tcPr>
            <w:tcW w:w="824" w:type="dxa"/>
            <w:shd w:val="clear" w:color="000000" w:fill="002060"/>
            <w:noWrap/>
            <w:vAlign w:val="center"/>
            <w:hideMark/>
          </w:tcPr>
          <w:p w14:paraId="481614F3" w14:textId="77777777" w:rsidR="005F5868" w:rsidRPr="005F5868" w:rsidRDefault="005F5868">
            <w:pPr>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(A.)</w:t>
            </w:r>
          </w:p>
        </w:tc>
        <w:tc>
          <w:tcPr>
            <w:tcW w:w="538" w:type="dxa"/>
            <w:shd w:val="clear" w:color="000000" w:fill="002060"/>
            <w:noWrap/>
            <w:vAlign w:val="center"/>
            <w:hideMark/>
          </w:tcPr>
          <w:p w14:paraId="122E9814" w14:textId="77777777" w:rsidR="005F5868" w:rsidRPr="005F5868" w:rsidRDefault="005F5868">
            <w:pPr>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(B.)</w:t>
            </w:r>
          </w:p>
        </w:tc>
        <w:tc>
          <w:tcPr>
            <w:tcW w:w="708" w:type="dxa"/>
            <w:shd w:val="clear" w:color="000000" w:fill="002060"/>
            <w:noWrap/>
            <w:vAlign w:val="center"/>
            <w:hideMark/>
          </w:tcPr>
          <w:p w14:paraId="208CFD07" w14:textId="77777777" w:rsidR="005F5868" w:rsidRPr="005F5868" w:rsidRDefault="005F5868">
            <w:pPr>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(C.)</w:t>
            </w:r>
          </w:p>
        </w:tc>
        <w:tc>
          <w:tcPr>
            <w:tcW w:w="851" w:type="dxa"/>
            <w:shd w:val="clear" w:color="000000" w:fill="002060"/>
            <w:noWrap/>
            <w:vAlign w:val="center"/>
            <w:hideMark/>
          </w:tcPr>
          <w:p w14:paraId="5BD3AD23" w14:textId="77777777" w:rsidR="005F5868" w:rsidRPr="005F5868" w:rsidRDefault="005F5868">
            <w:pPr>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 xml:space="preserve">(D.) </w:t>
            </w:r>
          </w:p>
        </w:tc>
        <w:tc>
          <w:tcPr>
            <w:tcW w:w="850" w:type="dxa"/>
            <w:shd w:val="clear" w:color="000000" w:fill="002060"/>
            <w:noWrap/>
            <w:vAlign w:val="center"/>
            <w:hideMark/>
          </w:tcPr>
          <w:p w14:paraId="62A60F60" w14:textId="77777777" w:rsidR="005F5868" w:rsidRPr="005F5868" w:rsidRDefault="005F5868">
            <w:pPr>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(E.)</w:t>
            </w:r>
          </w:p>
        </w:tc>
        <w:tc>
          <w:tcPr>
            <w:tcW w:w="709" w:type="dxa"/>
            <w:shd w:val="clear" w:color="000000" w:fill="002060"/>
            <w:noWrap/>
            <w:vAlign w:val="center"/>
            <w:hideMark/>
          </w:tcPr>
          <w:p w14:paraId="17A8B2CA" w14:textId="77777777" w:rsidR="005F5868" w:rsidRPr="005F5868" w:rsidRDefault="005F5868">
            <w:pPr>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(F.)</w:t>
            </w:r>
          </w:p>
        </w:tc>
        <w:tc>
          <w:tcPr>
            <w:tcW w:w="709" w:type="dxa"/>
            <w:shd w:val="clear" w:color="000000" w:fill="002060"/>
            <w:noWrap/>
            <w:vAlign w:val="center"/>
            <w:hideMark/>
          </w:tcPr>
          <w:p w14:paraId="3DDFABDA" w14:textId="77777777" w:rsidR="005F5868" w:rsidRPr="005F5868" w:rsidRDefault="005F5868">
            <w:pPr>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(G)</w:t>
            </w:r>
          </w:p>
        </w:tc>
        <w:tc>
          <w:tcPr>
            <w:tcW w:w="850" w:type="dxa"/>
            <w:shd w:val="clear" w:color="000000" w:fill="002060"/>
            <w:noWrap/>
            <w:vAlign w:val="center"/>
            <w:hideMark/>
          </w:tcPr>
          <w:p w14:paraId="48D09413" w14:textId="77777777" w:rsidR="005F5868" w:rsidRPr="005F5868" w:rsidRDefault="005F5868">
            <w:pPr>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(H)</w:t>
            </w:r>
          </w:p>
        </w:tc>
        <w:tc>
          <w:tcPr>
            <w:tcW w:w="775" w:type="dxa"/>
            <w:shd w:val="clear" w:color="000000" w:fill="002060"/>
            <w:noWrap/>
            <w:vAlign w:val="center"/>
            <w:hideMark/>
          </w:tcPr>
          <w:p w14:paraId="04CD7A7E" w14:textId="77777777" w:rsidR="005F5868" w:rsidRPr="005F5868" w:rsidRDefault="005F5868">
            <w:pPr>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(I = G*H)</w:t>
            </w:r>
          </w:p>
        </w:tc>
        <w:tc>
          <w:tcPr>
            <w:tcW w:w="926" w:type="dxa"/>
            <w:shd w:val="clear" w:color="000000" w:fill="002060"/>
            <w:noWrap/>
            <w:vAlign w:val="center"/>
            <w:hideMark/>
          </w:tcPr>
          <w:p w14:paraId="59E0E23A" w14:textId="77777777" w:rsidR="005F5868" w:rsidRPr="005F5868" w:rsidRDefault="005F5868">
            <w:pPr>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(J=E+I)</w:t>
            </w:r>
          </w:p>
        </w:tc>
        <w:tc>
          <w:tcPr>
            <w:tcW w:w="993" w:type="dxa"/>
            <w:shd w:val="clear" w:color="000000" w:fill="002060"/>
            <w:noWrap/>
            <w:vAlign w:val="center"/>
            <w:hideMark/>
          </w:tcPr>
          <w:p w14:paraId="2353BC97" w14:textId="77777777" w:rsidR="005F5868" w:rsidRPr="005F5868" w:rsidRDefault="005F5868">
            <w:pPr>
              <w:jc w:val="center"/>
              <w:rPr>
                <w:rFonts w:asciiTheme="minorHAnsi" w:hAnsiTheme="minorHAnsi" w:cstheme="minorHAnsi"/>
                <w:b/>
                <w:bCs/>
                <w:color w:val="FFFFFF"/>
                <w:sz w:val="18"/>
                <w:szCs w:val="18"/>
              </w:rPr>
            </w:pPr>
            <w:r w:rsidRPr="005F5868">
              <w:rPr>
                <w:rFonts w:asciiTheme="minorHAnsi" w:hAnsiTheme="minorHAnsi" w:cstheme="minorHAnsi"/>
                <w:b/>
                <w:bCs/>
                <w:color w:val="FFFFFF"/>
                <w:sz w:val="18"/>
                <w:szCs w:val="18"/>
              </w:rPr>
              <w:t>(K=D+J)</w:t>
            </w:r>
          </w:p>
        </w:tc>
      </w:tr>
      <w:tr w:rsidR="005F5868" w:rsidRPr="005F5868" w14:paraId="2F47A854" w14:textId="77777777" w:rsidTr="000609C3">
        <w:trPr>
          <w:trHeight w:val="300"/>
        </w:trPr>
        <w:tc>
          <w:tcPr>
            <w:tcW w:w="10206" w:type="dxa"/>
            <w:gridSpan w:val="13"/>
            <w:shd w:val="clear" w:color="auto" w:fill="auto"/>
            <w:noWrap/>
            <w:vAlign w:val="center"/>
            <w:hideMark/>
          </w:tcPr>
          <w:p w14:paraId="061D5B63" w14:textId="03C7FB51" w:rsidR="005F5868" w:rsidRPr="005F5868" w:rsidRDefault="005F5868" w:rsidP="005F5868">
            <w:pPr>
              <w:ind w:left="-108" w:right="-75"/>
              <w:rPr>
                <w:rFonts w:asciiTheme="minorHAnsi" w:hAnsiTheme="minorHAnsi" w:cstheme="minorHAnsi"/>
                <w:b/>
                <w:bCs/>
                <w:sz w:val="18"/>
                <w:szCs w:val="18"/>
                <w:u w:val="single"/>
              </w:rPr>
            </w:pPr>
            <w:r w:rsidRPr="005F5868">
              <w:rPr>
                <w:rFonts w:asciiTheme="minorHAnsi" w:hAnsiTheme="minorHAnsi" w:cstheme="minorHAnsi"/>
                <w:b/>
                <w:bCs/>
                <w:sz w:val="18"/>
                <w:szCs w:val="18"/>
                <w:u w:val="single"/>
              </w:rPr>
              <w:lastRenderedPageBreak/>
              <w:t>Commercial Space</w:t>
            </w:r>
            <w:r w:rsidRPr="005F5868">
              <w:rPr>
                <w:rFonts w:asciiTheme="minorHAnsi" w:hAnsiTheme="minorHAnsi" w:cstheme="minorHAnsi"/>
                <w:b/>
                <w:bCs/>
                <w:sz w:val="18"/>
                <w:szCs w:val="18"/>
              </w:rPr>
              <w:t> </w:t>
            </w:r>
          </w:p>
        </w:tc>
      </w:tr>
      <w:tr w:rsidR="000609C3" w:rsidRPr="005F5868" w14:paraId="6576899F" w14:textId="77777777" w:rsidTr="000609C3">
        <w:trPr>
          <w:trHeight w:val="300"/>
        </w:trPr>
        <w:tc>
          <w:tcPr>
            <w:tcW w:w="1025" w:type="dxa"/>
            <w:shd w:val="clear" w:color="auto" w:fill="auto"/>
            <w:vAlign w:val="center"/>
            <w:hideMark/>
          </w:tcPr>
          <w:p w14:paraId="6B115D4E"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Shop LGF</w:t>
            </w:r>
          </w:p>
        </w:tc>
        <w:tc>
          <w:tcPr>
            <w:tcW w:w="448" w:type="dxa"/>
            <w:shd w:val="clear" w:color="auto" w:fill="auto"/>
            <w:noWrap/>
            <w:vAlign w:val="center"/>
            <w:hideMark/>
          </w:tcPr>
          <w:p w14:paraId="14355B6C"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17</w:t>
            </w:r>
          </w:p>
        </w:tc>
        <w:tc>
          <w:tcPr>
            <w:tcW w:w="824" w:type="dxa"/>
            <w:shd w:val="clear" w:color="auto" w:fill="auto"/>
            <w:noWrap/>
            <w:vAlign w:val="center"/>
            <w:hideMark/>
          </w:tcPr>
          <w:p w14:paraId="5E00E8DE" w14:textId="0246D7DF"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7,481</w:t>
            </w:r>
          </w:p>
        </w:tc>
        <w:tc>
          <w:tcPr>
            <w:tcW w:w="538" w:type="dxa"/>
            <w:shd w:val="clear" w:color="auto" w:fill="auto"/>
            <w:noWrap/>
            <w:vAlign w:val="center"/>
            <w:hideMark/>
          </w:tcPr>
          <w:p w14:paraId="63F2740C"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10</w:t>
            </w:r>
          </w:p>
        </w:tc>
        <w:tc>
          <w:tcPr>
            <w:tcW w:w="708" w:type="dxa"/>
            <w:shd w:val="clear" w:color="auto" w:fill="auto"/>
            <w:noWrap/>
            <w:vAlign w:val="center"/>
            <w:hideMark/>
          </w:tcPr>
          <w:p w14:paraId="675AE3AC" w14:textId="548B6C9E"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4,569</w:t>
            </w:r>
          </w:p>
        </w:tc>
        <w:tc>
          <w:tcPr>
            <w:tcW w:w="851" w:type="dxa"/>
            <w:shd w:val="clear" w:color="auto" w:fill="auto"/>
            <w:noWrap/>
            <w:vAlign w:val="center"/>
            <w:hideMark/>
          </w:tcPr>
          <w:p w14:paraId="24DD2C3B" w14:textId="46345CDE"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116.53</w:t>
            </w:r>
          </w:p>
        </w:tc>
        <w:tc>
          <w:tcPr>
            <w:tcW w:w="850" w:type="dxa"/>
            <w:shd w:val="clear" w:color="auto" w:fill="auto"/>
            <w:noWrap/>
            <w:vAlign w:val="center"/>
            <w:hideMark/>
          </w:tcPr>
          <w:p w14:paraId="53F698BE" w14:textId="4022DAA6"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201.43</w:t>
            </w:r>
          </w:p>
        </w:tc>
        <w:tc>
          <w:tcPr>
            <w:tcW w:w="709" w:type="dxa"/>
            <w:shd w:val="clear" w:color="auto" w:fill="auto"/>
            <w:noWrap/>
            <w:vAlign w:val="center"/>
            <w:hideMark/>
          </w:tcPr>
          <w:p w14:paraId="364E8B8A"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7</w:t>
            </w:r>
          </w:p>
        </w:tc>
        <w:tc>
          <w:tcPr>
            <w:tcW w:w="709" w:type="dxa"/>
            <w:shd w:val="clear" w:color="auto" w:fill="auto"/>
            <w:noWrap/>
            <w:vAlign w:val="center"/>
            <w:hideMark/>
          </w:tcPr>
          <w:p w14:paraId="7E4BF0CA" w14:textId="4DC91814"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2,912</w:t>
            </w:r>
          </w:p>
        </w:tc>
        <w:tc>
          <w:tcPr>
            <w:tcW w:w="850" w:type="dxa"/>
            <w:shd w:val="clear" w:color="auto" w:fill="auto"/>
            <w:noWrap/>
            <w:vAlign w:val="center"/>
            <w:hideMark/>
          </w:tcPr>
          <w:p w14:paraId="42617669" w14:textId="7D5EFE69"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21,000.00</w:t>
            </w:r>
          </w:p>
        </w:tc>
        <w:tc>
          <w:tcPr>
            <w:tcW w:w="775" w:type="dxa"/>
            <w:shd w:val="clear" w:color="auto" w:fill="auto"/>
            <w:noWrap/>
            <w:vAlign w:val="center"/>
            <w:hideMark/>
          </w:tcPr>
          <w:p w14:paraId="30086BE5" w14:textId="4993F8D7"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611.52</w:t>
            </w:r>
          </w:p>
        </w:tc>
        <w:tc>
          <w:tcPr>
            <w:tcW w:w="926" w:type="dxa"/>
            <w:shd w:val="clear" w:color="auto" w:fill="auto"/>
            <w:noWrap/>
            <w:vAlign w:val="center"/>
            <w:hideMark/>
          </w:tcPr>
          <w:p w14:paraId="4E1FEA2F" w14:textId="36CC158B"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812.95</w:t>
            </w:r>
          </w:p>
        </w:tc>
        <w:tc>
          <w:tcPr>
            <w:tcW w:w="993" w:type="dxa"/>
            <w:shd w:val="clear" w:color="000000" w:fill="C5D9F1"/>
            <w:noWrap/>
            <w:vAlign w:val="center"/>
            <w:hideMark/>
          </w:tcPr>
          <w:p w14:paraId="3967FD8B" w14:textId="51BF553C"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929.48</w:t>
            </w:r>
          </w:p>
        </w:tc>
      </w:tr>
      <w:tr w:rsidR="000609C3" w:rsidRPr="005F5868" w14:paraId="606CB0CF" w14:textId="77777777" w:rsidTr="000609C3">
        <w:trPr>
          <w:trHeight w:val="300"/>
        </w:trPr>
        <w:tc>
          <w:tcPr>
            <w:tcW w:w="1025" w:type="dxa"/>
            <w:shd w:val="clear" w:color="auto" w:fill="auto"/>
            <w:vAlign w:val="center"/>
            <w:hideMark/>
          </w:tcPr>
          <w:p w14:paraId="0F8A8795"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Commercial anchors LGF</w:t>
            </w:r>
          </w:p>
        </w:tc>
        <w:tc>
          <w:tcPr>
            <w:tcW w:w="448" w:type="dxa"/>
            <w:shd w:val="clear" w:color="auto" w:fill="auto"/>
            <w:noWrap/>
            <w:vAlign w:val="center"/>
            <w:hideMark/>
          </w:tcPr>
          <w:p w14:paraId="50802B68"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5</w:t>
            </w:r>
          </w:p>
        </w:tc>
        <w:tc>
          <w:tcPr>
            <w:tcW w:w="824" w:type="dxa"/>
            <w:shd w:val="clear" w:color="auto" w:fill="auto"/>
            <w:noWrap/>
            <w:vAlign w:val="center"/>
            <w:hideMark/>
          </w:tcPr>
          <w:p w14:paraId="600E0B2C" w14:textId="4119EE3D"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9,015</w:t>
            </w:r>
          </w:p>
        </w:tc>
        <w:tc>
          <w:tcPr>
            <w:tcW w:w="538" w:type="dxa"/>
            <w:shd w:val="clear" w:color="auto" w:fill="auto"/>
            <w:noWrap/>
            <w:vAlign w:val="center"/>
            <w:hideMark/>
          </w:tcPr>
          <w:p w14:paraId="15CF8163"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w:t>
            </w:r>
          </w:p>
        </w:tc>
        <w:tc>
          <w:tcPr>
            <w:tcW w:w="708" w:type="dxa"/>
            <w:shd w:val="clear" w:color="auto" w:fill="auto"/>
            <w:noWrap/>
            <w:vAlign w:val="center"/>
            <w:hideMark/>
          </w:tcPr>
          <w:p w14:paraId="54A363BE" w14:textId="07299432"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1,443</w:t>
            </w:r>
          </w:p>
        </w:tc>
        <w:tc>
          <w:tcPr>
            <w:tcW w:w="851" w:type="dxa"/>
            <w:shd w:val="clear" w:color="auto" w:fill="auto"/>
            <w:noWrap/>
            <w:vAlign w:val="center"/>
            <w:hideMark/>
          </w:tcPr>
          <w:p w14:paraId="1B365362" w14:textId="309E8FC0"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0" w:type="dxa"/>
            <w:shd w:val="clear" w:color="auto" w:fill="auto"/>
            <w:noWrap/>
            <w:vAlign w:val="center"/>
            <w:hideMark/>
          </w:tcPr>
          <w:p w14:paraId="0E298489" w14:textId="0FE2AB16"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63.95</w:t>
            </w:r>
          </w:p>
        </w:tc>
        <w:tc>
          <w:tcPr>
            <w:tcW w:w="709" w:type="dxa"/>
            <w:shd w:val="clear" w:color="auto" w:fill="auto"/>
            <w:noWrap/>
            <w:vAlign w:val="center"/>
            <w:hideMark/>
          </w:tcPr>
          <w:p w14:paraId="69CE3C81"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4</w:t>
            </w:r>
          </w:p>
        </w:tc>
        <w:tc>
          <w:tcPr>
            <w:tcW w:w="709" w:type="dxa"/>
            <w:shd w:val="clear" w:color="auto" w:fill="auto"/>
            <w:noWrap/>
            <w:vAlign w:val="center"/>
            <w:hideMark/>
          </w:tcPr>
          <w:p w14:paraId="27F41EAB" w14:textId="39CB478E"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7,572</w:t>
            </w:r>
          </w:p>
        </w:tc>
        <w:tc>
          <w:tcPr>
            <w:tcW w:w="850" w:type="dxa"/>
            <w:shd w:val="clear" w:color="auto" w:fill="auto"/>
            <w:noWrap/>
            <w:vAlign w:val="center"/>
            <w:hideMark/>
          </w:tcPr>
          <w:p w14:paraId="5B495EFC" w14:textId="0C46B366"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10,000.00</w:t>
            </w:r>
          </w:p>
        </w:tc>
        <w:tc>
          <w:tcPr>
            <w:tcW w:w="775" w:type="dxa"/>
            <w:shd w:val="clear" w:color="auto" w:fill="auto"/>
            <w:noWrap/>
            <w:vAlign w:val="center"/>
            <w:hideMark/>
          </w:tcPr>
          <w:p w14:paraId="28CDD3B9" w14:textId="7EDEA441"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757.20</w:t>
            </w:r>
          </w:p>
        </w:tc>
        <w:tc>
          <w:tcPr>
            <w:tcW w:w="926" w:type="dxa"/>
            <w:shd w:val="clear" w:color="auto" w:fill="auto"/>
            <w:noWrap/>
            <w:vAlign w:val="center"/>
            <w:hideMark/>
          </w:tcPr>
          <w:p w14:paraId="7B402271" w14:textId="2B42A688"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821.15</w:t>
            </w:r>
          </w:p>
        </w:tc>
        <w:tc>
          <w:tcPr>
            <w:tcW w:w="993" w:type="dxa"/>
            <w:shd w:val="clear" w:color="000000" w:fill="C5D9F1"/>
            <w:noWrap/>
            <w:vAlign w:val="center"/>
            <w:hideMark/>
          </w:tcPr>
          <w:p w14:paraId="667638C4" w14:textId="6A06B07B"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821.15</w:t>
            </w:r>
          </w:p>
        </w:tc>
      </w:tr>
      <w:tr w:rsidR="000609C3" w:rsidRPr="005F5868" w14:paraId="3544F54F" w14:textId="77777777" w:rsidTr="000609C3">
        <w:trPr>
          <w:trHeight w:val="300"/>
        </w:trPr>
        <w:tc>
          <w:tcPr>
            <w:tcW w:w="1025" w:type="dxa"/>
            <w:shd w:val="clear" w:color="auto" w:fill="auto"/>
            <w:vAlign w:val="center"/>
            <w:hideMark/>
          </w:tcPr>
          <w:p w14:paraId="44C7EDD5"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Shops GF</w:t>
            </w:r>
          </w:p>
        </w:tc>
        <w:tc>
          <w:tcPr>
            <w:tcW w:w="448" w:type="dxa"/>
            <w:shd w:val="clear" w:color="auto" w:fill="auto"/>
            <w:noWrap/>
            <w:vAlign w:val="center"/>
            <w:hideMark/>
          </w:tcPr>
          <w:p w14:paraId="44FBEF27"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29</w:t>
            </w:r>
          </w:p>
        </w:tc>
        <w:tc>
          <w:tcPr>
            <w:tcW w:w="824" w:type="dxa"/>
            <w:shd w:val="clear" w:color="auto" w:fill="auto"/>
            <w:noWrap/>
            <w:vAlign w:val="center"/>
            <w:hideMark/>
          </w:tcPr>
          <w:p w14:paraId="10127ECB" w14:textId="4E67904A"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12,161</w:t>
            </w:r>
          </w:p>
        </w:tc>
        <w:tc>
          <w:tcPr>
            <w:tcW w:w="538" w:type="dxa"/>
            <w:shd w:val="clear" w:color="auto" w:fill="auto"/>
            <w:noWrap/>
            <w:vAlign w:val="center"/>
            <w:hideMark/>
          </w:tcPr>
          <w:p w14:paraId="3096DA22"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25</w:t>
            </w:r>
          </w:p>
        </w:tc>
        <w:tc>
          <w:tcPr>
            <w:tcW w:w="708" w:type="dxa"/>
            <w:shd w:val="clear" w:color="auto" w:fill="auto"/>
            <w:noWrap/>
            <w:vAlign w:val="center"/>
            <w:hideMark/>
          </w:tcPr>
          <w:p w14:paraId="263B2085" w14:textId="741256C6"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10,497</w:t>
            </w:r>
          </w:p>
        </w:tc>
        <w:tc>
          <w:tcPr>
            <w:tcW w:w="851" w:type="dxa"/>
            <w:shd w:val="clear" w:color="auto" w:fill="auto"/>
            <w:noWrap/>
            <w:vAlign w:val="center"/>
            <w:hideMark/>
          </w:tcPr>
          <w:p w14:paraId="455B63CF" w14:textId="2445F461"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319.02</w:t>
            </w:r>
          </w:p>
        </w:tc>
        <w:tc>
          <w:tcPr>
            <w:tcW w:w="850" w:type="dxa"/>
            <w:shd w:val="clear" w:color="auto" w:fill="auto"/>
            <w:noWrap/>
            <w:vAlign w:val="center"/>
            <w:hideMark/>
          </w:tcPr>
          <w:p w14:paraId="5E10DFB4" w14:textId="2B4A9B0D"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508.81</w:t>
            </w:r>
          </w:p>
        </w:tc>
        <w:tc>
          <w:tcPr>
            <w:tcW w:w="709" w:type="dxa"/>
            <w:shd w:val="clear" w:color="auto" w:fill="auto"/>
            <w:noWrap/>
            <w:vAlign w:val="center"/>
            <w:hideMark/>
          </w:tcPr>
          <w:p w14:paraId="4862DE9F"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4</w:t>
            </w:r>
          </w:p>
        </w:tc>
        <w:tc>
          <w:tcPr>
            <w:tcW w:w="709" w:type="dxa"/>
            <w:shd w:val="clear" w:color="auto" w:fill="auto"/>
            <w:noWrap/>
            <w:vAlign w:val="center"/>
            <w:hideMark/>
          </w:tcPr>
          <w:p w14:paraId="140358A0" w14:textId="55691C0A"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1,664</w:t>
            </w:r>
          </w:p>
        </w:tc>
        <w:tc>
          <w:tcPr>
            <w:tcW w:w="850" w:type="dxa"/>
            <w:shd w:val="clear" w:color="auto" w:fill="auto"/>
            <w:noWrap/>
            <w:vAlign w:val="center"/>
            <w:hideMark/>
          </w:tcPr>
          <w:p w14:paraId="5F6BA3F3" w14:textId="1BAB83D8"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22,000.00</w:t>
            </w:r>
          </w:p>
        </w:tc>
        <w:tc>
          <w:tcPr>
            <w:tcW w:w="775" w:type="dxa"/>
            <w:shd w:val="clear" w:color="auto" w:fill="auto"/>
            <w:noWrap/>
            <w:vAlign w:val="center"/>
            <w:hideMark/>
          </w:tcPr>
          <w:p w14:paraId="3F7D9976" w14:textId="41463FC9"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366.08</w:t>
            </w:r>
          </w:p>
        </w:tc>
        <w:tc>
          <w:tcPr>
            <w:tcW w:w="926" w:type="dxa"/>
            <w:shd w:val="clear" w:color="auto" w:fill="auto"/>
            <w:noWrap/>
            <w:vAlign w:val="center"/>
            <w:hideMark/>
          </w:tcPr>
          <w:p w14:paraId="50752B31" w14:textId="773344E0"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874.89</w:t>
            </w:r>
          </w:p>
        </w:tc>
        <w:tc>
          <w:tcPr>
            <w:tcW w:w="993" w:type="dxa"/>
            <w:shd w:val="clear" w:color="000000" w:fill="C5D9F1"/>
            <w:noWrap/>
            <w:vAlign w:val="center"/>
            <w:hideMark/>
          </w:tcPr>
          <w:p w14:paraId="3A06E326" w14:textId="1224A3CA"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1,193.91</w:t>
            </w:r>
          </w:p>
        </w:tc>
      </w:tr>
      <w:tr w:rsidR="000609C3" w:rsidRPr="005F5868" w14:paraId="57CF96E4" w14:textId="77777777" w:rsidTr="000609C3">
        <w:trPr>
          <w:trHeight w:val="300"/>
        </w:trPr>
        <w:tc>
          <w:tcPr>
            <w:tcW w:w="1025" w:type="dxa"/>
            <w:shd w:val="clear" w:color="auto" w:fill="auto"/>
            <w:vAlign w:val="center"/>
            <w:hideMark/>
          </w:tcPr>
          <w:p w14:paraId="31839CA2"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Commercial Anchor GF</w:t>
            </w:r>
          </w:p>
        </w:tc>
        <w:tc>
          <w:tcPr>
            <w:tcW w:w="448" w:type="dxa"/>
            <w:shd w:val="clear" w:color="auto" w:fill="auto"/>
            <w:noWrap/>
            <w:vAlign w:val="center"/>
            <w:hideMark/>
          </w:tcPr>
          <w:p w14:paraId="211CD0E4"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4</w:t>
            </w:r>
          </w:p>
        </w:tc>
        <w:tc>
          <w:tcPr>
            <w:tcW w:w="824" w:type="dxa"/>
            <w:shd w:val="clear" w:color="auto" w:fill="auto"/>
            <w:noWrap/>
            <w:vAlign w:val="center"/>
            <w:hideMark/>
          </w:tcPr>
          <w:p w14:paraId="69866CBA" w14:textId="7A0D7B3C"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7,403</w:t>
            </w:r>
          </w:p>
        </w:tc>
        <w:tc>
          <w:tcPr>
            <w:tcW w:w="538" w:type="dxa"/>
            <w:shd w:val="clear" w:color="auto" w:fill="auto"/>
            <w:noWrap/>
            <w:vAlign w:val="center"/>
            <w:hideMark/>
          </w:tcPr>
          <w:p w14:paraId="65061AB9"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w:t>
            </w:r>
          </w:p>
        </w:tc>
        <w:tc>
          <w:tcPr>
            <w:tcW w:w="708" w:type="dxa"/>
            <w:shd w:val="clear" w:color="auto" w:fill="auto"/>
            <w:noWrap/>
            <w:vAlign w:val="center"/>
            <w:hideMark/>
          </w:tcPr>
          <w:p w14:paraId="363C0E6A" w14:textId="43E34228"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3,207</w:t>
            </w:r>
          </w:p>
        </w:tc>
        <w:tc>
          <w:tcPr>
            <w:tcW w:w="851" w:type="dxa"/>
            <w:shd w:val="clear" w:color="auto" w:fill="auto"/>
            <w:noWrap/>
            <w:vAlign w:val="center"/>
            <w:hideMark/>
          </w:tcPr>
          <w:p w14:paraId="3901BEDE" w14:textId="11124DD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0" w:type="dxa"/>
            <w:shd w:val="clear" w:color="auto" w:fill="auto"/>
            <w:noWrap/>
            <w:vAlign w:val="center"/>
            <w:hideMark/>
          </w:tcPr>
          <w:p w14:paraId="130413A2" w14:textId="04D2AB2F"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93.59</w:t>
            </w:r>
          </w:p>
        </w:tc>
        <w:tc>
          <w:tcPr>
            <w:tcW w:w="709" w:type="dxa"/>
            <w:shd w:val="clear" w:color="auto" w:fill="auto"/>
            <w:noWrap/>
            <w:vAlign w:val="center"/>
            <w:hideMark/>
          </w:tcPr>
          <w:p w14:paraId="1E71DE2F"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w:t>
            </w:r>
          </w:p>
        </w:tc>
        <w:tc>
          <w:tcPr>
            <w:tcW w:w="709" w:type="dxa"/>
            <w:shd w:val="clear" w:color="auto" w:fill="auto"/>
            <w:noWrap/>
            <w:vAlign w:val="center"/>
            <w:hideMark/>
          </w:tcPr>
          <w:p w14:paraId="11656A9F" w14:textId="4444E1B0"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4,196</w:t>
            </w:r>
          </w:p>
        </w:tc>
        <w:tc>
          <w:tcPr>
            <w:tcW w:w="850" w:type="dxa"/>
            <w:shd w:val="clear" w:color="auto" w:fill="auto"/>
            <w:noWrap/>
            <w:vAlign w:val="center"/>
            <w:hideMark/>
          </w:tcPr>
          <w:p w14:paraId="7AB81C6A" w14:textId="41140F59"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11,000.00</w:t>
            </w:r>
          </w:p>
        </w:tc>
        <w:tc>
          <w:tcPr>
            <w:tcW w:w="775" w:type="dxa"/>
            <w:shd w:val="clear" w:color="auto" w:fill="auto"/>
            <w:noWrap/>
            <w:vAlign w:val="center"/>
            <w:hideMark/>
          </w:tcPr>
          <w:p w14:paraId="042719BB" w14:textId="6D089D7E"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461.56</w:t>
            </w:r>
          </w:p>
        </w:tc>
        <w:tc>
          <w:tcPr>
            <w:tcW w:w="926" w:type="dxa"/>
            <w:shd w:val="clear" w:color="auto" w:fill="auto"/>
            <w:noWrap/>
            <w:vAlign w:val="center"/>
            <w:hideMark/>
          </w:tcPr>
          <w:p w14:paraId="6B12BAED" w14:textId="4B85EE64"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555.15</w:t>
            </w:r>
          </w:p>
        </w:tc>
        <w:tc>
          <w:tcPr>
            <w:tcW w:w="993" w:type="dxa"/>
            <w:shd w:val="clear" w:color="000000" w:fill="C5D9F1"/>
            <w:noWrap/>
            <w:vAlign w:val="center"/>
            <w:hideMark/>
          </w:tcPr>
          <w:p w14:paraId="489A0571" w14:textId="5783C041"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555.15</w:t>
            </w:r>
          </w:p>
        </w:tc>
      </w:tr>
      <w:tr w:rsidR="000609C3" w:rsidRPr="005F5868" w14:paraId="170C4BFD" w14:textId="77777777" w:rsidTr="000609C3">
        <w:trPr>
          <w:trHeight w:val="300"/>
        </w:trPr>
        <w:tc>
          <w:tcPr>
            <w:tcW w:w="1025" w:type="dxa"/>
            <w:shd w:val="clear" w:color="auto" w:fill="auto"/>
            <w:vAlign w:val="center"/>
            <w:hideMark/>
          </w:tcPr>
          <w:p w14:paraId="51DC96AC"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Shops FF</w:t>
            </w:r>
          </w:p>
        </w:tc>
        <w:tc>
          <w:tcPr>
            <w:tcW w:w="448" w:type="dxa"/>
            <w:shd w:val="clear" w:color="auto" w:fill="auto"/>
            <w:noWrap/>
            <w:vAlign w:val="center"/>
            <w:hideMark/>
          </w:tcPr>
          <w:p w14:paraId="168D2944"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29</w:t>
            </w:r>
          </w:p>
        </w:tc>
        <w:tc>
          <w:tcPr>
            <w:tcW w:w="824" w:type="dxa"/>
            <w:shd w:val="clear" w:color="auto" w:fill="auto"/>
            <w:noWrap/>
            <w:vAlign w:val="center"/>
            <w:hideMark/>
          </w:tcPr>
          <w:p w14:paraId="4074D4F1" w14:textId="2426CCBF"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12,161</w:t>
            </w:r>
          </w:p>
        </w:tc>
        <w:tc>
          <w:tcPr>
            <w:tcW w:w="538" w:type="dxa"/>
            <w:shd w:val="clear" w:color="auto" w:fill="auto"/>
            <w:noWrap/>
            <w:vAlign w:val="center"/>
            <w:hideMark/>
          </w:tcPr>
          <w:p w14:paraId="5D1A0714"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16</w:t>
            </w:r>
          </w:p>
        </w:tc>
        <w:tc>
          <w:tcPr>
            <w:tcW w:w="708" w:type="dxa"/>
            <w:shd w:val="clear" w:color="auto" w:fill="auto"/>
            <w:noWrap/>
            <w:vAlign w:val="center"/>
            <w:hideMark/>
          </w:tcPr>
          <w:p w14:paraId="4A8E68D3" w14:textId="58AAEC38"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6,320</w:t>
            </w:r>
          </w:p>
        </w:tc>
        <w:tc>
          <w:tcPr>
            <w:tcW w:w="851" w:type="dxa"/>
            <w:shd w:val="clear" w:color="auto" w:fill="auto"/>
            <w:noWrap/>
            <w:vAlign w:val="center"/>
            <w:hideMark/>
          </w:tcPr>
          <w:p w14:paraId="54584955" w14:textId="7EF54622"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161.61</w:t>
            </w:r>
          </w:p>
        </w:tc>
        <w:tc>
          <w:tcPr>
            <w:tcW w:w="850" w:type="dxa"/>
            <w:shd w:val="clear" w:color="auto" w:fill="auto"/>
            <w:noWrap/>
            <w:vAlign w:val="center"/>
            <w:hideMark/>
          </w:tcPr>
          <w:p w14:paraId="5A02242F" w14:textId="1F023644"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352.17</w:t>
            </w:r>
          </w:p>
        </w:tc>
        <w:tc>
          <w:tcPr>
            <w:tcW w:w="709" w:type="dxa"/>
            <w:shd w:val="clear" w:color="auto" w:fill="auto"/>
            <w:noWrap/>
            <w:vAlign w:val="center"/>
            <w:hideMark/>
          </w:tcPr>
          <w:p w14:paraId="1F3304E7"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13</w:t>
            </w:r>
          </w:p>
        </w:tc>
        <w:tc>
          <w:tcPr>
            <w:tcW w:w="709" w:type="dxa"/>
            <w:shd w:val="clear" w:color="auto" w:fill="auto"/>
            <w:noWrap/>
            <w:vAlign w:val="center"/>
            <w:hideMark/>
          </w:tcPr>
          <w:p w14:paraId="034FE5FE" w14:textId="1CC89108"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5,841</w:t>
            </w:r>
          </w:p>
        </w:tc>
        <w:tc>
          <w:tcPr>
            <w:tcW w:w="850" w:type="dxa"/>
            <w:shd w:val="clear" w:color="auto" w:fill="auto"/>
            <w:noWrap/>
            <w:vAlign w:val="center"/>
            <w:hideMark/>
          </w:tcPr>
          <w:p w14:paraId="2B36ED1C" w14:textId="092540D9"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15,000.00</w:t>
            </w:r>
          </w:p>
        </w:tc>
        <w:tc>
          <w:tcPr>
            <w:tcW w:w="775" w:type="dxa"/>
            <w:shd w:val="clear" w:color="auto" w:fill="auto"/>
            <w:noWrap/>
            <w:vAlign w:val="center"/>
            <w:hideMark/>
          </w:tcPr>
          <w:p w14:paraId="7533089D" w14:textId="21942682"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876.15</w:t>
            </w:r>
          </w:p>
        </w:tc>
        <w:tc>
          <w:tcPr>
            <w:tcW w:w="926" w:type="dxa"/>
            <w:shd w:val="clear" w:color="auto" w:fill="auto"/>
            <w:noWrap/>
            <w:vAlign w:val="center"/>
            <w:hideMark/>
          </w:tcPr>
          <w:p w14:paraId="41DE5DC8" w14:textId="56F7B570"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1,228.32</w:t>
            </w:r>
          </w:p>
        </w:tc>
        <w:tc>
          <w:tcPr>
            <w:tcW w:w="993" w:type="dxa"/>
            <w:shd w:val="clear" w:color="000000" w:fill="C5D9F1"/>
            <w:noWrap/>
            <w:vAlign w:val="center"/>
            <w:hideMark/>
          </w:tcPr>
          <w:p w14:paraId="0AC0871E" w14:textId="0F653FD7"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1,389.93</w:t>
            </w:r>
          </w:p>
        </w:tc>
      </w:tr>
      <w:tr w:rsidR="000609C3" w:rsidRPr="005F5868" w14:paraId="21DF6845" w14:textId="77777777" w:rsidTr="000609C3">
        <w:trPr>
          <w:trHeight w:val="300"/>
        </w:trPr>
        <w:tc>
          <w:tcPr>
            <w:tcW w:w="1025" w:type="dxa"/>
            <w:shd w:val="clear" w:color="auto" w:fill="auto"/>
            <w:vAlign w:val="center"/>
            <w:hideMark/>
          </w:tcPr>
          <w:p w14:paraId="4DCBE454"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Commercial Anchor FF</w:t>
            </w:r>
          </w:p>
        </w:tc>
        <w:tc>
          <w:tcPr>
            <w:tcW w:w="448" w:type="dxa"/>
            <w:shd w:val="clear" w:color="auto" w:fill="auto"/>
            <w:noWrap/>
            <w:vAlign w:val="center"/>
            <w:hideMark/>
          </w:tcPr>
          <w:p w14:paraId="220345EE"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4</w:t>
            </w:r>
          </w:p>
        </w:tc>
        <w:tc>
          <w:tcPr>
            <w:tcW w:w="824" w:type="dxa"/>
            <w:shd w:val="clear" w:color="auto" w:fill="auto"/>
            <w:noWrap/>
            <w:vAlign w:val="center"/>
            <w:hideMark/>
          </w:tcPr>
          <w:p w14:paraId="729E8603" w14:textId="1F96675C"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7,403</w:t>
            </w:r>
          </w:p>
        </w:tc>
        <w:tc>
          <w:tcPr>
            <w:tcW w:w="538" w:type="dxa"/>
            <w:shd w:val="clear" w:color="auto" w:fill="auto"/>
            <w:noWrap/>
            <w:vAlign w:val="center"/>
            <w:hideMark/>
          </w:tcPr>
          <w:p w14:paraId="46881707"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0</w:t>
            </w:r>
          </w:p>
        </w:tc>
        <w:tc>
          <w:tcPr>
            <w:tcW w:w="708" w:type="dxa"/>
            <w:shd w:val="clear" w:color="auto" w:fill="auto"/>
            <w:noWrap/>
            <w:vAlign w:val="center"/>
            <w:hideMark/>
          </w:tcPr>
          <w:p w14:paraId="6DE83DC8" w14:textId="146EDC2D"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1" w:type="dxa"/>
            <w:shd w:val="clear" w:color="auto" w:fill="auto"/>
            <w:noWrap/>
            <w:vAlign w:val="center"/>
            <w:hideMark/>
          </w:tcPr>
          <w:p w14:paraId="0197247C" w14:textId="5B84B8CE"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0" w:type="dxa"/>
            <w:shd w:val="clear" w:color="auto" w:fill="auto"/>
            <w:noWrap/>
            <w:vAlign w:val="center"/>
            <w:hideMark/>
          </w:tcPr>
          <w:p w14:paraId="1E5F6238" w14:textId="19A0E94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709" w:type="dxa"/>
            <w:shd w:val="clear" w:color="auto" w:fill="auto"/>
            <w:noWrap/>
            <w:vAlign w:val="center"/>
            <w:hideMark/>
          </w:tcPr>
          <w:p w14:paraId="4C47C886"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4</w:t>
            </w:r>
          </w:p>
        </w:tc>
        <w:tc>
          <w:tcPr>
            <w:tcW w:w="709" w:type="dxa"/>
            <w:shd w:val="clear" w:color="auto" w:fill="auto"/>
            <w:noWrap/>
            <w:vAlign w:val="center"/>
            <w:hideMark/>
          </w:tcPr>
          <w:p w14:paraId="78E49B46" w14:textId="2C227161"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7,403</w:t>
            </w:r>
          </w:p>
        </w:tc>
        <w:tc>
          <w:tcPr>
            <w:tcW w:w="850" w:type="dxa"/>
            <w:shd w:val="clear" w:color="auto" w:fill="auto"/>
            <w:noWrap/>
            <w:vAlign w:val="center"/>
            <w:hideMark/>
          </w:tcPr>
          <w:p w14:paraId="7525C5D0" w14:textId="7AFF0B51"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8,000.00</w:t>
            </w:r>
          </w:p>
        </w:tc>
        <w:tc>
          <w:tcPr>
            <w:tcW w:w="775" w:type="dxa"/>
            <w:shd w:val="clear" w:color="auto" w:fill="auto"/>
            <w:noWrap/>
            <w:vAlign w:val="center"/>
            <w:hideMark/>
          </w:tcPr>
          <w:p w14:paraId="4522A04B" w14:textId="40251441"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592.24</w:t>
            </w:r>
          </w:p>
        </w:tc>
        <w:tc>
          <w:tcPr>
            <w:tcW w:w="926" w:type="dxa"/>
            <w:shd w:val="clear" w:color="auto" w:fill="auto"/>
            <w:noWrap/>
            <w:vAlign w:val="center"/>
            <w:hideMark/>
          </w:tcPr>
          <w:p w14:paraId="5C6C2E18" w14:textId="74A3AE10"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592.24</w:t>
            </w:r>
          </w:p>
        </w:tc>
        <w:tc>
          <w:tcPr>
            <w:tcW w:w="993" w:type="dxa"/>
            <w:shd w:val="clear" w:color="000000" w:fill="C5D9F1"/>
            <w:noWrap/>
            <w:vAlign w:val="center"/>
            <w:hideMark/>
          </w:tcPr>
          <w:p w14:paraId="3D31282F" w14:textId="72EEE35F"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592.24</w:t>
            </w:r>
          </w:p>
        </w:tc>
      </w:tr>
      <w:tr w:rsidR="000609C3" w:rsidRPr="005F5868" w14:paraId="1CE3C558" w14:textId="77777777" w:rsidTr="000609C3">
        <w:trPr>
          <w:trHeight w:val="345"/>
        </w:trPr>
        <w:tc>
          <w:tcPr>
            <w:tcW w:w="1025" w:type="dxa"/>
            <w:shd w:val="clear" w:color="auto" w:fill="auto"/>
            <w:vAlign w:val="center"/>
            <w:hideMark/>
          </w:tcPr>
          <w:p w14:paraId="12AFE6B3"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Office Units at 4</w:t>
            </w:r>
            <w:r w:rsidRPr="005F5868">
              <w:rPr>
                <w:rFonts w:asciiTheme="minorHAnsi" w:hAnsiTheme="minorHAnsi" w:cstheme="minorHAnsi"/>
                <w:sz w:val="18"/>
                <w:szCs w:val="18"/>
                <w:vertAlign w:val="superscript"/>
              </w:rPr>
              <w:t>th</w:t>
            </w:r>
            <w:r w:rsidRPr="005F5868">
              <w:rPr>
                <w:rFonts w:asciiTheme="minorHAnsi" w:hAnsiTheme="minorHAnsi" w:cstheme="minorHAnsi"/>
                <w:sz w:val="18"/>
                <w:szCs w:val="18"/>
              </w:rPr>
              <w:t xml:space="preserve"> floor</w:t>
            </w:r>
          </w:p>
        </w:tc>
        <w:tc>
          <w:tcPr>
            <w:tcW w:w="448" w:type="dxa"/>
            <w:shd w:val="clear" w:color="auto" w:fill="auto"/>
            <w:noWrap/>
            <w:vAlign w:val="center"/>
            <w:hideMark/>
          </w:tcPr>
          <w:p w14:paraId="01322D62"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56</w:t>
            </w:r>
          </w:p>
        </w:tc>
        <w:tc>
          <w:tcPr>
            <w:tcW w:w="824" w:type="dxa"/>
            <w:shd w:val="clear" w:color="auto" w:fill="auto"/>
            <w:noWrap/>
            <w:vAlign w:val="center"/>
            <w:hideMark/>
          </w:tcPr>
          <w:p w14:paraId="7D03BF98" w14:textId="4E1A4476"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13,748</w:t>
            </w:r>
          </w:p>
        </w:tc>
        <w:tc>
          <w:tcPr>
            <w:tcW w:w="538" w:type="dxa"/>
            <w:shd w:val="clear" w:color="auto" w:fill="auto"/>
            <w:noWrap/>
            <w:vAlign w:val="center"/>
            <w:hideMark/>
          </w:tcPr>
          <w:p w14:paraId="13DA36DD"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56</w:t>
            </w:r>
          </w:p>
        </w:tc>
        <w:tc>
          <w:tcPr>
            <w:tcW w:w="708" w:type="dxa"/>
            <w:shd w:val="clear" w:color="auto" w:fill="auto"/>
            <w:noWrap/>
            <w:vAlign w:val="center"/>
            <w:hideMark/>
          </w:tcPr>
          <w:p w14:paraId="3577790E" w14:textId="73423AE5"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13,748</w:t>
            </w:r>
          </w:p>
        </w:tc>
        <w:tc>
          <w:tcPr>
            <w:tcW w:w="851" w:type="dxa"/>
            <w:shd w:val="clear" w:color="auto" w:fill="auto"/>
            <w:noWrap/>
            <w:vAlign w:val="center"/>
            <w:hideMark/>
          </w:tcPr>
          <w:p w14:paraId="436BCD7A" w14:textId="2727794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251.00</w:t>
            </w:r>
          </w:p>
        </w:tc>
        <w:tc>
          <w:tcPr>
            <w:tcW w:w="850" w:type="dxa"/>
            <w:shd w:val="clear" w:color="auto" w:fill="auto"/>
            <w:noWrap/>
            <w:vAlign w:val="center"/>
            <w:hideMark/>
          </w:tcPr>
          <w:p w14:paraId="19B68E6D" w14:textId="1383DC98"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271.55</w:t>
            </w:r>
          </w:p>
        </w:tc>
        <w:tc>
          <w:tcPr>
            <w:tcW w:w="709" w:type="dxa"/>
            <w:shd w:val="clear" w:color="auto" w:fill="auto"/>
            <w:noWrap/>
            <w:vAlign w:val="center"/>
            <w:hideMark/>
          </w:tcPr>
          <w:p w14:paraId="0B829B8E"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0</w:t>
            </w:r>
          </w:p>
        </w:tc>
        <w:tc>
          <w:tcPr>
            <w:tcW w:w="709" w:type="dxa"/>
            <w:shd w:val="clear" w:color="auto" w:fill="auto"/>
            <w:noWrap/>
            <w:vAlign w:val="center"/>
            <w:hideMark/>
          </w:tcPr>
          <w:p w14:paraId="2C9653A7" w14:textId="0C5F5DBA"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0" w:type="dxa"/>
            <w:shd w:val="clear" w:color="auto" w:fill="auto"/>
            <w:noWrap/>
            <w:vAlign w:val="center"/>
            <w:hideMark/>
          </w:tcPr>
          <w:p w14:paraId="1E1408EF" w14:textId="5195B30A" w:rsidR="000609C3" w:rsidRPr="000609C3" w:rsidRDefault="000609C3" w:rsidP="000609C3">
            <w:pPr>
              <w:ind w:left="-164" w:right="-79"/>
              <w:jc w:val="center"/>
              <w:rPr>
                <w:rFonts w:asciiTheme="minorHAnsi" w:hAnsiTheme="minorHAnsi" w:cstheme="minorHAnsi"/>
                <w:sz w:val="20"/>
                <w:szCs w:val="20"/>
              </w:rPr>
            </w:pPr>
          </w:p>
        </w:tc>
        <w:tc>
          <w:tcPr>
            <w:tcW w:w="775" w:type="dxa"/>
            <w:shd w:val="clear" w:color="auto" w:fill="auto"/>
            <w:noWrap/>
            <w:vAlign w:val="center"/>
            <w:hideMark/>
          </w:tcPr>
          <w:p w14:paraId="01A77572" w14:textId="3221C949"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w:t>
            </w:r>
          </w:p>
        </w:tc>
        <w:tc>
          <w:tcPr>
            <w:tcW w:w="926" w:type="dxa"/>
            <w:shd w:val="clear" w:color="auto" w:fill="auto"/>
            <w:noWrap/>
            <w:vAlign w:val="center"/>
            <w:hideMark/>
          </w:tcPr>
          <w:p w14:paraId="105147DF" w14:textId="3C3175ED"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271.55</w:t>
            </w:r>
          </w:p>
        </w:tc>
        <w:tc>
          <w:tcPr>
            <w:tcW w:w="993" w:type="dxa"/>
            <w:shd w:val="clear" w:color="000000" w:fill="C5D9F1"/>
            <w:noWrap/>
            <w:vAlign w:val="center"/>
            <w:hideMark/>
          </w:tcPr>
          <w:p w14:paraId="193EE4FF" w14:textId="3B33A9F2"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522.55</w:t>
            </w:r>
          </w:p>
        </w:tc>
      </w:tr>
      <w:tr w:rsidR="000609C3" w:rsidRPr="005F5868" w14:paraId="534B6053" w14:textId="77777777" w:rsidTr="000609C3">
        <w:trPr>
          <w:trHeight w:val="345"/>
        </w:trPr>
        <w:tc>
          <w:tcPr>
            <w:tcW w:w="1025" w:type="dxa"/>
            <w:shd w:val="clear" w:color="auto" w:fill="auto"/>
            <w:vAlign w:val="center"/>
            <w:hideMark/>
          </w:tcPr>
          <w:p w14:paraId="691693BA"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Office Units at 5</w:t>
            </w:r>
            <w:r w:rsidRPr="005F5868">
              <w:rPr>
                <w:rFonts w:asciiTheme="minorHAnsi" w:hAnsiTheme="minorHAnsi" w:cstheme="minorHAnsi"/>
                <w:sz w:val="18"/>
                <w:szCs w:val="18"/>
                <w:vertAlign w:val="superscript"/>
              </w:rPr>
              <w:t>th</w:t>
            </w:r>
            <w:r w:rsidRPr="005F5868">
              <w:rPr>
                <w:rFonts w:asciiTheme="minorHAnsi" w:hAnsiTheme="minorHAnsi" w:cstheme="minorHAnsi"/>
                <w:sz w:val="18"/>
                <w:szCs w:val="18"/>
              </w:rPr>
              <w:t xml:space="preserve"> floor</w:t>
            </w:r>
          </w:p>
        </w:tc>
        <w:tc>
          <w:tcPr>
            <w:tcW w:w="448" w:type="dxa"/>
            <w:shd w:val="clear" w:color="auto" w:fill="auto"/>
            <w:noWrap/>
            <w:vAlign w:val="center"/>
            <w:hideMark/>
          </w:tcPr>
          <w:p w14:paraId="222E2518"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41</w:t>
            </w:r>
          </w:p>
        </w:tc>
        <w:tc>
          <w:tcPr>
            <w:tcW w:w="824" w:type="dxa"/>
            <w:shd w:val="clear" w:color="auto" w:fill="auto"/>
            <w:noWrap/>
            <w:vAlign w:val="center"/>
            <w:hideMark/>
          </w:tcPr>
          <w:p w14:paraId="5F51D5B2" w14:textId="6D3D49F1"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18,000</w:t>
            </w:r>
          </w:p>
        </w:tc>
        <w:tc>
          <w:tcPr>
            <w:tcW w:w="538" w:type="dxa"/>
            <w:shd w:val="clear" w:color="auto" w:fill="auto"/>
            <w:noWrap/>
            <w:vAlign w:val="center"/>
            <w:hideMark/>
          </w:tcPr>
          <w:p w14:paraId="617FEE8B"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38</w:t>
            </w:r>
          </w:p>
        </w:tc>
        <w:tc>
          <w:tcPr>
            <w:tcW w:w="708" w:type="dxa"/>
            <w:shd w:val="clear" w:color="auto" w:fill="auto"/>
            <w:noWrap/>
            <w:vAlign w:val="center"/>
            <w:hideMark/>
          </w:tcPr>
          <w:p w14:paraId="03EF4562" w14:textId="3F36302C"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16,472</w:t>
            </w:r>
          </w:p>
        </w:tc>
        <w:tc>
          <w:tcPr>
            <w:tcW w:w="851" w:type="dxa"/>
            <w:shd w:val="clear" w:color="auto" w:fill="auto"/>
            <w:noWrap/>
            <w:vAlign w:val="center"/>
            <w:hideMark/>
          </w:tcPr>
          <w:p w14:paraId="0D456FE2" w14:textId="4917B524"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226.71</w:t>
            </w:r>
          </w:p>
        </w:tc>
        <w:tc>
          <w:tcPr>
            <w:tcW w:w="850" w:type="dxa"/>
            <w:shd w:val="clear" w:color="auto" w:fill="auto"/>
            <w:noWrap/>
            <w:vAlign w:val="center"/>
            <w:hideMark/>
          </w:tcPr>
          <w:p w14:paraId="3BE1FC2E" w14:textId="14B012A4"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315.49</w:t>
            </w:r>
          </w:p>
        </w:tc>
        <w:tc>
          <w:tcPr>
            <w:tcW w:w="709" w:type="dxa"/>
            <w:shd w:val="clear" w:color="auto" w:fill="auto"/>
            <w:noWrap/>
            <w:vAlign w:val="center"/>
            <w:hideMark/>
          </w:tcPr>
          <w:p w14:paraId="67944AB3"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3</w:t>
            </w:r>
          </w:p>
        </w:tc>
        <w:tc>
          <w:tcPr>
            <w:tcW w:w="709" w:type="dxa"/>
            <w:shd w:val="clear" w:color="auto" w:fill="auto"/>
            <w:noWrap/>
            <w:vAlign w:val="center"/>
            <w:hideMark/>
          </w:tcPr>
          <w:p w14:paraId="3F0294A3" w14:textId="2C5AD8DA"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1,557</w:t>
            </w:r>
          </w:p>
        </w:tc>
        <w:tc>
          <w:tcPr>
            <w:tcW w:w="850" w:type="dxa"/>
            <w:shd w:val="clear" w:color="auto" w:fill="auto"/>
            <w:noWrap/>
            <w:vAlign w:val="center"/>
            <w:hideMark/>
          </w:tcPr>
          <w:p w14:paraId="610D025C" w14:textId="7C19FDFD"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6,000.00</w:t>
            </w:r>
          </w:p>
        </w:tc>
        <w:tc>
          <w:tcPr>
            <w:tcW w:w="775" w:type="dxa"/>
            <w:shd w:val="clear" w:color="auto" w:fill="auto"/>
            <w:noWrap/>
            <w:vAlign w:val="center"/>
            <w:hideMark/>
          </w:tcPr>
          <w:p w14:paraId="4B2078C2" w14:textId="6F5187B6"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93.42</w:t>
            </w:r>
          </w:p>
        </w:tc>
        <w:tc>
          <w:tcPr>
            <w:tcW w:w="926" w:type="dxa"/>
            <w:shd w:val="clear" w:color="auto" w:fill="auto"/>
            <w:noWrap/>
            <w:vAlign w:val="center"/>
            <w:hideMark/>
          </w:tcPr>
          <w:p w14:paraId="37C5958D" w14:textId="3F519C10"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408.91</w:t>
            </w:r>
          </w:p>
        </w:tc>
        <w:tc>
          <w:tcPr>
            <w:tcW w:w="993" w:type="dxa"/>
            <w:shd w:val="clear" w:color="000000" w:fill="C5D9F1"/>
            <w:noWrap/>
            <w:vAlign w:val="center"/>
            <w:hideMark/>
          </w:tcPr>
          <w:p w14:paraId="32070B5B" w14:textId="0D6BE14D"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635.62</w:t>
            </w:r>
          </w:p>
        </w:tc>
      </w:tr>
      <w:tr w:rsidR="000609C3" w:rsidRPr="005F5868" w14:paraId="7BA51F53" w14:textId="77777777" w:rsidTr="000609C3">
        <w:trPr>
          <w:trHeight w:val="345"/>
        </w:trPr>
        <w:tc>
          <w:tcPr>
            <w:tcW w:w="1025" w:type="dxa"/>
            <w:shd w:val="clear" w:color="auto" w:fill="auto"/>
            <w:vAlign w:val="center"/>
            <w:hideMark/>
          </w:tcPr>
          <w:p w14:paraId="0DBB27D2"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Office Units at 6</w:t>
            </w:r>
            <w:r w:rsidRPr="005F5868">
              <w:rPr>
                <w:rFonts w:asciiTheme="minorHAnsi" w:hAnsiTheme="minorHAnsi" w:cstheme="minorHAnsi"/>
                <w:sz w:val="18"/>
                <w:szCs w:val="18"/>
                <w:vertAlign w:val="superscript"/>
              </w:rPr>
              <w:t>th</w:t>
            </w:r>
            <w:r w:rsidRPr="005F5868">
              <w:rPr>
                <w:rFonts w:asciiTheme="minorHAnsi" w:hAnsiTheme="minorHAnsi" w:cstheme="minorHAnsi"/>
                <w:sz w:val="18"/>
                <w:szCs w:val="18"/>
              </w:rPr>
              <w:t xml:space="preserve"> floor</w:t>
            </w:r>
          </w:p>
        </w:tc>
        <w:tc>
          <w:tcPr>
            <w:tcW w:w="448" w:type="dxa"/>
            <w:shd w:val="clear" w:color="auto" w:fill="auto"/>
            <w:noWrap/>
            <w:vAlign w:val="center"/>
            <w:hideMark/>
          </w:tcPr>
          <w:p w14:paraId="5FF36AB2"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41</w:t>
            </w:r>
          </w:p>
        </w:tc>
        <w:tc>
          <w:tcPr>
            <w:tcW w:w="824" w:type="dxa"/>
            <w:shd w:val="clear" w:color="auto" w:fill="auto"/>
            <w:noWrap/>
            <w:vAlign w:val="center"/>
            <w:hideMark/>
          </w:tcPr>
          <w:p w14:paraId="18510C7A" w14:textId="7B65DF33"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18,000</w:t>
            </w:r>
          </w:p>
        </w:tc>
        <w:tc>
          <w:tcPr>
            <w:tcW w:w="538" w:type="dxa"/>
            <w:shd w:val="clear" w:color="auto" w:fill="auto"/>
            <w:noWrap/>
            <w:vAlign w:val="center"/>
            <w:hideMark/>
          </w:tcPr>
          <w:p w14:paraId="785867AE"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34</w:t>
            </w:r>
          </w:p>
        </w:tc>
        <w:tc>
          <w:tcPr>
            <w:tcW w:w="708" w:type="dxa"/>
            <w:shd w:val="clear" w:color="auto" w:fill="auto"/>
            <w:noWrap/>
            <w:vAlign w:val="center"/>
            <w:hideMark/>
          </w:tcPr>
          <w:p w14:paraId="728E635D" w14:textId="78DF4270"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14,250</w:t>
            </w:r>
          </w:p>
        </w:tc>
        <w:tc>
          <w:tcPr>
            <w:tcW w:w="851" w:type="dxa"/>
            <w:shd w:val="clear" w:color="auto" w:fill="auto"/>
            <w:noWrap/>
            <w:vAlign w:val="center"/>
            <w:hideMark/>
          </w:tcPr>
          <w:p w14:paraId="5B86C904" w14:textId="57CFAC81"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223.56</w:t>
            </w:r>
          </w:p>
        </w:tc>
        <w:tc>
          <w:tcPr>
            <w:tcW w:w="850" w:type="dxa"/>
            <w:shd w:val="clear" w:color="auto" w:fill="auto"/>
            <w:noWrap/>
            <w:vAlign w:val="center"/>
            <w:hideMark/>
          </w:tcPr>
          <w:p w14:paraId="5CDA7D63" w14:textId="579F0B91"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250.13</w:t>
            </w:r>
          </w:p>
        </w:tc>
        <w:tc>
          <w:tcPr>
            <w:tcW w:w="709" w:type="dxa"/>
            <w:shd w:val="clear" w:color="auto" w:fill="auto"/>
            <w:noWrap/>
            <w:vAlign w:val="center"/>
            <w:hideMark/>
          </w:tcPr>
          <w:p w14:paraId="45091E20"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7</w:t>
            </w:r>
          </w:p>
        </w:tc>
        <w:tc>
          <w:tcPr>
            <w:tcW w:w="709" w:type="dxa"/>
            <w:shd w:val="clear" w:color="auto" w:fill="auto"/>
            <w:noWrap/>
            <w:vAlign w:val="center"/>
            <w:hideMark/>
          </w:tcPr>
          <w:p w14:paraId="09D57F54" w14:textId="059B55A3"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3,750</w:t>
            </w:r>
          </w:p>
        </w:tc>
        <w:tc>
          <w:tcPr>
            <w:tcW w:w="850" w:type="dxa"/>
            <w:shd w:val="clear" w:color="auto" w:fill="auto"/>
            <w:noWrap/>
            <w:vAlign w:val="center"/>
            <w:hideMark/>
          </w:tcPr>
          <w:p w14:paraId="5E827ADA" w14:textId="1B492E40"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6,000.00</w:t>
            </w:r>
          </w:p>
        </w:tc>
        <w:tc>
          <w:tcPr>
            <w:tcW w:w="775" w:type="dxa"/>
            <w:shd w:val="clear" w:color="auto" w:fill="auto"/>
            <w:noWrap/>
            <w:vAlign w:val="center"/>
            <w:hideMark/>
          </w:tcPr>
          <w:p w14:paraId="4EAFE605" w14:textId="0AB382B0"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225.00</w:t>
            </w:r>
          </w:p>
        </w:tc>
        <w:tc>
          <w:tcPr>
            <w:tcW w:w="926" w:type="dxa"/>
            <w:shd w:val="clear" w:color="auto" w:fill="auto"/>
            <w:noWrap/>
            <w:vAlign w:val="center"/>
            <w:hideMark/>
          </w:tcPr>
          <w:p w14:paraId="4D182C13" w14:textId="32DD583B"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475.13</w:t>
            </w:r>
          </w:p>
        </w:tc>
        <w:tc>
          <w:tcPr>
            <w:tcW w:w="993" w:type="dxa"/>
            <w:shd w:val="clear" w:color="000000" w:fill="C5D9F1"/>
            <w:noWrap/>
            <w:vAlign w:val="center"/>
            <w:hideMark/>
          </w:tcPr>
          <w:p w14:paraId="335FC213" w14:textId="299F4F85"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698.69</w:t>
            </w:r>
          </w:p>
        </w:tc>
      </w:tr>
      <w:tr w:rsidR="000609C3" w:rsidRPr="005F5868" w14:paraId="6EEE1E79" w14:textId="77777777" w:rsidTr="000609C3">
        <w:trPr>
          <w:trHeight w:val="345"/>
        </w:trPr>
        <w:tc>
          <w:tcPr>
            <w:tcW w:w="1025" w:type="dxa"/>
            <w:shd w:val="clear" w:color="auto" w:fill="auto"/>
            <w:vAlign w:val="center"/>
            <w:hideMark/>
          </w:tcPr>
          <w:p w14:paraId="08AFBDD9"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Office Units at 7</w:t>
            </w:r>
            <w:r w:rsidRPr="005F5868">
              <w:rPr>
                <w:rFonts w:asciiTheme="minorHAnsi" w:hAnsiTheme="minorHAnsi" w:cstheme="minorHAnsi"/>
                <w:sz w:val="18"/>
                <w:szCs w:val="18"/>
                <w:vertAlign w:val="superscript"/>
              </w:rPr>
              <w:t>th</w:t>
            </w:r>
            <w:r w:rsidRPr="005F5868">
              <w:rPr>
                <w:rFonts w:asciiTheme="minorHAnsi" w:hAnsiTheme="minorHAnsi" w:cstheme="minorHAnsi"/>
                <w:sz w:val="18"/>
                <w:szCs w:val="18"/>
              </w:rPr>
              <w:t xml:space="preserve"> floor</w:t>
            </w:r>
          </w:p>
        </w:tc>
        <w:tc>
          <w:tcPr>
            <w:tcW w:w="448" w:type="dxa"/>
            <w:shd w:val="clear" w:color="auto" w:fill="auto"/>
            <w:noWrap/>
            <w:vAlign w:val="center"/>
            <w:hideMark/>
          </w:tcPr>
          <w:p w14:paraId="5912E9B3"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65</w:t>
            </w:r>
          </w:p>
        </w:tc>
        <w:tc>
          <w:tcPr>
            <w:tcW w:w="824" w:type="dxa"/>
            <w:shd w:val="clear" w:color="auto" w:fill="auto"/>
            <w:noWrap/>
            <w:vAlign w:val="center"/>
            <w:hideMark/>
          </w:tcPr>
          <w:p w14:paraId="459C56E3" w14:textId="15213462"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15,623</w:t>
            </w:r>
          </w:p>
        </w:tc>
        <w:tc>
          <w:tcPr>
            <w:tcW w:w="538" w:type="dxa"/>
            <w:shd w:val="clear" w:color="auto" w:fill="auto"/>
            <w:noWrap/>
            <w:vAlign w:val="center"/>
            <w:hideMark/>
          </w:tcPr>
          <w:p w14:paraId="19BE1AA8"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65</w:t>
            </w:r>
          </w:p>
        </w:tc>
        <w:tc>
          <w:tcPr>
            <w:tcW w:w="708" w:type="dxa"/>
            <w:shd w:val="clear" w:color="auto" w:fill="auto"/>
            <w:noWrap/>
            <w:vAlign w:val="center"/>
            <w:hideMark/>
          </w:tcPr>
          <w:p w14:paraId="2D1170DB" w14:textId="69CECB95"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15,623</w:t>
            </w:r>
          </w:p>
        </w:tc>
        <w:tc>
          <w:tcPr>
            <w:tcW w:w="851" w:type="dxa"/>
            <w:shd w:val="clear" w:color="auto" w:fill="auto"/>
            <w:noWrap/>
            <w:vAlign w:val="center"/>
            <w:hideMark/>
          </w:tcPr>
          <w:p w14:paraId="11234286" w14:textId="698F5674"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284.32</w:t>
            </w:r>
          </w:p>
        </w:tc>
        <w:tc>
          <w:tcPr>
            <w:tcW w:w="850" w:type="dxa"/>
            <w:shd w:val="clear" w:color="auto" w:fill="auto"/>
            <w:noWrap/>
            <w:vAlign w:val="center"/>
            <w:hideMark/>
          </w:tcPr>
          <w:p w14:paraId="10BBD4AA" w14:textId="5439D2D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276.65</w:t>
            </w:r>
          </w:p>
        </w:tc>
        <w:tc>
          <w:tcPr>
            <w:tcW w:w="709" w:type="dxa"/>
            <w:shd w:val="clear" w:color="auto" w:fill="auto"/>
            <w:noWrap/>
            <w:vAlign w:val="center"/>
            <w:hideMark/>
          </w:tcPr>
          <w:p w14:paraId="10DA4A43"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0</w:t>
            </w:r>
          </w:p>
        </w:tc>
        <w:tc>
          <w:tcPr>
            <w:tcW w:w="709" w:type="dxa"/>
            <w:shd w:val="clear" w:color="auto" w:fill="auto"/>
            <w:noWrap/>
            <w:vAlign w:val="center"/>
            <w:hideMark/>
          </w:tcPr>
          <w:p w14:paraId="215FB147" w14:textId="2C1B725A"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0" w:type="dxa"/>
            <w:shd w:val="clear" w:color="auto" w:fill="auto"/>
            <w:noWrap/>
            <w:vAlign w:val="center"/>
            <w:hideMark/>
          </w:tcPr>
          <w:p w14:paraId="6F20A876" w14:textId="5FBA722A" w:rsidR="000609C3" w:rsidRPr="000609C3" w:rsidRDefault="000609C3" w:rsidP="000609C3">
            <w:pPr>
              <w:ind w:left="-164" w:right="-79"/>
              <w:jc w:val="center"/>
              <w:rPr>
                <w:rFonts w:asciiTheme="minorHAnsi" w:hAnsiTheme="minorHAnsi" w:cstheme="minorHAnsi"/>
                <w:sz w:val="20"/>
                <w:szCs w:val="20"/>
              </w:rPr>
            </w:pPr>
          </w:p>
        </w:tc>
        <w:tc>
          <w:tcPr>
            <w:tcW w:w="775" w:type="dxa"/>
            <w:shd w:val="clear" w:color="auto" w:fill="auto"/>
            <w:noWrap/>
            <w:vAlign w:val="center"/>
            <w:hideMark/>
          </w:tcPr>
          <w:p w14:paraId="52EBB57F" w14:textId="26022467"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w:t>
            </w:r>
          </w:p>
        </w:tc>
        <w:tc>
          <w:tcPr>
            <w:tcW w:w="926" w:type="dxa"/>
            <w:shd w:val="clear" w:color="auto" w:fill="auto"/>
            <w:noWrap/>
            <w:vAlign w:val="center"/>
            <w:hideMark/>
          </w:tcPr>
          <w:p w14:paraId="379EA214" w14:textId="6CBAFE12"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276.65</w:t>
            </w:r>
          </w:p>
        </w:tc>
        <w:tc>
          <w:tcPr>
            <w:tcW w:w="993" w:type="dxa"/>
            <w:shd w:val="clear" w:color="000000" w:fill="C5D9F1"/>
            <w:noWrap/>
            <w:vAlign w:val="center"/>
            <w:hideMark/>
          </w:tcPr>
          <w:p w14:paraId="5BBCA40B" w14:textId="33277CC5"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560.97</w:t>
            </w:r>
          </w:p>
        </w:tc>
      </w:tr>
      <w:tr w:rsidR="000609C3" w:rsidRPr="005F5868" w14:paraId="31C30F35" w14:textId="77777777" w:rsidTr="000609C3">
        <w:trPr>
          <w:trHeight w:val="645"/>
        </w:trPr>
        <w:tc>
          <w:tcPr>
            <w:tcW w:w="1025" w:type="dxa"/>
            <w:shd w:val="clear" w:color="auto" w:fill="auto"/>
            <w:vAlign w:val="center"/>
            <w:hideMark/>
          </w:tcPr>
          <w:p w14:paraId="4013F80D"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Studio Apartments at 9</w:t>
            </w:r>
            <w:r w:rsidRPr="005F5868">
              <w:rPr>
                <w:rFonts w:asciiTheme="minorHAnsi" w:hAnsiTheme="minorHAnsi" w:cstheme="minorHAnsi"/>
                <w:sz w:val="18"/>
                <w:szCs w:val="18"/>
                <w:vertAlign w:val="superscript"/>
              </w:rPr>
              <w:t>th</w:t>
            </w:r>
            <w:r w:rsidRPr="005F5868">
              <w:rPr>
                <w:rFonts w:asciiTheme="minorHAnsi" w:hAnsiTheme="minorHAnsi" w:cstheme="minorHAnsi"/>
                <w:sz w:val="18"/>
                <w:szCs w:val="18"/>
              </w:rPr>
              <w:t xml:space="preserve"> floor</w:t>
            </w:r>
          </w:p>
        </w:tc>
        <w:tc>
          <w:tcPr>
            <w:tcW w:w="448" w:type="dxa"/>
            <w:shd w:val="clear" w:color="auto" w:fill="auto"/>
            <w:noWrap/>
            <w:vAlign w:val="center"/>
            <w:hideMark/>
          </w:tcPr>
          <w:p w14:paraId="591FDA5F"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18</w:t>
            </w:r>
          </w:p>
        </w:tc>
        <w:tc>
          <w:tcPr>
            <w:tcW w:w="824" w:type="dxa"/>
            <w:shd w:val="clear" w:color="auto" w:fill="auto"/>
            <w:noWrap/>
            <w:vAlign w:val="center"/>
            <w:hideMark/>
          </w:tcPr>
          <w:p w14:paraId="36094B93" w14:textId="6B8A5D70"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12,835</w:t>
            </w:r>
          </w:p>
        </w:tc>
        <w:tc>
          <w:tcPr>
            <w:tcW w:w="538" w:type="dxa"/>
            <w:shd w:val="clear" w:color="auto" w:fill="auto"/>
            <w:noWrap/>
            <w:vAlign w:val="center"/>
            <w:hideMark/>
          </w:tcPr>
          <w:p w14:paraId="1DA510CF"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17</w:t>
            </w:r>
          </w:p>
        </w:tc>
        <w:tc>
          <w:tcPr>
            <w:tcW w:w="708" w:type="dxa"/>
            <w:shd w:val="clear" w:color="auto" w:fill="auto"/>
            <w:noWrap/>
            <w:vAlign w:val="center"/>
            <w:hideMark/>
          </w:tcPr>
          <w:p w14:paraId="608296D6" w14:textId="590E143C"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12,110</w:t>
            </w:r>
          </w:p>
        </w:tc>
        <w:tc>
          <w:tcPr>
            <w:tcW w:w="851" w:type="dxa"/>
            <w:shd w:val="clear" w:color="auto" w:fill="auto"/>
            <w:noWrap/>
            <w:vAlign w:val="center"/>
            <w:hideMark/>
          </w:tcPr>
          <w:p w14:paraId="0CE16E15" w14:textId="6C433439"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147.10</w:t>
            </w:r>
          </w:p>
        </w:tc>
        <w:tc>
          <w:tcPr>
            <w:tcW w:w="850" w:type="dxa"/>
            <w:shd w:val="clear" w:color="auto" w:fill="auto"/>
            <w:noWrap/>
            <w:vAlign w:val="center"/>
            <w:hideMark/>
          </w:tcPr>
          <w:p w14:paraId="3F48C30B" w14:textId="0A59C3DA"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214.28</w:t>
            </w:r>
          </w:p>
        </w:tc>
        <w:tc>
          <w:tcPr>
            <w:tcW w:w="709" w:type="dxa"/>
            <w:shd w:val="clear" w:color="auto" w:fill="auto"/>
            <w:noWrap/>
            <w:vAlign w:val="center"/>
            <w:hideMark/>
          </w:tcPr>
          <w:p w14:paraId="656F454D"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w:t>
            </w:r>
          </w:p>
        </w:tc>
        <w:tc>
          <w:tcPr>
            <w:tcW w:w="709" w:type="dxa"/>
            <w:shd w:val="clear" w:color="auto" w:fill="auto"/>
            <w:noWrap/>
            <w:vAlign w:val="center"/>
            <w:hideMark/>
          </w:tcPr>
          <w:p w14:paraId="78C27FAC" w14:textId="19C7707E"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725</w:t>
            </w:r>
          </w:p>
        </w:tc>
        <w:tc>
          <w:tcPr>
            <w:tcW w:w="850" w:type="dxa"/>
            <w:shd w:val="clear" w:color="auto" w:fill="auto"/>
            <w:noWrap/>
            <w:vAlign w:val="center"/>
            <w:hideMark/>
          </w:tcPr>
          <w:p w14:paraId="58A8EE7B" w14:textId="142514A0"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5,500.00</w:t>
            </w:r>
          </w:p>
        </w:tc>
        <w:tc>
          <w:tcPr>
            <w:tcW w:w="775" w:type="dxa"/>
            <w:shd w:val="clear" w:color="auto" w:fill="auto"/>
            <w:noWrap/>
            <w:vAlign w:val="center"/>
            <w:hideMark/>
          </w:tcPr>
          <w:p w14:paraId="63D1CE68" w14:textId="07F6BC3F"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39.88</w:t>
            </w:r>
          </w:p>
        </w:tc>
        <w:tc>
          <w:tcPr>
            <w:tcW w:w="926" w:type="dxa"/>
            <w:shd w:val="clear" w:color="auto" w:fill="auto"/>
            <w:noWrap/>
            <w:vAlign w:val="center"/>
            <w:hideMark/>
          </w:tcPr>
          <w:p w14:paraId="02E850F0" w14:textId="6B59568E"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254.16</w:t>
            </w:r>
          </w:p>
        </w:tc>
        <w:tc>
          <w:tcPr>
            <w:tcW w:w="993" w:type="dxa"/>
            <w:shd w:val="clear" w:color="000000" w:fill="C5D9F1"/>
            <w:noWrap/>
            <w:vAlign w:val="center"/>
            <w:hideMark/>
          </w:tcPr>
          <w:p w14:paraId="2575C2E8" w14:textId="72C03FAA"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401.26</w:t>
            </w:r>
          </w:p>
        </w:tc>
      </w:tr>
      <w:tr w:rsidR="000609C3" w:rsidRPr="005F5868" w14:paraId="268B0F6D" w14:textId="77777777" w:rsidTr="000609C3">
        <w:trPr>
          <w:trHeight w:val="645"/>
        </w:trPr>
        <w:tc>
          <w:tcPr>
            <w:tcW w:w="1025" w:type="dxa"/>
            <w:shd w:val="clear" w:color="auto" w:fill="auto"/>
            <w:vAlign w:val="center"/>
            <w:hideMark/>
          </w:tcPr>
          <w:p w14:paraId="232B3554"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Studio Apartments at 10</w:t>
            </w:r>
            <w:r w:rsidRPr="005F5868">
              <w:rPr>
                <w:rFonts w:asciiTheme="minorHAnsi" w:hAnsiTheme="minorHAnsi" w:cstheme="minorHAnsi"/>
                <w:sz w:val="18"/>
                <w:szCs w:val="18"/>
                <w:vertAlign w:val="superscript"/>
              </w:rPr>
              <w:t>th</w:t>
            </w:r>
            <w:r w:rsidRPr="005F5868">
              <w:rPr>
                <w:rFonts w:asciiTheme="minorHAnsi" w:hAnsiTheme="minorHAnsi" w:cstheme="minorHAnsi"/>
                <w:sz w:val="18"/>
                <w:szCs w:val="18"/>
              </w:rPr>
              <w:t xml:space="preserve"> floor</w:t>
            </w:r>
          </w:p>
        </w:tc>
        <w:tc>
          <w:tcPr>
            <w:tcW w:w="448" w:type="dxa"/>
            <w:shd w:val="clear" w:color="auto" w:fill="auto"/>
            <w:noWrap/>
            <w:vAlign w:val="center"/>
            <w:hideMark/>
          </w:tcPr>
          <w:p w14:paraId="4BA99F85"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18</w:t>
            </w:r>
          </w:p>
        </w:tc>
        <w:tc>
          <w:tcPr>
            <w:tcW w:w="824" w:type="dxa"/>
            <w:shd w:val="clear" w:color="auto" w:fill="auto"/>
            <w:noWrap/>
            <w:vAlign w:val="center"/>
            <w:hideMark/>
          </w:tcPr>
          <w:p w14:paraId="4559A083" w14:textId="63BFA1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12,835</w:t>
            </w:r>
          </w:p>
        </w:tc>
        <w:tc>
          <w:tcPr>
            <w:tcW w:w="538" w:type="dxa"/>
            <w:shd w:val="clear" w:color="auto" w:fill="auto"/>
            <w:noWrap/>
            <w:vAlign w:val="center"/>
            <w:hideMark/>
          </w:tcPr>
          <w:p w14:paraId="1A6F8A59"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18</w:t>
            </w:r>
          </w:p>
        </w:tc>
        <w:tc>
          <w:tcPr>
            <w:tcW w:w="708" w:type="dxa"/>
            <w:shd w:val="clear" w:color="auto" w:fill="auto"/>
            <w:noWrap/>
            <w:vAlign w:val="center"/>
            <w:hideMark/>
          </w:tcPr>
          <w:p w14:paraId="441B3A1F" w14:textId="70BA7B1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12,835</w:t>
            </w:r>
          </w:p>
        </w:tc>
        <w:tc>
          <w:tcPr>
            <w:tcW w:w="851" w:type="dxa"/>
            <w:shd w:val="clear" w:color="auto" w:fill="auto"/>
            <w:noWrap/>
            <w:vAlign w:val="center"/>
            <w:hideMark/>
          </w:tcPr>
          <w:p w14:paraId="63917D2B" w14:textId="562A1225"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151.43</w:t>
            </w:r>
          </w:p>
        </w:tc>
        <w:tc>
          <w:tcPr>
            <w:tcW w:w="850" w:type="dxa"/>
            <w:shd w:val="clear" w:color="auto" w:fill="auto"/>
            <w:noWrap/>
            <w:vAlign w:val="center"/>
            <w:hideMark/>
          </w:tcPr>
          <w:p w14:paraId="5F7BC684" w14:textId="51BCFBD1"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196.66</w:t>
            </w:r>
          </w:p>
        </w:tc>
        <w:tc>
          <w:tcPr>
            <w:tcW w:w="709" w:type="dxa"/>
            <w:shd w:val="clear" w:color="auto" w:fill="auto"/>
            <w:noWrap/>
            <w:vAlign w:val="center"/>
            <w:hideMark/>
          </w:tcPr>
          <w:p w14:paraId="2A7BA560"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0</w:t>
            </w:r>
          </w:p>
        </w:tc>
        <w:tc>
          <w:tcPr>
            <w:tcW w:w="709" w:type="dxa"/>
            <w:shd w:val="clear" w:color="auto" w:fill="auto"/>
            <w:noWrap/>
            <w:vAlign w:val="center"/>
            <w:hideMark/>
          </w:tcPr>
          <w:p w14:paraId="64840B2C" w14:textId="016A35D1"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0" w:type="dxa"/>
            <w:shd w:val="clear" w:color="auto" w:fill="auto"/>
            <w:noWrap/>
            <w:vAlign w:val="center"/>
            <w:hideMark/>
          </w:tcPr>
          <w:p w14:paraId="38AD72C6" w14:textId="5457523F" w:rsidR="000609C3" w:rsidRPr="000609C3" w:rsidRDefault="000609C3" w:rsidP="000609C3">
            <w:pPr>
              <w:ind w:left="-164" w:right="-79"/>
              <w:jc w:val="center"/>
              <w:rPr>
                <w:rFonts w:asciiTheme="minorHAnsi" w:hAnsiTheme="minorHAnsi" w:cstheme="minorHAnsi"/>
                <w:sz w:val="20"/>
                <w:szCs w:val="20"/>
              </w:rPr>
            </w:pPr>
          </w:p>
        </w:tc>
        <w:tc>
          <w:tcPr>
            <w:tcW w:w="775" w:type="dxa"/>
            <w:shd w:val="clear" w:color="auto" w:fill="auto"/>
            <w:noWrap/>
            <w:vAlign w:val="center"/>
            <w:hideMark/>
          </w:tcPr>
          <w:p w14:paraId="7118DCF6" w14:textId="1E4301A9"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w:t>
            </w:r>
          </w:p>
        </w:tc>
        <w:tc>
          <w:tcPr>
            <w:tcW w:w="926" w:type="dxa"/>
            <w:shd w:val="clear" w:color="auto" w:fill="auto"/>
            <w:noWrap/>
            <w:vAlign w:val="center"/>
            <w:hideMark/>
          </w:tcPr>
          <w:p w14:paraId="61E1AAB3" w14:textId="17F5DFC5"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196.66</w:t>
            </w:r>
          </w:p>
        </w:tc>
        <w:tc>
          <w:tcPr>
            <w:tcW w:w="993" w:type="dxa"/>
            <w:shd w:val="clear" w:color="000000" w:fill="C5D9F1"/>
            <w:noWrap/>
            <w:vAlign w:val="center"/>
            <w:hideMark/>
          </w:tcPr>
          <w:p w14:paraId="295E6D12" w14:textId="7719A62E"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348.09</w:t>
            </w:r>
          </w:p>
        </w:tc>
      </w:tr>
      <w:tr w:rsidR="000609C3" w:rsidRPr="005F5868" w14:paraId="40853885" w14:textId="77777777" w:rsidTr="000609C3">
        <w:trPr>
          <w:trHeight w:val="645"/>
        </w:trPr>
        <w:tc>
          <w:tcPr>
            <w:tcW w:w="1025" w:type="dxa"/>
            <w:shd w:val="clear" w:color="auto" w:fill="auto"/>
            <w:vAlign w:val="center"/>
            <w:hideMark/>
          </w:tcPr>
          <w:p w14:paraId="3FDB91CE"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Studio Apartments at 11</w:t>
            </w:r>
            <w:r w:rsidRPr="005F5868">
              <w:rPr>
                <w:rFonts w:asciiTheme="minorHAnsi" w:hAnsiTheme="minorHAnsi" w:cstheme="minorHAnsi"/>
                <w:sz w:val="18"/>
                <w:szCs w:val="18"/>
                <w:vertAlign w:val="superscript"/>
              </w:rPr>
              <w:t>th</w:t>
            </w:r>
            <w:r w:rsidRPr="005F5868">
              <w:rPr>
                <w:rFonts w:asciiTheme="minorHAnsi" w:hAnsiTheme="minorHAnsi" w:cstheme="minorHAnsi"/>
                <w:sz w:val="18"/>
                <w:szCs w:val="18"/>
              </w:rPr>
              <w:t xml:space="preserve"> floor</w:t>
            </w:r>
          </w:p>
        </w:tc>
        <w:tc>
          <w:tcPr>
            <w:tcW w:w="448" w:type="dxa"/>
            <w:shd w:val="clear" w:color="auto" w:fill="auto"/>
            <w:noWrap/>
            <w:vAlign w:val="center"/>
            <w:hideMark/>
          </w:tcPr>
          <w:p w14:paraId="65755111"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18</w:t>
            </w:r>
          </w:p>
        </w:tc>
        <w:tc>
          <w:tcPr>
            <w:tcW w:w="824" w:type="dxa"/>
            <w:shd w:val="clear" w:color="auto" w:fill="auto"/>
            <w:noWrap/>
            <w:vAlign w:val="center"/>
            <w:hideMark/>
          </w:tcPr>
          <w:p w14:paraId="60B3F315" w14:textId="1EE2D6C2"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12,835</w:t>
            </w:r>
          </w:p>
        </w:tc>
        <w:tc>
          <w:tcPr>
            <w:tcW w:w="538" w:type="dxa"/>
            <w:shd w:val="clear" w:color="auto" w:fill="auto"/>
            <w:noWrap/>
            <w:vAlign w:val="center"/>
            <w:hideMark/>
          </w:tcPr>
          <w:p w14:paraId="72815AC5"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18</w:t>
            </w:r>
          </w:p>
        </w:tc>
        <w:tc>
          <w:tcPr>
            <w:tcW w:w="708" w:type="dxa"/>
            <w:shd w:val="clear" w:color="auto" w:fill="auto"/>
            <w:noWrap/>
            <w:vAlign w:val="center"/>
            <w:hideMark/>
          </w:tcPr>
          <w:p w14:paraId="67843837" w14:textId="1362A363"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12,835</w:t>
            </w:r>
          </w:p>
        </w:tc>
        <w:tc>
          <w:tcPr>
            <w:tcW w:w="851" w:type="dxa"/>
            <w:shd w:val="clear" w:color="auto" w:fill="auto"/>
            <w:noWrap/>
            <w:vAlign w:val="center"/>
            <w:hideMark/>
          </w:tcPr>
          <w:p w14:paraId="566D9189" w14:textId="335CF3CB"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163.04</w:t>
            </w:r>
          </w:p>
        </w:tc>
        <w:tc>
          <w:tcPr>
            <w:tcW w:w="850" w:type="dxa"/>
            <w:shd w:val="clear" w:color="auto" w:fill="auto"/>
            <w:noWrap/>
            <w:vAlign w:val="center"/>
            <w:hideMark/>
          </w:tcPr>
          <w:p w14:paraId="447522C4" w14:textId="22259A16"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176.74</w:t>
            </w:r>
          </w:p>
        </w:tc>
        <w:tc>
          <w:tcPr>
            <w:tcW w:w="709" w:type="dxa"/>
            <w:shd w:val="clear" w:color="auto" w:fill="auto"/>
            <w:noWrap/>
            <w:vAlign w:val="center"/>
            <w:hideMark/>
          </w:tcPr>
          <w:p w14:paraId="5CC3858E"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0</w:t>
            </w:r>
          </w:p>
        </w:tc>
        <w:tc>
          <w:tcPr>
            <w:tcW w:w="709" w:type="dxa"/>
            <w:shd w:val="clear" w:color="auto" w:fill="auto"/>
            <w:noWrap/>
            <w:vAlign w:val="center"/>
            <w:hideMark/>
          </w:tcPr>
          <w:p w14:paraId="53E775F2" w14:textId="4A9B3C43"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0" w:type="dxa"/>
            <w:shd w:val="clear" w:color="auto" w:fill="auto"/>
            <w:noWrap/>
            <w:vAlign w:val="center"/>
            <w:hideMark/>
          </w:tcPr>
          <w:p w14:paraId="71A4AB30" w14:textId="2E091F95" w:rsidR="000609C3" w:rsidRPr="000609C3" w:rsidRDefault="000609C3" w:rsidP="000609C3">
            <w:pPr>
              <w:ind w:left="-164" w:right="-79"/>
              <w:jc w:val="center"/>
              <w:rPr>
                <w:rFonts w:asciiTheme="minorHAnsi" w:hAnsiTheme="minorHAnsi" w:cstheme="minorHAnsi"/>
                <w:sz w:val="20"/>
                <w:szCs w:val="20"/>
              </w:rPr>
            </w:pPr>
          </w:p>
        </w:tc>
        <w:tc>
          <w:tcPr>
            <w:tcW w:w="775" w:type="dxa"/>
            <w:shd w:val="clear" w:color="auto" w:fill="auto"/>
            <w:noWrap/>
            <w:vAlign w:val="center"/>
            <w:hideMark/>
          </w:tcPr>
          <w:p w14:paraId="55484E51" w14:textId="314670AE"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w:t>
            </w:r>
          </w:p>
        </w:tc>
        <w:tc>
          <w:tcPr>
            <w:tcW w:w="926" w:type="dxa"/>
            <w:shd w:val="clear" w:color="auto" w:fill="auto"/>
            <w:noWrap/>
            <w:vAlign w:val="center"/>
            <w:hideMark/>
          </w:tcPr>
          <w:p w14:paraId="51F15942" w14:textId="00C648BE"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176.74</w:t>
            </w:r>
          </w:p>
        </w:tc>
        <w:tc>
          <w:tcPr>
            <w:tcW w:w="993" w:type="dxa"/>
            <w:shd w:val="clear" w:color="000000" w:fill="C5D9F1"/>
            <w:noWrap/>
            <w:vAlign w:val="center"/>
            <w:hideMark/>
          </w:tcPr>
          <w:p w14:paraId="32FA1F08" w14:textId="4D2B7BE5"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339.78</w:t>
            </w:r>
          </w:p>
        </w:tc>
      </w:tr>
      <w:tr w:rsidR="000609C3" w:rsidRPr="005F5868" w14:paraId="18D88F03" w14:textId="77777777" w:rsidTr="000609C3">
        <w:trPr>
          <w:trHeight w:val="645"/>
        </w:trPr>
        <w:tc>
          <w:tcPr>
            <w:tcW w:w="1025" w:type="dxa"/>
            <w:shd w:val="clear" w:color="auto" w:fill="auto"/>
            <w:vAlign w:val="center"/>
            <w:hideMark/>
          </w:tcPr>
          <w:p w14:paraId="51D60C26"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Studio Apartments at 12</w:t>
            </w:r>
            <w:r w:rsidRPr="005F5868">
              <w:rPr>
                <w:rFonts w:asciiTheme="minorHAnsi" w:hAnsiTheme="minorHAnsi" w:cstheme="minorHAnsi"/>
                <w:sz w:val="18"/>
                <w:szCs w:val="18"/>
                <w:vertAlign w:val="superscript"/>
              </w:rPr>
              <w:t>th</w:t>
            </w:r>
            <w:r w:rsidRPr="005F5868">
              <w:rPr>
                <w:rFonts w:asciiTheme="minorHAnsi" w:hAnsiTheme="minorHAnsi" w:cstheme="minorHAnsi"/>
                <w:sz w:val="18"/>
                <w:szCs w:val="18"/>
              </w:rPr>
              <w:t xml:space="preserve"> floor</w:t>
            </w:r>
          </w:p>
        </w:tc>
        <w:tc>
          <w:tcPr>
            <w:tcW w:w="448" w:type="dxa"/>
            <w:shd w:val="clear" w:color="auto" w:fill="auto"/>
            <w:noWrap/>
            <w:vAlign w:val="center"/>
            <w:hideMark/>
          </w:tcPr>
          <w:p w14:paraId="1B9CF2BC"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18</w:t>
            </w:r>
          </w:p>
        </w:tc>
        <w:tc>
          <w:tcPr>
            <w:tcW w:w="824" w:type="dxa"/>
            <w:shd w:val="clear" w:color="auto" w:fill="auto"/>
            <w:noWrap/>
            <w:vAlign w:val="center"/>
            <w:hideMark/>
          </w:tcPr>
          <w:p w14:paraId="6F18E378" w14:textId="24F99538"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12,835</w:t>
            </w:r>
          </w:p>
        </w:tc>
        <w:tc>
          <w:tcPr>
            <w:tcW w:w="538" w:type="dxa"/>
            <w:shd w:val="clear" w:color="auto" w:fill="auto"/>
            <w:noWrap/>
            <w:vAlign w:val="center"/>
            <w:hideMark/>
          </w:tcPr>
          <w:p w14:paraId="28DB763F"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18</w:t>
            </w:r>
          </w:p>
        </w:tc>
        <w:tc>
          <w:tcPr>
            <w:tcW w:w="708" w:type="dxa"/>
            <w:shd w:val="clear" w:color="auto" w:fill="auto"/>
            <w:noWrap/>
            <w:vAlign w:val="center"/>
            <w:hideMark/>
          </w:tcPr>
          <w:p w14:paraId="065407E9" w14:textId="0E0D8A3A"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12,835</w:t>
            </w:r>
          </w:p>
        </w:tc>
        <w:tc>
          <w:tcPr>
            <w:tcW w:w="851" w:type="dxa"/>
            <w:shd w:val="clear" w:color="auto" w:fill="auto"/>
            <w:noWrap/>
            <w:vAlign w:val="center"/>
            <w:hideMark/>
          </w:tcPr>
          <w:p w14:paraId="60C031E3" w14:textId="1A796F19"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192.99</w:t>
            </w:r>
          </w:p>
        </w:tc>
        <w:tc>
          <w:tcPr>
            <w:tcW w:w="850" w:type="dxa"/>
            <w:shd w:val="clear" w:color="auto" w:fill="auto"/>
            <w:noWrap/>
            <w:vAlign w:val="center"/>
            <w:hideMark/>
          </w:tcPr>
          <w:p w14:paraId="4846ACCD" w14:textId="22B76C19"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169.85</w:t>
            </w:r>
          </w:p>
        </w:tc>
        <w:tc>
          <w:tcPr>
            <w:tcW w:w="709" w:type="dxa"/>
            <w:shd w:val="clear" w:color="auto" w:fill="auto"/>
            <w:noWrap/>
            <w:vAlign w:val="center"/>
            <w:hideMark/>
          </w:tcPr>
          <w:p w14:paraId="5A601E6C"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0</w:t>
            </w:r>
          </w:p>
        </w:tc>
        <w:tc>
          <w:tcPr>
            <w:tcW w:w="709" w:type="dxa"/>
            <w:shd w:val="clear" w:color="auto" w:fill="auto"/>
            <w:noWrap/>
            <w:vAlign w:val="center"/>
            <w:hideMark/>
          </w:tcPr>
          <w:p w14:paraId="347BE8EE" w14:textId="2317C67E"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0" w:type="dxa"/>
            <w:shd w:val="clear" w:color="auto" w:fill="auto"/>
            <w:noWrap/>
            <w:vAlign w:val="center"/>
            <w:hideMark/>
          </w:tcPr>
          <w:p w14:paraId="10A3C82F" w14:textId="183CE9D8" w:rsidR="000609C3" w:rsidRPr="000609C3" w:rsidRDefault="000609C3" w:rsidP="000609C3">
            <w:pPr>
              <w:ind w:left="-164" w:right="-79"/>
              <w:jc w:val="center"/>
              <w:rPr>
                <w:rFonts w:asciiTheme="minorHAnsi" w:hAnsiTheme="minorHAnsi" w:cstheme="minorHAnsi"/>
                <w:sz w:val="20"/>
                <w:szCs w:val="20"/>
              </w:rPr>
            </w:pPr>
          </w:p>
        </w:tc>
        <w:tc>
          <w:tcPr>
            <w:tcW w:w="775" w:type="dxa"/>
            <w:shd w:val="clear" w:color="auto" w:fill="auto"/>
            <w:noWrap/>
            <w:vAlign w:val="center"/>
            <w:hideMark/>
          </w:tcPr>
          <w:p w14:paraId="76435EC1" w14:textId="0294EC17"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w:t>
            </w:r>
          </w:p>
        </w:tc>
        <w:tc>
          <w:tcPr>
            <w:tcW w:w="926" w:type="dxa"/>
            <w:shd w:val="clear" w:color="auto" w:fill="auto"/>
            <w:noWrap/>
            <w:vAlign w:val="center"/>
            <w:hideMark/>
          </w:tcPr>
          <w:p w14:paraId="11970E59" w14:textId="614D0A16"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169.85</w:t>
            </w:r>
          </w:p>
        </w:tc>
        <w:tc>
          <w:tcPr>
            <w:tcW w:w="993" w:type="dxa"/>
            <w:shd w:val="clear" w:color="000000" w:fill="C5D9F1"/>
            <w:noWrap/>
            <w:vAlign w:val="center"/>
            <w:hideMark/>
          </w:tcPr>
          <w:p w14:paraId="6B0E2619" w14:textId="169FABEB"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362.84</w:t>
            </w:r>
          </w:p>
        </w:tc>
      </w:tr>
      <w:tr w:rsidR="000609C3" w:rsidRPr="005F5868" w14:paraId="4790B401" w14:textId="77777777" w:rsidTr="000609C3">
        <w:trPr>
          <w:trHeight w:val="345"/>
        </w:trPr>
        <w:tc>
          <w:tcPr>
            <w:tcW w:w="1025" w:type="dxa"/>
            <w:shd w:val="clear" w:color="auto" w:fill="auto"/>
            <w:vAlign w:val="center"/>
            <w:hideMark/>
          </w:tcPr>
          <w:p w14:paraId="46F3185E"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Restaurants at 2</w:t>
            </w:r>
            <w:r w:rsidRPr="005F5868">
              <w:rPr>
                <w:rFonts w:asciiTheme="minorHAnsi" w:hAnsiTheme="minorHAnsi" w:cstheme="minorHAnsi"/>
                <w:sz w:val="18"/>
                <w:szCs w:val="18"/>
                <w:vertAlign w:val="superscript"/>
              </w:rPr>
              <w:t>nd</w:t>
            </w:r>
            <w:r w:rsidRPr="005F5868">
              <w:rPr>
                <w:rFonts w:asciiTheme="minorHAnsi" w:hAnsiTheme="minorHAnsi" w:cstheme="minorHAnsi"/>
                <w:sz w:val="18"/>
                <w:szCs w:val="18"/>
              </w:rPr>
              <w:t xml:space="preserve"> floor</w:t>
            </w:r>
          </w:p>
        </w:tc>
        <w:tc>
          <w:tcPr>
            <w:tcW w:w="448" w:type="dxa"/>
            <w:shd w:val="clear" w:color="auto" w:fill="auto"/>
            <w:noWrap/>
            <w:vAlign w:val="center"/>
            <w:hideMark/>
          </w:tcPr>
          <w:p w14:paraId="76FAA36A"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2</w:t>
            </w:r>
          </w:p>
        </w:tc>
        <w:tc>
          <w:tcPr>
            <w:tcW w:w="824" w:type="dxa"/>
            <w:shd w:val="clear" w:color="auto" w:fill="auto"/>
            <w:noWrap/>
            <w:vAlign w:val="center"/>
            <w:hideMark/>
          </w:tcPr>
          <w:p w14:paraId="085C0E79" w14:textId="5F0F36A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4,200</w:t>
            </w:r>
          </w:p>
        </w:tc>
        <w:tc>
          <w:tcPr>
            <w:tcW w:w="538" w:type="dxa"/>
            <w:shd w:val="clear" w:color="auto" w:fill="auto"/>
            <w:noWrap/>
            <w:vAlign w:val="center"/>
            <w:hideMark/>
          </w:tcPr>
          <w:p w14:paraId="4EA40043"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0</w:t>
            </w:r>
          </w:p>
        </w:tc>
        <w:tc>
          <w:tcPr>
            <w:tcW w:w="708" w:type="dxa"/>
            <w:shd w:val="clear" w:color="auto" w:fill="auto"/>
            <w:noWrap/>
            <w:vAlign w:val="center"/>
            <w:hideMark/>
          </w:tcPr>
          <w:p w14:paraId="04AAEF0C" w14:textId="400046BE"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1" w:type="dxa"/>
            <w:shd w:val="clear" w:color="auto" w:fill="auto"/>
            <w:noWrap/>
            <w:vAlign w:val="center"/>
            <w:hideMark/>
          </w:tcPr>
          <w:p w14:paraId="2CA157A2" w14:textId="48A0B733"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0" w:type="dxa"/>
            <w:shd w:val="clear" w:color="auto" w:fill="auto"/>
            <w:noWrap/>
            <w:vAlign w:val="center"/>
            <w:hideMark/>
          </w:tcPr>
          <w:p w14:paraId="44ABA523" w14:textId="32911C90"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709" w:type="dxa"/>
            <w:shd w:val="clear" w:color="auto" w:fill="auto"/>
            <w:noWrap/>
            <w:vAlign w:val="center"/>
            <w:hideMark/>
          </w:tcPr>
          <w:p w14:paraId="07EB0DE7"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w:t>
            </w:r>
          </w:p>
        </w:tc>
        <w:tc>
          <w:tcPr>
            <w:tcW w:w="709" w:type="dxa"/>
            <w:shd w:val="clear" w:color="auto" w:fill="auto"/>
            <w:noWrap/>
            <w:vAlign w:val="center"/>
            <w:hideMark/>
          </w:tcPr>
          <w:p w14:paraId="5F8116C1" w14:textId="4B362AD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4,200</w:t>
            </w:r>
          </w:p>
        </w:tc>
        <w:tc>
          <w:tcPr>
            <w:tcW w:w="850" w:type="dxa"/>
            <w:shd w:val="clear" w:color="auto" w:fill="auto"/>
            <w:noWrap/>
            <w:vAlign w:val="center"/>
            <w:hideMark/>
          </w:tcPr>
          <w:p w14:paraId="7652E106" w14:textId="5224390C"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8,350.00</w:t>
            </w:r>
          </w:p>
        </w:tc>
        <w:tc>
          <w:tcPr>
            <w:tcW w:w="775" w:type="dxa"/>
            <w:shd w:val="clear" w:color="auto" w:fill="auto"/>
            <w:noWrap/>
            <w:vAlign w:val="center"/>
            <w:hideMark/>
          </w:tcPr>
          <w:p w14:paraId="648F8722" w14:textId="5F42E8B0"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350.70</w:t>
            </w:r>
          </w:p>
        </w:tc>
        <w:tc>
          <w:tcPr>
            <w:tcW w:w="926" w:type="dxa"/>
            <w:shd w:val="clear" w:color="auto" w:fill="auto"/>
            <w:noWrap/>
            <w:vAlign w:val="center"/>
            <w:hideMark/>
          </w:tcPr>
          <w:p w14:paraId="7140092D" w14:textId="18CC6620"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350.70</w:t>
            </w:r>
          </w:p>
        </w:tc>
        <w:tc>
          <w:tcPr>
            <w:tcW w:w="993" w:type="dxa"/>
            <w:shd w:val="clear" w:color="000000" w:fill="C5D9F1"/>
            <w:noWrap/>
            <w:vAlign w:val="center"/>
            <w:hideMark/>
          </w:tcPr>
          <w:p w14:paraId="40ACFDC8" w14:textId="03B3C8C0"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350.70</w:t>
            </w:r>
          </w:p>
        </w:tc>
      </w:tr>
      <w:tr w:rsidR="000609C3" w:rsidRPr="005F5868" w14:paraId="4C0E5C23" w14:textId="77777777" w:rsidTr="000609C3">
        <w:trPr>
          <w:trHeight w:val="300"/>
        </w:trPr>
        <w:tc>
          <w:tcPr>
            <w:tcW w:w="1025" w:type="dxa"/>
            <w:shd w:val="clear" w:color="auto" w:fill="auto"/>
            <w:vAlign w:val="center"/>
            <w:hideMark/>
          </w:tcPr>
          <w:p w14:paraId="155655BE" w14:textId="77777777" w:rsidR="000609C3" w:rsidRPr="005F5868" w:rsidRDefault="000609C3" w:rsidP="000609C3">
            <w:pPr>
              <w:ind w:left="-108" w:right="-75"/>
              <w:rPr>
                <w:rFonts w:asciiTheme="minorHAnsi" w:hAnsiTheme="minorHAnsi" w:cstheme="minorHAnsi"/>
                <w:sz w:val="18"/>
                <w:szCs w:val="18"/>
              </w:rPr>
            </w:pPr>
            <w:r w:rsidRPr="005F5868">
              <w:rPr>
                <w:rFonts w:asciiTheme="minorHAnsi" w:hAnsiTheme="minorHAnsi" w:cstheme="minorHAnsi"/>
                <w:sz w:val="18"/>
                <w:szCs w:val="18"/>
              </w:rPr>
              <w:t>Banquets</w:t>
            </w:r>
          </w:p>
        </w:tc>
        <w:tc>
          <w:tcPr>
            <w:tcW w:w="448" w:type="dxa"/>
            <w:shd w:val="clear" w:color="auto" w:fill="auto"/>
            <w:noWrap/>
            <w:vAlign w:val="center"/>
            <w:hideMark/>
          </w:tcPr>
          <w:p w14:paraId="2C242986" w14:textId="77777777" w:rsidR="000609C3" w:rsidRPr="005F5868" w:rsidRDefault="000609C3" w:rsidP="000609C3">
            <w:pPr>
              <w:jc w:val="center"/>
              <w:rPr>
                <w:rFonts w:asciiTheme="minorHAnsi" w:hAnsiTheme="minorHAnsi" w:cstheme="minorHAnsi"/>
                <w:sz w:val="18"/>
                <w:szCs w:val="18"/>
              </w:rPr>
            </w:pPr>
            <w:r w:rsidRPr="005F5868">
              <w:rPr>
                <w:rFonts w:asciiTheme="minorHAnsi" w:hAnsiTheme="minorHAnsi" w:cstheme="minorHAnsi"/>
                <w:sz w:val="18"/>
                <w:szCs w:val="18"/>
              </w:rPr>
              <w:t>2</w:t>
            </w:r>
          </w:p>
        </w:tc>
        <w:tc>
          <w:tcPr>
            <w:tcW w:w="824" w:type="dxa"/>
            <w:shd w:val="clear" w:color="auto" w:fill="auto"/>
            <w:noWrap/>
            <w:vAlign w:val="center"/>
            <w:hideMark/>
          </w:tcPr>
          <w:p w14:paraId="0259C8CF" w14:textId="2B832114"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36,000</w:t>
            </w:r>
          </w:p>
        </w:tc>
        <w:tc>
          <w:tcPr>
            <w:tcW w:w="538" w:type="dxa"/>
            <w:shd w:val="clear" w:color="auto" w:fill="auto"/>
            <w:noWrap/>
            <w:vAlign w:val="center"/>
            <w:hideMark/>
          </w:tcPr>
          <w:p w14:paraId="4979597B"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0</w:t>
            </w:r>
          </w:p>
        </w:tc>
        <w:tc>
          <w:tcPr>
            <w:tcW w:w="708" w:type="dxa"/>
            <w:shd w:val="clear" w:color="auto" w:fill="auto"/>
            <w:noWrap/>
            <w:vAlign w:val="center"/>
            <w:hideMark/>
          </w:tcPr>
          <w:p w14:paraId="4F6AAAF0" w14:textId="5DA631AB"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1" w:type="dxa"/>
            <w:shd w:val="clear" w:color="auto" w:fill="auto"/>
            <w:noWrap/>
            <w:vAlign w:val="center"/>
            <w:hideMark/>
          </w:tcPr>
          <w:p w14:paraId="4A2C8F34" w14:textId="76C83D2A"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850" w:type="dxa"/>
            <w:shd w:val="clear" w:color="auto" w:fill="auto"/>
            <w:noWrap/>
            <w:vAlign w:val="center"/>
            <w:hideMark/>
          </w:tcPr>
          <w:p w14:paraId="2A7EABD0" w14:textId="6A107E33"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w:t>
            </w:r>
          </w:p>
        </w:tc>
        <w:tc>
          <w:tcPr>
            <w:tcW w:w="709" w:type="dxa"/>
            <w:shd w:val="clear" w:color="auto" w:fill="auto"/>
            <w:noWrap/>
            <w:vAlign w:val="center"/>
            <w:hideMark/>
          </w:tcPr>
          <w:p w14:paraId="58920FF2" w14:textId="77777777"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2</w:t>
            </w:r>
          </w:p>
        </w:tc>
        <w:tc>
          <w:tcPr>
            <w:tcW w:w="709" w:type="dxa"/>
            <w:shd w:val="clear" w:color="auto" w:fill="auto"/>
            <w:noWrap/>
            <w:vAlign w:val="center"/>
            <w:hideMark/>
          </w:tcPr>
          <w:p w14:paraId="767A9865" w14:textId="7666EBB5" w:rsidR="000609C3" w:rsidRPr="005F5868" w:rsidRDefault="000609C3" w:rsidP="000609C3">
            <w:pPr>
              <w:ind w:left="-164" w:right="-79"/>
              <w:jc w:val="center"/>
              <w:rPr>
                <w:rFonts w:asciiTheme="minorHAnsi" w:hAnsiTheme="minorHAnsi" w:cstheme="minorHAnsi"/>
                <w:sz w:val="18"/>
                <w:szCs w:val="18"/>
              </w:rPr>
            </w:pPr>
            <w:r w:rsidRPr="005F5868">
              <w:rPr>
                <w:rFonts w:asciiTheme="minorHAnsi" w:hAnsiTheme="minorHAnsi" w:cstheme="minorHAnsi"/>
                <w:sz w:val="18"/>
                <w:szCs w:val="18"/>
              </w:rPr>
              <w:t>36,000</w:t>
            </w:r>
          </w:p>
        </w:tc>
        <w:tc>
          <w:tcPr>
            <w:tcW w:w="850" w:type="dxa"/>
            <w:shd w:val="clear" w:color="auto" w:fill="auto"/>
            <w:noWrap/>
            <w:vAlign w:val="center"/>
            <w:hideMark/>
          </w:tcPr>
          <w:p w14:paraId="58354098" w14:textId="7B290888"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8,350.00</w:t>
            </w:r>
          </w:p>
        </w:tc>
        <w:tc>
          <w:tcPr>
            <w:tcW w:w="775" w:type="dxa"/>
            <w:shd w:val="clear" w:color="auto" w:fill="auto"/>
            <w:noWrap/>
            <w:vAlign w:val="center"/>
            <w:hideMark/>
          </w:tcPr>
          <w:p w14:paraId="0DFBE243" w14:textId="6278E405"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3,006.00</w:t>
            </w:r>
          </w:p>
        </w:tc>
        <w:tc>
          <w:tcPr>
            <w:tcW w:w="926" w:type="dxa"/>
            <w:shd w:val="clear" w:color="auto" w:fill="auto"/>
            <w:noWrap/>
            <w:vAlign w:val="center"/>
            <w:hideMark/>
          </w:tcPr>
          <w:p w14:paraId="1323CC0E" w14:textId="2161D3D3" w:rsidR="000609C3" w:rsidRPr="000609C3" w:rsidRDefault="000609C3" w:rsidP="000609C3">
            <w:pPr>
              <w:ind w:left="-164" w:right="-79"/>
              <w:jc w:val="center"/>
              <w:rPr>
                <w:rFonts w:asciiTheme="minorHAnsi" w:hAnsiTheme="minorHAnsi" w:cstheme="minorHAnsi"/>
                <w:sz w:val="20"/>
                <w:szCs w:val="20"/>
              </w:rPr>
            </w:pPr>
            <w:r w:rsidRPr="000609C3">
              <w:rPr>
                <w:rFonts w:ascii="Calibri" w:hAnsi="Calibri" w:cs="Calibri"/>
                <w:sz w:val="20"/>
                <w:szCs w:val="20"/>
              </w:rPr>
              <w:t>3,006.00</w:t>
            </w:r>
          </w:p>
        </w:tc>
        <w:tc>
          <w:tcPr>
            <w:tcW w:w="993" w:type="dxa"/>
            <w:shd w:val="clear" w:color="000000" w:fill="C5D9F1"/>
            <w:noWrap/>
            <w:vAlign w:val="center"/>
            <w:hideMark/>
          </w:tcPr>
          <w:p w14:paraId="5F57F2E6" w14:textId="6E5405F6"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3,006.00</w:t>
            </w:r>
          </w:p>
        </w:tc>
      </w:tr>
      <w:tr w:rsidR="000609C3" w:rsidRPr="005F5868" w14:paraId="36237F30" w14:textId="77777777" w:rsidTr="000609C3">
        <w:trPr>
          <w:trHeight w:val="300"/>
        </w:trPr>
        <w:tc>
          <w:tcPr>
            <w:tcW w:w="1025" w:type="dxa"/>
            <w:shd w:val="clear" w:color="000000" w:fill="C5D9F1"/>
            <w:noWrap/>
            <w:vAlign w:val="center"/>
            <w:hideMark/>
          </w:tcPr>
          <w:p w14:paraId="5DF18AD9" w14:textId="77777777" w:rsidR="000609C3" w:rsidRPr="005F5868" w:rsidRDefault="000609C3" w:rsidP="000609C3">
            <w:pPr>
              <w:ind w:left="-108" w:right="-75"/>
              <w:rPr>
                <w:rFonts w:asciiTheme="minorHAnsi" w:hAnsiTheme="minorHAnsi" w:cstheme="minorHAnsi"/>
                <w:b/>
                <w:bCs/>
                <w:sz w:val="18"/>
                <w:szCs w:val="18"/>
                <w:u w:val="single"/>
              </w:rPr>
            </w:pPr>
            <w:r w:rsidRPr="005F5868">
              <w:rPr>
                <w:rFonts w:asciiTheme="minorHAnsi" w:hAnsiTheme="minorHAnsi" w:cstheme="minorHAnsi"/>
                <w:b/>
                <w:bCs/>
                <w:sz w:val="18"/>
                <w:szCs w:val="18"/>
                <w:u w:val="single"/>
              </w:rPr>
              <w:t>Total</w:t>
            </w:r>
          </w:p>
        </w:tc>
        <w:tc>
          <w:tcPr>
            <w:tcW w:w="448" w:type="dxa"/>
            <w:shd w:val="clear" w:color="000000" w:fill="C5D9F1"/>
            <w:noWrap/>
            <w:vAlign w:val="center"/>
            <w:hideMark/>
          </w:tcPr>
          <w:p w14:paraId="16688266" w14:textId="77777777" w:rsidR="000609C3" w:rsidRPr="005F5868" w:rsidRDefault="000609C3" w:rsidP="000609C3">
            <w:pPr>
              <w:ind w:left="-141" w:right="-194"/>
              <w:jc w:val="center"/>
              <w:rPr>
                <w:rFonts w:asciiTheme="minorHAnsi" w:hAnsiTheme="minorHAnsi" w:cstheme="minorHAnsi"/>
                <w:b/>
                <w:bCs/>
                <w:sz w:val="18"/>
                <w:szCs w:val="18"/>
              </w:rPr>
            </w:pPr>
            <w:r w:rsidRPr="005F5868">
              <w:rPr>
                <w:rFonts w:asciiTheme="minorHAnsi" w:hAnsiTheme="minorHAnsi" w:cstheme="minorHAnsi"/>
                <w:b/>
                <w:bCs/>
                <w:sz w:val="18"/>
                <w:szCs w:val="18"/>
              </w:rPr>
              <w:t>367</w:t>
            </w:r>
          </w:p>
        </w:tc>
        <w:tc>
          <w:tcPr>
            <w:tcW w:w="824" w:type="dxa"/>
            <w:shd w:val="clear" w:color="000000" w:fill="C5D9F1"/>
            <w:noWrap/>
            <w:vAlign w:val="center"/>
            <w:hideMark/>
          </w:tcPr>
          <w:p w14:paraId="425F352F" w14:textId="7F9FDEC1" w:rsidR="000609C3" w:rsidRPr="005F5868" w:rsidRDefault="000609C3" w:rsidP="000609C3">
            <w:pPr>
              <w:ind w:left="-164" w:right="-79"/>
              <w:jc w:val="center"/>
              <w:rPr>
                <w:rFonts w:asciiTheme="minorHAnsi" w:hAnsiTheme="minorHAnsi" w:cstheme="minorHAnsi"/>
                <w:b/>
                <w:bCs/>
                <w:sz w:val="18"/>
                <w:szCs w:val="18"/>
              </w:rPr>
            </w:pPr>
            <w:r w:rsidRPr="005F5868">
              <w:rPr>
                <w:rFonts w:asciiTheme="minorHAnsi" w:hAnsiTheme="minorHAnsi" w:cstheme="minorHAnsi"/>
                <w:b/>
                <w:bCs/>
                <w:sz w:val="18"/>
                <w:szCs w:val="18"/>
              </w:rPr>
              <w:t>2,12,535</w:t>
            </w:r>
          </w:p>
        </w:tc>
        <w:tc>
          <w:tcPr>
            <w:tcW w:w="538" w:type="dxa"/>
            <w:shd w:val="clear" w:color="000000" w:fill="C5D9F1"/>
            <w:noWrap/>
            <w:vAlign w:val="center"/>
            <w:hideMark/>
          </w:tcPr>
          <w:p w14:paraId="59881368" w14:textId="77777777" w:rsidR="000609C3" w:rsidRPr="005F5868" w:rsidRDefault="000609C3" w:rsidP="000609C3">
            <w:pPr>
              <w:ind w:left="-164" w:right="-79"/>
              <w:jc w:val="center"/>
              <w:rPr>
                <w:rFonts w:asciiTheme="minorHAnsi" w:hAnsiTheme="minorHAnsi" w:cstheme="minorHAnsi"/>
                <w:b/>
                <w:bCs/>
                <w:sz w:val="18"/>
                <w:szCs w:val="18"/>
              </w:rPr>
            </w:pPr>
            <w:r w:rsidRPr="005F5868">
              <w:rPr>
                <w:rFonts w:asciiTheme="minorHAnsi" w:hAnsiTheme="minorHAnsi" w:cstheme="minorHAnsi"/>
                <w:b/>
                <w:bCs/>
                <w:sz w:val="18"/>
                <w:szCs w:val="18"/>
              </w:rPr>
              <w:t>318</w:t>
            </w:r>
          </w:p>
        </w:tc>
        <w:tc>
          <w:tcPr>
            <w:tcW w:w="708" w:type="dxa"/>
            <w:shd w:val="clear" w:color="000000" w:fill="C5D9F1"/>
            <w:noWrap/>
            <w:vAlign w:val="center"/>
            <w:hideMark/>
          </w:tcPr>
          <w:p w14:paraId="545D539F" w14:textId="10765736" w:rsidR="000609C3" w:rsidRPr="005F5868" w:rsidRDefault="000609C3" w:rsidP="000609C3">
            <w:pPr>
              <w:ind w:left="-164" w:right="-79"/>
              <w:jc w:val="center"/>
              <w:rPr>
                <w:rFonts w:asciiTheme="minorHAnsi" w:hAnsiTheme="minorHAnsi" w:cstheme="minorHAnsi"/>
                <w:b/>
                <w:bCs/>
                <w:sz w:val="18"/>
                <w:szCs w:val="18"/>
              </w:rPr>
            </w:pPr>
            <w:r w:rsidRPr="005F5868">
              <w:rPr>
                <w:rFonts w:asciiTheme="minorHAnsi" w:hAnsiTheme="minorHAnsi" w:cstheme="minorHAnsi"/>
                <w:b/>
                <w:bCs/>
                <w:sz w:val="18"/>
                <w:szCs w:val="18"/>
              </w:rPr>
              <w:t>1,36,744</w:t>
            </w:r>
          </w:p>
        </w:tc>
        <w:tc>
          <w:tcPr>
            <w:tcW w:w="851" w:type="dxa"/>
            <w:shd w:val="clear" w:color="000000" w:fill="C5D9F1"/>
            <w:noWrap/>
            <w:vAlign w:val="center"/>
            <w:hideMark/>
          </w:tcPr>
          <w:p w14:paraId="1B5DE89C" w14:textId="77777777" w:rsidR="000609C3" w:rsidRPr="005F5868" w:rsidRDefault="000609C3" w:rsidP="000609C3">
            <w:pPr>
              <w:ind w:left="-164" w:right="-79"/>
              <w:jc w:val="center"/>
              <w:rPr>
                <w:rFonts w:asciiTheme="minorHAnsi" w:hAnsiTheme="minorHAnsi" w:cstheme="minorHAnsi"/>
                <w:b/>
                <w:bCs/>
                <w:sz w:val="18"/>
                <w:szCs w:val="18"/>
              </w:rPr>
            </w:pPr>
            <w:r w:rsidRPr="005F5868">
              <w:rPr>
                <w:rFonts w:asciiTheme="minorHAnsi" w:hAnsiTheme="minorHAnsi" w:cstheme="minorHAnsi"/>
                <w:b/>
                <w:bCs/>
                <w:sz w:val="18"/>
                <w:szCs w:val="18"/>
              </w:rPr>
              <w:t>2237.31</w:t>
            </w:r>
          </w:p>
        </w:tc>
        <w:tc>
          <w:tcPr>
            <w:tcW w:w="850" w:type="dxa"/>
            <w:shd w:val="clear" w:color="000000" w:fill="C5D9F1"/>
            <w:noWrap/>
            <w:vAlign w:val="center"/>
            <w:hideMark/>
          </w:tcPr>
          <w:p w14:paraId="7CB16715" w14:textId="77777777" w:rsidR="000609C3" w:rsidRPr="005F5868" w:rsidRDefault="000609C3" w:rsidP="000609C3">
            <w:pPr>
              <w:ind w:left="-164" w:right="-79"/>
              <w:jc w:val="center"/>
              <w:rPr>
                <w:rFonts w:asciiTheme="minorHAnsi" w:hAnsiTheme="minorHAnsi" w:cstheme="minorHAnsi"/>
                <w:b/>
                <w:bCs/>
                <w:sz w:val="18"/>
                <w:szCs w:val="18"/>
              </w:rPr>
            </w:pPr>
            <w:r w:rsidRPr="005F5868">
              <w:rPr>
                <w:rFonts w:asciiTheme="minorHAnsi" w:hAnsiTheme="minorHAnsi" w:cstheme="minorHAnsi"/>
                <w:b/>
                <w:bCs/>
                <w:sz w:val="18"/>
                <w:szCs w:val="18"/>
              </w:rPr>
              <w:t>3091.3</w:t>
            </w:r>
          </w:p>
        </w:tc>
        <w:tc>
          <w:tcPr>
            <w:tcW w:w="709" w:type="dxa"/>
            <w:shd w:val="clear" w:color="000000" w:fill="C5D9F1"/>
            <w:noWrap/>
            <w:vAlign w:val="center"/>
            <w:hideMark/>
          </w:tcPr>
          <w:p w14:paraId="3CCC9C98" w14:textId="77777777" w:rsidR="000609C3" w:rsidRPr="005F5868" w:rsidRDefault="000609C3" w:rsidP="000609C3">
            <w:pPr>
              <w:ind w:left="-164" w:right="-79"/>
              <w:jc w:val="center"/>
              <w:rPr>
                <w:rFonts w:asciiTheme="minorHAnsi" w:hAnsiTheme="minorHAnsi" w:cstheme="minorHAnsi"/>
                <w:b/>
                <w:bCs/>
                <w:sz w:val="18"/>
                <w:szCs w:val="18"/>
              </w:rPr>
            </w:pPr>
            <w:r w:rsidRPr="005F5868">
              <w:rPr>
                <w:rFonts w:asciiTheme="minorHAnsi" w:hAnsiTheme="minorHAnsi" w:cstheme="minorHAnsi"/>
                <w:b/>
                <w:bCs/>
                <w:sz w:val="18"/>
                <w:szCs w:val="18"/>
              </w:rPr>
              <w:t>49</w:t>
            </w:r>
          </w:p>
        </w:tc>
        <w:tc>
          <w:tcPr>
            <w:tcW w:w="709" w:type="dxa"/>
            <w:shd w:val="clear" w:color="000000" w:fill="C5D9F1"/>
            <w:noWrap/>
            <w:vAlign w:val="center"/>
            <w:hideMark/>
          </w:tcPr>
          <w:p w14:paraId="10A058C0" w14:textId="3E667B8D" w:rsidR="000609C3" w:rsidRPr="005F5868" w:rsidRDefault="000609C3" w:rsidP="000609C3">
            <w:pPr>
              <w:ind w:left="-164" w:right="-79"/>
              <w:jc w:val="center"/>
              <w:rPr>
                <w:rFonts w:asciiTheme="minorHAnsi" w:hAnsiTheme="minorHAnsi" w:cstheme="minorHAnsi"/>
                <w:b/>
                <w:bCs/>
                <w:sz w:val="18"/>
                <w:szCs w:val="18"/>
              </w:rPr>
            </w:pPr>
            <w:r w:rsidRPr="005F5868">
              <w:rPr>
                <w:rFonts w:asciiTheme="minorHAnsi" w:hAnsiTheme="minorHAnsi" w:cstheme="minorHAnsi"/>
                <w:b/>
                <w:bCs/>
                <w:sz w:val="18"/>
                <w:szCs w:val="18"/>
              </w:rPr>
              <w:t>75,820</w:t>
            </w:r>
          </w:p>
        </w:tc>
        <w:tc>
          <w:tcPr>
            <w:tcW w:w="850" w:type="dxa"/>
            <w:shd w:val="clear" w:color="000000" w:fill="C5D9F1"/>
            <w:noWrap/>
            <w:vAlign w:val="center"/>
            <w:hideMark/>
          </w:tcPr>
          <w:p w14:paraId="727975F2" w14:textId="2875A9ED" w:rsidR="000609C3" w:rsidRPr="000609C3" w:rsidRDefault="000609C3" w:rsidP="000609C3">
            <w:pPr>
              <w:ind w:left="-164" w:right="-79"/>
              <w:jc w:val="center"/>
              <w:rPr>
                <w:rFonts w:asciiTheme="minorHAnsi" w:hAnsiTheme="minorHAnsi" w:cstheme="minorHAnsi"/>
                <w:b/>
                <w:bCs/>
                <w:sz w:val="20"/>
                <w:szCs w:val="20"/>
              </w:rPr>
            </w:pPr>
          </w:p>
        </w:tc>
        <w:tc>
          <w:tcPr>
            <w:tcW w:w="775" w:type="dxa"/>
            <w:shd w:val="clear" w:color="000000" w:fill="C5D9F1"/>
            <w:noWrap/>
            <w:vAlign w:val="center"/>
            <w:hideMark/>
          </w:tcPr>
          <w:p w14:paraId="38AEA798" w14:textId="5FFFA228"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7,379.75</w:t>
            </w:r>
          </w:p>
        </w:tc>
        <w:tc>
          <w:tcPr>
            <w:tcW w:w="926" w:type="dxa"/>
            <w:shd w:val="clear" w:color="000000" w:fill="C5D9F1"/>
            <w:noWrap/>
            <w:vAlign w:val="center"/>
            <w:hideMark/>
          </w:tcPr>
          <w:p w14:paraId="1F60549A" w14:textId="353CB938"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10,471.05</w:t>
            </w:r>
          </w:p>
        </w:tc>
        <w:tc>
          <w:tcPr>
            <w:tcW w:w="993" w:type="dxa"/>
            <w:shd w:val="clear" w:color="000000" w:fill="C5D9F1"/>
            <w:noWrap/>
            <w:vAlign w:val="center"/>
            <w:hideMark/>
          </w:tcPr>
          <w:p w14:paraId="4D9A5E61" w14:textId="40672D93" w:rsidR="000609C3" w:rsidRPr="000609C3" w:rsidRDefault="000609C3" w:rsidP="000609C3">
            <w:pPr>
              <w:ind w:left="-164" w:right="-79"/>
              <w:jc w:val="center"/>
              <w:rPr>
                <w:rFonts w:asciiTheme="minorHAnsi" w:hAnsiTheme="minorHAnsi" w:cstheme="minorHAnsi"/>
                <w:b/>
                <w:bCs/>
                <w:sz w:val="20"/>
                <w:szCs w:val="20"/>
              </w:rPr>
            </w:pPr>
            <w:r w:rsidRPr="000609C3">
              <w:rPr>
                <w:rFonts w:ascii="Calibri" w:hAnsi="Calibri" w:cs="Calibri"/>
                <w:b/>
                <w:bCs/>
                <w:sz w:val="20"/>
                <w:szCs w:val="20"/>
              </w:rPr>
              <w:t>12,708.36</w:t>
            </w:r>
          </w:p>
        </w:tc>
      </w:tr>
    </w:tbl>
    <w:p w14:paraId="247F9A6D" w14:textId="2BF5C580" w:rsidR="005F5868" w:rsidRDefault="005F5868" w:rsidP="000957FE">
      <w:pPr>
        <w:pStyle w:val="ListParagraph"/>
        <w:autoSpaceDE w:val="0"/>
        <w:autoSpaceDN w:val="0"/>
        <w:adjustRightInd w:val="0"/>
        <w:spacing w:before="240" w:after="240" w:line="360" w:lineRule="auto"/>
        <w:ind w:left="426" w:right="142"/>
        <w:jc w:val="both"/>
        <w:rPr>
          <w:rFonts w:ascii="Arial" w:hAnsi="Arial" w:cs="Arial"/>
          <w:bCs/>
          <w:noProof/>
          <w:sz w:val="22"/>
          <w:szCs w:val="22"/>
          <w:lang w:eastAsia="en-IN"/>
        </w:rPr>
      </w:pPr>
      <w:r w:rsidRPr="005F5868">
        <w:rPr>
          <w:rFonts w:ascii="Arial" w:hAnsi="Arial" w:cs="Arial"/>
          <w:bCs/>
          <w:noProof/>
          <w:sz w:val="22"/>
          <w:szCs w:val="22"/>
          <w:lang w:eastAsia="en-IN"/>
        </w:rPr>
        <w:t xml:space="preserve">The Projected revenue to be received from the balance remuneration (i.e., </w:t>
      </w:r>
      <w:r w:rsidR="000957FE">
        <w:rPr>
          <w:rFonts w:ascii="Arial" w:hAnsi="Arial" w:cs="Arial"/>
          <w:bCs/>
          <w:noProof/>
          <w:sz w:val="22"/>
          <w:szCs w:val="22"/>
          <w:lang w:eastAsia="en-IN"/>
        </w:rPr>
        <w:t xml:space="preserve">INR </w:t>
      </w:r>
      <w:r w:rsidRPr="005F5868">
        <w:rPr>
          <w:rFonts w:ascii="Arial" w:hAnsi="Arial" w:cs="Arial"/>
          <w:bCs/>
          <w:noProof/>
          <w:sz w:val="22"/>
          <w:szCs w:val="22"/>
          <w:lang w:eastAsia="en-IN"/>
        </w:rPr>
        <w:t>30.91 crores) of units already sold (i.e., 3</w:t>
      </w:r>
      <w:r>
        <w:rPr>
          <w:rFonts w:ascii="Arial" w:hAnsi="Arial" w:cs="Arial"/>
          <w:bCs/>
          <w:noProof/>
          <w:sz w:val="22"/>
          <w:szCs w:val="22"/>
          <w:lang w:eastAsia="en-IN"/>
        </w:rPr>
        <w:t>18</w:t>
      </w:r>
      <w:r w:rsidRPr="005F5868">
        <w:rPr>
          <w:rFonts w:ascii="Arial" w:hAnsi="Arial" w:cs="Arial"/>
          <w:bCs/>
          <w:noProof/>
          <w:sz w:val="22"/>
          <w:szCs w:val="22"/>
          <w:lang w:eastAsia="en-IN"/>
        </w:rPr>
        <w:t>), can be demanded by the company, once it attains its occupation certificate after completing the work. Based on the assumptions and data provided by the management, balance remuneration can be realized as follows:</w:t>
      </w:r>
    </w:p>
    <w:tbl>
      <w:tblPr>
        <w:tblW w:w="8788"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9"/>
        <w:gridCol w:w="2678"/>
        <w:gridCol w:w="2268"/>
        <w:gridCol w:w="2693"/>
      </w:tblGrid>
      <w:tr w:rsidR="005F5868" w14:paraId="3BC5D0B6" w14:textId="77777777" w:rsidTr="005F5868">
        <w:trPr>
          <w:trHeight w:val="70"/>
        </w:trPr>
        <w:tc>
          <w:tcPr>
            <w:tcW w:w="1149" w:type="dxa"/>
            <w:shd w:val="clear" w:color="000000" w:fill="002060"/>
            <w:vAlign w:val="center"/>
            <w:hideMark/>
          </w:tcPr>
          <w:p w14:paraId="2E75B44E" w14:textId="77777777" w:rsidR="005F5868" w:rsidRDefault="005F5868" w:rsidP="005F5868">
            <w:pPr>
              <w:spacing w:line="276" w:lineRule="auto"/>
              <w:jc w:val="center"/>
              <w:rPr>
                <w:rFonts w:ascii="Calibri" w:hAnsi="Calibri" w:cs="Calibri"/>
                <w:b/>
                <w:bCs/>
                <w:color w:val="FFFFFF"/>
                <w:sz w:val="22"/>
                <w:szCs w:val="22"/>
              </w:rPr>
            </w:pPr>
            <w:r>
              <w:rPr>
                <w:rFonts w:ascii="Calibri" w:hAnsi="Calibri" w:cs="Calibri"/>
                <w:b/>
                <w:bCs/>
                <w:color w:val="FFFFFF"/>
                <w:sz w:val="22"/>
                <w:szCs w:val="22"/>
              </w:rPr>
              <w:t>S. No.</w:t>
            </w:r>
          </w:p>
        </w:tc>
        <w:tc>
          <w:tcPr>
            <w:tcW w:w="2678" w:type="dxa"/>
            <w:shd w:val="clear" w:color="000000" w:fill="002060"/>
            <w:vAlign w:val="center"/>
            <w:hideMark/>
          </w:tcPr>
          <w:p w14:paraId="7492F092" w14:textId="77777777" w:rsidR="005F5868" w:rsidRDefault="005F5868" w:rsidP="005F5868">
            <w:pPr>
              <w:spacing w:line="276" w:lineRule="auto"/>
              <w:jc w:val="center"/>
              <w:rPr>
                <w:rFonts w:ascii="Calibri" w:hAnsi="Calibri" w:cs="Calibri"/>
                <w:b/>
                <w:bCs/>
                <w:color w:val="FFFFFF"/>
                <w:sz w:val="22"/>
                <w:szCs w:val="22"/>
              </w:rPr>
            </w:pPr>
            <w:r>
              <w:rPr>
                <w:rFonts w:ascii="Calibri" w:hAnsi="Calibri" w:cs="Calibri"/>
                <w:b/>
                <w:bCs/>
                <w:color w:val="FFFFFF"/>
                <w:sz w:val="22"/>
                <w:szCs w:val="22"/>
              </w:rPr>
              <w:t>Projected Year</w:t>
            </w:r>
          </w:p>
        </w:tc>
        <w:tc>
          <w:tcPr>
            <w:tcW w:w="2268" w:type="dxa"/>
            <w:shd w:val="clear" w:color="000000" w:fill="002060"/>
            <w:vAlign w:val="center"/>
            <w:hideMark/>
          </w:tcPr>
          <w:p w14:paraId="442401E2" w14:textId="77777777" w:rsidR="005F5868" w:rsidRDefault="005F5868" w:rsidP="005F5868">
            <w:pPr>
              <w:spacing w:line="276" w:lineRule="auto"/>
              <w:jc w:val="center"/>
              <w:rPr>
                <w:rFonts w:ascii="Calibri" w:hAnsi="Calibri" w:cs="Calibri"/>
                <w:b/>
                <w:bCs/>
                <w:color w:val="FFFFFF"/>
                <w:sz w:val="22"/>
                <w:szCs w:val="22"/>
              </w:rPr>
            </w:pPr>
            <w:r>
              <w:rPr>
                <w:rFonts w:ascii="Calibri" w:hAnsi="Calibri" w:cs="Calibri"/>
                <w:b/>
                <w:bCs/>
                <w:color w:val="FFFFFF"/>
                <w:sz w:val="22"/>
                <w:szCs w:val="22"/>
              </w:rPr>
              <w:t>Percentage of remuneration realized</w:t>
            </w:r>
          </w:p>
        </w:tc>
        <w:tc>
          <w:tcPr>
            <w:tcW w:w="2693" w:type="dxa"/>
            <w:shd w:val="clear" w:color="000000" w:fill="002060"/>
            <w:vAlign w:val="center"/>
            <w:hideMark/>
          </w:tcPr>
          <w:p w14:paraId="346903DC" w14:textId="757FF37B" w:rsidR="005F5868" w:rsidRDefault="005F5868" w:rsidP="005F5868">
            <w:pPr>
              <w:spacing w:line="276" w:lineRule="auto"/>
              <w:jc w:val="center"/>
              <w:rPr>
                <w:rFonts w:ascii="Calibri" w:hAnsi="Calibri" w:cs="Calibri"/>
                <w:b/>
                <w:bCs/>
                <w:color w:val="FFFFFF"/>
                <w:sz w:val="22"/>
                <w:szCs w:val="22"/>
              </w:rPr>
            </w:pPr>
            <w:r>
              <w:rPr>
                <w:rFonts w:ascii="Calibri" w:hAnsi="Calibri" w:cs="Calibri"/>
                <w:b/>
                <w:bCs/>
                <w:color w:val="FFFFFF"/>
                <w:sz w:val="22"/>
                <w:szCs w:val="22"/>
              </w:rPr>
              <w:t>Amount of remuneration realized (In Lakhs)</w:t>
            </w:r>
          </w:p>
        </w:tc>
      </w:tr>
      <w:tr w:rsidR="005F5868" w14:paraId="79D3C0B6" w14:textId="77777777" w:rsidTr="005F5868">
        <w:trPr>
          <w:trHeight w:val="70"/>
        </w:trPr>
        <w:tc>
          <w:tcPr>
            <w:tcW w:w="1149" w:type="dxa"/>
            <w:shd w:val="clear" w:color="auto" w:fill="auto"/>
            <w:vAlign w:val="center"/>
            <w:hideMark/>
          </w:tcPr>
          <w:p w14:paraId="2EE49C07" w14:textId="77777777" w:rsidR="005F5868" w:rsidRDefault="005F5868" w:rsidP="005F5868">
            <w:pPr>
              <w:spacing w:line="276" w:lineRule="auto"/>
              <w:jc w:val="center"/>
              <w:rPr>
                <w:rFonts w:ascii="Calibri" w:hAnsi="Calibri" w:cs="Calibri"/>
                <w:sz w:val="22"/>
                <w:szCs w:val="22"/>
              </w:rPr>
            </w:pPr>
            <w:r>
              <w:rPr>
                <w:rFonts w:ascii="Calibri" w:hAnsi="Calibri" w:cs="Calibri"/>
                <w:sz w:val="22"/>
                <w:szCs w:val="22"/>
              </w:rPr>
              <w:t>1</w:t>
            </w:r>
          </w:p>
        </w:tc>
        <w:tc>
          <w:tcPr>
            <w:tcW w:w="2678" w:type="dxa"/>
            <w:shd w:val="clear" w:color="auto" w:fill="auto"/>
            <w:vAlign w:val="center"/>
            <w:hideMark/>
          </w:tcPr>
          <w:p w14:paraId="13427E14" w14:textId="77777777" w:rsidR="005F5868" w:rsidRDefault="005F5868" w:rsidP="005F5868">
            <w:pPr>
              <w:spacing w:line="276" w:lineRule="auto"/>
              <w:rPr>
                <w:rFonts w:ascii="Calibri" w:hAnsi="Calibri" w:cs="Calibri"/>
                <w:sz w:val="22"/>
                <w:szCs w:val="22"/>
              </w:rPr>
            </w:pPr>
            <w:r>
              <w:rPr>
                <w:rFonts w:ascii="Calibri" w:hAnsi="Calibri" w:cs="Calibri"/>
                <w:sz w:val="22"/>
                <w:szCs w:val="22"/>
              </w:rPr>
              <w:t>By the end FY 2025-2026</w:t>
            </w:r>
          </w:p>
        </w:tc>
        <w:tc>
          <w:tcPr>
            <w:tcW w:w="2268" w:type="dxa"/>
            <w:shd w:val="clear" w:color="auto" w:fill="auto"/>
            <w:vAlign w:val="center"/>
            <w:hideMark/>
          </w:tcPr>
          <w:p w14:paraId="78EB8E51" w14:textId="77777777" w:rsidR="005F5868" w:rsidRDefault="005F5868" w:rsidP="005F5868">
            <w:pPr>
              <w:spacing w:line="276" w:lineRule="auto"/>
              <w:jc w:val="center"/>
              <w:rPr>
                <w:rFonts w:ascii="Calibri" w:hAnsi="Calibri" w:cs="Calibri"/>
                <w:sz w:val="22"/>
                <w:szCs w:val="22"/>
              </w:rPr>
            </w:pPr>
            <w:r>
              <w:rPr>
                <w:rFonts w:ascii="Calibri" w:hAnsi="Calibri" w:cs="Calibri"/>
                <w:sz w:val="22"/>
                <w:szCs w:val="22"/>
              </w:rPr>
              <w:t>70%</w:t>
            </w:r>
          </w:p>
        </w:tc>
        <w:tc>
          <w:tcPr>
            <w:tcW w:w="2693" w:type="dxa"/>
            <w:shd w:val="clear" w:color="auto" w:fill="auto"/>
            <w:vAlign w:val="center"/>
            <w:hideMark/>
          </w:tcPr>
          <w:p w14:paraId="7FBFBD72" w14:textId="0A4F4AB2" w:rsidR="005F5868" w:rsidRDefault="005F5868" w:rsidP="005F5868">
            <w:pPr>
              <w:spacing w:line="276" w:lineRule="auto"/>
              <w:jc w:val="center"/>
              <w:rPr>
                <w:rFonts w:ascii="Calibri" w:hAnsi="Calibri" w:cs="Calibri"/>
                <w:sz w:val="22"/>
                <w:szCs w:val="22"/>
              </w:rPr>
            </w:pPr>
            <w:r>
              <w:rPr>
                <w:rFonts w:ascii="Calibri" w:hAnsi="Calibri" w:cs="Calibri"/>
                <w:sz w:val="22"/>
                <w:szCs w:val="22"/>
              </w:rPr>
              <w:t>2,163.91</w:t>
            </w:r>
          </w:p>
        </w:tc>
      </w:tr>
      <w:tr w:rsidR="005F5868" w14:paraId="48DFEE4E" w14:textId="77777777" w:rsidTr="005F5868">
        <w:trPr>
          <w:trHeight w:val="70"/>
        </w:trPr>
        <w:tc>
          <w:tcPr>
            <w:tcW w:w="1149" w:type="dxa"/>
            <w:shd w:val="clear" w:color="auto" w:fill="auto"/>
            <w:vAlign w:val="center"/>
            <w:hideMark/>
          </w:tcPr>
          <w:p w14:paraId="4B950186" w14:textId="77777777" w:rsidR="005F5868" w:rsidRDefault="005F5868" w:rsidP="005F5868">
            <w:pPr>
              <w:spacing w:line="276" w:lineRule="auto"/>
              <w:jc w:val="center"/>
              <w:rPr>
                <w:rFonts w:ascii="Calibri" w:hAnsi="Calibri" w:cs="Calibri"/>
                <w:sz w:val="22"/>
                <w:szCs w:val="22"/>
              </w:rPr>
            </w:pPr>
            <w:r>
              <w:rPr>
                <w:rFonts w:ascii="Calibri" w:hAnsi="Calibri" w:cs="Calibri"/>
                <w:sz w:val="22"/>
                <w:szCs w:val="22"/>
              </w:rPr>
              <w:t>2</w:t>
            </w:r>
          </w:p>
        </w:tc>
        <w:tc>
          <w:tcPr>
            <w:tcW w:w="2678" w:type="dxa"/>
            <w:shd w:val="clear" w:color="auto" w:fill="auto"/>
            <w:vAlign w:val="center"/>
            <w:hideMark/>
          </w:tcPr>
          <w:p w14:paraId="2E6851D0" w14:textId="77777777" w:rsidR="005F5868" w:rsidRDefault="005F5868" w:rsidP="005F5868">
            <w:pPr>
              <w:spacing w:line="276" w:lineRule="auto"/>
              <w:rPr>
                <w:rFonts w:ascii="Calibri" w:hAnsi="Calibri" w:cs="Calibri"/>
                <w:sz w:val="22"/>
                <w:szCs w:val="22"/>
              </w:rPr>
            </w:pPr>
            <w:r>
              <w:rPr>
                <w:rFonts w:ascii="Calibri" w:hAnsi="Calibri" w:cs="Calibri"/>
                <w:sz w:val="22"/>
                <w:szCs w:val="22"/>
              </w:rPr>
              <w:t>By the end FY 2026-2027</w:t>
            </w:r>
          </w:p>
        </w:tc>
        <w:tc>
          <w:tcPr>
            <w:tcW w:w="2268" w:type="dxa"/>
            <w:shd w:val="clear" w:color="auto" w:fill="auto"/>
            <w:vAlign w:val="center"/>
            <w:hideMark/>
          </w:tcPr>
          <w:p w14:paraId="7317741F" w14:textId="77777777" w:rsidR="005F5868" w:rsidRDefault="005F5868" w:rsidP="005F5868">
            <w:pPr>
              <w:spacing w:line="276" w:lineRule="auto"/>
              <w:jc w:val="center"/>
              <w:rPr>
                <w:rFonts w:ascii="Calibri" w:hAnsi="Calibri" w:cs="Calibri"/>
                <w:sz w:val="22"/>
                <w:szCs w:val="22"/>
              </w:rPr>
            </w:pPr>
            <w:r>
              <w:rPr>
                <w:rFonts w:ascii="Calibri" w:hAnsi="Calibri" w:cs="Calibri"/>
                <w:sz w:val="22"/>
                <w:szCs w:val="22"/>
              </w:rPr>
              <w:t>30%</w:t>
            </w:r>
          </w:p>
        </w:tc>
        <w:tc>
          <w:tcPr>
            <w:tcW w:w="2693" w:type="dxa"/>
            <w:shd w:val="clear" w:color="auto" w:fill="auto"/>
            <w:vAlign w:val="center"/>
            <w:hideMark/>
          </w:tcPr>
          <w:p w14:paraId="65CEC81D" w14:textId="26DF83A2" w:rsidR="005F5868" w:rsidRDefault="005F5868" w:rsidP="005F5868">
            <w:pPr>
              <w:spacing w:line="276" w:lineRule="auto"/>
              <w:jc w:val="center"/>
              <w:rPr>
                <w:rFonts w:ascii="Calibri" w:hAnsi="Calibri" w:cs="Calibri"/>
                <w:sz w:val="22"/>
                <w:szCs w:val="22"/>
              </w:rPr>
            </w:pPr>
            <w:r>
              <w:rPr>
                <w:rFonts w:ascii="Calibri" w:hAnsi="Calibri" w:cs="Calibri"/>
                <w:sz w:val="22"/>
                <w:szCs w:val="22"/>
              </w:rPr>
              <w:t>927.39</w:t>
            </w:r>
          </w:p>
        </w:tc>
      </w:tr>
      <w:tr w:rsidR="005F5868" w14:paraId="407924FE" w14:textId="77777777" w:rsidTr="005F5868">
        <w:trPr>
          <w:trHeight w:val="300"/>
        </w:trPr>
        <w:tc>
          <w:tcPr>
            <w:tcW w:w="1149" w:type="dxa"/>
            <w:shd w:val="clear" w:color="000000" w:fill="C5D9F1"/>
            <w:vAlign w:val="center"/>
            <w:hideMark/>
          </w:tcPr>
          <w:p w14:paraId="51C60425" w14:textId="77777777" w:rsidR="005F5868" w:rsidRDefault="005F5868" w:rsidP="005F5868">
            <w:pPr>
              <w:spacing w:line="276" w:lineRule="auto"/>
              <w:ind w:firstLineChars="400" w:firstLine="883"/>
              <w:rPr>
                <w:rFonts w:ascii="Calibri" w:hAnsi="Calibri" w:cs="Calibri"/>
                <w:b/>
                <w:bCs/>
                <w:sz w:val="22"/>
                <w:szCs w:val="22"/>
              </w:rPr>
            </w:pPr>
            <w:r>
              <w:rPr>
                <w:rFonts w:ascii="Calibri" w:hAnsi="Calibri" w:cs="Calibri"/>
                <w:b/>
                <w:bCs/>
                <w:sz w:val="22"/>
                <w:szCs w:val="22"/>
              </w:rPr>
              <w:t> </w:t>
            </w:r>
          </w:p>
        </w:tc>
        <w:tc>
          <w:tcPr>
            <w:tcW w:w="2678" w:type="dxa"/>
            <w:shd w:val="clear" w:color="000000" w:fill="C5D9F1"/>
            <w:vAlign w:val="center"/>
            <w:hideMark/>
          </w:tcPr>
          <w:p w14:paraId="3499E92B" w14:textId="77777777" w:rsidR="005F5868" w:rsidRDefault="005F5868" w:rsidP="005F5868">
            <w:pPr>
              <w:spacing w:line="276" w:lineRule="auto"/>
              <w:rPr>
                <w:rFonts w:ascii="Calibri" w:hAnsi="Calibri" w:cs="Calibri"/>
                <w:b/>
                <w:bCs/>
                <w:sz w:val="22"/>
                <w:szCs w:val="22"/>
              </w:rPr>
            </w:pPr>
            <w:r>
              <w:rPr>
                <w:rFonts w:ascii="Calibri" w:hAnsi="Calibri" w:cs="Calibri"/>
                <w:b/>
                <w:bCs/>
                <w:sz w:val="22"/>
                <w:szCs w:val="22"/>
              </w:rPr>
              <w:t>Total</w:t>
            </w:r>
          </w:p>
        </w:tc>
        <w:tc>
          <w:tcPr>
            <w:tcW w:w="2268" w:type="dxa"/>
            <w:shd w:val="clear" w:color="000000" w:fill="C5D9F1"/>
            <w:vAlign w:val="center"/>
            <w:hideMark/>
          </w:tcPr>
          <w:p w14:paraId="0F92D56A" w14:textId="77777777" w:rsidR="005F5868" w:rsidRDefault="005F5868" w:rsidP="005F5868">
            <w:pPr>
              <w:spacing w:line="276" w:lineRule="auto"/>
              <w:jc w:val="center"/>
              <w:rPr>
                <w:rFonts w:ascii="Calibri" w:hAnsi="Calibri" w:cs="Calibri"/>
                <w:b/>
                <w:bCs/>
                <w:sz w:val="22"/>
                <w:szCs w:val="22"/>
              </w:rPr>
            </w:pPr>
            <w:r>
              <w:rPr>
                <w:rFonts w:ascii="Calibri" w:hAnsi="Calibri" w:cs="Calibri"/>
                <w:b/>
                <w:bCs/>
                <w:sz w:val="22"/>
                <w:szCs w:val="22"/>
              </w:rPr>
              <w:t>100%</w:t>
            </w:r>
          </w:p>
        </w:tc>
        <w:tc>
          <w:tcPr>
            <w:tcW w:w="2693" w:type="dxa"/>
            <w:shd w:val="clear" w:color="000000" w:fill="C5D9F1"/>
            <w:vAlign w:val="center"/>
            <w:hideMark/>
          </w:tcPr>
          <w:p w14:paraId="0F11FF3B" w14:textId="3EB5E8B3" w:rsidR="005F5868" w:rsidRDefault="005F5868" w:rsidP="005F5868">
            <w:pPr>
              <w:spacing w:line="276" w:lineRule="auto"/>
              <w:jc w:val="center"/>
              <w:rPr>
                <w:rFonts w:ascii="Calibri" w:hAnsi="Calibri" w:cs="Calibri"/>
                <w:b/>
                <w:bCs/>
                <w:sz w:val="22"/>
                <w:szCs w:val="22"/>
              </w:rPr>
            </w:pPr>
            <w:r>
              <w:rPr>
                <w:rFonts w:ascii="Calibri" w:hAnsi="Calibri" w:cs="Calibri"/>
                <w:b/>
                <w:bCs/>
                <w:sz w:val="22"/>
                <w:szCs w:val="22"/>
              </w:rPr>
              <w:t>3,091.30</w:t>
            </w:r>
          </w:p>
        </w:tc>
      </w:tr>
    </w:tbl>
    <w:p w14:paraId="0EA68CC1" w14:textId="13DA903D" w:rsidR="000957FE" w:rsidRDefault="000957FE" w:rsidP="000957FE">
      <w:pPr>
        <w:pStyle w:val="ListParagraph"/>
        <w:autoSpaceDE w:val="0"/>
        <w:autoSpaceDN w:val="0"/>
        <w:adjustRightInd w:val="0"/>
        <w:spacing w:before="240" w:after="240" w:line="360" w:lineRule="auto"/>
        <w:ind w:left="426" w:right="142"/>
        <w:jc w:val="both"/>
        <w:rPr>
          <w:rFonts w:ascii="Arial" w:hAnsi="Arial" w:cs="Arial"/>
          <w:bCs/>
          <w:noProof/>
          <w:sz w:val="22"/>
          <w:szCs w:val="22"/>
          <w:lang w:eastAsia="en-IN"/>
        </w:rPr>
      </w:pPr>
      <w:r w:rsidRPr="000957FE">
        <w:rPr>
          <w:rFonts w:ascii="Arial" w:hAnsi="Arial" w:cs="Arial"/>
          <w:bCs/>
          <w:noProof/>
          <w:sz w:val="22"/>
          <w:szCs w:val="22"/>
          <w:lang w:eastAsia="en-IN"/>
        </w:rPr>
        <w:t>The Projected revenue to be received from units unsold is assumed to be realized gradually in next 4 years, upon sale of these units. We have assumed that, in initial year units sold will be less, as company will be focused on acquiring loan and completing its work. But this sale will gain its pace in 2nd and 3rd year, as company main focus shall be on marketing of these units. These Projections can be seen as follows:</w:t>
      </w:r>
    </w:p>
    <w:tbl>
      <w:tblPr>
        <w:tblW w:w="9819" w:type="dxa"/>
        <w:tblInd w:w="421" w:type="dxa"/>
        <w:tblLook w:val="04A0" w:firstRow="1" w:lastRow="0" w:firstColumn="1" w:lastColumn="0" w:noHBand="0" w:noVBand="1"/>
      </w:tblPr>
      <w:tblGrid>
        <w:gridCol w:w="742"/>
        <w:gridCol w:w="1384"/>
        <w:gridCol w:w="1417"/>
        <w:gridCol w:w="1418"/>
        <w:gridCol w:w="1214"/>
        <w:gridCol w:w="1215"/>
        <w:gridCol w:w="1214"/>
        <w:gridCol w:w="1215"/>
      </w:tblGrid>
      <w:tr w:rsidR="000957FE" w:rsidRPr="000957FE" w14:paraId="3E36FAA4" w14:textId="77777777" w:rsidTr="000957FE">
        <w:trPr>
          <w:trHeight w:val="543"/>
        </w:trPr>
        <w:tc>
          <w:tcPr>
            <w:tcW w:w="742" w:type="dxa"/>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A915E98" w14:textId="6ABC2B07" w:rsidR="000957FE" w:rsidRPr="000957FE" w:rsidRDefault="000957FE" w:rsidP="000957FE">
            <w:pPr>
              <w:jc w:val="center"/>
              <w:rPr>
                <w:rFonts w:asciiTheme="minorHAnsi" w:hAnsiTheme="minorHAnsi" w:cstheme="minorHAnsi"/>
                <w:b/>
                <w:bCs/>
                <w:color w:val="FFFFFF"/>
                <w:sz w:val="22"/>
                <w:szCs w:val="22"/>
              </w:rPr>
            </w:pPr>
            <w:r w:rsidRPr="000957FE">
              <w:rPr>
                <w:rFonts w:asciiTheme="minorHAnsi" w:hAnsiTheme="minorHAnsi" w:cstheme="minorHAnsi"/>
                <w:b/>
                <w:bCs/>
                <w:color w:val="FFFFFF"/>
                <w:sz w:val="22"/>
                <w:szCs w:val="22"/>
              </w:rPr>
              <w:lastRenderedPageBreak/>
              <w:t>S. No.</w:t>
            </w:r>
          </w:p>
        </w:tc>
        <w:tc>
          <w:tcPr>
            <w:tcW w:w="1384" w:type="dxa"/>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5E6B049" w14:textId="77777777" w:rsidR="000957FE" w:rsidRPr="000957FE" w:rsidRDefault="000957FE" w:rsidP="000957FE">
            <w:pPr>
              <w:jc w:val="center"/>
              <w:rPr>
                <w:rFonts w:asciiTheme="minorHAnsi" w:hAnsiTheme="minorHAnsi" w:cstheme="minorHAnsi"/>
                <w:b/>
                <w:bCs/>
                <w:color w:val="FFFFFF"/>
                <w:sz w:val="22"/>
                <w:szCs w:val="22"/>
              </w:rPr>
            </w:pPr>
            <w:r w:rsidRPr="000957FE">
              <w:rPr>
                <w:rFonts w:asciiTheme="minorHAnsi" w:hAnsiTheme="minorHAnsi" w:cstheme="minorHAnsi"/>
                <w:b/>
                <w:bCs/>
                <w:color w:val="FFFFFF"/>
                <w:sz w:val="22"/>
                <w:szCs w:val="22"/>
              </w:rPr>
              <w:t>Projected sale of units</w:t>
            </w:r>
          </w:p>
        </w:tc>
        <w:tc>
          <w:tcPr>
            <w:tcW w:w="1417" w:type="dxa"/>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7E05836F" w14:textId="77777777" w:rsidR="000957FE" w:rsidRPr="000957FE" w:rsidRDefault="000957FE" w:rsidP="000957FE">
            <w:pPr>
              <w:jc w:val="center"/>
              <w:rPr>
                <w:rFonts w:asciiTheme="minorHAnsi" w:hAnsiTheme="minorHAnsi" w:cstheme="minorHAnsi"/>
                <w:b/>
                <w:bCs/>
                <w:color w:val="FFFFFF"/>
                <w:sz w:val="22"/>
                <w:szCs w:val="22"/>
              </w:rPr>
            </w:pPr>
            <w:r w:rsidRPr="000957FE">
              <w:rPr>
                <w:rFonts w:asciiTheme="minorHAnsi" w:hAnsiTheme="minorHAnsi" w:cstheme="minorHAnsi"/>
                <w:b/>
                <w:bCs/>
                <w:color w:val="FFFFFF"/>
                <w:sz w:val="22"/>
                <w:szCs w:val="22"/>
              </w:rPr>
              <w:t>Percentage of units sold</w:t>
            </w:r>
          </w:p>
        </w:tc>
        <w:tc>
          <w:tcPr>
            <w:tcW w:w="1418" w:type="dxa"/>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34902BE4" w14:textId="77777777" w:rsidR="000957FE" w:rsidRPr="000957FE" w:rsidRDefault="000957FE" w:rsidP="000957FE">
            <w:pPr>
              <w:jc w:val="center"/>
              <w:rPr>
                <w:rFonts w:asciiTheme="minorHAnsi" w:hAnsiTheme="minorHAnsi" w:cstheme="minorHAnsi"/>
                <w:b/>
                <w:bCs/>
                <w:color w:val="FFFFFF"/>
                <w:sz w:val="22"/>
                <w:szCs w:val="22"/>
              </w:rPr>
            </w:pPr>
            <w:r w:rsidRPr="000957FE">
              <w:rPr>
                <w:rFonts w:asciiTheme="minorHAnsi" w:hAnsiTheme="minorHAnsi" w:cstheme="minorHAnsi"/>
                <w:b/>
                <w:bCs/>
                <w:color w:val="FFFFFF"/>
                <w:sz w:val="22"/>
                <w:szCs w:val="22"/>
              </w:rPr>
              <w:t>Approx. No. of units sold</w:t>
            </w:r>
          </w:p>
        </w:tc>
        <w:tc>
          <w:tcPr>
            <w:tcW w:w="4858" w:type="dxa"/>
            <w:gridSpan w:val="4"/>
            <w:tcBorders>
              <w:top w:val="single" w:sz="4" w:space="0" w:color="auto"/>
              <w:left w:val="nil"/>
              <w:bottom w:val="single" w:sz="4" w:space="0" w:color="auto"/>
              <w:right w:val="single" w:sz="4" w:space="0" w:color="000000"/>
            </w:tcBorders>
            <w:shd w:val="clear" w:color="000000" w:fill="002060"/>
            <w:vAlign w:val="center"/>
            <w:hideMark/>
          </w:tcPr>
          <w:p w14:paraId="19F09954" w14:textId="77777777" w:rsidR="000957FE" w:rsidRPr="000957FE" w:rsidRDefault="000957FE" w:rsidP="000957FE">
            <w:pPr>
              <w:jc w:val="center"/>
              <w:rPr>
                <w:rFonts w:asciiTheme="minorHAnsi" w:hAnsiTheme="minorHAnsi" w:cstheme="minorHAnsi"/>
                <w:b/>
                <w:bCs/>
                <w:color w:val="FFFFFF"/>
                <w:sz w:val="22"/>
                <w:szCs w:val="22"/>
              </w:rPr>
            </w:pPr>
            <w:r w:rsidRPr="000957FE">
              <w:rPr>
                <w:rFonts w:asciiTheme="minorHAnsi" w:hAnsiTheme="minorHAnsi" w:cstheme="minorHAnsi"/>
                <w:b/>
                <w:bCs/>
                <w:color w:val="FFFFFF"/>
                <w:sz w:val="22"/>
                <w:szCs w:val="22"/>
              </w:rPr>
              <w:t>Approx. Amount of remuneration Realized (in lakhs)</w:t>
            </w:r>
          </w:p>
        </w:tc>
      </w:tr>
      <w:tr w:rsidR="000957FE" w:rsidRPr="000957FE" w14:paraId="7CF7C4C5" w14:textId="77777777" w:rsidTr="000957FE">
        <w:trPr>
          <w:trHeight w:val="70"/>
        </w:trPr>
        <w:tc>
          <w:tcPr>
            <w:tcW w:w="742" w:type="dxa"/>
            <w:vMerge/>
            <w:tcBorders>
              <w:top w:val="single" w:sz="4" w:space="0" w:color="auto"/>
              <w:left w:val="single" w:sz="4" w:space="0" w:color="auto"/>
              <w:bottom w:val="single" w:sz="4" w:space="0" w:color="000000"/>
              <w:right w:val="single" w:sz="4" w:space="0" w:color="auto"/>
            </w:tcBorders>
            <w:vAlign w:val="center"/>
            <w:hideMark/>
          </w:tcPr>
          <w:p w14:paraId="5E3A3839" w14:textId="77777777" w:rsidR="000957FE" w:rsidRPr="000957FE" w:rsidRDefault="000957FE" w:rsidP="000957FE">
            <w:pPr>
              <w:jc w:val="center"/>
              <w:rPr>
                <w:rFonts w:asciiTheme="minorHAnsi" w:hAnsiTheme="minorHAnsi" w:cstheme="minorHAnsi"/>
                <w:b/>
                <w:bCs/>
                <w:color w:val="FFFFFF"/>
                <w:sz w:val="22"/>
                <w:szCs w:val="22"/>
              </w:rPr>
            </w:pPr>
          </w:p>
        </w:tc>
        <w:tc>
          <w:tcPr>
            <w:tcW w:w="1384" w:type="dxa"/>
            <w:vMerge/>
            <w:tcBorders>
              <w:top w:val="single" w:sz="4" w:space="0" w:color="auto"/>
              <w:left w:val="single" w:sz="4" w:space="0" w:color="auto"/>
              <w:bottom w:val="single" w:sz="4" w:space="0" w:color="000000"/>
              <w:right w:val="single" w:sz="4" w:space="0" w:color="auto"/>
            </w:tcBorders>
            <w:vAlign w:val="center"/>
            <w:hideMark/>
          </w:tcPr>
          <w:p w14:paraId="7A8BC9F4" w14:textId="77777777" w:rsidR="000957FE" w:rsidRPr="000957FE" w:rsidRDefault="000957FE" w:rsidP="000957FE">
            <w:pPr>
              <w:jc w:val="center"/>
              <w:rPr>
                <w:rFonts w:asciiTheme="minorHAnsi" w:hAnsiTheme="minorHAnsi" w:cstheme="minorHAnsi"/>
                <w:b/>
                <w:bCs/>
                <w:color w:val="FFFFFF"/>
                <w:sz w:val="22"/>
                <w:szCs w:val="22"/>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5FCFA161" w14:textId="77777777" w:rsidR="000957FE" w:rsidRPr="000957FE" w:rsidRDefault="000957FE" w:rsidP="000957FE">
            <w:pPr>
              <w:jc w:val="center"/>
              <w:rPr>
                <w:rFonts w:asciiTheme="minorHAnsi" w:hAnsiTheme="minorHAnsi" w:cstheme="minorHAnsi"/>
                <w:b/>
                <w:bCs/>
                <w:color w:val="FFFFFF"/>
                <w:sz w:val="22"/>
                <w:szCs w:val="22"/>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3B6EFD4D" w14:textId="77777777" w:rsidR="000957FE" w:rsidRPr="000957FE" w:rsidRDefault="000957FE" w:rsidP="000957FE">
            <w:pPr>
              <w:jc w:val="center"/>
              <w:rPr>
                <w:rFonts w:asciiTheme="minorHAnsi" w:hAnsiTheme="minorHAnsi" w:cstheme="minorHAnsi"/>
                <w:b/>
                <w:bCs/>
                <w:color w:val="FFFFFF"/>
                <w:sz w:val="22"/>
                <w:szCs w:val="22"/>
              </w:rPr>
            </w:pPr>
          </w:p>
        </w:tc>
        <w:tc>
          <w:tcPr>
            <w:tcW w:w="1214" w:type="dxa"/>
            <w:tcBorders>
              <w:top w:val="nil"/>
              <w:left w:val="nil"/>
              <w:bottom w:val="single" w:sz="4" w:space="0" w:color="auto"/>
              <w:right w:val="single" w:sz="4" w:space="0" w:color="auto"/>
            </w:tcBorders>
            <w:shd w:val="clear" w:color="000000" w:fill="002060"/>
            <w:vAlign w:val="center"/>
            <w:hideMark/>
          </w:tcPr>
          <w:p w14:paraId="2BF83E80" w14:textId="77777777" w:rsidR="000957FE" w:rsidRPr="000957FE" w:rsidRDefault="000957FE" w:rsidP="000957FE">
            <w:pPr>
              <w:ind w:left="-108" w:right="-28"/>
              <w:jc w:val="center"/>
              <w:rPr>
                <w:rFonts w:asciiTheme="minorHAnsi" w:hAnsiTheme="minorHAnsi" w:cstheme="minorHAnsi"/>
                <w:b/>
                <w:bCs/>
                <w:color w:val="FFFFFF"/>
                <w:sz w:val="22"/>
                <w:szCs w:val="22"/>
              </w:rPr>
            </w:pPr>
            <w:r w:rsidRPr="000957FE">
              <w:rPr>
                <w:rFonts w:asciiTheme="minorHAnsi" w:hAnsiTheme="minorHAnsi" w:cstheme="minorHAnsi"/>
                <w:b/>
                <w:bCs/>
                <w:color w:val="FFFFFF"/>
                <w:sz w:val="22"/>
                <w:szCs w:val="22"/>
              </w:rPr>
              <w:t>FY 2025-26</w:t>
            </w:r>
          </w:p>
        </w:tc>
        <w:tc>
          <w:tcPr>
            <w:tcW w:w="1215" w:type="dxa"/>
            <w:tcBorders>
              <w:top w:val="nil"/>
              <w:left w:val="nil"/>
              <w:bottom w:val="single" w:sz="4" w:space="0" w:color="auto"/>
              <w:right w:val="single" w:sz="4" w:space="0" w:color="auto"/>
            </w:tcBorders>
            <w:shd w:val="clear" w:color="000000" w:fill="002060"/>
            <w:vAlign w:val="center"/>
            <w:hideMark/>
          </w:tcPr>
          <w:p w14:paraId="6D8291EF" w14:textId="77777777" w:rsidR="000957FE" w:rsidRPr="000957FE" w:rsidRDefault="000957FE" w:rsidP="000957FE">
            <w:pPr>
              <w:ind w:left="-108" w:right="-28"/>
              <w:jc w:val="center"/>
              <w:rPr>
                <w:rFonts w:asciiTheme="minorHAnsi" w:hAnsiTheme="minorHAnsi" w:cstheme="minorHAnsi"/>
                <w:b/>
                <w:bCs/>
                <w:color w:val="FFFFFF"/>
                <w:sz w:val="22"/>
                <w:szCs w:val="22"/>
              </w:rPr>
            </w:pPr>
            <w:r w:rsidRPr="000957FE">
              <w:rPr>
                <w:rFonts w:asciiTheme="minorHAnsi" w:hAnsiTheme="minorHAnsi" w:cstheme="minorHAnsi"/>
                <w:b/>
                <w:bCs/>
                <w:color w:val="FFFFFF"/>
                <w:sz w:val="22"/>
                <w:szCs w:val="22"/>
              </w:rPr>
              <w:t>FY 2026-27</w:t>
            </w:r>
          </w:p>
        </w:tc>
        <w:tc>
          <w:tcPr>
            <w:tcW w:w="1214" w:type="dxa"/>
            <w:tcBorders>
              <w:top w:val="nil"/>
              <w:left w:val="nil"/>
              <w:bottom w:val="single" w:sz="4" w:space="0" w:color="auto"/>
              <w:right w:val="single" w:sz="4" w:space="0" w:color="auto"/>
            </w:tcBorders>
            <w:shd w:val="clear" w:color="000000" w:fill="002060"/>
            <w:vAlign w:val="center"/>
            <w:hideMark/>
          </w:tcPr>
          <w:p w14:paraId="45256B12" w14:textId="77777777" w:rsidR="000957FE" w:rsidRPr="000957FE" w:rsidRDefault="000957FE" w:rsidP="000957FE">
            <w:pPr>
              <w:ind w:left="-108" w:right="-28"/>
              <w:jc w:val="center"/>
              <w:rPr>
                <w:rFonts w:asciiTheme="minorHAnsi" w:hAnsiTheme="minorHAnsi" w:cstheme="minorHAnsi"/>
                <w:b/>
                <w:bCs/>
                <w:color w:val="FFFFFF"/>
                <w:sz w:val="22"/>
                <w:szCs w:val="22"/>
              </w:rPr>
            </w:pPr>
            <w:r w:rsidRPr="000957FE">
              <w:rPr>
                <w:rFonts w:asciiTheme="minorHAnsi" w:hAnsiTheme="minorHAnsi" w:cstheme="minorHAnsi"/>
                <w:b/>
                <w:bCs/>
                <w:color w:val="FFFFFF"/>
                <w:sz w:val="22"/>
                <w:szCs w:val="22"/>
              </w:rPr>
              <w:t>FY 2027-28</w:t>
            </w:r>
          </w:p>
        </w:tc>
        <w:tc>
          <w:tcPr>
            <w:tcW w:w="1215" w:type="dxa"/>
            <w:tcBorders>
              <w:top w:val="nil"/>
              <w:left w:val="nil"/>
              <w:bottom w:val="single" w:sz="4" w:space="0" w:color="auto"/>
              <w:right w:val="single" w:sz="4" w:space="0" w:color="auto"/>
            </w:tcBorders>
            <w:shd w:val="clear" w:color="000000" w:fill="002060"/>
            <w:vAlign w:val="center"/>
            <w:hideMark/>
          </w:tcPr>
          <w:p w14:paraId="47896515" w14:textId="77777777" w:rsidR="000957FE" w:rsidRPr="000957FE" w:rsidRDefault="000957FE" w:rsidP="000957FE">
            <w:pPr>
              <w:ind w:left="-108" w:right="-28"/>
              <w:jc w:val="center"/>
              <w:rPr>
                <w:rFonts w:asciiTheme="minorHAnsi" w:hAnsiTheme="minorHAnsi" w:cstheme="minorHAnsi"/>
                <w:b/>
                <w:bCs/>
                <w:color w:val="FFFFFF"/>
                <w:sz w:val="22"/>
                <w:szCs w:val="22"/>
              </w:rPr>
            </w:pPr>
            <w:r w:rsidRPr="000957FE">
              <w:rPr>
                <w:rFonts w:asciiTheme="minorHAnsi" w:hAnsiTheme="minorHAnsi" w:cstheme="minorHAnsi"/>
                <w:b/>
                <w:bCs/>
                <w:color w:val="FFFFFF"/>
                <w:sz w:val="22"/>
                <w:szCs w:val="22"/>
              </w:rPr>
              <w:t>FY 2028-29</w:t>
            </w:r>
          </w:p>
        </w:tc>
      </w:tr>
      <w:tr w:rsidR="000609C3" w:rsidRPr="000957FE" w14:paraId="2BBBE108" w14:textId="77777777" w:rsidTr="000609C3">
        <w:trPr>
          <w:trHeight w:val="318"/>
        </w:trPr>
        <w:tc>
          <w:tcPr>
            <w:tcW w:w="742" w:type="dxa"/>
            <w:tcBorders>
              <w:top w:val="nil"/>
              <w:left w:val="single" w:sz="4" w:space="0" w:color="auto"/>
              <w:bottom w:val="single" w:sz="4" w:space="0" w:color="auto"/>
              <w:right w:val="single" w:sz="4" w:space="0" w:color="auto"/>
            </w:tcBorders>
            <w:shd w:val="clear" w:color="auto" w:fill="auto"/>
            <w:vAlign w:val="center"/>
            <w:hideMark/>
          </w:tcPr>
          <w:p w14:paraId="4844BA38" w14:textId="77777777" w:rsidR="000609C3" w:rsidRPr="000957FE" w:rsidRDefault="000609C3" w:rsidP="000609C3">
            <w:pPr>
              <w:jc w:val="center"/>
              <w:rPr>
                <w:rFonts w:asciiTheme="minorHAnsi" w:hAnsiTheme="minorHAnsi" w:cstheme="minorHAnsi"/>
                <w:sz w:val="22"/>
                <w:szCs w:val="22"/>
              </w:rPr>
            </w:pPr>
            <w:r w:rsidRPr="000957FE">
              <w:rPr>
                <w:rFonts w:asciiTheme="minorHAnsi" w:hAnsiTheme="minorHAnsi" w:cstheme="minorHAnsi"/>
                <w:sz w:val="22"/>
                <w:szCs w:val="22"/>
              </w:rPr>
              <w:t>1</w:t>
            </w:r>
          </w:p>
        </w:tc>
        <w:tc>
          <w:tcPr>
            <w:tcW w:w="1384" w:type="dxa"/>
            <w:tcBorders>
              <w:top w:val="nil"/>
              <w:left w:val="nil"/>
              <w:bottom w:val="single" w:sz="4" w:space="0" w:color="auto"/>
              <w:right w:val="single" w:sz="4" w:space="0" w:color="auto"/>
            </w:tcBorders>
            <w:shd w:val="clear" w:color="auto" w:fill="auto"/>
            <w:vAlign w:val="center"/>
            <w:hideMark/>
          </w:tcPr>
          <w:p w14:paraId="0FA8CB8A" w14:textId="77777777" w:rsidR="000609C3" w:rsidRPr="000957FE" w:rsidRDefault="000609C3" w:rsidP="000609C3">
            <w:pPr>
              <w:jc w:val="center"/>
              <w:rPr>
                <w:rFonts w:asciiTheme="minorHAnsi" w:hAnsiTheme="minorHAnsi" w:cstheme="minorHAnsi"/>
                <w:sz w:val="22"/>
                <w:szCs w:val="22"/>
              </w:rPr>
            </w:pPr>
            <w:r w:rsidRPr="000957FE">
              <w:rPr>
                <w:rFonts w:asciiTheme="minorHAnsi" w:hAnsiTheme="minorHAnsi" w:cstheme="minorHAnsi"/>
                <w:sz w:val="22"/>
                <w:szCs w:val="22"/>
              </w:rPr>
              <w:t>1</w:t>
            </w:r>
            <w:r w:rsidRPr="000957FE">
              <w:rPr>
                <w:rFonts w:asciiTheme="minorHAnsi" w:hAnsiTheme="minorHAnsi" w:cstheme="minorHAnsi"/>
                <w:sz w:val="22"/>
                <w:szCs w:val="22"/>
                <w:vertAlign w:val="superscript"/>
              </w:rPr>
              <w:t>st</w:t>
            </w:r>
            <w:r w:rsidRPr="000957FE">
              <w:rPr>
                <w:rFonts w:asciiTheme="minorHAnsi" w:hAnsiTheme="minorHAnsi" w:cstheme="minorHAnsi"/>
                <w:sz w:val="22"/>
                <w:szCs w:val="22"/>
              </w:rPr>
              <w:t xml:space="preserve"> Lot</w:t>
            </w:r>
          </w:p>
        </w:tc>
        <w:tc>
          <w:tcPr>
            <w:tcW w:w="1417" w:type="dxa"/>
            <w:tcBorders>
              <w:top w:val="nil"/>
              <w:left w:val="nil"/>
              <w:bottom w:val="single" w:sz="4" w:space="0" w:color="auto"/>
              <w:right w:val="single" w:sz="4" w:space="0" w:color="auto"/>
            </w:tcBorders>
            <w:shd w:val="clear" w:color="auto" w:fill="auto"/>
            <w:vAlign w:val="center"/>
            <w:hideMark/>
          </w:tcPr>
          <w:p w14:paraId="599534C3" w14:textId="5EA06072"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15%</w:t>
            </w:r>
          </w:p>
        </w:tc>
        <w:tc>
          <w:tcPr>
            <w:tcW w:w="1418" w:type="dxa"/>
            <w:tcBorders>
              <w:top w:val="nil"/>
              <w:left w:val="nil"/>
              <w:bottom w:val="single" w:sz="4" w:space="0" w:color="auto"/>
              <w:right w:val="single" w:sz="4" w:space="0" w:color="auto"/>
            </w:tcBorders>
            <w:shd w:val="clear" w:color="auto" w:fill="auto"/>
            <w:vAlign w:val="center"/>
            <w:hideMark/>
          </w:tcPr>
          <w:p w14:paraId="4C160F8E" w14:textId="3DB0EEF1"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7</w:t>
            </w:r>
          </w:p>
        </w:tc>
        <w:tc>
          <w:tcPr>
            <w:tcW w:w="1214" w:type="dxa"/>
            <w:tcBorders>
              <w:top w:val="nil"/>
              <w:left w:val="nil"/>
              <w:bottom w:val="single" w:sz="4" w:space="0" w:color="auto"/>
              <w:right w:val="single" w:sz="4" w:space="0" w:color="auto"/>
            </w:tcBorders>
            <w:shd w:val="clear" w:color="auto" w:fill="auto"/>
            <w:vAlign w:val="center"/>
            <w:hideMark/>
          </w:tcPr>
          <w:p w14:paraId="055F97F3" w14:textId="79B15D94"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332.09</w:t>
            </w:r>
          </w:p>
        </w:tc>
        <w:tc>
          <w:tcPr>
            <w:tcW w:w="1215" w:type="dxa"/>
            <w:tcBorders>
              <w:top w:val="nil"/>
              <w:left w:val="nil"/>
              <w:bottom w:val="single" w:sz="4" w:space="0" w:color="auto"/>
              <w:right w:val="single" w:sz="4" w:space="0" w:color="auto"/>
            </w:tcBorders>
            <w:shd w:val="clear" w:color="auto" w:fill="auto"/>
            <w:vAlign w:val="center"/>
            <w:hideMark/>
          </w:tcPr>
          <w:p w14:paraId="3F550531" w14:textId="122D676D"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553.48</w:t>
            </w:r>
          </w:p>
        </w:tc>
        <w:tc>
          <w:tcPr>
            <w:tcW w:w="1214" w:type="dxa"/>
            <w:tcBorders>
              <w:top w:val="nil"/>
              <w:left w:val="nil"/>
              <w:bottom w:val="single" w:sz="4" w:space="0" w:color="auto"/>
              <w:right w:val="single" w:sz="4" w:space="0" w:color="auto"/>
            </w:tcBorders>
            <w:shd w:val="clear" w:color="auto" w:fill="auto"/>
            <w:vAlign w:val="center"/>
            <w:hideMark/>
          </w:tcPr>
          <w:p w14:paraId="3BB50051" w14:textId="67946F38"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221.39</w:t>
            </w:r>
          </w:p>
        </w:tc>
        <w:tc>
          <w:tcPr>
            <w:tcW w:w="1215" w:type="dxa"/>
            <w:tcBorders>
              <w:top w:val="nil"/>
              <w:left w:val="nil"/>
              <w:bottom w:val="single" w:sz="4" w:space="0" w:color="auto"/>
              <w:right w:val="single" w:sz="4" w:space="0" w:color="auto"/>
            </w:tcBorders>
            <w:shd w:val="clear" w:color="auto" w:fill="auto"/>
            <w:vAlign w:val="center"/>
            <w:hideMark/>
          </w:tcPr>
          <w:p w14:paraId="29DA0343" w14:textId="5685A6D4"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w:t>
            </w:r>
          </w:p>
        </w:tc>
      </w:tr>
      <w:tr w:rsidR="000609C3" w:rsidRPr="000957FE" w14:paraId="7745CB1F" w14:textId="77777777" w:rsidTr="000609C3">
        <w:trPr>
          <w:trHeight w:val="318"/>
        </w:trPr>
        <w:tc>
          <w:tcPr>
            <w:tcW w:w="742" w:type="dxa"/>
            <w:tcBorders>
              <w:top w:val="nil"/>
              <w:left w:val="single" w:sz="4" w:space="0" w:color="auto"/>
              <w:bottom w:val="single" w:sz="4" w:space="0" w:color="auto"/>
              <w:right w:val="single" w:sz="4" w:space="0" w:color="auto"/>
            </w:tcBorders>
            <w:shd w:val="clear" w:color="auto" w:fill="auto"/>
            <w:vAlign w:val="center"/>
            <w:hideMark/>
          </w:tcPr>
          <w:p w14:paraId="61B4B284" w14:textId="77777777" w:rsidR="000609C3" w:rsidRPr="000957FE" w:rsidRDefault="000609C3" w:rsidP="000609C3">
            <w:pPr>
              <w:jc w:val="center"/>
              <w:rPr>
                <w:rFonts w:asciiTheme="minorHAnsi" w:hAnsiTheme="minorHAnsi" w:cstheme="minorHAnsi"/>
                <w:sz w:val="22"/>
                <w:szCs w:val="22"/>
              </w:rPr>
            </w:pPr>
            <w:r w:rsidRPr="000957FE">
              <w:rPr>
                <w:rFonts w:asciiTheme="minorHAnsi" w:hAnsiTheme="minorHAnsi" w:cstheme="minorHAnsi"/>
                <w:sz w:val="22"/>
                <w:szCs w:val="22"/>
              </w:rPr>
              <w:t>2</w:t>
            </w:r>
          </w:p>
        </w:tc>
        <w:tc>
          <w:tcPr>
            <w:tcW w:w="1384" w:type="dxa"/>
            <w:tcBorders>
              <w:top w:val="nil"/>
              <w:left w:val="nil"/>
              <w:bottom w:val="single" w:sz="4" w:space="0" w:color="auto"/>
              <w:right w:val="single" w:sz="4" w:space="0" w:color="auto"/>
            </w:tcBorders>
            <w:shd w:val="clear" w:color="auto" w:fill="auto"/>
            <w:vAlign w:val="center"/>
            <w:hideMark/>
          </w:tcPr>
          <w:p w14:paraId="6C315E26" w14:textId="77777777" w:rsidR="000609C3" w:rsidRPr="000957FE" w:rsidRDefault="000609C3" w:rsidP="000609C3">
            <w:pPr>
              <w:jc w:val="center"/>
              <w:rPr>
                <w:rFonts w:asciiTheme="minorHAnsi" w:hAnsiTheme="minorHAnsi" w:cstheme="minorHAnsi"/>
                <w:sz w:val="22"/>
                <w:szCs w:val="22"/>
              </w:rPr>
            </w:pPr>
            <w:r w:rsidRPr="000957FE">
              <w:rPr>
                <w:rFonts w:asciiTheme="minorHAnsi" w:hAnsiTheme="minorHAnsi" w:cstheme="minorHAnsi"/>
                <w:sz w:val="22"/>
                <w:szCs w:val="22"/>
              </w:rPr>
              <w:t>2</w:t>
            </w:r>
            <w:r w:rsidRPr="000957FE">
              <w:rPr>
                <w:rFonts w:asciiTheme="minorHAnsi" w:hAnsiTheme="minorHAnsi" w:cstheme="minorHAnsi"/>
                <w:sz w:val="22"/>
                <w:szCs w:val="22"/>
                <w:vertAlign w:val="superscript"/>
              </w:rPr>
              <w:t>nd</w:t>
            </w:r>
            <w:r w:rsidRPr="000957FE">
              <w:rPr>
                <w:rFonts w:asciiTheme="minorHAnsi" w:hAnsiTheme="minorHAnsi" w:cstheme="minorHAnsi"/>
                <w:sz w:val="22"/>
                <w:szCs w:val="22"/>
              </w:rPr>
              <w:t xml:space="preserve"> Lot</w:t>
            </w:r>
          </w:p>
        </w:tc>
        <w:tc>
          <w:tcPr>
            <w:tcW w:w="1417" w:type="dxa"/>
            <w:tcBorders>
              <w:top w:val="nil"/>
              <w:left w:val="nil"/>
              <w:bottom w:val="single" w:sz="4" w:space="0" w:color="auto"/>
              <w:right w:val="single" w:sz="4" w:space="0" w:color="auto"/>
            </w:tcBorders>
            <w:shd w:val="clear" w:color="auto" w:fill="auto"/>
            <w:vAlign w:val="center"/>
            <w:hideMark/>
          </w:tcPr>
          <w:p w14:paraId="3CF5BCBC" w14:textId="0AF2E5B4"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55%</w:t>
            </w:r>
          </w:p>
        </w:tc>
        <w:tc>
          <w:tcPr>
            <w:tcW w:w="1418" w:type="dxa"/>
            <w:tcBorders>
              <w:top w:val="nil"/>
              <w:left w:val="nil"/>
              <w:bottom w:val="single" w:sz="4" w:space="0" w:color="auto"/>
              <w:right w:val="single" w:sz="4" w:space="0" w:color="auto"/>
            </w:tcBorders>
            <w:shd w:val="clear" w:color="auto" w:fill="auto"/>
            <w:vAlign w:val="center"/>
            <w:hideMark/>
          </w:tcPr>
          <w:p w14:paraId="3A56458C" w14:textId="25282554"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27</w:t>
            </w:r>
          </w:p>
        </w:tc>
        <w:tc>
          <w:tcPr>
            <w:tcW w:w="1214" w:type="dxa"/>
            <w:tcBorders>
              <w:top w:val="nil"/>
              <w:left w:val="nil"/>
              <w:bottom w:val="single" w:sz="4" w:space="0" w:color="auto"/>
              <w:right w:val="single" w:sz="4" w:space="0" w:color="auto"/>
            </w:tcBorders>
            <w:shd w:val="clear" w:color="auto" w:fill="auto"/>
            <w:vAlign w:val="center"/>
            <w:hideMark/>
          </w:tcPr>
          <w:p w14:paraId="1AB6F01E" w14:textId="0E3D6045"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405.89</w:t>
            </w:r>
          </w:p>
        </w:tc>
        <w:tc>
          <w:tcPr>
            <w:tcW w:w="1215" w:type="dxa"/>
            <w:tcBorders>
              <w:top w:val="nil"/>
              <w:left w:val="nil"/>
              <w:bottom w:val="single" w:sz="4" w:space="0" w:color="auto"/>
              <w:right w:val="single" w:sz="4" w:space="0" w:color="auto"/>
            </w:tcBorders>
            <w:shd w:val="clear" w:color="auto" w:fill="auto"/>
            <w:vAlign w:val="center"/>
            <w:hideMark/>
          </w:tcPr>
          <w:p w14:paraId="772663B8" w14:textId="7B2C7241"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1,623.54</w:t>
            </w:r>
          </w:p>
        </w:tc>
        <w:tc>
          <w:tcPr>
            <w:tcW w:w="1214" w:type="dxa"/>
            <w:tcBorders>
              <w:top w:val="nil"/>
              <w:left w:val="nil"/>
              <w:bottom w:val="single" w:sz="4" w:space="0" w:color="auto"/>
              <w:right w:val="single" w:sz="4" w:space="0" w:color="auto"/>
            </w:tcBorders>
            <w:shd w:val="clear" w:color="auto" w:fill="auto"/>
            <w:vAlign w:val="center"/>
            <w:hideMark/>
          </w:tcPr>
          <w:p w14:paraId="16CC8C39" w14:textId="62E8F893"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1,217.66</w:t>
            </w:r>
          </w:p>
        </w:tc>
        <w:tc>
          <w:tcPr>
            <w:tcW w:w="1215" w:type="dxa"/>
            <w:tcBorders>
              <w:top w:val="nil"/>
              <w:left w:val="nil"/>
              <w:bottom w:val="single" w:sz="4" w:space="0" w:color="auto"/>
              <w:right w:val="single" w:sz="4" w:space="0" w:color="auto"/>
            </w:tcBorders>
            <w:shd w:val="clear" w:color="auto" w:fill="auto"/>
            <w:vAlign w:val="center"/>
            <w:hideMark/>
          </w:tcPr>
          <w:p w14:paraId="402C1C48" w14:textId="540812BF"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811.77</w:t>
            </w:r>
          </w:p>
        </w:tc>
      </w:tr>
      <w:tr w:rsidR="000609C3" w:rsidRPr="000957FE" w14:paraId="452A0E35" w14:textId="77777777" w:rsidTr="000609C3">
        <w:trPr>
          <w:trHeight w:val="318"/>
        </w:trPr>
        <w:tc>
          <w:tcPr>
            <w:tcW w:w="742" w:type="dxa"/>
            <w:tcBorders>
              <w:top w:val="nil"/>
              <w:left w:val="single" w:sz="4" w:space="0" w:color="auto"/>
              <w:bottom w:val="single" w:sz="4" w:space="0" w:color="auto"/>
              <w:right w:val="single" w:sz="4" w:space="0" w:color="auto"/>
            </w:tcBorders>
            <w:shd w:val="clear" w:color="auto" w:fill="auto"/>
            <w:vAlign w:val="center"/>
            <w:hideMark/>
          </w:tcPr>
          <w:p w14:paraId="4B8E63B7" w14:textId="77777777" w:rsidR="000609C3" w:rsidRPr="000957FE" w:rsidRDefault="000609C3" w:rsidP="000609C3">
            <w:pPr>
              <w:jc w:val="center"/>
              <w:rPr>
                <w:rFonts w:asciiTheme="minorHAnsi" w:hAnsiTheme="minorHAnsi" w:cstheme="minorHAnsi"/>
                <w:sz w:val="22"/>
                <w:szCs w:val="22"/>
              </w:rPr>
            </w:pPr>
            <w:r w:rsidRPr="000957FE">
              <w:rPr>
                <w:rFonts w:asciiTheme="minorHAnsi" w:hAnsiTheme="minorHAnsi" w:cstheme="minorHAnsi"/>
                <w:sz w:val="22"/>
                <w:szCs w:val="22"/>
              </w:rPr>
              <w:t>3</w:t>
            </w:r>
          </w:p>
        </w:tc>
        <w:tc>
          <w:tcPr>
            <w:tcW w:w="1384" w:type="dxa"/>
            <w:tcBorders>
              <w:top w:val="nil"/>
              <w:left w:val="nil"/>
              <w:bottom w:val="single" w:sz="4" w:space="0" w:color="auto"/>
              <w:right w:val="single" w:sz="4" w:space="0" w:color="auto"/>
            </w:tcBorders>
            <w:shd w:val="clear" w:color="auto" w:fill="auto"/>
            <w:vAlign w:val="center"/>
            <w:hideMark/>
          </w:tcPr>
          <w:p w14:paraId="30943C46" w14:textId="77777777" w:rsidR="000609C3" w:rsidRPr="000957FE" w:rsidRDefault="000609C3" w:rsidP="000609C3">
            <w:pPr>
              <w:jc w:val="center"/>
              <w:rPr>
                <w:rFonts w:asciiTheme="minorHAnsi" w:hAnsiTheme="minorHAnsi" w:cstheme="minorHAnsi"/>
                <w:sz w:val="22"/>
                <w:szCs w:val="22"/>
              </w:rPr>
            </w:pPr>
            <w:r w:rsidRPr="000957FE">
              <w:rPr>
                <w:rFonts w:asciiTheme="minorHAnsi" w:hAnsiTheme="minorHAnsi" w:cstheme="minorHAnsi"/>
                <w:sz w:val="22"/>
                <w:szCs w:val="22"/>
              </w:rPr>
              <w:t>3</w:t>
            </w:r>
            <w:r w:rsidRPr="000957FE">
              <w:rPr>
                <w:rFonts w:asciiTheme="minorHAnsi" w:hAnsiTheme="minorHAnsi" w:cstheme="minorHAnsi"/>
                <w:sz w:val="22"/>
                <w:szCs w:val="22"/>
                <w:vertAlign w:val="superscript"/>
              </w:rPr>
              <w:t>rd</w:t>
            </w:r>
            <w:r w:rsidRPr="000957FE">
              <w:rPr>
                <w:rFonts w:asciiTheme="minorHAnsi" w:hAnsiTheme="minorHAnsi" w:cstheme="minorHAnsi"/>
                <w:sz w:val="22"/>
                <w:szCs w:val="22"/>
              </w:rPr>
              <w:t xml:space="preserve"> Lot</w:t>
            </w:r>
          </w:p>
        </w:tc>
        <w:tc>
          <w:tcPr>
            <w:tcW w:w="1417" w:type="dxa"/>
            <w:tcBorders>
              <w:top w:val="nil"/>
              <w:left w:val="nil"/>
              <w:bottom w:val="single" w:sz="4" w:space="0" w:color="auto"/>
              <w:right w:val="single" w:sz="4" w:space="0" w:color="auto"/>
            </w:tcBorders>
            <w:shd w:val="clear" w:color="auto" w:fill="auto"/>
            <w:vAlign w:val="center"/>
            <w:hideMark/>
          </w:tcPr>
          <w:p w14:paraId="41D90646" w14:textId="3017DA1E"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30%</w:t>
            </w:r>
          </w:p>
        </w:tc>
        <w:tc>
          <w:tcPr>
            <w:tcW w:w="1418" w:type="dxa"/>
            <w:tcBorders>
              <w:top w:val="nil"/>
              <w:left w:val="nil"/>
              <w:bottom w:val="single" w:sz="4" w:space="0" w:color="auto"/>
              <w:right w:val="single" w:sz="4" w:space="0" w:color="auto"/>
            </w:tcBorders>
            <w:shd w:val="clear" w:color="auto" w:fill="auto"/>
            <w:vAlign w:val="center"/>
            <w:hideMark/>
          </w:tcPr>
          <w:p w14:paraId="3DD271CA" w14:textId="03867C23"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15</w:t>
            </w:r>
          </w:p>
        </w:tc>
        <w:tc>
          <w:tcPr>
            <w:tcW w:w="1214" w:type="dxa"/>
            <w:tcBorders>
              <w:top w:val="nil"/>
              <w:left w:val="nil"/>
              <w:bottom w:val="single" w:sz="4" w:space="0" w:color="auto"/>
              <w:right w:val="single" w:sz="4" w:space="0" w:color="auto"/>
            </w:tcBorders>
            <w:shd w:val="clear" w:color="auto" w:fill="auto"/>
            <w:vAlign w:val="center"/>
            <w:hideMark/>
          </w:tcPr>
          <w:p w14:paraId="4D641B5D" w14:textId="0054C762"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w:t>
            </w:r>
          </w:p>
        </w:tc>
        <w:tc>
          <w:tcPr>
            <w:tcW w:w="1215" w:type="dxa"/>
            <w:tcBorders>
              <w:top w:val="nil"/>
              <w:left w:val="nil"/>
              <w:bottom w:val="single" w:sz="4" w:space="0" w:color="auto"/>
              <w:right w:val="single" w:sz="4" w:space="0" w:color="auto"/>
            </w:tcBorders>
            <w:shd w:val="clear" w:color="auto" w:fill="auto"/>
            <w:vAlign w:val="center"/>
            <w:hideMark/>
          </w:tcPr>
          <w:p w14:paraId="147A957B" w14:textId="55A91887"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w:t>
            </w:r>
          </w:p>
        </w:tc>
        <w:tc>
          <w:tcPr>
            <w:tcW w:w="1214" w:type="dxa"/>
            <w:tcBorders>
              <w:top w:val="nil"/>
              <w:left w:val="nil"/>
              <w:bottom w:val="single" w:sz="4" w:space="0" w:color="auto"/>
              <w:right w:val="single" w:sz="4" w:space="0" w:color="auto"/>
            </w:tcBorders>
            <w:shd w:val="clear" w:color="auto" w:fill="auto"/>
            <w:vAlign w:val="center"/>
            <w:hideMark/>
          </w:tcPr>
          <w:p w14:paraId="3DC5493B" w14:textId="5F7E8D95"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996.27</w:t>
            </w:r>
          </w:p>
        </w:tc>
        <w:tc>
          <w:tcPr>
            <w:tcW w:w="1215" w:type="dxa"/>
            <w:tcBorders>
              <w:top w:val="nil"/>
              <w:left w:val="nil"/>
              <w:bottom w:val="single" w:sz="4" w:space="0" w:color="auto"/>
              <w:right w:val="single" w:sz="4" w:space="0" w:color="auto"/>
            </w:tcBorders>
            <w:shd w:val="clear" w:color="auto" w:fill="auto"/>
            <w:vAlign w:val="center"/>
            <w:hideMark/>
          </w:tcPr>
          <w:p w14:paraId="54972317" w14:textId="4DF1692D" w:rsidR="000609C3" w:rsidRPr="000957FE" w:rsidRDefault="000609C3" w:rsidP="000609C3">
            <w:pPr>
              <w:jc w:val="center"/>
              <w:rPr>
                <w:rFonts w:asciiTheme="minorHAnsi" w:hAnsiTheme="minorHAnsi" w:cstheme="minorHAnsi"/>
                <w:sz w:val="22"/>
                <w:szCs w:val="22"/>
              </w:rPr>
            </w:pPr>
            <w:r>
              <w:rPr>
                <w:rFonts w:ascii="Calibri" w:hAnsi="Calibri" w:cs="Calibri"/>
                <w:sz w:val="22"/>
                <w:szCs w:val="22"/>
              </w:rPr>
              <w:t>1,217.66</w:t>
            </w:r>
          </w:p>
        </w:tc>
      </w:tr>
      <w:tr w:rsidR="000609C3" w:rsidRPr="000957FE" w14:paraId="2AB04E2E" w14:textId="77777777" w:rsidTr="000609C3">
        <w:trPr>
          <w:trHeight w:val="276"/>
        </w:trPr>
        <w:tc>
          <w:tcPr>
            <w:tcW w:w="742" w:type="dxa"/>
            <w:tcBorders>
              <w:top w:val="nil"/>
              <w:left w:val="single" w:sz="4" w:space="0" w:color="auto"/>
              <w:bottom w:val="single" w:sz="4" w:space="0" w:color="auto"/>
              <w:right w:val="single" w:sz="4" w:space="0" w:color="auto"/>
            </w:tcBorders>
            <w:shd w:val="clear" w:color="000000" w:fill="C5D9F1"/>
            <w:vAlign w:val="center"/>
            <w:hideMark/>
          </w:tcPr>
          <w:p w14:paraId="796FF3D2" w14:textId="57568C25" w:rsidR="000609C3" w:rsidRPr="000957FE" w:rsidRDefault="000609C3" w:rsidP="000609C3">
            <w:pPr>
              <w:jc w:val="center"/>
              <w:rPr>
                <w:rFonts w:asciiTheme="minorHAnsi" w:hAnsiTheme="minorHAnsi" w:cstheme="minorHAnsi"/>
                <w:b/>
                <w:bCs/>
                <w:sz w:val="22"/>
                <w:szCs w:val="22"/>
              </w:rPr>
            </w:pPr>
          </w:p>
        </w:tc>
        <w:tc>
          <w:tcPr>
            <w:tcW w:w="1384" w:type="dxa"/>
            <w:tcBorders>
              <w:top w:val="nil"/>
              <w:left w:val="nil"/>
              <w:bottom w:val="single" w:sz="4" w:space="0" w:color="auto"/>
              <w:right w:val="single" w:sz="4" w:space="0" w:color="auto"/>
            </w:tcBorders>
            <w:shd w:val="clear" w:color="000000" w:fill="C5D9F1"/>
            <w:vAlign w:val="center"/>
            <w:hideMark/>
          </w:tcPr>
          <w:p w14:paraId="56E9C70F" w14:textId="77777777" w:rsidR="000609C3" w:rsidRPr="000957FE" w:rsidRDefault="000609C3" w:rsidP="000609C3">
            <w:pPr>
              <w:jc w:val="center"/>
              <w:rPr>
                <w:rFonts w:asciiTheme="minorHAnsi" w:hAnsiTheme="minorHAnsi" w:cstheme="minorHAnsi"/>
                <w:b/>
                <w:bCs/>
                <w:sz w:val="22"/>
                <w:szCs w:val="22"/>
              </w:rPr>
            </w:pPr>
            <w:r w:rsidRPr="000957FE">
              <w:rPr>
                <w:rFonts w:asciiTheme="minorHAnsi" w:hAnsiTheme="minorHAnsi" w:cstheme="minorHAnsi"/>
                <w:b/>
                <w:bCs/>
                <w:sz w:val="22"/>
                <w:szCs w:val="22"/>
              </w:rPr>
              <w:t>Total</w:t>
            </w:r>
          </w:p>
        </w:tc>
        <w:tc>
          <w:tcPr>
            <w:tcW w:w="1417" w:type="dxa"/>
            <w:tcBorders>
              <w:top w:val="nil"/>
              <w:left w:val="nil"/>
              <w:bottom w:val="single" w:sz="4" w:space="0" w:color="auto"/>
              <w:right w:val="single" w:sz="4" w:space="0" w:color="auto"/>
            </w:tcBorders>
            <w:shd w:val="clear" w:color="000000" w:fill="C5D9F1"/>
            <w:vAlign w:val="center"/>
            <w:hideMark/>
          </w:tcPr>
          <w:p w14:paraId="61866962" w14:textId="7CDFF3AE" w:rsidR="000609C3" w:rsidRPr="000957FE" w:rsidRDefault="000609C3" w:rsidP="000609C3">
            <w:pPr>
              <w:jc w:val="center"/>
              <w:rPr>
                <w:rFonts w:asciiTheme="minorHAnsi" w:hAnsiTheme="minorHAnsi" w:cstheme="minorHAnsi"/>
                <w:b/>
                <w:bCs/>
                <w:sz w:val="22"/>
                <w:szCs w:val="22"/>
              </w:rPr>
            </w:pPr>
            <w:r>
              <w:rPr>
                <w:rFonts w:ascii="Calibri" w:hAnsi="Calibri" w:cs="Calibri"/>
                <w:b/>
                <w:bCs/>
                <w:sz w:val="22"/>
                <w:szCs w:val="22"/>
              </w:rPr>
              <w:t>100%</w:t>
            </w:r>
          </w:p>
        </w:tc>
        <w:tc>
          <w:tcPr>
            <w:tcW w:w="1418" w:type="dxa"/>
            <w:tcBorders>
              <w:top w:val="nil"/>
              <w:left w:val="nil"/>
              <w:bottom w:val="single" w:sz="4" w:space="0" w:color="auto"/>
              <w:right w:val="single" w:sz="4" w:space="0" w:color="auto"/>
            </w:tcBorders>
            <w:shd w:val="clear" w:color="000000" w:fill="C5D9F1"/>
            <w:vAlign w:val="center"/>
            <w:hideMark/>
          </w:tcPr>
          <w:p w14:paraId="7C85B3C2" w14:textId="7423E8D7" w:rsidR="000609C3" w:rsidRPr="000957FE" w:rsidRDefault="000609C3" w:rsidP="000609C3">
            <w:pPr>
              <w:jc w:val="center"/>
              <w:rPr>
                <w:rFonts w:asciiTheme="minorHAnsi" w:hAnsiTheme="minorHAnsi" w:cstheme="minorHAnsi"/>
                <w:b/>
                <w:bCs/>
                <w:sz w:val="22"/>
                <w:szCs w:val="22"/>
              </w:rPr>
            </w:pPr>
            <w:r>
              <w:rPr>
                <w:rFonts w:ascii="Calibri" w:hAnsi="Calibri" w:cs="Calibri"/>
                <w:b/>
                <w:bCs/>
                <w:sz w:val="22"/>
                <w:szCs w:val="22"/>
              </w:rPr>
              <w:t>49</w:t>
            </w:r>
          </w:p>
        </w:tc>
        <w:tc>
          <w:tcPr>
            <w:tcW w:w="1214" w:type="dxa"/>
            <w:tcBorders>
              <w:top w:val="nil"/>
              <w:left w:val="nil"/>
              <w:bottom w:val="single" w:sz="4" w:space="0" w:color="auto"/>
              <w:right w:val="single" w:sz="4" w:space="0" w:color="auto"/>
            </w:tcBorders>
            <w:shd w:val="clear" w:color="000000" w:fill="C5D9F1"/>
            <w:vAlign w:val="center"/>
            <w:hideMark/>
          </w:tcPr>
          <w:p w14:paraId="304E0D8B" w14:textId="1D59F18B" w:rsidR="000609C3" w:rsidRPr="000957FE" w:rsidRDefault="000609C3" w:rsidP="000609C3">
            <w:pPr>
              <w:jc w:val="center"/>
              <w:rPr>
                <w:rFonts w:asciiTheme="minorHAnsi" w:hAnsiTheme="minorHAnsi" w:cstheme="minorHAnsi"/>
                <w:b/>
                <w:bCs/>
                <w:sz w:val="22"/>
                <w:szCs w:val="22"/>
              </w:rPr>
            </w:pPr>
            <w:r>
              <w:rPr>
                <w:rFonts w:ascii="Calibri" w:hAnsi="Calibri" w:cs="Calibri"/>
                <w:b/>
                <w:bCs/>
                <w:sz w:val="22"/>
                <w:szCs w:val="22"/>
              </w:rPr>
              <w:t>737.97</w:t>
            </w:r>
          </w:p>
        </w:tc>
        <w:tc>
          <w:tcPr>
            <w:tcW w:w="1215" w:type="dxa"/>
            <w:tcBorders>
              <w:top w:val="nil"/>
              <w:left w:val="nil"/>
              <w:bottom w:val="single" w:sz="4" w:space="0" w:color="auto"/>
              <w:right w:val="single" w:sz="4" w:space="0" w:color="auto"/>
            </w:tcBorders>
            <w:shd w:val="clear" w:color="000000" w:fill="C5D9F1"/>
            <w:vAlign w:val="center"/>
            <w:hideMark/>
          </w:tcPr>
          <w:p w14:paraId="3D6A4EE9" w14:textId="34D54506" w:rsidR="000609C3" w:rsidRPr="000957FE" w:rsidRDefault="000609C3" w:rsidP="000609C3">
            <w:pPr>
              <w:jc w:val="center"/>
              <w:rPr>
                <w:rFonts w:asciiTheme="minorHAnsi" w:hAnsiTheme="minorHAnsi" w:cstheme="minorHAnsi"/>
                <w:b/>
                <w:bCs/>
                <w:sz w:val="22"/>
                <w:szCs w:val="22"/>
              </w:rPr>
            </w:pPr>
            <w:r>
              <w:rPr>
                <w:rFonts w:ascii="Calibri" w:hAnsi="Calibri" w:cs="Calibri"/>
                <w:b/>
                <w:bCs/>
                <w:sz w:val="22"/>
                <w:szCs w:val="22"/>
              </w:rPr>
              <w:t>2,177.02</w:t>
            </w:r>
          </w:p>
        </w:tc>
        <w:tc>
          <w:tcPr>
            <w:tcW w:w="1214" w:type="dxa"/>
            <w:tcBorders>
              <w:top w:val="nil"/>
              <w:left w:val="nil"/>
              <w:bottom w:val="single" w:sz="4" w:space="0" w:color="auto"/>
              <w:right w:val="single" w:sz="4" w:space="0" w:color="auto"/>
            </w:tcBorders>
            <w:shd w:val="clear" w:color="000000" w:fill="C5D9F1"/>
            <w:vAlign w:val="center"/>
            <w:hideMark/>
          </w:tcPr>
          <w:p w14:paraId="32620A13" w14:textId="60FF605F" w:rsidR="000609C3" w:rsidRPr="000957FE" w:rsidRDefault="000609C3" w:rsidP="000609C3">
            <w:pPr>
              <w:jc w:val="center"/>
              <w:rPr>
                <w:rFonts w:asciiTheme="minorHAnsi" w:hAnsiTheme="minorHAnsi" w:cstheme="minorHAnsi"/>
                <w:b/>
                <w:bCs/>
                <w:sz w:val="22"/>
                <w:szCs w:val="22"/>
              </w:rPr>
            </w:pPr>
            <w:r>
              <w:rPr>
                <w:rFonts w:ascii="Calibri" w:hAnsi="Calibri" w:cs="Calibri"/>
                <w:b/>
                <w:bCs/>
                <w:sz w:val="22"/>
                <w:szCs w:val="22"/>
              </w:rPr>
              <w:t>2,435.32</w:t>
            </w:r>
          </w:p>
        </w:tc>
        <w:tc>
          <w:tcPr>
            <w:tcW w:w="1215" w:type="dxa"/>
            <w:tcBorders>
              <w:top w:val="nil"/>
              <w:left w:val="nil"/>
              <w:bottom w:val="single" w:sz="4" w:space="0" w:color="auto"/>
              <w:right w:val="single" w:sz="4" w:space="0" w:color="auto"/>
            </w:tcBorders>
            <w:shd w:val="clear" w:color="000000" w:fill="C5D9F1"/>
            <w:vAlign w:val="center"/>
            <w:hideMark/>
          </w:tcPr>
          <w:p w14:paraId="7629550A" w14:textId="4C5B2393" w:rsidR="000609C3" w:rsidRPr="000957FE" w:rsidRDefault="000609C3" w:rsidP="000609C3">
            <w:pPr>
              <w:jc w:val="center"/>
              <w:rPr>
                <w:rFonts w:asciiTheme="minorHAnsi" w:hAnsiTheme="minorHAnsi" w:cstheme="minorHAnsi"/>
                <w:b/>
                <w:bCs/>
                <w:sz w:val="22"/>
                <w:szCs w:val="22"/>
              </w:rPr>
            </w:pPr>
            <w:r>
              <w:rPr>
                <w:rFonts w:ascii="Calibri" w:hAnsi="Calibri" w:cs="Calibri"/>
                <w:b/>
                <w:bCs/>
                <w:sz w:val="22"/>
                <w:szCs w:val="22"/>
              </w:rPr>
              <w:t>2,029.43</w:t>
            </w:r>
          </w:p>
        </w:tc>
      </w:tr>
      <w:tr w:rsidR="000957FE" w:rsidRPr="000957FE" w14:paraId="7F5E9662" w14:textId="77777777" w:rsidTr="008A5A71">
        <w:trPr>
          <w:trHeight w:val="276"/>
        </w:trPr>
        <w:tc>
          <w:tcPr>
            <w:tcW w:w="742" w:type="dxa"/>
            <w:tcBorders>
              <w:top w:val="nil"/>
              <w:left w:val="single" w:sz="4" w:space="0" w:color="auto"/>
              <w:bottom w:val="single" w:sz="4" w:space="0" w:color="auto"/>
              <w:right w:val="single" w:sz="4" w:space="0" w:color="auto"/>
            </w:tcBorders>
            <w:shd w:val="clear" w:color="auto" w:fill="002060"/>
            <w:vAlign w:val="center"/>
            <w:hideMark/>
          </w:tcPr>
          <w:p w14:paraId="48B403C4" w14:textId="1D201C11" w:rsidR="000957FE" w:rsidRPr="000957FE" w:rsidRDefault="000957FE" w:rsidP="000957FE">
            <w:pPr>
              <w:jc w:val="center"/>
              <w:rPr>
                <w:rFonts w:asciiTheme="minorHAnsi" w:hAnsiTheme="minorHAnsi" w:cstheme="minorHAnsi"/>
                <w:b/>
                <w:bCs/>
                <w:color w:val="FFFFFF" w:themeColor="background1"/>
                <w:sz w:val="22"/>
                <w:szCs w:val="22"/>
              </w:rPr>
            </w:pPr>
          </w:p>
        </w:tc>
        <w:tc>
          <w:tcPr>
            <w:tcW w:w="4219" w:type="dxa"/>
            <w:gridSpan w:val="3"/>
            <w:tcBorders>
              <w:top w:val="nil"/>
              <w:left w:val="nil"/>
              <w:bottom w:val="single" w:sz="4" w:space="0" w:color="auto"/>
              <w:right w:val="single" w:sz="4" w:space="0" w:color="auto"/>
            </w:tcBorders>
            <w:shd w:val="clear" w:color="auto" w:fill="002060"/>
            <w:vAlign w:val="center"/>
            <w:hideMark/>
          </w:tcPr>
          <w:p w14:paraId="1B309CF0" w14:textId="78F5385C" w:rsidR="000957FE" w:rsidRPr="000957FE" w:rsidRDefault="000957FE" w:rsidP="000957FE">
            <w:pPr>
              <w:jc w:val="center"/>
              <w:rPr>
                <w:rFonts w:asciiTheme="minorHAnsi" w:hAnsiTheme="minorHAnsi" w:cstheme="minorHAnsi"/>
                <w:b/>
                <w:bCs/>
                <w:color w:val="FFFFFF" w:themeColor="background1"/>
                <w:sz w:val="22"/>
                <w:szCs w:val="22"/>
              </w:rPr>
            </w:pPr>
            <w:r w:rsidRPr="000957FE">
              <w:rPr>
                <w:rFonts w:asciiTheme="minorHAnsi" w:hAnsiTheme="minorHAnsi" w:cstheme="minorHAnsi"/>
                <w:b/>
                <w:bCs/>
                <w:color w:val="FFFFFF" w:themeColor="background1"/>
                <w:sz w:val="22"/>
                <w:szCs w:val="22"/>
              </w:rPr>
              <w:t>Grand Total</w:t>
            </w:r>
          </w:p>
        </w:tc>
        <w:tc>
          <w:tcPr>
            <w:tcW w:w="4858" w:type="dxa"/>
            <w:gridSpan w:val="4"/>
            <w:tcBorders>
              <w:top w:val="nil"/>
              <w:left w:val="nil"/>
              <w:bottom w:val="single" w:sz="4" w:space="0" w:color="auto"/>
              <w:right w:val="single" w:sz="4" w:space="0" w:color="auto"/>
            </w:tcBorders>
            <w:shd w:val="clear" w:color="auto" w:fill="002060"/>
            <w:vAlign w:val="center"/>
            <w:hideMark/>
          </w:tcPr>
          <w:p w14:paraId="10D61133" w14:textId="48124B7B" w:rsidR="000957FE" w:rsidRPr="000957FE" w:rsidRDefault="000609C3" w:rsidP="000957F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7,379.75</w:t>
            </w:r>
          </w:p>
        </w:tc>
      </w:tr>
    </w:tbl>
    <w:p w14:paraId="42DC29BC" w14:textId="6751B72E" w:rsidR="000957FE" w:rsidRDefault="000957FE" w:rsidP="000957FE">
      <w:pPr>
        <w:pStyle w:val="ListParagraph"/>
        <w:autoSpaceDE w:val="0"/>
        <w:autoSpaceDN w:val="0"/>
        <w:adjustRightInd w:val="0"/>
        <w:spacing w:before="240" w:after="240" w:line="360" w:lineRule="auto"/>
        <w:ind w:left="426" w:right="142"/>
        <w:jc w:val="both"/>
        <w:rPr>
          <w:rFonts w:ascii="Arial" w:hAnsi="Arial" w:cs="Arial"/>
          <w:bCs/>
          <w:noProof/>
          <w:sz w:val="22"/>
          <w:szCs w:val="22"/>
          <w:lang w:eastAsia="en-IN"/>
        </w:rPr>
      </w:pPr>
      <w:r w:rsidRPr="005F5868">
        <w:rPr>
          <w:rFonts w:ascii="Arial" w:hAnsi="Arial" w:cs="Arial"/>
          <w:bCs/>
          <w:noProof/>
          <w:sz w:val="22"/>
          <w:szCs w:val="22"/>
          <w:lang w:eastAsia="en-IN"/>
        </w:rPr>
        <w:t xml:space="preserve">Based on the assumptions and data provided by the management, </w:t>
      </w:r>
      <w:r>
        <w:rPr>
          <w:rFonts w:ascii="Arial" w:hAnsi="Arial" w:cs="Arial"/>
          <w:bCs/>
          <w:noProof/>
          <w:sz w:val="22"/>
          <w:szCs w:val="22"/>
          <w:lang w:eastAsia="en-IN"/>
        </w:rPr>
        <w:t>amount from unsold units</w:t>
      </w:r>
      <w:r w:rsidRPr="005F5868">
        <w:rPr>
          <w:rFonts w:ascii="Arial" w:hAnsi="Arial" w:cs="Arial"/>
          <w:bCs/>
          <w:noProof/>
          <w:sz w:val="22"/>
          <w:szCs w:val="22"/>
          <w:lang w:eastAsia="en-IN"/>
        </w:rPr>
        <w:t xml:space="preserve"> can be realized as follows:</w:t>
      </w:r>
    </w:p>
    <w:tbl>
      <w:tblPr>
        <w:tblW w:w="7540"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2012"/>
        <w:gridCol w:w="1205"/>
        <w:gridCol w:w="1205"/>
        <w:gridCol w:w="1205"/>
        <w:gridCol w:w="1205"/>
      </w:tblGrid>
      <w:tr w:rsidR="000957FE" w14:paraId="7B8E016D" w14:textId="77777777" w:rsidTr="000957FE">
        <w:trPr>
          <w:trHeight w:val="345"/>
        </w:trPr>
        <w:tc>
          <w:tcPr>
            <w:tcW w:w="708" w:type="dxa"/>
            <w:shd w:val="clear" w:color="auto" w:fill="002060"/>
            <w:vAlign w:val="center"/>
          </w:tcPr>
          <w:p w14:paraId="677AA878" w14:textId="028A2FC5" w:rsidR="000957FE" w:rsidRDefault="000957FE" w:rsidP="000957FE">
            <w:pPr>
              <w:jc w:val="center"/>
              <w:rPr>
                <w:rFonts w:ascii="Calibri" w:hAnsi="Calibri" w:cs="Calibri"/>
                <w:sz w:val="22"/>
                <w:szCs w:val="22"/>
              </w:rPr>
            </w:pPr>
            <w:r>
              <w:rPr>
                <w:rFonts w:ascii="Calibri" w:hAnsi="Calibri" w:cs="Calibri"/>
                <w:b/>
                <w:bCs/>
                <w:color w:val="FFFFFF"/>
                <w:sz w:val="22"/>
                <w:szCs w:val="22"/>
              </w:rPr>
              <w:t>S. No.</w:t>
            </w:r>
          </w:p>
        </w:tc>
        <w:tc>
          <w:tcPr>
            <w:tcW w:w="2012" w:type="dxa"/>
            <w:shd w:val="clear" w:color="auto" w:fill="002060"/>
            <w:vAlign w:val="center"/>
          </w:tcPr>
          <w:p w14:paraId="679DDF4E" w14:textId="5B0FA718" w:rsidR="000957FE" w:rsidRDefault="000957FE" w:rsidP="000957FE">
            <w:pPr>
              <w:jc w:val="center"/>
              <w:rPr>
                <w:rFonts w:ascii="Calibri" w:hAnsi="Calibri" w:cs="Calibri"/>
                <w:sz w:val="22"/>
                <w:szCs w:val="22"/>
              </w:rPr>
            </w:pPr>
            <w:r>
              <w:rPr>
                <w:rFonts w:ascii="Calibri" w:hAnsi="Calibri" w:cs="Calibri"/>
                <w:b/>
                <w:bCs/>
                <w:color w:val="FFFFFF"/>
                <w:sz w:val="22"/>
                <w:szCs w:val="22"/>
              </w:rPr>
              <w:t>Projected sale of units</w:t>
            </w:r>
          </w:p>
        </w:tc>
        <w:tc>
          <w:tcPr>
            <w:tcW w:w="1205" w:type="dxa"/>
            <w:shd w:val="clear" w:color="auto" w:fill="002060"/>
            <w:noWrap/>
            <w:vAlign w:val="center"/>
          </w:tcPr>
          <w:p w14:paraId="2E8C99C4" w14:textId="0A2F2FE4" w:rsidR="000957FE" w:rsidRDefault="000957FE" w:rsidP="000957FE">
            <w:pPr>
              <w:jc w:val="center"/>
              <w:rPr>
                <w:rFonts w:ascii="Calibri" w:hAnsi="Calibri" w:cs="Calibri"/>
                <w:sz w:val="22"/>
                <w:szCs w:val="22"/>
              </w:rPr>
            </w:pPr>
            <w:r w:rsidRPr="000957FE">
              <w:rPr>
                <w:rFonts w:asciiTheme="minorHAnsi" w:hAnsiTheme="minorHAnsi" w:cstheme="minorHAnsi"/>
                <w:b/>
                <w:bCs/>
                <w:color w:val="FFFFFF"/>
                <w:sz w:val="22"/>
                <w:szCs w:val="22"/>
              </w:rPr>
              <w:t>FY 2025-26</w:t>
            </w:r>
          </w:p>
        </w:tc>
        <w:tc>
          <w:tcPr>
            <w:tcW w:w="1205" w:type="dxa"/>
            <w:shd w:val="clear" w:color="auto" w:fill="002060"/>
            <w:noWrap/>
            <w:vAlign w:val="center"/>
          </w:tcPr>
          <w:p w14:paraId="62F3B34A" w14:textId="4F4CF26D" w:rsidR="000957FE" w:rsidRDefault="000957FE" w:rsidP="000957FE">
            <w:pPr>
              <w:jc w:val="center"/>
              <w:rPr>
                <w:rFonts w:ascii="Calibri" w:hAnsi="Calibri" w:cs="Calibri"/>
                <w:sz w:val="22"/>
                <w:szCs w:val="22"/>
              </w:rPr>
            </w:pPr>
            <w:r w:rsidRPr="000957FE">
              <w:rPr>
                <w:rFonts w:asciiTheme="minorHAnsi" w:hAnsiTheme="minorHAnsi" w:cstheme="minorHAnsi"/>
                <w:b/>
                <w:bCs/>
                <w:color w:val="FFFFFF"/>
                <w:sz w:val="22"/>
                <w:szCs w:val="22"/>
              </w:rPr>
              <w:t>FY 2026-27</w:t>
            </w:r>
          </w:p>
        </w:tc>
        <w:tc>
          <w:tcPr>
            <w:tcW w:w="1205" w:type="dxa"/>
            <w:shd w:val="clear" w:color="auto" w:fill="002060"/>
            <w:noWrap/>
            <w:vAlign w:val="center"/>
          </w:tcPr>
          <w:p w14:paraId="3A321BD7" w14:textId="55FD2D11" w:rsidR="000957FE" w:rsidRDefault="000957FE" w:rsidP="000957FE">
            <w:pPr>
              <w:jc w:val="center"/>
              <w:rPr>
                <w:rFonts w:ascii="Calibri" w:hAnsi="Calibri" w:cs="Calibri"/>
                <w:sz w:val="22"/>
                <w:szCs w:val="22"/>
              </w:rPr>
            </w:pPr>
            <w:r w:rsidRPr="000957FE">
              <w:rPr>
                <w:rFonts w:asciiTheme="minorHAnsi" w:hAnsiTheme="minorHAnsi" w:cstheme="minorHAnsi"/>
                <w:b/>
                <w:bCs/>
                <w:color w:val="FFFFFF"/>
                <w:sz w:val="22"/>
                <w:szCs w:val="22"/>
              </w:rPr>
              <w:t>FY 2027-28</w:t>
            </w:r>
          </w:p>
        </w:tc>
        <w:tc>
          <w:tcPr>
            <w:tcW w:w="1205" w:type="dxa"/>
            <w:shd w:val="clear" w:color="auto" w:fill="002060"/>
            <w:noWrap/>
            <w:vAlign w:val="center"/>
          </w:tcPr>
          <w:p w14:paraId="2F62C78C" w14:textId="6CB6CD79" w:rsidR="000957FE" w:rsidRDefault="000957FE" w:rsidP="000957FE">
            <w:pPr>
              <w:jc w:val="center"/>
              <w:rPr>
                <w:sz w:val="20"/>
                <w:szCs w:val="20"/>
              </w:rPr>
            </w:pPr>
            <w:r w:rsidRPr="000957FE">
              <w:rPr>
                <w:rFonts w:asciiTheme="minorHAnsi" w:hAnsiTheme="minorHAnsi" w:cstheme="minorHAnsi"/>
                <w:b/>
                <w:bCs/>
                <w:color w:val="FFFFFF"/>
                <w:sz w:val="22"/>
                <w:szCs w:val="22"/>
              </w:rPr>
              <w:t>FY 2028-29</w:t>
            </w:r>
          </w:p>
        </w:tc>
      </w:tr>
      <w:tr w:rsidR="000957FE" w14:paraId="1F9D486F" w14:textId="77777777" w:rsidTr="000957FE">
        <w:trPr>
          <w:trHeight w:val="345"/>
        </w:trPr>
        <w:tc>
          <w:tcPr>
            <w:tcW w:w="708" w:type="dxa"/>
            <w:shd w:val="clear" w:color="auto" w:fill="auto"/>
            <w:vAlign w:val="center"/>
            <w:hideMark/>
          </w:tcPr>
          <w:p w14:paraId="13E9381C" w14:textId="77777777" w:rsidR="000957FE" w:rsidRDefault="000957FE">
            <w:pPr>
              <w:jc w:val="center"/>
              <w:rPr>
                <w:rFonts w:ascii="Calibri" w:hAnsi="Calibri" w:cs="Calibri"/>
                <w:sz w:val="22"/>
                <w:szCs w:val="22"/>
              </w:rPr>
            </w:pPr>
            <w:r>
              <w:rPr>
                <w:rFonts w:ascii="Calibri" w:hAnsi="Calibri" w:cs="Calibri"/>
                <w:sz w:val="22"/>
                <w:szCs w:val="22"/>
              </w:rPr>
              <w:t>1</w:t>
            </w:r>
          </w:p>
        </w:tc>
        <w:tc>
          <w:tcPr>
            <w:tcW w:w="2012" w:type="dxa"/>
            <w:shd w:val="clear" w:color="auto" w:fill="auto"/>
            <w:vAlign w:val="center"/>
            <w:hideMark/>
          </w:tcPr>
          <w:p w14:paraId="751A42D1" w14:textId="77777777" w:rsidR="000957FE" w:rsidRDefault="000957FE">
            <w:pPr>
              <w:jc w:val="center"/>
              <w:rPr>
                <w:rFonts w:ascii="Calibri" w:hAnsi="Calibri" w:cs="Calibri"/>
                <w:sz w:val="22"/>
                <w:szCs w:val="22"/>
              </w:rPr>
            </w:pPr>
            <w:r>
              <w:rPr>
                <w:rFonts w:ascii="Calibri" w:hAnsi="Calibri" w:cs="Calibri"/>
                <w:sz w:val="22"/>
                <w:szCs w:val="22"/>
              </w:rPr>
              <w:t>1</w:t>
            </w:r>
            <w:r>
              <w:rPr>
                <w:rFonts w:ascii="Calibri" w:hAnsi="Calibri" w:cs="Calibri"/>
                <w:sz w:val="22"/>
                <w:szCs w:val="22"/>
                <w:vertAlign w:val="superscript"/>
              </w:rPr>
              <w:t>st</w:t>
            </w:r>
            <w:r>
              <w:rPr>
                <w:rFonts w:ascii="Calibri" w:hAnsi="Calibri" w:cs="Calibri"/>
                <w:sz w:val="22"/>
                <w:szCs w:val="22"/>
              </w:rPr>
              <w:t xml:space="preserve"> Lot</w:t>
            </w:r>
          </w:p>
        </w:tc>
        <w:tc>
          <w:tcPr>
            <w:tcW w:w="1205" w:type="dxa"/>
            <w:shd w:val="clear" w:color="auto" w:fill="auto"/>
            <w:noWrap/>
            <w:vAlign w:val="center"/>
            <w:hideMark/>
          </w:tcPr>
          <w:p w14:paraId="0B82320E" w14:textId="41E43270" w:rsidR="000957FE" w:rsidRDefault="000E35C7" w:rsidP="000957FE">
            <w:pPr>
              <w:jc w:val="center"/>
              <w:rPr>
                <w:rFonts w:ascii="Calibri" w:hAnsi="Calibri" w:cs="Calibri"/>
                <w:sz w:val="22"/>
                <w:szCs w:val="22"/>
              </w:rPr>
            </w:pPr>
            <w:r>
              <w:rPr>
                <w:rFonts w:ascii="Calibri" w:hAnsi="Calibri" w:cs="Calibri"/>
                <w:sz w:val="22"/>
                <w:szCs w:val="22"/>
              </w:rPr>
              <w:t>3</w:t>
            </w:r>
            <w:r w:rsidR="000957FE">
              <w:rPr>
                <w:rFonts w:ascii="Calibri" w:hAnsi="Calibri" w:cs="Calibri"/>
                <w:sz w:val="22"/>
                <w:szCs w:val="22"/>
              </w:rPr>
              <w:t>0%</w:t>
            </w:r>
          </w:p>
        </w:tc>
        <w:tc>
          <w:tcPr>
            <w:tcW w:w="1205" w:type="dxa"/>
            <w:shd w:val="clear" w:color="auto" w:fill="auto"/>
            <w:noWrap/>
            <w:vAlign w:val="center"/>
            <w:hideMark/>
          </w:tcPr>
          <w:p w14:paraId="1CC70CBE" w14:textId="77777777" w:rsidR="000957FE" w:rsidRDefault="000957FE" w:rsidP="000957FE">
            <w:pPr>
              <w:jc w:val="center"/>
              <w:rPr>
                <w:rFonts w:ascii="Calibri" w:hAnsi="Calibri" w:cs="Calibri"/>
                <w:sz w:val="22"/>
                <w:szCs w:val="22"/>
              </w:rPr>
            </w:pPr>
            <w:r>
              <w:rPr>
                <w:rFonts w:ascii="Calibri" w:hAnsi="Calibri" w:cs="Calibri"/>
                <w:sz w:val="22"/>
                <w:szCs w:val="22"/>
              </w:rPr>
              <w:t>50%</w:t>
            </w:r>
          </w:p>
        </w:tc>
        <w:tc>
          <w:tcPr>
            <w:tcW w:w="1205" w:type="dxa"/>
            <w:shd w:val="clear" w:color="auto" w:fill="auto"/>
            <w:noWrap/>
            <w:vAlign w:val="center"/>
            <w:hideMark/>
          </w:tcPr>
          <w:p w14:paraId="1B409DB5" w14:textId="4B51881C" w:rsidR="000957FE" w:rsidRDefault="000E35C7" w:rsidP="000957FE">
            <w:pPr>
              <w:jc w:val="center"/>
              <w:rPr>
                <w:rFonts w:ascii="Calibri" w:hAnsi="Calibri" w:cs="Calibri"/>
                <w:sz w:val="22"/>
                <w:szCs w:val="22"/>
              </w:rPr>
            </w:pPr>
            <w:r>
              <w:rPr>
                <w:rFonts w:ascii="Calibri" w:hAnsi="Calibri" w:cs="Calibri"/>
                <w:sz w:val="22"/>
                <w:szCs w:val="22"/>
              </w:rPr>
              <w:t>20%</w:t>
            </w:r>
          </w:p>
        </w:tc>
        <w:tc>
          <w:tcPr>
            <w:tcW w:w="1205" w:type="dxa"/>
            <w:shd w:val="clear" w:color="auto" w:fill="auto"/>
            <w:noWrap/>
            <w:vAlign w:val="center"/>
            <w:hideMark/>
          </w:tcPr>
          <w:p w14:paraId="18EEE393" w14:textId="78B0F41D" w:rsidR="000957FE" w:rsidRDefault="007146FC" w:rsidP="000957FE">
            <w:pPr>
              <w:jc w:val="center"/>
              <w:rPr>
                <w:sz w:val="20"/>
                <w:szCs w:val="20"/>
              </w:rPr>
            </w:pPr>
            <w:r>
              <w:rPr>
                <w:sz w:val="20"/>
                <w:szCs w:val="20"/>
              </w:rPr>
              <w:t>-</w:t>
            </w:r>
          </w:p>
        </w:tc>
      </w:tr>
      <w:tr w:rsidR="000957FE" w14:paraId="3FB604A8" w14:textId="77777777" w:rsidTr="000957FE">
        <w:trPr>
          <w:trHeight w:val="345"/>
        </w:trPr>
        <w:tc>
          <w:tcPr>
            <w:tcW w:w="708" w:type="dxa"/>
            <w:shd w:val="clear" w:color="auto" w:fill="auto"/>
            <w:vAlign w:val="center"/>
            <w:hideMark/>
          </w:tcPr>
          <w:p w14:paraId="6FF08F7B" w14:textId="77777777" w:rsidR="000957FE" w:rsidRDefault="000957FE">
            <w:pPr>
              <w:jc w:val="center"/>
              <w:rPr>
                <w:rFonts w:ascii="Calibri" w:hAnsi="Calibri" w:cs="Calibri"/>
                <w:sz w:val="22"/>
                <w:szCs w:val="22"/>
              </w:rPr>
            </w:pPr>
            <w:r>
              <w:rPr>
                <w:rFonts w:ascii="Calibri" w:hAnsi="Calibri" w:cs="Calibri"/>
                <w:sz w:val="22"/>
                <w:szCs w:val="22"/>
              </w:rPr>
              <w:t>2</w:t>
            </w:r>
          </w:p>
        </w:tc>
        <w:tc>
          <w:tcPr>
            <w:tcW w:w="2012" w:type="dxa"/>
            <w:shd w:val="clear" w:color="auto" w:fill="auto"/>
            <w:vAlign w:val="center"/>
            <w:hideMark/>
          </w:tcPr>
          <w:p w14:paraId="7ABD549F" w14:textId="77777777" w:rsidR="000957FE" w:rsidRDefault="000957FE">
            <w:pPr>
              <w:jc w:val="center"/>
              <w:rPr>
                <w:rFonts w:ascii="Calibri" w:hAnsi="Calibri" w:cs="Calibri"/>
                <w:sz w:val="22"/>
                <w:szCs w:val="22"/>
              </w:rPr>
            </w:pPr>
            <w:r>
              <w:rPr>
                <w:rFonts w:ascii="Calibri" w:hAnsi="Calibri" w:cs="Calibri"/>
                <w:sz w:val="22"/>
                <w:szCs w:val="22"/>
              </w:rPr>
              <w:t>2</w:t>
            </w:r>
            <w:r>
              <w:rPr>
                <w:rFonts w:ascii="Calibri" w:hAnsi="Calibri" w:cs="Calibri"/>
                <w:sz w:val="22"/>
                <w:szCs w:val="22"/>
                <w:vertAlign w:val="superscript"/>
              </w:rPr>
              <w:t>nd</w:t>
            </w:r>
            <w:r>
              <w:rPr>
                <w:rFonts w:ascii="Calibri" w:hAnsi="Calibri" w:cs="Calibri"/>
                <w:sz w:val="22"/>
                <w:szCs w:val="22"/>
              </w:rPr>
              <w:t xml:space="preserve"> Lot</w:t>
            </w:r>
          </w:p>
        </w:tc>
        <w:tc>
          <w:tcPr>
            <w:tcW w:w="1205" w:type="dxa"/>
            <w:shd w:val="clear" w:color="auto" w:fill="auto"/>
            <w:noWrap/>
            <w:vAlign w:val="center"/>
            <w:hideMark/>
          </w:tcPr>
          <w:p w14:paraId="4C644A2D" w14:textId="77777777" w:rsidR="000957FE" w:rsidRDefault="000957FE" w:rsidP="000957FE">
            <w:pPr>
              <w:jc w:val="center"/>
              <w:rPr>
                <w:rFonts w:ascii="Calibri" w:hAnsi="Calibri" w:cs="Calibri"/>
                <w:sz w:val="22"/>
                <w:szCs w:val="22"/>
              </w:rPr>
            </w:pPr>
            <w:r>
              <w:rPr>
                <w:rFonts w:ascii="Calibri" w:hAnsi="Calibri" w:cs="Calibri"/>
                <w:sz w:val="22"/>
                <w:szCs w:val="22"/>
              </w:rPr>
              <w:t>10%</w:t>
            </w:r>
          </w:p>
        </w:tc>
        <w:tc>
          <w:tcPr>
            <w:tcW w:w="1205" w:type="dxa"/>
            <w:shd w:val="clear" w:color="auto" w:fill="auto"/>
            <w:noWrap/>
            <w:vAlign w:val="center"/>
            <w:hideMark/>
          </w:tcPr>
          <w:p w14:paraId="3E7E8846" w14:textId="77777777" w:rsidR="000957FE" w:rsidRDefault="000957FE" w:rsidP="000957FE">
            <w:pPr>
              <w:jc w:val="center"/>
              <w:rPr>
                <w:rFonts w:ascii="Calibri" w:hAnsi="Calibri" w:cs="Calibri"/>
                <w:sz w:val="22"/>
                <w:szCs w:val="22"/>
              </w:rPr>
            </w:pPr>
            <w:r>
              <w:rPr>
                <w:rFonts w:ascii="Calibri" w:hAnsi="Calibri" w:cs="Calibri"/>
                <w:sz w:val="22"/>
                <w:szCs w:val="22"/>
              </w:rPr>
              <w:t>40%</w:t>
            </w:r>
          </w:p>
        </w:tc>
        <w:tc>
          <w:tcPr>
            <w:tcW w:w="1205" w:type="dxa"/>
            <w:shd w:val="clear" w:color="auto" w:fill="auto"/>
            <w:noWrap/>
            <w:vAlign w:val="center"/>
            <w:hideMark/>
          </w:tcPr>
          <w:p w14:paraId="173EBCCD" w14:textId="77777777" w:rsidR="000957FE" w:rsidRDefault="000957FE" w:rsidP="000957FE">
            <w:pPr>
              <w:jc w:val="center"/>
              <w:rPr>
                <w:rFonts w:ascii="Calibri" w:hAnsi="Calibri" w:cs="Calibri"/>
                <w:sz w:val="22"/>
                <w:szCs w:val="22"/>
              </w:rPr>
            </w:pPr>
            <w:r>
              <w:rPr>
                <w:rFonts w:ascii="Calibri" w:hAnsi="Calibri" w:cs="Calibri"/>
                <w:sz w:val="22"/>
                <w:szCs w:val="22"/>
              </w:rPr>
              <w:t>30%</w:t>
            </w:r>
          </w:p>
        </w:tc>
        <w:tc>
          <w:tcPr>
            <w:tcW w:w="1205" w:type="dxa"/>
            <w:shd w:val="clear" w:color="auto" w:fill="auto"/>
            <w:noWrap/>
            <w:vAlign w:val="center"/>
            <w:hideMark/>
          </w:tcPr>
          <w:p w14:paraId="5CDDB001" w14:textId="77777777" w:rsidR="000957FE" w:rsidRDefault="000957FE" w:rsidP="000957FE">
            <w:pPr>
              <w:jc w:val="center"/>
              <w:rPr>
                <w:rFonts w:ascii="Calibri" w:hAnsi="Calibri" w:cs="Calibri"/>
                <w:sz w:val="22"/>
                <w:szCs w:val="22"/>
              </w:rPr>
            </w:pPr>
            <w:r>
              <w:rPr>
                <w:rFonts w:ascii="Calibri" w:hAnsi="Calibri" w:cs="Calibri"/>
                <w:sz w:val="22"/>
                <w:szCs w:val="22"/>
              </w:rPr>
              <w:t>20%</w:t>
            </w:r>
          </w:p>
        </w:tc>
      </w:tr>
      <w:tr w:rsidR="000957FE" w14:paraId="7125521C" w14:textId="77777777" w:rsidTr="000957FE">
        <w:trPr>
          <w:trHeight w:val="345"/>
        </w:trPr>
        <w:tc>
          <w:tcPr>
            <w:tcW w:w="708" w:type="dxa"/>
            <w:shd w:val="clear" w:color="auto" w:fill="auto"/>
            <w:vAlign w:val="center"/>
            <w:hideMark/>
          </w:tcPr>
          <w:p w14:paraId="44DD8942" w14:textId="77777777" w:rsidR="000957FE" w:rsidRDefault="000957FE">
            <w:pPr>
              <w:jc w:val="center"/>
              <w:rPr>
                <w:rFonts w:ascii="Calibri" w:hAnsi="Calibri" w:cs="Calibri"/>
                <w:sz w:val="22"/>
                <w:szCs w:val="22"/>
              </w:rPr>
            </w:pPr>
            <w:r>
              <w:rPr>
                <w:rFonts w:ascii="Calibri" w:hAnsi="Calibri" w:cs="Calibri"/>
                <w:sz w:val="22"/>
                <w:szCs w:val="22"/>
              </w:rPr>
              <w:t>3</w:t>
            </w:r>
          </w:p>
        </w:tc>
        <w:tc>
          <w:tcPr>
            <w:tcW w:w="2012" w:type="dxa"/>
            <w:shd w:val="clear" w:color="auto" w:fill="auto"/>
            <w:vAlign w:val="center"/>
            <w:hideMark/>
          </w:tcPr>
          <w:p w14:paraId="01E775DB" w14:textId="77777777" w:rsidR="000957FE" w:rsidRDefault="000957FE">
            <w:pPr>
              <w:jc w:val="center"/>
              <w:rPr>
                <w:rFonts w:ascii="Calibri" w:hAnsi="Calibri" w:cs="Calibri"/>
                <w:sz w:val="22"/>
                <w:szCs w:val="22"/>
              </w:rPr>
            </w:pPr>
            <w:r>
              <w:rPr>
                <w:rFonts w:ascii="Calibri" w:hAnsi="Calibri" w:cs="Calibri"/>
                <w:sz w:val="22"/>
                <w:szCs w:val="22"/>
              </w:rPr>
              <w:t>3</w:t>
            </w:r>
            <w:r>
              <w:rPr>
                <w:rFonts w:ascii="Calibri" w:hAnsi="Calibri" w:cs="Calibri"/>
                <w:sz w:val="22"/>
                <w:szCs w:val="22"/>
                <w:vertAlign w:val="superscript"/>
              </w:rPr>
              <w:t>rd</w:t>
            </w:r>
            <w:r>
              <w:rPr>
                <w:rFonts w:ascii="Calibri" w:hAnsi="Calibri" w:cs="Calibri"/>
                <w:sz w:val="22"/>
                <w:szCs w:val="22"/>
              </w:rPr>
              <w:t xml:space="preserve"> Lot</w:t>
            </w:r>
          </w:p>
        </w:tc>
        <w:tc>
          <w:tcPr>
            <w:tcW w:w="1205" w:type="dxa"/>
            <w:shd w:val="clear" w:color="auto" w:fill="auto"/>
            <w:noWrap/>
            <w:vAlign w:val="center"/>
            <w:hideMark/>
          </w:tcPr>
          <w:p w14:paraId="27A113F9" w14:textId="40EC71D5" w:rsidR="000957FE" w:rsidRDefault="007146FC" w:rsidP="000957FE">
            <w:pPr>
              <w:jc w:val="center"/>
              <w:rPr>
                <w:rFonts w:ascii="Calibri" w:hAnsi="Calibri" w:cs="Calibri"/>
                <w:sz w:val="22"/>
                <w:szCs w:val="22"/>
              </w:rPr>
            </w:pPr>
            <w:r>
              <w:rPr>
                <w:rFonts w:ascii="Calibri" w:hAnsi="Calibri" w:cs="Calibri"/>
                <w:sz w:val="22"/>
                <w:szCs w:val="22"/>
              </w:rPr>
              <w:t>-</w:t>
            </w:r>
          </w:p>
        </w:tc>
        <w:tc>
          <w:tcPr>
            <w:tcW w:w="1205" w:type="dxa"/>
            <w:shd w:val="clear" w:color="auto" w:fill="auto"/>
            <w:noWrap/>
            <w:vAlign w:val="center"/>
            <w:hideMark/>
          </w:tcPr>
          <w:p w14:paraId="698800E3" w14:textId="49D7D91C" w:rsidR="000957FE" w:rsidRDefault="007146FC" w:rsidP="007146FC">
            <w:pPr>
              <w:jc w:val="center"/>
              <w:rPr>
                <w:rFonts w:ascii="Calibri" w:hAnsi="Calibri" w:cs="Calibri"/>
                <w:sz w:val="22"/>
                <w:szCs w:val="22"/>
              </w:rPr>
            </w:pPr>
            <w:r>
              <w:rPr>
                <w:rFonts w:ascii="Calibri" w:hAnsi="Calibri" w:cs="Calibri"/>
                <w:sz w:val="22"/>
                <w:szCs w:val="22"/>
              </w:rPr>
              <w:t>-</w:t>
            </w:r>
          </w:p>
        </w:tc>
        <w:tc>
          <w:tcPr>
            <w:tcW w:w="1205" w:type="dxa"/>
            <w:shd w:val="clear" w:color="auto" w:fill="auto"/>
            <w:noWrap/>
            <w:vAlign w:val="center"/>
            <w:hideMark/>
          </w:tcPr>
          <w:p w14:paraId="2196F59C" w14:textId="16691264" w:rsidR="000957FE" w:rsidRDefault="000E35C7" w:rsidP="000957FE">
            <w:pPr>
              <w:jc w:val="center"/>
              <w:rPr>
                <w:rFonts w:ascii="Calibri" w:hAnsi="Calibri" w:cs="Calibri"/>
                <w:sz w:val="22"/>
                <w:szCs w:val="22"/>
              </w:rPr>
            </w:pPr>
            <w:r>
              <w:rPr>
                <w:rFonts w:ascii="Calibri" w:hAnsi="Calibri" w:cs="Calibri"/>
                <w:sz w:val="22"/>
                <w:szCs w:val="22"/>
              </w:rPr>
              <w:t>45</w:t>
            </w:r>
            <w:r w:rsidR="000957FE">
              <w:rPr>
                <w:rFonts w:ascii="Calibri" w:hAnsi="Calibri" w:cs="Calibri"/>
                <w:sz w:val="22"/>
                <w:szCs w:val="22"/>
              </w:rPr>
              <w:t>%</w:t>
            </w:r>
          </w:p>
        </w:tc>
        <w:tc>
          <w:tcPr>
            <w:tcW w:w="1205" w:type="dxa"/>
            <w:shd w:val="clear" w:color="auto" w:fill="auto"/>
            <w:noWrap/>
            <w:vAlign w:val="center"/>
            <w:hideMark/>
          </w:tcPr>
          <w:p w14:paraId="37591FCA" w14:textId="05936756" w:rsidR="000957FE" w:rsidRDefault="000E35C7" w:rsidP="000957FE">
            <w:pPr>
              <w:jc w:val="center"/>
              <w:rPr>
                <w:rFonts w:ascii="Calibri" w:hAnsi="Calibri" w:cs="Calibri"/>
                <w:sz w:val="22"/>
                <w:szCs w:val="22"/>
              </w:rPr>
            </w:pPr>
            <w:r>
              <w:rPr>
                <w:rFonts w:ascii="Calibri" w:hAnsi="Calibri" w:cs="Calibri"/>
                <w:sz w:val="22"/>
                <w:szCs w:val="22"/>
              </w:rPr>
              <w:t>55</w:t>
            </w:r>
            <w:r w:rsidR="000957FE">
              <w:rPr>
                <w:rFonts w:ascii="Calibri" w:hAnsi="Calibri" w:cs="Calibri"/>
                <w:sz w:val="22"/>
                <w:szCs w:val="22"/>
              </w:rPr>
              <w:t>%</w:t>
            </w:r>
          </w:p>
        </w:tc>
      </w:tr>
    </w:tbl>
    <w:p w14:paraId="44ED51D4" w14:textId="77777777" w:rsidR="000957FE" w:rsidRDefault="000957FE" w:rsidP="000957FE">
      <w:pPr>
        <w:pStyle w:val="ListParagraph"/>
        <w:autoSpaceDE w:val="0"/>
        <w:autoSpaceDN w:val="0"/>
        <w:adjustRightInd w:val="0"/>
        <w:spacing w:line="360" w:lineRule="auto"/>
        <w:ind w:left="426" w:right="142"/>
        <w:jc w:val="both"/>
        <w:rPr>
          <w:rFonts w:ascii="Arial" w:hAnsi="Arial" w:cs="Arial"/>
          <w:bCs/>
          <w:noProof/>
          <w:sz w:val="22"/>
          <w:szCs w:val="22"/>
          <w:lang w:eastAsia="en-IN"/>
        </w:rPr>
      </w:pPr>
    </w:p>
    <w:p w14:paraId="2221A436" w14:textId="4DA75908" w:rsidR="00177BBF" w:rsidRDefault="00DA70C5" w:rsidP="004F51B1">
      <w:pPr>
        <w:pStyle w:val="ListParagraph"/>
        <w:numPr>
          <w:ilvl w:val="0"/>
          <w:numId w:val="9"/>
        </w:numPr>
        <w:autoSpaceDE w:val="0"/>
        <w:autoSpaceDN w:val="0"/>
        <w:adjustRightInd w:val="0"/>
        <w:spacing w:line="360" w:lineRule="auto"/>
        <w:ind w:left="426" w:right="142" w:hanging="425"/>
        <w:jc w:val="both"/>
        <w:rPr>
          <w:rFonts w:ascii="Arial" w:hAnsi="Arial" w:cs="Arial"/>
          <w:b/>
          <w:noProof/>
          <w:sz w:val="22"/>
          <w:szCs w:val="22"/>
          <w:lang w:eastAsia="en-IN"/>
        </w:rPr>
      </w:pPr>
      <w:r w:rsidRPr="002763F7">
        <w:rPr>
          <w:rFonts w:ascii="Arial" w:hAnsi="Arial" w:cs="Arial"/>
          <w:b/>
          <w:noProof/>
          <w:sz w:val="22"/>
          <w:szCs w:val="22"/>
          <w:lang w:eastAsia="en-IN"/>
        </w:rPr>
        <w:t>LOAN AMORTIZATION SCHEDULE:</w:t>
      </w:r>
      <w:r w:rsidR="002763F7">
        <w:rPr>
          <w:rFonts w:ascii="Arial" w:hAnsi="Arial" w:cs="Arial"/>
          <w:b/>
          <w:noProof/>
          <w:sz w:val="22"/>
          <w:szCs w:val="22"/>
          <w:lang w:eastAsia="en-IN"/>
        </w:rPr>
        <w:t xml:space="preserve"> </w:t>
      </w:r>
    </w:p>
    <w:p w14:paraId="4BE1EB32" w14:textId="6E055D45" w:rsidR="00215F49" w:rsidRDefault="00215F49" w:rsidP="0085301F">
      <w:pPr>
        <w:pStyle w:val="ListParagraph"/>
        <w:numPr>
          <w:ilvl w:val="0"/>
          <w:numId w:val="42"/>
        </w:numPr>
        <w:autoSpaceDE w:val="0"/>
        <w:autoSpaceDN w:val="0"/>
        <w:adjustRightInd w:val="0"/>
        <w:spacing w:before="240" w:line="360" w:lineRule="auto"/>
        <w:ind w:left="851" w:right="142" w:hanging="425"/>
        <w:jc w:val="both"/>
        <w:rPr>
          <w:rFonts w:ascii="Arial" w:hAnsi="Arial" w:cs="Arial"/>
          <w:b/>
          <w:noProof/>
          <w:sz w:val="22"/>
          <w:szCs w:val="22"/>
          <w:lang w:eastAsia="en-IN"/>
        </w:rPr>
      </w:pPr>
      <w:r>
        <w:rPr>
          <w:rFonts w:ascii="Arial" w:hAnsi="Arial" w:cs="Arial"/>
          <w:b/>
          <w:noProof/>
          <w:sz w:val="22"/>
          <w:szCs w:val="22"/>
          <w:lang w:eastAsia="en-IN"/>
        </w:rPr>
        <w:t>DETAILS OF TERM LOAN</w:t>
      </w:r>
    </w:p>
    <w:p w14:paraId="5F458540" w14:textId="704B86A2" w:rsidR="00CE3AE7" w:rsidRPr="00343FE7" w:rsidRDefault="00CE3AE7" w:rsidP="004F51B1">
      <w:pPr>
        <w:pStyle w:val="ListParagraph"/>
        <w:autoSpaceDE w:val="0"/>
        <w:autoSpaceDN w:val="0"/>
        <w:adjustRightInd w:val="0"/>
        <w:ind w:left="426" w:right="142"/>
        <w:jc w:val="right"/>
        <w:rPr>
          <w:rFonts w:ascii="Arial" w:hAnsi="Arial" w:cs="Arial"/>
          <w:b/>
          <w:i/>
          <w:noProof/>
          <w:sz w:val="20"/>
          <w:szCs w:val="20"/>
          <w:lang w:eastAsia="en-IN"/>
        </w:rPr>
      </w:pPr>
    </w:p>
    <w:tbl>
      <w:tblPr>
        <w:tblW w:w="8930"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394"/>
      </w:tblGrid>
      <w:tr w:rsidR="00215F49" w:rsidRPr="00232B1A" w14:paraId="5623B853" w14:textId="77777777" w:rsidTr="00F573EC">
        <w:trPr>
          <w:trHeight w:val="70"/>
        </w:trPr>
        <w:tc>
          <w:tcPr>
            <w:tcW w:w="4536" w:type="dxa"/>
            <w:shd w:val="clear" w:color="auto" w:fill="002060"/>
            <w:noWrap/>
            <w:vAlign w:val="center"/>
            <w:hideMark/>
          </w:tcPr>
          <w:p w14:paraId="68400DA6" w14:textId="78F40A0A" w:rsidR="00215F49" w:rsidRPr="001A11CF" w:rsidRDefault="00215F49" w:rsidP="004F51B1">
            <w:pPr>
              <w:spacing w:line="360" w:lineRule="auto"/>
              <w:ind w:right="142"/>
              <w:jc w:val="center"/>
              <w:rPr>
                <w:rFonts w:asciiTheme="minorHAnsi" w:hAnsiTheme="minorHAnsi" w:cstheme="minorHAnsi"/>
                <w:b/>
                <w:bCs/>
                <w:sz w:val="22"/>
                <w:szCs w:val="22"/>
              </w:rPr>
            </w:pPr>
            <w:r>
              <w:rPr>
                <w:rFonts w:asciiTheme="minorHAnsi" w:hAnsiTheme="minorHAnsi" w:cstheme="minorHAnsi"/>
                <w:b/>
                <w:bCs/>
                <w:sz w:val="22"/>
                <w:szCs w:val="22"/>
              </w:rPr>
              <w:t>PARTICULARS</w:t>
            </w:r>
          </w:p>
        </w:tc>
        <w:tc>
          <w:tcPr>
            <w:tcW w:w="4394" w:type="dxa"/>
            <w:shd w:val="clear" w:color="auto" w:fill="002060"/>
            <w:vAlign w:val="center"/>
          </w:tcPr>
          <w:p w14:paraId="1B8AD663" w14:textId="4B850854" w:rsidR="00215F49" w:rsidRPr="001A11CF" w:rsidRDefault="00215F49" w:rsidP="004F51B1">
            <w:pPr>
              <w:spacing w:line="360" w:lineRule="auto"/>
              <w:ind w:right="142"/>
              <w:jc w:val="center"/>
              <w:rPr>
                <w:rFonts w:asciiTheme="minorHAnsi" w:hAnsiTheme="minorHAnsi" w:cstheme="minorHAnsi"/>
                <w:b/>
                <w:bCs/>
                <w:sz w:val="22"/>
                <w:szCs w:val="22"/>
              </w:rPr>
            </w:pPr>
            <w:r>
              <w:rPr>
                <w:rFonts w:asciiTheme="minorHAnsi" w:hAnsiTheme="minorHAnsi" w:cstheme="minorHAnsi"/>
                <w:b/>
                <w:bCs/>
                <w:sz w:val="22"/>
                <w:szCs w:val="22"/>
              </w:rPr>
              <w:t>DETAILS</w:t>
            </w:r>
          </w:p>
        </w:tc>
      </w:tr>
      <w:tr w:rsidR="00177BBF" w:rsidRPr="00232B1A" w14:paraId="62F148A8" w14:textId="77777777" w:rsidTr="00215F49">
        <w:trPr>
          <w:trHeight w:val="240"/>
        </w:trPr>
        <w:tc>
          <w:tcPr>
            <w:tcW w:w="4536" w:type="dxa"/>
            <w:shd w:val="clear" w:color="auto" w:fill="DBE5F1" w:themeFill="accent1" w:themeFillTint="33"/>
            <w:noWrap/>
            <w:vAlign w:val="center"/>
            <w:hideMark/>
          </w:tcPr>
          <w:p w14:paraId="33631D32" w14:textId="1A86C8F2" w:rsidR="00177BBF" w:rsidRPr="00177BBF" w:rsidRDefault="00177BBF" w:rsidP="00177BBF">
            <w:pPr>
              <w:spacing w:line="360" w:lineRule="auto"/>
              <w:ind w:right="142"/>
              <w:rPr>
                <w:rFonts w:asciiTheme="minorHAnsi" w:hAnsiTheme="minorHAnsi" w:cstheme="minorHAnsi"/>
                <w:b/>
                <w:sz w:val="22"/>
                <w:szCs w:val="22"/>
              </w:rPr>
            </w:pPr>
            <w:r>
              <w:rPr>
                <w:rFonts w:ascii="Calibri" w:hAnsi="Calibri" w:cs="Calibri"/>
                <w:b/>
                <w:bCs/>
                <w:color w:val="000000"/>
                <w:sz w:val="22"/>
                <w:szCs w:val="22"/>
              </w:rPr>
              <w:t>Total loan amount</w:t>
            </w:r>
          </w:p>
        </w:tc>
        <w:tc>
          <w:tcPr>
            <w:tcW w:w="4394" w:type="dxa"/>
            <w:shd w:val="clear" w:color="auto" w:fill="auto"/>
            <w:noWrap/>
            <w:vAlign w:val="center"/>
            <w:hideMark/>
          </w:tcPr>
          <w:p w14:paraId="7C63E738" w14:textId="1DB98CB2" w:rsidR="00177BBF" w:rsidRPr="001A11CF" w:rsidRDefault="00177BBF" w:rsidP="00E00E22">
            <w:pPr>
              <w:spacing w:line="360" w:lineRule="auto"/>
              <w:ind w:right="142"/>
              <w:jc w:val="center"/>
              <w:rPr>
                <w:rFonts w:asciiTheme="minorHAnsi" w:hAnsiTheme="minorHAnsi" w:cstheme="minorHAnsi"/>
                <w:bCs/>
                <w:sz w:val="22"/>
                <w:szCs w:val="22"/>
              </w:rPr>
            </w:pPr>
            <w:r w:rsidRPr="001A11CF">
              <w:rPr>
                <w:rFonts w:asciiTheme="minorHAnsi" w:hAnsiTheme="minorHAnsi" w:cstheme="minorHAnsi"/>
                <w:bCs/>
                <w:sz w:val="22"/>
                <w:szCs w:val="22"/>
              </w:rPr>
              <w:t xml:space="preserve">INR </w:t>
            </w:r>
            <w:r w:rsidR="00E00E22">
              <w:rPr>
                <w:rFonts w:asciiTheme="minorHAnsi" w:hAnsiTheme="minorHAnsi" w:cstheme="minorHAnsi"/>
                <w:bCs/>
                <w:sz w:val="22"/>
                <w:szCs w:val="22"/>
              </w:rPr>
              <w:t>3,000</w:t>
            </w:r>
            <w:r>
              <w:rPr>
                <w:rFonts w:asciiTheme="minorHAnsi" w:hAnsiTheme="minorHAnsi" w:cstheme="minorHAnsi"/>
                <w:bCs/>
                <w:sz w:val="22"/>
                <w:szCs w:val="22"/>
              </w:rPr>
              <w:t>.0</w:t>
            </w:r>
            <w:r w:rsidRPr="001A11CF">
              <w:rPr>
                <w:rFonts w:asciiTheme="minorHAnsi" w:hAnsiTheme="minorHAnsi" w:cstheme="minorHAnsi"/>
                <w:bCs/>
                <w:sz w:val="22"/>
                <w:szCs w:val="22"/>
              </w:rPr>
              <w:t xml:space="preserve">0 </w:t>
            </w:r>
            <w:r w:rsidR="00E00E22">
              <w:rPr>
                <w:rFonts w:asciiTheme="minorHAnsi" w:hAnsiTheme="minorHAnsi" w:cstheme="minorHAnsi"/>
                <w:bCs/>
                <w:sz w:val="22"/>
                <w:szCs w:val="22"/>
              </w:rPr>
              <w:t>Lakhs</w:t>
            </w:r>
          </w:p>
        </w:tc>
      </w:tr>
      <w:tr w:rsidR="00177BBF" w:rsidRPr="00232B1A" w14:paraId="1844F589" w14:textId="77777777" w:rsidTr="00215F49">
        <w:trPr>
          <w:trHeight w:val="255"/>
        </w:trPr>
        <w:tc>
          <w:tcPr>
            <w:tcW w:w="4536" w:type="dxa"/>
            <w:shd w:val="clear" w:color="auto" w:fill="DBE5F1" w:themeFill="accent1" w:themeFillTint="33"/>
            <w:noWrap/>
            <w:vAlign w:val="center"/>
            <w:hideMark/>
          </w:tcPr>
          <w:p w14:paraId="5D7D4952" w14:textId="6B58392F" w:rsidR="00177BBF" w:rsidRPr="00177BBF" w:rsidRDefault="00177BBF" w:rsidP="00177BBF">
            <w:pPr>
              <w:spacing w:line="360" w:lineRule="auto"/>
              <w:ind w:right="142"/>
              <w:rPr>
                <w:rFonts w:asciiTheme="minorHAnsi" w:hAnsiTheme="minorHAnsi" w:cstheme="minorHAnsi"/>
                <w:b/>
                <w:sz w:val="22"/>
                <w:szCs w:val="22"/>
              </w:rPr>
            </w:pPr>
            <w:r>
              <w:rPr>
                <w:rFonts w:ascii="Calibri" w:hAnsi="Calibri" w:cs="Calibri"/>
                <w:b/>
                <w:bCs/>
                <w:color w:val="000000"/>
                <w:sz w:val="22"/>
                <w:szCs w:val="22"/>
              </w:rPr>
              <w:t>Rate of Interest</w:t>
            </w:r>
            <w:r w:rsidR="006E1B4A">
              <w:rPr>
                <w:rFonts w:ascii="Calibri" w:hAnsi="Calibri" w:cs="Calibri"/>
                <w:b/>
                <w:bCs/>
                <w:color w:val="000000"/>
                <w:sz w:val="22"/>
                <w:szCs w:val="22"/>
              </w:rPr>
              <w:t xml:space="preserve"> Used for Calculation</w:t>
            </w:r>
          </w:p>
        </w:tc>
        <w:tc>
          <w:tcPr>
            <w:tcW w:w="4394" w:type="dxa"/>
            <w:shd w:val="clear" w:color="auto" w:fill="auto"/>
            <w:noWrap/>
            <w:vAlign w:val="center"/>
            <w:hideMark/>
          </w:tcPr>
          <w:p w14:paraId="2A72A508" w14:textId="1BAA02B9" w:rsidR="00177BBF" w:rsidRPr="001A11CF" w:rsidRDefault="00177BBF" w:rsidP="00177BBF">
            <w:pPr>
              <w:spacing w:line="360" w:lineRule="auto"/>
              <w:ind w:right="142"/>
              <w:jc w:val="center"/>
              <w:rPr>
                <w:rFonts w:asciiTheme="minorHAnsi" w:hAnsiTheme="minorHAnsi" w:cstheme="minorHAnsi"/>
                <w:bCs/>
                <w:sz w:val="22"/>
                <w:szCs w:val="22"/>
              </w:rPr>
            </w:pPr>
            <w:r>
              <w:rPr>
                <w:rFonts w:asciiTheme="minorHAnsi" w:hAnsiTheme="minorHAnsi" w:cstheme="minorHAnsi"/>
                <w:bCs/>
                <w:sz w:val="22"/>
                <w:szCs w:val="22"/>
              </w:rPr>
              <w:t>10</w:t>
            </w:r>
            <w:r w:rsidRPr="001A11CF">
              <w:rPr>
                <w:rFonts w:asciiTheme="minorHAnsi" w:hAnsiTheme="minorHAnsi" w:cstheme="minorHAnsi"/>
                <w:bCs/>
                <w:sz w:val="22"/>
                <w:szCs w:val="22"/>
              </w:rPr>
              <w:t>.</w:t>
            </w:r>
            <w:r w:rsidR="009A5DF5">
              <w:rPr>
                <w:rFonts w:asciiTheme="minorHAnsi" w:hAnsiTheme="minorHAnsi" w:cstheme="minorHAnsi"/>
                <w:bCs/>
                <w:sz w:val="22"/>
                <w:szCs w:val="22"/>
              </w:rPr>
              <w:t>0</w:t>
            </w:r>
            <w:r w:rsidRPr="001A11CF">
              <w:rPr>
                <w:rFonts w:asciiTheme="minorHAnsi" w:hAnsiTheme="minorHAnsi" w:cstheme="minorHAnsi"/>
                <w:bCs/>
                <w:sz w:val="22"/>
                <w:szCs w:val="22"/>
              </w:rPr>
              <w:t>0%</w:t>
            </w:r>
          </w:p>
        </w:tc>
      </w:tr>
      <w:tr w:rsidR="00177BBF" w:rsidRPr="00232B1A" w14:paraId="4DC9488E" w14:textId="77777777" w:rsidTr="00215F49">
        <w:trPr>
          <w:trHeight w:val="255"/>
        </w:trPr>
        <w:tc>
          <w:tcPr>
            <w:tcW w:w="4536" w:type="dxa"/>
            <w:shd w:val="clear" w:color="auto" w:fill="DBE5F1" w:themeFill="accent1" w:themeFillTint="33"/>
            <w:noWrap/>
            <w:vAlign w:val="center"/>
            <w:hideMark/>
          </w:tcPr>
          <w:p w14:paraId="288C4503" w14:textId="3D9CEAC9" w:rsidR="00177BBF" w:rsidRPr="00177BBF" w:rsidRDefault="00177BBF" w:rsidP="00177BBF">
            <w:pPr>
              <w:spacing w:line="360" w:lineRule="auto"/>
              <w:ind w:right="142"/>
              <w:rPr>
                <w:rFonts w:asciiTheme="minorHAnsi" w:hAnsiTheme="minorHAnsi" w:cstheme="minorHAnsi"/>
                <w:b/>
                <w:sz w:val="22"/>
                <w:szCs w:val="22"/>
                <w:highlight w:val="yellow"/>
              </w:rPr>
            </w:pPr>
            <w:r>
              <w:rPr>
                <w:rFonts w:ascii="Calibri" w:hAnsi="Calibri" w:cs="Calibri"/>
                <w:b/>
                <w:bCs/>
                <w:color w:val="000000"/>
                <w:sz w:val="22"/>
                <w:szCs w:val="22"/>
              </w:rPr>
              <w:t>1st Disbursement</w:t>
            </w:r>
          </w:p>
        </w:tc>
        <w:tc>
          <w:tcPr>
            <w:tcW w:w="4394" w:type="dxa"/>
            <w:shd w:val="clear" w:color="auto" w:fill="auto"/>
            <w:noWrap/>
            <w:vAlign w:val="center"/>
            <w:hideMark/>
          </w:tcPr>
          <w:p w14:paraId="28405F6E" w14:textId="47D7FCC7" w:rsidR="00177BBF" w:rsidRPr="009B42E9" w:rsidRDefault="000E35C7" w:rsidP="00E00E22">
            <w:pPr>
              <w:spacing w:line="360" w:lineRule="auto"/>
              <w:ind w:right="142"/>
              <w:jc w:val="center"/>
              <w:rPr>
                <w:rFonts w:asciiTheme="minorHAnsi" w:hAnsiTheme="minorHAnsi" w:cstheme="minorHAnsi"/>
                <w:sz w:val="22"/>
                <w:szCs w:val="22"/>
              </w:rPr>
            </w:pPr>
            <w:r>
              <w:rPr>
                <w:rFonts w:asciiTheme="minorHAnsi" w:hAnsiTheme="minorHAnsi" w:cstheme="minorHAnsi"/>
                <w:sz w:val="22"/>
                <w:szCs w:val="22"/>
              </w:rPr>
              <w:t>March</w:t>
            </w:r>
            <w:r w:rsidR="00177BBF" w:rsidRPr="009B42E9">
              <w:rPr>
                <w:rFonts w:asciiTheme="minorHAnsi" w:hAnsiTheme="minorHAnsi" w:cstheme="minorHAnsi"/>
                <w:sz w:val="22"/>
                <w:szCs w:val="22"/>
              </w:rPr>
              <w:t xml:space="preserve"> 202</w:t>
            </w:r>
            <w:r w:rsidR="00E00E22">
              <w:rPr>
                <w:rFonts w:asciiTheme="minorHAnsi" w:hAnsiTheme="minorHAnsi" w:cstheme="minorHAnsi"/>
                <w:sz w:val="22"/>
                <w:szCs w:val="22"/>
              </w:rPr>
              <w:t>5</w:t>
            </w:r>
          </w:p>
        </w:tc>
      </w:tr>
      <w:tr w:rsidR="00177BBF" w:rsidRPr="00232B1A" w14:paraId="78B297B9" w14:textId="77777777" w:rsidTr="00215F49">
        <w:trPr>
          <w:trHeight w:val="255"/>
        </w:trPr>
        <w:tc>
          <w:tcPr>
            <w:tcW w:w="4536" w:type="dxa"/>
            <w:shd w:val="clear" w:color="auto" w:fill="DBE5F1" w:themeFill="accent1" w:themeFillTint="33"/>
            <w:noWrap/>
            <w:vAlign w:val="center"/>
            <w:hideMark/>
          </w:tcPr>
          <w:p w14:paraId="3DF1454E" w14:textId="2764D48E" w:rsidR="00177BBF" w:rsidRPr="00177BBF" w:rsidRDefault="00177BBF" w:rsidP="00177BBF">
            <w:pPr>
              <w:spacing w:line="360" w:lineRule="auto"/>
              <w:ind w:right="142"/>
              <w:rPr>
                <w:rFonts w:asciiTheme="minorHAnsi" w:hAnsiTheme="minorHAnsi" w:cstheme="minorHAnsi"/>
                <w:b/>
                <w:sz w:val="22"/>
                <w:szCs w:val="22"/>
                <w:highlight w:val="yellow"/>
              </w:rPr>
            </w:pPr>
            <w:r>
              <w:rPr>
                <w:rFonts w:ascii="Calibri" w:hAnsi="Calibri" w:cs="Calibri"/>
                <w:b/>
                <w:bCs/>
                <w:color w:val="000000"/>
                <w:sz w:val="22"/>
                <w:szCs w:val="22"/>
              </w:rPr>
              <w:t>IDC Start &amp; End Month</w:t>
            </w:r>
          </w:p>
        </w:tc>
        <w:tc>
          <w:tcPr>
            <w:tcW w:w="4394" w:type="dxa"/>
            <w:shd w:val="clear" w:color="auto" w:fill="auto"/>
            <w:noWrap/>
            <w:vAlign w:val="center"/>
            <w:hideMark/>
          </w:tcPr>
          <w:p w14:paraId="6BFC9361" w14:textId="528D6E20" w:rsidR="00177BBF" w:rsidRPr="009B42E9" w:rsidRDefault="000E35C7" w:rsidP="00E00E22">
            <w:pPr>
              <w:spacing w:line="360" w:lineRule="auto"/>
              <w:ind w:right="142"/>
              <w:jc w:val="center"/>
              <w:rPr>
                <w:rFonts w:asciiTheme="minorHAnsi" w:hAnsiTheme="minorHAnsi" w:cstheme="minorHAnsi"/>
                <w:sz w:val="22"/>
                <w:szCs w:val="22"/>
              </w:rPr>
            </w:pPr>
            <w:r>
              <w:rPr>
                <w:rFonts w:asciiTheme="minorHAnsi" w:hAnsiTheme="minorHAnsi" w:cstheme="minorHAnsi"/>
                <w:sz w:val="22"/>
                <w:szCs w:val="22"/>
              </w:rPr>
              <w:t>March</w:t>
            </w:r>
            <w:r w:rsidR="00177BBF">
              <w:rPr>
                <w:rFonts w:asciiTheme="minorHAnsi" w:hAnsiTheme="minorHAnsi" w:cstheme="minorHAnsi"/>
                <w:sz w:val="22"/>
                <w:szCs w:val="22"/>
              </w:rPr>
              <w:t xml:space="preserve"> 202</w:t>
            </w:r>
            <w:r w:rsidR="00E00E22">
              <w:rPr>
                <w:rFonts w:asciiTheme="minorHAnsi" w:hAnsiTheme="minorHAnsi" w:cstheme="minorHAnsi"/>
                <w:sz w:val="22"/>
                <w:szCs w:val="22"/>
              </w:rPr>
              <w:t>5</w:t>
            </w:r>
            <w:r w:rsidR="00177BBF" w:rsidRPr="009B42E9">
              <w:rPr>
                <w:rFonts w:asciiTheme="minorHAnsi" w:hAnsiTheme="minorHAnsi" w:cstheme="minorHAnsi"/>
                <w:sz w:val="22"/>
                <w:szCs w:val="22"/>
              </w:rPr>
              <w:t xml:space="preserve"> </w:t>
            </w:r>
            <w:r w:rsidR="008124E4">
              <w:rPr>
                <w:rFonts w:asciiTheme="minorHAnsi" w:hAnsiTheme="minorHAnsi" w:cstheme="minorHAnsi"/>
                <w:sz w:val="22"/>
                <w:szCs w:val="22"/>
              </w:rPr>
              <w:t>–</w:t>
            </w:r>
            <w:r w:rsidR="00177BBF" w:rsidRPr="009B42E9">
              <w:rPr>
                <w:rFonts w:asciiTheme="minorHAnsi" w:hAnsiTheme="minorHAnsi" w:cstheme="minorHAnsi"/>
                <w:sz w:val="22"/>
                <w:szCs w:val="22"/>
              </w:rPr>
              <w:t xml:space="preserve"> </w:t>
            </w:r>
            <w:r w:rsidR="007146FC">
              <w:rPr>
                <w:rFonts w:asciiTheme="minorHAnsi" w:hAnsiTheme="minorHAnsi" w:cstheme="minorHAnsi"/>
                <w:sz w:val="22"/>
                <w:szCs w:val="22"/>
              </w:rPr>
              <w:t>June</w:t>
            </w:r>
            <w:r w:rsidR="00177BBF" w:rsidRPr="009B42E9">
              <w:rPr>
                <w:rFonts w:asciiTheme="minorHAnsi" w:hAnsiTheme="minorHAnsi" w:cstheme="minorHAnsi"/>
                <w:sz w:val="22"/>
                <w:szCs w:val="22"/>
              </w:rPr>
              <w:t xml:space="preserve"> 202</w:t>
            </w:r>
            <w:r w:rsidR="00E00E22">
              <w:rPr>
                <w:rFonts w:asciiTheme="minorHAnsi" w:hAnsiTheme="minorHAnsi" w:cstheme="minorHAnsi"/>
                <w:sz w:val="22"/>
                <w:szCs w:val="22"/>
              </w:rPr>
              <w:t>5</w:t>
            </w:r>
          </w:p>
        </w:tc>
      </w:tr>
      <w:tr w:rsidR="00177BBF" w:rsidRPr="00232B1A" w14:paraId="595711F7" w14:textId="77777777" w:rsidTr="00215F49">
        <w:trPr>
          <w:trHeight w:val="255"/>
        </w:trPr>
        <w:tc>
          <w:tcPr>
            <w:tcW w:w="4536" w:type="dxa"/>
            <w:shd w:val="clear" w:color="auto" w:fill="DBE5F1" w:themeFill="accent1" w:themeFillTint="33"/>
            <w:noWrap/>
            <w:vAlign w:val="center"/>
            <w:hideMark/>
          </w:tcPr>
          <w:p w14:paraId="76739621" w14:textId="107C8AC4" w:rsidR="00177BBF" w:rsidRPr="00177BBF" w:rsidRDefault="00177BBF" w:rsidP="00177BBF">
            <w:pPr>
              <w:spacing w:line="360" w:lineRule="auto"/>
              <w:ind w:right="142"/>
              <w:rPr>
                <w:rFonts w:asciiTheme="minorHAnsi" w:hAnsiTheme="minorHAnsi" w:cstheme="minorHAnsi"/>
                <w:b/>
                <w:sz w:val="22"/>
                <w:szCs w:val="22"/>
                <w:highlight w:val="yellow"/>
              </w:rPr>
            </w:pPr>
            <w:r>
              <w:rPr>
                <w:rFonts w:ascii="Calibri" w:hAnsi="Calibri" w:cs="Calibri"/>
                <w:b/>
                <w:bCs/>
                <w:color w:val="000000"/>
                <w:sz w:val="22"/>
                <w:szCs w:val="22"/>
              </w:rPr>
              <w:t>IDC Period (construction period)</w:t>
            </w:r>
          </w:p>
        </w:tc>
        <w:tc>
          <w:tcPr>
            <w:tcW w:w="4394" w:type="dxa"/>
            <w:shd w:val="clear" w:color="auto" w:fill="auto"/>
            <w:noWrap/>
            <w:vAlign w:val="center"/>
            <w:hideMark/>
          </w:tcPr>
          <w:p w14:paraId="4B536EFE" w14:textId="5F6611F3" w:rsidR="00177BBF" w:rsidRPr="009B42E9" w:rsidRDefault="007146FC" w:rsidP="00E00E22">
            <w:pPr>
              <w:spacing w:line="360" w:lineRule="auto"/>
              <w:ind w:right="142"/>
              <w:jc w:val="center"/>
              <w:rPr>
                <w:rFonts w:asciiTheme="minorHAnsi" w:hAnsiTheme="minorHAnsi" w:cstheme="minorHAnsi"/>
                <w:sz w:val="22"/>
                <w:szCs w:val="22"/>
              </w:rPr>
            </w:pPr>
            <w:r>
              <w:rPr>
                <w:rFonts w:asciiTheme="minorHAnsi" w:hAnsiTheme="minorHAnsi" w:cstheme="minorHAnsi"/>
                <w:sz w:val="22"/>
                <w:szCs w:val="22"/>
              </w:rPr>
              <w:t>4</w:t>
            </w:r>
            <w:r w:rsidR="003D5850">
              <w:rPr>
                <w:rFonts w:asciiTheme="minorHAnsi" w:hAnsiTheme="minorHAnsi" w:cstheme="minorHAnsi"/>
                <w:sz w:val="22"/>
                <w:szCs w:val="22"/>
              </w:rPr>
              <w:t xml:space="preserve"> Months</w:t>
            </w:r>
          </w:p>
        </w:tc>
      </w:tr>
      <w:tr w:rsidR="008124E4" w:rsidRPr="00232B1A" w14:paraId="7EE391CD" w14:textId="77777777" w:rsidTr="00215F49">
        <w:trPr>
          <w:trHeight w:val="255"/>
        </w:trPr>
        <w:tc>
          <w:tcPr>
            <w:tcW w:w="4536" w:type="dxa"/>
            <w:shd w:val="clear" w:color="auto" w:fill="DBE5F1" w:themeFill="accent1" w:themeFillTint="33"/>
            <w:noWrap/>
            <w:vAlign w:val="center"/>
          </w:tcPr>
          <w:p w14:paraId="2A429455" w14:textId="403F168B" w:rsidR="008124E4" w:rsidRDefault="008124E4" w:rsidP="00177BBF">
            <w:pPr>
              <w:spacing w:line="360" w:lineRule="auto"/>
              <w:ind w:right="142"/>
              <w:rPr>
                <w:rFonts w:ascii="Calibri" w:hAnsi="Calibri" w:cs="Calibri"/>
                <w:b/>
                <w:bCs/>
                <w:color w:val="000000"/>
                <w:sz w:val="22"/>
                <w:szCs w:val="22"/>
              </w:rPr>
            </w:pPr>
            <w:r>
              <w:rPr>
                <w:rFonts w:ascii="Calibri" w:hAnsi="Calibri" w:cs="Calibri"/>
                <w:b/>
                <w:bCs/>
                <w:color w:val="000000"/>
                <w:sz w:val="22"/>
                <w:szCs w:val="22"/>
              </w:rPr>
              <w:t>Moratorium Period</w:t>
            </w:r>
          </w:p>
        </w:tc>
        <w:tc>
          <w:tcPr>
            <w:tcW w:w="4394" w:type="dxa"/>
            <w:shd w:val="clear" w:color="auto" w:fill="auto"/>
            <w:noWrap/>
            <w:vAlign w:val="center"/>
          </w:tcPr>
          <w:p w14:paraId="57414AE8" w14:textId="1CA6B24C" w:rsidR="008124E4" w:rsidRDefault="00F0479D" w:rsidP="00F0479D">
            <w:pPr>
              <w:spacing w:line="360" w:lineRule="auto"/>
              <w:ind w:right="142"/>
              <w:jc w:val="center"/>
              <w:rPr>
                <w:rFonts w:asciiTheme="minorHAnsi" w:hAnsiTheme="minorHAnsi" w:cstheme="minorHAnsi"/>
                <w:sz w:val="22"/>
                <w:szCs w:val="22"/>
              </w:rPr>
            </w:pPr>
            <w:r>
              <w:rPr>
                <w:rFonts w:asciiTheme="minorHAnsi" w:hAnsiTheme="minorHAnsi" w:cstheme="minorHAnsi"/>
                <w:sz w:val="22"/>
                <w:szCs w:val="22"/>
              </w:rPr>
              <w:t>1</w:t>
            </w:r>
            <w:r w:rsidR="006E1F8B">
              <w:rPr>
                <w:rFonts w:asciiTheme="minorHAnsi" w:hAnsiTheme="minorHAnsi" w:cstheme="minorHAnsi"/>
                <w:sz w:val="22"/>
                <w:szCs w:val="22"/>
              </w:rPr>
              <w:t>2</w:t>
            </w:r>
            <w:r w:rsidR="008124E4">
              <w:rPr>
                <w:rFonts w:asciiTheme="minorHAnsi" w:hAnsiTheme="minorHAnsi" w:cstheme="minorHAnsi"/>
                <w:sz w:val="22"/>
                <w:szCs w:val="22"/>
              </w:rPr>
              <w:t xml:space="preserve"> Months (Till </w:t>
            </w:r>
            <w:r w:rsidR="000E35C7">
              <w:rPr>
                <w:rFonts w:asciiTheme="minorHAnsi" w:hAnsiTheme="minorHAnsi" w:cstheme="minorHAnsi"/>
                <w:sz w:val="22"/>
                <w:szCs w:val="22"/>
              </w:rPr>
              <w:t>February</w:t>
            </w:r>
            <w:r w:rsidR="008124E4">
              <w:rPr>
                <w:rFonts w:asciiTheme="minorHAnsi" w:hAnsiTheme="minorHAnsi" w:cstheme="minorHAnsi"/>
                <w:sz w:val="22"/>
                <w:szCs w:val="22"/>
              </w:rPr>
              <w:t xml:space="preserve"> 202</w:t>
            </w:r>
            <w:r w:rsidR="000E35C7">
              <w:rPr>
                <w:rFonts w:asciiTheme="minorHAnsi" w:hAnsiTheme="minorHAnsi" w:cstheme="minorHAnsi"/>
                <w:sz w:val="22"/>
                <w:szCs w:val="22"/>
              </w:rPr>
              <w:t>6</w:t>
            </w:r>
            <w:r w:rsidR="008124E4">
              <w:rPr>
                <w:rFonts w:asciiTheme="minorHAnsi" w:hAnsiTheme="minorHAnsi" w:cstheme="minorHAnsi"/>
                <w:sz w:val="22"/>
                <w:szCs w:val="22"/>
              </w:rPr>
              <w:t>)</w:t>
            </w:r>
          </w:p>
        </w:tc>
      </w:tr>
      <w:tr w:rsidR="00177BBF" w:rsidRPr="00232B1A" w14:paraId="3EB00D78" w14:textId="77777777" w:rsidTr="00215F49">
        <w:trPr>
          <w:trHeight w:val="255"/>
        </w:trPr>
        <w:tc>
          <w:tcPr>
            <w:tcW w:w="4536" w:type="dxa"/>
            <w:shd w:val="clear" w:color="auto" w:fill="DBE5F1" w:themeFill="accent1" w:themeFillTint="33"/>
            <w:noWrap/>
            <w:vAlign w:val="center"/>
            <w:hideMark/>
          </w:tcPr>
          <w:p w14:paraId="7C591B33" w14:textId="1DF3FDE5" w:rsidR="00177BBF" w:rsidRPr="00177BBF" w:rsidRDefault="003D5850" w:rsidP="00177BBF">
            <w:pPr>
              <w:spacing w:line="360" w:lineRule="auto"/>
              <w:ind w:right="142"/>
              <w:rPr>
                <w:rFonts w:asciiTheme="minorHAnsi" w:hAnsiTheme="minorHAnsi" w:cstheme="minorHAnsi"/>
                <w:b/>
                <w:sz w:val="22"/>
                <w:szCs w:val="22"/>
                <w:highlight w:val="yellow"/>
              </w:rPr>
            </w:pPr>
            <w:r>
              <w:rPr>
                <w:rFonts w:ascii="Calibri" w:hAnsi="Calibri" w:cs="Calibri"/>
                <w:b/>
                <w:bCs/>
                <w:color w:val="000000"/>
                <w:sz w:val="22"/>
                <w:szCs w:val="22"/>
              </w:rPr>
              <w:t>COD</w:t>
            </w:r>
            <w:r w:rsidR="00177BBF">
              <w:rPr>
                <w:rFonts w:ascii="Calibri" w:hAnsi="Calibri" w:cs="Calibri"/>
                <w:b/>
                <w:bCs/>
                <w:color w:val="000000"/>
                <w:sz w:val="22"/>
                <w:szCs w:val="22"/>
              </w:rPr>
              <w:t xml:space="preserve"> </w:t>
            </w:r>
          </w:p>
        </w:tc>
        <w:tc>
          <w:tcPr>
            <w:tcW w:w="4394" w:type="dxa"/>
            <w:shd w:val="clear" w:color="auto" w:fill="auto"/>
            <w:noWrap/>
            <w:vAlign w:val="center"/>
            <w:hideMark/>
          </w:tcPr>
          <w:p w14:paraId="01757801" w14:textId="6D5FDF2C" w:rsidR="00177BBF" w:rsidRPr="009B42E9" w:rsidRDefault="000E35C7" w:rsidP="00E00E22">
            <w:pPr>
              <w:spacing w:line="360" w:lineRule="auto"/>
              <w:ind w:right="142"/>
              <w:jc w:val="center"/>
              <w:rPr>
                <w:rFonts w:asciiTheme="minorHAnsi" w:hAnsiTheme="minorHAnsi" w:cstheme="minorHAnsi"/>
                <w:sz w:val="22"/>
                <w:szCs w:val="22"/>
              </w:rPr>
            </w:pPr>
            <w:r>
              <w:rPr>
                <w:rFonts w:asciiTheme="minorHAnsi" w:hAnsiTheme="minorHAnsi" w:cstheme="minorHAnsi"/>
                <w:sz w:val="22"/>
                <w:szCs w:val="22"/>
              </w:rPr>
              <w:t>1</w:t>
            </w:r>
            <w:r w:rsidRPr="000E35C7">
              <w:rPr>
                <w:rFonts w:asciiTheme="minorHAnsi" w:hAnsiTheme="minorHAnsi" w:cstheme="minorHAnsi"/>
                <w:sz w:val="22"/>
                <w:szCs w:val="22"/>
                <w:vertAlign w:val="superscript"/>
              </w:rPr>
              <w:t>st</w:t>
            </w:r>
            <w:r>
              <w:rPr>
                <w:rFonts w:asciiTheme="minorHAnsi" w:hAnsiTheme="minorHAnsi" w:cstheme="minorHAnsi"/>
                <w:sz w:val="22"/>
                <w:szCs w:val="22"/>
              </w:rPr>
              <w:t xml:space="preserve"> </w:t>
            </w:r>
            <w:r w:rsidR="00BC30CB">
              <w:rPr>
                <w:rFonts w:asciiTheme="minorHAnsi" w:hAnsiTheme="minorHAnsi" w:cstheme="minorHAnsi"/>
                <w:sz w:val="22"/>
                <w:szCs w:val="22"/>
              </w:rPr>
              <w:t>July</w:t>
            </w:r>
            <w:r w:rsidR="003D5850">
              <w:rPr>
                <w:rFonts w:asciiTheme="minorHAnsi" w:hAnsiTheme="minorHAnsi" w:cstheme="minorHAnsi"/>
                <w:sz w:val="22"/>
                <w:szCs w:val="22"/>
              </w:rPr>
              <w:t xml:space="preserve"> 202</w:t>
            </w:r>
            <w:r w:rsidR="00E00E22">
              <w:rPr>
                <w:rFonts w:asciiTheme="minorHAnsi" w:hAnsiTheme="minorHAnsi" w:cstheme="minorHAnsi"/>
                <w:sz w:val="22"/>
                <w:szCs w:val="22"/>
              </w:rPr>
              <w:t>5</w:t>
            </w:r>
          </w:p>
        </w:tc>
      </w:tr>
      <w:tr w:rsidR="003D5850" w:rsidRPr="00373867" w14:paraId="371557ED" w14:textId="77777777" w:rsidTr="00215F49">
        <w:trPr>
          <w:trHeight w:val="255"/>
        </w:trPr>
        <w:tc>
          <w:tcPr>
            <w:tcW w:w="4536" w:type="dxa"/>
            <w:shd w:val="clear" w:color="auto" w:fill="DBE5F1" w:themeFill="accent1" w:themeFillTint="33"/>
            <w:noWrap/>
            <w:vAlign w:val="center"/>
            <w:hideMark/>
          </w:tcPr>
          <w:p w14:paraId="6D23A6AE" w14:textId="2DE01AEB" w:rsidR="003D5850" w:rsidRPr="00177BBF" w:rsidRDefault="003D5850" w:rsidP="003D5850">
            <w:pPr>
              <w:spacing w:line="360" w:lineRule="auto"/>
              <w:ind w:right="142"/>
              <w:rPr>
                <w:rFonts w:asciiTheme="minorHAnsi" w:hAnsiTheme="minorHAnsi" w:cstheme="minorHAnsi"/>
                <w:b/>
                <w:sz w:val="22"/>
                <w:szCs w:val="22"/>
                <w:highlight w:val="yellow"/>
              </w:rPr>
            </w:pPr>
            <w:r>
              <w:rPr>
                <w:rFonts w:ascii="Calibri" w:hAnsi="Calibri" w:cs="Calibri"/>
                <w:b/>
                <w:bCs/>
                <w:color w:val="000000"/>
                <w:sz w:val="22"/>
                <w:szCs w:val="22"/>
              </w:rPr>
              <w:t>Repayment Start</w:t>
            </w:r>
          </w:p>
        </w:tc>
        <w:tc>
          <w:tcPr>
            <w:tcW w:w="4394" w:type="dxa"/>
            <w:shd w:val="clear" w:color="auto" w:fill="auto"/>
            <w:noWrap/>
            <w:vAlign w:val="center"/>
            <w:hideMark/>
          </w:tcPr>
          <w:p w14:paraId="0BBE5A00" w14:textId="406DE077" w:rsidR="003D5850" w:rsidRPr="00373867" w:rsidRDefault="000E35C7" w:rsidP="00E00E22">
            <w:pPr>
              <w:spacing w:line="360" w:lineRule="auto"/>
              <w:ind w:right="142"/>
              <w:jc w:val="center"/>
              <w:rPr>
                <w:rFonts w:asciiTheme="minorHAnsi" w:hAnsiTheme="minorHAnsi" w:cstheme="minorHAnsi"/>
                <w:sz w:val="22"/>
                <w:szCs w:val="22"/>
              </w:rPr>
            </w:pPr>
            <w:r>
              <w:rPr>
                <w:rFonts w:ascii="Calibri" w:hAnsi="Calibri" w:cs="Calibri"/>
                <w:sz w:val="22"/>
                <w:szCs w:val="22"/>
              </w:rPr>
              <w:t>March</w:t>
            </w:r>
            <w:r w:rsidR="003D5850">
              <w:rPr>
                <w:rFonts w:ascii="Calibri" w:hAnsi="Calibri" w:cs="Calibri"/>
                <w:sz w:val="22"/>
                <w:szCs w:val="22"/>
              </w:rPr>
              <w:t xml:space="preserve"> 202</w:t>
            </w:r>
            <w:r w:rsidR="00E00E22">
              <w:rPr>
                <w:rFonts w:ascii="Calibri" w:hAnsi="Calibri" w:cs="Calibri"/>
                <w:sz w:val="22"/>
                <w:szCs w:val="22"/>
              </w:rPr>
              <w:t>6</w:t>
            </w:r>
          </w:p>
        </w:tc>
      </w:tr>
      <w:tr w:rsidR="003D5850" w:rsidRPr="00373867" w14:paraId="77505E05" w14:textId="77777777" w:rsidTr="00215F49">
        <w:trPr>
          <w:trHeight w:val="255"/>
        </w:trPr>
        <w:tc>
          <w:tcPr>
            <w:tcW w:w="4536" w:type="dxa"/>
            <w:shd w:val="clear" w:color="auto" w:fill="DBE5F1" w:themeFill="accent1" w:themeFillTint="33"/>
            <w:noWrap/>
            <w:vAlign w:val="center"/>
          </w:tcPr>
          <w:p w14:paraId="0806B5C2" w14:textId="097563AB" w:rsidR="003D5850" w:rsidRDefault="003D5850" w:rsidP="003D5850">
            <w:pPr>
              <w:spacing w:line="360" w:lineRule="auto"/>
              <w:ind w:right="142"/>
              <w:rPr>
                <w:rFonts w:ascii="Calibri" w:hAnsi="Calibri" w:cs="Calibri"/>
                <w:b/>
                <w:bCs/>
                <w:color w:val="000000"/>
                <w:sz w:val="22"/>
                <w:szCs w:val="22"/>
              </w:rPr>
            </w:pPr>
            <w:r>
              <w:rPr>
                <w:rFonts w:ascii="Calibri" w:hAnsi="Calibri" w:cs="Calibri"/>
                <w:b/>
                <w:bCs/>
                <w:color w:val="000000"/>
                <w:sz w:val="22"/>
                <w:szCs w:val="22"/>
              </w:rPr>
              <w:t>Repayment End</w:t>
            </w:r>
          </w:p>
        </w:tc>
        <w:tc>
          <w:tcPr>
            <w:tcW w:w="4394" w:type="dxa"/>
            <w:shd w:val="clear" w:color="auto" w:fill="auto"/>
            <w:noWrap/>
            <w:vAlign w:val="center"/>
          </w:tcPr>
          <w:p w14:paraId="04777F04" w14:textId="12610F50" w:rsidR="003D5850" w:rsidRDefault="000E35C7" w:rsidP="00F0479D">
            <w:pPr>
              <w:spacing w:line="360" w:lineRule="auto"/>
              <w:ind w:right="142"/>
              <w:jc w:val="center"/>
              <w:rPr>
                <w:rFonts w:ascii="Calibri" w:hAnsi="Calibri" w:cs="Calibri"/>
                <w:sz w:val="22"/>
                <w:szCs w:val="22"/>
              </w:rPr>
            </w:pPr>
            <w:r>
              <w:rPr>
                <w:rFonts w:ascii="Calibri" w:hAnsi="Calibri" w:cs="Calibri"/>
                <w:sz w:val="22"/>
                <w:szCs w:val="22"/>
              </w:rPr>
              <w:t>February</w:t>
            </w:r>
            <w:r w:rsidR="003D5850">
              <w:rPr>
                <w:rFonts w:ascii="Calibri" w:hAnsi="Calibri" w:cs="Calibri"/>
                <w:sz w:val="22"/>
                <w:szCs w:val="22"/>
              </w:rPr>
              <w:t xml:space="preserve"> 20</w:t>
            </w:r>
            <w:r w:rsidR="008124E4">
              <w:rPr>
                <w:rFonts w:ascii="Calibri" w:hAnsi="Calibri" w:cs="Calibri"/>
                <w:sz w:val="22"/>
                <w:szCs w:val="22"/>
              </w:rPr>
              <w:t>2</w:t>
            </w:r>
            <w:r>
              <w:rPr>
                <w:rFonts w:ascii="Calibri" w:hAnsi="Calibri" w:cs="Calibri"/>
                <w:sz w:val="22"/>
                <w:szCs w:val="22"/>
              </w:rPr>
              <w:t>9</w:t>
            </w:r>
          </w:p>
        </w:tc>
      </w:tr>
      <w:tr w:rsidR="00177BBF" w:rsidRPr="00373867" w14:paraId="6EA2BA3A" w14:textId="77777777" w:rsidTr="00215F49">
        <w:trPr>
          <w:trHeight w:val="255"/>
        </w:trPr>
        <w:tc>
          <w:tcPr>
            <w:tcW w:w="4536" w:type="dxa"/>
            <w:shd w:val="clear" w:color="auto" w:fill="DBE5F1" w:themeFill="accent1" w:themeFillTint="33"/>
            <w:noWrap/>
            <w:vAlign w:val="center"/>
          </w:tcPr>
          <w:p w14:paraId="17E4AABB" w14:textId="777D56BB" w:rsidR="00177BBF" w:rsidRDefault="00177BBF" w:rsidP="00177BBF">
            <w:pPr>
              <w:spacing w:line="360" w:lineRule="auto"/>
              <w:ind w:right="142"/>
              <w:rPr>
                <w:rFonts w:ascii="Calibri" w:hAnsi="Calibri" w:cs="Calibri"/>
                <w:b/>
                <w:bCs/>
                <w:color w:val="000000"/>
                <w:sz w:val="22"/>
                <w:szCs w:val="22"/>
              </w:rPr>
            </w:pPr>
            <w:r>
              <w:rPr>
                <w:rFonts w:ascii="Calibri" w:hAnsi="Calibri" w:cs="Calibri"/>
                <w:b/>
                <w:bCs/>
                <w:color w:val="000000"/>
                <w:sz w:val="22"/>
                <w:szCs w:val="22"/>
              </w:rPr>
              <w:t>Repayment Period</w:t>
            </w:r>
          </w:p>
        </w:tc>
        <w:tc>
          <w:tcPr>
            <w:tcW w:w="4394" w:type="dxa"/>
            <w:shd w:val="clear" w:color="auto" w:fill="auto"/>
            <w:noWrap/>
            <w:vAlign w:val="center"/>
          </w:tcPr>
          <w:p w14:paraId="3A767CE9" w14:textId="56CE1CAE" w:rsidR="00177BBF" w:rsidRDefault="00E00E22" w:rsidP="00177BBF">
            <w:pPr>
              <w:spacing w:line="360" w:lineRule="auto"/>
              <w:ind w:right="142"/>
              <w:jc w:val="center"/>
              <w:rPr>
                <w:rFonts w:ascii="Calibri" w:hAnsi="Calibri" w:cs="Calibri"/>
                <w:sz w:val="22"/>
                <w:szCs w:val="22"/>
              </w:rPr>
            </w:pPr>
            <w:r>
              <w:rPr>
                <w:rFonts w:ascii="Calibri" w:hAnsi="Calibri" w:cs="Calibri"/>
                <w:sz w:val="22"/>
                <w:szCs w:val="22"/>
              </w:rPr>
              <w:t>36</w:t>
            </w:r>
            <w:r w:rsidR="003D5850">
              <w:rPr>
                <w:rFonts w:ascii="Calibri" w:hAnsi="Calibri" w:cs="Calibri"/>
                <w:sz w:val="22"/>
                <w:szCs w:val="22"/>
              </w:rPr>
              <w:t xml:space="preserve"> Months</w:t>
            </w:r>
          </w:p>
        </w:tc>
      </w:tr>
      <w:tr w:rsidR="003D5850" w:rsidRPr="00373867" w14:paraId="7D5EA1B6" w14:textId="77777777" w:rsidTr="00215F49">
        <w:trPr>
          <w:trHeight w:val="255"/>
        </w:trPr>
        <w:tc>
          <w:tcPr>
            <w:tcW w:w="4536" w:type="dxa"/>
            <w:shd w:val="clear" w:color="auto" w:fill="DBE5F1" w:themeFill="accent1" w:themeFillTint="33"/>
            <w:noWrap/>
            <w:vAlign w:val="bottom"/>
          </w:tcPr>
          <w:p w14:paraId="29CF628A" w14:textId="4A40FDAE" w:rsidR="003D5850" w:rsidRPr="003D5850" w:rsidRDefault="003D5850" w:rsidP="003D5850">
            <w:pPr>
              <w:spacing w:line="360" w:lineRule="auto"/>
              <w:ind w:right="142"/>
              <w:rPr>
                <w:rFonts w:ascii="Calibri" w:hAnsi="Calibri" w:cs="Calibri"/>
                <w:b/>
                <w:bCs/>
                <w:color w:val="000000"/>
                <w:sz w:val="22"/>
                <w:szCs w:val="22"/>
              </w:rPr>
            </w:pPr>
            <w:r w:rsidRPr="003D5850">
              <w:rPr>
                <w:rFonts w:ascii="Calibri" w:hAnsi="Calibri" w:cs="Calibri"/>
                <w:b/>
                <w:bCs/>
                <w:sz w:val="22"/>
                <w:szCs w:val="22"/>
              </w:rPr>
              <w:t>Total Period</w:t>
            </w:r>
          </w:p>
        </w:tc>
        <w:tc>
          <w:tcPr>
            <w:tcW w:w="4394" w:type="dxa"/>
            <w:shd w:val="clear" w:color="auto" w:fill="auto"/>
            <w:noWrap/>
            <w:vAlign w:val="bottom"/>
          </w:tcPr>
          <w:p w14:paraId="1404207A" w14:textId="05812083" w:rsidR="003D5850" w:rsidRDefault="00F0479D" w:rsidP="003D5850">
            <w:pPr>
              <w:spacing w:line="360" w:lineRule="auto"/>
              <w:ind w:right="142"/>
              <w:jc w:val="center"/>
              <w:rPr>
                <w:rFonts w:ascii="Calibri" w:hAnsi="Calibri" w:cs="Calibri"/>
                <w:sz w:val="22"/>
                <w:szCs w:val="22"/>
              </w:rPr>
            </w:pPr>
            <w:r>
              <w:rPr>
                <w:rFonts w:ascii="Calibri" w:hAnsi="Calibri" w:cs="Calibri"/>
                <w:sz w:val="22"/>
                <w:szCs w:val="22"/>
              </w:rPr>
              <w:t>48</w:t>
            </w:r>
            <w:r w:rsidR="003D5850">
              <w:rPr>
                <w:rFonts w:ascii="Calibri" w:hAnsi="Calibri" w:cs="Calibri"/>
                <w:sz w:val="22"/>
                <w:szCs w:val="22"/>
              </w:rPr>
              <w:t xml:space="preserve"> Months</w:t>
            </w:r>
          </w:p>
        </w:tc>
      </w:tr>
    </w:tbl>
    <w:p w14:paraId="59560059" w14:textId="3D6A3D45" w:rsidR="00215F49" w:rsidRPr="00215F49" w:rsidRDefault="00215F49" w:rsidP="0085301F">
      <w:pPr>
        <w:pStyle w:val="ListParagraph"/>
        <w:numPr>
          <w:ilvl w:val="0"/>
          <w:numId w:val="42"/>
        </w:numPr>
        <w:autoSpaceDE w:val="0"/>
        <w:autoSpaceDN w:val="0"/>
        <w:adjustRightInd w:val="0"/>
        <w:spacing w:before="240" w:line="360" w:lineRule="auto"/>
        <w:ind w:left="851" w:right="142" w:hanging="425"/>
        <w:jc w:val="both"/>
        <w:rPr>
          <w:rFonts w:ascii="Arial" w:hAnsi="Arial" w:cs="Arial"/>
          <w:b/>
          <w:noProof/>
          <w:sz w:val="22"/>
          <w:szCs w:val="22"/>
          <w:lang w:eastAsia="en-IN"/>
        </w:rPr>
      </w:pPr>
      <w:r>
        <w:rPr>
          <w:rFonts w:ascii="Arial" w:hAnsi="Arial" w:cs="Arial"/>
          <w:b/>
          <w:noProof/>
          <w:sz w:val="22"/>
          <w:szCs w:val="22"/>
          <w:lang w:eastAsia="en-IN"/>
        </w:rPr>
        <w:t>REPAYMENT SCHEDULE</w:t>
      </w:r>
    </w:p>
    <w:p w14:paraId="7ED1F5DB" w14:textId="1CCC92D7" w:rsidR="003D5850" w:rsidRPr="00501EF9" w:rsidRDefault="00501EF9" w:rsidP="003D5850">
      <w:pPr>
        <w:pStyle w:val="ListParagraph"/>
        <w:autoSpaceDE w:val="0"/>
        <w:autoSpaceDN w:val="0"/>
        <w:adjustRightInd w:val="0"/>
        <w:spacing w:line="276" w:lineRule="auto"/>
        <w:ind w:left="426" w:right="142"/>
        <w:jc w:val="right"/>
        <w:rPr>
          <w:rFonts w:ascii="Arial" w:hAnsi="Arial" w:cs="Arial"/>
          <w:b/>
          <w:i/>
          <w:noProof/>
          <w:sz w:val="22"/>
          <w:szCs w:val="22"/>
          <w:lang w:eastAsia="en-IN"/>
        </w:rPr>
      </w:pPr>
      <w:r w:rsidRPr="00501EF9">
        <w:rPr>
          <w:rFonts w:ascii="Arial" w:hAnsi="Arial" w:cs="Arial"/>
          <w:b/>
          <w:bCs/>
          <w:i/>
          <w:noProof/>
          <w:sz w:val="20"/>
          <w:szCs w:val="20"/>
          <w:lang w:eastAsia="en-IN"/>
        </w:rPr>
        <w:t>(</w:t>
      </w:r>
      <w:r w:rsidR="003D5850" w:rsidRPr="00501EF9">
        <w:rPr>
          <w:rFonts w:ascii="Arial" w:hAnsi="Arial" w:cs="Arial"/>
          <w:b/>
          <w:bCs/>
          <w:i/>
          <w:noProof/>
          <w:sz w:val="20"/>
          <w:szCs w:val="20"/>
          <w:lang w:eastAsia="en-IN"/>
        </w:rPr>
        <w:t xml:space="preserve">INR </w:t>
      </w:r>
      <w:r w:rsidR="00F0479D">
        <w:rPr>
          <w:rFonts w:ascii="Arial" w:hAnsi="Arial" w:cs="Arial"/>
          <w:b/>
          <w:bCs/>
          <w:i/>
          <w:noProof/>
          <w:sz w:val="20"/>
          <w:szCs w:val="20"/>
          <w:lang w:eastAsia="en-IN"/>
        </w:rPr>
        <w:t>Lakh</w:t>
      </w:r>
      <w:r w:rsidR="003D5850" w:rsidRPr="00501EF9">
        <w:rPr>
          <w:rFonts w:ascii="Arial" w:hAnsi="Arial" w:cs="Arial"/>
          <w:b/>
          <w:bCs/>
          <w:i/>
          <w:noProof/>
          <w:sz w:val="20"/>
          <w:szCs w:val="20"/>
          <w:lang w:eastAsia="en-IN"/>
        </w:rPr>
        <w:t>s)</w:t>
      </w:r>
    </w:p>
    <w:tbl>
      <w:tblPr>
        <w:tblW w:w="4504"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7"/>
        <w:gridCol w:w="1387"/>
        <w:gridCol w:w="1390"/>
        <w:gridCol w:w="1388"/>
        <w:gridCol w:w="1390"/>
        <w:gridCol w:w="1388"/>
      </w:tblGrid>
      <w:tr w:rsidR="00F0479D" w:rsidRPr="000067A9" w14:paraId="5AE61B76" w14:textId="77777777" w:rsidTr="00F0479D">
        <w:trPr>
          <w:trHeight w:val="300"/>
        </w:trPr>
        <w:tc>
          <w:tcPr>
            <w:tcW w:w="1113" w:type="pct"/>
            <w:shd w:val="clear" w:color="000000" w:fill="002060"/>
            <w:noWrap/>
            <w:vAlign w:val="center"/>
            <w:hideMark/>
          </w:tcPr>
          <w:p w14:paraId="58EECEA8" w14:textId="77777777" w:rsidR="00F0479D" w:rsidRPr="000067A9" w:rsidRDefault="00F0479D" w:rsidP="008124E4">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777" w:type="pct"/>
            <w:shd w:val="clear" w:color="000000" w:fill="002060"/>
            <w:noWrap/>
            <w:vAlign w:val="center"/>
            <w:hideMark/>
          </w:tcPr>
          <w:p w14:paraId="5C7AF4D9" w14:textId="6064F49D" w:rsidR="00F0479D" w:rsidRPr="000067A9" w:rsidRDefault="00F0479D" w:rsidP="008124E4">
            <w:pPr>
              <w:spacing w:line="276" w:lineRule="auto"/>
              <w:ind w:left="-137" w:right="-167"/>
              <w:jc w:val="center"/>
              <w:rPr>
                <w:rFonts w:asciiTheme="minorHAnsi" w:hAnsiTheme="minorHAnsi" w:cstheme="minorHAnsi"/>
                <w:b/>
                <w:bCs/>
                <w:color w:val="FFFFFF"/>
                <w:sz w:val="22"/>
                <w:szCs w:val="22"/>
              </w:rPr>
            </w:pPr>
            <w:r>
              <w:rPr>
                <w:rFonts w:ascii="Calibri" w:hAnsi="Calibri" w:cs="Calibri"/>
                <w:b/>
                <w:bCs/>
                <w:color w:val="FFFFFF"/>
                <w:sz w:val="22"/>
                <w:szCs w:val="22"/>
              </w:rPr>
              <w:t>Mar-25</w:t>
            </w:r>
          </w:p>
        </w:tc>
        <w:tc>
          <w:tcPr>
            <w:tcW w:w="778" w:type="pct"/>
            <w:shd w:val="clear" w:color="000000" w:fill="002060"/>
            <w:noWrap/>
            <w:vAlign w:val="center"/>
            <w:hideMark/>
          </w:tcPr>
          <w:p w14:paraId="740FFF4C" w14:textId="2160334C" w:rsidR="00F0479D" w:rsidRPr="000067A9" w:rsidRDefault="00F0479D" w:rsidP="008124E4">
            <w:pPr>
              <w:spacing w:line="276" w:lineRule="auto"/>
              <w:ind w:left="-137" w:right="-167"/>
              <w:jc w:val="center"/>
              <w:rPr>
                <w:rFonts w:asciiTheme="minorHAnsi" w:hAnsiTheme="minorHAnsi" w:cstheme="minorHAnsi"/>
                <w:b/>
                <w:bCs/>
                <w:color w:val="FFFFFF"/>
                <w:sz w:val="22"/>
                <w:szCs w:val="22"/>
              </w:rPr>
            </w:pPr>
            <w:r>
              <w:rPr>
                <w:rFonts w:ascii="Calibri" w:hAnsi="Calibri" w:cs="Calibri"/>
                <w:b/>
                <w:bCs/>
                <w:color w:val="FFFFFF"/>
                <w:sz w:val="22"/>
                <w:szCs w:val="22"/>
              </w:rPr>
              <w:t>Mar-26</w:t>
            </w:r>
          </w:p>
        </w:tc>
        <w:tc>
          <w:tcPr>
            <w:tcW w:w="777" w:type="pct"/>
            <w:shd w:val="clear" w:color="000000" w:fill="002060"/>
            <w:noWrap/>
            <w:vAlign w:val="center"/>
            <w:hideMark/>
          </w:tcPr>
          <w:p w14:paraId="24C1F7FA" w14:textId="526E69DB" w:rsidR="00F0479D" w:rsidRPr="000067A9" w:rsidRDefault="00F0479D" w:rsidP="008124E4">
            <w:pPr>
              <w:spacing w:line="276" w:lineRule="auto"/>
              <w:ind w:left="-137" w:right="-167"/>
              <w:jc w:val="center"/>
              <w:rPr>
                <w:rFonts w:asciiTheme="minorHAnsi" w:hAnsiTheme="minorHAnsi" w:cstheme="minorHAnsi"/>
                <w:b/>
                <w:bCs/>
                <w:color w:val="FFFFFF"/>
                <w:sz w:val="22"/>
                <w:szCs w:val="22"/>
              </w:rPr>
            </w:pPr>
            <w:r>
              <w:rPr>
                <w:rFonts w:ascii="Calibri" w:hAnsi="Calibri" w:cs="Calibri"/>
                <w:b/>
                <w:bCs/>
                <w:color w:val="FFFFFF"/>
                <w:sz w:val="22"/>
                <w:szCs w:val="22"/>
              </w:rPr>
              <w:t>Mar-27</w:t>
            </w:r>
          </w:p>
        </w:tc>
        <w:tc>
          <w:tcPr>
            <w:tcW w:w="778" w:type="pct"/>
            <w:shd w:val="clear" w:color="000000" w:fill="002060"/>
            <w:noWrap/>
            <w:vAlign w:val="center"/>
            <w:hideMark/>
          </w:tcPr>
          <w:p w14:paraId="405304EB" w14:textId="551FA3AB" w:rsidR="00F0479D" w:rsidRPr="000067A9" w:rsidRDefault="00F0479D" w:rsidP="008124E4">
            <w:pPr>
              <w:spacing w:line="276" w:lineRule="auto"/>
              <w:ind w:left="-137" w:right="-167"/>
              <w:jc w:val="center"/>
              <w:rPr>
                <w:rFonts w:asciiTheme="minorHAnsi" w:hAnsiTheme="minorHAnsi" w:cstheme="minorHAnsi"/>
                <w:b/>
                <w:bCs/>
                <w:color w:val="FFFFFF"/>
                <w:sz w:val="22"/>
                <w:szCs w:val="22"/>
              </w:rPr>
            </w:pPr>
            <w:r>
              <w:rPr>
                <w:rFonts w:ascii="Calibri" w:hAnsi="Calibri" w:cs="Calibri"/>
                <w:b/>
                <w:bCs/>
                <w:color w:val="FFFFFF"/>
                <w:sz w:val="22"/>
                <w:szCs w:val="22"/>
              </w:rPr>
              <w:t>Mar-28</w:t>
            </w:r>
          </w:p>
        </w:tc>
        <w:tc>
          <w:tcPr>
            <w:tcW w:w="777" w:type="pct"/>
            <w:shd w:val="clear" w:color="000000" w:fill="002060"/>
            <w:noWrap/>
            <w:vAlign w:val="center"/>
            <w:hideMark/>
          </w:tcPr>
          <w:p w14:paraId="4BF06FB5" w14:textId="7E6C06B9" w:rsidR="00F0479D" w:rsidRPr="000067A9" w:rsidRDefault="00F0479D" w:rsidP="008124E4">
            <w:pPr>
              <w:spacing w:line="276" w:lineRule="auto"/>
              <w:ind w:left="-137" w:right="-167"/>
              <w:jc w:val="center"/>
              <w:rPr>
                <w:rFonts w:asciiTheme="minorHAnsi" w:hAnsiTheme="minorHAnsi" w:cstheme="minorHAnsi"/>
                <w:b/>
                <w:bCs/>
                <w:color w:val="FFFFFF"/>
                <w:sz w:val="22"/>
                <w:szCs w:val="22"/>
              </w:rPr>
            </w:pPr>
            <w:r>
              <w:rPr>
                <w:rFonts w:ascii="Calibri" w:hAnsi="Calibri" w:cs="Calibri"/>
                <w:b/>
                <w:bCs/>
                <w:color w:val="FFFFFF"/>
                <w:sz w:val="22"/>
                <w:szCs w:val="22"/>
              </w:rPr>
              <w:t>Mar-29</w:t>
            </w:r>
          </w:p>
        </w:tc>
      </w:tr>
      <w:tr w:rsidR="000E35C7" w14:paraId="10E9C57C" w14:textId="77777777" w:rsidTr="00F0479D">
        <w:trPr>
          <w:trHeight w:val="404"/>
        </w:trPr>
        <w:tc>
          <w:tcPr>
            <w:tcW w:w="1113" w:type="pct"/>
            <w:shd w:val="clear" w:color="auto" w:fill="auto"/>
            <w:noWrap/>
            <w:vAlign w:val="center"/>
            <w:hideMark/>
          </w:tcPr>
          <w:p w14:paraId="48B856E2" w14:textId="23B6604A" w:rsidR="000E35C7" w:rsidRPr="000067A9" w:rsidRDefault="000E35C7" w:rsidP="000E35C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Opening </w:t>
            </w:r>
            <w:r w:rsidRPr="000067A9">
              <w:rPr>
                <w:rFonts w:asciiTheme="minorHAnsi" w:hAnsiTheme="minorHAnsi" w:cstheme="minorHAnsi"/>
                <w:color w:val="000000"/>
                <w:sz w:val="22"/>
                <w:szCs w:val="22"/>
              </w:rPr>
              <w:t>Bal</w:t>
            </w:r>
            <w:r>
              <w:rPr>
                <w:rFonts w:asciiTheme="minorHAnsi" w:hAnsiTheme="minorHAnsi" w:cstheme="minorHAnsi"/>
                <w:color w:val="000000"/>
                <w:sz w:val="22"/>
                <w:szCs w:val="22"/>
              </w:rPr>
              <w:t>ance</w:t>
            </w:r>
          </w:p>
        </w:tc>
        <w:tc>
          <w:tcPr>
            <w:tcW w:w="777" w:type="pct"/>
            <w:shd w:val="clear" w:color="auto" w:fill="auto"/>
            <w:noWrap/>
            <w:vAlign w:val="center"/>
            <w:hideMark/>
          </w:tcPr>
          <w:p w14:paraId="62E9EDD9" w14:textId="6E63547C" w:rsidR="000E35C7" w:rsidRDefault="000E35C7" w:rsidP="000E35C7">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778" w:type="pct"/>
            <w:shd w:val="clear" w:color="auto" w:fill="auto"/>
            <w:noWrap/>
            <w:vAlign w:val="center"/>
            <w:hideMark/>
          </w:tcPr>
          <w:p w14:paraId="43567E31" w14:textId="17C5B1F0" w:rsidR="000E35C7" w:rsidRPr="00F0479D" w:rsidRDefault="000E35C7" w:rsidP="000E35C7">
            <w:pPr>
              <w:spacing w:line="276" w:lineRule="auto"/>
              <w:jc w:val="center"/>
              <w:rPr>
                <w:rFonts w:ascii="Calibri" w:hAnsi="Calibri" w:cs="Calibri"/>
                <w:color w:val="000000"/>
                <w:sz w:val="22"/>
                <w:szCs w:val="22"/>
              </w:rPr>
            </w:pPr>
            <w:r w:rsidRPr="00F0479D">
              <w:rPr>
                <w:rFonts w:ascii="Calibri" w:hAnsi="Calibri" w:cs="Calibri"/>
                <w:color w:val="000000"/>
                <w:sz w:val="22"/>
                <w:szCs w:val="22"/>
              </w:rPr>
              <w:t>1,500.00</w:t>
            </w:r>
          </w:p>
        </w:tc>
        <w:tc>
          <w:tcPr>
            <w:tcW w:w="777" w:type="pct"/>
            <w:shd w:val="clear" w:color="auto" w:fill="auto"/>
            <w:noWrap/>
            <w:vAlign w:val="center"/>
            <w:hideMark/>
          </w:tcPr>
          <w:p w14:paraId="6833E7E7" w14:textId="647291F2" w:rsidR="000E35C7" w:rsidRPr="000E35C7" w:rsidRDefault="000E35C7" w:rsidP="000E35C7">
            <w:pPr>
              <w:spacing w:line="276" w:lineRule="auto"/>
              <w:jc w:val="center"/>
              <w:rPr>
                <w:rFonts w:ascii="Calibri" w:hAnsi="Calibri" w:cs="Calibri"/>
                <w:color w:val="000000"/>
                <w:sz w:val="22"/>
                <w:szCs w:val="22"/>
              </w:rPr>
            </w:pPr>
            <w:r w:rsidRPr="000E35C7">
              <w:rPr>
                <w:rFonts w:ascii="Calibri" w:hAnsi="Calibri" w:cs="Calibri"/>
                <w:sz w:val="22"/>
                <w:szCs w:val="22"/>
              </w:rPr>
              <w:t>2,916.67</w:t>
            </w:r>
          </w:p>
        </w:tc>
        <w:tc>
          <w:tcPr>
            <w:tcW w:w="778" w:type="pct"/>
            <w:shd w:val="clear" w:color="auto" w:fill="auto"/>
            <w:noWrap/>
            <w:vAlign w:val="center"/>
            <w:hideMark/>
          </w:tcPr>
          <w:p w14:paraId="2A547B69" w14:textId="6BA8B93E" w:rsidR="000E35C7" w:rsidRPr="000E35C7" w:rsidRDefault="000E35C7" w:rsidP="000E35C7">
            <w:pPr>
              <w:spacing w:line="276" w:lineRule="auto"/>
              <w:jc w:val="center"/>
              <w:rPr>
                <w:rFonts w:ascii="Calibri" w:hAnsi="Calibri" w:cs="Calibri"/>
                <w:color w:val="000000"/>
                <w:sz w:val="22"/>
                <w:szCs w:val="22"/>
              </w:rPr>
            </w:pPr>
            <w:r w:rsidRPr="000E35C7">
              <w:rPr>
                <w:rFonts w:ascii="Calibri" w:hAnsi="Calibri" w:cs="Calibri"/>
                <w:sz w:val="22"/>
                <w:szCs w:val="22"/>
              </w:rPr>
              <w:t>1,916.67</w:t>
            </w:r>
          </w:p>
        </w:tc>
        <w:tc>
          <w:tcPr>
            <w:tcW w:w="777" w:type="pct"/>
            <w:shd w:val="clear" w:color="auto" w:fill="auto"/>
            <w:noWrap/>
            <w:vAlign w:val="center"/>
            <w:hideMark/>
          </w:tcPr>
          <w:p w14:paraId="060F339B" w14:textId="602955DE" w:rsidR="000E35C7" w:rsidRPr="000E35C7" w:rsidRDefault="000E35C7" w:rsidP="000E35C7">
            <w:pPr>
              <w:spacing w:line="276" w:lineRule="auto"/>
              <w:jc w:val="center"/>
              <w:rPr>
                <w:rFonts w:ascii="Calibri" w:hAnsi="Calibri" w:cs="Calibri"/>
                <w:color w:val="000000"/>
                <w:sz w:val="22"/>
                <w:szCs w:val="22"/>
              </w:rPr>
            </w:pPr>
            <w:r w:rsidRPr="000E35C7">
              <w:rPr>
                <w:rFonts w:ascii="Calibri" w:hAnsi="Calibri" w:cs="Calibri"/>
                <w:sz w:val="22"/>
                <w:szCs w:val="22"/>
              </w:rPr>
              <w:t>916.67</w:t>
            </w:r>
          </w:p>
        </w:tc>
      </w:tr>
      <w:tr w:rsidR="00F0479D" w14:paraId="6A1B1444" w14:textId="77777777" w:rsidTr="00F0479D">
        <w:trPr>
          <w:trHeight w:val="424"/>
        </w:trPr>
        <w:tc>
          <w:tcPr>
            <w:tcW w:w="1113" w:type="pct"/>
            <w:shd w:val="clear" w:color="auto" w:fill="auto"/>
            <w:noWrap/>
            <w:vAlign w:val="center"/>
            <w:hideMark/>
          </w:tcPr>
          <w:p w14:paraId="7349D6D3" w14:textId="77777777" w:rsidR="00F0479D" w:rsidRPr="000067A9" w:rsidRDefault="00F0479D" w:rsidP="00F0479D">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777" w:type="pct"/>
            <w:shd w:val="clear" w:color="auto" w:fill="auto"/>
            <w:noWrap/>
            <w:vAlign w:val="center"/>
            <w:hideMark/>
          </w:tcPr>
          <w:p w14:paraId="72C34001" w14:textId="3C56B1D3" w:rsidR="00F0479D" w:rsidRDefault="00F0479D" w:rsidP="00F0479D">
            <w:pPr>
              <w:spacing w:line="276" w:lineRule="auto"/>
              <w:jc w:val="center"/>
              <w:rPr>
                <w:rFonts w:ascii="Calibri" w:hAnsi="Calibri" w:cs="Calibri"/>
                <w:color w:val="000000"/>
                <w:sz w:val="22"/>
                <w:szCs w:val="22"/>
              </w:rPr>
            </w:pPr>
            <w:r>
              <w:rPr>
                <w:rFonts w:ascii="Calibri" w:hAnsi="Calibri" w:cs="Calibri"/>
                <w:color w:val="000000"/>
                <w:sz w:val="22"/>
                <w:szCs w:val="22"/>
              </w:rPr>
              <w:t>1,500.00</w:t>
            </w:r>
          </w:p>
        </w:tc>
        <w:tc>
          <w:tcPr>
            <w:tcW w:w="778" w:type="pct"/>
            <w:shd w:val="clear" w:color="auto" w:fill="auto"/>
            <w:noWrap/>
            <w:vAlign w:val="center"/>
            <w:hideMark/>
          </w:tcPr>
          <w:p w14:paraId="477B612C" w14:textId="02B2E9D9" w:rsidR="00F0479D" w:rsidRDefault="00F0479D" w:rsidP="00F0479D">
            <w:pPr>
              <w:spacing w:line="276" w:lineRule="auto"/>
              <w:jc w:val="center"/>
              <w:rPr>
                <w:rFonts w:ascii="Calibri" w:hAnsi="Calibri" w:cs="Calibri"/>
                <w:color w:val="000000"/>
                <w:sz w:val="22"/>
                <w:szCs w:val="22"/>
              </w:rPr>
            </w:pPr>
            <w:r>
              <w:rPr>
                <w:rFonts w:ascii="Calibri" w:hAnsi="Calibri" w:cs="Calibri"/>
                <w:sz w:val="22"/>
                <w:szCs w:val="22"/>
              </w:rPr>
              <w:t>1,500.00</w:t>
            </w:r>
          </w:p>
        </w:tc>
        <w:tc>
          <w:tcPr>
            <w:tcW w:w="777" w:type="pct"/>
            <w:shd w:val="clear" w:color="auto" w:fill="auto"/>
            <w:noWrap/>
            <w:vAlign w:val="center"/>
            <w:hideMark/>
          </w:tcPr>
          <w:p w14:paraId="634BA3BB" w14:textId="5D934F89" w:rsidR="00F0479D" w:rsidRDefault="00F0479D" w:rsidP="00F0479D">
            <w:pPr>
              <w:spacing w:line="276" w:lineRule="auto"/>
              <w:jc w:val="center"/>
              <w:rPr>
                <w:rFonts w:ascii="Calibri" w:hAnsi="Calibri" w:cs="Calibri"/>
                <w:color w:val="000000"/>
                <w:sz w:val="22"/>
                <w:szCs w:val="22"/>
              </w:rPr>
            </w:pPr>
            <w:r w:rsidRPr="00231897">
              <w:rPr>
                <w:rFonts w:ascii="Calibri" w:hAnsi="Calibri" w:cs="Calibri"/>
                <w:color w:val="000000"/>
                <w:sz w:val="22"/>
                <w:szCs w:val="22"/>
              </w:rPr>
              <w:t>0.00</w:t>
            </w:r>
          </w:p>
        </w:tc>
        <w:tc>
          <w:tcPr>
            <w:tcW w:w="778" w:type="pct"/>
            <w:shd w:val="clear" w:color="auto" w:fill="auto"/>
            <w:noWrap/>
            <w:vAlign w:val="center"/>
            <w:hideMark/>
          </w:tcPr>
          <w:p w14:paraId="67D53976" w14:textId="19B147CA" w:rsidR="00F0479D" w:rsidRDefault="00F0479D" w:rsidP="00F0479D">
            <w:pPr>
              <w:spacing w:line="276" w:lineRule="auto"/>
              <w:jc w:val="center"/>
              <w:rPr>
                <w:rFonts w:ascii="Calibri" w:hAnsi="Calibri" w:cs="Calibri"/>
                <w:color w:val="000000"/>
                <w:sz w:val="22"/>
                <w:szCs w:val="22"/>
              </w:rPr>
            </w:pPr>
            <w:r w:rsidRPr="00231897">
              <w:rPr>
                <w:rFonts w:ascii="Calibri" w:hAnsi="Calibri" w:cs="Calibri"/>
                <w:color w:val="000000"/>
                <w:sz w:val="22"/>
                <w:szCs w:val="22"/>
              </w:rPr>
              <w:t>0.00</w:t>
            </w:r>
          </w:p>
        </w:tc>
        <w:tc>
          <w:tcPr>
            <w:tcW w:w="777" w:type="pct"/>
            <w:shd w:val="clear" w:color="auto" w:fill="auto"/>
            <w:noWrap/>
            <w:vAlign w:val="center"/>
            <w:hideMark/>
          </w:tcPr>
          <w:p w14:paraId="7A0A5FB8" w14:textId="630D0B62" w:rsidR="00F0479D" w:rsidRDefault="00F0479D" w:rsidP="00F0479D">
            <w:pPr>
              <w:spacing w:line="276" w:lineRule="auto"/>
              <w:jc w:val="center"/>
              <w:rPr>
                <w:rFonts w:ascii="Calibri" w:hAnsi="Calibri" w:cs="Calibri"/>
                <w:color w:val="000000"/>
                <w:sz w:val="22"/>
                <w:szCs w:val="22"/>
              </w:rPr>
            </w:pPr>
            <w:r w:rsidRPr="00231897">
              <w:rPr>
                <w:rFonts w:ascii="Calibri" w:hAnsi="Calibri" w:cs="Calibri"/>
                <w:color w:val="000000"/>
                <w:sz w:val="22"/>
                <w:szCs w:val="22"/>
              </w:rPr>
              <w:t>0.00</w:t>
            </w:r>
          </w:p>
        </w:tc>
      </w:tr>
      <w:tr w:rsidR="000E35C7" w14:paraId="2DAF014B" w14:textId="77777777" w:rsidTr="00F0479D">
        <w:trPr>
          <w:trHeight w:val="416"/>
        </w:trPr>
        <w:tc>
          <w:tcPr>
            <w:tcW w:w="1113" w:type="pct"/>
            <w:shd w:val="clear" w:color="auto" w:fill="auto"/>
            <w:noWrap/>
            <w:vAlign w:val="center"/>
            <w:hideMark/>
          </w:tcPr>
          <w:p w14:paraId="2BE553DD" w14:textId="15CAF515" w:rsidR="000E35C7" w:rsidRPr="000067A9" w:rsidRDefault="000E35C7" w:rsidP="000E35C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Repayment</w:t>
            </w:r>
          </w:p>
        </w:tc>
        <w:tc>
          <w:tcPr>
            <w:tcW w:w="777" w:type="pct"/>
            <w:shd w:val="clear" w:color="auto" w:fill="auto"/>
            <w:noWrap/>
            <w:vAlign w:val="center"/>
            <w:hideMark/>
          </w:tcPr>
          <w:p w14:paraId="17CF12FD" w14:textId="06BA0DEB" w:rsidR="000E35C7" w:rsidRDefault="000E35C7" w:rsidP="000E35C7">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778" w:type="pct"/>
            <w:shd w:val="clear" w:color="auto" w:fill="auto"/>
            <w:noWrap/>
            <w:vAlign w:val="center"/>
            <w:hideMark/>
          </w:tcPr>
          <w:p w14:paraId="7E18353F" w14:textId="5961A434" w:rsidR="000E35C7" w:rsidRDefault="000E35C7" w:rsidP="000E35C7">
            <w:pPr>
              <w:spacing w:line="276" w:lineRule="auto"/>
              <w:jc w:val="center"/>
              <w:rPr>
                <w:rFonts w:ascii="Calibri" w:hAnsi="Calibri" w:cs="Calibri"/>
                <w:color w:val="000000"/>
                <w:sz w:val="22"/>
                <w:szCs w:val="22"/>
              </w:rPr>
            </w:pPr>
            <w:r>
              <w:rPr>
                <w:rFonts w:ascii="Calibri" w:hAnsi="Calibri" w:cs="Calibri"/>
                <w:sz w:val="22"/>
                <w:szCs w:val="22"/>
              </w:rPr>
              <w:t>83.33</w:t>
            </w:r>
          </w:p>
        </w:tc>
        <w:tc>
          <w:tcPr>
            <w:tcW w:w="777" w:type="pct"/>
            <w:shd w:val="clear" w:color="auto" w:fill="auto"/>
            <w:noWrap/>
            <w:vAlign w:val="center"/>
            <w:hideMark/>
          </w:tcPr>
          <w:p w14:paraId="01BF9AB7" w14:textId="26307C65" w:rsidR="000E35C7" w:rsidRDefault="000E35C7" w:rsidP="000E35C7">
            <w:pPr>
              <w:spacing w:line="276" w:lineRule="auto"/>
              <w:jc w:val="center"/>
              <w:rPr>
                <w:rFonts w:ascii="Calibri" w:hAnsi="Calibri" w:cs="Calibri"/>
                <w:color w:val="000000"/>
                <w:sz w:val="22"/>
                <w:szCs w:val="22"/>
              </w:rPr>
            </w:pPr>
            <w:r>
              <w:rPr>
                <w:rFonts w:ascii="Calibri" w:hAnsi="Calibri" w:cs="Calibri"/>
                <w:sz w:val="22"/>
                <w:szCs w:val="22"/>
              </w:rPr>
              <w:t>1000.00</w:t>
            </w:r>
          </w:p>
        </w:tc>
        <w:tc>
          <w:tcPr>
            <w:tcW w:w="778" w:type="pct"/>
            <w:shd w:val="clear" w:color="auto" w:fill="auto"/>
            <w:noWrap/>
            <w:vAlign w:val="center"/>
            <w:hideMark/>
          </w:tcPr>
          <w:p w14:paraId="2E9F1674" w14:textId="64267F8C" w:rsidR="000E35C7" w:rsidRDefault="000E35C7" w:rsidP="000E35C7">
            <w:pPr>
              <w:spacing w:line="276" w:lineRule="auto"/>
              <w:jc w:val="center"/>
              <w:rPr>
                <w:rFonts w:ascii="Calibri" w:hAnsi="Calibri" w:cs="Calibri"/>
                <w:color w:val="000000"/>
                <w:sz w:val="22"/>
                <w:szCs w:val="22"/>
              </w:rPr>
            </w:pPr>
            <w:r>
              <w:rPr>
                <w:rFonts w:ascii="Calibri" w:hAnsi="Calibri" w:cs="Calibri"/>
                <w:sz w:val="22"/>
                <w:szCs w:val="22"/>
              </w:rPr>
              <w:t>1000.00</w:t>
            </w:r>
          </w:p>
        </w:tc>
        <w:tc>
          <w:tcPr>
            <w:tcW w:w="777" w:type="pct"/>
            <w:shd w:val="clear" w:color="auto" w:fill="auto"/>
            <w:noWrap/>
            <w:vAlign w:val="center"/>
            <w:hideMark/>
          </w:tcPr>
          <w:p w14:paraId="282D2DEC" w14:textId="4C844D13" w:rsidR="000E35C7" w:rsidRDefault="000E35C7" w:rsidP="000E35C7">
            <w:pPr>
              <w:spacing w:line="276" w:lineRule="auto"/>
              <w:jc w:val="center"/>
              <w:rPr>
                <w:rFonts w:ascii="Calibri" w:hAnsi="Calibri" w:cs="Calibri"/>
                <w:color w:val="000000"/>
                <w:sz w:val="22"/>
                <w:szCs w:val="22"/>
              </w:rPr>
            </w:pPr>
            <w:r>
              <w:rPr>
                <w:rFonts w:ascii="Calibri" w:hAnsi="Calibri" w:cs="Calibri"/>
                <w:sz w:val="22"/>
                <w:szCs w:val="22"/>
              </w:rPr>
              <w:t>916.67</w:t>
            </w:r>
          </w:p>
        </w:tc>
      </w:tr>
      <w:tr w:rsidR="000E35C7" w14:paraId="40C63F77" w14:textId="77777777" w:rsidTr="000E35C7">
        <w:trPr>
          <w:trHeight w:val="390"/>
        </w:trPr>
        <w:tc>
          <w:tcPr>
            <w:tcW w:w="1113" w:type="pct"/>
            <w:shd w:val="clear" w:color="auto" w:fill="DBE5F1" w:themeFill="accent1" w:themeFillTint="33"/>
            <w:noWrap/>
            <w:vAlign w:val="center"/>
            <w:hideMark/>
          </w:tcPr>
          <w:p w14:paraId="2DD15D75" w14:textId="77777777" w:rsidR="000E35C7" w:rsidRPr="00F0479D" w:rsidRDefault="000E35C7" w:rsidP="000E35C7">
            <w:pPr>
              <w:spacing w:line="276" w:lineRule="auto"/>
              <w:ind w:right="-60"/>
              <w:rPr>
                <w:rFonts w:asciiTheme="minorHAnsi" w:hAnsiTheme="minorHAnsi" w:cstheme="minorHAnsi"/>
                <w:b/>
                <w:color w:val="000000"/>
                <w:sz w:val="22"/>
                <w:szCs w:val="22"/>
              </w:rPr>
            </w:pPr>
            <w:r w:rsidRPr="00F0479D">
              <w:rPr>
                <w:rFonts w:asciiTheme="minorHAnsi" w:hAnsiTheme="minorHAnsi" w:cstheme="minorHAnsi"/>
                <w:b/>
                <w:color w:val="000000"/>
                <w:sz w:val="22"/>
                <w:szCs w:val="22"/>
              </w:rPr>
              <w:t>Closing balance</w:t>
            </w:r>
          </w:p>
        </w:tc>
        <w:tc>
          <w:tcPr>
            <w:tcW w:w="777" w:type="pct"/>
            <w:shd w:val="clear" w:color="auto" w:fill="DBE5F1" w:themeFill="accent1" w:themeFillTint="33"/>
            <w:noWrap/>
            <w:vAlign w:val="center"/>
            <w:hideMark/>
          </w:tcPr>
          <w:p w14:paraId="53FB28B8" w14:textId="192E9E3A" w:rsidR="000E35C7" w:rsidRPr="00F0479D" w:rsidRDefault="000E35C7" w:rsidP="000E35C7">
            <w:pPr>
              <w:spacing w:line="276" w:lineRule="auto"/>
              <w:jc w:val="center"/>
              <w:rPr>
                <w:rFonts w:ascii="Calibri" w:hAnsi="Calibri" w:cs="Calibri"/>
                <w:b/>
                <w:color w:val="000000"/>
                <w:sz w:val="22"/>
                <w:szCs w:val="22"/>
              </w:rPr>
            </w:pPr>
            <w:r>
              <w:rPr>
                <w:rFonts w:ascii="Calibri" w:hAnsi="Calibri" w:cs="Calibri"/>
                <w:b/>
                <w:color w:val="000000"/>
                <w:sz w:val="22"/>
                <w:szCs w:val="22"/>
              </w:rPr>
              <w:t>1,500</w:t>
            </w:r>
            <w:r w:rsidRPr="00F0479D">
              <w:rPr>
                <w:rFonts w:ascii="Calibri" w:hAnsi="Calibri" w:cs="Calibri"/>
                <w:b/>
                <w:color w:val="000000"/>
                <w:sz w:val="22"/>
                <w:szCs w:val="22"/>
              </w:rPr>
              <w:t>.00</w:t>
            </w:r>
          </w:p>
        </w:tc>
        <w:tc>
          <w:tcPr>
            <w:tcW w:w="778" w:type="pct"/>
            <w:shd w:val="clear" w:color="auto" w:fill="DBE5F1" w:themeFill="accent1" w:themeFillTint="33"/>
            <w:noWrap/>
            <w:vAlign w:val="center"/>
            <w:hideMark/>
          </w:tcPr>
          <w:p w14:paraId="6556052A" w14:textId="12E8B0F8" w:rsidR="000E35C7" w:rsidRPr="000E35C7" w:rsidRDefault="000E35C7" w:rsidP="000E35C7">
            <w:pPr>
              <w:spacing w:line="276" w:lineRule="auto"/>
              <w:jc w:val="center"/>
              <w:rPr>
                <w:rFonts w:ascii="Calibri" w:hAnsi="Calibri" w:cs="Calibri"/>
                <w:b/>
                <w:bCs/>
                <w:color w:val="000000"/>
                <w:sz w:val="22"/>
                <w:szCs w:val="22"/>
              </w:rPr>
            </w:pPr>
            <w:r w:rsidRPr="000E35C7">
              <w:rPr>
                <w:rFonts w:ascii="Calibri" w:hAnsi="Calibri" w:cs="Calibri"/>
                <w:b/>
                <w:bCs/>
                <w:sz w:val="22"/>
                <w:szCs w:val="22"/>
              </w:rPr>
              <w:t>2,916.67</w:t>
            </w:r>
          </w:p>
        </w:tc>
        <w:tc>
          <w:tcPr>
            <w:tcW w:w="777" w:type="pct"/>
            <w:shd w:val="clear" w:color="auto" w:fill="DBE5F1" w:themeFill="accent1" w:themeFillTint="33"/>
            <w:noWrap/>
            <w:vAlign w:val="center"/>
            <w:hideMark/>
          </w:tcPr>
          <w:p w14:paraId="301112CC" w14:textId="581D0FC6" w:rsidR="000E35C7" w:rsidRPr="000E35C7" w:rsidRDefault="000E35C7" w:rsidP="000E35C7">
            <w:pPr>
              <w:spacing w:line="276" w:lineRule="auto"/>
              <w:jc w:val="center"/>
              <w:rPr>
                <w:rFonts w:ascii="Calibri" w:hAnsi="Calibri" w:cs="Calibri"/>
                <w:b/>
                <w:bCs/>
                <w:color w:val="000000"/>
                <w:sz w:val="22"/>
                <w:szCs w:val="22"/>
              </w:rPr>
            </w:pPr>
            <w:r w:rsidRPr="000E35C7">
              <w:rPr>
                <w:rFonts w:ascii="Calibri" w:hAnsi="Calibri" w:cs="Calibri"/>
                <w:b/>
                <w:bCs/>
                <w:sz w:val="22"/>
                <w:szCs w:val="22"/>
              </w:rPr>
              <w:t>1,916.67</w:t>
            </w:r>
          </w:p>
        </w:tc>
        <w:tc>
          <w:tcPr>
            <w:tcW w:w="778" w:type="pct"/>
            <w:shd w:val="clear" w:color="auto" w:fill="DBE5F1" w:themeFill="accent1" w:themeFillTint="33"/>
            <w:noWrap/>
            <w:vAlign w:val="center"/>
            <w:hideMark/>
          </w:tcPr>
          <w:p w14:paraId="1A0ADD3A" w14:textId="21C1FB40" w:rsidR="000E35C7" w:rsidRPr="000E35C7" w:rsidRDefault="000E35C7" w:rsidP="000E35C7">
            <w:pPr>
              <w:spacing w:line="276" w:lineRule="auto"/>
              <w:jc w:val="center"/>
              <w:rPr>
                <w:rFonts w:ascii="Calibri" w:hAnsi="Calibri" w:cs="Calibri"/>
                <w:b/>
                <w:bCs/>
                <w:color w:val="000000"/>
                <w:sz w:val="22"/>
                <w:szCs w:val="22"/>
              </w:rPr>
            </w:pPr>
            <w:r w:rsidRPr="000E35C7">
              <w:rPr>
                <w:rFonts w:ascii="Calibri" w:hAnsi="Calibri" w:cs="Calibri"/>
                <w:b/>
                <w:bCs/>
                <w:sz w:val="22"/>
                <w:szCs w:val="22"/>
              </w:rPr>
              <w:t>916.67</w:t>
            </w:r>
          </w:p>
        </w:tc>
        <w:tc>
          <w:tcPr>
            <w:tcW w:w="777" w:type="pct"/>
            <w:shd w:val="clear" w:color="auto" w:fill="DBE5F1" w:themeFill="accent1" w:themeFillTint="33"/>
            <w:noWrap/>
            <w:vAlign w:val="center"/>
            <w:hideMark/>
          </w:tcPr>
          <w:p w14:paraId="2DD5A7A1" w14:textId="427AF0F6" w:rsidR="000E35C7" w:rsidRPr="000E35C7" w:rsidRDefault="000E35C7" w:rsidP="000E35C7">
            <w:pPr>
              <w:spacing w:line="276" w:lineRule="auto"/>
              <w:jc w:val="center"/>
              <w:rPr>
                <w:rFonts w:ascii="Calibri" w:hAnsi="Calibri" w:cs="Calibri"/>
                <w:b/>
                <w:bCs/>
                <w:color w:val="000000"/>
                <w:sz w:val="22"/>
                <w:szCs w:val="22"/>
              </w:rPr>
            </w:pPr>
            <w:r w:rsidRPr="000E35C7">
              <w:rPr>
                <w:rFonts w:ascii="Calibri" w:hAnsi="Calibri" w:cs="Calibri"/>
                <w:b/>
                <w:bCs/>
                <w:sz w:val="22"/>
                <w:szCs w:val="22"/>
              </w:rPr>
              <w:t>-</w:t>
            </w:r>
          </w:p>
        </w:tc>
      </w:tr>
      <w:tr w:rsidR="000E35C7" w14:paraId="4C9AD212" w14:textId="77777777" w:rsidTr="000E35C7">
        <w:trPr>
          <w:trHeight w:val="411"/>
        </w:trPr>
        <w:tc>
          <w:tcPr>
            <w:tcW w:w="1113" w:type="pct"/>
            <w:shd w:val="clear" w:color="auto" w:fill="auto"/>
            <w:noWrap/>
            <w:vAlign w:val="center"/>
            <w:hideMark/>
          </w:tcPr>
          <w:p w14:paraId="107D9B97" w14:textId="77777777" w:rsidR="000E35C7" w:rsidRPr="000067A9" w:rsidRDefault="000E35C7" w:rsidP="000E35C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777" w:type="pct"/>
            <w:shd w:val="clear" w:color="auto" w:fill="auto"/>
            <w:noWrap/>
            <w:vAlign w:val="center"/>
            <w:hideMark/>
          </w:tcPr>
          <w:p w14:paraId="3DC69DC9" w14:textId="656E085C" w:rsidR="000E35C7" w:rsidRDefault="000E35C7" w:rsidP="000E35C7">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778" w:type="pct"/>
            <w:shd w:val="clear" w:color="auto" w:fill="auto"/>
            <w:noWrap/>
            <w:vAlign w:val="center"/>
            <w:hideMark/>
          </w:tcPr>
          <w:p w14:paraId="07A00F20" w14:textId="0DB1282A" w:rsidR="000E35C7" w:rsidRDefault="000E35C7" w:rsidP="000E35C7">
            <w:pPr>
              <w:spacing w:line="276" w:lineRule="auto"/>
              <w:jc w:val="center"/>
              <w:rPr>
                <w:rFonts w:ascii="Calibri" w:hAnsi="Calibri" w:cs="Calibri"/>
                <w:color w:val="000000"/>
                <w:sz w:val="22"/>
                <w:szCs w:val="22"/>
              </w:rPr>
            </w:pPr>
            <w:r>
              <w:rPr>
                <w:rFonts w:ascii="Calibri" w:hAnsi="Calibri" w:cs="Calibri"/>
                <w:color w:val="000000"/>
                <w:sz w:val="22"/>
                <w:szCs w:val="22"/>
              </w:rPr>
              <w:t>2</w:t>
            </w:r>
            <w:r w:rsidR="000F4E53">
              <w:rPr>
                <w:rFonts w:ascii="Calibri" w:hAnsi="Calibri" w:cs="Calibri"/>
                <w:color w:val="000000"/>
                <w:sz w:val="22"/>
                <w:szCs w:val="22"/>
              </w:rPr>
              <w:t>24</w:t>
            </w:r>
            <w:r>
              <w:rPr>
                <w:rFonts w:ascii="Calibri" w:hAnsi="Calibri" w:cs="Calibri"/>
                <w:color w:val="000000"/>
                <w:sz w:val="22"/>
                <w:szCs w:val="22"/>
              </w:rPr>
              <w:t>.31</w:t>
            </w:r>
          </w:p>
        </w:tc>
        <w:tc>
          <w:tcPr>
            <w:tcW w:w="777" w:type="pct"/>
            <w:shd w:val="clear" w:color="auto" w:fill="auto"/>
            <w:noWrap/>
            <w:vAlign w:val="center"/>
            <w:hideMark/>
          </w:tcPr>
          <w:p w14:paraId="2270EFB5" w14:textId="5EC3DB52" w:rsidR="000E35C7" w:rsidRPr="000E35C7" w:rsidRDefault="000E35C7" w:rsidP="000E35C7">
            <w:pPr>
              <w:spacing w:line="276" w:lineRule="auto"/>
              <w:jc w:val="center"/>
              <w:rPr>
                <w:rFonts w:ascii="Calibri" w:hAnsi="Calibri" w:cs="Calibri"/>
                <w:color w:val="000000"/>
                <w:sz w:val="22"/>
                <w:szCs w:val="22"/>
              </w:rPr>
            </w:pPr>
            <w:r w:rsidRPr="000E35C7">
              <w:rPr>
                <w:rFonts w:ascii="Calibri" w:hAnsi="Calibri" w:cs="Calibri"/>
                <w:color w:val="000000"/>
                <w:sz w:val="22"/>
                <w:szCs w:val="22"/>
              </w:rPr>
              <w:t>237.50</w:t>
            </w:r>
          </w:p>
        </w:tc>
        <w:tc>
          <w:tcPr>
            <w:tcW w:w="778" w:type="pct"/>
            <w:shd w:val="clear" w:color="auto" w:fill="auto"/>
            <w:noWrap/>
            <w:vAlign w:val="center"/>
            <w:hideMark/>
          </w:tcPr>
          <w:p w14:paraId="61A8A541" w14:textId="138720D2" w:rsidR="000E35C7" w:rsidRPr="000E35C7" w:rsidRDefault="000E35C7" w:rsidP="000E35C7">
            <w:pPr>
              <w:spacing w:line="276" w:lineRule="auto"/>
              <w:jc w:val="center"/>
              <w:rPr>
                <w:rFonts w:ascii="Calibri" w:hAnsi="Calibri" w:cs="Calibri"/>
                <w:color w:val="000000"/>
                <w:sz w:val="22"/>
                <w:szCs w:val="22"/>
              </w:rPr>
            </w:pPr>
            <w:r w:rsidRPr="000E35C7">
              <w:rPr>
                <w:rFonts w:ascii="Calibri" w:hAnsi="Calibri" w:cs="Calibri"/>
                <w:color w:val="000000"/>
                <w:sz w:val="22"/>
                <w:szCs w:val="22"/>
              </w:rPr>
              <w:t>137.50</w:t>
            </w:r>
          </w:p>
        </w:tc>
        <w:tc>
          <w:tcPr>
            <w:tcW w:w="777" w:type="pct"/>
            <w:shd w:val="clear" w:color="auto" w:fill="auto"/>
            <w:noWrap/>
            <w:vAlign w:val="center"/>
            <w:hideMark/>
          </w:tcPr>
          <w:p w14:paraId="1DD898CA" w14:textId="7F7B3971" w:rsidR="000E35C7" w:rsidRPr="000E35C7" w:rsidRDefault="000E35C7" w:rsidP="000E35C7">
            <w:pPr>
              <w:spacing w:line="276" w:lineRule="auto"/>
              <w:jc w:val="center"/>
              <w:rPr>
                <w:rFonts w:ascii="Calibri" w:hAnsi="Calibri" w:cs="Calibri"/>
                <w:color w:val="000000"/>
                <w:sz w:val="22"/>
                <w:szCs w:val="22"/>
              </w:rPr>
            </w:pPr>
            <w:r w:rsidRPr="000E35C7">
              <w:rPr>
                <w:rFonts w:ascii="Calibri" w:hAnsi="Calibri" w:cs="Calibri"/>
                <w:color w:val="000000"/>
                <w:sz w:val="22"/>
                <w:szCs w:val="22"/>
              </w:rPr>
              <w:t>38.19</w:t>
            </w:r>
          </w:p>
        </w:tc>
      </w:tr>
      <w:tr w:rsidR="00F0479D" w14:paraId="01DF4ACE" w14:textId="77777777" w:rsidTr="000E35C7">
        <w:trPr>
          <w:trHeight w:val="410"/>
        </w:trPr>
        <w:tc>
          <w:tcPr>
            <w:tcW w:w="1113" w:type="pct"/>
            <w:shd w:val="clear" w:color="auto" w:fill="auto"/>
            <w:noWrap/>
            <w:vAlign w:val="center"/>
            <w:hideMark/>
          </w:tcPr>
          <w:p w14:paraId="6A79C7D7" w14:textId="77777777" w:rsidR="00F0479D" w:rsidRPr="000067A9" w:rsidRDefault="00F0479D" w:rsidP="00F0479D">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777" w:type="pct"/>
            <w:shd w:val="clear" w:color="auto" w:fill="auto"/>
            <w:noWrap/>
            <w:vAlign w:val="center"/>
            <w:hideMark/>
          </w:tcPr>
          <w:p w14:paraId="5CF471FF" w14:textId="41A945F6" w:rsidR="00F0479D" w:rsidRPr="000E35C7" w:rsidRDefault="000E35C7" w:rsidP="000E35C7">
            <w:pPr>
              <w:jc w:val="center"/>
              <w:rPr>
                <w:rFonts w:ascii="Calibri" w:hAnsi="Calibri" w:cs="Calibri"/>
                <w:sz w:val="22"/>
                <w:szCs w:val="22"/>
              </w:rPr>
            </w:pPr>
            <w:r>
              <w:rPr>
                <w:rFonts w:ascii="Calibri" w:hAnsi="Calibri" w:cs="Calibri"/>
                <w:sz w:val="22"/>
                <w:szCs w:val="22"/>
              </w:rPr>
              <w:t>12.50</w:t>
            </w:r>
          </w:p>
        </w:tc>
        <w:tc>
          <w:tcPr>
            <w:tcW w:w="778" w:type="pct"/>
            <w:shd w:val="clear" w:color="auto" w:fill="auto"/>
            <w:noWrap/>
            <w:vAlign w:val="center"/>
            <w:hideMark/>
          </w:tcPr>
          <w:p w14:paraId="28C63D3F" w14:textId="795B7ED3" w:rsidR="00F0479D" w:rsidRDefault="000F4E53" w:rsidP="00F0479D">
            <w:pPr>
              <w:spacing w:line="276" w:lineRule="auto"/>
              <w:jc w:val="center"/>
              <w:rPr>
                <w:rFonts w:ascii="Calibri" w:hAnsi="Calibri" w:cs="Calibri"/>
                <w:color w:val="000000"/>
                <w:sz w:val="22"/>
                <w:szCs w:val="22"/>
              </w:rPr>
            </w:pPr>
            <w:r>
              <w:rPr>
                <w:rFonts w:ascii="Calibri" w:hAnsi="Calibri" w:cs="Calibri"/>
                <w:color w:val="000000"/>
                <w:sz w:val="22"/>
                <w:szCs w:val="22"/>
              </w:rPr>
              <w:t>70.83</w:t>
            </w:r>
          </w:p>
        </w:tc>
        <w:tc>
          <w:tcPr>
            <w:tcW w:w="777" w:type="pct"/>
            <w:shd w:val="clear" w:color="auto" w:fill="auto"/>
            <w:noWrap/>
            <w:vAlign w:val="center"/>
            <w:hideMark/>
          </w:tcPr>
          <w:p w14:paraId="58286C28" w14:textId="415D7945" w:rsidR="00F0479D" w:rsidRPr="003D5850" w:rsidRDefault="00F0479D" w:rsidP="00F0479D">
            <w:pPr>
              <w:spacing w:line="276" w:lineRule="auto"/>
              <w:jc w:val="center"/>
              <w:rPr>
                <w:rFonts w:ascii="Calibri" w:hAnsi="Calibri" w:cs="Calibri"/>
                <w:color w:val="000000"/>
                <w:sz w:val="22"/>
                <w:szCs w:val="22"/>
              </w:rPr>
            </w:pPr>
            <w:r w:rsidRPr="00EF47EB">
              <w:rPr>
                <w:rFonts w:ascii="Calibri" w:hAnsi="Calibri" w:cs="Calibri"/>
                <w:color w:val="000000"/>
                <w:sz w:val="22"/>
                <w:szCs w:val="22"/>
              </w:rPr>
              <w:t>0.00</w:t>
            </w:r>
          </w:p>
        </w:tc>
        <w:tc>
          <w:tcPr>
            <w:tcW w:w="778" w:type="pct"/>
            <w:shd w:val="clear" w:color="auto" w:fill="auto"/>
            <w:noWrap/>
            <w:vAlign w:val="center"/>
            <w:hideMark/>
          </w:tcPr>
          <w:p w14:paraId="21CA254E" w14:textId="00FBF55E" w:rsidR="00F0479D" w:rsidRPr="003D5850" w:rsidRDefault="00F0479D" w:rsidP="00F0479D">
            <w:pPr>
              <w:spacing w:line="276" w:lineRule="auto"/>
              <w:jc w:val="center"/>
              <w:rPr>
                <w:rFonts w:ascii="Calibri" w:hAnsi="Calibri" w:cs="Calibri"/>
                <w:color w:val="000000"/>
                <w:sz w:val="22"/>
                <w:szCs w:val="22"/>
              </w:rPr>
            </w:pPr>
            <w:r w:rsidRPr="00EF47EB">
              <w:rPr>
                <w:rFonts w:ascii="Calibri" w:hAnsi="Calibri" w:cs="Calibri"/>
                <w:color w:val="000000"/>
                <w:sz w:val="22"/>
                <w:szCs w:val="22"/>
              </w:rPr>
              <w:t>0.00</w:t>
            </w:r>
          </w:p>
        </w:tc>
        <w:tc>
          <w:tcPr>
            <w:tcW w:w="777" w:type="pct"/>
            <w:shd w:val="clear" w:color="auto" w:fill="auto"/>
            <w:noWrap/>
            <w:vAlign w:val="center"/>
            <w:hideMark/>
          </w:tcPr>
          <w:p w14:paraId="6305F4F4" w14:textId="0497D4B6" w:rsidR="00F0479D" w:rsidRDefault="00F0479D" w:rsidP="00F0479D">
            <w:pPr>
              <w:spacing w:line="276" w:lineRule="auto"/>
              <w:jc w:val="center"/>
              <w:rPr>
                <w:sz w:val="20"/>
                <w:szCs w:val="20"/>
              </w:rPr>
            </w:pPr>
            <w:r w:rsidRPr="00EF47EB">
              <w:rPr>
                <w:rFonts w:ascii="Calibri" w:hAnsi="Calibri" w:cs="Calibri"/>
                <w:color w:val="000000"/>
                <w:sz w:val="22"/>
                <w:szCs w:val="22"/>
              </w:rPr>
              <w:t>0.00</w:t>
            </w:r>
          </w:p>
        </w:tc>
      </w:tr>
      <w:tr w:rsidR="000E35C7" w14:paraId="12C190A7" w14:textId="77777777" w:rsidTr="00F0479D">
        <w:trPr>
          <w:trHeight w:val="416"/>
        </w:trPr>
        <w:tc>
          <w:tcPr>
            <w:tcW w:w="1113" w:type="pct"/>
            <w:shd w:val="clear" w:color="auto" w:fill="DBE5F1" w:themeFill="accent1" w:themeFillTint="33"/>
            <w:noWrap/>
            <w:vAlign w:val="center"/>
            <w:hideMark/>
          </w:tcPr>
          <w:p w14:paraId="6E45658C" w14:textId="77777777" w:rsidR="000E35C7" w:rsidRPr="008124E4" w:rsidRDefault="000E35C7" w:rsidP="000E35C7">
            <w:pPr>
              <w:spacing w:line="276" w:lineRule="auto"/>
              <w:ind w:right="-60"/>
              <w:rPr>
                <w:rFonts w:asciiTheme="minorHAnsi" w:hAnsiTheme="minorHAnsi" w:cstheme="minorHAnsi"/>
                <w:b/>
                <w:bCs/>
                <w:sz w:val="22"/>
                <w:szCs w:val="22"/>
              </w:rPr>
            </w:pPr>
            <w:r w:rsidRPr="008124E4">
              <w:rPr>
                <w:rFonts w:asciiTheme="minorHAnsi" w:hAnsiTheme="minorHAnsi" w:cstheme="minorHAnsi"/>
                <w:b/>
                <w:bCs/>
                <w:sz w:val="22"/>
                <w:szCs w:val="22"/>
              </w:rPr>
              <w:t>TL Interest</w:t>
            </w:r>
          </w:p>
        </w:tc>
        <w:tc>
          <w:tcPr>
            <w:tcW w:w="777" w:type="pct"/>
            <w:shd w:val="clear" w:color="auto" w:fill="DBE5F1" w:themeFill="accent1" w:themeFillTint="33"/>
            <w:noWrap/>
            <w:vAlign w:val="center"/>
            <w:hideMark/>
          </w:tcPr>
          <w:p w14:paraId="7755AC36" w14:textId="25995E76" w:rsidR="000E35C7" w:rsidRPr="00F0479D" w:rsidRDefault="000E35C7" w:rsidP="000E35C7">
            <w:pPr>
              <w:spacing w:line="276" w:lineRule="auto"/>
              <w:jc w:val="center"/>
              <w:rPr>
                <w:rFonts w:ascii="Calibri" w:hAnsi="Calibri" w:cs="Calibri"/>
                <w:b/>
                <w:bCs/>
                <w:sz w:val="22"/>
                <w:szCs w:val="22"/>
              </w:rPr>
            </w:pPr>
            <w:r>
              <w:rPr>
                <w:rFonts w:ascii="Calibri" w:hAnsi="Calibri" w:cs="Calibri"/>
                <w:b/>
                <w:sz w:val="22"/>
                <w:szCs w:val="22"/>
              </w:rPr>
              <w:t>1</w:t>
            </w:r>
            <w:r w:rsidRPr="00F0479D">
              <w:rPr>
                <w:rFonts w:ascii="Calibri" w:hAnsi="Calibri" w:cs="Calibri"/>
                <w:b/>
                <w:sz w:val="22"/>
                <w:szCs w:val="22"/>
              </w:rPr>
              <w:t>2</w:t>
            </w:r>
            <w:r>
              <w:rPr>
                <w:rFonts w:ascii="Calibri" w:hAnsi="Calibri" w:cs="Calibri"/>
                <w:b/>
                <w:sz w:val="22"/>
                <w:szCs w:val="22"/>
              </w:rPr>
              <w:t>.</w:t>
            </w:r>
            <w:r w:rsidRPr="00F0479D">
              <w:rPr>
                <w:rFonts w:ascii="Calibri" w:hAnsi="Calibri" w:cs="Calibri"/>
                <w:b/>
                <w:sz w:val="22"/>
                <w:szCs w:val="22"/>
              </w:rPr>
              <w:t>50</w:t>
            </w:r>
          </w:p>
        </w:tc>
        <w:tc>
          <w:tcPr>
            <w:tcW w:w="778" w:type="pct"/>
            <w:shd w:val="clear" w:color="auto" w:fill="DBE5F1" w:themeFill="accent1" w:themeFillTint="33"/>
            <w:noWrap/>
            <w:vAlign w:val="center"/>
            <w:hideMark/>
          </w:tcPr>
          <w:p w14:paraId="2CBC8A3B" w14:textId="0EA22436" w:rsidR="000E35C7" w:rsidRPr="00F0479D" w:rsidRDefault="000E35C7" w:rsidP="000E35C7">
            <w:pPr>
              <w:spacing w:line="276" w:lineRule="auto"/>
              <w:jc w:val="center"/>
              <w:rPr>
                <w:rFonts w:ascii="Calibri" w:hAnsi="Calibri" w:cs="Calibri"/>
                <w:b/>
                <w:bCs/>
                <w:sz w:val="22"/>
                <w:szCs w:val="22"/>
              </w:rPr>
            </w:pPr>
            <w:r>
              <w:rPr>
                <w:rFonts w:ascii="Calibri" w:hAnsi="Calibri" w:cs="Calibri"/>
                <w:b/>
                <w:sz w:val="22"/>
                <w:szCs w:val="22"/>
              </w:rPr>
              <w:t>295.14</w:t>
            </w:r>
          </w:p>
        </w:tc>
        <w:tc>
          <w:tcPr>
            <w:tcW w:w="777" w:type="pct"/>
            <w:shd w:val="clear" w:color="auto" w:fill="DBE5F1" w:themeFill="accent1" w:themeFillTint="33"/>
            <w:noWrap/>
            <w:vAlign w:val="center"/>
            <w:hideMark/>
          </w:tcPr>
          <w:p w14:paraId="580FC197" w14:textId="0BCD0B3C" w:rsidR="000E35C7" w:rsidRPr="000E35C7" w:rsidRDefault="000E35C7" w:rsidP="000E35C7">
            <w:pPr>
              <w:spacing w:line="276" w:lineRule="auto"/>
              <w:jc w:val="center"/>
              <w:rPr>
                <w:rFonts w:ascii="Calibri" w:hAnsi="Calibri" w:cs="Calibri"/>
                <w:b/>
                <w:bCs/>
                <w:sz w:val="22"/>
                <w:szCs w:val="22"/>
              </w:rPr>
            </w:pPr>
            <w:r w:rsidRPr="000E35C7">
              <w:rPr>
                <w:rFonts w:ascii="Calibri" w:hAnsi="Calibri" w:cs="Calibri"/>
                <w:b/>
                <w:bCs/>
                <w:color w:val="000000"/>
                <w:sz w:val="22"/>
                <w:szCs w:val="22"/>
              </w:rPr>
              <w:t>237.50</w:t>
            </w:r>
          </w:p>
        </w:tc>
        <w:tc>
          <w:tcPr>
            <w:tcW w:w="778" w:type="pct"/>
            <w:shd w:val="clear" w:color="auto" w:fill="DBE5F1" w:themeFill="accent1" w:themeFillTint="33"/>
            <w:noWrap/>
            <w:vAlign w:val="center"/>
            <w:hideMark/>
          </w:tcPr>
          <w:p w14:paraId="6F82949F" w14:textId="0524760D" w:rsidR="000E35C7" w:rsidRPr="000E35C7" w:rsidRDefault="000E35C7" w:rsidP="000E35C7">
            <w:pPr>
              <w:spacing w:line="276" w:lineRule="auto"/>
              <w:jc w:val="center"/>
              <w:rPr>
                <w:rFonts w:ascii="Calibri" w:hAnsi="Calibri" w:cs="Calibri"/>
                <w:b/>
                <w:bCs/>
                <w:sz w:val="22"/>
                <w:szCs w:val="22"/>
              </w:rPr>
            </w:pPr>
            <w:r w:rsidRPr="000E35C7">
              <w:rPr>
                <w:rFonts w:ascii="Calibri" w:hAnsi="Calibri" w:cs="Calibri"/>
                <w:b/>
                <w:bCs/>
                <w:color w:val="000000"/>
                <w:sz w:val="22"/>
                <w:szCs w:val="22"/>
              </w:rPr>
              <w:t>137.50</w:t>
            </w:r>
          </w:p>
        </w:tc>
        <w:tc>
          <w:tcPr>
            <w:tcW w:w="777" w:type="pct"/>
            <w:shd w:val="clear" w:color="auto" w:fill="DBE5F1" w:themeFill="accent1" w:themeFillTint="33"/>
            <w:noWrap/>
            <w:vAlign w:val="center"/>
            <w:hideMark/>
          </w:tcPr>
          <w:p w14:paraId="7F8C7EA2" w14:textId="1D7B4B2A" w:rsidR="000E35C7" w:rsidRPr="000E35C7" w:rsidRDefault="000E35C7" w:rsidP="000E35C7">
            <w:pPr>
              <w:spacing w:line="276" w:lineRule="auto"/>
              <w:jc w:val="center"/>
              <w:rPr>
                <w:rFonts w:ascii="Calibri" w:hAnsi="Calibri" w:cs="Calibri"/>
                <w:b/>
                <w:bCs/>
                <w:sz w:val="22"/>
                <w:szCs w:val="22"/>
              </w:rPr>
            </w:pPr>
            <w:r w:rsidRPr="000E35C7">
              <w:rPr>
                <w:rFonts w:ascii="Calibri" w:hAnsi="Calibri" w:cs="Calibri"/>
                <w:b/>
                <w:bCs/>
                <w:color w:val="000000"/>
                <w:sz w:val="22"/>
                <w:szCs w:val="22"/>
              </w:rPr>
              <w:t>38.19</w:t>
            </w:r>
          </w:p>
        </w:tc>
      </w:tr>
    </w:tbl>
    <w:p w14:paraId="4BB23DAE" w14:textId="4F24D89E" w:rsidR="00171BD9" w:rsidRDefault="00171BD9" w:rsidP="00171BD9">
      <w:pPr>
        <w:pStyle w:val="ListParagraph"/>
        <w:autoSpaceDE w:val="0"/>
        <w:autoSpaceDN w:val="0"/>
        <w:spacing w:line="360" w:lineRule="auto"/>
        <w:ind w:left="851" w:right="142"/>
        <w:jc w:val="both"/>
        <w:rPr>
          <w:rFonts w:ascii="Arial" w:hAnsi="Arial" w:cs="Arial"/>
          <w:sz w:val="22"/>
          <w:szCs w:val="22"/>
          <w:lang w:eastAsia="en-IN"/>
        </w:rPr>
      </w:pPr>
      <w:r w:rsidRPr="00171BD9">
        <w:rPr>
          <w:rFonts w:ascii="Arial" w:hAnsi="Arial" w:cs="Arial"/>
          <w:sz w:val="20"/>
          <w:szCs w:val="20"/>
          <w:lang w:eastAsia="en-IN"/>
        </w:rPr>
        <w:t xml:space="preserve">Note: </w:t>
      </w:r>
      <w:r w:rsidRPr="00171BD9">
        <w:rPr>
          <w:rFonts w:ascii="Arial" w:hAnsi="Arial" w:cs="Arial"/>
          <w:sz w:val="20"/>
          <w:szCs w:val="20"/>
          <w:lang w:eastAsia="en-IN"/>
        </w:rPr>
        <w:t xml:space="preserve">Interest during Construction (IDC) is assumed to be paid from March 2025 to June 2025 by the company @ 10.00%. As per the information provided by the company, the promoters/company will pay the IDC from its own sources such as cash accruals from the project. Hence, </w:t>
      </w:r>
      <w:r>
        <w:rPr>
          <w:rFonts w:ascii="Arial" w:hAnsi="Arial" w:cs="Arial"/>
          <w:sz w:val="20"/>
          <w:szCs w:val="20"/>
          <w:lang w:eastAsia="en-IN"/>
        </w:rPr>
        <w:t xml:space="preserve">as requested by the client, </w:t>
      </w:r>
      <w:r w:rsidRPr="00171BD9">
        <w:rPr>
          <w:rFonts w:ascii="Arial" w:hAnsi="Arial" w:cs="Arial"/>
          <w:sz w:val="20"/>
          <w:szCs w:val="20"/>
          <w:lang w:eastAsia="en-IN"/>
        </w:rPr>
        <w:t>it is not included in the cost of the project</w:t>
      </w:r>
      <w:r>
        <w:rPr>
          <w:rFonts w:ascii="Arial" w:hAnsi="Arial" w:cs="Arial"/>
          <w:sz w:val="22"/>
          <w:szCs w:val="22"/>
          <w:lang w:eastAsia="en-IN"/>
        </w:rPr>
        <w:t>.</w:t>
      </w:r>
    </w:p>
    <w:p w14:paraId="5396FB31" w14:textId="77777777" w:rsidR="00171BD9" w:rsidRPr="00D15EA8" w:rsidRDefault="00171BD9" w:rsidP="00171BD9">
      <w:pPr>
        <w:pStyle w:val="ListParagraph"/>
        <w:autoSpaceDE w:val="0"/>
        <w:autoSpaceDN w:val="0"/>
        <w:spacing w:line="360" w:lineRule="auto"/>
        <w:ind w:left="851" w:right="142"/>
        <w:jc w:val="both"/>
        <w:rPr>
          <w:rFonts w:ascii="Arial" w:hAnsi="Arial" w:cs="Arial"/>
          <w:sz w:val="22"/>
          <w:szCs w:val="22"/>
          <w:lang w:eastAsia="en-IN"/>
        </w:rPr>
      </w:pPr>
    </w:p>
    <w:p w14:paraId="7E7FF6EF" w14:textId="3F773743" w:rsidR="00501B36" w:rsidRPr="00215F49" w:rsidRDefault="00B32A94" w:rsidP="004F51B1">
      <w:pPr>
        <w:pStyle w:val="ListParagraph"/>
        <w:numPr>
          <w:ilvl w:val="0"/>
          <w:numId w:val="9"/>
        </w:numPr>
        <w:autoSpaceDE w:val="0"/>
        <w:autoSpaceDN w:val="0"/>
        <w:adjustRightInd w:val="0"/>
        <w:spacing w:after="240" w:line="360" w:lineRule="auto"/>
        <w:ind w:left="426" w:right="142" w:hanging="425"/>
        <w:jc w:val="both"/>
        <w:rPr>
          <w:rFonts w:ascii="Arial" w:hAnsi="Arial" w:cs="Arial"/>
          <w:b/>
          <w:noProof/>
          <w:sz w:val="22"/>
          <w:szCs w:val="22"/>
          <w:lang w:eastAsia="en-IN"/>
        </w:rPr>
      </w:pPr>
      <w:r w:rsidRPr="00215F49">
        <w:rPr>
          <w:rFonts w:ascii="Arial" w:hAnsi="Arial" w:cs="Arial"/>
          <w:b/>
          <w:noProof/>
          <w:sz w:val="22"/>
          <w:szCs w:val="22"/>
          <w:lang w:eastAsia="en-IN"/>
        </w:rPr>
        <w:t>KEY ASSUMPTIONS &amp; BASIS:</w:t>
      </w:r>
    </w:p>
    <w:tbl>
      <w:tblPr>
        <w:tblStyle w:val="TableGrid"/>
        <w:tblW w:w="4719" w:type="pct"/>
        <w:tblInd w:w="421" w:type="dxa"/>
        <w:tblLayout w:type="fixed"/>
        <w:tblLook w:val="04A0" w:firstRow="1" w:lastRow="0" w:firstColumn="1" w:lastColumn="0" w:noHBand="0" w:noVBand="1"/>
      </w:tblPr>
      <w:tblGrid>
        <w:gridCol w:w="992"/>
        <w:gridCol w:w="1607"/>
        <w:gridCol w:w="6757"/>
      </w:tblGrid>
      <w:tr w:rsidR="00E62015" w:rsidRPr="00B4411C" w14:paraId="57CD0CB9" w14:textId="77777777" w:rsidTr="00501EF9">
        <w:trPr>
          <w:trHeight w:val="20"/>
        </w:trPr>
        <w:tc>
          <w:tcPr>
            <w:tcW w:w="530" w:type="pct"/>
            <w:shd w:val="clear" w:color="auto" w:fill="002060"/>
            <w:vAlign w:val="center"/>
          </w:tcPr>
          <w:p w14:paraId="1AC9BF54" w14:textId="29757B3A" w:rsidR="002763F7" w:rsidRPr="00B4411C" w:rsidRDefault="00E62015" w:rsidP="004F51B1">
            <w:pPr>
              <w:spacing w:line="360" w:lineRule="auto"/>
              <w:ind w:right="142"/>
              <w:jc w:val="center"/>
              <w:rPr>
                <w:rFonts w:ascii="Calibri" w:hAnsi="Calibri" w:cs="Calibri"/>
                <w:b/>
                <w:color w:val="FFFFFF"/>
                <w:sz w:val="22"/>
                <w:szCs w:val="22"/>
              </w:rPr>
            </w:pPr>
            <w:r w:rsidRPr="00B4411C">
              <w:rPr>
                <w:rFonts w:ascii="Calibri" w:hAnsi="Calibri" w:cs="Calibri"/>
                <w:b/>
                <w:color w:val="FFFFFF"/>
                <w:sz w:val="22"/>
                <w:szCs w:val="22"/>
              </w:rPr>
              <w:t>S</w:t>
            </w:r>
            <w:r w:rsidR="002763F7" w:rsidRPr="00B4411C">
              <w:rPr>
                <w:rFonts w:ascii="Calibri" w:hAnsi="Calibri" w:cs="Calibri"/>
                <w:b/>
                <w:color w:val="FFFFFF"/>
                <w:sz w:val="22"/>
                <w:szCs w:val="22"/>
              </w:rPr>
              <w:t>. No.</w:t>
            </w:r>
          </w:p>
        </w:tc>
        <w:tc>
          <w:tcPr>
            <w:tcW w:w="859" w:type="pct"/>
            <w:shd w:val="clear" w:color="auto" w:fill="002060"/>
            <w:vAlign w:val="center"/>
          </w:tcPr>
          <w:p w14:paraId="48BDA739" w14:textId="77777777" w:rsidR="002763F7" w:rsidRPr="00B4411C" w:rsidRDefault="002763F7" w:rsidP="004F51B1">
            <w:pPr>
              <w:spacing w:line="360" w:lineRule="auto"/>
              <w:ind w:right="142"/>
              <w:jc w:val="center"/>
              <w:rPr>
                <w:rFonts w:ascii="Calibri" w:hAnsi="Calibri" w:cs="Calibri"/>
                <w:b/>
                <w:color w:val="FFFFFF"/>
                <w:sz w:val="22"/>
                <w:szCs w:val="22"/>
              </w:rPr>
            </w:pPr>
            <w:r w:rsidRPr="00B4411C">
              <w:rPr>
                <w:rFonts w:ascii="Calibri" w:hAnsi="Calibri" w:cs="Calibri"/>
                <w:b/>
                <w:color w:val="FFFFFF"/>
                <w:sz w:val="22"/>
                <w:szCs w:val="22"/>
              </w:rPr>
              <w:t>Item</w:t>
            </w:r>
          </w:p>
        </w:tc>
        <w:tc>
          <w:tcPr>
            <w:tcW w:w="3611" w:type="pct"/>
            <w:shd w:val="clear" w:color="auto" w:fill="002060"/>
            <w:vAlign w:val="center"/>
          </w:tcPr>
          <w:p w14:paraId="2EC507E8" w14:textId="77777777" w:rsidR="002763F7" w:rsidRPr="00B4411C" w:rsidRDefault="002763F7" w:rsidP="004F51B1">
            <w:pPr>
              <w:spacing w:line="360" w:lineRule="auto"/>
              <w:ind w:right="142"/>
              <w:jc w:val="center"/>
              <w:rPr>
                <w:rFonts w:ascii="Calibri" w:hAnsi="Calibri" w:cs="Calibri"/>
                <w:b/>
                <w:color w:val="FFFFFF"/>
                <w:sz w:val="22"/>
                <w:szCs w:val="22"/>
              </w:rPr>
            </w:pPr>
            <w:r w:rsidRPr="00B4411C">
              <w:rPr>
                <w:rFonts w:ascii="Calibri" w:hAnsi="Calibri" w:cs="Calibri"/>
                <w:b/>
                <w:color w:val="FFFFFF"/>
                <w:sz w:val="22"/>
                <w:szCs w:val="22"/>
              </w:rPr>
              <w:t>Assumptions and Basis</w:t>
            </w:r>
          </w:p>
        </w:tc>
      </w:tr>
      <w:tr w:rsidR="00E62015" w:rsidRPr="00B4411C" w14:paraId="4FB790F2" w14:textId="77777777" w:rsidTr="00501EF9">
        <w:trPr>
          <w:trHeight w:val="568"/>
        </w:trPr>
        <w:tc>
          <w:tcPr>
            <w:tcW w:w="530" w:type="pct"/>
            <w:shd w:val="clear" w:color="auto" w:fill="auto"/>
            <w:vAlign w:val="center"/>
          </w:tcPr>
          <w:p w14:paraId="706DECF2" w14:textId="77777777" w:rsidR="002763F7" w:rsidRPr="00B4411C" w:rsidRDefault="002763F7" w:rsidP="004F51B1">
            <w:pPr>
              <w:pStyle w:val="ListParagraph"/>
              <w:numPr>
                <w:ilvl w:val="0"/>
                <w:numId w:val="7"/>
              </w:numPr>
              <w:spacing w:line="360" w:lineRule="auto"/>
              <w:ind w:left="720" w:right="142"/>
              <w:jc w:val="center"/>
              <w:rPr>
                <w:rFonts w:ascii="Calibri" w:hAnsi="Calibri" w:cs="Calibri"/>
                <w:b/>
                <w:bCs/>
                <w:sz w:val="22"/>
                <w:szCs w:val="22"/>
              </w:rPr>
            </w:pPr>
          </w:p>
        </w:tc>
        <w:tc>
          <w:tcPr>
            <w:tcW w:w="859" w:type="pct"/>
            <w:shd w:val="clear" w:color="auto" w:fill="auto"/>
            <w:vAlign w:val="center"/>
          </w:tcPr>
          <w:p w14:paraId="4427F4A7" w14:textId="77777777" w:rsidR="002763F7" w:rsidRPr="00B4411C" w:rsidRDefault="002763F7" w:rsidP="004F51B1">
            <w:pPr>
              <w:spacing w:line="360" w:lineRule="auto"/>
              <w:ind w:right="142"/>
              <w:rPr>
                <w:rFonts w:ascii="Calibri" w:hAnsi="Calibri" w:cs="Calibri"/>
                <w:b/>
                <w:bCs/>
                <w:sz w:val="22"/>
                <w:szCs w:val="22"/>
              </w:rPr>
            </w:pPr>
            <w:r w:rsidRPr="00B4411C">
              <w:rPr>
                <w:rFonts w:ascii="Calibri" w:hAnsi="Calibri" w:cs="Calibri"/>
                <w:b/>
                <w:bCs/>
                <w:sz w:val="22"/>
                <w:szCs w:val="22"/>
              </w:rPr>
              <w:t>General</w:t>
            </w:r>
          </w:p>
        </w:tc>
        <w:tc>
          <w:tcPr>
            <w:tcW w:w="3611" w:type="pct"/>
            <w:shd w:val="clear" w:color="auto" w:fill="auto"/>
          </w:tcPr>
          <w:p w14:paraId="4BE18482" w14:textId="3F35309E" w:rsidR="002763F7" w:rsidRPr="00B4411C" w:rsidRDefault="002763F7" w:rsidP="005A45E3">
            <w:pPr>
              <w:pStyle w:val="ListParagraph"/>
              <w:numPr>
                <w:ilvl w:val="1"/>
                <w:numId w:val="7"/>
              </w:numPr>
              <w:spacing w:before="240" w:after="240" w:line="360" w:lineRule="auto"/>
              <w:ind w:left="333" w:right="142"/>
              <w:jc w:val="both"/>
              <w:rPr>
                <w:rFonts w:ascii="Calibri" w:hAnsi="Calibri" w:cs="Calibri"/>
                <w:sz w:val="22"/>
                <w:szCs w:val="22"/>
              </w:rPr>
            </w:pPr>
            <w:r w:rsidRPr="00B4411C">
              <w:rPr>
                <w:rFonts w:ascii="Calibri" w:hAnsi="Calibri" w:cs="Calibri"/>
                <w:sz w:val="22"/>
                <w:szCs w:val="22"/>
              </w:rPr>
              <w:t>The projections of the firm are done for the period from FY 202</w:t>
            </w:r>
            <w:r w:rsidR="001E36B2">
              <w:rPr>
                <w:rFonts w:ascii="Calibri" w:hAnsi="Calibri" w:cs="Calibri"/>
                <w:sz w:val="22"/>
                <w:szCs w:val="22"/>
              </w:rPr>
              <w:t>4</w:t>
            </w:r>
            <w:r w:rsidRPr="00B4411C">
              <w:rPr>
                <w:rFonts w:ascii="Calibri" w:hAnsi="Calibri" w:cs="Calibri"/>
                <w:sz w:val="22"/>
                <w:szCs w:val="22"/>
              </w:rPr>
              <w:t>-2</w:t>
            </w:r>
            <w:r w:rsidR="001E36B2">
              <w:rPr>
                <w:rFonts w:ascii="Calibri" w:hAnsi="Calibri" w:cs="Calibri"/>
                <w:sz w:val="22"/>
                <w:szCs w:val="22"/>
              </w:rPr>
              <w:t>5</w:t>
            </w:r>
            <w:r w:rsidRPr="00B4411C">
              <w:rPr>
                <w:rFonts w:ascii="Calibri" w:hAnsi="Calibri" w:cs="Calibri"/>
                <w:sz w:val="22"/>
                <w:szCs w:val="22"/>
              </w:rPr>
              <w:t xml:space="preserve"> to FY 20</w:t>
            </w:r>
            <w:r w:rsidR="00401381">
              <w:rPr>
                <w:rFonts w:ascii="Calibri" w:hAnsi="Calibri" w:cs="Calibri"/>
                <w:sz w:val="22"/>
                <w:szCs w:val="22"/>
              </w:rPr>
              <w:t>2</w:t>
            </w:r>
            <w:r w:rsidR="00973D9A">
              <w:rPr>
                <w:rFonts w:ascii="Calibri" w:hAnsi="Calibri" w:cs="Calibri"/>
                <w:sz w:val="22"/>
                <w:szCs w:val="22"/>
              </w:rPr>
              <w:t>8</w:t>
            </w:r>
            <w:r w:rsidR="00DE6EBD" w:rsidRPr="00B4411C">
              <w:rPr>
                <w:rFonts w:ascii="Calibri" w:hAnsi="Calibri" w:cs="Calibri"/>
                <w:sz w:val="22"/>
                <w:szCs w:val="22"/>
              </w:rPr>
              <w:t>-</w:t>
            </w:r>
            <w:r w:rsidR="00973D9A">
              <w:rPr>
                <w:rFonts w:ascii="Calibri" w:hAnsi="Calibri" w:cs="Calibri"/>
                <w:sz w:val="22"/>
                <w:szCs w:val="22"/>
              </w:rPr>
              <w:t>29</w:t>
            </w:r>
            <w:r w:rsidRPr="00B4411C">
              <w:rPr>
                <w:rFonts w:ascii="Calibri" w:hAnsi="Calibri" w:cs="Calibri"/>
                <w:sz w:val="22"/>
                <w:szCs w:val="22"/>
              </w:rPr>
              <w:t xml:space="preserve"> </w:t>
            </w:r>
            <w:r w:rsidR="002E7D66">
              <w:rPr>
                <w:rFonts w:ascii="Calibri" w:hAnsi="Calibri" w:cs="Calibri"/>
                <w:sz w:val="22"/>
                <w:szCs w:val="22"/>
              </w:rPr>
              <w:t>(</w:t>
            </w:r>
            <w:r w:rsidR="00973D9A">
              <w:rPr>
                <w:rFonts w:ascii="Calibri" w:hAnsi="Calibri" w:cs="Calibri"/>
                <w:sz w:val="22"/>
                <w:szCs w:val="22"/>
              </w:rPr>
              <w:t>5</w:t>
            </w:r>
            <w:r w:rsidRPr="00B4411C">
              <w:rPr>
                <w:rFonts w:ascii="Calibri" w:hAnsi="Calibri" w:cs="Calibri"/>
                <w:sz w:val="22"/>
                <w:szCs w:val="22"/>
              </w:rPr>
              <w:t xml:space="preserve"> years) to cover the term loan period. </w:t>
            </w:r>
          </w:p>
          <w:p w14:paraId="25A540E6" w14:textId="62967AFC" w:rsidR="002763F7" w:rsidRPr="00B4411C" w:rsidRDefault="002763F7" w:rsidP="004F51B1">
            <w:pPr>
              <w:pStyle w:val="ListParagraph"/>
              <w:numPr>
                <w:ilvl w:val="1"/>
                <w:numId w:val="7"/>
              </w:numPr>
              <w:spacing w:after="240" w:line="360" w:lineRule="auto"/>
              <w:ind w:left="333" w:right="142"/>
              <w:jc w:val="both"/>
              <w:rPr>
                <w:rFonts w:ascii="Calibri" w:hAnsi="Calibri" w:cs="Calibri"/>
                <w:sz w:val="22"/>
                <w:szCs w:val="22"/>
              </w:rPr>
            </w:pPr>
            <w:r w:rsidRPr="00B4411C">
              <w:rPr>
                <w:rFonts w:ascii="Calibri" w:hAnsi="Calibri" w:cs="Calibri"/>
                <w:sz w:val="22"/>
                <w:szCs w:val="22"/>
              </w:rPr>
              <w:t xml:space="preserve">We have considered Revenue and cost </w:t>
            </w:r>
            <w:r w:rsidR="00B34708">
              <w:rPr>
                <w:rFonts w:ascii="Calibri" w:hAnsi="Calibri" w:cs="Calibri"/>
                <w:sz w:val="22"/>
                <w:szCs w:val="22"/>
              </w:rPr>
              <w:t>recognition-based</w:t>
            </w:r>
            <w:r w:rsidRPr="00B4411C">
              <w:rPr>
                <w:rFonts w:ascii="Calibri" w:hAnsi="Calibri" w:cs="Calibri"/>
                <w:sz w:val="22"/>
                <w:szCs w:val="22"/>
              </w:rPr>
              <w:t xml:space="preserve"> model while making the future financial projections.</w:t>
            </w:r>
          </w:p>
        </w:tc>
      </w:tr>
      <w:tr w:rsidR="00622FA9" w:rsidRPr="00B4411C" w14:paraId="50EB062A" w14:textId="77777777" w:rsidTr="003B2DD0">
        <w:trPr>
          <w:trHeight w:val="2712"/>
        </w:trPr>
        <w:tc>
          <w:tcPr>
            <w:tcW w:w="530" w:type="pct"/>
            <w:shd w:val="clear" w:color="auto" w:fill="auto"/>
            <w:vAlign w:val="center"/>
          </w:tcPr>
          <w:p w14:paraId="351A4560" w14:textId="77777777" w:rsidR="00622FA9" w:rsidRPr="00B4411C" w:rsidRDefault="00622FA9" w:rsidP="004F51B1">
            <w:pPr>
              <w:pStyle w:val="ListParagraph"/>
              <w:numPr>
                <w:ilvl w:val="0"/>
                <w:numId w:val="7"/>
              </w:numPr>
              <w:spacing w:line="360" w:lineRule="auto"/>
              <w:ind w:left="720" w:right="142"/>
              <w:jc w:val="center"/>
              <w:rPr>
                <w:rFonts w:ascii="Calibri" w:hAnsi="Calibri" w:cs="Calibri"/>
                <w:b/>
                <w:bCs/>
                <w:sz w:val="22"/>
                <w:szCs w:val="22"/>
              </w:rPr>
            </w:pPr>
          </w:p>
        </w:tc>
        <w:tc>
          <w:tcPr>
            <w:tcW w:w="859" w:type="pct"/>
            <w:shd w:val="clear" w:color="auto" w:fill="auto"/>
            <w:vAlign w:val="center"/>
          </w:tcPr>
          <w:p w14:paraId="4BE44B3E" w14:textId="0520BBF6" w:rsidR="00622FA9" w:rsidRPr="00B4411C" w:rsidRDefault="00622FA9" w:rsidP="004F51B1">
            <w:pPr>
              <w:spacing w:line="360" w:lineRule="auto"/>
              <w:ind w:right="142"/>
              <w:rPr>
                <w:rFonts w:ascii="Calibri" w:hAnsi="Calibri" w:cs="Calibri"/>
                <w:b/>
                <w:bCs/>
                <w:sz w:val="22"/>
                <w:szCs w:val="22"/>
              </w:rPr>
            </w:pPr>
            <w:r w:rsidRPr="00B4411C">
              <w:rPr>
                <w:rFonts w:ascii="Calibri" w:hAnsi="Calibri" w:cs="Calibri"/>
                <w:b/>
                <w:bCs/>
                <w:sz w:val="22"/>
                <w:szCs w:val="22"/>
              </w:rPr>
              <w:t xml:space="preserve">Pricing (Average </w:t>
            </w:r>
            <w:r>
              <w:rPr>
                <w:rFonts w:ascii="Calibri" w:hAnsi="Calibri" w:cs="Calibri"/>
                <w:b/>
                <w:bCs/>
                <w:sz w:val="22"/>
                <w:szCs w:val="22"/>
              </w:rPr>
              <w:t>Selling Price</w:t>
            </w:r>
            <w:r w:rsidRPr="00B4411C">
              <w:rPr>
                <w:rFonts w:ascii="Calibri" w:hAnsi="Calibri" w:cs="Calibri"/>
                <w:b/>
                <w:bCs/>
                <w:sz w:val="22"/>
                <w:szCs w:val="22"/>
              </w:rPr>
              <w:t xml:space="preserve"> </w:t>
            </w:r>
            <w:r>
              <w:rPr>
                <w:rFonts w:ascii="Calibri" w:hAnsi="Calibri" w:cs="Calibri"/>
                <w:b/>
                <w:bCs/>
                <w:sz w:val="22"/>
                <w:szCs w:val="22"/>
              </w:rPr>
              <w:t>p</w:t>
            </w:r>
            <w:r w:rsidRPr="00B4411C">
              <w:rPr>
                <w:rFonts w:ascii="Calibri" w:hAnsi="Calibri" w:cs="Calibri"/>
                <w:b/>
                <w:bCs/>
                <w:sz w:val="22"/>
                <w:szCs w:val="22"/>
              </w:rPr>
              <w:t xml:space="preserve">er </w:t>
            </w:r>
            <w:r>
              <w:rPr>
                <w:rFonts w:ascii="Calibri" w:hAnsi="Calibri" w:cs="Calibri"/>
                <w:b/>
                <w:bCs/>
                <w:sz w:val="22"/>
                <w:szCs w:val="22"/>
              </w:rPr>
              <w:t>sq. ft.</w:t>
            </w:r>
            <w:r w:rsidRPr="00B4411C">
              <w:rPr>
                <w:rFonts w:ascii="Calibri" w:hAnsi="Calibri" w:cs="Calibri"/>
                <w:b/>
                <w:bCs/>
                <w:sz w:val="22"/>
                <w:szCs w:val="22"/>
              </w:rPr>
              <w:t>)</w:t>
            </w:r>
          </w:p>
        </w:tc>
        <w:tc>
          <w:tcPr>
            <w:tcW w:w="3611" w:type="pct"/>
            <w:shd w:val="clear" w:color="auto" w:fill="auto"/>
          </w:tcPr>
          <w:p w14:paraId="7898A562" w14:textId="08C36818" w:rsidR="001E36B2" w:rsidRPr="0015428C" w:rsidRDefault="001E36B2" w:rsidP="001E36B2">
            <w:pPr>
              <w:pStyle w:val="ListParagraph"/>
              <w:numPr>
                <w:ilvl w:val="1"/>
                <w:numId w:val="7"/>
              </w:numPr>
              <w:spacing w:before="240" w:after="240" w:line="360" w:lineRule="auto"/>
              <w:ind w:left="333" w:right="142"/>
              <w:jc w:val="both"/>
              <w:rPr>
                <w:rFonts w:ascii="Calibri" w:hAnsi="Calibri" w:cs="Calibri"/>
                <w:sz w:val="22"/>
                <w:szCs w:val="22"/>
              </w:rPr>
            </w:pPr>
            <w:r w:rsidRPr="0015428C">
              <w:rPr>
                <w:rFonts w:ascii="Calibri" w:hAnsi="Calibri" w:cs="Calibri"/>
                <w:sz w:val="22"/>
                <w:szCs w:val="22"/>
              </w:rPr>
              <w:t xml:space="preserve">As per data/information shared by the client, </w:t>
            </w:r>
            <w:r w:rsidR="00BC4AC5" w:rsidRPr="0015428C">
              <w:rPr>
                <w:rFonts w:ascii="Calibri" w:hAnsi="Calibri" w:cs="Calibri"/>
                <w:sz w:val="22"/>
                <w:szCs w:val="22"/>
              </w:rPr>
              <w:t>the company</w:t>
            </w:r>
            <w:r w:rsidRPr="0015428C">
              <w:rPr>
                <w:rFonts w:ascii="Calibri" w:hAnsi="Calibri" w:cs="Calibri"/>
                <w:sz w:val="22"/>
                <w:szCs w:val="22"/>
              </w:rPr>
              <w:t xml:space="preserve"> will be selling </w:t>
            </w:r>
            <w:r w:rsidR="0015428C" w:rsidRPr="0015428C">
              <w:rPr>
                <w:rFonts w:ascii="Calibri" w:hAnsi="Calibri" w:cs="Calibri"/>
                <w:sz w:val="22"/>
                <w:szCs w:val="22"/>
              </w:rPr>
              <w:t xml:space="preserve">Shops, Anchor Shops, Office Space, Studio Apartments, Restaurant and Banquet Halls </w:t>
            </w:r>
            <w:r w:rsidRPr="0015428C">
              <w:rPr>
                <w:rFonts w:ascii="Calibri" w:hAnsi="Calibri" w:cs="Calibri"/>
                <w:sz w:val="22"/>
                <w:szCs w:val="22"/>
              </w:rPr>
              <w:t xml:space="preserve">in terms of </w:t>
            </w:r>
            <w:r w:rsidR="0015428C" w:rsidRPr="0015428C">
              <w:rPr>
                <w:rFonts w:ascii="Calibri" w:hAnsi="Calibri" w:cs="Calibri"/>
                <w:sz w:val="22"/>
                <w:szCs w:val="22"/>
              </w:rPr>
              <w:t>super</w:t>
            </w:r>
            <w:r w:rsidRPr="0015428C">
              <w:rPr>
                <w:rFonts w:ascii="Calibri" w:hAnsi="Calibri" w:cs="Calibri"/>
                <w:sz w:val="22"/>
                <w:szCs w:val="22"/>
              </w:rPr>
              <w:t xml:space="preserve"> area. </w:t>
            </w:r>
          </w:p>
          <w:tbl>
            <w:tblPr>
              <w:tblW w:w="4795" w:type="dxa"/>
              <w:tblInd w:w="9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2102"/>
            </w:tblGrid>
            <w:tr w:rsidR="00E67494" w14:paraId="5EA20B9F" w14:textId="77777777" w:rsidTr="00E67494">
              <w:trPr>
                <w:trHeight w:val="70"/>
              </w:trPr>
              <w:tc>
                <w:tcPr>
                  <w:tcW w:w="2693" w:type="dxa"/>
                  <w:shd w:val="clear" w:color="auto" w:fill="002060"/>
                  <w:noWrap/>
                  <w:vAlign w:val="bottom"/>
                  <w:hideMark/>
                </w:tcPr>
                <w:p w14:paraId="79B413AB" w14:textId="77777777" w:rsidR="00E67494" w:rsidRPr="00E67494" w:rsidRDefault="00E67494" w:rsidP="00E67494">
                  <w:pPr>
                    <w:rPr>
                      <w:rFonts w:ascii="Calibri" w:hAnsi="Calibri" w:cs="Calibri"/>
                      <w:b/>
                      <w:bCs/>
                      <w:color w:val="FFFFFF" w:themeColor="background1"/>
                      <w:sz w:val="22"/>
                      <w:szCs w:val="22"/>
                    </w:rPr>
                  </w:pPr>
                  <w:r w:rsidRPr="00E67494">
                    <w:rPr>
                      <w:rFonts w:ascii="Calibri" w:hAnsi="Calibri" w:cs="Calibri"/>
                      <w:b/>
                      <w:bCs/>
                      <w:color w:val="FFFFFF" w:themeColor="background1"/>
                      <w:sz w:val="22"/>
                      <w:szCs w:val="22"/>
                    </w:rPr>
                    <w:t>Type of Units</w:t>
                  </w:r>
                </w:p>
              </w:tc>
              <w:tc>
                <w:tcPr>
                  <w:tcW w:w="2102" w:type="dxa"/>
                  <w:shd w:val="clear" w:color="auto" w:fill="002060"/>
                  <w:noWrap/>
                  <w:vAlign w:val="bottom"/>
                  <w:hideMark/>
                </w:tcPr>
                <w:p w14:paraId="0C637592" w14:textId="1A24EACE" w:rsidR="00E67494" w:rsidRPr="00E67494" w:rsidRDefault="00E67494" w:rsidP="00E67494">
                  <w:pPr>
                    <w:jc w:val="center"/>
                    <w:rPr>
                      <w:rFonts w:ascii="Calibri" w:hAnsi="Calibri" w:cs="Calibri"/>
                      <w:b/>
                      <w:bCs/>
                      <w:color w:val="FFFFFF" w:themeColor="background1"/>
                      <w:sz w:val="22"/>
                      <w:szCs w:val="22"/>
                    </w:rPr>
                  </w:pPr>
                  <w:r w:rsidRPr="00E67494">
                    <w:rPr>
                      <w:rFonts w:ascii="Calibri" w:hAnsi="Calibri" w:cs="Calibri"/>
                      <w:b/>
                      <w:bCs/>
                      <w:color w:val="FFFFFF" w:themeColor="background1"/>
                      <w:sz w:val="22"/>
                      <w:szCs w:val="22"/>
                    </w:rPr>
                    <w:t xml:space="preserve">Rate </w:t>
                  </w:r>
                  <w:r w:rsidR="0015428C">
                    <w:rPr>
                      <w:rFonts w:ascii="Calibri" w:hAnsi="Calibri" w:cs="Calibri"/>
                      <w:b/>
                      <w:bCs/>
                      <w:color w:val="FFFFFF" w:themeColor="background1"/>
                      <w:sz w:val="22"/>
                      <w:szCs w:val="22"/>
                    </w:rPr>
                    <w:t>(</w:t>
                  </w:r>
                  <w:r w:rsidRPr="00E67494">
                    <w:rPr>
                      <w:rFonts w:ascii="Calibri" w:hAnsi="Calibri" w:cs="Calibri"/>
                      <w:b/>
                      <w:bCs/>
                      <w:color w:val="FFFFFF" w:themeColor="background1"/>
                      <w:sz w:val="22"/>
                      <w:szCs w:val="22"/>
                    </w:rPr>
                    <w:t>per Sq. Ft.</w:t>
                  </w:r>
                  <w:r w:rsidR="0015428C">
                    <w:rPr>
                      <w:rFonts w:ascii="Calibri" w:hAnsi="Calibri" w:cs="Calibri"/>
                      <w:b/>
                      <w:bCs/>
                      <w:color w:val="FFFFFF" w:themeColor="background1"/>
                      <w:sz w:val="22"/>
                      <w:szCs w:val="22"/>
                    </w:rPr>
                    <w:t>)</w:t>
                  </w:r>
                </w:p>
              </w:tc>
            </w:tr>
            <w:tr w:rsidR="00E67494" w14:paraId="08996C6B" w14:textId="77777777" w:rsidTr="00E67494">
              <w:trPr>
                <w:trHeight w:val="70"/>
              </w:trPr>
              <w:tc>
                <w:tcPr>
                  <w:tcW w:w="2693" w:type="dxa"/>
                  <w:shd w:val="clear" w:color="auto" w:fill="auto"/>
                  <w:noWrap/>
                  <w:vAlign w:val="bottom"/>
                  <w:hideMark/>
                </w:tcPr>
                <w:p w14:paraId="09A4CBB3" w14:textId="77777777" w:rsidR="00E67494" w:rsidRDefault="00E67494" w:rsidP="00E67494">
                  <w:pPr>
                    <w:rPr>
                      <w:rFonts w:ascii="Calibri" w:hAnsi="Calibri" w:cs="Calibri"/>
                      <w:sz w:val="22"/>
                      <w:szCs w:val="22"/>
                    </w:rPr>
                  </w:pPr>
                  <w:r>
                    <w:rPr>
                      <w:rFonts w:ascii="Calibri" w:hAnsi="Calibri" w:cs="Calibri"/>
                      <w:sz w:val="22"/>
                      <w:szCs w:val="22"/>
                    </w:rPr>
                    <w:t>Shops</w:t>
                  </w:r>
                </w:p>
              </w:tc>
              <w:tc>
                <w:tcPr>
                  <w:tcW w:w="2102" w:type="dxa"/>
                  <w:shd w:val="clear" w:color="auto" w:fill="auto"/>
                  <w:noWrap/>
                  <w:vAlign w:val="bottom"/>
                  <w:hideMark/>
                </w:tcPr>
                <w:p w14:paraId="12274BF3" w14:textId="20BEDE59" w:rsidR="00E67494" w:rsidRDefault="00E67494" w:rsidP="00E67494">
                  <w:pPr>
                    <w:jc w:val="center"/>
                    <w:rPr>
                      <w:rFonts w:ascii="Calibri" w:hAnsi="Calibri" w:cs="Calibri"/>
                      <w:sz w:val="22"/>
                      <w:szCs w:val="22"/>
                    </w:rPr>
                  </w:pPr>
                  <w:r>
                    <w:rPr>
                      <w:rFonts w:ascii="Calibri" w:hAnsi="Calibri" w:cs="Calibri"/>
                      <w:sz w:val="22"/>
                      <w:szCs w:val="22"/>
                    </w:rPr>
                    <w:t>1</w:t>
                  </w:r>
                  <w:r w:rsidR="00F57944">
                    <w:rPr>
                      <w:rFonts w:ascii="Calibri" w:hAnsi="Calibri" w:cs="Calibri"/>
                      <w:sz w:val="22"/>
                      <w:szCs w:val="22"/>
                    </w:rPr>
                    <w:t>5</w:t>
                  </w:r>
                  <w:r>
                    <w:rPr>
                      <w:rFonts w:ascii="Calibri" w:hAnsi="Calibri" w:cs="Calibri"/>
                      <w:sz w:val="22"/>
                      <w:szCs w:val="22"/>
                    </w:rPr>
                    <w:t xml:space="preserve">,000 to </w:t>
                  </w:r>
                  <w:r w:rsidR="00F57944">
                    <w:rPr>
                      <w:rFonts w:ascii="Calibri" w:hAnsi="Calibri" w:cs="Calibri"/>
                      <w:sz w:val="22"/>
                      <w:szCs w:val="22"/>
                    </w:rPr>
                    <w:t>22</w:t>
                  </w:r>
                  <w:r>
                    <w:rPr>
                      <w:rFonts w:ascii="Calibri" w:hAnsi="Calibri" w:cs="Calibri"/>
                      <w:sz w:val="22"/>
                      <w:szCs w:val="22"/>
                    </w:rPr>
                    <w:t>,000</w:t>
                  </w:r>
                </w:p>
              </w:tc>
            </w:tr>
            <w:tr w:rsidR="00E67494" w14:paraId="02034DC1" w14:textId="77777777" w:rsidTr="00E67494">
              <w:trPr>
                <w:trHeight w:val="149"/>
              </w:trPr>
              <w:tc>
                <w:tcPr>
                  <w:tcW w:w="2693" w:type="dxa"/>
                  <w:shd w:val="clear" w:color="auto" w:fill="auto"/>
                  <w:noWrap/>
                  <w:vAlign w:val="bottom"/>
                  <w:hideMark/>
                </w:tcPr>
                <w:p w14:paraId="00E0EEC3" w14:textId="77777777" w:rsidR="00E67494" w:rsidRDefault="00E67494" w:rsidP="00E67494">
                  <w:pPr>
                    <w:rPr>
                      <w:rFonts w:ascii="Calibri" w:hAnsi="Calibri" w:cs="Calibri"/>
                      <w:sz w:val="22"/>
                      <w:szCs w:val="22"/>
                    </w:rPr>
                  </w:pPr>
                  <w:r>
                    <w:rPr>
                      <w:rFonts w:ascii="Calibri" w:hAnsi="Calibri" w:cs="Calibri"/>
                      <w:sz w:val="22"/>
                      <w:szCs w:val="22"/>
                    </w:rPr>
                    <w:t>Commercial Anchor Shops</w:t>
                  </w:r>
                </w:p>
              </w:tc>
              <w:tc>
                <w:tcPr>
                  <w:tcW w:w="2102" w:type="dxa"/>
                  <w:shd w:val="clear" w:color="auto" w:fill="auto"/>
                  <w:noWrap/>
                  <w:vAlign w:val="bottom"/>
                  <w:hideMark/>
                </w:tcPr>
                <w:p w14:paraId="5034508F" w14:textId="291D2FC9" w:rsidR="00E67494" w:rsidRDefault="00E67494" w:rsidP="00E67494">
                  <w:pPr>
                    <w:jc w:val="center"/>
                    <w:rPr>
                      <w:rFonts w:ascii="Calibri" w:hAnsi="Calibri" w:cs="Calibri"/>
                      <w:sz w:val="22"/>
                      <w:szCs w:val="22"/>
                    </w:rPr>
                  </w:pPr>
                  <w:r>
                    <w:rPr>
                      <w:rFonts w:ascii="Calibri" w:hAnsi="Calibri" w:cs="Calibri"/>
                      <w:sz w:val="22"/>
                      <w:szCs w:val="22"/>
                    </w:rPr>
                    <w:t>8,000 to 1</w:t>
                  </w:r>
                  <w:r w:rsidR="00F57944">
                    <w:rPr>
                      <w:rFonts w:ascii="Calibri" w:hAnsi="Calibri" w:cs="Calibri"/>
                      <w:sz w:val="22"/>
                      <w:szCs w:val="22"/>
                    </w:rPr>
                    <w:t>1</w:t>
                  </w:r>
                  <w:r>
                    <w:rPr>
                      <w:rFonts w:ascii="Calibri" w:hAnsi="Calibri" w:cs="Calibri"/>
                      <w:sz w:val="22"/>
                      <w:szCs w:val="22"/>
                    </w:rPr>
                    <w:t>,000</w:t>
                  </w:r>
                </w:p>
              </w:tc>
            </w:tr>
            <w:tr w:rsidR="00E67494" w14:paraId="7E7527A5" w14:textId="77777777" w:rsidTr="00E67494">
              <w:trPr>
                <w:trHeight w:val="300"/>
              </w:trPr>
              <w:tc>
                <w:tcPr>
                  <w:tcW w:w="2693" w:type="dxa"/>
                  <w:shd w:val="clear" w:color="auto" w:fill="auto"/>
                  <w:noWrap/>
                  <w:vAlign w:val="bottom"/>
                  <w:hideMark/>
                </w:tcPr>
                <w:p w14:paraId="53CA8ED9" w14:textId="77777777" w:rsidR="00E67494" w:rsidRDefault="00E67494" w:rsidP="00E67494">
                  <w:pPr>
                    <w:rPr>
                      <w:rFonts w:ascii="Calibri" w:hAnsi="Calibri" w:cs="Calibri"/>
                      <w:sz w:val="22"/>
                      <w:szCs w:val="22"/>
                    </w:rPr>
                  </w:pPr>
                  <w:r>
                    <w:rPr>
                      <w:rFonts w:ascii="Calibri" w:hAnsi="Calibri" w:cs="Calibri"/>
                      <w:sz w:val="22"/>
                      <w:szCs w:val="22"/>
                    </w:rPr>
                    <w:t>Office Units</w:t>
                  </w:r>
                </w:p>
              </w:tc>
              <w:tc>
                <w:tcPr>
                  <w:tcW w:w="2102" w:type="dxa"/>
                  <w:shd w:val="clear" w:color="auto" w:fill="auto"/>
                  <w:noWrap/>
                  <w:vAlign w:val="bottom"/>
                  <w:hideMark/>
                </w:tcPr>
                <w:p w14:paraId="1CD6FB58" w14:textId="62407C2B" w:rsidR="00E67494" w:rsidRDefault="00F57944" w:rsidP="00E67494">
                  <w:pPr>
                    <w:jc w:val="center"/>
                    <w:rPr>
                      <w:rFonts w:ascii="Calibri" w:hAnsi="Calibri" w:cs="Calibri"/>
                      <w:sz w:val="22"/>
                      <w:szCs w:val="22"/>
                    </w:rPr>
                  </w:pPr>
                  <w:r>
                    <w:rPr>
                      <w:rFonts w:ascii="Calibri" w:hAnsi="Calibri" w:cs="Calibri"/>
                      <w:sz w:val="22"/>
                      <w:szCs w:val="22"/>
                    </w:rPr>
                    <w:t>6,0</w:t>
                  </w:r>
                  <w:r w:rsidR="00E67494">
                    <w:rPr>
                      <w:rFonts w:ascii="Calibri" w:hAnsi="Calibri" w:cs="Calibri"/>
                      <w:sz w:val="22"/>
                      <w:szCs w:val="22"/>
                    </w:rPr>
                    <w:t>00</w:t>
                  </w:r>
                </w:p>
              </w:tc>
            </w:tr>
            <w:tr w:rsidR="00E67494" w14:paraId="76353127" w14:textId="77777777" w:rsidTr="00E67494">
              <w:trPr>
                <w:trHeight w:val="300"/>
              </w:trPr>
              <w:tc>
                <w:tcPr>
                  <w:tcW w:w="2693" w:type="dxa"/>
                  <w:shd w:val="clear" w:color="auto" w:fill="auto"/>
                  <w:noWrap/>
                  <w:vAlign w:val="bottom"/>
                  <w:hideMark/>
                </w:tcPr>
                <w:p w14:paraId="6F7EEC7C" w14:textId="77777777" w:rsidR="00E67494" w:rsidRDefault="00E67494" w:rsidP="00E67494">
                  <w:pPr>
                    <w:rPr>
                      <w:rFonts w:ascii="Calibri" w:hAnsi="Calibri" w:cs="Calibri"/>
                      <w:sz w:val="22"/>
                      <w:szCs w:val="22"/>
                    </w:rPr>
                  </w:pPr>
                  <w:r>
                    <w:rPr>
                      <w:rFonts w:ascii="Calibri" w:hAnsi="Calibri" w:cs="Calibri"/>
                      <w:sz w:val="22"/>
                      <w:szCs w:val="22"/>
                    </w:rPr>
                    <w:t>Studio Apartments</w:t>
                  </w:r>
                </w:p>
              </w:tc>
              <w:tc>
                <w:tcPr>
                  <w:tcW w:w="2102" w:type="dxa"/>
                  <w:shd w:val="clear" w:color="auto" w:fill="auto"/>
                  <w:noWrap/>
                  <w:vAlign w:val="bottom"/>
                  <w:hideMark/>
                </w:tcPr>
                <w:p w14:paraId="73434183" w14:textId="13DA4B3F" w:rsidR="00E67494" w:rsidRDefault="00F57944" w:rsidP="00E67494">
                  <w:pPr>
                    <w:jc w:val="center"/>
                    <w:rPr>
                      <w:rFonts w:ascii="Calibri" w:hAnsi="Calibri" w:cs="Calibri"/>
                      <w:sz w:val="22"/>
                      <w:szCs w:val="22"/>
                    </w:rPr>
                  </w:pPr>
                  <w:r>
                    <w:rPr>
                      <w:rFonts w:ascii="Calibri" w:hAnsi="Calibri" w:cs="Calibri"/>
                      <w:sz w:val="22"/>
                      <w:szCs w:val="22"/>
                    </w:rPr>
                    <w:t>5</w:t>
                  </w:r>
                  <w:r w:rsidR="00E67494">
                    <w:rPr>
                      <w:rFonts w:ascii="Calibri" w:hAnsi="Calibri" w:cs="Calibri"/>
                      <w:sz w:val="22"/>
                      <w:szCs w:val="22"/>
                    </w:rPr>
                    <w:t>,500</w:t>
                  </w:r>
                </w:p>
              </w:tc>
            </w:tr>
            <w:tr w:rsidR="00E67494" w14:paraId="199F5280" w14:textId="77777777" w:rsidTr="00E67494">
              <w:trPr>
                <w:trHeight w:val="300"/>
              </w:trPr>
              <w:tc>
                <w:tcPr>
                  <w:tcW w:w="2693" w:type="dxa"/>
                  <w:shd w:val="clear" w:color="auto" w:fill="auto"/>
                  <w:noWrap/>
                  <w:vAlign w:val="bottom"/>
                  <w:hideMark/>
                </w:tcPr>
                <w:p w14:paraId="71AB9B07" w14:textId="1CBEA189" w:rsidR="00E67494" w:rsidRDefault="00E67494" w:rsidP="00E67494">
                  <w:pPr>
                    <w:rPr>
                      <w:rFonts w:ascii="Calibri" w:hAnsi="Calibri" w:cs="Calibri"/>
                      <w:sz w:val="22"/>
                      <w:szCs w:val="22"/>
                    </w:rPr>
                  </w:pPr>
                  <w:r>
                    <w:rPr>
                      <w:rFonts w:ascii="Calibri" w:hAnsi="Calibri" w:cs="Calibri"/>
                      <w:sz w:val="22"/>
                      <w:szCs w:val="22"/>
                    </w:rPr>
                    <w:t>Restaurants</w:t>
                  </w:r>
                </w:p>
              </w:tc>
              <w:tc>
                <w:tcPr>
                  <w:tcW w:w="2102" w:type="dxa"/>
                  <w:shd w:val="clear" w:color="auto" w:fill="auto"/>
                  <w:noWrap/>
                  <w:vAlign w:val="bottom"/>
                  <w:hideMark/>
                </w:tcPr>
                <w:p w14:paraId="5F67511B" w14:textId="141E3088" w:rsidR="00E67494" w:rsidRDefault="00E67494" w:rsidP="00E67494">
                  <w:pPr>
                    <w:jc w:val="center"/>
                    <w:rPr>
                      <w:rFonts w:ascii="Calibri" w:hAnsi="Calibri" w:cs="Calibri"/>
                      <w:sz w:val="22"/>
                      <w:szCs w:val="22"/>
                    </w:rPr>
                  </w:pPr>
                  <w:r>
                    <w:rPr>
                      <w:rFonts w:ascii="Calibri" w:hAnsi="Calibri" w:cs="Calibri"/>
                      <w:sz w:val="22"/>
                      <w:szCs w:val="22"/>
                    </w:rPr>
                    <w:t>8,</w:t>
                  </w:r>
                  <w:r w:rsidR="00F57944">
                    <w:rPr>
                      <w:rFonts w:ascii="Calibri" w:hAnsi="Calibri" w:cs="Calibri"/>
                      <w:sz w:val="22"/>
                      <w:szCs w:val="22"/>
                    </w:rPr>
                    <w:t>35</w:t>
                  </w:r>
                  <w:r>
                    <w:rPr>
                      <w:rFonts w:ascii="Calibri" w:hAnsi="Calibri" w:cs="Calibri"/>
                      <w:sz w:val="22"/>
                      <w:szCs w:val="22"/>
                    </w:rPr>
                    <w:t>0</w:t>
                  </w:r>
                </w:p>
              </w:tc>
            </w:tr>
            <w:tr w:rsidR="00E67494" w14:paraId="2F14E870" w14:textId="77777777" w:rsidTr="00E67494">
              <w:trPr>
                <w:trHeight w:val="300"/>
              </w:trPr>
              <w:tc>
                <w:tcPr>
                  <w:tcW w:w="2693" w:type="dxa"/>
                  <w:shd w:val="clear" w:color="auto" w:fill="auto"/>
                  <w:noWrap/>
                  <w:vAlign w:val="bottom"/>
                  <w:hideMark/>
                </w:tcPr>
                <w:p w14:paraId="102CBC3D" w14:textId="77777777" w:rsidR="00E67494" w:rsidRDefault="00E67494" w:rsidP="00E67494">
                  <w:pPr>
                    <w:rPr>
                      <w:rFonts w:ascii="Calibri" w:hAnsi="Calibri" w:cs="Calibri"/>
                      <w:sz w:val="22"/>
                      <w:szCs w:val="22"/>
                    </w:rPr>
                  </w:pPr>
                  <w:r>
                    <w:rPr>
                      <w:rFonts w:ascii="Calibri" w:hAnsi="Calibri" w:cs="Calibri"/>
                      <w:sz w:val="22"/>
                      <w:szCs w:val="22"/>
                    </w:rPr>
                    <w:t xml:space="preserve">Banquets </w:t>
                  </w:r>
                </w:p>
              </w:tc>
              <w:tc>
                <w:tcPr>
                  <w:tcW w:w="2102" w:type="dxa"/>
                  <w:shd w:val="clear" w:color="auto" w:fill="auto"/>
                  <w:noWrap/>
                  <w:vAlign w:val="bottom"/>
                  <w:hideMark/>
                </w:tcPr>
                <w:p w14:paraId="1F3E2B6E" w14:textId="5B00C05D" w:rsidR="00E67494" w:rsidRDefault="00E67494" w:rsidP="0015428C">
                  <w:pPr>
                    <w:jc w:val="center"/>
                    <w:rPr>
                      <w:rFonts w:ascii="Calibri" w:hAnsi="Calibri" w:cs="Calibri"/>
                      <w:sz w:val="22"/>
                      <w:szCs w:val="22"/>
                    </w:rPr>
                  </w:pPr>
                  <w:r>
                    <w:rPr>
                      <w:rFonts w:ascii="Calibri" w:hAnsi="Calibri" w:cs="Calibri"/>
                      <w:sz w:val="22"/>
                      <w:szCs w:val="22"/>
                    </w:rPr>
                    <w:t>8,</w:t>
                  </w:r>
                  <w:r w:rsidR="00F57944">
                    <w:rPr>
                      <w:rFonts w:ascii="Calibri" w:hAnsi="Calibri" w:cs="Calibri"/>
                      <w:sz w:val="22"/>
                      <w:szCs w:val="22"/>
                    </w:rPr>
                    <w:t>35</w:t>
                  </w:r>
                  <w:r>
                    <w:rPr>
                      <w:rFonts w:ascii="Calibri" w:hAnsi="Calibri" w:cs="Calibri"/>
                      <w:sz w:val="22"/>
                      <w:szCs w:val="22"/>
                    </w:rPr>
                    <w:t>0</w:t>
                  </w:r>
                </w:p>
              </w:tc>
            </w:tr>
          </w:tbl>
          <w:p w14:paraId="7CB50AAB" w14:textId="158BBE2B" w:rsidR="001E36B2" w:rsidRPr="0015428C" w:rsidRDefault="0015428C" w:rsidP="00E67494">
            <w:pPr>
              <w:pStyle w:val="ListParagraph"/>
              <w:numPr>
                <w:ilvl w:val="1"/>
                <w:numId w:val="7"/>
              </w:numPr>
              <w:spacing w:before="240" w:after="240" w:line="360" w:lineRule="auto"/>
              <w:ind w:left="333" w:right="142"/>
              <w:jc w:val="both"/>
              <w:rPr>
                <w:rFonts w:ascii="Calibri" w:hAnsi="Calibri" w:cs="Calibri"/>
                <w:sz w:val="22"/>
                <w:szCs w:val="22"/>
              </w:rPr>
            </w:pPr>
            <w:r w:rsidRPr="0015428C">
              <w:rPr>
                <w:rFonts w:ascii="Calibri" w:hAnsi="Calibri" w:cs="Calibri"/>
                <w:sz w:val="22"/>
                <w:szCs w:val="22"/>
              </w:rPr>
              <w:t>As</w:t>
            </w:r>
            <w:r w:rsidR="001E36B2" w:rsidRPr="0015428C">
              <w:rPr>
                <w:rFonts w:ascii="Calibri" w:hAnsi="Calibri" w:cs="Calibri"/>
                <w:sz w:val="22"/>
                <w:szCs w:val="22"/>
              </w:rPr>
              <w:t xml:space="preserve"> per secondary and tertiary research, industry trend and pricing offered in the nearby societies and data/information available in public domain, we found that the price per sq. ft. </w:t>
            </w:r>
            <w:r w:rsidR="00E67494" w:rsidRPr="0015428C">
              <w:rPr>
                <w:rFonts w:ascii="Calibri" w:hAnsi="Calibri" w:cs="Calibri"/>
                <w:sz w:val="22"/>
                <w:szCs w:val="22"/>
              </w:rPr>
              <w:t>to be</w:t>
            </w:r>
            <w:r w:rsidR="001E36B2" w:rsidRPr="0015428C">
              <w:rPr>
                <w:rFonts w:ascii="Calibri" w:hAnsi="Calibri" w:cs="Calibri"/>
                <w:sz w:val="22"/>
                <w:szCs w:val="22"/>
              </w:rPr>
              <w:t xml:space="preserve"> reasonable and on conservative side and is</w:t>
            </w:r>
            <w:r w:rsidR="001E36B2" w:rsidRPr="0015428C">
              <w:rPr>
                <w:rFonts w:asciiTheme="minorHAnsi" w:hAnsiTheme="minorHAnsi" w:cstheme="minorHAnsi"/>
                <w:sz w:val="22"/>
                <w:szCs w:val="22"/>
              </w:rPr>
              <w:t xml:space="preserve"> in the line with </w:t>
            </w:r>
            <w:r w:rsidR="00CD55A0" w:rsidRPr="0015428C">
              <w:rPr>
                <w:rFonts w:asciiTheme="minorHAnsi" w:hAnsiTheme="minorHAnsi" w:cstheme="minorHAnsi"/>
                <w:sz w:val="22"/>
                <w:szCs w:val="22"/>
              </w:rPr>
              <w:t>market</w:t>
            </w:r>
            <w:r w:rsidR="001E36B2" w:rsidRPr="0015428C">
              <w:rPr>
                <w:rFonts w:asciiTheme="minorHAnsi" w:hAnsiTheme="minorHAnsi" w:cstheme="minorHAnsi"/>
                <w:sz w:val="22"/>
                <w:szCs w:val="22"/>
              </w:rPr>
              <w:t xml:space="preserve"> trends.</w:t>
            </w:r>
          </w:p>
          <w:p w14:paraId="351089F7" w14:textId="77777777" w:rsidR="00CD55A0" w:rsidRPr="00E67494" w:rsidRDefault="00CD55A0" w:rsidP="00CD55A0">
            <w:pPr>
              <w:pStyle w:val="ListParagraph"/>
              <w:numPr>
                <w:ilvl w:val="1"/>
                <w:numId w:val="7"/>
              </w:numPr>
              <w:spacing w:before="240" w:after="240" w:line="360" w:lineRule="auto"/>
              <w:ind w:left="333" w:right="142"/>
              <w:jc w:val="both"/>
              <w:rPr>
                <w:rFonts w:ascii="Calibri" w:hAnsi="Calibri" w:cs="Calibri"/>
                <w:sz w:val="22"/>
                <w:szCs w:val="22"/>
              </w:rPr>
            </w:pPr>
            <w:r w:rsidRPr="00E67494">
              <w:rPr>
                <w:rFonts w:ascii="Calibri" w:hAnsi="Calibri" w:cs="Calibri"/>
                <w:sz w:val="22"/>
                <w:szCs w:val="22"/>
              </w:rPr>
              <w:t xml:space="preserve">Factors such as prominent location, experience of promoters, latest data in public domain, information collected during survey, peers </w:t>
            </w:r>
            <w:r w:rsidRPr="00E67494">
              <w:rPr>
                <w:rFonts w:ascii="Calibri" w:hAnsi="Calibri" w:cs="Calibri"/>
                <w:sz w:val="22"/>
                <w:szCs w:val="22"/>
              </w:rPr>
              <w:lastRenderedPageBreak/>
              <w:t>pricing has been considered to decide the said prices of proposed units.</w:t>
            </w:r>
          </w:p>
          <w:p w14:paraId="56898D97" w14:textId="77777777" w:rsidR="00E67494" w:rsidRPr="00E67494" w:rsidRDefault="00E67494" w:rsidP="00E67494">
            <w:pPr>
              <w:pStyle w:val="ListParagraph"/>
              <w:spacing w:before="240" w:line="360" w:lineRule="auto"/>
              <w:ind w:left="333" w:right="142"/>
              <w:jc w:val="both"/>
              <w:rPr>
                <w:rFonts w:ascii="Calibri" w:hAnsi="Calibri" w:cs="Calibri"/>
                <w:sz w:val="22"/>
                <w:szCs w:val="22"/>
              </w:rPr>
            </w:pPr>
            <w:r w:rsidRPr="00E67494">
              <w:rPr>
                <w:rFonts w:ascii="Calibri" w:hAnsi="Calibri" w:cs="Calibri"/>
                <w:sz w:val="22"/>
                <w:szCs w:val="22"/>
              </w:rPr>
              <w:t>References:</w:t>
            </w:r>
          </w:p>
          <w:p w14:paraId="6C3FCDFD" w14:textId="77777777" w:rsidR="00F57944" w:rsidRPr="00F57944" w:rsidRDefault="003F72BF" w:rsidP="00F57944">
            <w:pPr>
              <w:pStyle w:val="ListParagraph"/>
              <w:spacing w:line="360" w:lineRule="auto"/>
              <w:ind w:left="333"/>
              <w:jc w:val="both"/>
              <w:rPr>
                <w:rFonts w:ascii="Calibri" w:hAnsi="Calibri" w:cs="Calibri"/>
                <w:sz w:val="22"/>
                <w:szCs w:val="22"/>
              </w:rPr>
            </w:pPr>
            <w:hyperlink r:id="rId87" w:history="1">
              <w:r w:rsidR="00F57944" w:rsidRPr="00F57944">
                <w:rPr>
                  <w:rStyle w:val="Hyperlink"/>
                  <w:rFonts w:ascii="Calibri" w:hAnsi="Calibri" w:cs="Calibri"/>
                  <w:color w:val="auto"/>
                  <w:sz w:val="22"/>
                  <w:szCs w:val="22"/>
                  <w:u w:val="none"/>
                </w:rPr>
                <w:t>https://www.99acres.com/shop-for-sale-in-raj-nagar-extension-ghaziabad-616-sq-ft-spid-B80029875</w:t>
              </w:r>
            </w:hyperlink>
          </w:p>
          <w:p w14:paraId="33E5ED71" w14:textId="77777777" w:rsidR="00E67494" w:rsidRPr="00F57944" w:rsidRDefault="003F72BF" w:rsidP="00F57944">
            <w:pPr>
              <w:pStyle w:val="ListParagraph"/>
              <w:spacing w:line="360" w:lineRule="auto"/>
              <w:ind w:left="333"/>
              <w:jc w:val="both"/>
              <w:rPr>
                <w:rFonts w:ascii="Calibri" w:hAnsi="Calibri" w:cs="Calibri"/>
                <w:sz w:val="22"/>
                <w:szCs w:val="22"/>
              </w:rPr>
            </w:pPr>
            <w:hyperlink r:id="rId88" w:history="1">
              <w:r w:rsidR="00F57944" w:rsidRPr="00F57944">
                <w:rPr>
                  <w:rStyle w:val="Hyperlink"/>
                  <w:rFonts w:ascii="Calibri" w:hAnsi="Calibri" w:cs="Calibri"/>
                  <w:color w:val="auto"/>
                  <w:sz w:val="22"/>
                  <w:szCs w:val="22"/>
                  <w:u w:val="none"/>
                </w:rPr>
                <w:t>https://www.99acres.com/shop-for-sale-in-raj-nagar-extension-ghaziabad-100-sq-ft-r4-spid-L65437016</w:t>
              </w:r>
            </w:hyperlink>
          </w:p>
          <w:p w14:paraId="716DB0A5" w14:textId="0597C954" w:rsidR="00F57944" w:rsidRPr="00F57944" w:rsidRDefault="003F72BF" w:rsidP="00F57944">
            <w:pPr>
              <w:pStyle w:val="ListParagraph"/>
              <w:spacing w:line="360" w:lineRule="auto"/>
              <w:ind w:left="333"/>
              <w:jc w:val="both"/>
              <w:rPr>
                <w:rFonts w:ascii="Calibri" w:hAnsi="Calibri" w:cs="Calibri"/>
                <w:sz w:val="22"/>
                <w:szCs w:val="22"/>
              </w:rPr>
            </w:pPr>
            <w:hyperlink r:id="rId89" w:history="1">
              <w:r w:rsidR="00F57944" w:rsidRPr="00F57944">
                <w:rPr>
                  <w:rStyle w:val="Hyperlink"/>
                  <w:rFonts w:ascii="Calibri" w:hAnsi="Calibri" w:cs="Calibri"/>
                  <w:color w:val="auto"/>
                  <w:sz w:val="22"/>
                  <w:szCs w:val="22"/>
                  <w:u w:val="none"/>
                </w:rPr>
                <w:t>https://www.99acres.com/shop-for-sale-in-emenox-brave-hearts-plaza-raj-nagar-extension-ghaziabad-378-sq-ft-spid-V79323373</w:t>
              </w:r>
            </w:hyperlink>
          </w:p>
          <w:p w14:paraId="7FB01C35" w14:textId="2D55B3E3" w:rsidR="00F57944" w:rsidRPr="00F57944" w:rsidRDefault="003F72BF" w:rsidP="00F57944">
            <w:pPr>
              <w:pStyle w:val="ListParagraph"/>
              <w:spacing w:line="360" w:lineRule="auto"/>
              <w:ind w:left="333"/>
              <w:jc w:val="both"/>
              <w:rPr>
                <w:rFonts w:ascii="Calibri" w:hAnsi="Calibri" w:cs="Calibri"/>
                <w:sz w:val="22"/>
                <w:szCs w:val="22"/>
              </w:rPr>
            </w:pPr>
            <w:hyperlink r:id="rId90" w:history="1">
              <w:r w:rsidR="00F57944" w:rsidRPr="00F57944">
                <w:rPr>
                  <w:rStyle w:val="Hyperlink"/>
                  <w:rFonts w:ascii="Calibri" w:hAnsi="Calibri" w:cs="Calibri"/>
                  <w:color w:val="auto"/>
                  <w:sz w:val="22"/>
                  <w:szCs w:val="22"/>
                  <w:u w:val="none"/>
                </w:rPr>
                <w:t>https://www.99acres.com/shop-for-sale-in-the-grand-plaza-raj-nagar-extension-ghaziabad-450-sq-ft-spid-R79735369</w:t>
              </w:r>
            </w:hyperlink>
          </w:p>
          <w:p w14:paraId="5A526090" w14:textId="77777777" w:rsidR="00F57944" w:rsidRPr="00F57944" w:rsidRDefault="003F72BF" w:rsidP="00F57944">
            <w:pPr>
              <w:pStyle w:val="ListParagraph"/>
              <w:spacing w:line="360" w:lineRule="auto"/>
              <w:ind w:left="333"/>
              <w:jc w:val="both"/>
              <w:rPr>
                <w:rFonts w:ascii="Calibri" w:hAnsi="Calibri" w:cs="Calibri"/>
                <w:sz w:val="22"/>
                <w:szCs w:val="22"/>
              </w:rPr>
            </w:pPr>
            <w:hyperlink r:id="rId91" w:history="1">
              <w:r w:rsidR="00F57944" w:rsidRPr="00F57944">
                <w:rPr>
                  <w:rStyle w:val="Hyperlink"/>
                  <w:rFonts w:ascii="Calibri" w:hAnsi="Calibri" w:cs="Calibri"/>
                  <w:color w:val="auto"/>
                  <w:sz w:val="22"/>
                  <w:szCs w:val="22"/>
                  <w:u w:val="none"/>
                </w:rPr>
                <w:t>https://www.99acres.com/coworking-space-for-sale-in-jyotisuper-the-hub-raj-nagar-extension-ghaziabad-345-sq-ft-spid-V79990331</w:t>
              </w:r>
            </w:hyperlink>
          </w:p>
          <w:p w14:paraId="10275B6C" w14:textId="3A8FC161" w:rsidR="00F57944" w:rsidRPr="00F57944" w:rsidRDefault="00F57944" w:rsidP="00F57944">
            <w:pPr>
              <w:pStyle w:val="ListParagraph"/>
              <w:spacing w:after="240" w:line="360" w:lineRule="auto"/>
              <w:ind w:left="333"/>
              <w:jc w:val="both"/>
              <w:rPr>
                <w:rFonts w:ascii="Calibri" w:hAnsi="Calibri" w:cs="Calibri"/>
                <w:sz w:val="22"/>
                <w:szCs w:val="22"/>
              </w:rPr>
            </w:pPr>
            <w:r w:rsidRPr="00F57944">
              <w:rPr>
                <w:rFonts w:ascii="Calibri" w:hAnsi="Calibri" w:cs="Calibri"/>
                <w:sz w:val="22"/>
                <w:szCs w:val="22"/>
              </w:rPr>
              <w:t>https://www.99acres.com/bare-shell-office-space-for-sale-in-raj-nagar-extension-ghaziabad-502-sq-ft-spid-O80551123</w:t>
            </w:r>
          </w:p>
        </w:tc>
      </w:tr>
      <w:tr w:rsidR="00E62015" w:rsidRPr="00B4411C" w14:paraId="0A048025" w14:textId="77777777" w:rsidTr="00501EF9">
        <w:trPr>
          <w:trHeight w:val="851"/>
        </w:trPr>
        <w:tc>
          <w:tcPr>
            <w:tcW w:w="530" w:type="pct"/>
            <w:shd w:val="clear" w:color="auto" w:fill="auto"/>
            <w:vAlign w:val="center"/>
          </w:tcPr>
          <w:p w14:paraId="50406223" w14:textId="7609B0EB" w:rsidR="002763F7" w:rsidRPr="00B4411C" w:rsidRDefault="002763F7" w:rsidP="004F51B1">
            <w:pPr>
              <w:pStyle w:val="ListParagraph"/>
              <w:numPr>
                <w:ilvl w:val="0"/>
                <w:numId w:val="7"/>
              </w:numPr>
              <w:spacing w:line="360" w:lineRule="auto"/>
              <w:ind w:left="720" w:right="142"/>
              <w:jc w:val="center"/>
              <w:rPr>
                <w:rFonts w:ascii="Calibri" w:hAnsi="Calibri" w:cs="Calibri"/>
                <w:b/>
                <w:bCs/>
                <w:sz w:val="22"/>
                <w:szCs w:val="22"/>
              </w:rPr>
            </w:pPr>
          </w:p>
        </w:tc>
        <w:tc>
          <w:tcPr>
            <w:tcW w:w="859" w:type="pct"/>
            <w:shd w:val="clear" w:color="auto" w:fill="auto"/>
            <w:vAlign w:val="center"/>
          </w:tcPr>
          <w:p w14:paraId="5101CAD4" w14:textId="77777777" w:rsidR="002763F7" w:rsidRPr="00B4411C" w:rsidRDefault="002763F7" w:rsidP="004F51B1">
            <w:pPr>
              <w:spacing w:line="360" w:lineRule="auto"/>
              <w:ind w:right="142"/>
              <w:rPr>
                <w:rFonts w:ascii="Calibri" w:hAnsi="Calibri" w:cs="Calibri"/>
                <w:b/>
                <w:bCs/>
                <w:sz w:val="22"/>
                <w:szCs w:val="22"/>
              </w:rPr>
            </w:pPr>
            <w:r w:rsidRPr="00B4411C">
              <w:rPr>
                <w:rFonts w:ascii="Calibri" w:hAnsi="Calibri" w:cs="Calibri"/>
                <w:b/>
                <w:bCs/>
                <w:sz w:val="22"/>
                <w:szCs w:val="22"/>
              </w:rPr>
              <w:t>Revenue Build up</w:t>
            </w:r>
          </w:p>
        </w:tc>
        <w:tc>
          <w:tcPr>
            <w:tcW w:w="3611" w:type="pct"/>
            <w:shd w:val="clear" w:color="auto" w:fill="auto"/>
          </w:tcPr>
          <w:p w14:paraId="0781322A" w14:textId="77777777" w:rsidR="00BC4AC5" w:rsidRPr="00BC4AC5" w:rsidRDefault="002763F7" w:rsidP="00BC4AC5">
            <w:pPr>
              <w:pStyle w:val="ListParagraph"/>
              <w:numPr>
                <w:ilvl w:val="1"/>
                <w:numId w:val="7"/>
              </w:numPr>
              <w:spacing w:before="240" w:after="240" w:line="360" w:lineRule="auto"/>
              <w:ind w:left="333" w:right="142"/>
              <w:jc w:val="both"/>
              <w:rPr>
                <w:rFonts w:ascii="Calibri" w:hAnsi="Calibri" w:cs="Calibri"/>
                <w:sz w:val="22"/>
                <w:szCs w:val="22"/>
              </w:rPr>
            </w:pPr>
            <w:r w:rsidRPr="00BC4AC5">
              <w:rPr>
                <w:rFonts w:ascii="Calibri" w:hAnsi="Calibri" w:cs="Calibri"/>
                <w:sz w:val="22"/>
                <w:szCs w:val="22"/>
              </w:rPr>
              <w:t xml:space="preserve">Total income for the financial years during the forecasted period will be generating from selling of </w:t>
            </w:r>
            <w:r w:rsidR="00BC4AC5" w:rsidRPr="00BC4AC5">
              <w:rPr>
                <w:rFonts w:ascii="Calibri" w:hAnsi="Calibri" w:cs="Calibri"/>
                <w:sz w:val="22"/>
                <w:szCs w:val="22"/>
              </w:rPr>
              <w:t>Shops, Anchor Shops, Office Space, Studio Apartments, Restaurant and Banquet Halls.</w:t>
            </w:r>
          </w:p>
          <w:p w14:paraId="00193643" w14:textId="77777777" w:rsidR="00BC4AC5" w:rsidRDefault="00BC4AC5" w:rsidP="00BC4AC5">
            <w:pPr>
              <w:pStyle w:val="ListParagraph"/>
              <w:numPr>
                <w:ilvl w:val="1"/>
                <w:numId w:val="7"/>
              </w:numPr>
              <w:spacing w:before="240" w:after="240" w:line="360" w:lineRule="auto"/>
              <w:ind w:left="333" w:right="142"/>
              <w:jc w:val="both"/>
              <w:rPr>
                <w:rFonts w:ascii="Calibri" w:hAnsi="Calibri" w:cs="Calibri"/>
                <w:sz w:val="22"/>
                <w:szCs w:val="22"/>
              </w:rPr>
            </w:pPr>
            <w:r w:rsidRPr="00BC4AC5">
              <w:rPr>
                <w:rFonts w:ascii="Calibri" w:hAnsi="Calibri" w:cs="Calibri"/>
                <w:sz w:val="22"/>
                <w:szCs w:val="22"/>
              </w:rPr>
              <w:t xml:space="preserve">The company had already sold 318 units out of the total 367 units. The Projected revenue to be received from the balance remuneration (i.e., 30.91 crores) of units already, can be demanded by the company, once it attains its occupation certificate after completing the work. </w:t>
            </w:r>
            <w:r w:rsidR="00880DAD" w:rsidRPr="00BC4AC5">
              <w:rPr>
                <w:rFonts w:ascii="Calibri" w:hAnsi="Calibri" w:cs="Calibri"/>
                <w:sz w:val="22"/>
                <w:szCs w:val="22"/>
              </w:rPr>
              <w:t xml:space="preserve"> </w:t>
            </w:r>
          </w:p>
          <w:p w14:paraId="281A0A29" w14:textId="62434842" w:rsidR="002763F7" w:rsidRPr="00BC4AC5" w:rsidRDefault="00BC4AC5" w:rsidP="00BC4AC5">
            <w:pPr>
              <w:pStyle w:val="ListParagraph"/>
              <w:numPr>
                <w:ilvl w:val="1"/>
                <w:numId w:val="7"/>
              </w:numPr>
              <w:spacing w:before="240" w:after="240" w:line="360" w:lineRule="auto"/>
              <w:ind w:left="333" w:right="142"/>
              <w:jc w:val="both"/>
              <w:rPr>
                <w:rFonts w:ascii="Calibri" w:hAnsi="Calibri" w:cs="Calibri"/>
                <w:sz w:val="22"/>
                <w:szCs w:val="22"/>
              </w:rPr>
            </w:pPr>
            <w:r w:rsidRPr="00BC4AC5">
              <w:rPr>
                <w:rFonts w:ascii="Calibri" w:hAnsi="Calibri" w:cs="Calibri"/>
                <w:sz w:val="22"/>
                <w:szCs w:val="22"/>
              </w:rPr>
              <w:t>The Projected revenue to be received from unsold 49 units is assumed to be realized gradually in next 4 years, upon sale of these units. We have assumed that, in initial year units sold will be less, as company will be focused on acquiring loan and completing its work. But this sale will gain its pace in 2nd and 3rd year, as company main focus shall be on marketing of these units.</w:t>
            </w:r>
          </w:p>
        </w:tc>
      </w:tr>
      <w:tr w:rsidR="00E62015" w:rsidRPr="00B4411C" w14:paraId="73052455" w14:textId="77777777" w:rsidTr="006E1B4A">
        <w:trPr>
          <w:trHeight w:val="70"/>
        </w:trPr>
        <w:tc>
          <w:tcPr>
            <w:tcW w:w="530" w:type="pct"/>
            <w:shd w:val="clear" w:color="auto" w:fill="auto"/>
            <w:vAlign w:val="center"/>
          </w:tcPr>
          <w:p w14:paraId="72D01619" w14:textId="09FAFC98" w:rsidR="002763F7" w:rsidRPr="00B4411C" w:rsidRDefault="002763F7" w:rsidP="004F51B1">
            <w:pPr>
              <w:pStyle w:val="ListParagraph"/>
              <w:numPr>
                <w:ilvl w:val="0"/>
                <w:numId w:val="7"/>
              </w:numPr>
              <w:spacing w:line="360" w:lineRule="auto"/>
              <w:ind w:left="720" w:right="142"/>
              <w:jc w:val="center"/>
              <w:rPr>
                <w:rFonts w:ascii="Calibri" w:hAnsi="Calibri" w:cs="Calibri"/>
                <w:b/>
                <w:bCs/>
                <w:sz w:val="22"/>
                <w:szCs w:val="22"/>
              </w:rPr>
            </w:pPr>
          </w:p>
        </w:tc>
        <w:tc>
          <w:tcPr>
            <w:tcW w:w="859" w:type="pct"/>
            <w:shd w:val="clear" w:color="auto" w:fill="auto"/>
            <w:vAlign w:val="center"/>
          </w:tcPr>
          <w:p w14:paraId="33ECAF0D" w14:textId="77B434E3" w:rsidR="002763F7" w:rsidRPr="00B4411C" w:rsidRDefault="00630A24" w:rsidP="004F51B1">
            <w:pPr>
              <w:spacing w:line="360" w:lineRule="auto"/>
              <w:ind w:right="142"/>
              <w:rPr>
                <w:rFonts w:ascii="Calibri" w:hAnsi="Calibri" w:cs="Calibri"/>
                <w:b/>
                <w:bCs/>
                <w:sz w:val="22"/>
                <w:szCs w:val="22"/>
              </w:rPr>
            </w:pPr>
            <w:r>
              <w:rPr>
                <w:rFonts w:ascii="Calibri" w:hAnsi="Calibri" w:cs="Calibri"/>
                <w:b/>
                <w:bCs/>
                <w:sz w:val="22"/>
                <w:szCs w:val="22"/>
              </w:rPr>
              <w:t>Expenses</w:t>
            </w:r>
          </w:p>
        </w:tc>
        <w:tc>
          <w:tcPr>
            <w:tcW w:w="3611" w:type="pct"/>
            <w:shd w:val="clear" w:color="auto" w:fill="auto"/>
          </w:tcPr>
          <w:p w14:paraId="02E5CCCC" w14:textId="1ACB892B" w:rsidR="00DE7F3A" w:rsidRDefault="002763F7" w:rsidP="0085301F">
            <w:pPr>
              <w:pStyle w:val="ListParagraph"/>
              <w:numPr>
                <w:ilvl w:val="1"/>
                <w:numId w:val="24"/>
              </w:numPr>
              <w:spacing w:before="240" w:after="240" w:line="360" w:lineRule="auto"/>
              <w:ind w:left="333" w:right="142"/>
              <w:jc w:val="both"/>
              <w:rPr>
                <w:rFonts w:ascii="Calibri" w:hAnsi="Calibri" w:cs="Calibri"/>
                <w:sz w:val="22"/>
                <w:szCs w:val="22"/>
              </w:rPr>
            </w:pPr>
            <w:r w:rsidRPr="00E61EDB">
              <w:rPr>
                <w:rFonts w:ascii="Calibri" w:hAnsi="Calibri" w:cs="Calibri"/>
                <w:sz w:val="22"/>
                <w:szCs w:val="22"/>
              </w:rPr>
              <w:t xml:space="preserve">The proposed </w:t>
            </w:r>
            <w:r w:rsidR="00B4621A" w:rsidRPr="00E61EDB">
              <w:rPr>
                <w:rFonts w:ascii="Calibri" w:hAnsi="Calibri" w:cs="Calibri"/>
                <w:sz w:val="22"/>
                <w:szCs w:val="22"/>
              </w:rPr>
              <w:t>project</w:t>
            </w:r>
            <w:r w:rsidRPr="00E61EDB">
              <w:rPr>
                <w:rFonts w:ascii="Calibri" w:hAnsi="Calibri" w:cs="Calibri"/>
                <w:sz w:val="22"/>
                <w:szCs w:val="22"/>
              </w:rPr>
              <w:t xml:space="preserve">'s total construction cost is approx. INR </w:t>
            </w:r>
            <w:r w:rsidR="008A5A71">
              <w:rPr>
                <w:rFonts w:ascii="Calibri" w:hAnsi="Calibri" w:cs="Calibri"/>
                <w:sz w:val="22"/>
                <w:szCs w:val="22"/>
              </w:rPr>
              <w:t>6,500</w:t>
            </w:r>
            <w:r w:rsidR="00401381" w:rsidRPr="00E61EDB">
              <w:rPr>
                <w:rFonts w:ascii="Calibri" w:hAnsi="Calibri" w:cs="Calibri"/>
                <w:sz w:val="22"/>
                <w:szCs w:val="22"/>
              </w:rPr>
              <w:t>.00</w:t>
            </w:r>
            <w:r w:rsidRPr="00E61EDB">
              <w:rPr>
                <w:rFonts w:ascii="Calibri" w:hAnsi="Calibri" w:cs="Calibri"/>
                <w:sz w:val="22"/>
                <w:szCs w:val="22"/>
              </w:rPr>
              <w:t xml:space="preserve"> </w:t>
            </w:r>
            <w:r w:rsidR="008A5A71">
              <w:rPr>
                <w:rFonts w:ascii="Calibri" w:hAnsi="Calibri" w:cs="Calibri"/>
                <w:sz w:val="22"/>
                <w:szCs w:val="22"/>
              </w:rPr>
              <w:t>Lakh</w:t>
            </w:r>
            <w:r w:rsidRPr="00E61EDB">
              <w:rPr>
                <w:rFonts w:ascii="Calibri" w:hAnsi="Calibri" w:cs="Calibri"/>
                <w:sz w:val="22"/>
                <w:szCs w:val="22"/>
              </w:rPr>
              <w:t>s.</w:t>
            </w:r>
            <w:r w:rsidR="00C7058B">
              <w:rPr>
                <w:rFonts w:ascii="Calibri" w:hAnsi="Calibri" w:cs="Calibri"/>
                <w:sz w:val="22"/>
                <w:szCs w:val="22"/>
              </w:rPr>
              <w:t xml:space="preserve"> </w:t>
            </w:r>
            <w:r w:rsidR="008A5A71">
              <w:rPr>
                <w:rFonts w:ascii="Calibri" w:hAnsi="Calibri" w:cs="Calibri"/>
                <w:sz w:val="22"/>
                <w:szCs w:val="22"/>
              </w:rPr>
              <w:t>Out of this, INR 3614.08 Lakhs (including the project clearance fees) has already incurred by the company as per the details shared with us.</w:t>
            </w:r>
          </w:p>
          <w:p w14:paraId="0C0D25F6" w14:textId="162E6B0B" w:rsidR="008A5A71" w:rsidRPr="00E61EDB" w:rsidRDefault="008A5A71" w:rsidP="0085301F">
            <w:pPr>
              <w:pStyle w:val="ListParagraph"/>
              <w:numPr>
                <w:ilvl w:val="1"/>
                <w:numId w:val="24"/>
              </w:numPr>
              <w:spacing w:before="240" w:after="240" w:line="360" w:lineRule="auto"/>
              <w:ind w:left="333" w:right="142"/>
              <w:jc w:val="both"/>
              <w:rPr>
                <w:rFonts w:ascii="Calibri" w:hAnsi="Calibri" w:cs="Calibri"/>
                <w:sz w:val="22"/>
                <w:szCs w:val="22"/>
              </w:rPr>
            </w:pPr>
            <w:r>
              <w:rPr>
                <w:rFonts w:ascii="Calibri" w:hAnsi="Calibri" w:cs="Calibri"/>
                <w:sz w:val="22"/>
                <w:szCs w:val="22"/>
              </w:rPr>
              <w:t xml:space="preserve">As per the details shared by the client/company, the company will incur project clearance fees of ~INR 700.00 Lakhs which includes, Pollution (CTE &amp; CTO), Water Control Board (Borewell), GDA EDC Charges, GDA Compounding Charges &amp; Fire NOC. </w:t>
            </w:r>
          </w:p>
          <w:p w14:paraId="2CA9393A" w14:textId="50E2EC5F" w:rsidR="00630A24" w:rsidRPr="00630A24" w:rsidRDefault="00630A24" w:rsidP="0085301F">
            <w:pPr>
              <w:pStyle w:val="ListParagraph"/>
              <w:numPr>
                <w:ilvl w:val="1"/>
                <w:numId w:val="24"/>
              </w:numPr>
              <w:spacing w:after="240" w:line="360" w:lineRule="auto"/>
              <w:ind w:left="333" w:right="142"/>
              <w:jc w:val="both"/>
              <w:rPr>
                <w:rFonts w:ascii="Calibri" w:hAnsi="Calibri" w:cs="Calibri"/>
                <w:sz w:val="22"/>
                <w:szCs w:val="22"/>
              </w:rPr>
            </w:pPr>
            <w:r w:rsidRPr="00E61EDB">
              <w:rPr>
                <w:rFonts w:ascii="Calibri" w:hAnsi="Calibri" w:cs="Calibri"/>
                <w:sz w:val="22"/>
                <w:szCs w:val="22"/>
              </w:rPr>
              <w:t xml:space="preserve">Contingency cost of INR </w:t>
            </w:r>
            <w:r w:rsidR="008A5A71">
              <w:rPr>
                <w:rFonts w:ascii="Calibri" w:hAnsi="Calibri" w:cs="Calibri"/>
                <w:sz w:val="22"/>
                <w:szCs w:val="22"/>
              </w:rPr>
              <w:t>37.50</w:t>
            </w:r>
            <w:r w:rsidRPr="00E61EDB">
              <w:rPr>
                <w:rFonts w:ascii="Calibri" w:hAnsi="Calibri" w:cs="Calibri"/>
                <w:sz w:val="22"/>
                <w:szCs w:val="22"/>
              </w:rPr>
              <w:t xml:space="preserve"> </w:t>
            </w:r>
            <w:r w:rsidR="008A5A71">
              <w:rPr>
                <w:rFonts w:ascii="Calibri" w:hAnsi="Calibri" w:cs="Calibri"/>
                <w:sz w:val="22"/>
                <w:szCs w:val="22"/>
              </w:rPr>
              <w:t>Lakh</w:t>
            </w:r>
            <w:r w:rsidRPr="00E61EDB">
              <w:rPr>
                <w:rFonts w:ascii="Calibri" w:hAnsi="Calibri" w:cs="Calibri"/>
                <w:sz w:val="22"/>
                <w:szCs w:val="22"/>
              </w:rPr>
              <w:t>s (~</w:t>
            </w:r>
            <w:r w:rsidR="00E61EDB" w:rsidRPr="00E61EDB">
              <w:rPr>
                <w:rFonts w:ascii="Calibri" w:hAnsi="Calibri" w:cs="Calibri"/>
                <w:sz w:val="22"/>
                <w:szCs w:val="22"/>
              </w:rPr>
              <w:t>0.5</w:t>
            </w:r>
            <w:r w:rsidR="00401381" w:rsidRPr="00E61EDB">
              <w:rPr>
                <w:rFonts w:ascii="Calibri" w:hAnsi="Calibri" w:cs="Calibri"/>
                <w:sz w:val="22"/>
                <w:szCs w:val="22"/>
              </w:rPr>
              <w:t>0</w:t>
            </w:r>
            <w:r w:rsidRPr="00E61EDB">
              <w:rPr>
                <w:rFonts w:ascii="Calibri" w:hAnsi="Calibri" w:cs="Calibri"/>
                <w:sz w:val="22"/>
                <w:szCs w:val="22"/>
              </w:rPr>
              <w:t xml:space="preserve">% of </w:t>
            </w:r>
            <w:r w:rsidR="008A5A71">
              <w:rPr>
                <w:rFonts w:ascii="Calibri" w:hAnsi="Calibri" w:cs="Calibri"/>
                <w:sz w:val="22"/>
                <w:szCs w:val="22"/>
              </w:rPr>
              <w:t>Hard Cost</w:t>
            </w:r>
            <w:r w:rsidRPr="00E61EDB">
              <w:rPr>
                <w:rFonts w:ascii="Calibri" w:hAnsi="Calibri" w:cs="Calibri"/>
                <w:sz w:val="22"/>
                <w:szCs w:val="22"/>
              </w:rPr>
              <w:t xml:space="preserve">) has been considered based on general assumption and professional experience. </w:t>
            </w:r>
          </w:p>
        </w:tc>
      </w:tr>
      <w:tr w:rsidR="00E62015" w:rsidRPr="00B4411C" w14:paraId="0B3B275B" w14:textId="77777777" w:rsidTr="00501EF9">
        <w:trPr>
          <w:trHeight w:val="70"/>
        </w:trPr>
        <w:tc>
          <w:tcPr>
            <w:tcW w:w="530" w:type="pct"/>
            <w:shd w:val="clear" w:color="auto" w:fill="auto"/>
            <w:vAlign w:val="center"/>
          </w:tcPr>
          <w:p w14:paraId="5DB685BD" w14:textId="77777777" w:rsidR="002763F7" w:rsidRPr="00B4411C" w:rsidRDefault="002763F7" w:rsidP="004F51B1">
            <w:pPr>
              <w:pStyle w:val="ListParagraph"/>
              <w:numPr>
                <w:ilvl w:val="0"/>
                <w:numId w:val="7"/>
              </w:numPr>
              <w:spacing w:line="360" w:lineRule="auto"/>
              <w:ind w:left="720" w:right="142"/>
              <w:jc w:val="center"/>
              <w:rPr>
                <w:rFonts w:ascii="Calibri" w:hAnsi="Calibri" w:cs="Calibri"/>
                <w:b/>
                <w:bCs/>
                <w:sz w:val="22"/>
                <w:szCs w:val="22"/>
              </w:rPr>
            </w:pPr>
          </w:p>
        </w:tc>
        <w:tc>
          <w:tcPr>
            <w:tcW w:w="859" w:type="pct"/>
            <w:shd w:val="clear" w:color="auto" w:fill="auto"/>
            <w:vAlign w:val="center"/>
          </w:tcPr>
          <w:p w14:paraId="3E357F39" w14:textId="03553B03" w:rsidR="002763F7" w:rsidRPr="00B4411C" w:rsidRDefault="006F3ECD" w:rsidP="004F51B1">
            <w:pPr>
              <w:spacing w:line="360" w:lineRule="auto"/>
              <w:ind w:right="142"/>
              <w:rPr>
                <w:rFonts w:ascii="Calibri" w:hAnsi="Calibri" w:cs="Calibri"/>
                <w:b/>
                <w:bCs/>
                <w:sz w:val="22"/>
                <w:szCs w:val="22"/>
              </w:rPr>
            </w:pPr>
            <w:r>
              <w:rPr>
                <w:rFonts w:ascii="Calibri" w:hAnsi="Calibri" w:cs="Calibri"/>
                <w:b/>
                <w:bCs/>
                <w:sz w:val="22"/>
                <w:szCs w:val="22"/>
              </w:rPr>
              <w:t>Term</w:t>
            </w:r>
            <w:r w:rsidR="002763F7" w:rsidRPr="00B4411C">
              <w:rPr>
                <w:rFonts w:ascii="Calibri" w:hAnsi="Calibri" w:cs="Calibri"/>
                <w:b/>
                <w:bCs/>
                <w:sz w:val="22"/>
                <w:szCs w:val="22"/>
              </w:rPr>
              <w:t xml:space="preserve"> Loan</w:t>
            </w:r>
          </w:p>
        </w:tc>
        <w:tc>
          <w:tcPr>
            <w:tcW w:w="3611" w:type="pct"/>
            <w:shd w:val="clear" w:color="auto" w:fill="auto"/>
          </w:tcPr>
          <w:p w14:paraId="638968C5" w14:textId="43E78F9C" w:rsidR="008A5A71" w:rsidRDefault="008A5A71" w:rsidP="0085301F">
            <w:pPr>
              <w:pStyle w:val="ListParagraph"/>
              <w:numPr>
                <w:ilvl w:val="1"/>
                <w:numId w:val="41"/>
              </w:numPr>
              <w:spacing w:before="240" w:after="240" w:line="360" w:lineRule="auto"/>
              <w:ind w:left="268" w:right="142" w:hanging="283"/>
              <w:jc w:val="both"/>
              <w:rPr>
                <w:rFonts w:ascii="Calibri" w:hAnsi="Calibri" w:cs="Calibri"/>
                <w:sz w:val="22"/>
                <w:szCs w:val="22"/>
              </w:rPr>
            </w:pPr>
            <w:r w:rsidRPr="008A5A71">
              <w:rPr>
                <w:rFonts w:ascii="Calibri" w:hAnsi="Calibri" w:cs="Calibri"/>
                <w:sz w:val="22"/>
                <w:szCs w:val="22"/>
              </w:rPr>
              <w:t xml:space="preserve">For the total project cost of INR </w:t>
            </w:r>
            <w:r w:rsidR="00BC30CB">
              <w:rPr>
                <w:rFonts w:ascii="Calibri" w:hAnsi="Calibri" w:cs="Calibri"/>
                <w:sz w:val="22"/>
                <w:szCs w:val="22"/>
              </w:rPr>
              <w:t>7,</w:t>
            </w:r>
            <w:r w:rsidR="00933CCB">
              <w:rPr>
                <w:rFonts w:ascii="Calibri" w:hAnsi="Calibri" w:cs="Calibri"/>
                <w:sz w:val="22"/>
                <w:szCs w:val="22"/>
              </w:rPr>
              <w:t>462.50</w:t>
            </w:r>
            <w:r w:rsidR="000E35C7" w:rsidRPr="000E35C7">
              <w:rPr>
                <w:rFonts w:ascii="Calibri" w:hAnsi="Calibri" w:cs="Calibri"/>
                <w:sz w:val="22"/>
                <w:szCs w:val="22"/>
              </w:rPr>
              <w:t xml:space="preserve"> </w:t>
            </w:r>
            <w:r w:rsidRPr="008A5A71">
              <w:rPr>
                <w:rFonts w:ascii="Calibri" w:hAnsi="Calibri" w:cs="Calibri"/>
                <w:sz w:val="22"/>
                <w:szCs w:val="22"/>
              </w:rPr>
              <w:t>lakhs, the company had already completed the works amounting to INR 3,839.08 lakhs (including the cost of land) as per the Engineers’ Certificate dated 14.01.2025 shared with us. For the work completed till now, the project had been funded through promoter’s contributions of INR 1</w:t>
            </w:r>
            <w:r w:rsidR="00933CCB">
              <w:rPr>
                <w:rFonts w:ascii="Calibri" w:hAnsi="Calibri" w:cs="Calibri"/>
                <w:sz w:val="22"/>
                <w:szCs w:val="22"/>
              </w:rPr>
              <w:t>,</w:t>
            </w:r>
            <w:r w:rsidRPr="008A5A71">
              <w:rPr>
                <w:rFonts w:ascii="Calibri" w:hAnsi="Calibri" w:cs="Calibri"/>
                <w:sz w:val="22"/>
                <w:szCs w:val="22"/>
              </w:rPr>
              <w:t>601.77 lakhs and INR 2,237.31 lakhs from advances from customers with respect to the units booked.</w:t>
            </w:r>
          </w:p>
          <w:p w14:paraId="6F210220" w14:textId="3A755FC3" w:rsidR="008A5A71" w:rsidRDefault="008A5A71" w:rsidP="0085301F">
            <w:pPr>
              <w:pStyle w:val="ListParagraph"/>
              <w:numPr>
                <w:ilvl w:val="1"/>
                <w:numId w:val="41"/>
              </w:numPr>
              <w:spacing w:before="240" w:after="240" w:line="360" w:lineRule="auto"/>
              <w:ind w:left="268" w:right="142" w:hanging="283"/>
              <w:jc w:val="both"/>
              <w:rPr>
                <w:rFonts w:ascii="Calibri" w:hAnsi="Calibri" w:cs="Calibri"/>
                <w:sz w:val="22"/>
                <w:szCs w:val="22"/>
              </w:rPr>
            </w:pPr>
            <w:r w:rsidRPr="008A5A71">
              <w:rPr>
                <w:rFonts w:ascii="Calibri" w:hAnsi="Calibri" w:cs="Calibri"/>
                <w:sz w:val="22"/>
                <w:szCs w:val="22"/>
              </w:rPr>
              <w:t>For the remaining work to be completed amounting to INR</w:t>
            </w:r>
            <w:r w:rsidR="000E35C7" w:rsidRPr="000E35C7">
              <w:rPr>
                <w:rFonts w:ascii="Calibri" w:hAnsi="Calibri" w:cs="Calibri"/>
                <w:sz w:val="22"/>
                <w:szCs w:val="22"/>
              </w:rPr>
              <w:t xml:space="preserve"> </w:t>
            </w:r>
            <w:r w:rsidR="00BC30CB">
              <w:rPr>
                <w:rFonts w:ascii="Calibri" w:hAnsi="Calibri" w:cs="Calibri"/>
                <w:sz w:val="22"/>
                <w:szCs w:val="22"/>
              </w:rPr>
              <w:t>3,</w:t>
            </w:r>
            <w:r w:rsidR="00933CCB">
              <w:rPr>
                <w:rFonts w:ascii="Calibri" w:hAnsi="Calibri" w:cs="Calibri"/>
                <w:sz w:val="22"/>
                <w:szCs w:val="22"/>
              </w:rPr>
              <w:t>623</w:t>
            </w:r>
            <w:r w:rsidR="00BC30CB">
              <w:rPr>
                <w:rFonts w:ascii="Calibri" w:hAnsi="Calibri" w:cs="Calibri"/>
                <w:sz w:val="22"/>
                <w:szCs w:val="22"/>
              </w:rPr>
              <w:t>.</w:t>
            </w:r>
            <w:r w:rsidR="00933CCB">
              <w:rPr>
                <w:rFonts w:ascii="Calibri" w:hAnsi="Calibri" w:cs="Calibri"/>
                <w:sz w:val="22"/>
                <w:szCs w:val="22"/>
              </w:rPr>
              <w:t>42</w:t>
            </w:r>
            <w:r w:rsidR="000E35C7" w:rsidRPr="000E35C7">
              <w:rPr>
                <w:rFonts w:ascii="Calibri" w:hAnsi="Calibri" w:cs="Calibri"/>
                <w:sz w:val="22"/>
                <w:szCs w:val="22"/>
              </w:rPr>
              <w:t xml:space="preserve"> lakhs, the project is proposed to be funded through a term loan of INR 3,000.00 lakhs, INR 300.00 lakhs from promoter’s margin and INR </w:t>
            </w:r>
            <w:r w:rsidR="00933CCB">
              <w:rPr>
                <w:rFonts w:ascii="Calibri" w:hAnsi="Calibri" w:cs="Calibri"/>
                <w:sz w:val="22"/>
                <w:szCs w:val="22"/>
              </w:rPr>
              <w:t>323.42</w:t>
            </w:r>
            <w:r w:rsidR="000E35C7" w:rsidRPr="000E35C7">
              <w:rPr>
                <w:rFonts w:ascii="Calibri" w:hAnsi="Calibri" w:cs="Calibri"/>
                <w:sz w:val="22"/>
                <w:szCs w:val="22"/>
              </w:rPr>
              <w:t xml:space="preserve"> </w:t>
            </w:r>
            <w:r w:rsidRPr="008A5A71">
              <w:rPr>
                <w:rFonts w:ascii="Calibri" w:hAnsi="Calibri" w:cs="Calibri"/>
                <w:sz w:val="22"/>
                <w:szCs w:val="22"/>
              </w:rPr>
              <w:t xml:space="preserve">lakhs will be from advances from customers with respect to the units booked. </w:t>
            </w:r>
          </w:p>
          <w:p w14:paraId="0D453E53" w14:textId="613882F1" w:rsidR="00215F49" w:rsidRPr="008A5A71" w:rsidRDefault="000E35C7" w:rsidP="0085301F">
            <w:pPr>
              <w:pStyle w:val="ListParagraph"/>
              <w:numPr>
                <w:ilvl w:val="1"/>
                <w:numId w:val="41"/>
              </w:numPr>
              <w:spacing w:before="240" w:after="240" w:line="360" w:lineRule="auto"/>
              <w:ind w:left="268" w:right="142" w:hanging="283"/>
              <w:jc w:val="both"/>
              <w:rPr>
                <w:rFonts w:ascii="Calibri" w:hAnsi="Calibri" w:cs="Calibri"/>
                <w:sz w:val="22"/>
                <w:szCs w:val="22"/>
              </w:rPr>
            </w:pPr>
            <w:r>
              <w:rPr>
                <w:rFonts w:ascii="Calibri" w:hAnsi="Calibri" w:cs="Calibri"/>
                <w:sz w:val="22"/>
                <w:szCs w:val="22"/>
              </w:rPr>
              <w:t>As per the details shared with us, t</w:t>
            </w:r>
            <w:r w:rsidR="00215F49" w:rsidRPr="008A5A71">
              <w:rPr>
                <w:rFonts w:ascii="Calibri" w:hAnsi="Calibri" w:cs="Calibri"/>
                <w:sz w:val="22"/>
                <w:szCs w:val="22"/>
              </w:rPr>
              <w:t xml:space="preserve">he project is scheduled to be achieving the COD on </w:t>
            </w:r>
            <w:r w:rsidR="008A5A71">
              <w:rPr>
                <w:rFonts w:ascii="Calibri" w:hAnsi="Calibri" w:cs="Calibri"/>
                <w:sz w:val="22"/>
                <w:szCs w:val="22"/>
              </w:rPr>
              <w:t>1</w:t>
            </w:r>
            <w:r w:rsidR="008A5A71" w:rsidRPr="008A5A71">
              <w:rPr>
                <w:rFonts w:ascii="Calibri" w:hAnsi="Calibri" w:cs="Calibri"/>
                <w:sz w:val="22"/>
                <w:szCs w:val="22"/>
                <w:vertAlign w:val="superscript"/>
              </w:rPr>
              <w:t>st</w:t>
            </w:r>
            <w:r w:rsidR="008A5A71">
              <w:rPr>
                <w:rFonts w:ascii="Calibri" w:hAnsi="Calibri" w:cs="Calibri"/>
                <w:sz w:val="22"/>
                <w:szCs w:val="22"/>
              </w:rPr>
              <w:t xml:space="preserve"> </w:t>
            </w:r>
            <w:r w:rsidR="00BC30CB">
              <w:rPr>
                <w:rFonts w:ascii="Calibri" w:hAnsi="Calibri" w:cs="Calibri"/>
                <w:sz w:val="22"/>
                <w:szCs w:val="22"/>
              </w:rPr>
              <w:t>July</w:t>
            </w:r>
            <w:r w:rsidR="00215F49" w:rsidRPr="008A5A71">
              <w:rPr>
                <w:rFonts w:ascii="Calibri" w:hAnsi="Calibri" w:cs="Calibri"/>
                <w:sz w:val="22"/>
                <w:szCs w:val="22"/>
              </w:rPr>
              <w:t xml:space="preserve"> 202</w:t>
            </w:r>
            <w:r w:rsidR="008A5A71">
              <w:rPr>
                <w:rFonts w:ascii="Calibri" w:hAnsi="Calibri" w:cs="Calibri"/>
                <w:sz w:val="22"/>
                <w:szCs w:val="22"/>
              </w:rPr>
              <w:t>5</w:t>
            </w:r>
            <w:r w:rsidR="00215F49" w:rsidRPr="008A5A71">
              <w:rPr>
                <w:rFonts w:ascii="Calibri" w:hAnsi="Calibri" w:cs="Calibri"/>
                <w:sz w:val="22"/>
                <w:szCs w:val="22"/>
              </w:rPr>
              <w:t>. The</w:t>
            </w:r>
            <w:r w:rsidR="00215F49" w:rsidRPr="008A5A71">
              <w:rPr>
                <w:rFonts w:asciiTheme="minorHAnsi" w:hAnsiTheme="minorHAnsi" w:cstheme="minorHAnsi"/>
                <w:sz w:val="22"/>
                <w:szCs w:val="22"/>
              </w:rPr>
              <w:t xml:space="preserve"> loan repayment period will be </w:t>
            </w:r>
            <w:r w:rsidR="008A5A71">
              <w:rPr>
                <w:rFonts w:asciiTheme="minorHAnsi" w:hAnsiTheme="minorHAnsi" w:cstheme="minorHAnsi"/>
                <w:sz w:val="22"/>
                <w:szCs w:val="22"/>
              </w:rPr>
              <w:t>36</w:t>
            </w:r>
            <w:r w:rsidR="00215F49" w:rsidRPr="008A5A71">
              <w:rPr>
                <w:rFonts w:asciiTheme="minorHAnsi" w:hAnsiTheme="minorHAnsi" w:cstheme="minorHAnsi"/>
                <w:sz w:val="22"/>
                <w:szCs w:val="22"/>
              </w:rPr>
              <w:t xml:space="preserve"> months, i.e., from </w:t>
            </w:r>
            <w:r>
              <w:rPr>
                <w:rFonts w:asciiTheme="minorHAnsi" w:hAnsiTheme="minorHAnsi" w:cstheme="minorHAnsi"/>
                <w:sz w:val="22"/>
                <w:szCs w:val="22"/>
              </w:rPr>
              <w:t>March</w:t>
            </w:r>
            <w:r w:rsidR="008A5A71">
              <w:rPr>
                <w:rFonts w:asciiTheme="minorHAnsi" w:hAnsiTheme="minorHAnsi" w:cstheme="minorHAnsi"/>
                <w:sz w:val="22"/>
                <w:szCs w:val="22"/>
              </w:rPr>
              <w:t xml:space="preserve"> </w:t>
            </w:r>
            <w:r w:rsidR="00215F49" w:rsidRPr="008A5A71">
              <w:rPr>
                <w:rFonts w:asciiTheme="minorHAnsi" w:hAnsiTheme="minorHAnsi" w:cstheme="minorHAnsi"/>
                <w:sz w:val="22"/>
                <w:szCs w:val="22"/>
              </w:rPr>
              <w:t>202</w:t>
            </w:r>
            <w:r w:rsidR="008A5A71">
              <w:rPr>
                <w:rFonts w:asciiTheme="minorHAnsi" w:hAnsiTheme="minorHAnsi" w:cstheme="minorHAnsi"/>
                <w:sz w:val="22"/>
                <w:szCs w:val="22"/>
              </w:rPr>
              <w:t>6</w:t>
            </w:r>
            <w:r w:rsidR="00215F49" w:rsidRPr="008A5A71">
              <w:rPr>
                <w:rFonts w:asciiTheme="minorHAnsi" w:hAnsiTheme="minorHAnsi" w:cstheme="minorHAnsi"/>
                <w:sz w:val="22"/>
                <w:szCs w:val="22"/>
              </w:rPr>
              <w:t xml:space="preserve"> to </w:t>
            </w:r>
            <w:r>
              <w:rPr>
                <w:rFonts w:ascii="Calibri" w:hAnsi="Calibri" w:cs="Calibri"/>
                <w:sz w:val="22"/>
                <w:szCs w:val="22"/>
              </w:rPr>
              <w:t>Fe</w:t>
            </w:r>
            <w:r w:rsidR="00335CC1">
              <w:rPr>
                <w:rFonts w:ascii="Calibri" w:hAnsi="Calibri" w:cs="Calibri"/>
                <w:sz w:val="22"/>
                <w:szCs w:val="22"/>
              </w:rPr>
              <w:t>bruary</w:t>
            </w:r>
            <w:r w:rsidR="00215F49" w:rsidRPr="008A5A71">
              <w:rPr>
                <w:rFonts w:asciiTheme="minorHAnsi" w:hAnsiTheme="minorHAnsi" w:cstheme="minorHAnsi"/>
                <w:sz w:val="22"/>
                <w:szCs w:val="22"/>
              </w:rPr>
              <w:t xml:space="preserve"> 20</w:t>
            </w:r>
            <w:r w:rsidR="00401381" w:rsidRPr="008A5A71">
              <w:rPr>
                <w:rFonts w:asciiTheme="minorHAnsi" w:hAnsiTheme="minorHAnsi" w:cstheme="minorHAnsi"/>
                <w:sz w:val="22"/>
                <w:szCs w:val="22"/>
              </w:rPr>
              <w:t>29</w:t>
            </w:r>
            <w:r w:rsidR="00215F49" w:rsidRPr="008A5A71">
              <w:rPr>
                <w:rFonts w:asciiTheme="minorHAnsi" w:hAnsiTheme="minorHAnsi" w:cstheme="minorHAnsi"/>
                <w:sz w:val="22"/>
                <w:szCs w:val="22"/>
              </w:rPr>
              <w:t>. The interest rate is considered as 10</w:t>
            </w:r>
            <w:r w:rsidR="00401381" w:rsidRPr="008A5A71">
              <w:rPr>
                <w:rFonts w:asciiTheme="minorHAnsi" w:hAnsiTheme="minorHAnsi" w:cstheme="minorHAnsi"/>
                <w:sz w:val="22"/>
                <w:szCs w:val="22"/>
              </w:rPr>
              <w:t>.00</w:t>
            </w:r>
            <w:r w:rsidR="00215F49" w:rsidRPr="008A5A71">
              <w:rPr>
                <w:rFonts w:asciiTheme="minorHAnsi" w:hAnsiTheme="minorHAnsi" w:cstheme="minorHAnsi"/>
                <w:sz w:val="22"/>
                <w:szCs w:val="22"/>
              </w:rPr>
              <w:t>%</w:t>
            </w:r>
            <w:r w:rsidR="00215F49" w:rsidRPr="008A5A71">
              <w:rPr>
                <w:rFonts w:ascii="Calibri" w:hAnsi="Calibri" w:cs="Calibri"/>
                <w:sz w:val="22"/>
                <w:szCs w:val="22"/>
              </w:rPr>
              <w:t xml:space="preserve"> as per the latest information provided by the client/</w:t>
            </w:r>
            <w:r w:rsidR="008A5A71">
              <w:rPr>
                <w:rFonts w:ascii="Calibri" w:hAnsi="Calibri" w:cs="Calibri"/>
                <w:sz w:val="22"/>
                <w:szCs w:val="22"/>
              </w:rPr>
              <w:t>company</w:t>
            </w:r>
            <w:r w:rsidR="00215F49" w:rsidRPr="008A5A71">
              <w:rPr>
                <w:rFonts w:ascii="Calibri" w:hAnsi="Calibri" w:cs="Calibri"/>
                <w:sz w:val="22"/>
                <w:szCs w:val="22"/>
              </w:rPr>
              <w:t xml:space="preserve"> for the whole period of the term loan</w:t>
            </w:r>
            <w:r w:rsidR="00215F49" w:rsidRPr="008A5A71">
              <w:rPr>
                <w:rFonts w:asciiTheme="minorHAnsi" w:hAnsiTheme="minorHAnsi" w:cstheme="minorHAnsi"/>
                <w:sz w:val="22"/>
                <w:szCs w:val="22"/>
              </w:rPr>
              <w:t>.</w:t>
            </w:r>
            <w:r w:rsidR="006E1B4A" w:rsidRPr="008A5A71">
              <w:rPr>
                <w:rFonts w:asciiTheme="minorHAnsi" w:hAnsiTheme="minorHAnsi" w:cstheme="minorHAnsi"/>
                <w:sz w:val="22"/>
                <w:szCs w:val="22"/>
              </w:rPr>
              <w:t xml:space="preserve"> </w:t>
            </w:r>
          </w:p>
          <w:p w14:paraId="77F19DAE" w14:textId="64B8B30B" w:rsidR="00071225" w:rsidRPr="00215F49" w:rsidRDefault="002763F7" w:rsidP="0085301F">
            <w:pPr>
              <w:pStyle w:val="ListParagraph"/>
              <w:numPr>
                <w:ilvl w:val="1"/>
                <w:numId w:val="51"/>
              </w:numPr>
              <w:spacing w:after="240" w:line="360" w:lineRule="auto"/>
              <w:ind w:left="268" w:right="142" w:hanging="283"/>
              <w:jc w:val="both"/>
              <w:rPr>
                <w:rFonts w:ascii="Calibri" w:hAnsi="Calibri" w:cs="Calibri"/>
                <w:sz w:val="22"/>
                <w:szCs w:val="22"/>
              </w:rPr>
            </w:pPr>
            <w:r w:rsidRPr="00B4411C">
              <w:rPr>
                <w:rFonts w:ascii="Calibri" w:hAnsi="Calibri" w:cs="Calibri"/>
                <w:sz w:val="22"/>
                <w:szCs w:val="22"/>
              </w:rPr>
              <w:lastRenderedPageBreak/>
              <w:t xml:space="preserve">The tenure of the loan will be </w:t>
            </w:r>
            <w:r w:rsidR="008A5A71">
              <w:rPr>
                <w:rFonts w:ascii="Calibri" w:hAnsi="Calibri" w:cs="Calibri"/>
                <w:sz w:val="22"/>
                <w:szCs w:val="22"/>
              </w:rPr>
              <w:t>48</w:t>
            </w:r>
            <w:r w:rsidR="00215F49">
              <w:rPr>
                <w:rFonts w:ascii="Calibri" w:hAnsi="Calibri" w:cs="Calibri"/>
                <w:sz w:val="22"/>
                <w:szCs w:val="22"/>
              </w:rPr>
              <w:t xml:space="preserve"> Months</w:t>
            </w:r>
            <w:r w:rsidRPr="00B4411C">
              <w:rPr>
                <w:rFonts w:ascii="Calibri" w:hAnsi="Calibri" w:cs="Calibri"/>
                <w:sz w:val="22"/>
                <w:szCs w:val="22"/>
              </w:rPr>
              <w:t xml:space="preserve"> in which first </w:t>
            </w:r>
            <w:r w:rsidR="006F3ECD">
              <w:rPr>
                <w:rFonts w:ascii="Calibri" w:hAnsi="Calibri" w:cs="Calibri"/>
                <w:sz w:val="22"/>
                <w:szCs w:val="22"/>
              </w:rPr>
              <w:t xml:space="preserve">repayment will be made in FY </w:t>
            </w:r>
            <w:r w:rsidR="00215F49">
              <w:rPr>
                <w:rFonts w:ascii="Calibri" w:hAnsi="Calibri" w:cs="Calibri"/>
                <w:sz w:val="22"/>
                <w:szCs w:val="22"/>
              </w:rPr>
              <w:t>20</w:t>
            </w:r>
            <w:r w:rsidR="006F3ECD">
              <w:rPr>
                <w:rFonts w:ascii="Calibri" w:hAnsi="Calibri" w:cs="Calibri"/>
                <w:sz w:val="22"/>
                <w:szCs w:val="22"/>
              </w:rPr>
              <w:t>2</w:t>
            </w:r>
            <w:r w:rsidR="008A5A71">
              <w:rPr>
                <w:rFonts w:ascii="Calibri" w:hAnsi="Calibri" w:cs="Calibri"/>
                <w:sz w:val="22"/>
                <w:szCs w:val="22"/>
              </w:rPr>
              <w:t>6</w:t>
            </w:r>
            <w:r w:rsidR="006F3ECD">
              <w:rPr>
                <w:rFonts w:ascii="Calibri" w:hAnsi="Calibri" w:cs="Calibri"/>
                <w:sz w:val="22"/>
                <w:szCs w:val="22"/>
              </w:rPr>
              <w:t>-2</w:t>
            </w:r>
            <w:r w:rsidR="008A5A71">
              <w:rPr>
                <w:rFonts w:ascii="Calibri" w:hAnsi="Calibri" w:cs="Calibri"/>
                <w:sz w:val="22"/>
                <w:szCs w:val="22"/>
              </w:rPr>
              <w:t>7</w:t>
            </w:r>
            <w:r w:rsidR="006F3ECD">
              <w:rPr>
                <w:rFonts w:ascii="Calibri" w:hAnsi="Calibri" w:cs="Calibri"/>
                <w:sz w:val="22"/>
                <w:szCs w:val="22"/>
              </w:rPr>
              <w:t>.</w:t>
            </w:r>
          </w:p>
        </w:tc>
      </w:tr>
    </w:tbl>
    <w:p w14:paraId="436D9913" w14:textId="77777777" w:rsidR="00817451" w:rsidRDefault="00817451" w:rsidP="00817451">
      <w:pPr>
        <w:autoSpaceDE w:val="0"/>
        <w:autoSpaceDN w:val="0"/>
        <w:adjustRightInd w:val="0"/>
        <w:spacing w:line="276" w:lineRule="auto"/>
        <w:ind w:left="426" w:right="142"/>
        <w:rPr>
          <w:rFonts w:ascii="Arial" w:hAnsi="Arial" w:cs="Arial"/>
          <w:b/>
          <w:sz w:val="22"/>
          <w:szCs w:val="22"/>
          <w:lang w:eastAsia="en-IN"/>
        </w:rPr>
      </w:pPr>
    </w:p>
    <w:p w14:paraId="17743BA6" w14:textId="51DDC223" w:rsidR="001360B6" w:rsidRDefault="00A22FE5" w:rsidP="00817451">
      <w:pPr>
        <w:autoSpaceDE w:val="0"/>
        <w:autoSpaceDN w:val="0"/>
        <w:adjustRightInd w:val="0"/>
        <w:spacing w:line="276" w:lineRule="auto"/>
        <w:ind w:left="426" w:right="142"/>
        <w:rPr>
          <w:rFonts w:ascii="Arial" w:hAnsi="Arial" w:cs="Arial"/>
          <w:b/>
          <w:sz w:val="22"/>
          <w:szCs w:val="22"/>
          <w:lang w:eastAsia="en-IN"/>
        </w:rPr>
      </w:pPr>
      <w:r>
        <w:rPr>
          <w:rFonts w:ascii="Arial" w:hAnsi="Arial" w:cs="Arial"/>
          <w:b/>
          <w:sz w:val="22"/>
          <w:szCs w:val="22"/>
          <w:lang w:eastAsia="en-IN"/>
        </w:rPr>
        <w:t>Conclusion:</w:t>
      </w:r>
    </w:p>
    <w:p w14:paraId="62A39C65" w14:textId="08218289" w:rsidR="002763F7" w:rsidRPr="00E8137E" w:rsidRDefault="009817E0" w:rsidP="0085301F">
      <w:pPr>
        <w:pStyle w:val="ListParagraph"/>
        <w:numPr>
          <w:ilvl w:val="3"/>
          <w:numId w:val="30"/>
        </w:numPr>
        <w:autoSpaceDE w:val="0"/>
        <w:autoSpaceDN w:val="0"/>
        <w:adjustRightInd w:val="0"/>
        <w:spacing w:before="240" w:line="360" w:lineRule="auto"/>
        <w:ind w:left="851" w:right="142" w:hanging="426"/>
        <w:jc w:val="both"/>
        <w:rPr>
          <w:rFonts w:ascii="Arial" w:hAnsi="Arial" w:cs="Arial"/>
          <w:sz w:val="22"/>
          <w:szCs w:val="22"/>
          <w:lang w:eastAsia="en-IN"/>
        </w:rPr>
      </w:pPr>
      <w:r>
        <w:rPr>
          <w:rFonts w:ascii="Arial" w:hAnsi="Arial" w:cs="Arial"/>
          <w:sz w:val="22"/>
          <w:szCs w:val="22"/>
          <w:lang w:eastAsia="en-IN"/>
        </w:rPr>
        <w:t xml:space="preserve">DSCR, EBITDA and </w:t>
      </w:r>
      <w:r w:rsidR="00866B71">
        <w:rPr>
          <w:rFonts w:ascii="Arial" w:hAnsi="Arial" w:cs="Arial"/>
          <w:sz w:val="22"/>
          <w:szCs w:val="22"/>
          <w:lang w:eastAsia="en-IN"/>
        </w:rPr>
        <w:t>Net Profit</w:t>
      </w:r>
      <w:r w:rsidRPr="00A5272E">
        <w:rPr>
          <w:rFonts w:ascii="Arial" w:hAnsi="Arial" w:cs="Arial"/>
          <w:sz w:val="22"/>
          <w:szCs w:val="22"/>
          <w:lang w:eastAsia="en-IN"/>
        </w:rPr>
        <w:t xml:space="preserve"> margin </w:t>
      </w:r>
      <w:r w:rsidR="00866B71">
        <w:rPr>
          <w:rFonts w:ascii="Arial" w:hAnsi="Arial" w:cs="Arial"/>
          <w:sz w:val="22"/>
          <w:szCs w:val="22"/>
          <w:lang w:eastAsia="en-IN"/>
        </w:rPr>
        <w:t>are</w:t>
      </w:r>
      <w:r w:rsidRPr="00A5272E">
        <w:rPr>
          <w:rFonts w:ascii="Arial" w:hAnsi="Arial" w:cs="Arial"/>
          <w:sz w:val="22"/>
          <w:szCs w:val="22"/>
          <w:lang w:eastAsia="en-IN"/>
        </w:rPr>
        <w:t xml:space="preserve"> positive in all</w:t>
      </w:r>
      <w:r w:rsidR="00622FA9">
        <w:rPr>
          <w:rFonts w:ascii="Arial" w:hAnsi="Arial" w:cs="Arial"/>
          <w:sz w:val="22"/>
          <w:szCs w:val="22"/>
          <w:lang w:eastAsia="en-IN"/>
        </w:rPr>
        <w:t xml:space="preserve"> the</w:t>
      </w:r>
      <w:r w:rsidRPr="00A5272E">
        <w:rPr>
          <w:rFonts w:ascii="Arial" w:hAnsi="Arial" w:cs="Arial"/>
          <w:sz w:val="22"/>
          <w:szCs w:val="22"/>
          <w:lang w:eastAsia="en-IN"/>
        </w:rPr>
        <w:t xml:space="preserve"> </w:t>
      </w:r>
      <w:r w:rsidR="00E8137E">
        <w:rPr>
          <w:rFonts w:ascii="Arial" w:hAnsi="Arial" w:cs="Arial"/>
          <w:sz w:val="22"/>
          <w:szCs w:val="22"/>
          <w:lang w:eastAsia="en-IN"/>
        </w:rPr>
        <w:t xml:space="preserve">projected relevant </w:t>
      </w:r>
      <w:r w:rsidRPr="00A5272E">
        <w:rPr>
          <w:rFonts w:ascii="Arial" w:hAnsi="Arial" w:cs="Arial"/>
          <w:sz w:val="22"/>
          <w:szCs w:val="22"/>
          <w:lang w:eastAsia="en-IN"/>
        </w:rPr>
        <w:t>years</w:t>
      </w:r>
      <w:r w:rsidR="00866B71">
        <w:rPr>
          <w:rFonts w:ascii="Arial" w:hAnsi="Arial" w:cs="Arial"/>
          <w:sz w:val="22"/>
          <w:szCs w:val="22"/>
          <w:lang w:eastAsia="en-IN"/>
        </w:rPr>
        <w:t>.</w:t>
      </w:r>
      <w:r w:rsidR="00E8137E">
        <w:rPr>
          <w:rFonts w:ascii="Arial" w:hAnsi="Arial" w:cs="Arial"/>
          <w:sz w:val="22"/>
          <w:szCs w:val="22"/>
          <w:lang w:eastAsia="en-IN"/>
        </w:rPr>
        <w:t xml:space="preserve"> </w:t>
      </w:r>
      <w:r w:rsidR="00865749" w:rsidRPr="00E8137E">
        <w:rPr>
          <w:rFonts w:ascii="Arial" w:hAnsi="Arial" w:cs="Arial"/>
          <w:sz w:val="22"/>
          <w:szCs w:val="22"/>
          <w:lang w:eastAsia="en-IN"/>
        </w:rPr>
        <w:t xml:space="preserve">The </w:t>
      </w:r>
      <w:r w:rsidR="009B0A76">
        <w:rPr>
          <w:rFonts w:ascii="Arial" w:hAnsi="Arial" w:cs="Arial"/>
          <w:sz w:val="22"/>
          <w:szCs w:val="22"/>
          <w:lang w:eastAsia="en-IN"/>
        </w:rPr>
        <w:t>Project</w:t>
      </w:r>
      <w:r w:rsidR="00865749" w:rsidRPr="00E8137E">
        <w:rPr>
          <w:rFonts w:ascii="Arial" w:hAnsi="Arial" w:cs="Arial"/>
          <w:sz w:val="22"/>
          <w:szCs w:val="22"/>
          <w:lang w:eastAsia="en-IN"/>
        </w:rPr>
        <w:t xml:space="preserve"> </w:t>
      </w:r>
      <w:r w:rsidRPr="00E8137E">
        <w:rPr>
          <w:rFonts w:ascii="Arial" w:hAnsi="Arial" w:cs="Arial"/>
          <w:sz w:val="22"/>
          <w:szCs w:val="22"/>
          <w:lang w:eastAsia="en-IN"/>
        </w:rPr>
        <w:t xml:space="preserve">has achieved </w:t>
      </w:r>
      <w:r w:rsidR="00865749" w:rsidRPr="00E8137E">
        <w:rPr>
          <w:rFonts w:ascii="Arial" w:hAnsi="Arial" w:cs="Arial"/>
          <w:sz w:val="22"/>
          <w:szCs w:val="22"/>
          <w:lang w:eastAsia="en-IN"/>
        </w:rPr>
        <w:t xml:space="preserve">DSCR of </w:t>
      </w:r>
      <w:r w:rsidRPr="00E8137E">
        <w:rPr>
          <w:rFonts w:ascii="Arial" w:hAnsi="Arial" w:cs="Arial"/>
          <w:sz w:val="22"/>
          <w:szCs w:val="22"/>
          <w:lang w:eastAsia="en-IN"/>
        </w:rPr>
        <w:t xml:space="preserve">more than </w:t>
      </w:r>
      <w:r w:rsidR="004C26E9" w:rsidRPr="00E8137E">
        <w:rPr>
          <w:rFonts w:ascii="Arial" w:hAnsi="Arial" w:cs="Arial"/>
          <w:sz w:val="22"/>
          <w:szCs w:val="22"/>
          <w:lang w:eastAsia="en-IN"/>
        </w:rPr>
        <w:t>1 during the loan repayment period</w:t>
      </w:r>
      <w:r w:rsidR="00335CC1">
        <w:rPr>
          <w:rFonts w:ascii="Arial" w:hAnsi="Arial" w:cs="Arial"/>
          <w:sz w:val="22"/>
          <w:szCs w:val="22"/>
          <w:lang w:eastAsia="en-IN"/>
        </w:rPr>
        <w:t>.</w:t>
      </w:r>
    </w:p>
    <w:p w14:paraId="5D097245" w14:textId="4F16A0B6" w:rsidR="00866CF0" w:rsidRPr="00817451" w:rsidRDefault="009817E0" w:rsidP="0085301F">
      <w:pPr>
        <w:pStyle w:val="ListParagraph"/>
        <w:numPr>
          <w:ilvl w:val="3"/>
          <w:numId w:val="30"/>
        </w:numPr>
        <w:autoSpaceDE w:val="0"/>
        <w:autoSpaceDN w:val="0"/>
        <w:adjustRightInd w:val="0"/>
        <w:spacing w:before="240" w:line="360" w:lineRule="auto"/>
        <w:ind w:left="851" w:right="142" w:hanging="426"/>
        <w:jc w:val="both"/>
        <w:rPr>
          <w:rFonts w:ascii="Arial" w:hAnsi="Arial" w:cs="Arial"/>
          <w:sz w:val="22"/>
          <w:szCs w:val="22"/>
          <w:lang w:eastAsia="en-IN"/>
        </w:rPr>
      </w:pPr>
      <w:r w:rsidRPr="00817451">
        <w:rPr>
          <w:rFonts w:ascii="Arial" w:hAnsi="Arial" w:cs="Arial"/>
          <w:sz w:val="22"/>
          <w:szCs w:val="22"/>
          <w:lang w:eastAsia="en-IN"/>
        </w:rPr>
        <w:t xml:space="preserve">Average </w:t>
      </w:r>
      <w:r w:rsidR="004C26E9" w:rsidRPr="00817451">
        <w:rPr>
          <w:rFonts w:ascii="Arial" w:hAnsi="Arial" w:cs="Arial"/>
          <w:bCs/>
          <w:sz w:val="22"/>
          <w:szCs w:val="22"/>
          <w:lang w:eastAsia="en-IN"/>
        </w:rPr>
        <w:t xml:space="preserve">DSCR, </w:t>
      </w:r>
      <w:r w:rsidR="00973D9A">
        <w:rPr>
          <w:rFonts w:ascii="Arial" w:hAnsi="Arial" w:cs="Arial"/>
          <w:bCs/>
          <w:sz w:val="22"/>
          <w:szCs w:val="22"/>
          <w:lang w:eastAsia="en-IN"/>
        </w:rPr>
        <w:t>EBIT</w:t>
      </w:r>
      <w:r w:rsidRPr="00817451">
        <w:rPr>
          <w:rFonts w:ascii="Arial" w:hAnsi="Arial" w:cs="Arial"/>
          <w:bCs/>
          <w:sz w:val="22"/>
          <w:szCs w:val="22"/>
          <w:lang w:eastAsia="en-IN"/>
        </w:rPr>
        <w:t xml:space="preserve"> margin</w:t>
      </w:r>
      <w:r w:rsidR="004C26E9" w:rsidRPr="00817451">
        <w:rPr>
          <w:rFonts w:ascii="Arial" w:hAnsi="Arial" w:cs="Arial"/>
          <w:bCs/>
          <w:sz w:val="22"/>
          <w:szCs w:val="22"/>
          <w:lang w:eastAsia="en-IN"/>
        </w:rPr>
        <w:t xml:space="preserve">, </w:t>
      </w:r>
      <w:r w:rsidR="00866B71" w:rsidRPr="00817451">
        <w:rPr>
          <w:rFonts w:ascii="Arial" w:hAnsi="Arial" w:cs="Arial"/>
          <w:bCs/>
          <w:sz w:val="22"/>
          <w:szCs w:val="22"/>
          <w:lang w:eastAsia="en-IN"/>
        </w:rPr>
        <w:t>Net Profit</w:t>
      </w:r>
      <w:r w:rsidR="004C26E9" w:rsidRPr="00817451">
        <w:rPr>
          <w:rFonts w:ascii="Arial" w:hAnsi="Arial" w:cs="Arial"/>
          <w:bCs/>
          <w:sz w:val="22"/>
          <w:szCs w:val="22"/>
          <w:lang w:eastAsia="en-IN"/>
        </w:rPr>
        <w:t xml:space="preserve"> margin is</w:t>
      </w:r>
      <w:r w:rsidRPr="00817451">
        <w:rPr>
          <w:rFonts w:ascii="Arial" w:hAnsi="Arial" w:cs="Arial"/>
          <w:bCs/>
          <w:sz w:val="22"/>
          <w:szCs w:val="22"/>
          <w:lang w:eastAsia="en-IN"/>
        </w:rPr>
        <w:t xml:space="preserve"> </w:t>
      </w:r>
      <w:r w:rsidR="00F57944">
        <w:rPr>
          <w:rFonts w:ascii="Arial" w:hAnsi="Arial" w:cs="Arial"/>
          <w:bCs/>
          <w:sz w:val="22"/>
          <w:szCs w:val="22"/>
          <w:lang w:eastAsia="en-IN"/>
        </w:rPr>
        <w:t>2.19</w:t>
      </w:r>
      <w:r w:rsidRPr="00817451">
        <w:rPr>
          <w:rFonts w:ascii="Arial" w:hAnsi="Arial" w:cs="Arial"/>
          <w:bCs/>
          <w:sz w:val="22"/>
          <w:szCs w:val="22"/>
          <w:lang w:eastAsia="en-IN"/>
        </w:rPr>
        <w:t xml:space="preserve">, </w:t>
      </w:r>
      <w:r w:rsidR="00933CCB">
        <w:rPr>
          <w:rFonts w:ascii="Arial" w:hAnsi="Arial" w:cs="Arial"/>
          <w:bCs/>
          <w:sz w:val="22"/>
          <w:szCs w:val="22"/>
          <w:lang w:eastAsia="en-IN"/>
        </w:rPr>
        <w:t>39.30</w:t>
      </w:r>
      <w:r w:rsidR="00F57944" w:rsidRPr="00F57944">
        <w:rPr>
          <w:rFonts w:ascii="Arial" w:hAnsi="Arial" w:cs="Arial"/>
          <w:bCs/>
          <w:sz w:val="22"/>
          <w:szCs w:val="22"/>
          <w:lang w:eastAsia="en-IN"/>
        </w:rPr>
        <w:t>%, and 2</w:t>
      </w:r>
      <w:r w:rsidR="00933CCB">
        <w:rPr>
          <w:rFonts w:ascii="Arial" w:hAnsi="Arial" w:cs="Arial"/>
          <w:bCs/>
          <w:sz w:val="22"/>
          <w:szCs w:val="22"/>
          <w:lang w:eastAsia="en-IN"/>
        </w:rPr>
        <w:t>4.15</w:t>
      </w:r>
      <w:r w:rsidR="00F57944" w:rsidRPr="00F57944">
        <w:rPr>
          <w:rFonts w:ascii="Arial" w:hAnsi="Arial" w:cs="Arial"/>
          <w:bCs/>
          <w:sz w:val="22"/>
          <w:szCs w:val="22"/>
          <w:lang w:eastAsia="en-IN"/>
        </w:rPr>
        <w:t>%</w:t>
      </w:r>
      <w:r w:rsidR="00F57944" w:rsidRPr="002763F7">
        <w:rPr>
          <w:rFonts w:ascii="Arial" w:hAnsi="Arial" w:cs="Arial"/>
          <w:sz w:val="22"/>
          <w:szCs w:val="22"/>
          <w:lang w:eastAsia="en-IN"/>
        </w:rPr>
        <w:t xml:space="preserve"> </w:t>
      </w:r>
      <w:r w:rsidRPr="00817451">
        <w:rPr>
          <w:rFonts w:ascii="Arial" w:hAnsi="Arial" w:cs="Arial"/>
          <w:sz w:val="22"/>
          <w:szCs w:val="22"/>
          <w:lang w:eastAsia="en-IN"/>
        </w:rPr>
        <w:t>respectively</w:t>
      </w:r>
      <w:r w:rsidR="004C26E9" w:rsidRPr="00817451">
        <w:rPr>
          <w:rFonts w:ascii="Arial" w:hAnsi="Arial" w:cs="Arial"/>
          <w:sz w:val="22"/>
          <w:szCs w:val="22"/>
          <w:lang w:eastAsia="en-IN"/>
        </w:rPr>
        <w:t xml:space="preserve"> during the estimated period</w:t>
      </w:r>
      <w:r w:rsidRPr="00817451">
        <w:rPr>
          <w:rFonts w:ascii="Arial" w:hAnsi="Arial" w:cs="Arial"/>
          <w:sz w:val="22"/>
          <w:szCs w:val="22"/>
          <w:lang w:eastAsia="en-IN"/>
        </w:rPr>
        <w:t>.</w:t>
      </w:r>
      <w:r w:rsidR="00817451" w:rsidRPr="00817451">
        <w:rPr>
          <w:rFonts w:ascii="Arial" w:hAnsi="Arial" w:cs="Arial"/>
          <w:sz w:val="22"/>
          <w:szCs w:val="22"/>
          <w:lang w:eastAsia="en-IN"/>
        </w:rPr>
        <w:t xml:space="preserve"> </w:t>
      </w:r>
      <w:r w:rsidR="00866CF0" w:rsidRPr="00817451">
        <w:rPr>
          <w:rFonts w:ascii="Arial" w:hAnsi="Arial" w:cs="Arial"/>
          <w:sz w:val="22"/>
          <w:szCs w:val="22"/>
          <w:lang w:eastAsia="en-IN"/>
        </w:rPr>
        <w:t xml:space="preserve">The </w:t>
      </w:r>
      <w:r w:rsidR="009B0A76" w:rsidRPr="00817451">
        <w:rPr>
          <w:rFonts w:ascii="Arial" w:hAnsi="Arial" w:cs="Arial"/>
          <w:sz w:val="22"/>
          <w:szCs w:val="22"/>
          <w:lang w:eastAsia="en-IN"/>
        </w:rPr>
        <w:t>Project</w:t>
      </w:r>
      <w:r w:rsidR="00866CF0" w:rsidRPr="00817451">
        <w:rPr>
          <w:rFonts w:ascii="Arial" w:hAnsi="Arial" w:cs="Arial"/>
          <w:sz w:val="22"/>
          <w:szCs w:val="22"/>
          <w:lang w:eastAsia="en-IN"/>
        </w:rPr>
        <w:t xml:space="preserve"> is having a positive NPV and IRR of INR </w:t>
      </w:r>
      <w:r w:rsidR="001C7AA7">
        <w:rPr>
          <w:rFonts w:ascii="Arial" w:hAnsi="Arial" w:cs="Arial"/>
          <w:sz w:val="22"/>
          <w:szCs w:val="22"/>
          <w:lang w:eastAsia="en-IN"/>
        </w:rPr>
        <w:t>2,</w:t>
      </w:r>
      <w:r w:rsidR="00F57944">
        <w:rPr>
          <w:rFonts w:ascii="Arial" w:hAnsi="Arial" w:cs="Arial"/>
          <w:sz w:val="22"/>
          <w:szCs w:val="22"/>
          <w:lang w:eastAsia="en-IN"/>
        </w:rPr>
        <w:t>98</w:t>
      </w:r>
      <w:r w:rsidR="00933CCB">
        <w:rPr>
          <w:rFonts w:ascii="Arial" w:hAnsi="Arial" w:cs="Arial"/>
          <w:sz w:val="22"/>
          <w:szCs w:val="22"/>
          <w:lang w:eastAsia="en-IN"/>
        </w:rPr>
        <w:t>3</w:t>
      </w:r>
      <w:r w:rsidR="00F57944">
        <w:rPr>
          <w:rFonts w:ascii="Arial" w:hAnsi="Arial" w:cs="Arial"/>
          <w:sz w:val="22"/>
          <w:szCs w:val="22"/>
          <w:lang w:eastAsia="en-IN"/>
        </w:rPr>
        <w:t>.</w:t>
      </w:r>
      <w:r w:rsidR="00933CCB">
        <w:rPr>
          <w:rFonts w:ascii="Arial" w:hAnsi="Arial" w:cs="Arial"/>
          <w:sz w:val="22"/>
          <w:szCs w:val="22"/>
          <w:lang w:eastAsia="en-IN"/>
        </w:rPr>
        <w:t xml:space="preserve">85 </w:t>
      </w:r>
      <w:r w:rsidR="001C7AA7">
        <w:rPr>
          <w:rFonts w:ascii="Arial" w:hAnsi="Arial" w:cs="Arial"/>
          <w:sz w:val="22"/>
          <w:szCs w:val="22"/>
          <w:lang w:eastAsia="en-IN"/>
        </w:rPr>
        <w:t>Lakhs</w:t>
      </w:r>
      <w:r w:rsidR="00866CF0" w:rsidRPr="00817451">
        <w:rPr>
          <w:rFonts w:ascii="Arial" w:hAnsi="Arial" w:cs="Arial"/>
          <w:sz w:val="22"/>
          <w:szCs w:val="22"/>
          <w:lang w:eastAsia="en-IN"/>
        </w:rPr>
        <w:t xml:space="preserve"> and </w:t>
      </w:r>
      <w:r w:rsidR="00F57944">
        <w:rPr>
          <w:rFonts w:ascii="Arial" w:hAnsi="Arial" w:cs="Arial"/>
          <w:sz w:val="22"/>
          <w:szCs w:val="22"/>
          <w:lang w:eastAsia="en-IN"/>
        </w:rPr>
        <w:t>46.65</w:t>
      </w:r>
      <w:r w:rsidR="00866CF0" w:rsidRPr="00817451">
        <w:rPr>
          <w:rFonts w:ascii="Arial" w:hAnsi="Arial" w:cs="Arial"/>
          <w:sz w:val="22"/>
          <w:szCs w:val="22"/>
          <w:lang w:eastAsia="en-IN"/>
        </w:rPr>
        <w:t>% respectively at the base cases while it may vary with changes in the assumptions &amp; micro and macro-economic trends considered as on date.</w:t>
      </w:r>
    </w:p>
    <w:p w14:paraId="07C10B43" w14:textId="4A0C356D" w:rsidR="00622FA9" w:rsidRDefault="009817E0" w:rsidP="0085301F">
      <w:pPr>
        <w:pStyle w:val="ListParagraph"/>
        <w:numPr>
          <w:ilvl w:val="3"/>
          <w:numId w:val="30"/>
        </w:numPr>
        <w:autoSpaceDE w:val="0"/>
        <w:autoSpaceDN w:val="0"/>
        <w:adjustRightInd w:val="0"/>
        <w:spacing w:before="240" w:line="360" w:lineRule="auto"/>
        <w:ind w:left="851" w:right="142" w:hanging="426"/>
        <w:jc w:val="both"/>
      </w:pPr>
      <w:r w:rsidRPr="00B3592D">
        <w:rPr>
          <w:rFonts w:ascii="Arial" w:hAnsi="Arial" w:cs="Arial"/>
          <w:sz w:val="22"/>
          <w:szCs w:val="22"/>
          <w:lang w:eastAsia="en-IN"/>
        </w:rPr>
        <w:t xml:space="preserve">Based on the above key financial ratios of the </w:t>
      </w:r>
      <w:r w:rsidR="00964633" w:rsidRPr="00B3592D">
        <w:rPr>
          <w:rFonts w:ascii="Arial" w:hAnsi="Arial" w:cs="Arial"/>
          <w:sz w:val="22"/>
          <w:szCs w:val="22"/>
          <w:lang w:eastAsia="en-IN"/>
        </w:rPr>
        <w:t>p</w:t>
      </w:r>
      <w:r w:rsidRPr="00B3592D">
        <w:rPr>
          <w:rFonts w:ascii="Arial" w:hAnsi="Arial" w:cs="Arial"/>
          <w:sz w:val="22"/>
          <w:szCs w:val="22"/>
          <w:lang w:eastAsia="en-IN"/>
        </w:rPr>
        <w:t xml:space="preserve">roject during the forecast period for the proposed project shows that the project looks financially </w:t>
      </w:r>
      <w:r w:rsidR="00E8137E" w:rsidRPr="00B3592D">
        <w:rPr>
          <w:rFonts w:ascii="Arial" w:hAnsi="Arial" w:cs="Arial"/>
          <w:sz w:val="22"/>
          <w:szCs w:val="22"/>
          <w:lang w:eastAsia="en-IN"/>
        </w:rPr>
        <w:t xml:space="preserve">and economically </w:t>
      </w:r>
      <w:r w:rsidRPr="00B3592D">
        <w:rPr>
          <w:rFonts w:ascii="Arial" w:hAnsi="Arial" w:cs="Arial"/>
          <w:sz w:val="22"/>
          <w:szCs w:val="22"/>
          <w:lang w:eastAsia="en-IN"/>
        </w:rPr>
        <w:t xml:space="preserve">viable if the Project </w:t>
      </w:r>
      <w:r w:rsidR="001C7AA7">
        <w:rPr>
          <w:rFonts w:ascii="Arial" w:hAnsi="Arial" w:cs="Arial"/>
          <w:sz w:val="22"/>
          <w:szCs w:val="22"/>
          <w:lang w:eastAsia="en-IN"/>
        </w:rPr>
        <w:t>company</w:t>
      </w:r>
      <w:r w:rsidRPr="00B3592D">
        <w:rPr>
          <w:rFonts w:ascii="Arial" w:hAnsi="Arial" w:cs="Arial"/>
          <w:sz w:val="22"/>
          <w:szCs w:val="22"/>
          <w:lang w:eastAsia="en-IN"/>
        </w:rPr>
        <w:t xml:space="preserve"> &amp; promoters are able to maintain </w:t>
      </w:r>
      <w:r w:rsidR="00865749" w:rsidRPr="00B3592D">
        <w:rPr>
          <w:rFonts w:ascii="Arial" w:hAnsi="Arial" w:cs="Arial"/>
          <w:sz w:val="22"/>
          <w:szCs w:val="22"/>
          <w:lang w:eastAsia="en-IN"/>
        </w:rPr>
        <w:t>sales phasing</w:t>
      </w:r>
      <w:r w:rsidRPr="00B3592D">
        <w:rPr>
          <w:rFonts w:ascii="Arial" w:hAnsi="Arial" w:cs="Arial"/>
          <w:sz w:val="22"/>
          <w:szCs w:val="22"/>
          <w:lang w:eastAsia="en-IN"/>
        </w:rPr>
        <w:t xml:space="preserve">, revenue and </w:t>
      </w:r>
      <w:r w:rsidR="00865749" w:rsidRPr="00B3592D">
        <w:rPr>
          <w:rFonts w:ascii="Arial" w:hAnsi="Arial" w:cs="Arial"/>
          <w:sz w:val="22"/>
          <w:szCs w:val="22"/>
          <w:lang w:eastAsia="en-IN"/>
        </w:rPr>
        <w:t>also able to c</w:t>
      </w:r>
      <w:r w:rsidRPr="00B3592D">
        <w:rPr>
          <w:rFonts w:ascii="Arial" w:hAnsi="Arial" w:cs="Arial"/>
          <w:sz w:val="22"/>
          <w:szCs w:val="22"/>
          <w:lang w:eastAsia="en-IN"/>
        </w:rPr>
        <w:t>ontain cost as assumed above</w:t>
      </w:r>
      <w:r w:rsidR="00E71701" w:rsidRPr="00B3592D">
        <w:rPr>
          <w:rFonts w:ascii="Arial" w:hAnsi="Arial" w:cs="Arial"/>
          <w:sz w:val="22"/>
          <w:szCs w:val="22"/>
          <w:lang w:eastAsia="en-IN"/>
        </w:rPr>
        <w:t>.</w:t>
      </w:r>
      <w:r w:rsidR="00E8137E" w:rsidRPr="00B3592D">
        <w:rPr>
          <w:rFonts w:ascii="Arial" w:hAnsi="Arial" w:cs="Arial"/>
          <w:sz w:val="22"/>
          <w:szCs w:val="22"/>
          <w:lang w:eastAsia="en-IN"/>
        </w:rPr>
        <w:t xml:space="preserve"> However, the above-mentioned projections are calculated on the basis of the plan shared by the client/</w:t>
      </w:r>
      <w:r w:rsidR="001C7AA7">
        <w:rPr>
          <w:rFonts w:ascii="Arial" w:hAnsi="Arial" w:cs="Arial"/>
          <w:sz w:val="22"/>
          <w:szCs w:val="22"/>
          <w:lang w:eastAsia="en-IN"/>
        </w:rPr>
        <w:t>company</w:t>
      </w:r>
      <w:r w:rsidR="00E8137E" w:rsidRPr="00B3592D">
        <w:rPr>
          <w:rFonts w:ascii="Arial" w:hAnsi="Arial" w:cs="Arial"/>
          <w:sz w:val="22"/>
          <w:szCs w:val="22"/>
          <w:lang w:eastAsia="en-IN"/>
        </w:rPr>
        <w:t xml:space="preserve">. If the </w:t>
      </w:r>
      <w:r w:rsidR="001C7AA7">
        <w:rPr>
          <w:rFonts w:ascii="Arial" w:hAnsi="Arial" w:cs="Arial"/>
          <w:sz w:val="22"/>
          <w:szCs w:val="22"/>
          <w:lang w:eastAsia="en-IN"/>
        </w:rPr>
        <w:t>company</w:t>
      </w:r>
      <w:r w:rsidR="00E8137E" w:rsidRPr="00B3592D">
        <w:rPr>
          <w:rFonts w:ascii="Arial" w:hAnsi="Arial" w:cs="Arial"/>
          <w:sz w:val="22"/>
          <w:szCs w:val="22"/>
          <w:lang w:eastAsia="en-IN"/>
        </w:rPr>
        <w:t xml:space="preserve"> differs from the approved plan during the implementation, the projections may differ resulting to </w:t>
      </w:r>
      <w:r w:rsidR="00E71701" w:rsidRPr="00B3592D">
        <w:rPr>
          <w:rFonts w:ascii="Arial" w:hAnsi="Arial" w:cs="Arial"/>
          <w:sz w:val="22"/>
          <w:szCs w:val="22"/>
          <w:lang w:eastAsia="en-IN"/>
        </w:rPr>
        <w:t>altered</w:t>
      </w:r>
      <w:r w:rsidR="00E8137E" w:rsidRPr="00B3592D">
        <w:rPr>
          <w:rFonts w:ascii="Arial" w:hAnsi="Arial" w:cs="Arial"/>
          <w:sz w:val="22"/>
          <w:szCs w:val="22"/>
          <w:lang w:eastAsia="en-IN"/>
        </w:rPr>
        <w:t xml:space="preserve"> concluded viability</w:t>
      </w:r>
      <w:r w:rsidRPr="00B3592D">
        <w:rPr>
          <w:rFonts w:ascii="Arial" w:hAnsi="Arial" w:cs="Arial"/>
          <w:sz w:val="22"/>
          <w:szCs w:val="22"/>
          <w:lang w:eastAsia="en-IN"/>
        </w:rPr>
        <w:t>.</w:t>
      </w:r>
      <w:r w:rsidR="00622FA9">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7D638E" w:rsidRPr="00896CA1" w14:paraId="332809C5" w14:textId="77777777" w:rsidTr="004F51B1">
        <w:trPr>
          <w:trHeight w:val="20"/>
        </w:trPr>
        <w:tc>
          <w:tcPr>
            <w:tcW w:w="1654" w:type="dxa"/>
            <w:shd w:val="clear" w:color="auto" w:fill="002060"/>
            <w:vAlign w:val="center"/>
          </w:tcPr>
          <w:p w14:paraId="6A5B2B14" w14:textId="0CF80035" w:rsidR="007D638E" w:rsidRPr="00896CA1" w:rsidRDefault="007D638E" w:rsidP="00082457">
            <w:pPr>
              <w:ind w:left="-113"/>
              <w:jc w:val="center"/>
              <w:rPr>
                <w:rFonts w:ascii="Arial" w:hAnsi="Arial" w:cs="Arial"/>
                <w:b/>
                <w:i/>
                <w:sz w:val="22"/>
                <w:szCs w:val="22"/>
              </w:rPr>
            </w:pPr>
            <w:r w:rsidRPr="00896CA1">
              <w:rPr>
                <w:rFonts w:ascii="Arial" w:hAnsi="Arial" w:cs="Arial"/>
                <w:b/>
                <w:sz w:val="22"/>
                <w:szCs w:val="22"/>
              </w:rPr>
              <w:lastRenderedPageBreak/>
              <w:t xml:space="preserve">PART </w:t>
            </w:r>
            <w:r w:rsidR="00082457">
              <w:rPr>
                <w:rFonts w:ascii="Arial" w:hAnsi="Arial" w:cs="Arial"/>
                <w:b/>
                <w:sz w:val="22"/>
                <w:szCs w:val="22"/>
              </w:rPr>
              <w:t>M</w:t>
            </w:r>
          </w:p>
        </w:tc>
        <w:tc>
          <w:tcPr>
            <w:tcW w:w="8127" w:type="dxa"/>
            <w:shd w:val="clear" w:color="auto" w:fill="DBE5F1"/>
            <w:vAlign w:val="center"/>
          </w:tcPr>
          <w:p w14:paraId="4690916E" w14:textId="4EB9B2FC" w:rsidR="007D638E" w:rsidRPr="00896CA1" w:rsidRDefault="007D638E" w:rsidP="009E0715">
            <w:pPr>
              <w:ind w:left="-53"/>
              <w:jc w:val="center"/>
              <w:rPr>
                <w:rFonts w:ascii="Arial" w:hAnsi="Arial" w:cs="Arial"/>
                <w:b/>
                <w:i/>
                <w:sz w:val="22"/>
                <w:szCs w:val="22"/>
              </w:rPr>
            </w:pPr>
            <w:r w:rsidRPr="00896CA1">
              <w:rPr>
                <w:rFonts w:ascii="Arial" w:hAnsi="Arial" w:cs="Arial"/>
                <w:b/>
                <w:sz w:val="22"/>
              </w:rPr>
              <w:t>CONCLUSION</w:t>
            </w:r>
          </w:p>
        </w:tc>
      </w:tr>
    </w:tbl>
    <w:p w14:paraId="7674D124" w14:textId="2A1495D0"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581D7E79" w14:textId="14215D3A" w:rsidR="00714A02" w:rsidRDefault="002620F0" w:rsidP="004F51B1">
      <w:pPr>
        <w:spacing w:line="360" w:lineRule="auto"/>
        <w:ind w:right="142"/>
        <w:jc w:val="both"/>
        <w:rPr>
          <w:rFonts w:ascii="Arial" w:hAnsi="Arial" w:cs="Arial"/>
          <w:sz w:val="22"/>
          <w:szCs w:val="22"/>
          <w:lang w:eastAsia="en-IN"/>
        </w:rPr>
      </w:pPr>
      <w:r w:rsidRPr="00AB6D01">
        <w:rPr>
          <w:rFonts w:ascii="Arial" w:hAnsi="Arial" w:cs="Arial"/>
          <w:sz w:val="22"/>
          <w:szCs w:val="22"/>
          <w:lang w:eastAsia="en-IN"/>
        </w:rPr>
        <w:t>Based on t</w:t>
      </w:r>
      <w:r w:rsidR="00E70B3C">
        <w:rPr>
          <w:rFonts w:ascii="Arial" w:hAnsi="Arial" w:cs="Arial"/>
          <w:sz w:val="22"/>
          <w:szCs w:val="22"/>
          <w:lang w:eastAsia="en-IN"/>
        </w:rPr>
        <w:t>he</w:t>
      </w:r>
      <w:r w:rsidR="00C96C06" w:rsidRPr="00C96C06">
        <w:rPr>
          <w:rFonts w:ascii="Arial" w:hAnsi="Arial" w:cs="Arial"/>
          <w:sz w:val="22"/>
          <w:szCs w:val="22"/>
          <w:lang w:eastAsia="en-IN"/>
        </w:rPr>
        <w:t xml:space="preserve"> </w:t>
      </w:r>
      <w:r w:rsidR="00C96C06" w:rsidRPr="00334830">
        <w:rPr>
          <w:rFonts w:ascii="Arial" w:hAnsi="Arial" w:cs="Arial"/>
          <w:sz w:val="22"/>
          <w:szCs w:val="22"/>
          <w:lang w:eastAsia="en-IN"/>
        </w:rPr>
        <w:t>technological, economic and market analysis</w:t>
      </w:r>
      <w:r w:rsidR="00E70B3C">
        <w:rPr>
          <w:rFonts w:ascii="Arial" w:hAnsi="Arial" w:cs="Arial"/>
          <w:sz w:val="22"/>
          <w:szCs w:val="22"/>
          <w:lang w:eastAsia="en-IN"/>
        </w:rPr>
        <w:t xml:space="preserve"> </w:t>
      </w:r>
      <w:r w:rsidRPr="00AB6D01">
        <w:rPr>
          <w:rFonts w:ascii="Arial" w:hAnsi="Arial" w:cs="Arial"/>
          <w:sz w:val="22"/>
          <w:szCs w:val="22"/>
          <w:lang w:eastAsia="en-IN"/>
        </w:rPr>
        <w:t>done above, various Ind</w:t>
      </w:r>
      <w:r w:rsidR="00A75FD6">
        <w:rPr>
          <w:rFonts w:ascii="Arial" w:hAnsi="Arial" w:cs="Arial"/>
          <w:sz w:val="22"/>
          <w:szCs w:val="22"/>
          <w:lang w:eastAsia="en-IN"/>
        </w:rPr>
        <w:t xml:space="preserve">ustry assumptions taken, </w:t>
      </w:r>
      <w:r w:rsidRPr="00AB6D01">
        <w:rPr>
          <w:rFonts w:ascii="Arial" w:hAnsi="Arial" w:cs="Arial"/>
          <w:sz w:val="22"/>
          <w:szCs w:val="22"/>
          <w:lang w:eastAsia="en-IN"/>
        </w:rPr>
        <w:t xml:space="preserve">pricing to be adopted by the </w:t>
      </w:r>
      <w:r w:rsidR="001C7AA7">
        <w:rPr>
          <w:rFonts w:ascii="Arial" w:hAnsi="Arial" w:cs="Arial"/>
          <w:sz w:val="22"/>
          <w:szCs w:val="22"/>
          <w:lang w:eastAsia="en-IN"/>
        </w:rPr>
        <w:t>company</w:t>
      </w:r>
      <w:r w:rsidRPr="00AB6D01">
        <w:rPr>
          <w:rFonts w:ascii="Arial" w:hAnsi="Arial" w:cs="Arial"/>
          <w:sz w:val="22"/>
          <w:szCs w:val="22"/>
          <w:lang w:eastAsia="en-IN"/>
        </w:rPr>
        <w:t xml:space="preserve">, the Project appears to be </w:t>
      </w:r>
      <w:r w:rsidR="00C96C06" w:rsidRPr="00334830">
        <w:rPr>
          <w:rFonts w:ascii="Arial" w:hAnsi="Arial" w:cs="Arial"/>
          <w:sz w:val="22"/>
          <w:szCs w:val="22"/>
          <w:lang w:eastAsia="en-IN"/>
        </w:rPr>
        <w:t>Techno-commercially</w:t>
      </w:r>
      <w:r w:rsidR="00C96C06" w:rsidRPr="00AB6D01">
        <w:rPr>
          <w:rFonts w:ascii="Arial" w:hAnsi="Arial" w:cs="Arial"/>
          <w:sz w:val="22"/>
          <w:szCs w:val="22"/>
          <w:lang w:eastAsia="en-IN"/>
        </w:rPr>
        <w:t xml:space="preserve"> </w:t>
      </w:r>
      <w:r w:rsidRPr="00AB6D01">
        <w:rPr>
          <w:rFonts w:ascii="Arial" w:hAnsi="Arial" w:cs="Arial"/>
          <w:sz w:val="22"/>
          <w:szCs w:val="22"/>
          <w:lang w:eastAsia="en-IN"/>
        </w:rPr>
        <w:t xml:space="preserve">viable subject to the risks, threats, weaknesses, limitations of the </w:t>
      </w:r>
      <w:r w:rsidR="00A75FD6">
        <w:rPr>
          <w:rFonts w:ascii="Arial" w:hAnsi="Arial" w:cs="Arial"/>
          <w:sz w:val="22"/>
          <w:szCs w:val="22"/>
          <w:lang w:eastAsia="en-IN"/>
        </w:rPr>
        <w:t>services and equipment</w:t>
      </w:r>
      <w:r w:rsidRPr="00AB6D01">
        <w:rPr>
          <w:rFonts w:ascii="Arial" w:hAnsi="Arial" w:cs="Arial"/>
          <w:sz w:val="22"/>
          <w:szCs w:val="22"/>
          <w:lang w:eastAsia="en-IN"/>
        </w:rPr>
        <w:t xml:space="preserve"> as detailed previously</w:t>
      </w:r>
      <w:r w:rsidR="007C3635">
        <w:rPr>
          <w:rFonts w:ascii="Arial" w:hAnsi="Arial" w:cs="Arial"/>
          <w:sz w:val="22"/>
          <w:szCs w:val="22"/>
          <w:lang w:eastAsia="en-IN"/>
        </w:rPr>
        <w:t xml:space="preserve">. </w:t>
      </w:r>
    </w:p>
    <w:p w14:paraId="56DBCFCC" w14:textId="4C6A29B5" w:rsidR="00520937" w:rsidRDefault="002620F0" w:rsidP="004F51B1">
      <w:pPr>
        <w:spacing w:before="240" w:line="360" w:lineRule="auto"/>
        <w:ind w:right="142"/>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w:t>
      </w:r>
      <w:r w:rsidR="00A75FD6">
        <w:rPr>
          <w:rFonts w:ascii="Arial" w:hAnsi="Arial" w:cs="Arial"/>
          <w:b/>
          <w:sz w:val="22"/>
          <w:szCs w:val="22"/>
          <w:lang w:eastAsia="en-IN"/>
        </w:rPr>
        <w:t xml:space="preserve"> </w:t>
      </w:r>
      <w:r w:rsidR="00977E54" w:rsidRPr="00AB6D01">
        <w:rPr>
          <w:rFonts w:ascii="Arial" w:hAnsi="Arial" w:cs="Arial"/>
          <w:b/>
          <w:sz w:val="22"/>
          <w:szCs w:val="22"/>
          <w:lang w:eastAsia="en-IN"/>
        </w:rPr>
        <w:t>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00866CF0">
        <w:rPr>
          <w:rFonts w:ascii="Arial" w:hAnsi="Arial" w:cs="Arial"/>
          <w:b/>
          <w:sz w:val="22"/>
          <w:szCs w:val="22"/>
          <w:lang w:eastAsia="en-IN"/>
        </w:rPr>
        <w:t xml:space="preserve">Average </w:t>
      </w:r>
      <w:r w:rsidR="001C7AA7">
        <w:rPr>
          <w:rFonts w:ascii="Arial" w:hAnsi="Arial" w:cs="Arial"/>
          <w:b/>
          <w:sz w:val="22"/>
          <w:szCs w:val="22"/>
          <w:lang w:eastAsia="en-IN"/>
        </w:rPr>
        <w:t>EBIT</w:t>
      </w:r>
      <w:r w:rsidRPr="00AB6D01">
        <w:rPr>
          <w:rFonts w:ascii="Arial" w:hAnsi="Arial" w:cs="Arial"/>
          <w:b/>
          <w:sz w:val="22"/>
          <w:szCs w:val="22"/>
          <w:lang w:eastAsia="en-IN"/>
        </w:rPr>
        <w:t xml:space="preserve"> Margin</w:t>
      </w:r>
      <w:r w:rsidR="008F75A1" w:rsidRPr="00AB6D01">
        <w:rPr>
          <w:rFonts w:ascii="Arial" w:hAnsi="Arial" w:cs="Arial"/>
          <w:b/>
          <w:sz w:val="22"/>
          <w:szCs w:val="22"/>
          <w:lang w:eastAsia="en-IN"/>
        </w:rPr>
        <w:t xml:space="preserve"> </w:t>
      </w:r>
      <w:r w:rsidR="00866CF0">
        <w:rPr>
          <w:rFonts w:ascii="Arial" w:hAnsi="Arial" w:cs="Arial"/>
          <w:b/>
          <w:sz w:val="22"/>
          <w:szCs w:val="22"/>
          <w:lang w:eastAsia="en-IN"/>
        </w:rPr>
        <w:t xml:space="preserve">and Average Net Profit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F57944">
        <w:rPr>
          <w:rFonts w:ascii="Arial" w:hAnsi="Arial" w:cs="Arial"/>
          <w:b/>
          <w:sz w:val="22"/>
          <w:szCs w:val="22"/>
          <w:lang w:eastAsia="en-IN"/>
        </w:rPr>
        <w:t>2.19</w:t>
      </w:r>
      <w:r w:rsidR="00B3592D" w:rsidRPr="00B3592D">
        <w:rPr>
          <w:rFonts w:ascii="Arial" w:hAnsi="Arial" w:cs="Arial"/>
          <w:b/>
          <w:sz w:val="22"/>
          <w:szCs w:val="22"/>
          <w:lang w:eastAsia="en-IN"/>
        </w:rPr>
        <w:t xml:space="preserve">, </w:t>
      </w:r>
      <w:r w:rsidR="00933CCB">
        <w:rPr>
          <w:rFonts w:ascii="Arial" w:hAnsi="Arial" w:cs="Arial"/>
          <w:b/>
          <w:sz w:val="22"/>
          <w:szCs w:val="22"/>
          <w:lang w:eastAsia="en-IN"/>
        </w:rPr>
        <w:t>39.30</w:t>
      </w:r>
      <w:r w:rsidR="00B3592D" w:rsidRPr="00F57944">
        <w:rPr>
          <w:rFonts w:ascii="Arial" w:hAnsi="Arial" w:cs="Arial"/>
          <w:b/>
          <w:sz w:val="22"/>
          <w:szCs w:val="22"/>
          <w:lang w:eastAsia="en-IN"/>
        </w:rPr>
        <w:t xml:space="preserve">% </w:t>
      </w:r>
      <w:r w:rsidR="00B3592D" w:rsidRPr="00F57944">
        <w:rPr>
          <w:rFonts w:ascii="Arial" w:hAnsi="Arial" w:cs="Arial"/>
          <w:bCs/>
          <w:sz w:val="22"/>
          <w:szCs w:val="22"/>
          <w:lang w:eastAsia="en-IN"/>
        </w:rPr>
        <w:t>and</w:t>
      </w:r>
      <w:r w:rsidR="00B3592D" w:rsidRPr="00F57944">
        <w:rPr>
          <w:rFonts w:ascii="Arial" w:hAnsi="Arial" w:cs="Arial"/>
          <w:b/>
          <w:sz w:val="22"/>
          <w:szCs w:val="22"/>
          <w:lang w:eastAsia="en-IN"/>
        </w:rPr>
        <w:t xml:space="preserve"> </w:t>
      </w:r>
      <w:r w:rsidR="00F57944" w:rsidRPr="00F57944">
        <w:rPr>
          <w:rFonts w:ascii="Arial" w:hAnsi="Arial" w:cs="Arial"/>
          <w:b/>
          <w:sz w:val="22"/>
          <w:szCs w:val="22"/>
          <w:lang w:eastAsia="en-IN"/>
        </w:rPr>
        <w:t>2</w:t>
      </w:r>
      <w:r w:rsidR="00933CCB">
        <w:rPr>
          <w:rFonts w:ascii="Arial" w:hAnsi="Arial" w:cs="Arial"/>
          <w:b/>
          <w:sz w:val="22"/>
          <w:szCs w:val="22"/>
          <w:lang w:eastAsia="en-IN"/>
        </w:rPr>
        <w:t>4.15</w:t>
      </w:r>
      <w:r w:rsidR="00B3592D" w:rsidRPr="00F57944">
        <w:rPr>
          <w:rFonts w:ascii="Arial" w:hAnsi="Arial" w:cs="Arial"/>
          <w:b/>
          <w:sz w:val="22"/>
          <w:szCs w:val="22"/>
          <w:lang w:eastAsia="en-IN"/>
        </w:rPr>
        <w:t>%</w:t>
      </w:r>
      <w:r w:rsidR="00B3592D" w:rsidRPr="002763F7">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520937">
        <w:rPr>
          <w:rFonts w:ascii="Arial" w:hAnsi="Arial" w:cs="Arial"/>
          <w:sz w:val="22"/>
          <w:szCs w:val="22"/>
          <w:lang w:eastAsia="en-IN"/>
        </w:rPr>
        <w:t xml:space="preserve"> </w:t>
      </w:r>
      <w:r w:rsidR="00520937" w:rsidRPr="00AB6D01">
        <w:rPr>
          <w:rFonts w:ascii="Arial" w:hAnsi="Arial" w:cs="Arial"/>
          <w:sz w:val="22"/>
          <w:szCs w:val="22"/>
          <w:lang w:eastAsia="en-IN"/>
        </w:rPr>
        <w:t xml:space="preserve">The </w:t>
      </w:r>
      <w:r w:rsidR="00520937">
        <w:rPr>
          <w:rFonts w:ascii="Arial" w:hAnsi="Arial" w:cs="Arial"/>
          <w:sz w:val="22"/>
          <w:szCs w:val="22"/>
          <w:lang w:eastAsia="en-IN"/>
        </w:rPr>
        <w:t>proposed facility</w:t>
      </w:r>
      <w:r w:rsidR="00520937" w:rsidRPr="00AB6D01">
        <w:rPr>
          <w:rFonts w:ascii="Arial" w:hAnsi="Arial" w:cs="Arial"/>
          <w:sz w:val="22"/>
          <w:szCs w:val="22"/>
          <w:lang w:eastAsia="en-IN"/>
        </w:rPr>
        <w:t xml:space="preserve"> is having a positive </w:t>
      </w:r>
      <w:r w:rsidR="00520937" w:rsidRPr="00AB6D01">
        <w:rPr>
          <w:rFonts w:ascii="Arial" w:hAnsi="Arial" w:cs="Arial"/>
          <w:b/>
          <w:sz w:val="22"/>
          <w:szCs w:val="22"/>
          <w:lang w:eastAsia="en-IN"/>
        </w:rPr>
        <w:t>NPV and IRR</w:t>
      </w:r>
      <w:r w:rsidR="00520937">
        <w:rPr>
          <w:rFonts w:ascii="Arial" w:hAnsi="Arial" w:cs="Arial"/>
          <w:b/>
          <w:sz w:val="22"/>
          <w:szCs w:val="22"/>
          <w:lang w:eastAsia="en-IN"/>
        </w:rPr>
        <w:t xml:space="preserve"> </w:t>
      </w:r>
      <w:r w:rsidR="00520937" w:rsidRPr="00AB6D01">
        <w:rPr>
          <w:rFonts w:ascii="Arial" w:hAnsi="Arial" w:cs="Arial"/>
          <w:sz w:val="22"/>
          <w:szCs w:val="22"/>
          <w:lang w:eastAsia="en-IN"/>
        </w:rPr>
        <w:t>as</w:t>
      </w:r>
      <w:r w:rsidR="00520937">
        <w:rPr>
          <w:rFonts w:ascii="Arial" w:hAnsi="Arial" w:cs="Arial"/>
          <w:sz w:val="22"/>
          <w:szCs w:val="22"/>
          <w:lang w:eastAsia="en-IN"/>
        </w:rPr>
        <w:t xml:space="preserve"> </w:t>
      </w:r>
      <w:r w:rsidR="00F57944" w:rsidRPr="00F57944">
        <w:rPr>
          <w:rFonts w:ascii="Arial" w:hAnsi="Arial" w:cs="Arial"/>
          <w:b/>
          <w:bCs/>
          <w:sz w:val="22"/>
          <w:szCs w:val="22"/>
          <w:lang w:eastAsia="en-IN"/>
        </w:rPr>
        <w:t>INR 2,98</w:t>
      </w:r>
      <w:r w:rsidR="00933CCB">
        <w:rPr>
          <w:rFonts w:ascii="Arial" w:hAnsi="Arial" w:cs="Arial"/>
          <w:b/>
          <w:bCs/>
          <w:sz w:val="22"/>
          <w:szCs w:val="22"/>
          <w:lang w:eastAsia="en-IN"/>
        </w:rPr>
        <w:t>3.85</w:t>
      </w:r>
      <w:r w:rsidR="00F57944" w:rsidRPr="00F57944">
        <w:rPr>
          <w:rFonts w:ascii="Arial" w:hAnsi="Arial" w:cs="Arial"/>
          <w:b/>
          <w:bCs/>
          <w:sz w:val="22"/>
          <w:szCs w:val="22"/>
          <w:lang w:eastAsia="en-IN"/>
        </w:rPr>
        <w:t xml:space="preserve"> Lakhs</w:t>
      </w:r>
      <w:r w:rsidR="00F57944" w:rsidRPr="00817451">
        <w:rPr>
          <w:rFonts w:ascii="Arial" w:hAnsi="Arial" w:cs="Arial"/>
          <w:sz w:val="22"/>
          <w:szCs w:val="22"/>
          <w:lang w:eastAsia="en-IN"/>
        </w:rPr>
        <w:t xml:space="preserve"> and </w:t>
      </w:r>
      <w:r w:rsidR="00F57944" w:rsidRPr="00F57944">
        <w:rPr>
          <w:rFonts w:ascii="Arial" w:hAnsi="Arial" w:cs="Arial"/>
          <w:b/>
          <w:bCs/>
          <w:sz w:val="22"/>
          <w:szCs w:val="22"/>
          <w:lang w:eastAsia="en-IN"/>
        </w:rPr>
        <w:t xml:space="preserve">46.65% </w:t>
      </w:r>
      <w:r w:rsidR="00520937" w:rsidRPr="00AB6D01">
        <w:rPr>
          <w:rFonts w:ascii="Arial" w:hAnsi="Arial" w:cs="Arial"/>
          <w:sz w:val="22"/>
          <w:szCs w:val="22"/>
          <w:lang w:eastAsia="en-IN"/>
        </w:rPr>
        <w:t>respectively</w:t>
      </w:r>
      <w:r w:rsidR="00520937">
        <w:rPr>
          <w:rFonts w:ascii="Arial" w:hAnsi="Arial" w:cs="Arial"/>
          <w:sz w:val="22"/>
          <w:szCs w:val="22"/>
          <w:lang w:eastAsia="en-IN"/>
        </w:rPr>
        <w:t>.</w:t>
      </w:r>
      <w:r w:rsidR="004972CE" w:rsidRPr="00AB6D01">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22E87284" w14:textId="525FF71B" w:rsidR="00765C3A" w:rsidRDefault="00520937" w:rsidP="004F51B1">
      <w:pPr>
        <w:spacing w:before="240" w:line="360" w:lineRule="auto"/>
        <w:ind w:right="142"/>
        <w:jc w:val="both"/>
        <w:rPr>
          <w:rFonts w:ascii="Arial" w:hAnsi="Arial" w:cs="Arial"/>
          <w:sz w:val="22"/>
          <w:szCs w:val="22"/>
          <w:lang w:eastAsia="en-IN"/>
        </w:rPr>
      </w:pPr>
      <w:r>
        <w:rPr>
          <w:rFonts w:ascii="Arial" w:hAnsi="Arial" w:cs="Arial"/>
          <w:bCs/>
          <w:sz w:val="22"/>
          <w:szCs w:val="22"/>
          <w:lang w:eastAsia="en-IN"/>
        </w:rPr>
        <w:t>I</w:t>
      </w:r>
      <w:r w:rsidRPr="00AB6D01">
        <w:rPr>
          <w:rFonts w:ascii="Arial" w:hAnsi="Arial" w:cs="Arial"/>
          <w:bCs/>
          <w:sz w:val="22"/>
          <w:szCs w:val="22"/>
          <w:lang w:eastAsia="en-IN"/>
        </w:rPr>
        <w:t xml:space="preserve">t would be depending on the management’s capability in future that how efficiently </w:t>
      </w:r>
      <w:r w:rsidR="001C7AA7">
        <w:rPr>
          <w:rFonts w:ascii="Arial" w:hAnsi="Arial" w:cs="Arial"/>
          <w:bCs/>
          <w:sz w:val="22"/>
          <w:szCs w:val="22"/>
          <w:lang w:eastAsia="en-IN"/>
        </w:rPr>
        <w:t>the company</w:t>
      </w:r>
      <w:r w:rsidRPr="00AB6D01">
        <w:rPr>
          <w:rFonts w:ascii="Arial" w:hAnsi="Arial" w:cs="Arial"/>
          <w:bCs/>
          <w:sz w:val="22"/>
          <w:szCs w:val="22"/>
          <w:lang w:eastAsia="en-IN"/>
        </w:rPr>
        <w:t xml:space="preserve"> adopts marketing and advertisement strategy, supply chain and carry out inventory &amp; resource management to achieve higher profitability. </w:t>
      </w:r>
      <w:r w:rsidR="002620F0" w:rsidRPr="00AB6D01">
        <w:rPr>
          <w:rFonts w:ascii="Arial" w:hAnsi="Arial" w:cs="Arial"/>
          <w:sz w:val="22"/>
          <w:szCs w:val="22"/>
          <w:lang w:eastAsia="en-IN"/>
        </w:rPr>
        <w:t xml:space="preserve">After considering the demand </w:t>
      </w:r>
      <w:r w:rsidR="009B0A76">
        <w:rPr>
          <w:rFonts w:ascii="Arial" w:hAnsi="Arial" w:cs="Arial"/>
          <w:sz w:val="22"/>
          <w:szCs w:val="22"/>
          <w:lang w:eastAsia="en-IN"/>
        </w:rPr>
        <w:t xml:space="preserve">and supply </w:t>
      </w:r>
      <w:r w:rsidR="002620F0" w:rsidRPr="00AB6D01">
        <w:rPr>
          <w:rFonts w:ascii="Arial" w:hAnsi="Arial" w:cs="Arial"/>
          <w:sz w:val="22"/>
          <w:szCs w:val="22"/>
          <w:lang w:eastAsia="en-IN"/>
        </w:rPr>
        <w:t xml:space="preserve">of the </w:t>
      </w:r>
      <w:r w:rsidR="001C7AA7">
        <w:rPr>
          <w:rFonts w:ascii="Arial" w:hAnsi="Arial" w:cs="Arial"/>
          <w:sz w:val="22"/>
          <w:szCs w:val="22"/>
          <w:lang w:eastAsia="en-IN"/>
        </w:rPr>
        <w:t xml:space="preserve">commercial </w:t>
      </w:r>
      <w:r w:rsidR="009B0A76">
        <w:rPr>
          <w:rFonts w:ascii="Arial" w:hAnsi="Arial" w:cs="Arial"/>
          <w:sz w:val="22"/>
          <w:szCs w:val="22"/>
          <w:lang w:eastAsia="en-IN"/>
        </w:rPr>
        <w:t xml:space="preserve">units in the region of </w:t>
      </w:r>
      <w:r w:rsidR="001C7AA7">
        <w:rPr>
          <w:rFonts w:ascii="Arial" w:hAnsi="Arial" w:cs="Arial"/>
          <w:sz w:val="22"/>
          <w:szCs w:val="22"/>
          <w:lang w:eastAsia="en-IN"/>
        </w:rPr>
        <w:t>Raj Nagar Extension, Ghaziabad</w:t>
      </w:r>
      <w:r w:rsidR="009B0A76">
        <w:rPr>
          <w:rFonts w:ascii="Arial" w:hAnsi="Arial" w:cs="Arial"/>
          <w:sz w:val="22"/>
          <w:szCs w:val="22"/>
          <w:lang w:eastAsia="en-IN"/>
        </w:rPr>
        <w:t xml:space="preserve"> and </w:t>
      </w:r>
      <w:r w:rsidR="002620F0" w:rsidRPr="00AB6D01">
        <w:rPr>
          <w:rFonts w:ascii="Arial" w:hAnsi="Arial" w:cs="Arial"/>
          <w:sz w:val="22"/>
          <w:szCs w:val="22"/>
          <w:lang w:eastAsia="en-IN"/>
        </w:rPr>
        <w:t xml:space="preserve">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C96C06" w:rsidRPr="00334830">
        <w:rPr>
          <w:rFonts w:ascii="Arial" w:hAnsi="Arial" w:cs="Arial"/>
          <w:sz w:val="22"/>
          <w:szCs w:val="22"/>
          <w:lang w:eastAsia="en-IN"/>
        </w:rPr>
        <w:t>“</w:t>
      </w:r>
      <w:r w:rsidR="00C96C06">
        <w:rPr>
          <w:rFonts w:ascii="Arial" w:hAnsi="Arial" w:cs="Arial"/>
          <w:b/>
          <w:sz w:val="22"/>
          <w:szCs w:val="22"/>
          <w:lang w:eastAsia="en-IN"/>
        </w:rPr>
        <w:t xml:space="preserve">Technically, </w:t>
      </w:r>
      <w:r w:rsidR="00C96C06" w:rsidRPr="00334830">
        <w:rPr>
          <w:rFonts w:ascii="Arial" w:hAnsi="Arial" w:cs="Arial"/>
          <w:b/>
          <w:sz w:val="22"/>
          <w:szCs w:val="22"/>
          <w:lang w:eastAsia="en-IN"/>
        </w:rPr>
        <w:t>Economically</w:t>
      </w:r>
      <w:r w:rsidR="00C96C06">
        <w:rPr>
          <w:rFonts w:ascii="Arial" w:hAnsi="Arial" w:cs="Arial"/>
          <w:b/>
          <w:sz w:val="22"/>
          <w:szCs w:val="22"/>
          <w:lang w:eastAsia="en-IN"/>
        </w:rPr>
        <w:t xml:space="preserve"> &amp; Commercially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w:t>
      </w:r>
      <w:r w:rsidR="00E70B3C">
        <w:rPr>
          <w:rFonts w:ascii="Arial" w:hAnsi="Arial" w:cs="Arial"/>
          <w:sz w:val="22"/>
          <w:szCs w:val="22"/>
          <w:lang w:eastAsia="en-IN"/>
        </w:rPr>
        <w:t>v</w:t>
      </w:r>
      <w:r w:rsidR="002620F0" w:rsidRPr="00AB6D01">
        <w:rPr>
          <w:rFonts w:ascii="Arial" w:hAnsi="Arial" w:cs="Arial"/>
          <w:sz w:val="22"/>
          <w:szCs w:val="22"/>
          <w:lang w:eastAsia="en-IN"/>
        </w:rPr>
        <w:t>iable subject to current assumptions considered and occurring the same in the upcoming years same as the forecasted period which is dependent on the sincerity and efforts of the management and various micro and macroeconomic &amp; industry situation.</w:t>
      </w:r>
    </w:p>
    <w:p w14:paraId="7BAEB8BD" w14:textId="4FC0ACD8" w:rsidR="00865749" w:rsidRDefault="002620F0" w:rsidP="004F51B1">
      <w:pPr>
        <w:spacing w:before="240" w:line="360" w:lineRule="auto"/>
        <w:ind w:right="142"/>
        <w:jc w:val="both"/>
      </w:pPr>
      <w:r w:rsidRPr="00AB6D01">
        <w:rPr>
          <w:rFonts w:ascii="Arial" w:hAnsi="Arial" w:cs="Arial"/>
          <w:sz w:val="22"/>
          <w:szCs w:val="22"/>
          <w:lang w:eastAsia="en-IN"/>
        </w:rPr>
        <w:t>We have tried our level best to analyse the</w:t>
      </w:r>
      <w:r w:rsidR="00C96C06" w:rsidRPr="00334830">
        <w:rPr>
          <w:rFonts w:ascii="Arial" w:hAnsi="Arial" w:cs="Arial"/>
          <w:sz w:val="22"/>
          <w:szCs w:val="22"/>
          <w:lang w:eastAsia="en-IN"/>
        </w:rPr>
        <w:t xml:space="preserve"> Project techno-economic </w:t>
      </w:r>
      <w:r w:rsidRPr="00AB6D01">
        <w:rPr>
          <w:rFonts w:ascii="Arial" w:hAnsi="Arial" w:cs="Arial"/>
          <w:sz w:val="22"/>
          <w:szCs w:val="22"/>
          <w:lang w:eastAsia="en-IN"/>
        </w:rPr>
        <w:t xml:space="preserve">feasibility of the Project based on the </w:t>
      </w:r>
      <w:r w:rsidR="00865749"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sidR="009B0A76" w:rsidRPr="009B0A76">
        <w:rPr>
          <w:rFonts w:ascii="Arial" w:hAnsi="Arial" w:cs="Arial"/>
          <w:sz w:val="22"/>
          <w:szCs w:val="22"/>
          <w:lang w:eastAsia="en-IN"/>
        </w:rPr>
        <w:t xml:space="preserve"> </w:t>
      </w:r>
      <w:r w:rsidR="009B0A76">
        <w:rPr>
          <w:rFonts w:ascii="Arial" w:hAnsi="Arial" w:cs="Arial"/>
          <w:sz w:val="22"/>
          <w:szCs w:val="22"/>
          <w:lang w:eastAsia="en-IN"/>
        </w:rPr>
        <w:t>within the limitations and challenges came in front of us</w:t>
      </w:r>
      <w:r w:rsidR="009B0A76" w:rsidRPr="00AB6D01">
        <w:rPr>
          <w:rFonts w:ascii="Arial" w:hAnsi="Arial" w:cs="Arial"/>
          <w:sz w:val="22"/>
          <w:szCs w:val="22"/>
          <w:lang w:eastAsia="en-IN"/>
        </w:rPr>
        <w:t>.</w:t>
      </w:r>
      <w:r w:rsidRPr="00AB6D01">
        <w:rPr>
          <w:rFonts w:ascii="Arial" w:hAnsi="Arial" w:cs="Arial"/>
          <w:sz w:val="22"/>
          <w:szCs w:val="22"/>
          <w:lang w:eastAsia="en-IN"/>
        </w:rPr>
        <w:t xml:space="preserve"> However</w:t>
      </w:r>
      <w:r w:rsidR="00865749">
        <w:rPr>
          <w:rFonts w:ascii="Arial" w:hAnsi="Arial" w:cs="Arial"/>
          <w:sz w:val="22"/>
          <w:szCs w:val="22"/>
          <w:lang w:eastAsia="en-IN"/>
        </w:rPr>
        <w:t>,</w:t>
      </w:r>
      <w:r w:rsidRPr="00AB6D01">
        <w:rPr>
          <w:rFonts w:ascii="Arial" w:hAnsi="Arial" w:cs="Arial"/>
          <w:sz w:val="22"/>
          <w:szCs w:val="22"/>
          <w:lang w:eastAsia="en-IN"/>
        </w:rPr>
        <w:t xml:space="preserve"> achieving the financial milestones depends on the ability, </w:t>
      </w:r>
      <w:r w:rsidRPr="00AB6D01">
        <w:rPr>
          <w:rFonts w:ascii="Arial" w:hAnsi="Arial" w:cs="Arial"/>
          <w:sz w:val="22"/>
          <w:szCs w:val="20"/>
        </w:rPr>
        <w:t xml:space="preserve">sincerity and efforts of the </w:t>
      </w:r>
      <w:r w:rsidR="001C7AA7">
        <w:rPr>
          <w:rFonts w:ascii="Arial" w:hAnsi="Arial" w:cs="Arial"/>
          <w:sz w:val="22"/>
          <w:szCs w:val="20"/>
        </w:rPr>
        <w:t>company</w:t>
      </w:r>
      <w:r w:rsidRPr="00AB6D01">
        <w:rPr>
          <w:rFonts w:ascii="Arial" w:hAnsi="Arial" w:cs="Arial"/>
          <w:sz w:val="22"/>
          <w:szCs w:val="20"/>
        </w:rPr>
        <w:t>, promoters and its key manag</w:t>
      </w:r>
      <w:r w:rsidR="009B0A76">
        <w:rPr>
          <w:rFonts w:ascii="Arial" w:hAnsi="Arial" w:cs="Arial"/>
          <w:sz w:val="22"/>
          <w:szCs w:val="20"/>
        </w:rPr>
        <w:t xml:space="preserve">ement to maintain the projected revenue level Y-o-Y basis keeping the fact in mind that the project is found sensitive with respect to the down side fluctuation in the revenue. </w:t>
      </w:r>
      <w:r w:rsidR="00865749">
        <w:br w:type="page"/>
      </w:r>
    </w:p>
    <w:tbl>
      <w:tblPr>
        <w:tblStyle w:val="TableGrid"/>
        <w:tblW w:w="4933" w:type="pct"/>
        <w:tblInd w:w="-5" w:type="dxa"/>
        <w:tblCellMar>
          <w:top w:w="28" w:type="dxa"/>
          <w:bottom w:w="28" w:type="dxa"/>
        </w:tblCellMar>
        <w:tblLook w:val="04A0" w:firstRow="1" w:lastRow="0" w:firstColumn="1" w:lastColumn="0" w:noHBand="0" w:noVBand="1"/>
      </w:tblPr>
      <w:tblGrid>
        <w:gridCol w:w="2138"/>
        <w:gridCol w:w="7642"/>
      </w:tblGrid>
      <w:tr w:rsidR="000D68F1" w:rsidRPr="0083576B" w14:paraId="656DDE12" w14:textId="77777777" w:rsidTr="00A71D57">
        <w:trPr>
          <w:trHeight w:val="18"/>
        </w:trPr>
        <w:tc>
          <w:tcPr>
            <w:tcW w:w="1093" w:type="pct"/>
            <w:vAlign w:val="center"/>
          </w:tcPr>
          <w:p w14:paraId="1648933A" w14:textId="77777777" w:rsidR="000D68F1" w:rsidRPr="0083576B" w:rsidRDefault="000D68F1" w:rsidP="00024F97">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907" w:type="pct"/>
          </w:tcPr>
          <w:p w14:paraId="7944D330" w14:textId="1FBA6CE8" w:rsidR="000D68F1" w:rsidRPr="0083576B" w:rsidRDefault="000D68F1" w:rsidP="00300E87">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w:t>
            </w:r>
            <w:r w:rsidR="00082457">
              <w:rPr>
                <w:rFonts w:ascii="Arial" w:hAnsi="Arial" w:cs="Arial"/>
                <w:sz w:val="22"/>
                <w:szCs w:val="22"/>
              </w:rPr>
              <w:t>company</w:t>
            </w:r>
            <w:r w:rsidRPr="0083576B">
              <w:rPr>
                <w:rFonts w:ascii="Arial" w:hAnsi="Arial" w:cs="Arial"/>
                <w:sz w:val="22"/>
                <w:szCs w:val="22"/>
              </w:rPr>
              <w:t>.</w:t>
            </w:r>
          </w:p>
          <w:p w14:paraId="6066BE57" w14:textId="77777777" w:rsidR="000D68F1" w:rsidRPr="0083576B" w:rsidRDefault="000D68F1" w:rsidP="00024F97">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60A0EAA4" w14:textId="3A4D8FEC" w:rsidR="000D68F1" w:rsidRPr="0083576B" w:rsidRDefault="000D68F1" w:rsidP="00024F97">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sidR="00082457" w:rsidRPr="00082457">
              <w:rPr>
                <w:rFonts w:ascii="Arial" w:hAnsi="Arial" w:cs="Arial"/>
                <w:b/>
                <w:bCs/>
                <w:sz w:val="22"/>
                <w:szCs w:val="22"/>
              </w:rPr>
              <w:t>Punjab National Bank, MCC-2 Branch, Meerut</w:t>
            </w:r>
            <w:r w:rsidR="008540AB">
              <w:rPr>
                <w:rFonts w:ascii="Arial" w:hAnsi="Arial" w:cs="Arial"/>
                <w:b/>
                <w:bCs/>
                <w:sz w:val="22"/>
                <w:szCs w:val="22"/>
              </w:rPr>
              <w:t>.</w:t>
            </w:r>
          </w:p>
          <w:p w14:paraId="18568A05" w14:textId="77777777" w:rsidR="000D68F1" w:rsidRPr="0083576B" w:rsidRDefault="000D68F1" w:rsidP="00024F97">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4AF99FA2" w14:textId="6B9F2234" w:rsidR="000D68F1" w:rsidRPr="0083576B" w:rsidRDefault="000D68F1" w:rsidP="00300E87">
            <w:pPr>
              <w:pStyle w:val="DefaultText11"/>
              <w:numPr>
                <w:ilvl w:val="0"/>
                <w:numId w:val="5"/>
              </w:numPr>
              <w:spacing w:line="360" w:lineRule="auto"/>
              <w:ind w:left="398" w:right="34" w:hanging="142"/>
              <w:contextualSpacing/>
              <w:jc w:val="both"/>
              <w:rPr>
                <w:rFonts w:ascii="Arial" w:hAnsi="Arial" w:cs="Arial"/>
                <w:sz w:val="22"/>
                <w:szCs w:val="22"/>
              </w:rPr>
            </w:pPr>
            <w:r w:rsidRPr="00E62D3B">
              <w:rPr>
                <w:rFonts w:ascii="Arial" w:hAnsi="Arial" w:cs="Arial"/>
                <w:sz w:val="22"/>
                <w:szCs w:val="22"/>
              </w:rPr>
              <w:t xml:space="preserve">We have submitted TEV report to the </w:t>
            </w:r>
            <w:r w:rsidR="00E62D3B" w:rsidRPr="00E62D3B">
              <w:rPr>
                <w:rFonts w:ascii="Arial" w:hAnsi="Arial" w:cs="Arial"/>
                <w:sz w:val="22"/>
                <w:szCs w:val="22"/>
              </w:rPr>
              <w:t>client.</w:t>
            </w:r>
          </w:p>
        </w:tc>
      </w:tr>
      <w:tr w:rsidR="000D68F1" w:rsidRPr="0083576B" w14:paraId="2ABC76DA" w14:textId="77777777" w:rsidTr="00A71D57">
        <w:trPr>
          <w:trHeight w:val="18"/>
        </w:trPr>
        <w:tc>
          <w:tcPr>
            <w:tcW w:w="1093" w:type="pct"/>
            <w:vAlign w:val="center"/>
          </w:tcPr>
          <w:p w14:paraId="42ED38AC" w14:textId="77777777" w:rsidR="000D68F1" w:rsidRPr="0083576B" w:rsidRDefault="000D68F1" w:rsidP="00024F97">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907" w:type="pct"/>
            <w:vAlign w:val="center"/>
          </w:tcPr>
          <w:p w14:paraId="21A3FA0D" w14:textId="607603EB" w:rsidR="000D68F1" w:rsidRPr="00082457" w:rsidRDefault="00933CCB" w:rsidP="00024F97">
            <w:pPr>
              <w:spacing w:line="360" w:lineRule="auto"/>
              <w:ind w:left="45"/>
              <w:rPr>
                <w:rFonts w:ascii="Arial" w:hAnsi="Arial" w:cs="Arial"/>
                <w:sz w:val="22"/>
                <w:szCs w:val="22"/>
                <w:highlight w:val="yellow"/>
              </w:rPr>
            </w:pPr>
            <w:r>
              <w:rPr>
                <w:rFonts w:ascii="Arial" w:hAnsi="Arial" w:cs="Arial"/>
                <w:sz w:val="22"/>
                <w:szCs w:val="22"/>
              </w:rPr>
              <w:t>82</w:t>
            </w:r>
          </w:p>
        </w:tc>
      </w:tr>
      <w:tr w:rsidR="000D68F1" w:rsidRPr="0083576B" w14:paraId="246EC8F3" w14:textId="77777777" w:rsidTr="00A71D57">
        <w:trPr>
          <w:trHeight w:val="18"/>
        </w:trPr>
        <w:tc>
          <w:tcPr>
            <w:tcW w:w="1093" w:type="pct"/>
            <w:vAlign w:val="center"/>
          </w:tcPr>
          <w:p w14:paraId="1B285088" w14:textId="77777777" w:rsidR="000D68F1" w:rsidRPr="0083576B" w:rsidRDefault="000D68F1" w:rsidP="00024F97">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907" w:type="pct"/>
            <w:vAlign w:val="center"/>
          </w:tcPr>
          <w:p w14:paraId="74A621E2" w14:textId="73B62B1E" w:rsidR="000D68F1" w:rsidRPr="004B4535" w:rsidRDefault="000D68F1" w:rsidP="004B4535">
            <w:pPr>
              <w:spacing w:line="360" w:lineRule="auto"/>
              <w:ind w:left="45"/>
              <w:rPr>
                <w:rFonts w:ascii="Arial" w:hAnsi="Arial" w:cs="Arial"/>
                <w:sz w:val="22"/>
                <w:szCs w:val="22"/>
              </w:rPr>
            </w:pPr>
            <w:r w:rsidRPr="004B4535">
              <w:rPr>
                <w:rFonts w:ascii="Arial" w:hAnsi="Arial" w:cs="Arial"/>
                <w:sz w:val="22"/>
                <w:szCs w:val="22"/>
              </w:rPr>
              <w:t xml:space="preserve">Disclaimer &amp; Remarks </w:t>
            </w:r>
            <w:r w:rsidR="00933CCB">
              <w:rPr>
                <w:rFonts w:ascii="Arial" w:hAnsi="Arial" w:cs="Arial"/>
                <w:sz w:val="22"/>
                <w:szCs w:val="22"/>
              </w:rPr>
              <w:t>71</w:t>
            </w:r>
            <w:r w:rsidR="004B4535" w:rsidRPr="004B4535">
              <w:rPr>
                <w:rFonts w:ascii="Arial" w:hAnsi="Arial" w:cs="Arial"/>
                <w:sz w:val="22"/>
                <w:szCs w:val="22"/>
              </w:rPr>
              <w:t>-7</w:t>
            </w:r>
            <w:r w:rsidR="00933CCB">
              <w:rPr>
                <w:rFonts w:ascii="Arial" w:hAnsi="Arial" w:cs="Arial"/>
                <w:sz w:val="22"/>
                <w:szCs w:val="22"/>
              </w:rPr>
              <w:t>4</w:t>
            </w:r>
          </w:p>
        </w:tc>
      </w:tr>
      <w:tr w:rsidR="000D68F1" w:rsidRPr="0083576B" w14:paraId="457A863A" w14:textId="77777777" w:rsidTr="00A71D57">
        <w:trPr>
          <w:trHeight w:val="18"/>
        </w:trPr>
        <w:tc>
          <w:tcPr>
            <w:tcW w:w="1093" w:type="pct"/>
            <w:vAlign w:val="center"/>
          </w:tcPr>
          <w:p w14:paraId="491FD0D8" w14:textId="77777777" w:rsidR="000D68F1" w:rsidRPr="0083576B" w:rsidRDefault="000D68F1" w:rsidP="00024F97">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907" w:type="pct"/>
            <w:vAlign w:val="center"/>
          </w:tcPr>
          <w:p w14:paraId="649BBBA5" w14:textId="77777777" w:rsidR="000D68F1" w:rsidRPr="0083576B" w:rsidRDefault="000D68F1" w:rsidP="00024F97">
            <w:pPr>
              <w:spacing w:line="360" w:lineRule="auto"/>
              <w:ind w:left="45"/>
              <w:rPr>
                <w:rFonts w:ascii="Arial" w:hAnsi="Arial" w:cs="Arial"/>
                <w:sz w:val="22"/>
                <w:szCs w:val="22"/>
              </w:rPr>
            </w:pPr>
            <w:r w:rsidRPr="00C31A65">
              <w:rPr>
                <w:rFonts w:ascii="Arial" w:hAnsi="Arial" w:cs="Arial"/>
                <w:sz w:val="22"/>
                <w:szCs w:val="22"/>
              </w:rPr>
              <w:t>Noida</w:t>
            </w:r>
          </w:p>
        </w:tc>
      </w:tr>
      <w:tr w:rsidR="000D68F1" w:rsidRPr="0083576B" w14:paraId="2A4C72D6" w14:textId="77777777" w:rsidTr="00A71D57">
        <w:trPr>
          <w:trHeight w:val="18"/>
        </w:trPr>
        <w:tc>
          <w:tcPr>
            <w:tcW w:w="1093" w:type="pct"/>
            <w:vAlign w:val="center"/>
          </w:tcPr>
          <w:p w14:paraId="087C3E62" w14:textId="77777777" w:rsidR="000D68F1" w:rsidRPr="0083576B" w:rsidRDefault="000D68F1" w:rsidP="00024F97">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907" w:type="pct"/>
            <w:vAlign w:val="center"/>
          </w:tcPr>
          <w:p w14:paraId="2171EAE1" w14:textId="59DF56E0" w:rsidR="000D68F1" w:rsidRPr="0083576B" w:rsidRDefault="00F57944" w:rsidP="00082457">
            <w:pPr>
              <w:spacing w:line="360" w:lineRule="auto"/>
              <w:ind w:left="45"/>
              <w:rPr>
                <w:rFonts w:ascii="Arial" w:hAnsi="Arial" w:cs="Arial"/>
                <w:sz w:val="22"/>
                <w:szCs w:val="22"/>
              </w:rPr>
            </w:pPr>
            <w:r>
              <w:rPr>
                <w:rFonts w:ascii="Arial" w:hAnsi="Arial" w:cs="Arial"/>
                <w:sz w:val="22"/>
                <w:szCs w:val="22"/>
              </w:rPr>
              <w:t>2</w:t>
            </w:r>
            <w:r w:rsidR="00082457">
              <w:rPr>
                <w:rFonts w:ascii="Arial" w:hAnsi="Arial" w:cs="Arial"/>
                <w:sz w:val="22"/>
                <w:szCs w:val="22"/>
              </w:rPr>
              <w:t>5</w:t>
            </w:r>
            <w:r w:rsidR="000D68F1" w:rsidRPr="000D68F1">
              <w:rPr>
                <w:rFonts w:ascii="Arial" w:hAnsi="Arial" w:cs="Arial"/>
                <w:sz w:val="22"/>
                <w:szCs w:val="22"/>
                <w:vertAlign w:val="superscript"/>
              </w:rPr>
              <w:t>th</w:t>
            </w:r>
            <w:r w:rsidR="000D68F1">
              <w:rPr>
                <w:rFonts w:ascii="Arial" w:hAnsi="Arial" w:cs="Arial"/>
                <w:sz w:val="22"/>
                <w:szCs w:val="22"/>
              </w:rPr>
              <w:t xml:space="preserve"> </w:t>
            </w:r>
            <w:r w:rsidR="00082457">
              <w:rPr>
                <w:rFonts w:ascii="Arial" w:hAnsi="Arial" w:cs="Arial"/>
                <w:sz w:val="22"/>
                <w:szCs w:val="22"/>
              </w:rPr>
              <w:t>February</w:t>
            </w:r>
            <w:r w:rsidR="000D68F1" w:rsidRPr="00C31A65">
              <w:rPr>
                <w:rFonts w:ascii="Arial" w:hAnsi="Arial" w:cs="Arial"/>
                <w:sz w:val="22"/>
                <w:szCs w:val="22"/>
              </w:rPr>
              <w:t xml:space="preserve"> 202</w:t>
            </w:r>
            <w:r w:rsidR="00082457">
              <w:rPr>
                <w:rFonts w:ascii="Arial" w:hAnsi="Arial" w:cs="Arial"/>
                <w:sz w:val="22"/>
                <w:szCs w:val="22"/>
              </w:rPr>
              <w:t>5</w:t>
            </w:r>
          </w:p>
        </w:tc>
      </w:tr>
    </w:tbl>
    <w:p w14:paraId="51DE3EF4" w14:textId="77777777" w:rsidR="000D68F1" w:rsidRDefault="000D68F1" w:rsidP="000D68F1"/>
    <w:tbl>
      <w:tblPr>
        <w:tblStyle w:val="TableGrid"/>
        <w:tblW w:w="4933" w:type="pct"/>
        <w:tblInd w:w="-5" w:type="dxa"/>
        <w:tblCellMar>
          <w:top w:w="28" w:type="dxa"/>
          <w:bottom w:w="28" w:type="dxa"/>
        </w:tblCellMar>
        <w:tblLook w:val="04A0" w:firstRow="1" w:lastRow="0" w:firstColumn="1" w:lastColumn="0" w:noHBand="0" w:noVBand="1"/>
      </w:tblPr>
      <w:tblGrid>
        <w:gridCol w:w="3260"/>
        <w:gridCol w:w="3261"/>
        <w:gridCol w:w="3259"/>
      </w:tblGrid>
      <w:tr w:rsidR="000D68F1" w:rsidRPr="0083576B" w14:paraId="4429B246" w14:textId="77777777" w:rsidTr="00A71D57">
        <w:trPr>
          <w:trHeight w:val="18"/>
        </w:trPr>
        <w:tc>
          <w:tcPr>
            <w:tcW w:w="5000" w:type="pct"/>
            <w:gridSpan w:val="3"/>
            <w:shd w:val="clear" w:color="auto" w:fill="002060"/>
            <w:vAlign w:val="center"/>
          </w:tcPr>
          <w:p w14:paraId="5621EDDB" w14:textId="77777777" w:rsidR="000D68F1" w:rsidRDefault="000D68F1" w:rsidP="00024F97">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6EAED4E1" w14:textId="77777777" w:rsidR="000D68F1" w:rsidRPr="003B6C52" w:rsidRDefault="000D68F1" w:rsidP="00024F97">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0D68F1" w:rsidRPr="0083576B" w14:paraId="4F30CF42" w14:textId="77777777" w:rsidTr="00A71D57">
        <w:trPr>
          <w:trHeight w:val="18"/>
        </w:trPr>
        <w:tc>
          <w:tcPr>
            <w:tcW w:w="1667" w:type="pct"/>
            <w:shd w:val="clear" w:color="auto" w:fill="DBE5F1" w:themeFill="accent1" w:themeFillTint="33"/>
            <w:vAlign w:val="center"/>
          </w:tcPr>
          <w:p w14:paraId="0EA90F0F" w14:textId="77777777" w:rsidR="000D68F1" w:rsidRPr="0083576B" w:rsidRDefault="000D68F1" w:rsidP="00024F97">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667" w:type="pct"/>
            <w:shd w:val="clear" w:color="auto" w:fill="DBE5F1" w:themeFill="accent1" w:themeFillTint="33"/>
            <w:vAlign w:val="center"/>
          </w:tcPr>
          <w:p w14:paraId="06B36DF2" w14:textId="77777777" w:rsidR="000D68F1" w:rsidRPr="0083576B" w:rsidRDefault="000D68F1" w:rsidP="00024F97">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667" w:type="pct"/>
            <w:shd w:val="clear" w:color="auto" w:fill="DBE5F1" w:themeFill="accent1" w:themeFillTint="33"/>
            <w:vAlign w:val="center"/>
          </w:tcPr>
          <w:p w14:paraId="2C8D98EF" w14:textId="77777777" w:rsidR="000D68F1" w:rsidRPr="0083576B" w:rsidRDefault="000D68F1" w:rsidP="00024F97">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0D68F1" w:rsidRPr="0083576B" w14:paraId="57F5DCFE" w14:textId="77777777" w:rsidTr="00A71D57">
        <w:trPr>
          <w:trHeight w:val="520"/>
        </w:trPr>
        <w:tc>
          <w:tcPr>
            <w:tcW w:w="1667" w:type="pct"/>
            <w:vAlign w:val="center"/>
          </w:tcPr>
          <w:p w14:paraId="1E8BE6ED" w14:textId="63143DF2" w:rsidR="000D68F1" w:rsidRPr="0083576B" w:rsidRDefault="000D68F1" w:rsidP="00082457">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082457">
              <w:rPr>
                <w:rFonts w:ascii="Arial" w:hAnsi="Arial" w:cs="Arial"/>
                <w:b/>
                <w:sz w:val="22"/>
                <w:szCs w:val="22"/>
              </w:rPr>
              <w:t>Atul Gola</w:t>
            </w:r>
          </w:p>
        </w:tc>
        <w:tc>
          <w:tcPr>
            <w:tcW w:w="1667" w:type="pct"/>
            <w:vAlign w:val="center"/>
          </w:tcPr>
          <w:p w14:paraId="7826E4AA" w14:textId="1713FD76" w:rsidR="000D68F1" w:rsidRPr="0083576B" w:rsidRDefault="000D68F1" w:rsidP="00024F97">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 xml:space="preserve">Rachit Gupta </w:t>
            </w:r>
          </w:p>
        </w:tc>
        <w:tc>
          <w:tcPr>
            <w:tcW w:w="1667" w:type="pct"/>
            <w:vAlign w:val="center"/>
          </w:tcPr>
          <w:p w14:paraId="071F5468" w14:textId="74EF5A8D" w:rsidR="000D68F1" w:rsidRPr="0083576B" w:rsidRDefault="000D68F1" w:rsidP="00024F97">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r>
      <w:tr w:rsidR="000D68F1" w:rsidRPr="0083576B" w14:paraId="3EC71B12" w14:textId="77777777" w:rsidTr="00650341">
        <w:trPr>
          <w:trHeight w:val="889"/>
        </w:trPr>
        <w:tc>
          <w:tcPr>
            <w:tcW w:w="1667" w:type="pct"/>
            <w:vAlign w:val="center"/>
          </w:tcPr>
          <w:p w14:paraId="0E2BD37E" w14:textId="77777777" w:rsidR="000D68F1" w:rsidRPr="0083576B" w:rsidRDefault="000D68F1" w:rsidP="00024F97">
            <w:pPr>
              <w:tabs>
                <w:tab w:val="left" w:pos="360"/>
              </w:tabs>
              <w:spacing w:before="240" w:line="360" w:lineRule="auto"/>
              <w:jc w:val="center"/>
              <w:rPr>
                <w:rFonts w:ascii="Arial" w:hAnsi="Arial" w:cs="Arial"/>
                <w:b/>
                <w:sz w:val="22"/>
                <w:szCs w:val="22"/>
              </w:rPr>
            </w:pPr>
          </w:p>
        </w:tc>
        <w:tc>
          <w:tcPr>
            <w:tcW w:w="1667" w:type="pct"/>
            <w:vAlign w:val="center"/>
          </w:tcPr>
          <w:p w14:paraId="425D4CBC" w14:textId="77777777" w:rsidR="000D68F1" w:rsidRPr="0083576B" w:rsidRDefault="000D68F1" w:rsidP="00024F97">
            <w:pPr>
              <w:tabs>
                <w:tab w:val="left" w:pos="360"/>
              </w:tabs>
              <w:spacing w:before="240" w:line="360" w:lineRule="auto"/>
              <w:jc w:val="center"/>
              <w:rPr>
                <w:rFonts w:ascii="Arial" w:hAnsi="Arial" w:cs="Arial"/>
                <w:b/>
                <w:sz w:val="22"/>
                <w:szCs w:val="22"/>
              </w:rPr>
            </w:pPr>
          </w:p>
        </w:tc>
        <w:tc>
          <w:tcPr>
            <w:tcW w:w="1667" w:type="pct"/>
            <w:vAlign w:val="center"/>
          </w:tcPr>
          <w:p w14:paraId="10559879" w14:textId="77777777" w:rsidR="000D68F1" w:rsidRPr="0083576B" w:rsidRDefault="000D68F1" w:rsidP="00024F97">
            <w:pPr>
              <w:spacing w:before="240" w:line="360" w:lineRule="auto"/>
              <w:ind w:left="45" w:right="-108"/>
              <w:jc w:val="center"/>
              <w:rPr>
                <w:rFonts w:ascii="Arial" w:hAnsi="Arial" w:cs="Arial"/>
                <w:b/>
                <w:sz w:val="22"/>
                <w:szCs w:val="22"/>
              </w:rPr>
            </w:pPr>
          </w:p>
        </w:tc>
      </w:tr>
    </w:tbl>
    <w:p w14:paraId="1C89F85F" w14:textId="77777777" w:rsidR="00AB6D01" w:rsidRDefault="00AB6D01" w:rsidP="00B264B8">
      <w:pPr>
        <w:rPr>
          <w:rFonts w:ascii="Arial" w:hAnsi="Arial" w:cs="Arial"/>
          <w:b/>
          <w:sz w:val="22"/>
          <w:szCs w:val="22"/>
          <w:highlight w:val="yellow"/>
          <w:u w:val="single"/>
        </w:rPr>
      </w:pPr>
    </w:p>
    <w:p w14:paraId="00F3CDB1" w14:textId="77777777" w:rsidR="00115E9C" w:rsidRDefault="00115E9C" w:rsidP="00B264B8">
      <w:pPr>
        <w:rPr>
          <w:rFonts w:ascii="Arial" w:hAnsi="Arial" w:cs="Arial"/>
          <w:b/>
          <w:sz w:val="22"/>
          <w:szCs w:val="22"/>
          <w:highlight w:val="yellow"/>
          <w:u w:val="single"/>
        </w:rPr>
      </w:pPr>
    </w:p>
    <w:p w14:paraId="2426B8B3" w14:textId="0B86348D" w:rsidR="00115E9C" w:rsidRDefault="00115E9C" w:rsidP="00B264B8">
      <w:pPr>
        <w:rPr>
          <w:rFonts w:ascii="Arial" w:hAnsi="Arial" w:cs="Arial"/>
          <w:b/>
          <w:sz w:val="22"/>
          <w:szCs w:val="22"/>
          <w:highlight w:val="yellow"/>
          <w:u w:val="single"/>
        </w:rPr>
      </w:pPr>
    </w:p>
    <w:p w14:paraId="5DE9A61D" w14:textId="77777777" w:rsidR="000D68F1" w:rsidRDefault="000D68F1">
      <w:r>
        <w:br w:type="page"/>
      </w:r>
    </w:p>
    <w:tbl>
      <w:tblPr>
        <w:tblStyle w:val="TableGrid"/>
        <w:tblW w:w="9781" w:type="dxa"/>
        <w:tblInd w:w="-5" w:type="dxa"/>
        <w:tblCellMar>
          <w:top w:w="142" w:type="dxa"/>
          <w:bottom w:w="142" w:type="dxa"/>
        </w:tblCellMar>
        <w:tblLook w:val="04A0" w:firstRow="1" w:lastRow="0" w:firstColumn="1" w:lastColumn="0" w:noHBand="0" w:noVBand="1"/>
      </w:tblPr>
      <w:tblGrid>
        <w:gridCol w:w="1654"/>
        <w:gridCol w:w="8127"/>
      </w:tblGrid>
      <w:tr w:rsidR="002B0FCE" w14:paraId="651CCA49" w14:textId="77777777" w:rsidTr="000D68F1">
        <w:trPr>
          <w:trHeight w:val="20"/>
        </w:trPr>
        <w:tc>
          <w:tcPr>
            <w:tcW w:w="1654" w:type="dxa"/>
            <w:shd w:val="clear" w:color="auto" w:fill="002060"/>
            <w:vAlign w:val="center"/>
          </w:tcPr>
          <w:p w14:paraId="443F7446" w14:textId="484E1064" w:rsidR="002B0FCE" w:rsidRDefault="002B0FCE" w:rsidP="007D638E">
            <w:pPr>
              <w:ind w:left="-113"/>
              <w:jc w:val="center"/>
              <w:rPr>
                <w:rFonts w:ascii="Arial" w:hAnsi="Arial" w:cs="Arial"/>
                <w:b/>
                <w:i/>
                <w:sz w:val="22"/>
                <w:szCs w:val="22"/>
              </w:rPr>
            </w:pPr>
            <w:r>
              <w:rPr>
                <w:rFonts w:ascii="Arial" w:hAnsi="Arial" w:cs="Arial"/>
                <w:b/>
                <w:sz w:val="22"/>
                <w:szCs w:val="22"/>
              </w:rPr>
              <w:lastRenderedPageBreak/>
              <w:t xml:space="preserve">PART </w:t>
            </w:r>
            <w:r w:rsidR="00082457">
              <w:rPr>
                <w:rFonts w:ascii="Arial" w:hAnsi="Arial" w:cs="Arial"/>
                <w:b/>
                <w:sz w:val="22"/>
                <w:szCs w:val="22"/>
              </w:rPr>
              <w:t>N</w:t>
            </w:r>
          </w:p>
        </w:tc>
        <w:tc>
          <w:tcPr>
            <w:tcW w:w="8127" w:type="dxa"/>
            <w:shd w:val="clear" w:color="auto" w:fill="DBE5F1"/>
            <w:vAlign w:val="center"/>
          </w:tcPr>
          <w:p w14:paraId="515C830F" w14:textId="77777777" w:rsidR="002B0FCE" w:rsidRDefault="002B0FCE" w:rsidP="009E0715">
            <w:pPr>
              <w:ind w:left="-53"/>
              <w:jc w:val="center"/>
              <w:rPr>
                <w:rFonts w:ascii="Arial" w:hAnsi="Arial" w:cs="Arial"/>
                <w:b/>
                <w:i/>
                <w:sz w:val="22"/>
                <w:szCs w:val="22"/>
              </w:rPr>
            </w:pPr>
            <w:r>
              <w:rPr>
                <w:rFonts w:ascii="Arial" w:hAnsi="Arial" w:cs="Arial"/>
                <w:b/>
                <w:sz w:val="22"/>
              </w:rPr>
              <w:t>DISCLAIMER | REMARKS</w:t>
            </w:r>
          </w:p>
        </w:tc>
      </w:tr>
    </w:tbl>
    <w:p w14:paraId="2D510EEA" w14:textId="77777777" w:rsidR="000D68F1" w:rsidRDefault="000D68F1" w:rsidP="000D68F1">
      <w:pPr>
        <w:rPr>
          <w:rFonts w:ascii="Arial" w:hAnsi="Arial" w:cs="Arial"/>
          <w:b/>
          <w:sz w:val="22"/>
          <w:szCs w:val="22"/>
          <w:highlight w:val="yellow"/>
          <w:u w:val="single"/>
        </w:rPr>
      </w:pPr>
    </w:p>
    <w:p w14:paraId="19B5E3A1" w14:textId="77777777" w:rsidR="000D68F1" w:rsidRDefault="000D68F1" w:rsidP="000D68F1">
      <w:pPr>
        <w:numPr>
          <w:ilvl w:val="3"/>
          <w:numId w:val="4"/>
        </w:numPr>
        <w:spacing w:line="360" w:lineRule="auto"/>
        <w:ind w:left="426" w:right="142"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71EA48F0"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3FD1AE5" w14:textId="6ADA8793"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FFD98D5"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1EDD14D3"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This Techno Economic-Viability study is prepared based on certain futuristic assumption which are intra dependent on economic, market and sectorial growth condition in future and socio-economic, socio-political condition at macro and micro level.</w:t>
      </w:r>
    </w:p>
    <w:p w14:paraId="22749648" w14:textId="77777777" w:rsidR="000D68F1" w:rsidRPr="00DF0584"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Meeting of assumption and financial ratio will entirely depend on the sincerity and efforts of the company, promoters and its key managerial performance.</w:t>
      </w:r>
    </w:p>
    <w:p w14:paraId="6DB60166"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7A609D90" w14:textId="77777777" w:rsidR="000D68F1" w:rsidRPr="00317C8D"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678992B9"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an Advisory document from the Financial/ Chartered Engineering firm and its specifically advised to the creditor to cross verifies the original documents for the facts mentioned in the report which can be availed from the borrowing company directly.</w:t>
      </w:r>
    </w:p>
    <w:p w14:paraId="23CEB553"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4C0EFD21"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The documents, information, data provided to us during the course of this assessment by the client are reviewed only up to the extent required in relation to the scope of the work. No document has been reviewed beyond the scope of the work.</w:t>
      </w:r>
    </w:p>
    <w:p w14:paraId="7611BBDE"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21612E88"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2842ED0D"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lastRenderedPageBreak/>
        <w:t>This Report is prepared by our competent technical team which includes Engineers and financial experts &amp; analysts.</w:t>
      </w:r>
    </w:p>
    <w:p w14:paraId="2A8CD6CD"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78195075"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All Pages of the report including annexure are signed and stamped from our office. In case any paper in the report is without stamp &amp; signature then this should not be considered a valid paper issued from this office.</w:t>
      </w:r>
    </w:p>
    <w:p w14:paraId="7E309E79"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2A3C7F78"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6DF2EDA4"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5D120B">
        <w:rPr>
          <w:rFonts w:ascii="Arial" w:hAnsi="Arial" w:cs="Arial"/>
          <w:b/>
          <w:color w:val="3333FF"/>
          <w:sz w:val="22"/>
          <w:szCs w:val="20"/>
        </w:rPr>
        <w:t>valuers@rkassociates</w:t>
      </w:r>
      <w:r w:rsidRPr="00DF0584">
        <w:rPr>
          <w:rFonts w:ascii="Arial" w:hAnsi="Arial" w:cs="Arial"/>
          <w:b/>
          <w:color w:val="3333FF"/>
          <w:sz w:val="22"/>
          <w:szCs w:val="20"/>
        </w:rPr>
        <w:t>.org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B939E9F"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0938FEED"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lastRenderedPageBreak/>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1C384ACD" w14:textId="77777777" w:rsidR="000D68F1" w:rsidRDefault="000D68F1" w:rsidP="000D68F1">
      <w:pPr>
        <w:numPr>
          <w:ilvl w:val="3"/>
          <w:numId w:val="4"/>
        </w:numPr>
        <w:spacing w:before="240" w:line="360" w:lineRule="auto"/>
        <w:ind w:left="426" w:right="142"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751978F6" w14:textId="39375EB0" w:rsidR="000D68F1" w:rsidRPr="000D68F1" w:rsidRDefault="000D68F1" w:rsidP="00F478DC">
      <w:pPr>
        <w:numPr>
          <w:ilvl w:val="3"/>
          <w:numId w:val="4"/>
        </w:numPr>
        <w:spacing w:before="240" w:line="360" w:lineRule="auto"/>
        <w:ind w:left="426" w:right="142" w:hanging="426"/>
        <w:jc w:val="both"/>
        <w:rPr>
          <w:rFonts w:ascii="Arial" w:hAnsi="Arial" w:cs="Arial"/>
          <w:color w:val="000000" w:themeColor="text1"/>
          <w:sz w:val="22"/>
          <w:szCs w:val="20"/>
        </w:rPr>
      </w:pPr>
      <w:r w:rsidRPr="000D68F1">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p>
    <w:p w14:paraId="45A525F1" w14:textId="77777777" w:rsidR="00765C3A" w:rsidRPr="00765C3A" w:rsidRDefault="00765C3A" w:rsidP="007D638E">
      <w:pPr>
        <w:ind w:left="426"/>
        <w:rPr>
          <w:rFonts w:ascii="Arial" w:hAnsi="Arial" w:cs="Arial"/>
          <w:sz w:val="28"/>
        </w:rPr>
      </w:pPr>
    </w:p>
    <w:p w14:paraId="77878A9E" w14:textId="77777777" w:rsidR="00765C3A" w:rsidRPr="00765C3A" w:rsidRDefault="00765C3A" w:rsidP="00765C3A">
      <w:pPr>
        <w:rPr>
          <w:rFonts w:ascii="Arial" w:hAnsi="Arial" w:cs="Arial"/>
          <w:sz w:val="28"/>
        </w:rPr>
      </w:pPr>
    </w:p>
    <w:p w14:paraId="46CBB737" w14:textId="77777777" w:rsidR="00765C3A" w:rsidRPr="00765C3A" w:rsidRDefault="00765C3A" w:rsidP="00765C3A">
      <w:pPr>
        <w:rPr>
          <w:rFonts w:ascii="Arial" w:hAnsi="Arial" w:cs="Arial"/>
          <w:sz w:val="28"/>
        </w:rPr>
      </w:pPr>
    </w:p>
    <w:p w14:paraId="158D13A6" w14:textId="77777777" w:rsidR="00765C3A" w:rsidRPr="00765C3A" w:rsidRDefault="00765C3A" w:rsidP="00765C3A">
      <w:pPr>
        <w:rPr>
          <w:rFonts w:ascii="Arial" w:hAnsi="Arial" w:cs="Arial"/>
          <w:sz w:val="28"/>
        </w:rPr>
      </w:pPr>
    </w:p>
    <w:p w14:paraId="4D316806" w14:textId="77777777" w:rsidR="00765C3A" w:rsidRPr="00765C3A" w:rsidRDefault="00765C3A" w:rsidP="00765C3A">
      <w:pPr>
        <w:rPr>
          <w:rFonts w:ascii="Arial" w:hAnsi="Arial" w:cs="Arial"/>
          <w:sz w:val="28"/>
        </w:rPr>
      </w:pPr>
    </w:p>
    <w:p w14:paraId="27D41158" w14:textId="77777777" w:rsidR="00765C3A" w:rsidRPr="00765C3A" w:rsidRDefault="00765C3A" w:rsidP="00765C3A">
      <w:pPr>
        <w:rPr>
          <w:rFonts w:ascii="Arial" w:hAnsi="Arial" w:cs="Arial"/>
          <w:sz w:val="28"/>
        </w:rPr>
      </w:pPr>
    </w:p>
    <w:p w14:paraId="518D6858" w14:textId="77777777" w:rsidR="00765C3A" w:rsidRPr="00765C3A" w:rsidRDefault="00765C3A" w:rsidP="00765C3A">
      <w:pPr>
        <w:rPr>
          <w:rFonts w:ascii="Arial" w:hAnsi="Arial" w:cs="Arial"/>
          <w:sz w:val="28"/>
        </w:rPr>
      </w:pPr>
    </w:p>
    <w:p w14:paraId="554A54F1" w14:textId="77777777" w:rsidR="00765C3A" w:rsidRPr="00765C3A" w:rsidRDefault="00765C3A" w:rsidP="00765C3A">
      <w:pPr>
        <w:rPr>
          <w:rFonts w:ascii="Arial" w:hAnsi="Arial" w:cs="Arial"/>
          <w:sz w:val="28"/>
        </w:rPr>
      </w:pPr>
    </w:p>
    <w:p w14:paraId="44E6B1E1" w14:textId="77777777" w:rsidR="00765C3A" w:rsidRPr="00765C3A" w:rsidRDefault="00765C3A" w:rsidP="00765C3A">
      <w:pPr>
        <w:rPr>
          <w:rFonts w:ascii="Arial" w:hAnsi="Arial" w:cs="Arial"/>
          <w:sz w:val="28"/>
        </w:rPr>
      </w:pPr>
    </w:p>
    <w:p w14:paraId="5BF1B5FD" w14:textId="77777777" w:rsidR="00765C3A" w:rsidRPr="00765C3A" w:rsidRDefault="00765C3A" w:rsidP="00765C3A">
      <w:pPr>
        <w:rPr>
          <w:rFonts w:ascii="Arial" w:hAnsi="Arial" w:cs="Arial"/>
          <w:sz w:val="28"/>
        </w:rPr>
      </w:pPr>
    </w:p>
    <w:p w14:paraId="38331A8A" w14:textId="77777777" w:rsidR="00765C3A" w:rsidRPr="00765C3A" w:rsidRDefault="00765C3A" w:rsidP="00765C3A">
      <w:pPr>
        <w:rPr>
          <w:rFonts w:ascii="Arial" w:hAnsi="Arial" w:cs="Arial"/>
          <w:sz w:val="28"/>
        </w:rPr>
      </w:pPr>
    </w:p>
    <w:p w14:paraId="2D2F3FFF" w14:textId="77777777" w:rsidR="00765C3A" w:rsidRPr="00765C3A" w:rsidRDefault="00765C3A" w:rsidP="00765C3A">
      <w:pPr>
        <w:rPr>
          <w:rFonts w:ascii="Arial" w:hAnsi="Arial" w:cs="Arial"/>
          <w:sz w:val="28"/>
        </w:rPr>
      </w:pPr>
    </w:p>
    <w:p w14:paraId="6D45A563" w14:textId="77777777" w:rsidR="00765C3A" w:rsidRPr="00765C3A" w:rsidRDefault="00765C3A" w:rsidP="00765C3A">
      <w:pPr>
        <w:rPr>
          <w:rFonts w:ascii="Arial" w:hAnsi="Arial" w:cs="Arial"/>
          <w:sz w:val="28"/>
        </w:rPr>
      </w:pPr>
    </w:p>
    <w:p w14:paraId="6562A629" w14:textId="77777777" w:rsidR="00765C3A" w:rsidRPr="00765C3A" w:rsidRDefault="00765C3A" w:rsidP="00765C3A">
      <w:pPr>
        <w:rPr>
          <w:rFonts w:ascii="Arial" w:hAnsi="Arial" w:cs="Arial"/>
          <w:sz w:val="28"/>
        </w:rPr>
      </w:pPr>
    </w:p>
    <w:p w14:paraId="11267C06" w14:textId="77777777" w:rsidR="00765C3A" w:rsidRPr="00765C3A" w:rsidRDefault="00765C3A" w:rsidP="00765C3A">
      <w:pPr>
        <w:rPr>
          <w:rFonts w:ascii="Arial" w:hAnsi="Arial" w:cs="Arial"/>
          <w:sz w:val="28"/>
        </w:rPr>
      </w:pPr>
    </w:p>
    <w:p w14:paraId="5BA0AC65" w14:textId="77777777" w:rsidR="00765C3A" w:rsidRPr="00765C3A" w:rsidRDefault="00765C3A" w:rsidP="00765C3A">
      <w:pPr>
        <w:rPr>
          <w:rFonts w:ascii="Arial" w:hAnsi="Arial" w:cs="Arial"/>
          <w:sz w:val="28"/>
        </w:rPr>
      </w:pPr>
    </w:p>
    <w:p w14:paraId="03A53F3E" w14:textId="77777777" w:rsidR="00765C3A" w:rsidRPr="00765C3A" w:rsidRDefault="00765C3A" w:rsidP="00765C3A">
      <w:pPr>
        <w:rPr>
          <w:rFonts w:ascii="Arial" w:hAnsi="Arial" w:cs="Arial"/>
          <w:sz w:val="28"/>
        </w:rPr>
      </w:pPr>
    </w:p>
    <w:p w14:paraId="0FED4C45" w14:textId="7577D096" w:rsidR="00765C3A" w:rsidRDefault="00765C3A" w:rsidP="00765C3A">
      <w:pPr>
        <w:rPr>
          <w:rFonts w:ascii="Arial" w:hAnsi="Arial" w:cs="Arial"/>
          <w:sz w:val="28"/>
        </w:rPr>
      </w:pPr>
    </w:p>
    <w:p w14:paraId="108A0AFF" w14:textId="1AD49FE5" w:rsidR="00765C3A" w:rsidRDefault="00765C3A" w:rsidP="00765C3A">
      <w:pPr>
        <w:rPr>
          <w:rFonts w:ascii="Arial" w:hAnsi="Arial" w:cs="Arial"/>
          <w:sz w:val="28"/>
        </w:rPr>
      </w:pPr>
    </w:p>
    <w:p w14:paraId="6A06E410" w14:textId="0BE62D72" w:rsidR="00F478DC" w:rsidRDefault="00F478DC">
      <w:pPr>
        <w:rPr>
          <w:rFonts w:ascii="Arial" w:hAnsi="Arial" w:cs="Arial"/>
          <w:sz w:val="28"/>
        </w:rPr>
      </w:pPr>
      <w:r>
        <w:rPr>
          <w:rFonts w:ascii="Arial" w:hAnsi="Arial" w:cs="Arial"/>
          <w:sz w:val="28"/>
        </w:rPr>
        <w:br w:type="page"/>
      </w:r>
    </w:p>
    <w:p w14:paraId="4EA6DE09" w14:textId="77777777" w:rsidR="00013817" w:rsidRPr="00013817" w:rsidRDefault="00013817" w:rsidP="00013817">
      <w:pPr>
        <w:jc w:val="center"/>
        <w:rPr>
          <w:rFonts w:ascii="Arial" w:hAnsi="Arial" w:cs="Arial"/>
          <w:b/>
          <w:bCs/>
        </w:rPr>
      </w:pPr>
      <w:r w:rsidRPr="00013817">
        <w:rPr>
          <w:rFonts w:ascii="Arial" w:hAnsi="Arial" w:cs="Arial"/>
          <w:b/>
          <w:bCs/>
        </w:rPr>
        <w:lastRenderedPageBreak/>
        <w:t>EXTRACTS OF IMPORTANT STATUTORY APPROVALS PROVIDED BY THE CLIENT</w:t>
      </w:r>
    </w:p>
    <w:p w14:paraId="54CBC34F" w14:textId="203F4550" w:rsidR="00013817" w:rsidRDefault="00013817" w:rsidP="00F478DC">
      <w:pPr>
        <w:ind w:right="142"/>
        <w:rPr>
          <w:rFonts w:ascii="Arial" w:hAnsi="Arial" w:cs="Arial"/>
          <w:noProof/>
          <w:sz w:val="28"/>
          <w:lang w:eastAsia="en-IN"/>
        </w:rPr>
      </w:pPr>
      <w:r w:rsidRPr="00BC61FA">
        <w:rPr>
          <w:rFonts w:asciiTheme="minorHAnsi" w:hAnsiTheme="minorHAnsi" w:cstheme="minorHAnsi"/>
          <w:b/>
          <w:noProof/>
          <w:sz w:val="22"/>
          <w:szCs w:val="22"/>
          <w:lang w:eastAsia="en-IN"/>
        </w:rPr>
        <mc:AlternateContent>
          <mc:Choice Requires="wps">
            <w:drawing>
              <wp:anchor distT="4294967295" distB="4294967295" distL="114300" distR="114300" simplePos="0" relativeHeight="251659264" behindDoc="0" locked="0" layoutInCell="1" allowOverlap="1" wp14:anchorId="3652CAD5" wp14:editId="45CA2028">
                <wp:simplePos x="0" y="0"/>
                <wp:positionH relativeFrom="margin">
                  <wp:posOffset>66675</wp:posOffset>
                </wp:positionH>
                <wp:positionV relativeFrom="paragraph">
                  <wp:posOffset>75565</wp:posOffset>
                </wp:positionV>
                <wp:extent cx="6115050" cy="0"/>
                <wp:effectExtent l="0" t="19050" r="38100" b="3810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15050" cy="0"/>
                        </a:xfrm>
                        <a:prstGeom prst="line">
                          <a:avLst/>
                        </a:prstGeom>
                        <a:ln w="60325">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68D2D9" id="Straight Connector 30"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5.25pt,5.95pt" to="486.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" strokeweight="4.75pt">
                <o:lock v:ext="edit" shapetype="f"/>
                <w10:wrap anchorx="margin"/>
              </v:line>
            </w:pict>
          </mc:Fallback>
        </mc:AlternateContent>
      </w:r>
    </w:p>
    <w:p w14:paraId="186A2052" w14:textId="46C91851" w:rsidR="00765C3A" w:rsidRDefault="004B4535" w:rsidP="00F478DC">
      <w:pPr>
        <w:ind w:right="142"/>
        <w:rPr>
          <w:rFonts w:ascii="Arial" w:hAnsi="Arial" w:cs="Arial"/>
          <w:sz w:val="28"/>
        </w:rPr>
      </w:pPr>
      <w:r>
        <w:rPr>
          <w:rFonts w:ascii="Arial" w:hAnsi="Arial" w:cs="Arial"/>
          <w:noProof/>
          <w:sz w:val="28"/>
          <w:lang w:eastAsia="en-IN"/>
        </w:rPr>
        <w:drawing>
          <wp:inline distT="0" distB="0" distL="0" distR="0" wp14:anchorId="2BB6AA40" wp14:editId="4F3BDDA2">
            <wp:extent cx="6181725" cy="4267200"/>
            <wp:effectExtent l="19050" t="19050" r="28575" b="19050"/>
            <wp:docPr id="2146023175" name="Picture 214602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75" name="11C3A1F.tmp"/>
                    <pic:cNvPicPr/>
                  </pic:nvPicPr>
                  <pic:blipFill>
                    <a:blip r:embed="rId92">
                      <a:extLst>
                        <a:ext uri="{28A0092B-C50C-407E-A947-70E740481C1C}">
                          <a14:useLocalDpi xmlns:a14="http://schemas.microsoft.com/office/drawing/2010/main" val="0"/>
                        </a:ext>
                      </a:extLst>
                    </a:blip>
                    <a:stretch>
                      <a:fillRect/>
                    </a:stretch>
                  </pic:blipFill>
                  <pic:spPr>
                    <a:xfrm>
                      <a:off x="0" y="0"/>
                      <a:ext cx="6182594" cy="4267800"/>
                    </a:xfrm>
                    <a:prstGeom prst="rect">
                      <a:avLst/>
                    </a:prstGeom>
                    <a:ln>
                      <a:solidFill>
                        <a:schemeClr val="tx1"/>
                      </a:solidFill>
                    </a:ln>
                  </pic:spPr>
                </pic:pic>
              </a:graphicData>
            </a:graphic>
          </wp:inline>
        </w:drawing>
      </w:r>
    </w:p>
    <w:p w14:paraId="738708A0" w14:textId="51441143" w:rsidR="004B4535" w:rsidRDefault="004B4535" w:rsidP="00F478DC">
      <w:pPr>
        <w:ind w:right="142"/>
        <w:rPr>
          <w:rFonts w:ascii="Arial" w:hAnsi="Arial" w:cs="Arial"/>
          <w:sz w:val="28"/>
        </w:rPr>
      </w:pPr>
      <w:r>
        <w:rPr>
          <w:rFonts w:ascii="Arial" w:hAnsi="Arial" w:cs="Arial"/>
          <w:noProof/>
          <w:sz w:val="28"/>
          <w:lang w:eastAsia="en-IN"/>
        </w:rPr>
        <w:drawing>
          <wp:inline distT="0" distB="0" distL="0" distR="0" wp14:anchorId="3B572962" wp14:editId="3563A7C1">
            <wp:extent cx="6181725" cy="4238625"/>
            <wp:effectExtent l="19050" t="19050" r="28575" b="28575"/>
            <wp:docPr id="2146023176" name="Picture 214602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76" name="11CE545.tmp"/>
                    <pic:cNvPicPr/>
                  </pic:nvPicPr>
                  <pic:blipFill>
                    <a:blip r:embed="rId93">
                      <a:extLst>
                        <a:ext uri="{28A0092B-C50C-407E-A947-70E740481C1C}">
                          <a14:useLocalDpi xmlns:a14="http://schemas.microsoft.com/office/drawing/2010/main" val="0"/>
                        </a:ext>
                      </a:extLst>
                    </a:blip>
                    <a:stretch>
                      <a:fillRect/>
                    </a:stretch>
                  </pic:blipFill>
                  <pic:spPr>
                    <a:xfrm>
                      <a:off x="0" y="0"/>
                      <a:ext cx="6182591" cy="4239219"/>
                    </a:xfrm>
                    <a:prstGeom prst="rect">
                      <a:avLst/>
                    </a:prstGeom>
                    <a:ln>
                      <a:solidFill>
                        <a:schemeClr val="tx1"/>
                      </a:solidFill>
                    </a:ln>
                  </pic:spPr>
                </pic:pic>
              </a:graphicData>
            </a:graphic>
          </wp:inline>
        </w:drawing>
      </w:r>
    </w:p>
    <w:p w14:paraId="4B275A66" w14:textId="75D16194" w:rsidR="004B4535" w:rsidRDefault="004B4535" w:rsidP="00F478DC">
      <w:pPr>
        <w:ind w:right="142"/>
        <w:rPr>
          <w:rFonts w:ascii="Arial" w:hAnsi="Arial" w:cs="Arial"/>
          <w:sz w:val="28"/>
        </w:rPr>
      </w:pPr>
      <w:r>
        <w:rPr>
          <w:rFonts w:ascii="Arial" w:hAnsi="Arial" w:cs="Arial"/>
          <w:noProof/>
          <w:sz w:val="28"/>
          <w:lang w:eastAsia="en-IN"/>
        </w:rPr>
        <w:lastRenderedPageBreak/>
        <w:drawing>
          <wp:inline distT="0" distB="0" distL="0" distR="0" wp14:anchorId="7C996B91" wp14:editId="4DB3E5DE">
            <wp:extent cx="6181724" cy="4752975"/>
            <wp:effectExtent l="19050" t="19050" r="10160" b="9525"/>
            <wp:docPr id="2146023177" name="Picture 214602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77" name="11C52C0.tmp"/>
                    <pic:cNvPicPr/>
                  </pic:nvPicPr>
                  <pic:blipFill>
                    <a:blip r:embed="rId94">
                      <a:extLst>
                        <a:ext uri="{28A0092B-C50C-407E-A947-70E740481C1C}">
                          <a14:useLocalDpi xmlns:a14="http://schemas.microsoft.com/office/drawing/2010/main" val="0"/>
                        </a:ext>
                      </a:extLst>
                    </a:blip>
                    <a:stretch>
                      <a:fillRect/>
                    </a:stretch>
                  </pic:blipFill>
                  <pic:spPr>
                    <a:xfrm>
                      <a:off x="0" y="0"/>
                      <a:ext cx="6188301" cy="4758032"/>
                    </a:xfrm>
                    <a:prstGeom prst="rect">
                      <a:avLst/>
                    </a:prstGeom>
                    <a:ln>
                      <a:solidFill>
                        <a:schemeClr val="tx1"/>
                      </a:solidFill>
                    </a:ln>
                  </pic:spPr>
                </pic:pic>
              </a:graphicData>
            </a:graphic>
          </wp:inline>
        </w:drawing>
      </w:r>
    </w:p>
    <w:p w14:paraId="58A28702" w14:textId="2BF25220" w:rsidR="004B4535" w:rsidRDefault="004B4535" w:rsidP="00F478DC">
      <w:pPr>
        <w:ind w:right="142"/>
        <w:rPr>
          <w:rFonts w:ascii="Arial" w:hAnsi="Arial" w:cs="Arial"/>
          <w:sz w:val="28"/>
        </w:rPr>
      </w:pPr>
      <w:r>
        <w:rPr>
          <w:rFonts w:ascii="Arial" w:hAnsi="Arial" w:cs="Arial"/>
          <w:noProof/>
          <w:sz w:val="28"/>
          <w:lang w:eastAsia="en-IN"/>
        </w:rPr>
        <w:drawing>
          <wp:inline distT="0" distB="0" distL="0" distR="0" wp14:anchorId="0A4555EB" wp14:editId="0D63F315">
            <wp:extent cx="6200775" cy="4105275"/>
            <wp:effectExtent l="19050" t="19050" r="28575" b="28575"/>
            <wp:docPr id="2146023178" name="Picture 214602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78" name="11CE2DC.tmp"/>
                    <pic:cNvPicPr/>
                  </pic:nvPicPr>
                  <pic:blipFill>
                    <a:blip r:embed="rId95">
                      <a:extLst>
                        <a:ext uri="{28A0092B-C50C-407E-A947-70E740481C1C}">
                          <a14:useLocalDpi xmlns:a14="http://schemas.microsoft.com/office/drawing/2010/main" val="0"/>
                        </a:ext>
                      </a:extLst>
                    </a:blip>
                    <a:stretch>
                      <a:fillRect/>
                    </a:stretch>
                  </pic:blipFill>
                  <pic:spPr>
                    <a:xfrm>
                      <a:off x="0" y="0"/>
                      <a:ext cx="6201647" cy="4105852"/>
                    </a:xfrm>
                    <a:prstGeom prst="rect">
                      <a:avLst/>
                    </a:prstGeom>
                    <a:ln>
                      <a:solidFill>
                        <a:schemeClr val="tx1"/>
                      </a:solidFill>
                    </a:ln>
                  </pic:spPr>
                </pic:pic>
              </a:graphicData>
            </a:graphic>
          </wp:inline>
        </w:drawing>
      </w:r>
    </w:p>
    <w:p w14:paraId="4E711790" w14:textId="511B3214" w:rsidR="004B4535" w:rsidRDefault="004B4535" w:rsidP="00F478DC">
      <w:pPr>
        <w:ind w:right="142"/>
        <w:rPr>
          <w:rFonts w:ascii="Arial" w:hAnsi="Arial" w:cs="Arial"/>
          <w:sz w:val="28"/>
        </w:rPr>
      </w:pPr>
      <w:r>
        <w:rPr>
          <w:rFonts w:ascii="Arial" w:hAnsi="Arial" w:cs="Arial"/>
          <w:noProof/>
          <w:sz w:val="28"/>
          <w:lang w:eastAsia="en-IN"/>
        </w:rPr>
        <w:lastRenderedPageBreak/>
        <w:drawing>
          <wp:inline distT="0" distB="0" distL="0" distR="0" wp14:anchorId="21BEA048" wp14:editId="486B12AA">
            <wp:extent cx="6200775" cy="3962400"/>
            <wp:effectExtent l="19050" t="19050" r="28575" b="19050"/>
            <wp:docPr id="2146023180" name="Picture 214602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80" name="11C66E.tmp"/>
                    <pic:cNvPicPr/>
                  </pic:nvPicPr>
                  <pic:blipFill>
                    <a:blip r:embed="rId96">
                      <a:extLst>
                        <a:ext uri="{28A0092B-C50C-407E-A947-70E740481C1C}">
                          <a14:useLocalDpi xmlns:a14="http://schemas.microsoft.com/office/drawing/2010/main" val="0"/>
                        </a:ext>
                      </a:extLst>
                    </a:blip>
                    <a:stretch>
                      <a:fillRect/>
                    </a:stretch>
                  </pic:blipFill>
                  <pic:spPr>
                    <a:xfrm>
                      <a:off x="0" y="0"/>
                      <a:ext cx="6201644" cy="3962955"/>
                    </a:xfrm>
                    <a:prstGeom prst="rect">
                      <a:avLst/>
                    </a:prstGeom>
                    <a:ln>
                      <a:solidFill>
                        <a:schemeClr val="tx1"/>
                      </a:solidFill>
                    </a:ln>
                  </pic:spPr>
                </pic:pic>
              </a:graphicData>
            </a:graphic>
          </wp:inline>
        </w:drawing>
      </w:r>
      <w:r w:rsidR="00A50DDA">
        <w:rPr>
          <w:rFonts w:ascii="Arial" w:hAnsi="Arial" w:cs="Arial"/>
          <w:noProof/>
          <w:sz w:val="28"/>
          <w:lang w:eastAsia="en-IN"/>
        </w:rPr>
        <w:drawing>
          <wp:inline distT="0" distB="0" distL="0" distR="0" wp14:anchorId="1B5D0B20" wp14:editId="2FBFBB1A">
            <wp:extent cx="6219825" cy="4914900"/>
            <wp:effectExtent l="19050" t="19050" r="28575" b="19050"/>
            <wp:docPr id="2146023181" name="Picture 214602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81" name="11CC90E.tmp"/>
                    <pic:cNvPicPr/>
                  </pic:nvPicPr>
                  <pic:blipFill>
                    <a:blip r:embed="rId97">
                      <a:extLst>
                        <a:ext uri="{28A0092B-C50C-407E-A947-70E740481C1C}">
                          <a14:useLocalDpi xmlns:a14="http://schemas.microsoft.com/office/drawing/2010/main" val="0"/>
                        </a:ext>
                      </a:extLst>
                    </a:blip>
                    <a:stretch>
                      <a:fillRect/>
                    </a:stretch>
                  </pic:blipFill>
                  <pic:spPr>
                    <a:xfrm>
                      <a:off x="0" y="0"/>
                      <a:ext cx="6220700" cy="4915591"/>
                    </a:xfrm>
                    <a:prstGeom prst="rect">
                      <a:avLst/>
                    </a:prstGeom>
                    <a:ln>
                      <a:solidFill>
                        <a:schemeClr val="tx1"/>
                      </a:solidFill>
                    </a:ln>
                  </pic:spPr>
                </pic:pic>
              </a:graphicData>
            </a:graphic>
          </wp:inline>
        </w:drawing>
      </w:r>
    </w:p>
    <w:p w14:paraId="6979975B" w14:textId="2156B6A6" w:rsidR="00A50DDA" w:rsidRDefault="00A50DDA" w:rsidP="00F478DC">
      <w:pPr>
        <w:ind w:right="142"/>
        <w:rPr>
          <w:rFonts w:ascii="Arial" w:hAnsi="Arial" w:cs="Arial"/>
          <w:sz w:val="28"/>
        </w:rPr>
      </w:pPr>
      <w:r>
        <w:rPr>
          <w:rFonts w:ascii="Arial" w:hAnsi="Arial" w:cs="Arial"/>
          <w:noProof/>
          <w:sz w:val="28"/>
          <w:lang w:eastAsia="en-IN"/>
        </w:rPr>
        <w:lastRenderedPageBreak/>
        <w:drawing>
          <wp:inline distT="0" distB="0" distL="0" distR="0" wp14:anchorId="16A9CD0F" wp14:editId="54CD25D6">
            <wp:extent cx="6181725" cy="3609975"/>
            <wp:effectExtent l="19050" t="19050" r="28575" b="28575"/>
            <wp:docPr id="2146023182" name="Picture 214602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82" name="11CC997.tmp"/>
                    <pic:cNvPicPr/>
                  </pic:nvPicPr>
                  <pic:blipFill>
                    <a:blip r:embed="rId98">
                      <a:extLst>
                        <a:ext uri="{28A0092B-C50C-407E-A947-70E740481C1C}">
                          <a14:useLocalDpi xmlns:a14="http://schemas.microsoft.com/office/drawing/2010/main" val="0"/>
                        </a:ext>
                      </a:extLst>
                    </a:blip>
                    <a:stretch>
                      <a:fillRect/>
                    </a:stretch>
                  </pic:blipFill>
                  <pic:spPr>
                    <a:xfrm rot="10800000">
                      <a:off x="0" y="0"/>
                      <a:ext cx="6181725" cy="3609975"/>
                    </a:xfrm>
                    <a:prstGeom prst="rect">
                      <a:avLst/>
                    </a:prstGeom>
                    <a:ln>
                      <a:solidFill>
                        <a:schemeClr val="tx1"/>
                      </a:solidFill>
                    </a:ln>
                  </pic:spPr>
                </pic:pic>
              </a:graphicData>
            </a:graphic>
          </wp:inline>
        </w:drawing>
      </w:r>
    </w:p>
    <w:p w14:paraId="5D3153D0" w14:textId="0F9582E6" w:rsidR="00A50DDA" w:rsidRDefault="00A50DDA" w:rsidP="00F478DC">
      <w:pPr>
        <w:ind w:right="142"/>
        <w:rPr>
          <w:rFonts w:ascii="Arial" w:hAnsi="Arial" w:cs="Arial"/>
          <w:sz w:val="28"/>
        </w:rPr>
      </w:pPr>
      <w:r>
        <w:rPr>
          <w:rFonts w:ascii="Arial" w:hAnsi="Arial" w:cs="Arial"/>
          <w:noProof/>
          <w:sz w:val="28"/>
          <w:lang w:eastAsia="en-IN"/>
        </w:rPr>
        <w:drawing>
          <wp:inline distT="0" distB="0" distL="0" distR="0" wp14:anchorId="75CB5C30" wp14:editId="6B4F27F7">
            <wp:extent cx="6180455" cy="5172075"/>
            <wp:effectExtent l="19050" t="19050" r="10795" b="28575"/>
            <wp:docPr id="2146023183" name="Picture 214602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83" name="11C96DB.tmp"/>
                    <pic:cNvPicPr/>
                  </pic:nvPicPr>
                  <pic:blipFill>
                    <a:blip r:embed="rId99">
                      <a:extLst>
                        <a:ext uri="{28A0092B-C50C-407E-A947-70E740481C1C}">
                          <a14:useLocalDpi xmlns:a14="http://schemas.microsoft.com/office/drawing/2010/main" val="0"/>
                        </a:ext>
                      </a:extLst>
                    </a:blip>
                    <a:stretch>
                      <a:fillRect/>
                    </a:stretch>
                  </pic:blipFill>
                  <pic:spPr>
                    <a:xfrm>
                      <a:off x="0" y="0"/>
                      <a:ext cx="6221979" cy="5206824"/>
                    </a:xfrm>
                    <a:prstGeom prst="rect">
                      <a:avLst/>
                    </a:prstGeom>
                    <a:ln>
                      <a:solidFill>
                        <a:schemeClr val="tx1"/>
                      </a:solidFill>
                    </a:ln>
                  </pic:spPr>
                </pic:pic>
              </a:graphicData>
            </a:graphic>
          </wp:inline>
        </w:drawing>
      </w:r>
    </w:p>
    <w:p w14:paraId="56BD0D84" w14:textId="12E2335E" w:rsidR="00A50DDA" w:rsidRDefault="00A50DDA" w:rsidP="00F478DC">
      <w:pPr>
        <w:ind w:right="142"/>
        <w:rPr>
          <w:rFonts w:ascii="Arial" w:hAnsi="Arial" w:cs="Arial"/>
          <w:sz w:val="28"/>
        </w:rPr>
      </w:pPr>
      <w:r>
        <w:rPr>
          <w:rFonts w:ascii="Arial" w:hAnsi="Arial" w:cs="Arial"/>
          <w:noProof/>
          <w:sz w:val="28"/>
          <w:lang w:eastAsia="en-IN"/>
        </w:rPr>
        <w:lastRenderedPageBreak/>
        <w:drawing>
          <wp:inline distT="0" distB="0" distL="0" distR="0" wp14:anchorId="0AD94B9C" wp14:editId="72303290">
            <wp:extent cx="6191250" cy="3895725"/>
            <wp:effectExtent l="19050" t="19050" r="19050" b="28575"/>
            <wp:docPr id="2146023184" name="Picture 214602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84" name="11C70AD.tmp"/>
                    <pic:cNvPicPr/>
                  </pic:nvPicPr>
                  <pic:blipFill>
                    <a:blip r:embed="rId100">
                      <a:extLst>
                        <a:ext uri="{28A0092B-C50C-407E-A947-70E740481C1C}">
                          <a14:useLocalDpi xmlns:a14="http://schemas.microsoft.com/office/drawing/2010/main" val="0"/>
                        </a:ext>
                      </a:extLst>
                    </a:blip>
                    <a:stretch>
                      <a:fillRect/>
                    </a:stretch>
                  </pic:blipFill>
                  <pic:spPr>
                    <a:xfrm>
                      <a:off x="0" y="0"/>
                      <a:ext cx="6192123" cy="3896274"/>
                    </a:xfrm>
                    <a:prstGeom prst="rect">
                      <a:avLst/>
                    </a:prstGeom>
                    <a:ln>
                      <a:solidFill>
                        <a:schemeClr val="tx1"/>
                      </a:solidFill>
                    </a:ln>
                  </pic:spPr>
                </pic:pic>
              </a:graphicData>
            </a:graphic>
          </wp:inline>
        </w:drawing>
      </w:r>
    </w:p>
    <w:p w14:paraId="4EB7D342" w14:textId="2266EB57" w:rsidR="004B4535" w:rsidRDefault="00A50DDA" w:rsidP="00F478DC">
      <w:pPr>
        <w:ind w:right="142"/>
        <w:rPr>
          <w:rFonts w:ascii="Arial" w:hAnsi="Arial" w:cs="Arial"/>
          <w:sz w:val="28"/>
        </w:rPr>
      </w:pPr>
      <w:r>
        <w:rPr>
          <w:rFonts w:ascii="Arial" w:hAnsi="Arial" w:cs="Arial"/>
          <w:noProof/>
          <w:sz w:val="28"/>
          <w:lang w:eastAsia="en-IN"/>
        </w:rPr>
        <w:drawing>
          <wp:inline distT="0" distB="0" distL="0" distR="0" wp14:anchorId="615F3C39" wp14:editId="4B5C0DDA">
            <wp:extent cx="6181725" cy="4991100"/>
            <wp:effectExtent l="19050" t="19050" r="28575" b="19050"/>
            <wp:docPr id="2146023185" name="Picture 214602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85" name="11C26EE.tmp"/>
                    <pic:cNvPicPr/>
                  </pic:nvPicPr>
                  <pic:blipFill>
                    <a:blip r:embed="rId101">
                      <a:extLst>
                        <a:ext uri="{28A0092B-C50C-407E-A947-70E740481C1C}">
                          <a14:useLocalDpi xmlns:a14="http://schemas.microsoft.com/office/drawing/2010/main" val="0"/>
                        </a:ext>
                      </a:extLst>
                    </a:blip>
                    <a:stretch>
                      <a:fillRect/>
                    </a:stretch>
                  </pic:blipFill>
                  <pic:spPr>
                    <a:xfrm>
                      <a:off x="0" y="0"/>
                      <a:ext cx="6182654" cy="4991850"/>
                    </a:xfrm>
                    <a:prstGeom prst="rect">
                      <a:avLst/>
                    </a:prstGeom>
                    <a:ln>
                      <a:solidFill>
                        <a:schemeClr val="tx1"/>
                      </a:solidFill>
                    </a:ln>
                  </pic:spPr>
                </pic:pic>
              </a:graphicData>
            </a:graphic>
          </wp:inline>
        </w:drawing>
      </w:r>
    </w:p>
    <w:p w14:paraId="258C3DBD" w14:textId="175B3F61" w:rsidR="00A50DDA" w:rsidRDefault="00A50DDA" w:rsidP="00F478DC">
      <w:pPr>
        <w:ind w:right="142"/>
        <w:rPr>
          <w:rFonts w:ascii="Arial" w:hAnsi="Arial" w:cs="Arial"/>
          <w:sz w:val="28"/>
        </w:rPr>
      </w:pPr>
      <w:r>
        <w:rPr>
          <w:rFonts w:ascii="Arial" w:hAnsi="Arial" w:cs="Arial"/>
          <w:noProof/>
          <w:sz w:val="28"/>
          <w:lang w:eastAsia="en-IN"/>
        </w:rPr>
        <w:lastRenderedPageBreak/>
        <w:drawing>
          <wp:inline distT="0" distB="0" distL="0" distR="0" wp14:anchorId="229B38F8" wp14:editId="08C0E2BF">
            <wp:extent cx="6191250" cy="3743325"/>
            <wp:effectExtent l="19050" t="19050" r="19050" b="28575"/>
            <wp:docPr id="2146023186" name="Picture 214602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86" name="11C26EA.tmp"/>
                    <pic:cNvPicPr/>
                  </pic:nvPicPr>
                  <pic:blipFill>
                    <a:blip r:embed="rId102">
                      <a:extLst>
                        <a:ext uri="{28A0092B-C50C-407E-A947-70E740481C1C}">
                          <a14:useLocalDpi xmlns:a14="http://schemas.microsoft.com/office/drawing/2010/main" val="0"/>
                        </a:ext>
                      </a:extLst>
                    </a:blip>
                    <a:stretch>
                      <a:fillRect/>
                    </a:stretch>
                  </pic:blipFill>
                  <pic:spPr>
                    <a:xfrm>
                      <a:off x="0" y="0"/>
                      <a:ext cx="6192117" cy="3743849"/>
                    </a:xfrm>
                    <a:prstGeom prst="rect">
                      <a:avLst/>
                    </a:prstGeom>
                    <a:ln>
                      <a:solidFill>
                        <a:schemeClr val="tx1"/>
                      </a:solidFill>
                    </a:ln>
                  </pic:spPr>
                </pic:pic>
              </a:graphicData>
            </a:graphic>
          </wp:inline>
        </w:drawing>
      </w:r>
    </w:p>
    <w:p w14:paraId="739921F6" w14:textId="2321C65E" w:rsidR="004B4535" w:rsidRDefault="00A50DDA" w:rsidP="00F478DC">
      <w:pPr>
        <w:ind w:right="142"/>
        <w:rPr>
          <w:rFonts w:ascii="Arial" w:hAnsi="Arial" w:cs="Arial"/>
          <w:sz w:val="28"/>
        </w:rPr>
      </w:pPr>
      <w:r>
        <w:rPr>
          <w:rFonts w:ascii="Arial" w:hAnsi="Arial" w:cs="Arial"/>
          <w:noProof/>
          <w:sz w:val="28"/>
          <w:lang w:eastAsia="en-IN"/>
        </w:rPr>
        <w:drawing>
          <wp:inline distT="0" distB="0" distL="0" distR="0" wp14:anchorId="61C3CC9A" wp14:editId="0CB9567B">
            <wp:extent cx="6210300" cy="5095875"/>
            <wp:effectExtent l="19050" t="19050" r="19050" b="28575"/>
            <wp:docPr id="2146023187" name="Picture 214602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87" name="11CDCAE.tmp"/>
                    <pic:cNvPicPr/>
                  </pic:nvPicPr>
                  <pic:blipFill>
                    <a:blip r:embed="rId103">
                      <a:extLst>
                        <a:ext uri="{28A0092B-C50C-407E-A947-70E740481C1C}">
                          <a14:useLocalDpi xmlns:a14="http://schemas.microsoft.com/office/drawing/2010/main" val="0"/>
                        </a:ext>
                      </a:extLst>
                    </a:blip>
                    <a:stretch>
                      <a:fillRect/>
                    </a:stretch>
                  </pic:blipFill>
                  <pic:spPr>
                    <a:xfrm>
                      <a:off x="0" y="0"/>
                      <a:ext cx="6211169" cy="5096588"/>
                    </a:xfrm>
                    <a:prstGeom prst="rect">
                      <a:avLst/>
                    </a:prstGeom>
                    <a:ln>
                      <a:solidFill>
                        <a:schemeClr val="tx1"/>
                      </a:solidFill>
                    </a:ln>
                  </pic:spPr>
                </pic:pic>
              </a:graphicData>
            </a:graphic>
          </wp:inline>
        </w:drawing>
      </w:r>
    </w:p>
    <w:p w14:paraId="1A3CCBA9" w14:textId="1220032C" w:rsidR="0096443C" w:rsidRDefault="0096443C" w:rsidP="00F478DC">
      <w:pPr>
        <w:ind w:right="142"/>
        <w:rPr>
          <w:rFonts w:ascii="Arial" w:hAnsi="Arial" w:cs="Arial"/>
          <w:sz w:val="28"/>
        </w:rPr>
      </w:pPr>
      <w:r>
        <w:rPr>
          <w:rFonts w:ascii="Arial" w:hAnsi="Arial" w:cs="Arial"/>
          <w:noProof/>
          <w:sz w:val="28"/>
          <w:lang w:eastAsia="en-IN"/>
        </w:rPr>
        <w:lastRenderedPageBreak/>
        <w:drawing>
          <wp:inline distT="0" distB="0" distL="0" distR="0" wp14:anchorId="71265DA9" wp14:editId="377AC328">
            <wp:extent cx="6191250" cy="4448175"/>
            <wp:effectExtent l="19050" t="19050" r="19050" b="28575"/>
            <wp:docPr id="2146023188" name="Picture 214602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88" name="11CCB31.tmp"/>
                    <pic:cNvPicPr/>
                  </pic:nvPicPr>
                  <pic:blipFill>
                    <a:blip r:embed="rId104">
                      <a:extLst>
                        <a:ext uri="{28A0092B-C50C-407E-A947-70E740481C1C}">
                          <a14:useLocalDpi xmlns:a14="http://schemas.microsoft.com/office/drawing/2010/main" val="0"/>
                        </a:ext>
                      </a:extLst>
                    </a:blip>
                    <a:stretch>
                      <a:fillRect/>
                    </a:stretch>
                  </pic:blipFill>
                  <pic:spPr>
                    <a:xfrm>
                      <a:off x="0" y="0"/>
                      <a:ext cx="6192128" cy="4448806"/>
                    </a:xfrm>
                    <a:prstGeom prst="rect">
                      <a:avLst/>
                    </a:prstGeom>
                    <a:ln>
                      <a:solidFill>
                        <a:schemeClr val="tx1"/>
                      </a:solidFill>
                    </a:ln>
                  </pic:spPr>
                </pic:pic>
              </a:graphicData>
            </a:graphic>
          </wp:inline>
        </w:drawing>
      </w:r>
    </w:p>
    <w:p w14:paraId="384EFD9B" w14:textId="0A2DDE88" w:rsidR="0096443C" w:rsidRDefault="0096443C" w:rsidP="00F478DC">
      <w:pPr>
        <w:ind w:right="142"/>
        <w:rPr>
          <w:rFonts w:ascii="Arial" w:hAnsi="Arial" w:cs="Arial"/>
          <w:sz w:val="28"/>
        </w:rPr>
      </w:pPr>
      <w:r>
        <w:rPr>
          <w:rFonts w:ascii="Arial" w:hAnsi="Arial" w:cs="Arial"/>
          <w:noProof/>
          <w:sz w:val="28"/>
          <w:lang w:eastAsia="en-IN"/>
        </w:rPr>
        <w:drawing>
          <wp:inline distT="0" distB="0" distL="0" distR="0" wp14:anchorId="1CBEB6B0" wp14:editId="3B90BFDF">
            <wp:extent cx="6209665" cy="4381500"/>
            <wp:effectExtent l="19050" t="19050" r="19685" b="19050"/>
            <wp:docPr id="2146023189" name="Picture 214602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89" name="11C6271.tmp"/>
                    <pic:cNvPicPr/>
                  </pic:nvPicPr>
                  <pic:blipFill>
                    <a:blip r:embed="rId105">
                      <a:extLst>
                        <a:ext uri="{28A0092B-C50C-407E-A947-70E740481C1C}">
                          <a14:useLocalDpi xmlns:a14="http://schemas.microsoft.com/office/drawing/2010/main" val="0"/>
                        </a:ext>
                      </a:extLst>
                    </a:blip>
                    <a:stretch>
                      <a:fillRect/>
                    </a:stretch>
                  </pic:blipFill>
                  <pic:spPr>
                    <a:xfrm>
                      <a:off x="0" y="0"/>
                      <a:ext cx="6221349" cy="4389744"/>
                    </a:xfrm>
                    <a:prstGeom prst="rect">
                      <a:avLst/>
                    </a:prstGeom>
                    <a:ln>
                      <a:solidFill>
                        <a:schemeClr val="tx1"/>
                      </a:solidFill>
                    </a:ln>
                  </pic:spPr>
                </pic:pic>
              </a:graphicData>
            </a:graphic>
          </wp:inline>
        </w:drawing>
      </w:r>
    </w:p>
    <w:p w14:paraId="3B1D96C5" w14:textId="2B8ACE70" w:rsidR="0096443C" w:rsidRDefault="00A67C84" w:rsidP="00F478DC">
      <w:pPr>
        <w:ind w:right="142"/>
        <w:rPr>
          <w:rFonts w:ascii="Arial" w:hAnsi="Arial" w:cs="Arial"/>
          <w:sz w:val="28"/>
        </w:rPr>
      </w:pPr>
      <w:r>
        <w:rPr>
          <w:rFonts w:ascii="Arial" w:hAnsi="Arial" w:cs="Arial"/>
          <w:noProof/>
          <w:sz w:val="28"/>
          <w:lang w:eastAsia="en-IN"/>
        </w:rPr>
        <w:lastRenderedPageBreak/>
        <w:drawing>
          <wp:inline distT="0" distB="0" distL="0" distR="0" wp14:anchorId="071E78D4" wp14:editId="03449A79">
            <wp:extent cx="6181725" cy="4429125"/>
            <wp:effectExtent l="19050" t="19050" r="28575" b="28575"/>
            <wp:docPr id="2146023190" name="Picture 214602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23190" name="11C5899.tmp"/>
                    <pic:cNvPicPr/>
                  </pic:nvPicPr>
                  <pic:blipFill>
                    <a:blip r:embed="rId106">
                      <a:extLst>
                        <a:ext uri="{28A0092B-C50C-407E-A947-70E740481C1C}">
                          <a14:useLocalDpi xmlns:a14="http://schemas.microsoft.com/office/drawing/2010/main" val="0"/>
                        </a:ext>
                      </a:extLst>
                    </a:blip>
                    <a:stretch>
                      <a:fillRect/>
                    </a:stretch>
                  </pic:blipFill>
                  <pic:spPr>
                    <a:xfrm>
                      <a:off x="0" y="0"/>
                      <a:ext cx="6182592" cy="4429746"/>
                    </a:xfrm>
                    <a:prstGeom prst="rect">
                      <a:avLst/>
                    </a:prstGeom>
                    <a:ln>
                      <a:solidFill>
                        <a:schemeClr val="tx1"/>
                      </a:solidFill>
                    </a:ln>
                  </pic:spPr>
                </pic:pic>
              </a:graphicData>
            </a:graphic>
          </wp:inline>
        </w:drawing>
      </w:r>
    </w:p>
    <w:sectPr w:rsidR="0096443C" w:rsidSect="00B472F2">
      <w:headerReference w:type="even" r:id="rId107"/>
      <w:headerReference w:type="default" r:id="rId108"/>
      <w:footerReference w:type="even" r:id="rId109"/>
      <w:footerReference w:type="default" r:id="rId110"/>
      <w:headerReference w:type="first" r:id="rId111"/>
      <w:footerReference w:type="first" r:id="rId112"/>
      <w:type w:val="continuous"/>
      <w:pgSz w:w="11910" w:h="16840"/>
      <w:pgMar w:top="75" w:right="853" w:bottom="1220" w:left="1134" w:header="397" w:footer="113" w:gutter="0"/>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A66686" w14:textId="77777777" w:rsidR="003F72BF" w:rsidRDefault="003F72BF" w:rsidP="00EB5704">
      <w:r>
        <w:separator/>
      </w:r>
    </w:p>
  </w:endnote>
  <w:endnote w:type="continuationSeparator" w:id="0">
    <w:p w14:paraId="6FAAB6AA" w14:textId="77777777" w:rsidR="003F72BF" w:rsidRDefault="003F72BF"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Bold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6DC0C" w14:textId="77777777" w:rsidR="008A5A71" w:rsidRDefault="008A5A71">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5CF4B3D7" w14:textId="77777777" w:rsidR="008A5A71" w:rsidRDefault="008A5A71">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704" behindDoc="0" locked="0" layoutInCell="1" allowOverlap="1" wp14:anchorId="1808C32A" wp14:editId="05EB64F0">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0540414" id="4099" o:spid="_x0000_s1026" style="position:absolute;flip:y;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32A431AC" w14:textId="77777777" w:rsidR="008A5A71" w:rsidRDefault="008A5A71">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01262E8" w14:textId="77777777" w:rsidR="008A5A71" w:rsidRDefault="008A5A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B76E1" w14:textId="77777777" w:rsidR="008A5A71" w:rsidRDefault="008A5A71">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ACC75B9" w14:textId="77777777" w:rsidR="008A5A71" w:rsidRDefault="008A5A7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0007F" w14:textId="77777777" w:rsidR="008A5A71" w:rsidRDefault="008A5A71" w:rsidP="00C70F3A">
    <w:pPr>
      <w:ind w:right="142"/>
    </w:pPr>
    <w:r>
      <w:rPr>
        <w:noProof/>
        <w:color w:val="0F243E"/>
        <w:lang w:eastAsia="en-IN"/>
      </w:rPr>
      <mc:AlternateContent>
        <mc:Choice Requires="wps">
          <w:drawing>
            <wp:anchor distT="0" distB="0" distL="0" distR="0" simplePos="0" relativeHeight="251670528" behindDoc="0" locked="0" layoutInCell="1" allowOverlap="1" wp14:anchorId="1F9A143A" wp14:editId="12554FB4">
              <wp:simplePos x="0" y="0"/>
              <wp:positionH relativeFrom="margin">
                <wp:align>left</wp:align>
              </wp:positionH>
              <wp:positionV relativeFrom="paragraph">
                <wp:posOffset>74295</wp:posOffset>
              </wp:positionV>
              <wp:extent cx="6257925" cy="9525"/>
              <wp:effectExtent l="19050" t="19050" r="28575"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C980864" id="4100" o:spid="_x0000_s1026" style="position:absolute;flip:y;z-index:25167052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" strokecolor="#4579b8" strokeweight="2.25pt">
              <w10:wrap anchorx="margin"/>
            </v:line>
          </w:pict>
        </mc:Fallback>
      </mc:AlternateContent>
    </w:r>
  </w:p>
  <w:p w14:paraId="05F9E405" w14:textId="3C502106" w:rsidR="008A5A71" w:rsidRDefault="008A5A71" w:rsidP="009E0B36">
    <w:pPr>
      <w:pStyle w:val="Footer"/>
      <w:tabs>
        <w:tab w:val="clear" w:pos="4320"/>
        <w:tab w:val="clear" w:pos="8640"/>
      </w:tabs>
      <w:rPr>
        <w:caps/>
        <w:noProof/>
        <w:color w:val="002060"/>
      </w:rPr>
    </w:pPr>
    <w:r w:rsidRPr="008553B4">
      <w:rPr>
        <w:rFonts w:asciiTheme="majorHAnsi" w:hAnsiTheme="majorHAnsi" w:cs="Arial"/>
        <w:b/>
      </w:rPr>
      <w:t xml:space="preserve">  </w:t>
    </w:r>
    <w:r w:rsidRPr="00864A60">
      <w:rPr>
        <w:rFonts w:ascii="Cambria" w:hAnsi="Cambria" w:cs="Arial"/>
        <w:b/>
        <w:color w:val="0F243E"/>
      </w:rPr>
      <w:t>F</w:t>
    </w:r>
    <w:r>
      <w:rPr>
        <w:rFonts w:ascii="Cambria" w:hAnsi="Cambria" w:cs="Arial"/>
        <w:b/>
        <w:color w:val="0F243E"/>
      </w:rPr>
      <w:t xml:space="preserve">ILE NO.: </w:t>
    </w:r>
    <w:r w:rsidR="004B4535">
      <w:rPr>
        <w:rFonts w:ascii="Cambria" w:hAnsi="Cambria" w:cs="Arial"/>
        <w:b/>
        <w:color w:val="0F243E"/>
      </w:rPr>
      <w:t>VIS (2024-25)-PL704-632-871</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A67C84">
      <w:rPr>
        <w:rFonts w:ascii="Cambria" w:hAnsi="Cambria" w:cs="Arial"/>
        <w:b/>
        <w:noProof/>
        <w:color w:val="002060"/>
      </w:rPr>
      <w:t>58</w:t>
    </w:r>
    <w:r w:rsidRPr="000318A7">
      <w:rPr>
        <w:rFonts w:ascii="Cambria" w:hAnsi="Cambria" w:cs="Arial"/>
        <w:b/>
        <w:color w:val="002060"/>
      </w:rPr>
      <w:fldChar w:fldCharType="end"/>
    </w:r>
    <w:r w:rsidRPr="005E2BA6">
      <w:rPr>
        <w:rFonts w:ascii="Cambria" w:hAnsi="Cambria" w:cs="Arial"/>
        <w:b/>
        <w:color w:val="002060"/>
      </w:rPr>
      <w:t xml:space="preserve"> of </w:t>
    </w:r>
    <w:r w:rsidR="00933CCB">
      <w:rPr>
        <w:rFonts w:ascii="Cambria" w:hAnsi="Cambria" w:cs="Arial"/>
        <w:b/>
        <w:color w:val="002060"/>
      </w:rPr>
      <w:t>82</w:t>
    </w:r>
  </w:p>
  <w:p w14:paraId="5EAD4066" w14:textId="77777777" w:rsidR="008A5A71" w:rsidRDefault="008A5A71" w:rsidP="009E0B36">
    <w:pPr>
      <w:pStyle w:val="Footer"/>
      <w:jc w:val="center"/>
      <w:rPr>
        <w:rFonts w:ascii="Cambria" w:hAnsi="Cambria"/>
        <w:b/>
        <w:color w:val="548DD4"/>
        <w:sz w:val="16"/>
      </w:rPr>
    </w:pPr>
  </w:p>
  <w:p w14:paraId="378C65D1" w14:textId="77777777" w:rsidR="008A5A71" w:rsidRPr="007735FD" w:rsidRDefault="008A5A71" w:rsidP="00491BBD">
    <w:pP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202AD7D2" w14:textId="00A7B9A5" w:rsidR="008A5A71" w:rsidRPr="000318A7" w:rsidRDefault="008A5A71" w:rsidP="00491BBD">
    <w:pPr>
      <w:jc w:val="center"/>
      <w:rPr>
        <w:rFonts w:ascii="Arial" w:hAnsi="Arial" w:cs="Arial"/>
        <w:b/>
        <w:sz w:val="22"/>
        <w:szCs w:val="22"/>
      </w:rPr>
    </w:pPr>
    <w:r w:rsidRPr="007735FD">
      <w:rPr>
        <w:rFonts w:ascii="Cambria" w:hAnsi="Cambria"/>
        <w:b/>
        <w:color w:val="548DD4"/>
        <w:sz w:val="16"/>
      </w:rPr>
      <w:t>at www.rkassociates.org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51F02" w14:textId="77777777" w:rsidR="008A5A71" w:rsidRDefault="008A5A71" w:rsidP="00491BBD">
    <w:r>
      <w:rPr>
        <w:noProof/>
        <w:color w:val="0F243E"/>
        <w:lang w:eastAsia="en-IN"/>
      </w:rPr>
      <mc:AlternateContent>
        <mc:Choice Requires="wps">
          <w:drawing>
            <wp:anchor distT="0" distB="0" distL="0" distR="0" simplePos="0" relativeHeight="251691008" behindDoc="0" locked="0" layoutInCell="1" allowOverlap="1" wp14:anchorId="6BBA1AC4" wp14:editId="5DA1C305">
              <wp:simplePos x="0" y="0"/>
              <wp:positionH relativeFrom="margin">
                <wp:align>left</wp:align>
              </wp:positionH>
              <wp:positionV relativeFrom="paragraph">
                <wp:posOffset>74295</wp:posOffset>
              </wp:positionV>
              <wp:extent cx="6257925" cy="9525"/>
              <wp:effectExtent l="19050" t="19050" r="28575" b="28575"/>
              <wp:wrapNone/>
              <wp:docPr id="652893402"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97EC7E1" id="4100" o:spid="_x0000_s1026" style="position:absolute;flip:y;z-index:25169100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" strokecolor="#4579b8" strokeweight="2.25pt">
              <w10:wrap anchorx="margin"/>
            </v:line>
          </w:pict>
        </mc:Fallback>
      </mc:AlternateContent>
    </w:r>
  </w:p>
  <w:p w14:paraId="3A637268" w14:textId="77777777" w:rsidR="008A5A71" w:rsidRDefault="008A5A71" w:rsidP="00491BBD">
    <w:pPr>
      <w:pStyle w:val="Footer"/>
      <w:tabs>
        <w:tab w:val="clear" w:pos="4320"/>
        <w:tab w:val="clear" w:pos="8640"/>
      </w:tabs>
      <w:rPr>
        <w:caps/>
        <w:noProof/>
        <w:color w:val="002060"/>
      </w:rPr>
    </w:pPr>
    <w:r w:rsidRPr="008553B4">
      <w:rPr>
        <w:rFonts w:asciiTheme="majorHAnsi" w:hAnsiTheme="majorHAnsi" w:cs="Arial"/>
        <w:b/>
      </w:rPr>
      <w:t xml:space="preserve">  </w:t>
    </w:r>
    <w:r w:rsidRPr="00864A60">
      <w:rPr>
        <w:rFonts w:ascii="Cambria" w:hAnsi="Cambria" w:cs="Arial"/>
        <w:b/>
        <w:color w:val="0F243E"/>
      </w:rPr>
      <w:t>F</w:t>
    </w:r>
    <w:r>
      <w:rPr>
        <w:rFonts w:ascii="Cambria" w:hAnsi="Cambria" w:cs="Arial"/>
        <w:b/>
        <w:color w:val="0F243E"/>
      </w:rPr>
      <w:t>ILE NO.: VIS (2023-24</w:t>
    </w:r>
    <w:r w:rsidRPr="00C03345">
      <w:rPr>
        <w:rFonts w:ascii="Cambria" w:hAnsi="Cambria" w:cs="Arial"/>
        <w:b/>
        <w:color w:val="0F243E"/>
      </w:rPr>
      <w:t>)-PL</w:t>
    </w:r>
    <w:r>
      <w:rPr>
        <w:rFonts w:ascii="Cambria" w:hAnsi="Cambria" w:cs="Arial"/>
        <w:b/>
        <w:color w:val="0F243E"/>
      </w:rPr>
      <w:t>715</w:t>
    </w:r>
    <w:r w:rsidRPr="00C03345">
      <w:rPr>
        <w:rFonts w:ascii="Cambria" w:hAnsi="Cambria" w:cs="Arial"/>
        <w:b/>
        <w:color w:val="0F243E"/>
      </w:rPr>
      <w:t>-</w:t>
    </w:r>
    <w:r>
      <w:rPr>
        <w:rFonts w:ascii="Cambria" w:hAnsi="Cambria" w:cs="Arial"/>
        <w:b/>
        <w:color w:val="0F243E"/>
      </w:rPr>
      <w:t>616</w:t>
    </w:r>
    <w:r w:rsidRPr="00C03345">
      <w:rPr>
        <w:rFonts w:ascii="Cambria" w:hAnsi="Cambria" w:cs="Arial"/>
        <w:b/>
        <w:color w:val="0F243E"/>
      </w:rPr>
      <w:t>-</w:t>
    </w:r>
    <w:r>
      <w:rPr>
        <w:rFonts w:ascii="Cambria" w:hAnsi="Cambria" w:cs="Arial"/>
        <w:b/>
        <w:color w:val="0F243E"/>
      </w:rPr>
      <w:t>943</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Pr>
        <w:rFonts w:ascii="Cambria" w:hAnsi="Cambria" w:cs="Arial"/>
        <w:b/>
        <w:noProof/>
        <w:color w:val="002060"/>
      </w:rPr>
      <w:t>1</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97</w:t>
    </w:r>
  </w:p>
  <w:p w14:paraId="1428E217" w14:textId="77777777" w:rsidR="008A5A71" w:rsidRDefault="008A5A71" w:rsidP="00491BBD">
    <w:pPr>
      <w:pStyle w:val="Footer"/>
      <w:jc w:val="center"/>
      <w:rPr>
        <w:rFonts w:ascii="Cambria" w:hAnsi="Cambria"/>
        <w:b/>
        <w:color w:val="548DD4"/>
        <w:sz w:val="16"/>
      </w:rPr>
    </w:pPr>
  </w:p>
  <w:p w14:paraId="7F764BD1" w14:textId="77777777" w:rsidR="008A5A71" w:rsidRPr="007735FD" w:rsidRDefault="008A5A71" w:rsidP="00491BBD">
    <w:pP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78478B5B" w14:textId="77777777" w:rsidR="008A5A71" w:rsidRPr="000318A7" w:rsidRDefault="008A5A71" w:rsidP="00491BBD">
    <w:pPr>
      <w:jc w:val="center"/>
      <w:rPr>
        <w:rFonts w:ascii="Arial" w:hAnsi="Arial" w:cs="Arial"/>
        <w:b/>
        <w:sz w:val="22"/>
        <w:szCs w:val="22"/>
      </w:rPr>
    </w:pPr>
    <w:r w:rsidRPr="007735FD">
      <w:rPr>
        <w:rFonts w:ascii="Cambria" w:hAnsi="Cambria"/>
        <w:b/>
        <w:color w:val="548DD4"/>
        <w:sz w:val="16"/>
      </w:rPr>
      <w:t>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EFE1E4" w14:textId="77777777" w:rsidR="003F72BF" w:rsidRDefault="003F72BF" w:rsidP="00EB5704">
      <w:r>
        <w:separator/>
      </w:r>
    </w:p>
  </w:footnote>
  <w:footnote w:type="continuationSeparator" w:id="0">
    <w:p w14:paraId="0EA333A3" w14:textId="77777777" w:rsidR="003F72BF" w:rsidRDefault="003F72BF"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696A3" w14:textId="700138FF" w:rsidR="008A5A71" w:rsidRDefault="008A5A71" w:rsidP="001433DA">
    <w:pPr>
      <w:pStyle w:val="Header"/>
      <w:tabs>
        <w:tab w:val="clear" w:pos="8640"/>
      </w:tabs>
      <w:ind w:right="-46"/>
      <w:rPr>
        <w:rFonts w:ascii="Arial" w:hAnsi="Arial" w:cs="Arial"/>
        <w:bCs/>
        <w:color w:val="17365D"/>
        <w:sz w:val="28"/>
        <w:szCs w:val="28"/>
      </w:rPr>
    </w:pPr>
    <w:r>
      <w:rPr>
        <w:noProof/>
        <w:color w:val="4F81BD"/>
        <w:lang w:eastAsia="en-IN"/>
      </w:rPr>
      <w:drawing>
        <wp:anchor distT="0" distB="0" distL="0" distR="0" simplePos="0" relativeHeight="251654656" behindDoc="1" locked="0" layoutInCell="1" allowOverlap="1" wp14:anchorId="4660301C" wp14:editId="65FF6361">
          <wp:simplePos x="0" y="0"/>
          <wp:positionH relativeFrom="column">
            <wp:posOffset>4583430</wp:posOffset>
          </wp:positionH>
          <wp:positionV relativeFrom="paragraph">
            <wp:posOffset>4445</wp:posOffset>
          </wp:positionV>
          <wp:extent cx="1828519" cy="433705"/>
          <wp:effectExtent l="0" t="0" r="635" b="4445"/>
          <wp:wrapNone/>
          <wp:docPr id="21"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7728" behindDoc="1" locked="0" layoutInCell="1" allowOverlap="1" wp14:anchorId="0C4CF8A7" wp14:editId="328C0136">
          <wp:simplePos x="0" y="0"/>
          <wp:positionH relativeFrom="margin">
            <wp:align>center</wp:align>
          </wp:positionH>
          <wp:positionV relativeFrom="margin">
            <wp:align>center</wp:align>
          </wp:positionV>
          <wp:extent cx="5730240" cy="1051560"/>
          <wp:effectExtent l="0" t="0" r="0" b="0"/>
          <wp:wrapNone/>
          <wp:docPr id="22"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7DDBEC3" w14:textId="77777777" w:rsidR="008A5A71" w:rsidRDefault="008A5A71"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WEB WERKS INDIA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BB88D" w14:textId="79F48F5C" w:rsidR="008A5A71" w:rsidRDefault="008A5A7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17CEE" w14:textId="71C12FC0" w:rsidR="008A5A71" w:rsidRDefault="008A5A71" w:rsidP="00A86A63">
    <w:pPr>
      <w:pStyle w:val="Header"/>
      <w:tabs>
        <w:tab w:val="clear" w:pos="8640"/>
      </w:tabs>
      <w:ind w:right="-46"/>
      <w:jc w:val="center"/>
    </w:pPr>
    <w:r w:rsidRPr="00C96C06">
      <w:rPr>
        <w:rFonts w:ascii="Arial" w:hAnsi="Arial" w:cs="Arial"/>
        <w:bCs/>
        <w:noProof/>
        <w:color w:val="17365D"/>
        <w:lang w:eastAsia="en-IN"/>
      </w:rPr>
      <w:drawing>
        <wp:anchor distT="0" distB="0" distL="114300" distR="114300" simplePos="0" relativeHeight="251677696" behindDoc="0" locked="0" layoutInCell="1" allowOverlap="1" wp14:anchorId="5872AB34" wp14:editId="1A0536A7">
          <wp:simplePos x="0" y="0"/>
          <wp:positionH relativeFrom="margin">
            <wp:posOffset>4613910</wp:posOffset>
          </wp:positionH>
          <wp:positionV relativeFrom="paragraph">
            <wp:posOffset>-120015</wp:posOffset>
          </wp:positionV>
          <wp:extent cx="1752600" cy="695325"/>
          <wp:effectExtent l="0" t="0" r="0"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752600" cy="695325"/>
                  </a:xfrm>
                  <a:prstGeom prst="rect">
                    <a:avLst/>
                  </a:prstGeom>
                </pic:spPr>
              </pic:pic>
            </a:graphicData>
          </a:graphic>
          <wp14:sizeRelH relativeFrom="margin">
            <wp14:pctWidth>0</wp14:pctWidth>
          </wp14:sizeRelH>
          <wp14:sizeRelV relativeFrom="margin">
            <wp14:pctHeight>0</wp14:pctHeight>
          </wp14:sizeRelV>
        </wp:anchor>
      </w:drawing>
    </w:r>
    <w:r w:rsidRPr="0018285D">
      <w:rPr>
        <w:b/>
        <w:bCs/>
        <w:color w:val="17365D"/>
      </w:rPr>
      <w:t>TECHNO-</w:t>
    </w:r>
    <w:sdt>
      <w:sdtPr>
        <w:rPr>
          <w:b/>
          <w:bCs/>
          <w:color w:val="17365D"/>
        </w:rPr>
        <w:id w:val="-881390933"/>
        <w:docPartObj>
          <w:docPartGallery w:val="Watermarks"/>
          <w:docPartUnique/>
        </w:docPartObj>
      </w:sdtPr>
      <w:sdtEndPr/>
      <w:sdtContent>
        <w:r w:rsidR="003F72BF">
          <w:rPr>
            <w:b/>
            <w:bCs/>
            <w:noProof/>
            <w:color w:val="17365D"/>
          </w:rPr>
          <w:pict w14:anchorId="5E497E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72" type="#_x0000_t136" style="position:absolute;left:0;text-align:left;margin-left:0;margin-top:0;width:412.4pt;height:247.45pt;rotation:315;z-index:-2516234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C96C06">
      <w:rPr>
        <w:rFonts w:ascii="Arial" w:hAnsi="Arial" w:cs="Arial"/>
        <w:bCs/>
        <w:noProof/>
        <w:color w:val="17365D"/>
        <w:lang w:eastAsia="en-IN"/>
      </w:rPr>
      <w:drawing>
        <wp:anchor distT="0" distB="0" distL="114300" distR="114300" simplePos="0" relativeHeight="251678720" behindDoc="1" locked="0" layoutInCell="1" allowOverlap="1" wp14:anchorId="2BF156B4" wp14:editId="091AB08C">
          <wp:simplePos x="0" y="0"/>
          <wp:positionH relativeFrom="margin">
            <wp:posOffset>-120015</wp:posOffset>
          </wp:positionH>
          <wp:positionV relativeFrom="paragraph">
            <wp:posOffset>-175895</wp:posOffset>
          </wp:positionV>
          <wp:extent cx="1362075" cy="762000"/>
          <wp:effectExtent l="0" t="0" r="9525" b="0"/>
          <wp:wrapSquare wrapText="bothSides"/>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62075" cy="762000"/>
                  </a:xfrm>
                  <a:prstGeom prst="rect">
                    <a:avLst/>
                  </a:prstGeom>
                </pic:spPr>
              </pic:pic>
            </a:graphicData>
          </a:graphic>
          <wp14:sizeRelH relativeFrom="margin">
            <wp14:pctWidth>0</wp14:pctWidth>
          </wp14:sizeRelH>
          <wp14:sizeRelV relativeFrom="margin">
            <wp14:pctHeight>0</wp14:pctHeight>
          </wp14:sizeRelV>
        </wp:anchor>
      </w:drawing>
    </w:r>
    <w:r w:rsidRPr="00C96C06">
      <w:rPr>
        <w:b/>
        <w:bCs/>
        <w:color w:val="17365D"/>
      </w:rPr>
      <w:t>ECONOMIC VIABILITY REPORT</w:t>
    </w:r>
    <w:r>
      <w:rPr>
        <w:b/>
        <w:bCs/>
        <w:color w:val="17365D"/>
        <w:sz w:val="28"/>
        <w:szCs w:val="28"/>
      </w:rPr>
      <w:t xml:space="preserve">      </w:t>
    </w:r>
    <w:r>
      <w:rPr>
        <w:rFonts w:ascii="Arial" w:hAnsi="Arial" w:cs="Arial"/>
        <w:bCs/>
        <w:color w:val="17365D"/>
        <w:sz w:val="28"/>
        <w:szCs w:val="28"/>
      </w:rPr>
      <w:t xml:space="preserve">                         </w:t>
    </w:r>
    <w:r>
      <w:rPr>
        <w:rFonts w:ascii="Cambria" w:hAnsi="Cambria" w:cs="Cambria"/>
        <w:b/>
        <w:bCs/>
        <w:color w:val="4F81BD"/>
        <w:sz w:val="22"/>
        <w:szCs w:val="22"/>
      </w:rPr>
      <w:t xml:space="preserve">  M/S JYOTISUPER CONSTRUCTION AND HOUSING PRIVATE LIMITED – “THE HUB”</w:t>
    </w:r>
  </w:p>
  <w:p w14:paraId="64FA88D0" w14:textId="77777777" w:rsidR="008A5A71" w:rsidRDefault="008A5A71"/>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103A3" w14:textId="54867B92" w:rsidR="008A5A71" w:rsidRPr="00795467" w:rsidRDefault="008A5A71" w:rsidP="00795467">
    <w:pPr>
      <w:pStyle w:val="Header"/>
      <w:tabs>
        <w:tab w:val="clear" w:pos="8640"/>
      </w:tabs>
      <w:ind w:right="-46"/>
      <w:jc w:val="center"/>
    </w:pPr>
    <w:r>
      <w:rPr>
        <w:rFonts w:ascii="Arial" w:hAnsi="Arial" w:cs="Arial"/>
        <w:bCs/>
        <w:noProof/>
        <w:color w:val="17365D"/>
        <w:sz w:val="28"/>
        <w:szCs w:val="28"/>
        <w:lang w:eastAsia="en-IN"/>
      </w:rPr>
      <w:drawing>
        <wp:anchor distT="0" distB="0" distL="114300" distR="114300" simplePos="0" relativeHeight="251688960" behindDoc="1" locked="0" layoutInCell="1" allowOverlap="1" wp14:anchorId="0EDE3DAD" wp14:editId="7EF0C1E7">
          <wp:simplePos x="0" y="0"/>
          <wp:positionH relativeFrom="margin">
            <wp:posOffset>-130175</wp:posOffset>
          </wp:positionH>
          <wp:positionV relativeFrom="paragraph">
            <wp:posOffset>-310515</wp:posOffset>
          </wp:positionV>
          <wp:extent cx="1381125" cy="857250"/>
          <wp:effectExtent l="0" t="0" r="9525" b="0"/>
          <wp:wrapSquare wrapText="bothSides"/>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1">
                    <a:extLst>
                      <a:ext uri="{28A0092B-C50C-407E-A947-70E740481C1C}">
                        <a14:useLocalDpi xmlns:a14="http://schemas.microsoft.com/office/drawing/2010/main" val="0"/>
                      </a:ext>
                    </a:extLst>
                  </a:blip>
                  <a:stretch>
                    <a:fillRect/>
                  </a:stretch>
                </pic:blipFill>
                <pic:spPr>
                  <a:xfrm>
                    <a:off x="0" y="0"/>
                    <a:ext cx="1381125" cy="85725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color w:val="17365D"/>
        <w:sz w:val="28"/>
        <w:szCs w:val="28"/>
        <w:lang w:eastAsia="en-IN"/>
      </w:rPr>
      <w:drawing>
        <wp:anchor distT="0" distB="0" distL="114300" distR="114300" simplePos="0" relativeHeight="251687936" behindDoc="0" locked="0" layoutInCell="1" allowOverlap="1" wp14:anchorId="754BB3A0" wp14:editId="7436F2F0">
          <wp:simplePos x="0" y="0"/>
          <wp:positionH relativeFrom="margin">
            <wp:posOffset>4566285</wp:posOffset>
          </wp:positionH>
          <wp:positionV relativeFrom="paragraph">
            <wp:posOffset>-215265</wp:posOffset>
          </wp:positionV>
          <wp:extent cx="1752600" cy="695325"/>
          <wp:effectExtent l="0" t="0" r="0" b="952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1752600" cy="695325"/>
                  </a:xfrm>
                  <a:prstGeom prst="rect">
                    <a:avLst/>
                  </a:prstGeom>
                </pic:spPr>
              </pic:pic>
            </a:graphicData>
          </a:graphic>
          <wp14:sizeRelH relativeFrom="margin">
            <wp14:pctWidth>0</wp14:pctWidth>
          </wp14:sizeRelH>
          <wp14:sizeRelV relativeFrom="margin">
            <wp14:pctHeight>0</wp14:pctHeight>
          </wp14:sizeRelV>
        </wp:anchor>
      </w:drawing>
    </w:r>
    <w:r w:rsidR="003F72BF">
      <w:rPr>
        <w:noProof/>
        <w:color w:val="4F81BD"/>
        <w:lang w:eastAsia="en-IN"/>
      </w:rPr>
      <w:pict w14:anchorId="430F92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9" type="#_x0000_t75" style="position:absolute;left:0;text-align:left;margin-left:0;margin-top:0;width:495.65pt;height:158.8pt;z-index:-251629568;mso-position-horizontal:center;mso-position-horizontal-relative:margin;mso-position-vertical:center;mso-position-vertical-relative:margin" o:allowincell="f">
          <v:imagedata r:id="rId3" o:title="RK Techno New" gain="19661f" blacklevel="22938f"/>
          <w10:wrap anchorx="margin" anchory="margin"/>
        </v:shape>
      </w:pict>
    </w:r>
    <w:r>
      <w:rPr>
        <w:b/>
        <w:bCs/>
        <w:color w:val="17365D"/>
        <w:sz w:val="28"/>
        <w:szCs w:val="28"/>
      </w:rPr>
      <w:t xml:space="preserve">ECONOMIC VIABILITY REPORT      </w:t>
    </w:r>
    <w:r>
      <w:rPr>
        <w:rFonts w:ascii="Arial" w:hAnsi="Arial" w:cs="Arial"/>
        <w:bCs/>
        <w:color w:val="17365D"/>
        <w:sz w:val="28"/>
        <w:szCs w:val="28"/>
      </w:rPr>
      <w:t xml:space="preserve">                         </w:t>
    </w:r>
    <w:r>
      <w:rPr>
        <w:rFonts w:ascii="Cambria" w:hAnsi="Cambria" w:cs="Cambria"/>
        <w:b/>
        <w:bCs/>
        <w:color w:val="4F81BD"/>
        <w:sz w:val="22"/>
        <w:szCs w:val="22"/>
      </w:rPr>
      <w:t xml:space="preserve">  </w:t>
    </w:r>
    <w:r w:rsidRPr="00EE1768">
      <w:rPr>
        <w:rFonts w:ascii="Cambria" w:hAnsi="Cambria" w:cs="Cambria"/>
        <w:b/>
        <w:bCs/>
        <w:color w:val="4F81BD"/>
        <w:sz w:val="22"/>
        <w:szCs w:val="22"/>
      </w:rPr>
      <w:t xml:space="preserve">M/S </w:t>
    </w:r>
    <w:r>
      <w:rPr>
        <w:rFonts w:ascii="Cambria" w:hAnsi="Cambria" w:cs="Cambria"/>
        <w:b/>
        <w:bCs/>
        <w:color w:val="4F81BD"/>
        <w:sz w:val="22"/>
        <w:szCs w:val="22"/>
      </w:rPr>
      <w:t>RATNARAJ BLESSING MILESTONE LLP – “THE PINNACLE”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611603E0"/>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C7E93B4">
      <w:start w:val="1"/>
      <w:numFmt w:val="decimal"/>
      <w:lvlText w:val="%4."/>
      <w:lvlJc w:val="left"/>
      <w:pPr>
        <w:ind w:left="540" w:hanging="360"/>
      </w:pPr>
      <w:rPr>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1764494"/>
    <w:lvl w:ilvl="0">
      <w:start w:val="1"/>
      <w:numFmt w:val="decimal"/>
      <w:lvlText w:val="%1."/>
      <w:lvlJc w:val="left"/>
      <w:pPr>
        <w:ind w:left="1069"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0000023"/>
    <w:multiLevelType w:val="hybridMultilevel"/>
    <w:tmpl w:val="E90ACCC2"/>
    <w:lvl w:ilvl="0" w:tplc="0AF6EA56">
      <w:start w:val="1"/>
      <w:numFmt w:val="decimal"/>
      <w:lvlText w:val="%1."/>
      <w:lvlJc w:val="left"/>
      <w:pPr>
        <w:ind w:left="1287" w:hanging="360"/>
      </w:pPr>
      <w:rPr>
        <w:b/>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27B51C1"/>
    <w:multiLevelType w:val="hybridMultilevel"/>
    <w:tmpl w:val="6E70247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067B45B5"/>
    <w:multiLevelType w:val="multilevel"/>
    <w:tmpl w:val="7BBA1EC0"/>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ascii="Arial" w:hAnsi="Arial" w:cs="Arial" w:hint="default"/>
        <w:sz w:val="22"/>
        <w:szCs w:val="22"/>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C16BBE"/>
    <w:multiLevelType w:val="hybridMultilevel"/>
    <w:tmpl w:val="7B561C00"/>
    <w:lvl w:ilvl="0" w:tplc="8E90A5D2">
      <w:start w:val="1"/>
      <w:numFmt w:val="lowerLetter"/>
      <w:lvlText w:val="(%1)"/>
      <w:lvlJc w:val="left"/>
      <w:pPr>
        <w:ind w:left="720" w:hanging="360"/>
      </w:pPr>
      <w:rPr>
        <w:rFonts w:ascii="Arial" w:hAnsi="Arial" w:cs="Arial" w:hint="default"/>
        <w:b/>
        <w:bCs w:val="0"/>
        <w:sz w:val="24"/>
        <w:szCs w:val="24"/>
      </w:rPr>
    </w:lvl>
    <w:lvl w:ilvl="1" w:tplc="31B8DE44">
      <w:start w:val="1"/>
      <w:numFmt w:val="lowerLetter"/>
      <w:lvlText w:val="%2)"/>
      <w:lvlJc w:val="left"/>
      <w:pPr>
        <w:ind w:left="1665" w:hanging="585"/>
      </w:pPr>
      <w:rPr>
        <w:rFonts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80E1215"/>
    <w:multiLevelType w:val="hybridMultilevel"/>
    <w:tmpl w:val="6E70247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86C2850"/>
    <w:multiLevelType w:val="hybridMultilevel"/>
    <w:tmpl w:val="E5F444A6"/>
    <w:lvl w:ilvl="0" w:tplc="0B2AAD24">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A9F7C0A"/>
    <w:multiLevelType w:val="hybridMultilevel"/>
    <w:tmpl w:val="9F9E156C"/>
    <w:lvl w:ilvl="0" w:tplc="23AE3B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4" w15:restartNumberingAfterBreak="0">
    <w:nsid w:val="1BD74A5D"/>
    <w:multiLevelType w:val="hybridMultilevel"/>
    <w:tmpl w:val="7FE03788"/>
    <w:lvl w:ilvl="0" w:tplc="40090001">
      <w:start w:val="1"/>
      <w:numFmt w:val="bullet"/>
      <w:lvlText w:val=""/>
      <w:lvlJc w:val="left"/>
      <w:pPr>
        <w:ind w:left="1146" w:hanging="360"/>
      </w:pPr>
      <w:rPr>
        <w:rFonts w:ascii="Symbol" w:hAnsi="Symbol" w:hint="default"/>
      </w:rPr>
    </w:lvl>
    <w:lvl w:ilvl="1" w:tplc="CCBE0958">
      <w:numFmt w:val="bullet"/>
      <w:lvlText w:val="•"/>
      <w:lvlJc w:val="left"/>
      <w:pPr>
        <w:ind w:left="1866" w:hanging="360"/>
      </w:pPr>
      <w:rPr>
        <w:rFonts w:ascii="Arial" w:eastAsia="Times New Roman" w:hAnsi="Arial" w:cs="Arial"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15" w15:restartNumberingAfterBreak="0">
    <w:nsid w:val="1CB74CA2"/>
    <w:multiLevelType w:val="hybridMultilevel"/>
    <w:tmpl w:val="51E055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7" w15:restartNumberingAfterBreak="0">
    <w:nsid w:val="1DDB1E2F"/>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46E4AA1"/>
    <w:multiLevelType w:val="hybridMultilevel"/>
    <w:tmpl w:val="1ADE0FEC"/>
    <w:lvl w:ilvl="0" w:tplc="20D27814">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24AE546D"/>
    <w:multiLevelType w:val="hybridMultilevel"/>
    <w:tmpl w:val="5D8ADCB0"/>
    <w:lvl w:ilvl="0" w:tplc="F68AA5B2">
      <w:start w:val="1"/>
      <w:numFmt w:val="upperLetter"/>
      <w:lvlText w:val="%1."/>
      <w:lvlJc w:val="left"/>
      <w:pPr>
        <w:ind w:left="720" w:hanging="360"/>
      </w:pPr>
      <w:rPr>
        <w:b/>
        <w:bCs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5C3672F"/>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BB0412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2" w15:restartNumberingAfterBreak="0">
    <w:nsid w:val="2D4B45C4"/>
    <w:multiLevelType w:val="hybridMultilevel"/>
    <w:tmpl w:val="326E2D12"/>
    <w:lvl w:ilvl="0" w:tplc="635C1D90">
      <w:start w:val="1"/>
      <w:numFmt w:val="decimal"/>
      <w:lvlText w:val="%1."/>
      <w:lvlJc w:val="left"/>
      <w:pPr>
        <w:ind w:left="862" w:hanging="360"/>
      </w:pPr>
      <w:rPr>
        <w:rFonts w:ascii="Arial" w:hAnsi="Arial" w:cs="Arial" w:hint="default"/>
        <w:b/>
        <w:sz w:val="22"/>
        <w:szCs w:val="22"/>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3" w15:restartNumberingAfterBreak="0">
    <w:nsid w:val="30031BBC"/>
    <w:multiLevelType w:val="hybridMultilevel"/>
    <w:tmpl w:val="6B9A5D62"/>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24"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A260593"/>
    <w:multiLevelType w:val="multilevel"/>
    <w:tmpl w:val="21341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27" w15:restartNumberingAfterBreak="0">
    <w:nsid w:val="3DC1517A"/>
    <w:multiLevelType w:val="hybridMultilevel"/>
    <w:tmpl w:val="B246DE92"/>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8" w15:restartNumberingAfterBreak="0">
    <w:nsid w:val="41EC2FAA"/>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4E01AF5"/>
    <w:multiLevelType w:val="hybridMultilevel"/>
    <w:tmpl w:val="A204107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0" w15:restartNumberingAfterBreak="0">
    <w:nsid w:val="46A162AA"/>
    <w:multiLevelType w:val="hybridMultilevel"/>
    <w:tmpl w:val="7EECB52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1" w15:restartNumberingAfterBreak="0">
    <w:nsid w:val="46F274F8"/>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2"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3" w15:restartNumberingAfterBreak="0">
    <w:nsid w:val="4B757B31"/>
    <w:multiLevelType w:val="hybridMultilevel"/>
    <w:tmpl w:val="05700318"/>
    <w:lvl w:ilvl="0" w:tplc="FFFFFFFF">
      <w:start w:val="1"/>
      <w:numFmt w:val="bullet"/>
      <w:lvlText w:val=""/>
      <w:lvlJc w:val="left"/>
      <w:pPr>
        <w:ind w:left="1571" w:hanging="360"/>
      </w:pPr>
      <w:rPr>
        <w:rFonts w:ascii="Symbol" w:hAnsi="Symbol" w:hint="default"/>
      </w:rPr>
    </w:lvl>
    <w:lvl w:ilvl="1" w:tplc="40090001">
      <w:start w:val="1"/>
      <w:numFmt w:val="bullet"/>
      <w:lvlText w:val=""/>
      <w:lvlJc w:val="left"/>
      <w:pPr>
        <w:ind w:left="862" w:hanging="360"/>
      </w:pPr>
      <w:rPr>
        <w:rFonts w:ascii="Symbol" w:hAnsi="Symbol"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34" w15:restartNumberingAfterBreak="0">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1069"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6" w15:restartNumberingAfterBreak="0">
    <w:nsid w:val="4E6411E0"/>
    <w:multiLevelType w:val="hybridMultilevel"/>
    <w:tmpl w:val="187E1230"/>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3896B13"/>
    <w:multiLevelType w:val="hybridMultilevel"/>
    <w:tmpl w:val="7E922BC2"/>
    <w:lvl w:ilvl="0" w:tplc="3D9C1EA4">
      <w:start w:val="1"/>
      <w:numFmt w:val="bullet"/>
      <w:lvlText w:val=""/>
      <w:lvlJc w:val="left"/>
      <w:pPr>
        <w:ind w:left="1287" w:hanging="360"/>
      </w:pPr>
      <w:rPr>
        <w:rFonts w:ascii="Symbol" w:hAnsi="Symbol" w:hint="default"/>
        <w:b w:val="0"/>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38" w15:restartNumberingAfterBreak="0">
    <w:nsid w:val="57B87CCC"/>
    <w:multiLevelType w:val="hybridMultilevel"/>
    <w:tmpl w:val="508A393C"/>
    <w:lvl w:ilvl="0" w:tplc="459AAA94">
      <w:start w:val="1"/>
      <w:numFmt w:val="decimal"/>
      <w:lvlText w:val="%1."/>
      <w:lvlJc w:val="left"/>
      <w:pPr>
        <w:ind w:left="862" w:hanging="360"/>
      </w:pPr>
      <w:rPr>
        <w:rFonts w:ascii="Arial" w:hAnsi="Arial" w:cs="Arial" w:hint="default"/>
        <w:b/>
        <w:bCs/>
        <w:sz w:val="22"/>
        <w:szCs w:val="22"/>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9"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93D3582"/>
    <w:multiLevelType w:val="hybridMultilevel"/>
    <w:tmpl w:val="06486724"/>
    <w:lvl w:ilvl="0" w:tplc="421A48CA">
      <w:start w:val="1"/>
      <w:numFmt w:val="decimal"/>
      <w:lvlText w:val="%1."/>
      <w:lvlJc w:val="left"/>
      <w:pPr>
        <w:ind w:left="720" w:hanging="360"/>
      </w:pPr>
      <w:rPr>
        <w:rFonts w:ascii="Arial" w:hAnsi="Arial" w:cs="Arial" w:hint="default"/>
        <w:b w:val="0"/>
        <w:bCs/>
        <w:i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A287B6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2" w15:restartNumberingAfterBreak="0">
    <w:nsid w:val="5DB413BC"/>
    <w:multiLevelType w:val="hybridMultilevel"/>
    <w:tmpl w:val="FC981A5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3" w15:restartNumberingAfterBreak="0">
    <w:nsid w:val="62CB497E"/>
    <w:multiLevelType w:val="hybridMultilevel"/>
    <w:tmpl w:val="759E9E6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64D64156"/>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685F55E1"/>
    <w:multiLevelType w:val="hybridMultilevel"/>
    <w:tmpl w:val="727EC0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6967714D"/>
    <w:multiLevelType w:val="hybridMultilevel"/>
    <w:tmpl w:val="E93A0C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6CE31DD5"/>
    <w:multiLevelType w:val="hybridMultilevel"/>
    <w:tmpl w:val="681EDC5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48" w15:restartNumberingAfterBreak="0">
    <w:nsid w:val="6EE50406"/>
    <w:multiLevelType w:val="hybridMultilevel"/>
    <w:tmpl w:val="07D4A6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782F7D7B"/>
    <w:multiLevelType w:val="hybridMultilevel"/>
    <w:tmpl w:val="376473D6"/>
    <w:lvl w:ilvl="0" w:tplc="40090017">
      <w:start w:val="1"/>
      <w:numFmt w:val="lowerLetter"/>
      <w:lvlText w:val="%1)"/>
      <w:lvlJc w:val="left"/>
      <w:pPr>
        <w:ind w:left="1146" w:hanging="360"/>
      </w:p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50" w15:restartNumberingAfterBreak="0">
    <w:nsid w:val="78BA512A"/>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7B4673C5"/>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16"/>
  </w:num>
  <w:num w:numId="3">
    <w:abstractNumId w:val="2"/>
  </w:num>
  <w:num w:numId="4">
    <w:abstractNumId w:val="3"/>
  </w:num>
  <w:num w:numId="5">
    <w:abstractNumId w:val="1"/>
  </w:num>
  <w:num w:numId="6">
    <w:abstractNumId w:val="0"/>
  </w:num>
  <w:num w:numId="7">
    <w:abstractNumId w:val="5"/>
  </w:num>
  <w:num w:numId="8">
    <w:abstractNumId w:val="6"/>
  </w:num>
  <w:num w:numId="9">
    <w:abstractNumId w:val="18"/>
  </w:num>
  <w:num w:numId="10">
    <w:abstractNumId w:val="12"/>
  </w:num>
  <w:num w:numId="11">
    <w:abstractNumId w:val="32"/>
  </w:num>
  <w:num w:numId="12">
    <w:abstractNumId w:val="36"/>
  </w:num>
  <w:num w:numId="13">
    <w:abstractNumId w:val="20"/>
  </w:num>
  <w:num w:numId="14">
    <w:abstractNumId w:val="26"/>
  </w:num>
  <w:num w:numId="15">
    <w:abstractNumId w:val="9"/>
  </w:num>
  <w:num w:numId="16">
    <w:abstractNumId w:val="39"/>
  </w:num>
  <w:num w:numId="17">
    <w:abstractNumId w:val="40"/>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4"/>
  </w:num>
  <w:num w:numId="20">
    <w:abstractNumId w:val="22"/>
  </w:num>
  <w:num w:numId="21">
    <w:abstractNumId w:val="38"/>
  </w:num>
  <w:num w:numId="22">
    <w:abstractNumId w:val="13"/>
  </w:num>
  <w:num w:numId="23">
    <w:abstractNumId w:val="23"/>
  </w:num>
  <w:num w:numId="24">
    <w:abstractNumId w:val="21"/>
  </w:num>
  <w:num w:numId="25">
    <w:abstractNumId w:val="17"/>
  </w:num>
  <w:num w:numId="26">
    <w:abstractNumId w:val="51"/>
  </w:num>
  <w:num w:numId="27">
    <w:abstractNumId w:val="50"/>
  </w:num>
  <w:num w:numId="28">
    <w:abstractNumId w:val="37"/>
  </w:num>
  <w:num w:numId="29">
    <w:abstractNumId w:val="33"/>
  </w:num>
  <w:num w:numId="30">
    <w:abstractNumId w:val="8"/>
  </w:num>
  <w:num w:numId="31">
    <w:abstractNumId w:val="27"/>
  </w:num>
  <w:num w:numId="32">
    <w:abstractNumId w:val="7"/>
  </w:num>
  <w:num w:numId="33">
    <w:abstractNumId w:val="44"/>
  </w:num>
  <w:num w:numId="34">
    <w:abstractNumId w:val="11"/>
  </w:num>
  <w:num w:numId="35">
    <w:abstractNumId w:val="45"/>
  </w:num>
  <w:num w:numId="36">
    <w:abstractNumId w:val="46"/>
  </w:num>
  <w:num w:numId="37">
    <w:abstractNumId w:val="15"/>
  </w:num>
  <w:num w:numId="38">
    <w:abstractNumId w:val="25"/>
  </w:num>
  <w:num w:numId="39">
    <w:abstractNumId w:val="49"/>
  </w:num>
  <w:num w:numId="40">
    <w:abstractNumId w:val="35"/>
  </w:num>
  <w:num w:numId="41">
    <w:abstractNumId w:val="31"/>
  </w:num>
  <w:num w:numId="42">
    <w:abstractNumId w:val="19"/>
  </w:num>
  <w:num w:numId="43">
    <w:abstractNumId w:val="29"/>
  </w:num>
  <w:num w:numId="44">
    <w:abstractNumId w:val="42"/>
  </w:num>
  <w:num w:numId="45">
    <w:abstractNumId w:val="30"/>
  </w:num>
  <w:num w:numId="46">
    <w:abstractNumId w:val="43"/>
  </w:num>
  <w:num w:numId="47">
    <w:abstractNumId w:val="14"/>
  </w:num>
  <w:num w:numId="48">
    <w:abstractNumId w:val="48"/>
  </w:num>
  <w:num w:numId="49">
    <w:abstractNumId w:val="10"/>
  </w:num>
  <w:num w:numId="50">
    <w:abstractNumId w:val="47"/>
  </w:num>
  <w:num w:numId="51">
    <w:abstractNumId w:val="41"/>
  </w:num>
  <w:num w:numId="52">
    <w:abstractNumId w:val="2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5704"/>
    <w:rsid w:val="000005FC"/>
    <w:rsid w:val="00000B46"/>
    <w:rsid w:val="00002176"/>
    <w:rsid w:val="00002D9E"/>
    <w:rsid w:val="00003430"/>
    <w:rsid w:val="000037A2"/>
    <w:rsid w:val="000046C2"/>
    <w:rsid w:val="00004922"/>
    <w:rsid w:val="000049F7"/>
    <w:rsid w:val="00005553"/>
    <w:rsid w:val="00005762"/>
    <w:rsid w:val="00005E50"/>
    <w:rsid w:val="000073FF"/>
    <w:rsid w:val="00007DC6"/>
    <w:rsid w:val="00010323"/>
    <w:rsid w:val="000119E4"/>
    <w:rsid w:val="000123F5"/>
    <w:rsid w:val="00012550"/>
    <w:rsid w:val="00013817"/>
    <w:rsid w:val="00014451"/>
    <w:rsid w:val="00014DE2"/>
    <w:rsid w:val="000155F7"/>
    <w:rsid w:val="0001578B"/>
    <w:rsid w:val="00015A68"/>
    <w:rsid w:val="00016CC0"/>
    <w:rsid w:val="0001727F"/>
    <w:rsid w:val="000209EC"/>
    <w:rsid w:val="00021012"/>
    <w:rsid w:val="00021546"/>
    <w:rsid w:val="00021DBC"/>
    <w:rsid w:val="000223D9"/>
    <w:rsid w:val="000228B1"/>
    <w:rsid w:val="00022E7C"/>
    <w:rsid w:val="0002439F"/>
    <w:rsid w:val="00024F97"/>
    <w:rsid w:val="0002501E"/>
    <w:rsid w:val="00025055"/>
    <w:rsid w:val="000259AF"/>
    <w:rsid w:val="00025A88"/>
    <w:rsid w:val="000266F8"/>
    <w:rsid w:val="00026C0F"/>
    <w:rsid w:val="000272BC"/>
    <w:rsid w:val="0002755A"/>
    <w:rsid w:val="00027FEC"/>
    <w:rsid w:val="0003012D"/>
    <w:rsid w:val="000303A0"/>
    <w:rsid w:val="00030C1F"/>
    <w:rsid w:val="00030C77"/>
    <w:rsid w:val="00032713"/>
    <w:rsid w:val="00032E7E"/>
    <w:rsid w:val="00033045"/>
    <w:rsid w:val="0003347F"/>
    <w:rsid w:val="000345D4"/>
    <w:rsid w:val="00035285"/>
    <w:rsid w:val="00035667"/>
    <w:rsid w:val="0003574B"/>
    <w:rsid w:val="00036F07"/>
    <w:rsid w:val="00037827"/>
    <w:rsid w:val="000378CD"/>
    <w:rsid w:val="00037C00"/>
    <w:rsid w:val="00037D9E"/>
    <w:rsid w:val="000410DC"/>
    <w:rsid w:val="00041697"/>
    <w:rsid w:val="000422E1"/>
    <w:rsid w:val="0004312B"/>
    <w:rsid w:val="00043A4A"/>
    <w:rsid w:val="000449BE"/>
    <w:rsid w:val="00044E54"/>
    <w:rsid w:val="000452D2"/>
    <w:rsid w:val="000455E9"/>
    <w:rsid w:val="0004582C"/>
    <w:rsid w:val="000460EF"/>
    <w:rsid w:val="00046E11"/>
    <w:rsid w:val="000473E8"/>
    <w:rsid w:val="00047796"/>
    <w:rsid w:val="00050DC6"/>
    <w:rsid w:val="00050FDB"/>
    <w:rsid w:val="00051101"/>
    <w:rsid w:val="0005204C"/>
    <w:rsid w:val="00053C53"/>
    <w:rsid w:val="00055290"/>
    <w:rsid w:val="00055BEC"/>
    <w:rsid w:val="0005633F"/>
    <w:rsid w:val="00056457"/>
    <w:rsid w:val="0005693A"/>
    <w:rsid w:val="00057FCC"/>
    <w:rsid w:val="0006064A"/>
    <w:rsid w:val="000609C3"/>
    <w:rsid w:val="00060B23"/>
    <w:rsid w:val="00060C70"/>
    <w:rsid w:val="00061956"/>
    <w:rsid w:val="00061C6A"/>
    <w:rsid w:val="00061D8D"/>
    <w:rsid w:val="00062730"/>
    <w:rsid w:val="00063BAE"/>
    <w:rsid w:val="00063E75"/>
    <w:rsid w:val="00063E95"/>
    <w:rsid w:val="00065543"/>
    <w:rsid w:val="00067CE2"/>
    <w:rsid w:val="00071225"/>
    <w:rsid w:val="00071BBE"/>
    <w:rsid w:val="000723DE"/>
    <w:rsid w:val="000727DD"/>
    <w:rsid w:val="00073CD3"/>
    <w:rsid w:val="0007463B"/>
    <w:rsid w:val="00074874"/>
    <w:rsid w:val="00074F0B"/>
    <w:rsid w:val="00074F31"/>
    <w:rsid w:val="00075A9E"/>
    <w:rsid w:val="00076B03"/>
    <w:rsid w:val="0007757A"/>
    <w:rsid w:val="0008011B"/>
    <w:rsid w:val="00080374"/>
    <w:rsid w:val="000811E9"/>
    <w:rsid w:val="0008208A"/>
    <w:rsid w:val="00082457"/>
    <w:rsid w:val="00082B66"/>
    <w:rsid w:val="0008580E"/>
    <w:rsid w:val="00085B61"/>
    <w:rsid w:val="0008667F"/>
    <w:rsid w:val="00086695"/>
    <w:rsid w:val="0008797F"/>
    <w:rsid w:val="00087F27"/>
    <w:rsid w:val="00091578"/>
    <w:rsid w:val="0009271E"/>
    <w:rsid w:val="00092CA9"/>
    <w:rsid w:val="00093913"/>
    <w:rsid w:val="00093C0D"/>
    <w:rsid w:val="00093E0C"/>
    <w:rsid w:val="00093F58"/>
    <w:rsid w:val="00094792"/>
    <w:rsid w:val="000953AE"/>
    <w:rsid w:val="000957FE"/>
    <w:rsid w:val="00095899"/>
    <w:rsid w:val="000960D9"/>
    <w:rsid w:val="00096351"/>
    <w:rsid w:val="000A05A7"/>
    <w:rsid w:val="000A0CC5"/>
    <w:rsid w:val="000A0D87"/>
    <w:rsid w:val="000A1F2B"/>
    <w:rsid w:val="000A203C"/>
    <w:rsid w:val="000A2049"/>
    <w:rsid w:val="000A23FF"/>
    <w:rsid w:val="000A3DDB"/>
    <w:rsid w:val="000A3FE8"/>
    <w:rsid w:val="000A4301"/>
    <w:rsid w:val="000A4987"/>
    <w:rsid w:val="000A52AA"/>
    <w:rsid w:val="000A5A35"/>
    <w:rsid w:val="000A61DF"/>
    <w:rsid w:val="000A6A15"/>
    <w:rsid w:val="000A6C1E"/>
    <w:rsid w:val="000B0C40"/>
    <w:rsid w:val="000B0E2F"/>
    <w:rsid w:val="000B0EF1"/>
    <w:rsid w:val="000B207E"/>
    <w:rsid w:val="000B2528"/>
    <w:rsid w:val="000B2533"/>
    <w:rsid w:val="000B32DD"/>
    <w:rsid w:val="000B3931"/>
    <w:rsid w:val="000B398F"/>
    <w:rsid w:val="000B4389"/>
    <w:rsid w:val="000B4413"/>
    <w:rsid w:val="000B4425"/>
    <w:rsid w:val="000B52D2"/>
    <w:rsid w:val="000B6DFD"/>
    <w:rsid w:val="000B7152"/>
    <w:rsid w:val="000B7E86"/>
    <w:rsid w:val="000C028C"/>
    <w:rsid w:val="000C037B"/>
    <w:rsid w:val="000C1741"/>
    <w:rsid w:val="000C1FA7"/>
    <w:rsid w:val="000C21DC"/>
    <w:rsid w:val="000C2A87"/>
    <w:rsid w:val="000C2F03"/>
    <w:rsid w:val="000C2FE2"/>
    <w:rsid w:val="000C306E"/>
    <w:rsid w:val="000C3CC5"/>
    <w:rsid w:val="000C59A2"/>
    <w:rsid w:val="000C7300"/>
    <w:rsid w:val="000C7953"/>
    <w:rsid w:val="000D05AB"/>
    <w:rsid w:val="000D1028"/>
    <w:rsid w:val="000D262E"/>
    <w:rsid w:val="000D2958"/>
    <w:rsid w:val="000D2E80"/>
    <w:rsid w:val="000D2ED4"/>
    <w:rsid w:val="000D30D8"/>
    <w:rsid w:val="000D32C9"/>
    <w:rsid w:val="000D37CF"/>
    <w:rsid w:val="000D46A3"/>
    <w:rsid w:val="000D4AAA"/>
    <w:rsid w:val="000D4B1A"/>
    <w:rsid w:val="000D6838"/>
    <w:rsid w:val="000D68F1"/>
    <w:rsid w:val="000D724C"/>
    <w:rsid w:val="000D73B0"/>
    <w:rsid w:val="000D7E46"/>
    <w:rsid w:val="000E1AD0"/>
    <w:rsid w:val="000E2F55"/>
    <w:rsid w:val="000E30B3"/>
    <w:rsid w:val="000E338C"/>
    <w:rsid w:val="000E35C7"/>
    <w:rsid w:val="000E3DDD"/>
    <w:rsid w:val="000E4909"/>
    <w:rsid w:val="000E5E67"/>
    <w:rsid w:val="000E60A4"/>
    <w:rsid w:val="000E6A97"/>
    <w:rsid w:val="000E76DC"/>
    <w:rsid w:val="000E771E"/>
    <w:rsid w:val="000E7F4C"/>
    <w:rsid w:val="000E7FDA"/>
    <w:rsid w:val="000F0248"/>
    <w:rsid w:val="000F02E4"/>
    <w:rsid w:val="000F0BF6"/>
    <w:rsid w:val="000F135E"/>
    <w:rsid w:val="000F1484"/>
    <w:rsid w:val="000F19A2"/>
    <w:rsid w:val="000F1E69"/>
    <w:rsid w:val="000F1E9E"/>
    <w:rsid w:val="000F20F7"/>
    <w:rsid w:val="000F2403"/>
    <w:rsid w:val="000F2828"/>
    <w:rsid w:val="000F2A82"/>
    <w:rsid w:val="000F3983"/>
    <w:rsid w:val="000F4E53"/>
    <w:rsid w:val="000F56E0"/>
    <w:rsid w:val="000F570F"/>
    <w:rsid w:val="000F5B1F"/>
    <w:rsid w:val="000F5FA6"/>
    <w:rsid w:val="000F65B4"/>
    <w:rsid w:val="000F662F"/>
    <w:rsid w:val="000F6735"/>
    <w:rsid w:val="000F6D45"/>
    <w:rsid w:val="000F738E"/>
    <w:rsid w:val="00100A97"/>
    <w:rsid w:val="0010220A"/>
    <w:rsid w:val="0010287B"/>
    <w:rsid w:val="00103453"/>
    <w:rsid w:val="0010528A"/>
    <w:rsid w:val="00105755"/>
    <w:rsid w:val="0010623E"/>
    <w:rsid w:val="0010744F"/>
    <w:rsid w:val="00107C1D"/>
    <w:rsid w:val="00107D9F"/>
    <w:rsid w:val="0011023D"/>
    <w:rsid w:val="00110631"/>
    <w:rsid w:val="00110A05"/>
    <w:rsid w:val="00110D66"/>
    <w:rsid w:val="00111CFE"/>
    <w:rsid w:val="00111D49"/>
    <w:rsid w:val="001132FD"/>
    <w:rsid w:val="00113507"/>
    <w:rsid w:val="00113597"/>
    <w:rsid w:val="001150CF"/>
    <w:rsid w:val="00115297"/>
    <w:rsid w:val="00115E9C"/>
    <w:rsid w:val="001178EA"/>
    <w:rsid w:val="001207EC"/>
    <w:rsid w:val="00121F1E"/>
    <w:rsid w:val="0012284E"/>
    <w:rsid w:val="00123397"/>
    <w:rsid w:val="001233A8"/>
    <w:rsid w:val="00123637"/>
    <w:rsid w:val="0012365B"/>
    <w:rsid w:val="00123C3C"/>
    <w:rsid w:val="00123FC6"/>
    <w:rsid w:val="0012431A"/>
    <w:rsid w:val="00125408"/>
    <w:rsid w:val="00125619"/>
    <w:rsid w:val="00126842"/>
    <w:rsid w:val="00127CE3"/>
    <w:rsid w:val="001301DC"/>
    <w:rsid w:val="001302B6"/>
    <w:rsid w:val="001306F3"/>
    <w:rsid w:val="001313A7"/>
    <w:rsid w:val="00131575"/>
    <w:rsid w:val="001322C0"/>
    <w:rsid w:val="00132636"/>
    <w:rsid w:val="001326D6"/>
    <w:rsid w:val="00132C3E"/>
    <w:rsid w:val="00133542"/>
    <w:rsid w:val="00133A0F"/>
    <w:rsid w:val="00134A78"/>
    <w:rsid w:val="00134FC4"/>
    <w:rsid w:val="00135152"/>
    <w:rsid w:val="001356FA"/>
    <w:rsid w:val="001360B6"/>
    <w:rsid w:val="00136295"/>
    <w:rsid w:val="00136834"/>
    <w:rsid w:val="0013706C"/>
    <w:rsid w:val="001371D9"/>
    <w:rsid w:val="0013750E"/>
    <w:rsid w:val="00140179"/>
    <w:rsid w:val="00140455"/>
    <w:rsid w:val="00140CD1"/>
    <w:rsid w:val="00141793"/>
    <w:rsid w:val="00142325"/>
    <w:rsid w:val="00142A32"/>
    <w:rsid w:val="00142BC2"/>
    <w:rsid w:val="00143325"/>
    <w:rsid w:val="001433DA"/>
    <w:rsid w:val="00143E82"/>
    <w:rsid w:val="00143F40"/>
    <w:rsid w:val="0014481A"/>
    <w:rsid w:val="00144DB9"/>
    <w:rsid w:val="00145343"/>
    <w:rsid w:val="00145795"/>
    <w:rsid w:val="00146527"/>
    <w:rsid w:val="00146CC5"/>
    <w:rsid w:val="0014756E"/>
    <w:rsid w:val="00147818"/>
    <w:rsid w:val="001509B4"/>
    <w:rsid w:val="00150A25"/>
    <w:rsid w:val="00150E1F"/>
    <w:rsid w:val="00151BF1"/>
    <w:rsid w:val="00152278"/>
    <w:rsid w:val="0015428C"/>
    <w:rsid w:val="001542AE"/>
    <w:rsid w:val="0015503D"/>
    <w:rsid w:val="001609C8"/>
    <w:rsid w:val="001610DA"/>
    <w:rsid w:val="0016255F"/>
    <w:rsid w:val="00162785"/>
    <w:rsid w:val="0016387D"/>
    <w:rsid w:val="00163BA8"/>
    <w:rsid w:val="0016406D"/>
    <w:rsid w:val="00164204"/>
    <w:rsid w:val="00164D83"/>
    <w:rsid w:val="0016703E"/>
    <w:rsid w:val="00167176"/>
    <w:rsid w:val="001672FE"/>
    <w:rsid w:val="0016773B"/>
    <w:rsid w:val="001705C2"/>
    <w:rsid w:val="00170BC8"/>
    <w:rsid w:val="001717B3"/>
    <w:rsid w:val="00171BD9"/>
    <w:rsid w:val="00171DD1"/>
    <w:rsid w:val="00171EF9"/>
    <w:rsid w:val="00172186"/>
    <w:rsid w:val="00173B04"/>
    <w:rsid w:val="0017403D"/>
    <w:rsid w:val="001742C6"/>
    <w:rsid w:val="001755DF"/>
    <w:rsid w:val="00176BD8"/>
    <w:rsid w:val="00177BBF"/>
    <w:rsid w:val="0018134F"/>
    <w:rsid w:val="0018173D"/>
    <w:rsid w:val="00181791"/>
    <w:rsid w:val="00182D52"/>
    <w:rsid w:val="001831E2"/>
    <w:rsid w:val="00184803"/>
    <w:rsid w:val="00184FA2"/>
    <w:rsid w:val="00185757"/>
    <w:rsid w:val="00190551"/>
    <w:rsid w:val="00191830"/>
    <w:rsid w:val="001922B5"/>
    <w:rsid w:val="001924EE"/>
    <w:rsid w:val="00193108"/>
    <w:rsid w:val="00193F83"/>
    <w:rsid w:val="00195181"/>
    <w:rsid w:val="00195FFF"/>
    <w:rsid w:val="00196973"/>
    <w:rsid w:val="00196EE7"/>
    <w:rsid w:val="00197295"/>
    <w:rsid w:val="001A0956"/>
    <w:rsid w:val="001A11CF"/>
    <w:rsid w:val="001A19F1"/>
    <w:rsid w:val="001A1F81"/>
    <w:rsid w:val="001A28C4"/>
    <w:rsid w:val="001A3A41"/>
    <w:rsid w:val="001A3ACB"/>
    <w:rsid w:val="001A4435"/>
    <w:rsid w:val="001A486F"/>
    <w:rsid w:val="001A4DCA"/>
    <w:rsid w:val="001A4F5A"/>
    <w:rsid w:val="001A5082"/>
    <w:rsid w:val="001A5FD4"/>
    <w:rsid w:val="001A6BD4"/>
    <w:rsid w:val="001A73A1"/>
    <w:rsid w:val="001B1955"/>
    <w:rsid w:val="001B2D0E"/>
    <w:rsid w:val="001B3A16"/>
    <w:rsid w:val="001B40EC"/>
    <w:rsid w:val="001B40F4"/>
    <w:rsid w:val="001B41EF"/>
    <w:rsid w:val="001B451C"/>
    <w:rsid w:val="001B4D0B"/>
    <w:rsid w:val="001B5414"/>
    <w:rsid w:val="001B574F"/>
    <w:rsid w:val="001B6AD4"/>
    <w:rsid w:val="001C007F"/>
    <w:rsid w:val="001C080C"/>
    <w:rsid w:val="001C0CCD"/>
    <w:rsid w:val="001C1325"/>
    <w:rsid w:val="001C1E68"/>
    <w:rsid w:val="001C3257"/>
    <w:rsid w:val="001C44E8"/>
    <w:rsid w:val="001C57E4"/>
    <w:rsid w:val="001C5CA2"/>
    <w:rsid w:val="001C5CDA"/>
    <w:rsid w:val="001C6D72"/>
    <w:rsid w:val="001C7162"/>
    <w:rsid w:val="001C7AA7"/>
    <w:rsid w:val="001D031F"/>
    <w:rsid w:val="001D07C1"/>
    <w:rsid w:val="001D0BE3"/>
    <w:rsid w:val="001D1183"/>
    <w:rsid w:val="001D12AA"/>
    <w:rsid w:val="001D37CD"/>
    <w:rsid w:val="001D404D"/>
    <w:rsid w:val="001D4248"/>
    <w:rsid w:val="001D6458"/>
    <w:rsid w:val="001D6C59"/>
    <w:rsid w:val="001E0862"/>
    <w:rsid w:val="001E1A16"/>
    <w:rsid w:val="001E2E6C"/>
    <w:rsid w:val="001E312C"/>
    <w:rsid w:val="001E32B5"/>
    <w:rsid w:val="001E36B2"/>
    <w:rsid w:val="001E3BFD"/>
    <w:rsid w:val="001E4E32"/>
    <w:rsid w:val="001E527B"/>
    <w:rsid w:val="001E5AC1"/>
    <w:rsid w:val="001E5CFF"/>
    <w:rsid w:val="001E6A4C"/>
    <w:rsid w:val="001E7521"/>
    <w:rsid w:val="001F151D"/>
    <w:rsid w:val="001F1842"/>
    <w:rsid w:val="001F224B"/>
    <w:rsid w:val="001F22B5"/>
    <w:rsid w:val="001F3091"/>
    <w:rsid w:val="001F3933"/>
    <w:rsid w:val="001F3AB1"/>
    <w:rsid w:val="001F3C98"/>
    <w:rsid w:val="001F4448"/>
    <w:rsid w:val="001F46E8"/>
    <w:rsid w:val="001F4FEF"/>
    <w:rsid w:val="001F5A37"/>
    <w:rsid w:val="001F6608"/>
    <w:rsid w:val="001F6E1F"/>
    <w:rsid w:val="001F7287"/>
    <w:rsid w:val="001F7436"/>
    <w:rsid w:val="001F7A0C"/>
    <w:rsid w:val="0020166F"/>
    <w:rsid w:val="00201714"/>
    <w:rsid w:val="0020276B"/>
    <w:rsid w:val="00202A9A"/>
    <w:rsid w:val="00203498"/>
    <w:rsid w:val="00203A08"/>
    <w:rsid w:val="00203FE5"/>
    <w:rsid w:val="00204216"/>
    <w:rsid w:val="002043A9"/>
    <w:rsid w:val="00204F13"/>
    <w:rsid w:val="002051E0"/>
    <w:rsid w:val="0020527F"/>
    <w:rsid w:val="00205A10"/>
    <w:rsid w:val="0020698B"/>
    <w:rsid w:val="0020706C"/>
    <w:rsid w:val="00207871"/>
    <w:rsid w:val="00207D34"/>
    <w:rsid w:val="002104F1"/>
    <w:rsid w:val="00210B37"/>
    <w:rsid w:val="002115C3"/>
    <w:rsid w:val="00211839"/>
    <w:rsid w:val="00211FDA"/>
    <w:rsid w:val="00212237"/>
    <w:rsid w:val="002138B8"/>
    <w:rsid w:val="00213BF4"/>
    <w:rsid w:val="002141AC"/>
    <w:rsid w:val="00214206"/>
    <w:rsid w:val="0021592E"/>
    <w:rsid w:val="00215C27"/>
    <w:rsid w:val="00215F49"/>
    <w:rsid w:val="0021616C"/>
    <w:rsid w:val="0022044F"/>
    <w:rsid w:val="00221438"/>
    <w:rsid w:val="00222B99"/>
    <w:rsid w:val="00222CDC"/>
    <w:rsid w:val="00223CB7"/>
    <w:rsid w:val="002247F6"/>
    <w:rsid w:val="00225E1D"/>
    <w:rsid w:val="0022607D"/>
    <w:rsid w:val="0022727E"/>
    <w:rsid w:val="002276F5"/>
    <w:rsid w:val="0022795F"/>
    <w:rsid w:val="00227AF8"/>
    <w:rsid w:val="00230C63"/>
    <w:rsid w:val="0023110C"/>
    <w:rsid w:val="00231E73"/>
    <w:rsid w:val="00232850"/>
    <w:rsid w:val="00232B1A"/>
    <w:rsid w:val="00232B1D"/>
    <w:rsid w:val="00232B22"/>
    <w:rsid w:val="002338C7"/>
    <w:rsid w:val="00233EFB"/>
    <w:rsid w:val="00234944"/>
    <w:rsid w:val="00236CB0"/>
    <w:rsid w:val="00237419"/>
    <w:rsid w:val="002376B8"/>
    <w:rsid w:val="00237BBB"/>
    <w:rsid w:val="00240083"/>
    <w:rsid w:val="00240952"/>
    <w:rsid w:val="00243767"/>
    <w:rsid w:val="002448CD"/>
    <w:rsid w:val="00244D99"/>
    <w:rsid w:val="00245778"/>
    <w:rsid w:val="002466EC"/>
    <w:rsid w:val="00246C2D"/>
    <w:rsid w:val="0024773D"/>
    <w:rsid w:val="00247D92"/>
    <w:rsid w:val="002505E3"/>
    <w:rsid w:val="0025091E"/>
    <w:rsid w:val="00252BC1"/>
    <w:rsid w:val="002545F9"/>
    <w:rsid w:val="002551BA"/>
    <w:rsid w:val="00255D86"/>
    <w:rsid w:val="00255D99"/>
    <w:rsid w:val="00256B93"/>
    <w:rsid w:val="00257155"/>
    <w:rsid w:val="00257619"/>
    <w:rsid w:val="00257775"/>
    <w:rsid w:val="002578CD"/>
    <w:rsid w:val="002602F8"/>
    <w:rsid w:val="00260313"/>
    <w:rsid w:val="002606C9"/>
    <w:rsid w:val="00261C52"/>
    <w:rsid w:val="00261F56"/>
    <w:rsid w:val="002620F0"/>
    <w:rsid w:val="00262DB8"/>
    <w:rsid w:val="00264B53"/>
    <w:rsid w:val="00264C42"/>
    <w:rsid w:val="002655C0"/>
    <w:rsid w:val="00270D62"/>
    <w:rsid w:val="002717F7"/>
    <w:rsid w:val="00271DE1"/>
    <w:rsid w:val="00271F54"/>
    <w:rsid w:val="00272385"/>
    <w:rsid w:val="00272D8F"/>
    <w:rsid w:val="002738F5"/>
    <w:rsid w:val="0027409E"/>
    <w:rsid w:val="002742B2"/>
    <w:rsid w:val="002747E2"/>
    <w:rsid w:val="002759BA"/>
    <w:rsid w:val="00275C8E"/>
    <w:rsid w:val="00275D45"/>
    <w:rsid w:val="00275F52"/>
    <w:rsid w:val="002763F7"/>
    <w:rsid w:val="00276F60"/>
    <w:rsid w:val="00277C2B"/>
    <w:rsid w:val="00277C8C"/>
    <w:rsid w:val="00280578"/>
    <w:rsid w:val="00281F1E"/>
    <w:rsid w:val="00282477"/>
    <w:rsid w:val="0028309A"/>
    <w:rsid w:val="00283777"/>
    <w:rsid w:val="00283DAC"/>
    <w:rsid w:val="00283DB6"/>
    <w:rsid w:val="0028427D"/>
    <w:rsid w:val="0028477C"/>
    <w:rsid w:val="00286417"/>
    <w:rsid w:val="00290089"/>
    <w:rsid w:val="0029023F"/>
    <w:rsid w:val="00290666"/>
    <w:rsid w:val="0029086D"/>
    <w:rsid w:val="00290893"/>
    <w:rsid w:val="0029133A"/>
    <w:rsid w:val="00291D8D"/>
    <w:rsid w:val="00292023"/>
    <w:rsid w:val="0029251A"/>
    <w:rsid w:val="0029294E"/>
    <w:rsid w:val="00296235"/>
    <w:rsid w:val="0029639B"/>
    <w:rsid w:val="002965C3"/>
    <w:rsid w:val="00296DA4"/>
    <w:rsid w:val="00296F7C"/>
    <w:rsid w:val="002A0039"/>
    <w:rsid w:val="002A02A5"/>
    <w:rsid w:val="002A0513"/>
    <w:rsid w:val="002A091C"/>
    <w:rsid w:val="002A18A8"/>
    <w:rsid w:val="002A1E01"/>
    <w:rsid w:val="002A317F"/>
    <w:rsid w:val="002A36B1"/>
    <w:rsid w:val="002A3A52"/>
    <w:rsid w:val="002A44E9"/>
    <w:rsid w:val="002A4A6B"/>
    <w:rsid w:val="002A56E2"/>
    <w:rsid w:val="002B0FCE"/>
    <w:rsid w:val="002B1A51"/>
    <w:rsid w:val="002B2848"/>
    <w:rsid w:val="002B28BF"/>
    <w:rsid w:val="002B3608"/>
    <w:rsid w:val="002B3B89"/>
    <w:rsid w:val="002B3E30"/>
    <w:rsid w:val="002B3EA5"/>
    <w:rsid w:val="002B45AF"/>
    <w:rsid w:val="002B4E9A"/>
    <w:rsid w:val="002B586F"/>
    <w:rsid w:val="002B6BE8"/>
    <w:rsid w:val="002B6FCF"/>
    <w:rsid w:val="002B70EA"/>
    <w:rsid w:val="002B7476"/>
    <w:rsid w:val="002B75D6"/>
    <w:rsid w:val="002B77C5"/>
    <w:rsid w:val="002C06F3"/>
    <w:rsid w:val="002C0FEE"/>
    <w:rsid w:val="002C1BB4"/>
    <w:rsid w:val="002C2CEA"/>
    <w:rsid w:val="002C3982"/>
    <w:rsid w:val="002C3B38"/>
    <w:rsid w:val="002C4189"/>
    <w:rsid w:val="002C4B78"/>
    <w:rsid w:val="002C4DF4"/>
    <w:rsid w:val="002C5619"/>
    <w:rsid w:val="002C60C1"/>
    <w:rsid w:val="002C7362"/>
    <w:rsid w:val="002C78E6"/>
    <w:rsid w:val="002C7B5F"/>
    <w:rsid w:val="002D0B7A"/>
    <w:rsid w:val="002D15B7"/>
    <w:rsid w:val="002D1713"/>
    <w:rsid w:val="002D1ECD"/>
    <w:rsid w:val="002D1FB2"/>
    <w:rsid w:val="002D3349"/>
    <w:rsid w:val="002D36E1"/>
    <w:rsid w:val="002D3ED8"/>
    <w:rsid w:val="002D592D"/>
    <w:rsid w:val="002D718A"/>
    <w:rsid w:val="002D72DB"/>
    <w:rsid w:val="002D7D8E"/>
    <w:rsid w:val="002E0035"/>
    <w:rsid w:val="002E007F"/>
    <w:rsid w:val="002E08FB"/>
    <w:rsid w:val="002E09CF"/>
    <w:rsid w:val="002E0A13"/>
    <w:rsid w:val="002E0BFD"/>
    <w:rsid w:val="002E2F77"/>
    <w:rsid w:val="002E38F0"/>
    <w:rsid w:val="002E3A7D"/>
    <w:rsid w:val="002E3BAF"/>
    <w:rsid w:val="002E4512"/>
    <w:rsid w:val="002E4B1C"/>
    <w:rsid w:val="002E4BAF"/>
    <w:rsid w:val="002E52E3"/>
    <w:rsid w:val="002E6D8F"/>
    <w:rsid w:val="002E6DD3"/>
    <w:rsid w:val="002E7B1F"/>
    <w:rsid w:val="002E7D66"/>
    <w:rsid w:val="002F0538"/>
    <w:rsid w:val="002F246E"/>
    <w:rsid w:val="002F2683"/>
    <w:rsid w:val="002F298E"/>
    <w:rsid w:val="002F2E2C"/>
    <w:rsid w:val="002F31C6"/>
    <w:rsid w:val="002F3391"/>
    <w:rsid w:val="002F354E"/>
    <w:rsid w:val="002F3C23"/>
    <w:rsid w:val="002F458F"/>
    <w:rsid w:val="002F47F6"/>
    <w:rsid w:val="002F4A98"/>
    <w:rsid w:val="002F6D0E"/>
    <w:rsid w:val="002F7771"/>
    <w:rsid w:val="002F792A"/>
    <w:rsid w:val="002F7A32"/>
    <w:rsid w:val="002F7EFD"/>
    <w:rsid w:val="00300CA7"/>
    <w:rsid w:val="00300E87"/>
    <w:rsid w:val="00301537"/>
    <w:rsid w:val="0030162A"/>
    <w:rsid w:val="00301681"/>
    <w:rsid w:val="00302EBF"/>
    <w:rsid w:val="003033F5"/>
    <w:rsid w:val="0030435B"/>
    <w:rsid w:val="003048FB"/>
    <w:rsid w:val="003067E0"/>
    <w:rsid w:val="00306F65"/>
    <w:rsid w:val="00307008"/>
    <w:rsid w:val="003070EB"/>
    <w:rsid w:val="003072BB"/>
    <w:rsid w:val="00307E99"/>
    <w:rsid w:val="003103F5"/>
    <w:rsid w:val="003105B3"/>
    <w:rsid w:val="00310653"/>
    <w:rsid w:val="00312956"/>
    <w:rsid w:val="00313526"/>
    <w:rsid w:val="0031704E"/>
    <w:rsid w:val="00317294"/>
    <w:rsid w:val="00317BBC"/>
    <w:rsid w:val="00320435"/>
    <w:rsid w:val="00320757"/>
    <w:rsid w:val="00320D75"/>
    <w:rsid w:val="003220FD"/>
    <w:rsid w:val="003227F6"/>
    <w:rsid w:val="00323B75"/>
    <w:rsid w:val="00324A35"/>
    <w:rsid w:val="00324F8E"/>
    <w:rsid w:val="00325319"/>
    <w:rsid w:val="00325B73"/>
    <w:rsid w:val="00327571"/>
    <w:rsid w:val="003310A2"/>
    <w:rsid w:val="003313F8"/>
    <w:rsid w:val="00331C59"/>
    <w:rsid w:val="00331E36"/>
    <w:rsid w:val="003327AE"/>
    <w:rsid w:val="00332BE8"/>
    <w:rsid w:val="00333AFE"/>
    <w:rsid w:val="00333B23"/>
    <w:rsid w:val="00334468"/>
    <w:rsid w:val="00335CC1"/>
    <w:rsid w:val="0033633E"/>
    <w:rsid w:val="00337832"/>
    <w:rsid w:val="00341FEC"/>
    <w:rsid w:val="00342267"/>
    <w:rsid w:val="00342498"/>
    <w:rsid w:val="003425D9"/>
    <w:rsid w:val="003426B0"/>
    <w:rsid w:val="00343915"/>
    <w:rsid w:val="00343FE7"/>
    <w:rsid w:val="003455AD"/>
    <w:rsid w:val="003457B8"/>
    <w:rsid w:val="00345F53"/>
    <w:rsid w:val="00346270"/>
    <w:rsid w:val="00346749"/>
    <w:rsid w:val="003474E4"/>
    <w:rsid w:val="0035031F"/>
    <w:rsid w:val="00350540"/>
    <w:rsid w:val="00351A67"/>
    <w:rsid w:val="00351CEB"/>
    <w:rsid w:val="00352903"/>
    <w:rsid w:val="00353212"/>
    <w:rsid w:val="00353453"/>
    <w:rsid w:val="00353C0B"/>
    <w:rsid w:val="00354E08"/>
    <w:rsid w:val="00355231"/>
    <w:rsid w:val="00355AB6"/>
    <w:rsid w:val="0035612E"/>
    <w:rsid w:val="00356A70"/>
    <w:rsid w:val="00356EF7"/>
    <w:rsid w:val="00357A18"/>
    <w:rsid w:val="00357F46"/>
    <w:rsid w:val="00360A6A"/>
    <w:rsid w:val="00360EC9"/>
    <w:rsid w:val="00360F08"/>
    <w:rsid w:val="003618FE"/>
    <w:rsid w:val="0036198E"/>
    <w:rsid w:val="00361DF5"/>
    <w:rsid w:val="00362AD2"/>
    <w:rsid w:val="00362ED2"/>
    <w:rsid w:val="003635AA"/>
    <w:rsid w:val="0036365D"/>
    <w:rsid w:val="00363900"/>
    <w:rsid w:val="00363957"/>
    <w:rsid w:val="00363FEB"/>
    <w:rsid w:val="00364D7B"/>
    <w:rsid w:val="00364F8C"/>
    <w:rsid w:val="00365CC0"/>
    <w:rsid w:val="003673E2"/>
    <w:rsid w:val="00371506"/>
    <w:rsid w:val="00372372"/>
    <w:rsid w:val="003726A7"/>
    <w:rsid w:val="00372E7C"/>
    <w:rsid w:val="00373395"/>
    <w:rsid w:val="00373BB7"/>
    <w:rsid w:val="00373C52"/>
    <w:rsid w:val="00373DAC"/>
    <w:rsid w:val="00373E9F"/>
    <w:rsid w:val="003741B2"/>
    <w:rsid w:val="0037453D"/>
    <w:rsid w:val="003751A8"/>
    <w:rsid w:val="00375AC5"/>
    <w:rsid w:val="00375F7D"/>
    <w:rsid w:val="00376468"/>
    <w:rsid w:val="003768A2"/>
    <w:rsid w:val="00377071"/>
    <w:rsid w:val="0037733F"/>
    <w:rsid w:val="003804E0"/>
    <w:rsid w:val="003805A5"/>
    <w:rsid w:val="0038083C"/>
    <w:rsid w:val="00381F6C"/>
    <w:rsid w:val="00381FB2"/>
    <w:rsid w:val="00382791"/>
    <w:rsid w:val="00382B8C"/>
    <w:rsid w:val="00383FDD"/>
    <w:rsid w:val="0038590C"/>
    <w:rsid w:val="0038770A"/>
    <w:rsid w:val="003877AD"/>
    <w:rsid w:val="00387BC2"/>
    <w:rsid w:val="00387D59"/>
    <w:rsid w:val="00387E3C"/>
    <w:rsid w:val="00390120"/>
    <w:rsid w:val="003918F6"/>
    <w:rsid w:val="00391D30"/>
    <w:rsid w:val="00392498"/>
    <w:rsid w:val="003924E3"/>
    <w:rsid w:val="00392667"/>
    <w:rsid w:val="00392D20"/>
    <w:rsid w:val="00393191"/>
    <w:rsid w:val="00393403"/>
    <w:rsid w:val="00393533"/>
    <w:rsid w:val="00393838"/>
    <w:rsid w:val="003955ED"/>
    <w:rsid w:val="00396832"/>
    <w:rsid w:val="0039690B"/>
    <w:rsid w:val="00396A56"/>
    <w:rsid w:val="00396C63"/>
    <w:rsid w:val="003978AF"/>
    <w:rsid w:val="00397C22"/>
    <w:rsid w:val="003A0010"/>
    <w:rsid w:val="003A0A06"/>
    <w:rsid w:val="003A0F7D"/>
    <w:rsid w:val="003A2241"/>
    <w:rsid w:val="003A2632"/>
    <w:rsid w:val="003A2A50"/>
    <w:rsid w:val="003A2A61"/>
    <w:rsid w:val="003A3523"/>
    <w:rsid w:val="003A42A8"/>
    <w:rsid w:val="003A4513"/>
    <w:rsid w:val="003A4D87"/>
    <w:rsid w:val="003A5104"/>
    <w:rsid w:val="003A603C"/>
    <w:rsid w:val="003A69AE"/>
    <w:rsid w:val="003A7136"/>
    <w:rsid w:val="003A7911"/>
    <w:rsid w:val="003A7A9D"/>
    <w:rsid w:val="003B009B"/>
    <w:rsid w:val="003B01A8"/>
    <w:rsid w:val="003B06BF"/>
    <w:rsid w:val="003B1129"/>
    <w:rsid w:val="003B1BDA"/>
    <w:rsid w:val="003B29A7"/>
    <w:rsid w:val="003B2DD0"/>
    <w:rsid w:val="003B34B6"/>
    <w:rsid w:val="003B3B46"/>
    <w:rsid w:val="003B4111"/>
    <w:rsid w:val="003B4791"/>
    <w:rsid w:val="003B603D"/>
    <w:rsid w:val="003B616F"/>
    <w:rsid w:val="003B6322"/>
    <w:rsid w:val="003B6D5B"/>
    <w:rsid w:val="003B6F0E"/>
    <w:rsid w:val="003B6F94"/>
    <w:rsid w:val="003B7F0B"/>
    <w:rsid w:val="003C0ED1"/>
    <w:rsid w:val="003C1287"/>
    <w:rsid w:val="003C21B3"/>
    <w:rsid w:val="003C225C"/>
    <w:rsid w:val="003C254F"/>
    <w:rsid w:val="003C2FB0"/>
    <w:rsid w:val="003C324E"/>
    <w:rsid w:val="003C3A6E"/>
    <w:rsid w:val="003C3C7D"/>
    <w:rsid w:val="003C3F57"/>
    <w:rsid w:val="003C48C5"/>
    <w:rsid w:val="003C6924"/>
    <w:rsid w:val="003C707F"/>
    <w:rsid w:val="003C7B3D"/>
    <w:rsid w:val="003D0BCB"/>
    <w:rsid w:val="003D196B"/>
    <w:rsid w:val="003D1B8A"/>
    <w:rsid w:val="003D2C2C"/>
    <w:rsid w:val="003D36B5"/>
    <w:rsid w:val="003D3D19"/>
    <w:rsid w:val="003D5065"/>
    <w:rsid w:val="003D5585"/>
    <w:rsid w:val="003D5638"/>
    <w:rsid w:val="003D5850"/>
    <w:rsid w:val="003D5939"/>
    <w:rsid w:val="003D645A"/>
    <w:rsid w:val="003D6CF6"/>
    <w:rsid w:val="003E082F"/>
    <w:rsid w:val="003E09E3"/>
    <w:rsid w:val="003E19C9"/>
    <w:rsid w:val="003E1EF5"/>
    <w:rsid w:val="003E2850"/>
    <w:rsid w:val="003E2F94"/>
    <w:rsid w:val="003E4103"/>
    <w:rsid w:val="003E41A2"/>
    <w:rsid w:val="003E6825"/>
    <w:rsid w:val="003E6E76"/>
    <w:rsid w:val="003E7775"/>
    <w:rsid w:val="003E796F"/>
    <w:rsid w:val="003F0A1A"/>
    <w:rsid w:val="003F144C"/>
    <w:rsid w:val="003F32DD"/>
    <w:rsid w:val="003F3BFC"/>
    <w:rsid w:val="003F4796"/>
    <w:rsid w:val="003F5626"/>
    <w:rsid w:val="003F5AC3"/>
    <w:rsid w:val="003F6F2C"/>
    <w:rsid w:val="003F710F"/>
    <w:rsid w:val="003F72BF"/>
    <w:rsid w:val="003F78CA"/>
    <w:rsid w:val="003F7F5D"/>
    <w:rsid w:val="00401381"/>
    <w:rsid w:val="0040183C"/>
    <w:rsid w:val="00404589"/>
    <w:rsid w:val="0040538A"/>
    <w:rsid w:val="0040793C"/>
    <w:rsid w:val="00407AF5"/>
    <w:rsid w:val="00410B18"/>
    <w:rsid w:val="00411895"/>
    <w:rsid w:val="00412825"/>
    <w:rsid w:val="00413D70"/>
    <w:rsid w:val="00414320"/>
    <w:rsid w:val="00414A71"/>
    <w:rsid w:val="00414E3D"/>
    <w:rsid w:val="00415064"/>
    <w:rsid w:val="00415818"/>
    <w:rsid w:val="00415D7E"/>
    <w:rsid w:val="00416CC5"/>
    <w:rsid w:val="00416F55"/>
    <w:rsid w:val="00417381"/>
    <w:rsid w:val="004200C5"/>
    <w:rsid w:val="00420809"/>
    <w:rsid w:val="00421379"/>
    <w:rsid w:val="004217A7"/>
    <w:rsid w:val="0042253A"/>
    <w:rsid w:val="00422BB1"/>
    <w:rsid w:val="00423BC7"/>
    <w:rsid w:val="004243FE"/>
    <w:rsid w:val="00424A77"/>
    <w:rsid w:val="00424F1C"/>
    <w:rsid w:val="004264B4"/>
    <w:rsid w:val="00426903"/>
    <w:rsid w:val="00430294"/>
    <w:rsid w:val="0043070E"/>
    <w:rsid w:val="00430CE6"/>
    <w:rsid w:val="00431391"/>
    <w:rsid w:val="00431CA2"/>
    <w:rsid w:val="00432417"/>
    <w:rsid w:val="0043312B"/>
    <w:rsid w:val="00435215"/>
    <w:rsid w:val="00435722"/>
    <w:rsid w:val="00436123"/>
    <w:rsid w:val="00436ED4"/>
    <w:rsid w:val="00437427"/>
    <w:rsid w:val="0043747F"/>
    <w:rsid w:val="004407FC"/>
    <w:rsid w:val="00440B94"/>
    <w:rsid w:val="004413F3"/>
    <w:rsid w:val="00441ECF"/>
    <w:rsid w:val="00441F12"/>
    <w:rsid w:val="0044207D"/>
    <w:rsid w:val="00442DD8"/>
    <w:rsid w:val="0044407F"/>
    <w:rsid w:val="00445132"/>
    <w:rsid w:val="0044521A"/>
    <w:rsid w:val="00445F65"/>
    <w:rsid w:val="00446330"/>
    <w:rsid w:val="00447710"/>
    <w:rsid w:val="0045194B"/>
    <w:rsid w:val="00452373"/>
    <w:rsid w:val="004527B3"/>
    <w:rsid w:val="00454082"/>
    <w:rsid w:val="0045415E"/>
    <w:rsid w:val="00454204"/>
    <w:rsid w:val="0045480E"/>
    <w:rsid w:val="0045487A"/>
    <w:rsid w:val="00454AD0"/>
    <w:rsid w:val="00454CA9"/>
    <w:rsid w:val="00455625"/>
    <w:rsid w:val="00455D73"/>
    <w:rsid w:val="00456234"/>
    <w:rsid w:val="0045731A"/>
    <w:rsid w:val="0045751E"/>
    <w:rsid w:val="00457646"/>
    <w:rsid w:val="00460421"/>
    <w:rsid w:val="00460BDE"/>
    <w:rsid w:val="00462917"/>
    <w:rsid w:val="00463580"/>
    <w:rsid w:val="004635A7"/>
    <w:rsid w:val="00466BA9"/>
    <w:rsid w:val="0046718A"/>
    <w:rsid w:val="00467859"/>
    <w:rsid w:val="004702D9"/>
    <w:rsid w:val="0047039C"/>
    <w:rsid w:val="00470617"/>
    <w:rsid w:val="0047107D"/>
    <w:rsid w:val="004722C3"/>
    <w:rsid w:val="00472E4C"/>
    <w:rsid w:val="00473390"/>
    <w:rsid w:val="00473BA6"/>
    <w:rsid w:val="00474060"/>
    <w:rsid w:val="0047441F"/>
    <w:rsid w:val="004746BD"/>
    <w:rsid w:val="00475304"/>
    <w:rsid w:val="0047599B"/>
    <w:rsid w:val="00475C90"/>
    <w:rsid w:val="004763E5"/>
    <w:rsid w:val="00476DED"/>
    <w:rsid w:val="00477297"/>
    <w:rsid w:val="00477E7A"/>
    <w:rsid w:val="00480671"/>
    <w:rsid w:val="0048197D"/>
    <w:rsid w:val="00481BB0"/>
    <w:rsid w:val="00483038"/>
    <w:rsid w:val="004847D2"/>
    <w:rsid w:val="00485888"/>
    <w:rsid w:val="00485AF1"/>
    <w:rsid w:val="00485D40"/>
    <w:rsid w:val="004866FF"/>
    <w:rsid w:val="00487787"/>
    <w:rsid w:val="00487A57"/>
    <w:rsid w:val="00487AAE"/>
    <w:rsid w:val="00487ECB"/>
    <w:rsid w:val="0049000B"/>
    <w:rsid w:val="00490D14"/>
    <w:rsid w:val="004916B1"/>
    <w:rsid w:val="00491BBD"/>
    <w:rsid w:val="004934C4"/>
    <w:rsid w:val="004939E5"/>
    <w:rsid w:val="00493ACA"/>
    <w:rsid w:val="00496038"/>
    <w:rsid w:val="00496135"/>
    <w:rsid w:val="00496881"/>
    <w:rsid w:val="00496DF2"/>
    <w:rsid w:val="004972CE"/>
    <w:rsid w:val="00497925"/>
    <w:rsid w:val="00497F15"/>
    <w:rsid w:val="004A0127"/>
    <w:rsid w:val="004A193E"/>
    <w:rsid w:val="004A227D"/>
    <w:rsid w:val="004A401A"/>
    <w:rsid w:val="004A5B84"/>
    <w:rsid w:val="004A62AB"/>
    <w:rsid w:val="004A64BD"/>
    <w:rsid w:val="004A7560"/>
    <w:rsid w:val="004B0573"/>
    <w:rsid w:val="004B1488"/>
    <w:rsid w:val="004B1D14"/>
    <w:rsid w:val="004B258C"/>
    <w:rsid w:val="004B31B8"/>
    <w:rsid w:val="004B372A"/>
    <w:rsid w:val="004B404C"/>
    <w:rsid w:val="004B4058"/>
    <w:rsid w:val="004B4535"/>
    <w:rsid w:val="004B4A79"/>
    <w:rsid w:val="004B4E41"/>
    <w:rsid w:val="004B558A"/>
    <w:rsid w:val="004B6F37"/>
    <w:rsid w:val="004B7FB7"/>
    <w:rsid w:val="004C0941"/>
    <w:rsid w:val="004C0D20"/>
    <w:rsid w:val="004C0EAA"/>
    <w:rsid w:val="004C0EDC"/>
    <w:rsid w:val="004C12A7"/>
    <w:rsid w:val="004C1869"/>
    <w:rsid w:val="004C1D84"/>
    <w:rsid w:val="004C26E9"/>
    <w:rsid w:val="004C2E51"/>
    <w:rsid w:val="004C318D"/>
    <w:rsid w:val="004C374D"/>
    <w:rsid w:val="004C3A3C"/>
    <w:rsid w:val="004C4587"/>
    <w:rsid w:val="004C47EC"/>
    <w:rsid w:val="004C5FBD"/>
    <w:rsid w:val="004C63AE"/>
    <w:rsid w:val="004C7875"/>
    <w:rsid w:val="004D1AB8"/>
    <w:rsid w:val="004D1ECC"/>
    <w:rsid w:val="004D2112"/>
    <w:rsid w:val="004D384B"/>
    <w:rsid w:val="004D4618"/>
    <w:rsid w:val="004D54D3"/>
    <w:rsid w:val="004D56DE"/>
    <w:rsid w:val="004D5E37"/>
    <w:rsid w:val="004D704E"/>
    <w:rsid w:val="004D722E"/>
    <w:rsid w:val="004D730D"/>
    <w:rsid w:val="004E06AD"/>
    <w:rsid w:val="004E1524"/>
    <w:rsid w:val="004E24B1"/>
    <w:rsid w:val="004E3326"/>
    <w:rsid w:val="004E3335"/>
    <w:rsid w:val="004E37FB"/>
    <w:rsid w:val="004E4AF2"/>
    <w:rsid w:val="004E4DA9"/>
    <w:rsid w:val="004E56CF"/>
    <w:rsid w:val="004E7E14"/>
    <w:rsid w:val="004F0215"/>
    <w:rsid w:val="004F0999"/>
    <w:rsid w:val="004F0DD1"/>
    <w:rsid w:val="004F1E62"/>
    <w:rsid w:val="004F2967"/>
    <w:rsid w:val="004F2ECA"/>
    <w:rsid w:val="004F2FBE"/>
    <w:rsid w:val="004F32EE"/>
    <w:rsid w:val="004F3556"/>
    <w:rsid w:val="004F3906"/>
    <w:rsid w:val="004F4598"/>
    <w:rsid w:val="004F4FC9"/>
    <w:rsid w:val="004F51B1"/>
    <w:rsid w:val="004F53B8"/>
    <w:rsid w:val="004F53E1"/>
    <w:rsid w:val="004F5969"/>
    <w:rsid w:val="004F6269"/>
    <w:rsid w:val="004F727C"/>
    <w:rsid w:val="004F7D1C"/>
    <w:rsid w:val="004F7E48"/>
    <w:rsid w:val="005009E4"/>
    <w:rsid w:val="00500CD2"/>
    <w:rsid w:val="00500E4B"/>
    <w:rsid w:val="00501B36"/>
    <w:rsid w:val="00501EF9"/>
    <w:rsid w:val="005025EC"/>
    <w:rsid w:val="00502B9C"/>
    <w:rsid w:val="00502E51"/>
    <w:rsid w:val="0050301D"/>
    <w:rsid w:val="0050305B"/>
    <w:rsid w:val="00503216"/>
    <w:rsid w:val="0050349D"/>
    <w:rsid w:val="00503FC4"/>
    <w:rsid w:val="00504414"/>
    <w:rsid w:val="00504813"/>
    <w:rsid w:val="00504A25"/>
    <w:rsid w:val="00505161"/>
    <w:rsid w:val="0050614B"/>
    <w:rsid w:val="00506398"/>
    <w:rsid w:val="005067A2"/>
    <w:rsid w:val="00506ABB"/>
    <w:rsid w:val="005078F4"/>
    <w:rsid w:val="00510B41"/>
    <w:rsid w:val="00512A8A"/>
    <w:rsid w:val="00513575"/>
    <w:rsid w:val="00514071"/>
    <w:rsid w:val="0051425B"/>
    <w:rsid w:val="005143AB"/>
    <w:rsid w:val="00514BBC"/>
    <w:rsid w:val="005163BB"/>
    <w:rsid w:val="00516560"/>
    <w:rsid w:val="005166BF"/>
    <w:rsid w:val="00516732"/>
    <w:rsid w:val="00516AC2"/>
    <w:rsid w:val="00516F32"/>
    <w:rsid w:val="005200BE"/>
    <w:rsid w:val="00520937"/>
    <w:rsid w:val="00521D00"/>
    <w:rsid w:val="005220AB"/>
    <w:rsid w:val="00522456"/>
    <w:rsid w:val="005227B4"/>
    <w:rsid w:val="0052286C"/>
    <w:rsid w:val="00522DCA"/>
    <w:rsid w:val="00523323"/>
    <w:rsid w:val="0052345F"/>
    <w:rsid w:val="00525DD2"/>
    <w:rsid w:val="00525E93"/>
    <w:rsid w:val="0052607E"/>
    <w:rsid w:val="005268C7"/>
    <w:rsid w:val="005272E4"/>
    <w:rsid w:val="00527BD0"/>
    <w:rsid w:val="0053069F"/>
    <w:rsid w:val="00530715"/>
    <w:rsid w:val="005312E2"/>
    <w:rsid w:val="0053191C"/>
    <w:rsid w:val="00531B84"/>
    <w:rsid w:val="00532B6E"/>
    <w:rsid w:val="005334AD"/>
    <w:rsid w:val="00533AFB"/>
    <w:rsid w:val="00533CED"/>
    <w:rsid w:val="00534247"/>
    <w:rsid w:val="00534DC4"/>
    <w:rsid w:val="00535DB8"/>
    <w:rsid w:val="00537BF3"/>
    <w:rsid w:val="00540045"/>
    <w:rsid w:val="00540601"/>
    <w:rsid w:val="005426ED"/>
    <w:rsid w:val="00543223"/>
    <w:rsid w:val="005436F5"/>
    <w:rsid w:val="00544E85"/>
    <w:rsid w:val="00544EE1"/>
    <w:rsid w:val="00545C6E"/>
    <w:rsid w:val="00545D52"/>
    <w:rsid w:val="0054726F"/>
    <w:rsid w:val="005473A3"/>
    <w:rsid w:val="00547631"/>
    <w:rsid w:val="00547958"/>
    <w:rsid w:val="00551A1A"/>
    <w:rsid w:val="00551B37"/>
    <w:rsid w:val="00553C7C"/>
    <w:rsid w:val="00553FC4"/>
    <w:rsid w:val="005542F3"/>
    <w:rsid w:val="0055500D"/>
    <w:rsid w:val="00560369"/>
    <w:rsid w:val="0056061C"/>
    <w:rsid w:val="005608BB"/>
    <w:rsid w:val="00560F72"/>
    <w:rsid w:val="00562469"/>
    <w:rsid w:val="00562806"/>
    <w:rsid w:val="00562FC3"/>
    <w:rsid w:val="00563944"/>
    <w:rsid w:val="005643C4"/>
    <w:rsid w:val="00566B65"/>
    <w:rsid w:val="0056779D"/>
    <w:rsid w:val="00567E2D"/>
    <w:rsid w:val="0057045A"/>
    <w:rsid w:val="005704C3"/>
    <w:rsid w:val="005708D2"/>
    <w:rsid w:val="00570A9B"/>
    <w:rsid w:val="00570B97"/>
    <w:rsid w:val="005712A2"/>
    <w:rsid w:val="0057245D"/>
    <w:rsid w:val="00572470"/>
    <w:rsid w:val="00572579"/>
    <w:rsid w:val="0057306E"/>
    <w:rsid w:val="0057381E"/>
    <w:rsid w:val="0057391F"/>
    <w:rsid w:val="00574107"/>
    <w:rsid w:val="005749C8"/>
    <w:rsid w:val="00576DEC"/>
    <w:rsid w:val="0057722B"/>
    <w:rsid w:val="005773C1"/>
    <w:rsid w:val="00577AC3"/>
    <w:rsid w:val="00580618"/>
    <w:rsid w:val="00580648"/>
    <w:rsid w:val="00583C17"/>
    <w:rsid w:val="00584241"/>
    <w:rsid w:val="0058578F"/>
    <w:rsid w:val="00586288"/>
    <w:rsid w:val="00586459"/>
    <w:rsid w:val="00586A69"/>
    <w:rsid w:val="00586D93"/>
    <w:rsid w:val="005871E4"/>
    <w:rsid w:val="00587543"/>
    <w:rsid w:val="00587BA6"/>
    <w:rsid w:val="00587DA8"/>
    <w:rsid w:val="00590E38"/>
    <w:rsid w:val="005919B9"/>
    <w:rsid w:val="00591C56"/>
    <w:rsid w:val="005923F6"/>
    <w:rsid w:val="00593B57"/>
    <w:rsid w:val="005947D1"/>
    <w:rsid w:val="00595704"/>
    <w:rsid w:val="005959FF"/>
    <w:rsid w:val="00596FEC"/>
    <w:rsid w:val="005A0327"/>
    <w:rsid w:val="005A0BE3"/>
    <w:rsid w:val="005A2241"/>
    <w:rsid w:val="005A30B7"/>
    <w:rsid w:val="005A3350"/>
    <w:rsid w:val="005A45E3"/>
    <w:rsid w:val="005A4AB1"/>
    <w:rsid w:val="005A64DD"/>
    <w:rsid w:val="005A66DE"/>
    <w:rsid w:val="005B07F1"/>
    <w:rsid w:val="005B0989"/>
    <w:rsid w:val="005B13A7"/>
    <w:rsid w:val="005B18BA"/>
    <w:rsid w:val="005B2781"/>
    <w:rsid w:val="005B28C5"/>
    <w:rsid w:val="005B2C4E"/>
    <w:rsid w:val="005B4266"/>
    <w:rsid w:val="005B4542"/>
    <w:rsid w:val="005B4635"/>
    <w:rsid w:val="005B625F"/>
    <w:rsid w:val="005B6DBC"/>
    <w:rsid w:val="005B79A8"/>
    <w:rsid w:val="005C10E6"/>
    <w:rsid w:val="005C14EC"/>
    <w:rsid w:val="005C2C2F"/>
    <w:rsid w:val="005C43D0"/>
    <w:rsid w:val="005C488A"/>
    <w:rsid w:val="005C5480"/>
    <w:rsid w:val="005C5532"/>
    <w:rsid w:val="005C5CA9"/>
    <w:rsid w:val="005C6750"/>
    <w:rsid w:val="005D02E6"/>
    <w:rsid w:val="005D0303"/>
    <w:rsid w:val="005D0F20"/>
    <w:rsid w:val="005D120B"/>
    <w:rsid w:val="005D39CF"/>
    <w:rsid w:val="005D3DE6"/>
    <w:rsid w:val="005D483E"/>
    <w:rsid w:val="005D495F"/>
    <w:rsid w:val="005D4E12"/>
    <w:rsid w:val="005D4ED2"/>
    <w:rsid w:val="005D555D"/>
    <w:rsid w:val="005E0793"/>
    <w:rsid w:val="005E08DF"/>
    <w:rsid w:val="005E1DB9"/>
    <w:rsid w:val="005E20C6"/>
    <w:rsid w:val="005E25FA"/>
    <w:rsid w:val="005E3953"/>
    <w:rsid w:val="005E3CA2"/>
    <w:rsid w:val="005E3EC6"/>
    <w:rsid w:val="005E409F"/>
    <w:rsid w:val="005E4EC9"/>
    <w:rsid w:val="005E5849"/>
    <w:rsid w:val="005E6F8C"/>
    <w:rsid w:val="005E7381"/>
    <w:rsid w:val="005F00DC"/>
    <w:rsid w:val="005F050C"/>
    <w:rsid w:val="005F082A"/>
    <w:rsid w:val="005F1458"/>
    <w:rsid w:val="005F1993"/>
    <w:rsid w:val="005F2757"/>
    <w:rsid w:val="005F2C34"/>
    <w:rsid w:val="005F3B80"/>
    <w:rsid w:val="005F42F9"/>
    <w:rsid w:val="005F506A"/>
    <w:rsid w:val="005F55D5"/>
    <w:rsid w:val="005F5868"/>
    <w:rsid w:val="005F5C3F"/>
    <w:rsid w:val="005F5D74"/>
    <w:rsid w:val="005F623A"/>
    <w:rsid w:val="005F7D88"/>
    <w:rsid w:val="006002A7"/>
    <w:rsid w:val="006012DB"/>
    <w:rsid w:val="00601ECE"/>
    <w:rsid w:val="00602A7D"/>
    <w:rsid w:val="00602DF3"/>
    <w:rsid w:val="006031AC"/>
    <w:rsid w:val="00603F67"/>
    <w:rsid w:val="00604175"/>
    <w:rsid w:val="00604D16"/>
    <w:rsid w:val="006050F0"/>
    <w:rsid w:val="006058B2"/>
    <w:rsid w:val="00606116"/>
    <w:rsid w:val="00606D44"/>
    <w:rsid w:val="00607733"/>
    <w:rsid w:val="00607FDB"/>
    <w:rsid w:val="0061020B"/>
    <w:rsid w:val="006117CA"/>
    <w:rsid w:val="00611CA3"/>
    <w:rsid w:val="00613251"/>
    <w:rsid w:val="0061332A"/>
    <w:rsid w:val="00613C2D"/>
    <w:rsid w:val="006151EB"/>
    <w:rsid w:val="0061521A"/>
    <w:rsid w:val="006155D6"/>
    <w:rsid w:val="0061583E"/>
    <w:rsid w:val="00616E5B"/>
    <w:rsid w:val="00616FCF"/>
    <w:rsid w:val="00621972"/>
    <w:rsid w:val="006225CC"/>
    <w:rsid w:val="00622DEB"/>
    <w:rsid w:val="00622FA9"/>
    <w:rsid w:val="00624B83"/>
    <w:rsid w:val="00624FAA"/>
    <w:rsid w:val="00625133"/>
    <w:rsid w:val="00625E54"/>
    <w:rsid w:val="00625E98"/>
    <w:rsid w:val="00626D11"/>
    <w:rsid w:val="00627A0A"/>
    <w:rsid w:val="0063077D"/>
    <w:rsid w:val="00630A24"/>
    <w:rsid w:val="00630B00"/>
    <w:rsid w:val="0063112B"/>
    <w:rsid w:val="006315CB"/>
    <w:rsid w:val="0063198F"/>
    <w:rsid w:val="00631A86"/>
    <w:rsid w:val="00632353"/>
    <w:rsid w:val="00632635"/>
    <w:rsid w:val="006335F2"/>
    <w:rsid w:val="00633795"/>
    <w:rsid w:val="00633F1D"/>
    <w:rsid w:val="00634416"/>
    <w:rsid w:val="00636044"/>
    <w:rsid w:val="006362AF"/>
    <w:rsid w:val="00636486"/>
    <w:rsid w:val="00637627"/>
    <w:rsid w:val="006377DF"/>
    <w:rsid w:val="00637A3F"/>
    <w:rsid w:val="00641B45"/>
    <w:rsid w:val="00641E4D"/>
    <w:rsid w:val="00641ED0"/>
    <w:rsid w:val="00641F56"/>
    <w:rsid w:val="006422A3"/>
    <w:rsid w:val="00642962"/>
    <w:rsid w:val="006429C7"/>
    <w:rsid w:val="00643AB6"/>
    <w:rsid w:val="00644180"/>
    <w:rsid w:val="0064433F"/>
    <w:rsid w:val="00644443"/>
    <w:rsid w:val="00644D2C"/>
    <w:rsid w:val="00644E13"/>
    <w:rsid w:val="00644EE3"/>
    <w:rsid w:val="00645452"/>
    <w:rsid w:val="00647924"/>
    <w:rsid w:val="00647A21"/>
    <w:rsid w:val="00650341"/>
    <w:rsid w:val="00650427"/>
    <w:rsid w:val="006507C0"/>
    <w:rsid w:val="00653352"/>
    <w:rsid w:val="00653E4D"/>
    <w:rsid w:val="00654347"/>
    <w:rsid w:val="0065605A"/>
    <w:rsid w:val="00656AE5"/>
    <w:rsid w:val="00656CC2"/>
    <w:rsid w:val="00660515"/>
    <w:rsid w:val="006606D7"/>
    <w:rsid w:val="00660881"/>
    <w:rsid w:val="006610FD"/>
    <w:rsid w:val="0066135E"/>
    <w:rsid w:val="00661452"/>
    <w:rsid w:val="00663C9F"/>
    <w:rsid w:val="00665C70"/>
    <w:rsid w:val="00665D29"/>
    <w:rsid w:val="00666D78"/>
    <w:rsid w:val="0067097A"/>
    <w:rsid w:val="00671DCA"/>
    <w:rsid w:val="006728EB"/>
    <w:rsid w:val="00672ADE"/>
    <w:rsid w:val="00672FE2"/>
    <w:rsid w:val="00673D64"/>
    <w:rsid w:val="00673F5A"/>
    <w:rsid w:val="00674166"/>
    <w:rsid w:val="00675898"/>
    <w:rsid w:val="00676C11"/>
    <w:rsid w:val="00676C6D"/>
    <w:rsid w:val="0067733A"/>
    <w:rsid w:val="006773B4"/>
    <w:rsid w:val="00677DDA"/>
    <w:rsid w:val="00677E42"/>
    <w:rsid w:val="00680D05"/>
    <w:rsid w:val="00681992"/>
    <w:rsid w:val="00681FB0"/>
    <w:rsid w:val="006820A7"/>
    <w:rsid w:val="0068256F"/>
    <w:rsid w:val="00682DD7"/>
    <w:rsid w:val="00683579"/>
    <w:rsid w:val="00684416"/>
    <w:rsid w:val="00685928"/>
    <w:rsid w:val="0068642C"/>
    <w:rsid w:val="00687B21"/>
    <w:rsid w:val="00690492"/>
    <w:rsid w:val="00691CD8"/>
    <w:rsid w:val="006922B5"/>
    <w:rsid w:val="006927F0"/>
    <w:rsid w:val="00693A88"/>
    <w:rsid w:val="00693C7F"/>
    <w:rsid w:val="00693E57"/>
    <w:rsid w:val="006954D8"/>
    <w:rsid w:val="00695A02"/>
    <w:rsid w:val="00695DA4"/>
    <w:rsid w:val="006960A3"/>
    <w:rsid w:val="006967CA"/>
    <w:rsid w:val="00696FE0"/>
    <w:rsid w:val="006A04EC"/>
    <w:rsid w:val="006A0684"/>
    <w:rsid w:val="006A0AB0"/>
    <w:rsid w:val="006A0D78"/>
    <w:rsid w:val="006A23EC"/>
    <w:rsid w:val="006A264F"/>
    <w:rsid w:val="006A2BB7"/>
    <w:rsid w:val="006A3B25"/>
    <w:rsid w:val="006A3E06"/>
    <w:rsid w:val="006A419C"/>
    <w:rsid w:val="006A4B2F"/>
    <w:rsid w:val="006A545C"/>
    <w:rsid w:val="006A55C9"/>
    <w:rsid w:val="006A7A65"/>
    <w:rsid w:val="006B01AE"/>
    <w:rsid w:val="006B0294"/>
    <w:rsid w:val="006B0C62"/>
    <w:rsid w:val="006B2023"/>
    <w:rsid w:val="006B2182"/>
    <w:rsid w:val="006B27D7"/>
    <w:rsid w:val="006B3773"/>
    <w:rsid w:val="006B3C97"/>
    <w:rsid w:val="006B4361"/>
    <w:rsid w:val="006B564F"/>
    <w:rsid w:val="006B56B1"/>
    <w:rsid w:val="006B5739"/>
    <w:rsid w:val="006B651B"/>
    <w:rsid w:val="006B67D1"/>
    <w:rsid w:val="006B6FFD"/>
    <w:rsid w:val="006B7933"/>
    <w:rsid w:val="006C009F"/>
    <w:rsid w:val="006C08FC"/>
    <w:rsid w:val="006C0C31"/>
    <w:rsid w:val="006C162E"/>
    <w:rsid w:val="006C2931"/>
    <w:rsid w:val="006C3111"/>
    <w:rsid w:val="006C6AB9"/>
    <w:rsid w:val="006C6C88"/>
    <w:rsid w:val="006C7714"/>
    <w:rsid w:val="006D03AF"/>
    <w:rsid w:val="006D37EC"/>
    <w:rsid w:val="006D3EF6"/>
    <w:rsid w:val="006D402E"/>
    <w:rsid w:val="006D4032"/>
    <w:rsid w:val="006D403E"/>
    <w:rsid w:val="006D44E7"/>
    <w:rsid w:val="006D50D4"/>
    <w:rsid w:val="006D5EF4"/>
    <w:rsid w:val="006D63FE"/>
    <w:rsid w:val="006D6CB9"/>
    <w:rsid w:val="006D7041"/>
    <w:rsid w:val="006D70E9"/>
    <w:rsid w:val="006D7AF7"/>
    <w:rsid w:val="006D7CF7"/>
    <w:rsid w:val="006E00DA"/>
    <w:rsid w:val="006E0162"/>
    <w:rsid w:val="006E05C5"/>
    <w:rsid w:val="006E0EB2"/>
    <w:rsid w:val="006E1722"/>
    <w:rsid w:val="006E1B4A"/>
    <w:rsid w:val="006E1F8B"/>
    <w:rsid w:val="006E2680"/>
    <w:rsid w:val="006E334E"/>
    <w:rsid w:val="006E3679"/>
    <w:rsid w:val="006E3E6D"/>
    <w:rsid w:val="006E4833"/>
    <w:rsid w:val="006E5D93"/>
    <w:rsid w:val="006E6046"/>
    <w:rsid w:val="006E663A"/>
    <w:rsid w:val="006E6802"/>
    <w:rsid w:val="006E6C8E"/>
    <w:rsid w:val="006E7CF3"/>
    <w:rsid w:val="006E7F8D"/>
    <w:rsid w:val="006F1272"/>
    <w:rsid w:val="006F1D64"/>
    <w:rsid w:val="006F294F"/>
    <w:rsid w:val="006F2B1B"/>
    <w:rsid w:val="006F39E9"/>
    <w:rsid w:val="006F3E12"/>
    <w:rsid w:val="006F3ECD"/>
    <w:rsid w:val="006F424A"/>
    <w:rsid w:val="006F4978"/>
    <w:rsid w:val="006F5BE7"/>
    <w:rsid w:val="006F662C"/>
    <w:rsid w:val="006F70E9"/>
    <w:rsid w:val="00700835"/>
    <w:rsid w:val="0070179D"/>
    <w:rsid w:val="00701BAF"/>
    <w:rsid w:val="00702044"/>
    <w:rsid w:val="00702DD9"/>
    <w:rsid w:val="00703375"/>
    <w:rsid w:val="00704384"/>
    <w:rsid w:val="007047C7"/>
    <w:rsid w:val="007048AB"/>
    <w:rsid w:val="00704A03"/>
    <w:rsid w:val="007056D1"/>
    <w:rsid w:val="00705BD7"/>
    <w:rsid w:val="00705DDB"/>
    <w:rsid w:val="007062A2"/>
    <w:rsid w:val="00710465"/>
    <w:rsid w:val="007112AB"/>
    <w:rsid w:val="007122CA"/>
    <w:rsid w:val="007126BE"/>
    <w:rsid w:val="00712CF4"/>
    <w:rsid w:val="00714328"/>
    <w:rsid w:val="007145B0"/>
    <w:rsid w:val="007146FC"/>
    <w:rsid w:val="00714A02"/>
    <w:rsid w:val="00714A28"/>
    <w:rsid w:val="00714EE2"/>
    <w:rsid w:val="007151FF"/>
    <w:rsid w:val="00715723"/>
    <w:rsid w:val="00715D5D"/>
    <w:rsid w:val="00716D82"/>
    <w:rsid w:val="00717B22"/>
    <w:rsid w:val="00717B31"/>
    <w:rsid w:val="0072008A"/>
    <w:rsid w:val="00720523"/>
    <w:rsid w:val="00720C5A"/>
    <w:rsid w:val="00720D32"/>
    <w:rsid w:val="007212DB"/>
    <w:rsid w:val="00721505"/>
    <w:rsid w:val="007217D1"/>
    <w:rsid w:val="00721A31"/>
    <w:rsid w:val="00721A33"/>
    <w:rsid w:val="00721E25"/>
    <w:rsid w:val="007222BE"/>
    <w:rsid w:val="0072234B"/>
    <w:rsid w:val="00723DD7"/>
    <w:rsid w:val="0072414E"/>
    <w:rsid w:val="00724CF0"/>
    <w:rsid w:val="00725BEA"/>
    <w:rsid w:val="00726409"/>
    <w:rsid w:val="00726512"/>
    <w:rsid w:val="0072660C"/>
    <w:rsid w:val="00726DF6"/>
    <w:rsid w:val="007275BD"/>
    <w:rsid w:val="00727882"/>
    <w:rsid w:val="007304B3"/>
    <w:rsid w:val="007310F2"/>
    <w:rsid w:val="00732544"/>
    <w:rsid w:val="00732921"/>
    <w:rsid w:val="0073326D"/>
    <w:rsid w:val="007333FB"/>
    <w:rsid w:val="0073413E"/>
    <w:rsid w:val="007348E7"/>
    <w:rsid w:val="00735225"/>
    <w:rsid w:val="00735BBD"/>
    <w:rsid w:val="00735BE2"/>
    <w:rsid w:val="00736543"/>
    <w:rsid w:val="00736BF8"/>
    <w:rsid w:val="007370D0"/>
    <w:rsid w:val="0073737F"/>
    <w:rsid w:val="00740349"/>
    <w:rsid w:val="0074125C"/>
    <w:rsid w:val="00741CC1"/>
    <w:rsid w:val="00741F4E"/>
    <w:rsid w:val="00742552"/>
    <w:rsid w:val="00742671"/>
    <w:rsid w:val="00743333"/>
    <w:rsid w:val="007433DF"/>
    <w:rsid w:val="007435E5"/>
    <w:rsid w:val="007443E4"/>
    <w:rsid w:val="007446C4"/>
    <w:rsid w:val="0074502D"/>
    <w:rsid w:val="007454E1"/>
    <w:rsid w:val="00746152"/>
    <w:rsid w:val="007464FF"/>
    <w:rsid w:val="007473F5"/>
    <w:rsid w:val="00747524"/>
    <w:rsid w:val="00750A63"/>
    <w:rsid w:val="007527B7"/>
    <w:rsid w:val="007528FB"/>
    <w:rsid w:val="00752CD7"/>
    <w:rsid w:val="00753511"/>
    <w:rsid w:val="007541FC"/>
    <w:rsid w:val="00754305"/>
    <w:rsid w:val="007557D7"/>
    <w:rsid w:val="00755D98"/>
    <w:rsid w:val="00757246"/>
    <w:rsid w:val="00757841"/>
    <w:rsid w:val="00757ADC"/>
    <w:rsid w:val="00757E0C"/>
    <w:rsid w:val="00760130"/>
    <w:rsid w:val="00760648"/>
    <w:rsid w:val="00760ED4"/>
    <w:rsid w:val="00760F2D"/>
    <w:rsid w:val="007611AF"/>
    <w:rsid w:val="0076197B"/>
    <w:rsid w:val="00761F02"/>
    <w:rsid w:val="0076217B"/>
    <w:rsid w:val="00762C6C"/>
    <w:rsid w:val="00763181"/>
    <w:rsid w:val="007631A6"/>
    <w:rsid w:val="0076328C"/>
    <w:rsid w:val="0076498E"/>
    <w:rsid w:val="00764A78"/>
    <w:rsid w:val="00764AB3"/>
    <w:rsid w:val="00764AC3"/>
    <w:rsid w:val="00764D75"/>
    <w:rsid w:val="00764EA1"/>
    <w:rsid w:val="00764F35"/>
    <w:rsid w:val="0076529F"/>
    <w:rsid w:val="007657CC"/>
    <w:rsid w:val="00765C3A"/>
    <w:rsid w:val="00765D1B"/>
    <w:rsid w:val="00766218"/>
    <w:rsid w:val="00766396"/>
    <w:rsid w:val="007671A3"/>
    <w:rsid w:val="007674B4"/>
    <w:rsid w:val="00767ABD"/>
    <w:rsid w:val="00771BB3"/>
    <w:rsid w:val="00773FD9"/>
    <w:rsid w:val="007740D7"/>
    <w:rsid w:val="007745CD"/>
    <w:rsid w:val="00774750"/>
    <w:rsid w:val="00774C2F"/>
    <w:rsid w:val="00774CE4"/>
    <w:rsid w:val="00774F0A"/>
    <w:rsid w:val="0077540C"/>
    <w:rsid w:val="007754E0"/>
    <w:rsid w:val="00775670"/>
    <w:rsid w:val="00776C1C"/>
    <w:rsid w:val="00780A1C"/>
    <w:rsid w:val="00781BCA"/>
    <w:rsid w:val="00781F13"/>
    <w:rsid w:val="007821F2"/>
    <w:rsid w:val="00782D07"/>
    <w:rsid w:val="00782FCC"/>
    <w:rsid w:val="007864D7"/>
    <w:rsid w:val="0078690C"/>
    <w:rsid w:val="00786E81"/>
    <w:rsid w:val="00787937"/>
    <w:rsid w:val="007908F0"/>
    <w:rsid w:val="00790C7D"/>
    <w:rsid w:val="00791C4E"/>
    <w:rsid w:val="00791D98"/>
    <w:rsid w:val="00792AC9"/>
    <w:rsid w:val="007943E6"/>
    <w:rsid w:val="007944D7"/>
    <w:rsid w:val="00794659"/>
    <w:rsid w:val="007951EB"/>
    <w:rsid w:val="00795467"/>
    <w:rsid w:val="00795B89"/>
    <w:rsid w:val="00795FFF"/>
    <w:rsid w:val="007962B9"/>
    <w:rsid w:val="007965C2"/>
    <w:rsid w:val="0079663A"/>
    <w:rsid w:val="0079671B"/>
    <w:rsid w:val="007968B0"/>
    <w:rsid w:val="0079707E"/>
    <w:rsid w:val="007A0534"/>
    <w:rsid w:val="007A068D"/>
    <w:rsid w:val="007A159A"/>
    <w:rsid w:val="007A25A8"/>
    <w:rsid w:val="007A2666"/>
    <w:rsid w:val="007A3873"/>
    <w:rsid w:val="007A3F9C"/>
    <w:rsid w:val="007A46DC"/>
    <w:rsid w:val="007A4CC1"/>
    <w:rsid w:val="007A5CCC"/>
    <w:rsid w:val="007A69E9"/>
    <w:rsid w:val="007A7DB4"/>
    <w:rsid w:val="007A7E2E"/>
    <w:rsid w:val="007A7F97"/>
    <w:rsid w:val="007B0014"/>
    <w:rsid w:val="007B0240"/>
    <w:rsid w:val="007B0E90"/>
    <w:rsid w:val="007B1A18"/>
    <w:rsid w:val="007B1D69"/>
    <w:rsid w:val="007B28FF"/>
    <w:rsid w:val="007B2D81"/>
    <w:rsid w:val="007B3801"/>
    <w:rsid w:val="007B44FD"/>
    <w:rsid w:val="007B604E"/>
    <w:rsid w:val="007B6A13"/>
    <w:rsid w:val="007B70C0"/>
    <w:rsid w:val="007B72A1"/>
    <w:rsid w:val="007B7D2B"/>
    <w:rsid w:val="007C0F8D"/>
    <w:rsid w:val="007C13C2"/>
    <w:rsid w:val="007C1426"/>
    <w:rsid w:val="007C1ABD"/>
    <w:rsid w:val="007C1E31"/>
    <w:rsid w:val="007C2ECA"/>
    <w:rsid w:val="007C2F76"/>
    <w:rsid w:val="007C3635"/>
    <w:rsid w:val="007C3944"/>
    <w:rsid w:val="007C39B1"/>
    <w:rsid w:val="007C3A7D"/>
    <w:rsid w:val="007C3E9F"/>
    <w:rsid w:val="007C5837"/>
    <w:rsid w:val="007C5DE0"/>
    <w:rsid w:val="007C6A59"/>
    <w:rsid w:val="007D0882"/>
    <w:rsid w:val="007D10D6"/>
    <w:rsid w:val="007D15F4"/>
    <w:rsid w:val="007D2A41"/>
    <w:rsid w:val="007D4A63"/>
    <w:rsid w:val="007D4C3E"/>
    <w:rsid w:val="007D4E8A"/>
    <w:rsid w:val="007D5619"/>
    <w:rsid w:val="007D5EDC"/>
    <w:rsid w:val="007D61EF"/>
    <w:rsid w:val="007D638E"/>
    <w:rsid w:val="007D6CD1"/>
    <w:rsid w:val="007E066E"/>
    <w:rsid w:val="007E113F"/>
    <w:rsid w:val="007E25D4"/>
    <w:rsid w:val="007E3AA7"/>
    <w:rsid w:val="007E4357"/>
    <w:rsid w:val="007E437B"/>
    <w:rsid w:val="007E4C5E"/>
    <w:rsid w:val="007E5592"/>
    <w:rsid w:val="007E59AE"/>
    <w:rsid w:val="007E5C54"/>
    <w:rsid w:val="007E7AE6"/>
    <w:rsid w:val="007E7C58"/>
    <w:rsid w:val="007F04B2"/>
    <w:rsid w:val="007F155A"/>
    <w:rsid w:val="007F185E"/>
    <w:rsid w:val="007F22B9"/>
    <w:rsid w:val="007F235C"/>
    <w:rsid w:val="007F2A81"/>
    <w:rsid w:val="007F329D"/>
    <w:rsid w:val="007F3C4C"/>
    <w:rsid w:val="007F4109"/>
    <w:rsid w:val="007F58C3"/>
    <w:rsid w:val="007F5CF3"/>
    <w:rsid w:val="00800C9E"/>
    <w:rsid w:val="0080284C"/>
    <w:rsid w:val="00803606"/>
    <w:rsid w:val="008045BE"/>
    <w:rsid w:val="0080630D"/>
    <w:rsid w:val="0080653C"/>
    <w:rsid w:val="008068E7"/>
    <w:rsid w:val="00806C20"/>
    <w:rsid w:val="00806FE2"/>
    <w:rsid w:val="00806FFD"/>
    <w:rsid w:val="00807144"/>
    <w:rsid w:val="008074C4"/>
    <w:rsid w:val="00810472"/>
    <w:rsid w:val="00810566"/>
    <w:rsid w:val="008108B1"/>
    <w:rsid w:val="008115F1"/>
    <w:rsid w:val="00811FDC"/>
    <w:rsid w:val="008124E4"/>
    <w:rsid w:val="00812B2F"/>
    <w:rsid w:val="00812B41"/>
    <w:rsid w:val="00813B73"/>
    <w:rsid w:val="008143F9"/>
    <w:rsid w:val="00814A3B"/>
    <w:rsid w:val="00815F2A"/>
    <w:rsid w:val="00815F4C"/>
    <w:rsid w:val="00816181"/>
    <w:rsid w:val="0081719E"/>
    <w:rsid w:val="00817451"/>
    <w:rsid w:val="00820059"/>
    <w:rsid w:val="00820063"/>
    <w:rsid w:val="00820451"/>
    <w:rsid w:val="00820CA0"/>
    <w:rsid w:val="00821996"/>
    <w:rsid w:val="008219ED"/>
    <w:rsid w:val="00821E0F"/>
    <w:rsid w:val="008220FA"/>
    <w:rsid w:val="0082472D"/>
    <w:rsid w:val="00824CD7"/>
    <w:rsid w:val="00824FA8"/>
    <w:rsid w:val="00825143"/>
    <w:rsid w:val="00825401"/>
    <w:rsid w:val="008255AD"/>
    <w:rsid w:val="00825843"/>
    <w:rsid w:val="00825EEE"/>
    <w:rsid w:val="008266BC"/>
    <w:rsid w:val="008266C9"/>
    <w:rsid w:val="008270A3"/>
    <w:rsid w:val="00827218"/>
    <w:rsid w:val="008275B6"/>
    <w:rsid w:val="00827B31"/>
    <w:rsid w:val="008310B4"/>
    <w:rsid w:val="00831BCE"/>
    <w:rsid w:val="00832451"/>
    <w:rsid w:val="00832CEA"/>
    <w:rsid w:val="00833D22"/>
    <w:rsid w:val="008341EC"/>
    <w:rsid w:val="00835BCA"/>
    <w:rsid w:val="00836615"/>
    <w:rsid w:val="00836DE9"/>
    <w:rsid w:val="0083744E"/>
    <w:rsid w:val="00840377"/>
    <w:rsid w:val="008403C8"/>
    <w:rsid w:val="00840E33"/>
    <w:rsid w:val="00841900"/>
    <w:rsid w:val="0084245F"/>
    <w:rsid w:val="008426EA"/>
    <w:rsid w:val="00842B61"/>
    <w:rsid w:val="00842BD0"/>
    <w:rsid w:val="00843788"/>
    <w:rsid w:val="008438EC"/>
    <w:rsid w:val="00843BF6"/>
    <w:rsid w:val="00844458"/>
    <w:rsid w:val="00844CF4"/>
    <w:rsid w:val="00846E90"/>
    <w:rsid w:val="00847408"/>
    <w:rsid w:val="008479F1"/>
    <w:rsid w:val="00847E0D"/>
    <w:rsid w:val="00851220"/>
    <w:rsid w:val="00851B04"/>
    <w:rsid w:val="00851FEE"/>
    <w:rsid w:val="00852952"/>
    <w:rsid w:val="0085301F"/>
    <w:rsid w:val="0085376F"/>
    <w:rsid w:val="008540AB"/>
    <w:rsid w:val="00854B99"/>
    <w:rsid w:val="008553B4"/>
    <w:rsid w:val="00855F72"/>
    <w:rsid w:val="0085624A"/>
    <w:rsid w:val="0085657E"/>
    <w:rsid w:val="0086183A"/>
    <w:rsid w:val="00861EB4"/>
    <w:rsid w:val="008622D4"/>
    <w:rsid w:val="00862E86"/>
    <w:rsid w:val="00863742"/>
    <w:rsid w:val="008638F0"/>
    <w:rsid w:val="008641E3"/>
    <w:rsid w:val="008648E4"/>
    <w:rsid w:val="00864A60"/>
    <w:rsid w:val="00864D24"/>
    <w:rsid w:val="00865749"/>
    <w:rsid w:val="00865955"/>
    <w:rsid w:val="00865F17"/>
    <w:rsid w:val="00866507"/>
    <w:rsid w:val="00866B20"/>
    <w:rsid w:val="00866B71"/>
    <w:rsid w:val="00866CF0"/>
    <w:rsid w:val="00866EC8"/>
    <w:rsid w:val="00867018"/>
    <w:rsid w:val="00867025"/>
    <w:rsid w:val="008673FD"/>
    <w:rsid w:val="00867664"/>
    <w:rsid w:val="00867737"/>
    <w:rsid w:val="00870261"/>
    <w:rsid w:val="00870605"/>
    <w:rsid w:val="00870FE0"/>
    <w:rsid w:val="00871F75"/>
    <w:rsid w:val="00872461"/>
    <w:rsid w:val="00872A1B"/>
    <w:rsid w:val="00872E69"/>
    <w:rsid w:val="00874666"/>
    <w:rsid w:val="008748BA"/>
    <w:rsid w:val="00874CD5"/>
    <w:rsid w:val="00876381"/>
    <w:rsid w:val="0087688B"/>
    <w:rsid w:val="00880867"/>
    <w:rsid w:val="00880DAD"/>
    <w:rsid w:val="00881850"/>
    <w:rsid w:val="008823BB"/>
    <w:rsid w:val="0088253A"/>
    <w:rsid w:val="00882A1B"/>
    <w:rsid w:val="00885991"/>
    <w:rsid w:val="0088602E"/>
    <w:rsid w:val="00886A6E"/>
    <w:rsid w:val="00886EBC"/>
    <w:rsid w:val="00891575"/>
    <w:rsid w:val="008922A4"/>
    <w:rsid w:val="008937CF"/>
    <w:rsid w:val="008937F6"/>
    <w:rsid w:val="00894D31"/>
    <w:rsid w:val="00895909"/>
    <w:rsid w:val="00896070"/>
    <w:rsid w:val="00896313"/>
    <w:rsid w:val="00896CA1"/>
    <w:rsid w:val="00897073"/>
    <w:rsid w:val="008A0488"/>
    <w:rsid w:val="008A0546"/>
    <w:rsid w:val="008A0945"/>
    <w:rsid w:val="008A0E8C"/>
    <w:rsid w:val="008A146F"/>
    <w:rsid w:val="008A1B2E"/>
    <w:rsid w:val="008A1B30"/>
    <w:rsid w:val="008A2AB1"/>
    <w:rsid w:val="008A2D74"/>
    <w:rsid w:val="008A3C5F"/>
    <w:rsid w:val="008A4093"/>
    <w:rsid w:val="008A4DE6"/>
    <w:rsid w:val="008A5386"/>
    <w:rsid w:val="008A5A71"/>
    <w:rsid w:val="008A677E"/>
    <w:rsid w:val="008B0511"/>
    <w:rsid w:val="008B0715"/>
    <w:rsid w:val="008B0911"/>
    <w:rsid w:val="008B0A0C"/>
    <w:rsid w:val="008B1F48"/>
    <w:rsid w:val="008B20C7"/>
    <w:rsid w:val="008B3611"/>
    <w:rsid w:val="008B3D48"/>
    <w:rsid w:val="008B3E44"/>
    <w:rsid w:val="008B40EB"/>
    <w:rsid w:val="008B46BB"/>
    <w:rsid w:val="008B4BEE"/>
    <w:rsid w:val="008B56A3"/>
    <w:rsid w:val="008B5F64"/>
    <w:rsid w:val="008B6489"/>
    <w:rsid w:val="008B6585"/>
    <w:rsid w:val="008B710D"/>
    <w:rsid w:val="008B7FA0"/>
    <w:rsid w:val="008C08A6"/>
    <w:rsid w:val="008C174E"/>
    <w:rsid w:val="008C3B0E"/>
    <w:rsid w:val="008C496C"/>
    <w:rsid w:val="008C4D59"/>
    <w:rsid w:val="008C5072"/>
    <w:rsid w:val="008C5D73"/>
    <w:rsid w:val="008C5F31"/>
    <w:rsid w:val="008C5F78"/>
    <w:rsid w:val="008C68BB"/>
    <w:rsid w:val="008C6D97"/>
    <w:rsid w:val="008D06FB"/>
    <w:rsid w:val="008D072A"/>
    <w:rsid w:val="008D1AD4"/>
    <w:rsid w:val="008D1AD5"/>
    <w:rsid w:val="008D1E42"/>
    <w:rsid w:val="008D2094"/>
    <w:rsid w:val="008D29BB"/>
    <w:rsid w:val="008D31BA"/>
    <w:rsid w:val="008D38BE"/>
    <w:rsid w:val="008D452B"/>
    <w:rsid w:val="008D45BB"/>
    <w:rsid w:val="008D49B5"/>
    <w:rsid w:val="008D5436"/>
    <w:rsid w:val="008D6188"/>
    <w:rsid w:val="008D624A"/>
    <w:rsid w:val="008D69B5"/>
    <w:rsid w:val="008D6B53"/>
    <w:rsid w:val="008D73ED"/>
    <w:rsid w:val="008D7542"/>
    <w:rsid w:val="008D7B06"/>
    <w:rsid w:val="008E1030"/>
    <w:rsid w:val="008E193E"/>
    <w:rsid w:val="008E20C0"/>
    <w:rsid w:val="008E23BF"/>
    <w:rsid w:val="008E3B1E"/>
    <w:rsid w:val="008E4236"/>
    <w:rsid w:val="008E4A92"/>
    <w:rsid w:val="008E5B53"/>
    <w:rsid w:val="008E6907"/>
    <w:rsid w:val="008E6DC4"/>
    <w:rsid w:val="008E7A14"/>
    <w:rsid w:val="008F0ACC"/>
    <w:rsid w:val="008F0CBA"/>
    <w:rsid w:val="008F152D"/>
    <w:rsid w:val="008F16E7"/>
    <w:rsid w:val="008F450A"/>
    <w:rsid w:val="008F4914"/>
    <w:rsid w:val="008F4996"/>
    <w:rsid w:val="008F50A0"/>
    <w:rsid w:val="008F56EC"/>
    <w:rsid w:val="008F58A1"/>
    <w:rsid w:val="008F63EA"/>
    <w:rsid w:val="008F66B6"/>
    <w:rsid w:val="008F67C7"/>
    <w:rsid w:val="008F6C8B"/>
    <w:rsid w:val="008F6DA9"/>
    <w:rsid w:val="008F75A1"/>
    <w:rsid w:val="00900121"/>
    <w:rsid w:val="00900756"/>
    <w:rsid w:val="00900AC0"/>
    <w:rsid w:val="00900F38"/>
    <w:rsid w:val="0090119D"/>
    <w:rsid w:val="009018CC"/>
    <w:rsid w:val="00901D21"/>
    <w:rsid w:val="00902214"/>
    <w:rsid w:val="00903217"/>
    <w:rsid w:val="00903D80"/>
    <w:rsid w:val="009043A6"/>
    <w:rsid w:val="00904FBE"/>
    <w:rsid w:val="00905389"/>
    <w:rsid w:val="009057E5"/>
    <w:rsid w:val="00906016"/>
    <w:rsid w:val="00907D56"/>
    <w:rsid w:val="009105AC"/>
    <w:rsid w:val="00910A2B"/>
    <w:rsid w:val="00910C94"/>
    <w:rsid w:val="00911233"/>
    <w:rsid w:val="00911504"/>
    <w:rsid w:val="00912D6D"/>
    <w:rsid w:val="00912E27"/>
    <w:rsid w:val="0091392B"/>
    <w:rsid w:val="00913D29"/>
    <w:rsid w:val="00915909"/>
    <w:rsid w:val="00915F51"/>
    <w:rsid w:val="00915F75"/>
    <w:rsid w:val="00916712"/>
    <w:rsid w:val="009179FC"/>
    <w:rsid w:val="009201FB"/>
    <w:rsid w:val="00921D57"/>
    <w:rsid w:val="00922D9C"/>
    <w:rsid w:val="009231E7"/>
    <w:rsid w:val="00923D96"/>
    <w:rsid w:val="00923E55"/>
    <w:rsid w:val="00923FF7"/>
    <w:rsid w:val="00924AB0"/>
    <w:rsid w:val="00924B94"/>
    <w:rsid w:val="00924CB1"/>
    <w:rsid w:val="00924F75"/>
    <w:rsid w:val="009255B4"/>
    <w:rsid w:val="00926EBD"/>
    <w:rsid w:val="0093065D"/>
    <w:rsid w:val="0093207B"/>
    <w:rsid w:val="00932C13"/>
    <w:rsid w:val="00933CCB"/>
    <w:rsid w:val="00933EA9"/>
    <w:rsid w:val="00935496"/>
    <w:rsid w:val="00935E2F"/>
    <w:rsid w:val="0093768A"/>
    <w:rsid w:val="009377B7"/>
    <w:rsid w:val="00937DDA"/>
    <w:rsid w:val="00941494"/>
    <w:rsid w:val="00941990"/>
    <w:rsid w:val="00942B37"/>
    <w:rsid w:val="00942DE5"/>
    <w:rsid w:val="00943C39"/>
    <w:rsid w:val="00943D4D"/>
    <w:rsid w:val="0094412D"/>
    <w:rsid w:val="009447D6"/>
    <w:rsid w:val="00944EC3"/>
    <w:rsid w:val="0094537D"/>
    <w:rsid w:val="00945811"/>
    <w:rsid w:val="00945C08"/>
    <w:rsid w:val="0094636A"/>
    <w:rsid w:val="00946383"/>
    <w:rsid w:val="009477FC"/>
    <w:rsid w:val="00947AB7"/>
    <w:rsid w:val="00947E59"/>
    <w:rsid w:val="00950133"/>
    <w:rsid w:val="00951795"/>
    <w:rsid w:val="009523E8"/>
    <w:rsid w:val="00952657"/>
    <w:rsid w:val="00954A1F"/>
    <w:rsid w:val="00954EDB"/>
    <w:rsid w:val="0095588F"/>
    <w:rsid w:val="009558CE"/>
    <w:rsid w:val="00955FF3"/>
    <w:rsid w:val="009567A5"/>
    <w:rsid w:val="00956F09"/>
    <w:rsid w:val="00956FD2"/>
    <w:rsid w:val="00957621"/>
    <w:rsid w:val="00960A5C"/>
    <w:rsid w:val="0096130B"/>
    <w:rsid w:val="00961D6D"/>
    <w:rsid w:val="009628BB"/>
    <w:rsid w:val="00964140"/>
    <w:rsid w:val="0096443C"/>
    <w:rsid w:val="009645A5"/>
    <w:rsid w:val="00964633"/>
    <w:rsid w:val="00964B84"/>
    <w:rsid w:val="0096554E"/>
    <w:rsid w:val="00965A6D"/>
    <w:rsid w:val="009663EA"/>
    <w:rsid w:val="00966782"/>
    <w:rsid w:val="00966885"/>
    <w:rsid w:val="00967767"/>
    <w:rsid w:val="00970AB6"/>
    <w:rsid w:val="0097150C"/>
    <w:rsid w:val="00972754"/>
    <w:rsid w:val="00973623"/>
    <w:rsid w:val="00973B25"/>
    <w:rsid w:val="00973D9A"/>
    <w:rsid w:val="009741E0"/>
    <w:rsid w:val="00974439"/>
    <w:rsid w:val="00975303"/>
    <w:rsid w:val="0097564F"/>
    <w:rsid w:val="00977104"/>
    <w:rsid w:val="00977DAF"/>
    <w:rsid w:val="00977E54"/>
    <w:rsid w:val="0098038C"/>
    <w:rsid w:val="009805FD"/>
    <w:rsid w:val="009807F3"/>
    <w:rsid w:val="00980F34"/>
    <w:rsid w:val="009817E0"/>
    <w:rsid w:val="00982657"/>
    <w:rsid w:val="00983B03"/>
    <w:rsid w:val="00983B11"/>
    <w:rsid w:val="009841F1"/>
    <w:rsid w:val="0098444A"/>
    <w:rsid w:val="00984762"/>
    <w:rsid w:val="009855BF"/>
    <w:rsid w:val="009859F2"/>
    <w:rsid w:val="00985A2D"/>
    <w:rsid w:val="00985FA8"/>
    <w:rsid w:val="009866DB"/>
    <w:rsid w:val="0098670E"/>
    <w:rsid w:val="009902E5"/>
    <w:rsid w:val="00990518"/>
    <w:rsid w:val="009906AE"/>
    <w:rsid w:val="00990865"/>
    <w:rsid w:val="00990DE2"/>
    <w:rsid w:val="00991020"/>
    <w:rsid w:val="0099203C"/>
    <w:rsid w:val="009925CD"/>
    <w:rsid w:val="009937EB"/>
    <w:rsid w:val="009939C4"/>
    <w:rsid w:val="00994174"/>
    <w:rsid w:val="00994204"/>
    <w:rsid w:val="0099438A"/>
    <w:rsid w:val="00994660"/>
    <w:rsid w:val="009962E4"/>
    <w:rsid w:val="00997E47"/>
    <w:rsid w:val="00997ED1"/>
    <w:rsid w:val="009A00E8"/>
    <w:rsid w:val="009A1018"/>
    <w:rsid w:val="009A16EA"/>
    <w:rsid w:val="009A1966"/>
    <w:rsid w:val="009A26C1"/>
    <w:rsid w:val="009A3B6F"/>
    <w:rsid w:val="009A4318"/>
    <w:rsid w:val="009A484C"/>
    <w:rsid w:val="009A4923"/>
    <w:rsid w:val="009A54E9"/>
    <w:rsid w:val="009A5C33"/>
    <w:rsid w:val="009A5DF5"/>
    <w:rsid w:val="009A6CE8"/>
    <w:rsid w:val="009A6FA4"/>
    <w:rsid w:val="009A7319"/>
    <w:rsid w:val="009A76FA"/>
    <w:rsid w:val="009A7746"/>
    <w:rsid w:val="009B0A76"/>
    <w:rsid w:val="009B0B00"/>
    <w:rsid w:val="009B0E8B"/>
    <w:rsid w:val="009B1152"/>
    <w:rsid w:val="009B12DB"/>
    <w:rsid w:val="009B12E1"/>
    <w:rsid w:val="009B1DB7"/>
    <w:rsid w:val="009B2E18"/>
    <w:rsid w:val="009B2FD5"/>
    <w:rsid w:val="009B3757"/>
    <w:rsid w:val="009B423F"/>
    <w:rsid w:val="009B42E9"/>
    <w:rsid w:val="009B538A"/>
    <w:rsid w:val="009B545A"/>
    <w:rsid w:val="009B6A98"/>
    <w:rsid w:val="009B71D0"/>
    <w:rsid w:val="009B7807"/>
    <w:rsid w:val="009B7B9A"/>
    <w:rsid w:val="009B7EAB"/>
    <w:rsid w:val="009C055E"/>
    <w:rsid w:val="009C05C6"/>
    <w:rsid w:val="009C0BD8"/>
    <w:rsid w:val="009C0BDD"/>
    <w:rsid w:val="009C3754"/>
    <w:rsid w:val="009C375C"/>
    <w:rsid w:val="009C4731"/>
    <w:rsid w:val="009C4A81"/>
    <w:rsid w:val="009C4E37"/>
    <w:rsid w:val="009C5172"/>
    <w:rsid w:val="009C5D83"/>
    <w:rsid w:val="009C7245"/>
    <w:rsid w:val="009C7FD6"/>
    <w:rsid w:val="009D0B97"/>
    <w:rsid w:val="009D0BA2"/>
    <w:rsid w:val="009D2DD8"/>
    <w:rsid w:val="009D30E1"/>
    <w:rsid w:val="009D31F7"/>
    <w:rsid w:val="009D3470"/>
    <w:rsid w:val="009D4876"/>
    <w:rsid w:val="009D487F"/>
    <w:rsid w:val="009D4C32"/>
    <w:rsid w:val="009D50FE"/>
    <w:rsid w:val="009E0715"/>
    <w:rsid w:val="009E0B36"/>
    <w:rsid w:val="009E11A6"/>
    <w:rsid w:val="009E1BB0"/>
    <w:rsid w:val="009E2231"/>
    <w:rsid w:val="009E2870"/>
    <w:rsid w:val="009E31E0"/>
    <w:rsid w:val="009E339F"/>
    <w:rsid w:val="009E3468"/>
    <w:rsid w:val="009E3B7C"/>
    <w:rsid w:val="009E4558"/>
    <w:rsid w:val="009E4608"/>
    <w:rsid w:val="009E48FB"/>
    <w:rsid w:val="009E4D6E"/>
    <w:rsid w:val="009E56BC"/>
    <w:rsid w:val="009E5EEE"/>
    <w:rsid w:val="009E707A"/>
    <w:rsid w:val="009E71D3"/>
    <w:rsid w:val="009E7FE4"/>
    <w:rsid w:val="009F0586"/>
    <w:rsid w:val="009F062A"/>
    <w:rsid w:val="009F21D7"/>
    <w:rsid w:val="009F231F"/>
    <w:rsid w:val="009F2CF0"/>
    <w:rsid w:val="009F31AF"/>
    <w:rsid w:val="009F3BCA"/>
    <w:rsid w:val="009F4BE0"/>
    <w:rsid w:val="009F5668"/>
    <w:rsid w:val="009F72FF"/>
    <w:rsid w:val="00A001CA"/>
    <w:rsid w:val="00A00FD5"/>
    <w:rsid w:val="00A017D7"/>
    <w:rsid w:val="00A03290"/>
    <w:rsid w:val="00A032BE"/>
    <w:rsid w:val="00A03D68"/>
    <w:rsid w:val="00A03DAA"/>
    <w:rsid w:val="00A047E4"/>
    <w:rsid w:val="00A0507E"/>
    <w:rsid w:val="00A0560D"/>
    <w:rsid w:val="00A05E80"/>
    <w:rsid w:val="00A0653F"/>
    <w:rsid w:val="00A06DDE"/>
    <w:rsid w:val="00A07A92"/>
    <w:rsid w:val="00A07ACB"/>
    <w:rsid w:val="00A107C0"/>
    <w:rsid w:val="00A109BA"/>
    <w:rsid w:val="00A10C62"/>
    <w:rsid w:val="00A11569"/>
    <w:rsid w:val="00A11A5E"/>
    <w:rsid w:val="00A11FAE"/>
    <w:rsid w:val="00A12125"/>
    <w:rsid w:val="00A124AA"/>
    <w:rsid w:val="00A127DB"/>
    <w:rsid w:val="00A130CD"/>
    <w:rsid w:val="00A1327F"/>
    <w:rsid w:val="00A141CC"/>
    <w:rsid w:val="00A14A82"/>
    <w:rsid w:val="00A14DE8"/>
    <w:rsid w:val="00A14EA8"/>
    <w:rsid w:val="00A15631"/>
    <w:rsid w:val="00A15784"/>
    <w:rsid w:val="00A157CF"/>
    <w:rsid w:val="00A158BE"/>
    <w:rsid w:val="00A160A4"/>
    <w:rsid w:val="00A162B6"/>
    <w:rsid w:val="00A16EAE"/>
    <w:rsid w:val="00A22597"/>
    <w:rsid w:val="00A2296D"/>
    <w:rsid w:val="00A22BF4"/>
    <w:rsid w:val="00A22FE5"/>
    <w:rsid w:val="00A24B05"/>
    <w:rsid w:val="00A24D17"/>
    <w:rsid w:val="00A24FD9"/>
    <w:rsid w:val="00A25612"/>
    <w:rsid w:val="00A25D1B"/>
    <w:rsid w:val="00A264EC"/>
    <w:rsid w:val="00A26A36"/>
    <w:rsid w:val="00A26ECD"/>
    <w:rsid w:val="00A272CC"/>
    <w:rsid w:val="00A300FA"/>
    <w:rsid w:val="00A30402"/>
    <w:rsid w:val="00A30766"/>
    <w:rsid w:val="00A308B6"/>
    <w:rsid w:val="00A30ADC"/>
    <w:rsid w:val="00A32232"/>
    <w:rsid w:val="00A3290C"/>
    <w:rsid w:val="00A32BEC"/>
    <w:rsid w:val="00A3319F"/>
    <w:rsid w:val="00A34AA6"/>
    <w:rsid w:val="00A34FB1"/>
    <w:rsid w:val="00A350FE"/>
    <w:rsid w:val="00A35247"/>
    <w:rsid w:val="00A35B9E"/>
    <w:rsid w:val="00A364C0"/>
    <w:rsid w:val="00A36561"/>
    <w:rsid w:val="00A365A9"/>
    <w:rsid w:val="00A37D3E"/>
    <w:rsid w:val="00A41736"/>
    <w:rsid w:val="00A42221"/>
    <w:rsid w:val="00A433E4"/>
    <w:rsid w:val="00A43C00"/>
    <w:rsid w:val="00A45566"/>
    <w:rsid w:val="00A45932"/>
    <w:rsid w:val="00A45B24"/>
    <w:rsid w:val="00A47762"/>
    <w:rsid w:val="00A47CBE"/>
    <w:rsid w:val="00A50118"/>
    <w:rsid w:val="00A509F3"/>
    <w:rsid w:val="00A50DDA"/>
    <w:rsid w:val="00A51A32"/>
    <w:rsid w:val="00A5242E"/>
    <w:rsid w:val="00A5272E"/>
    <w:rsid w:val="00A53656"/>
    <w:rsid w:val="00A53B6A"/>
    <w:rsid w:val="00A54098"/>
    <w:rsid w:val="00A5501D"/>
    <w:rsid w:val="00A5620C"/>
    <w:rsid w:val="00A566E7"/>
    <w:rsid w:val="00A569F5"/>
    <w:rsid w:val="00A57186"/>
    <w:rsid w:val="00A60DDD"/>
    <w:rsid w:val="00A61053"/>
    <w:rsid w:val="00A61C44"/>
    <w:rsid w:val="00A62E67"/>
    <w:rsid w:val="00A63321"/>
    <w:rsid w:val="00A6408C"/>
    <w:rsid w:val="00A647CF"/>
    <w:rsid w:val="00A650BE"/>
    <w:rsid w:val="00A65981"/>
    <w:rsid w:val="00A65A51"/>
    <w:rsid w:val="00A6634C"/>
    <w:rsid w:val="00A67C84"/>
    <w:rsid w:val="00A70688"/>
    <w:rsid w:val="00A71D57"/>
    <w:rsid w:val="00A71E64"/>
    <w:rsid w:val="00A724F2"/>
    <w:rsid w:val="00A729DA"/>
    <w:rsid w:val="00A73BA2"/>
    <w:rsid w:val="00A74EBE"/>
    <w:rsid w:val="00A75FD6"/>
    <w:rsid w:val="00A76A70"/>
    <w:rsid w:val="00A76E68"/>
    <w:rsid w:val="00A773A3"/>
    <w:rsid w:val="00A777D1"/>
    <w:rsid w:val="00A778C2"/>
    <w:rsid w:val="00A77E95"/>
    <w:rsid w:val="00A8023F"/>
    <w:rsid w:val="00A80D67"/>
    <w:rsid w:val="00A8100F"/>
    <w:rsid w:val="00A81F8C"/>
    <w:rsid w:val="00A8448B"/>
    <w:rsid w:val="00A84CFA"/>
    <w:rsid w:val="00A856CF"/>
    <w:rsid w:val="00A86370"/>
    <w:rsid w:val="00A86A63"/>
    <w:rsid w:val="00A8799F"/>
    <w:rsid w:val="00A900FE"/>
    <w:rsid w:val="00A92157"/>
    <w:rsid w:val="00A9340D"/>
    <w:rsid w:val="00A9386B"/>
    <w:rsid w:val="00A94A45"/>
    <w:rsid w:val="00A95751"/>
    <w:rsid w:val="00A95780"/>
    <w:rsid w:val="00A95E29"/>
    <w:rsid w:val="00A95F4B"/>
    <w:rsid w:val="00A96EA8"/>
    <w:rsid w:val="00AA0F21"/>
    <w:rsid w:val="00AA11A1"/>
    <w:rsid w:val="00AA1892"/>
    <w:rsid w:val="00AA2083"/>
    <w:rsid w:val="00AA3632"/>
    <w:rsid w:val="00AA4833"/>
    <w:rsid w:val="00AA499D"/>
    <w:rsid w:val="00AA4DA4"/>
    <w:rsid w:val="00AA6348"/>
    <w:rsid w:val="00AA6748"/>
    <w:rsid w:val="00AA6CFB"/>
    <w:rsid w:val="00AA77DF"/>
    <w:rsid w:val="00AA7DF3"/>
    <w:rsid w:val="00AB0DE3"/>
    <w:rsid w:val="00AB2131"/>
    <w:rsid w:val="00AB2EF4"/>
    <w:rsid w:val="00AB500C"/>
    <w:rsid w:val="00AB6078"/>
    <w:rsid w:val="00AB6839"/>
    <w:rsid w:val="00AB6D01"/>
    <w:rsid w:val="00AB6D9A"/>
    <w:rsid w:val="00AB7893"/>
    <w:rsid w:val="00AC0751"/>
    <w:rsid w:val="00AC245F"/>
    <w:rsid w:val="00AC25E5"/>
    <w:rsid w:val="00AC2F0E"/>
    <w:rsid w:val="00AC3301"/>
    <w:rsid w:val="00AC5430"/>
    <w:rsid w:val="00AC5BDA"/>
    <w:rsid w:val="00AC5D11"/>
    <w:rsid w:val="00AC6B69"/>
    <w:rsid w:val="00AC6BD9"/>
    <w:rsid w:val="00AC79CB"/>
    <w:rsid w:val="00AC7A33"/>
    <w:rsid w:val="00AD0179"/>
    <w:rsid w:val="00AD0901"/>
    <w:rsid w:val="00AD19A3"/>
    <w:rsid w:val="00AD1BA0"/>
    <w:rsid w:val="00AD2915"/>
    <w:rsid w:val="00AD52C6"/>
    <w:rsid w:val="00AD5CFC"/>
    <w:rsid w:val="00AD5D32"/>
    <w:rsid w:val="00AD6D08"/>
    <w:rsid w:val="00AD6E49"/>
    <w:rsid w:val="00AD73C8"/>
    <w:rsid w:val="00AD75D9"/>
    <w:rsid w:val="00AD7ABB"/>
    <w:rsid w:val="00AE0733"/>
    <w:rsid w:val="00AE1C3C"/>
    <w:rsid w:val="00AE309A"/>
    <w:rsid w:val="00AE34F3"/>
    <w:rsid w:val="00AE3F85"/>
    <w:rsid w:val="00AE47E5"/>
    <w:rsid w:val="00AE4BED"/>
    <w:rsid w:val="00AE6108"/>
    <w:rsid w:val="00AE67C9"/>
    <w:rsid w:val="00AE7D2A"/>
    <w:rsid w:val="00AF037C"/>
    <w:rsid w:val="00AF09D3"/>
    <w:rsid w:val="00AF09D4"/>
    <w:rsid w:val="00AF0F53"/>
    <w:rsid w:val="00AF11AD"/>
    <w:rsid w:val="00AF1774"/>
    <w:rsid w:val="00AF185A"/>
    <w:rsid w:val="00AF29FE"/>
    <w:rsid w:val="00AF399D"/>
    <w:rsid w:val="00AF3F12"/>
    <w:rsid w:val="00AF51D8"/>
    <w:rsid w:val="00AF6F2F"/>
    <w:rsid w:val="00B00221"/>
    <w:rsid w:val="00B002FA"/>
    <w:rsid w:val="00B025D5"/>
    <w:rsid w:val="00B03C1E"/>
    <w:rsid w:val="00B040B7"/>
    <w:rsid w:val="00B04BA8"/>
    <w:rsid w:val="00B057E5"/>
    <w:rsid w:val="00B05E18"/>
    <w:rsid w:val="00B06053"/>
    <w:rsid w:val="00B06B69"/>
    <w:rsid w:val="00B06CDE"/>
    <w:rsid w:val="00B07182"/>
    <w:rsid w:val="00B077C8"/>
    <w:rsid w:val="00B10513"/>
    <w:rsid w:val="00B110F6"/>
    <w:rsid w:val="00B11336"/>
    <w:rsid w:val="00B12BCA"/>
    <w:rsid w:val="00B141B9"/>
    <w:rsid w:val="00B147BF"/>
    <w:rsid w:val="00B1511F"/>
    <w:rsid w:val="00B1533F"/>
    <w:rsid w:val="00B159FD"/>
    <w:rsid w:val="00B1617D"/>
    <w:rsid w:val="00B16D31"/>
    <w:rsid w:val="00B1720C"/>
    <w:rsid w:val="00B21B34"/>
    <w:rsid w:val="00B22054"/>
    <w:rsid w:val="00B23B7E"/>
    <w:rsid w:val="00B24FF7"/>
    <w:rsid w:val="00B252C2"/>
    <w:rsid w:val="00B25303"/>
    <w:rsid w:val="00B253D4"/>
    <w:rsid w:val="00B254D5"/>
    <w:rsid w:val="00B257AB"/>
    <w:rsid w:val="00B2595A"/>
    <w:rsid w:val="00B25C56"/>
    <w:rsid w:val="00B262BF"/>
    <w:rsid w:val="00B264B8"/>
    <w:rsid w:val="00B267E5"/>
    <w:rsid w:val="00B268A8"/>
    <w:rsid w:val="00B275D8"/>
    <w:rsid w:val="00B2783E"/>
    <w:rsid w:val="00B30652"/>
    <w:rsid w:val="00B30AAF"/>
    <w:rsid w:val="00B31B7F"/>
    <w:rsid w:val="00B32131"/>
    <w:rsid w:val="00B32752"/>
    <w:rsid w:val="00B32A94"/>
    <w:rsid w:val="00B32F9D"/>
    <w:rsid w:val="00B33A30"/>
    <w:rsid w:val="00B33F67"/>
    <w:rsid w:val="00B34708"/>
    <w:rsid w:val="00B3499F"/>
    <w:rsid w:val="00B3536B"/>
    <w:rsid w:val="00B3560E"/>
    <w:rsid w:val="00B3592D"/>
    <w:rsid w:val="00B36158"/>
    <w:rsid w:val="00B37AF3"/>
    <w:rsid w:val="00B40ED4"/>
    <w:rsid w:val="00B40F73"/>
    <w:rsid w:val="00B41674"/>
    <w:rsid w:val="00B432F2"/>
    <w:rsid w:val="00B43884"/>
    <w:rsid w:val="00B43C46"/>
    <w:rsid w:val="00B4411C"/>
    <w:rsid w:val="00B45552"/>
    <w:rsid w:val="00B45804"/>
    <w:rsid w:val="00B4621A"/>
    <w:rsid w:val="00B46333"/>
    <w:rsid w:val="00B467AB"/>
    <w:rsid w:val="00B46E54"/>
    <w:rsid w:val="00B47205"/>
    <w:rsid w:val="00B472F2"/>
    <w:rsid w:val="00B476ED"/>
    <w:rsid w:val="00B47925"/>
    <w:rsid w:val="00B479C5"/>
    <w:rsid w:val="00B5264F"/>
    <w:rsid w:val="00B52B03"/>
    <w:rsid w:val="00B52B6F"/>
    <w:rsid w:val="00B52D57"/>
    <w:rsid w:val="00B52F5B"/>
    <w:rsid w:val="00B53518"/>
    <w:rsid w:val="00B54537"/>
    <w:rsid w:val="00B5463A"/>
    <w:rsid w:val="00B54719"/>
    <w:rsid w:val="00B5501F"/>
    <w:rsid w:val="00B55D22"/>
    <w:rsid w:val="00B5620F"/>
    <w:rsid w:val="00B56593"/>
    <w:rsid w:val="00B56EBB"/>
    <w:rsid w:val="00B572DC"/>
    <w:rsid w:val="00B578C4"/>
    <w:rsid w:val="00B60026"/>
    <w:rsid w:val="00B605DB"/>
    <w:rsid w:val="00B61ADD"/>
    <w:rsid w:val="00B63A28"/>
    <w:rsid w:val="00B64EA5"/>
    <w:rsid w:val="00B65B6D"/>
    <w:rsid w:val="00B6669D"/>
    <w:rsid w:val="00B666BF"/>
    <w:rsid w:val="00B6753E"/>
    <w:rsid w:val="00B67566"/>
    <w:rsid w:val="00B67C33"/>
    <w:rsid w:val="00B70456"/>
    <w:rsid w:val="00B71330"/>
    <w:rsid w:val="00B71A38"/>
    <w:rsid w:val="00B71B43"/>
    <w:rsid w:val="00B72049"/>
    <w:rsid w:val="00B734C1"/>
    <w:rsid w:val="00B75D19"/>
    <w:rsid w:val="00B75E22"/>
    <w:rsid w:val="00B76CC5"/>
    <w:rsid w:val="00B76CE5"/>
    <w:rsid w:val="00B77123"/>
    <w:rsid w:val="00B7753B"/>
    <w:rsid w:val="00B77A52"/>
    <w:rsid w:val="00B807B7"/>
    <w:rsid w:val="00B80CDB"/>
    <w:rsid w:val="00B80E65"/>
    <w:rsid w:val="00B815AC"/>
    <w:rsid w:val="00B81617"/>
    <w:rsid w:val="00B81E2C"/>
    <w:rsid w:val="00B81E85"/>
    <w:rsid w:val="00B83126"/>
    <w:rsid w:val="00B84C9E"/>
    <w:rsid w:val="00B850A7"/>
    <w:rsid w:val="00B86802"/>
    <w:rsid w:val="00B87136"/>
    <w:rsid w:val="00B87266"/>
    <w:rsid w:val="00B87666"/>
    <w:rsid w:val="00B9007D"/>
    <w:rsid w:val="00B904C7"/>
    <w:rsid w:val="00B915D2"/>
    <w:rsid w:val="00B91A9E"/>
    <w:rsid w:val="00B92000"/>
    <w:rsid w:val="00B92BAF"/>
    <w:rsid w:val="00B95F5F"/>
    <w:rsid w:val="00B9781C"/>
    <w:rsid w:val="00BA04B4"/>
    <w:rsid w:val="00BA1EE0"/>
    <w:rsid w:val="00BA341D"/>
    <w:rsid w:val="00BA3D1F"/>
    <w:rsid w:val="00BA452D"/>
    <w:rsid w:val="00BA4F09"/>
    <w:rsid w:val="00BA593C"/>
    <w:rsid w:val="00BA6839"/>
    <w:rsid w:val="00BA733E"/>
    <w:rsid w:val="00BA74C5"/>
    <w:rsid w:val="00BA7540"/>
    <w:rsid w:val="00BA79A9"/>
    <w:rsid w:val="00BB135F"/>
    <w:rsid w:val="00BB172F"/>
    <w:rsid w:val="00BB2FEF"/>
    <w:rsid w:val="00BB316D"/>
    <w:rsid w:val="00BB5C17"/>
    <w:rsid w:val="00BB5C7D"/>
    <w:rsid w:val="00BB5D7A"/>
    <w:rsid w:val="00BB6736"/>
    <w:rsid w:val="00BB7674"/>
    <w:rsid w:val="00BB78BD"/>
    <w:rsid w:val="00BC0461"/>
    <w:rsid w:val="00BC088F"/>
    <w:rsid w:val="00BC0C0D"/>
    <w:rsid w:val="00BC117C"/>
    <w:rsid w:val="00BC1E1F"/>
    <w:rsid w:val="00BC1EC1"/>
    <w:rsid w:val="00BC1F4C"/>
    <w:rsid w:val="00BC276E"/>
    <w:rsid w:val="00BC30CB"/>
    <w:rsid w:val="00BC3284"/>
    <w:rsid w:val="00BC3CBE"/>
    <w:rsid w:val="00BC4AC5"/>
    <w:rsid w:val="00BC4F74"/>
    <w:rsid w:val="00BC6B1F"/>
    <w:rsid w:val="00BC6B2B"/>
    <w:rsid w:val="00BD071F"/>
    <w:rsid w:val="00BD0B08"/>
    <w:rsid w:val="00BD2972"/>
    <w:rsid w:val="00BD2A1D"/>
    <w:rsid w:val="00BD3666"/>
    <w:rsid w:val="00BD3CE0"/>
    <w:rsid w:val="00BD3DC5"/>
    <w:rsid w:val="00BD6166"/>
    <w:rsid w:val="00BD6810"/>
    <w:rsid w:val="00BD68C7"/>
    <w:rsid w:val="00BD6C0F"/>
    <w:rsid w:val="00BD7AB4"/>
    <w:rsid w:val="00BD7C50"/>
    <w:rsid w:val="00BD7D67"/>
    <w:rsid w:val="00BE2263"/>
    <w:rsid w:val="00BE276A"/>
    <w:rsid w:val="00BE2EAB"/>
    <w:rsid w:val="00BE3148"/>
    <w:rsid w:val="00BE3567"/>
    <w:rsid w:val="00BE3AEF"/>
    <w:rsid w:val="00BE3E0F"/>
    <w:rsid w:val="00BE3F28"/>
    <w:rsid w:val="00BE5A9E"/>
    <w:rsid w:val="00BE5F01"/>
    <w:rsid w:val="00BE6D5B"/>
    <w:rsid w:val="00BE6DAF"/>
    <w:rsid w:val="00BE7A30"/>
    <w:rsid w:val="00BF0488"/>
    <w:rsid w:val="00BF0F64"/>
    <w:rsid w:val="00BF1C27"/>
    <w:rsid w:val="00BF2469"/>
    <w:rsid w:val="00BF307D"/>
    <w:rsid w:val="00BF4563"/>
    <w:rsid w:val="00BF5140"/>
    <w:rsid w:val="00BF5228"/>
    <w:rsid w:val="00BF5F52"/>
    <w:rsid w:val="00BF6650"/>
    <w:rsid w:val="00BF69B7"/>
    <w:rsid w:val="00BF6F87"/>
    <w:rsid w:val="00BF71CD"/>
    <w:rsid w:val="00C001A7"/>
    <w:rsid w:val="00C011A1"/>
    <w:rsid w:val="00C02446"/>
    <w:rsid w:val="00C03C6A"/>
    <w:rsid w:val="00C03FB3"/>
    <w:rsid w:val="00C04FA0"/>
    <w:rsid w:val="00C0535E"/>
    <w:rsid w:val="00C05636"/>
    <w:rsid w:val="00C0790E"/>
    <w:rsid w:val="00C122E2"/>
    <w:rsid w:val="00C13469"/>
    <w:rsid w:val="00C13ECD"/>
    <w:rsid w:val="00C140A4"/>
    <w:rsid w:val="00C14A28"/>
    <w:rsid w:val="00C14CBD"/>
    <w:rsid w:val="00C15C54"/>
    <w:rsid w:val="00C17174"/>
    <w:rsid w:val="00C175D1"/>
    <w:rsid w:val="00C17C75"/>
    <w:rsid w:val="00C17C89"/>
    <w:rsid w:val="00C20763"/>
    <w:rsid w:val="00C21276"/>
    <w:rsid w:val="00C222A2"/>
    <w:rsid w:val="00C228B2"/>
    <w:rsid w:val="00C23118"/>
    <w:rsid w:val="00C237F1"/>
    <w:rsid w:val="00C23901"/>
    <w:rsid w:val="00C24BCC"/>
    <w:rsid w:val="00C2596B"/>
    <w:rsid w:val="00C25B0D"/>
    <w:rsid w:val="00C25F9F"/>
    <w:rsid w:val="00C26176"/>
    <w:rsid w:val="00C27911"/>
    <w:rsid w:val="00C31294"/>
    <w:rsid w:val="00C31A64"/>
    <w:rsid w:val="00C32EEA"/>
    <w:rsid w:val="00C34DD8"/>
    <w:rsid w:val="00C353D4"/>
    <w:rsid w:val="00C36CCD"/>
    <w:rsid w:val="00C3768F"/>
    <w:rsid w:val="00C41117"/>
    <w:rsid w:val="00C417B0"/>
    <w:rsid w:val="00C42469"/>
    <w:rsid w:val="00C42894"/>
    <w:rsid w:val="00C428EE"/>
    <w:rsid w:val="00C42A2A"/>
    <w:rsid w:val="00C42BB4"/>
    <w:rsid w:val="00C4340D"/>
    <w:rsid w:val="00C43794"/>
    <w:rsid w:val="00C43C77"/>
    <w:rsid w:val="00C45918"/>
    <w:rsid w:val="00C45E85"/>
    <w:rsid w:val="00C473F3"/>
    <w:rsid w:val="00C50ABE"/>
    <w:rsid w:val="00C50ECF"/>
    <w:rsid w:val="00C51A99"/>
    <w:rsid w:val="00C52E53"/>
    <w:rsid w:val="00C52FE4"/>
    <w:rsid w:val="00C53405"/>
    <w:rsid w:val="00C534E6"/>
    <w:rsid w:val="00C54129"/>
    <w:rsid w:val="00C54165"/>
    <w:rsid w:val="00C54200"/>
    <w:rsid w:val="00C548BD"/>
    <w:rsid w:val="00C559A3"/>
    <w:rsid w:val="00C570B0"/>
    <w:rsid w:val="00C5716E"/>
    <w:rsid w:val="00C6058C"/>
    <w:rsid w:val="00C60E68"/>
    <w:rsid w:val="00C61013"/>
    <w:rsid w:val="00C6138D"/>
    <w:rsid w:val="00C61795"/>
    <w:rsid w:val="00C61C8F"/>
    <w:rsid w:val="00C627D7"/>
    <w:rsid w:val="00C64BEA"/>
    <w:rsid w:val="00C653D1"/>
    <w:rsid w:val="00C65E4F"/>
    <w:rsid w:val="00C6689B"/>
    <w:rsid w:val="00C6700A"/>
    <w:rsid w:val="00C67126"/>
    <w:rsid w:val="00C67806"/>
    <w:rsid w:val="00C7058B"/>
    <w:rsid w:val="00C70621"/>
    <w:rsid w:val="00C70F3A"/>
    <w:rsid w:val="00C71602"/>
    <w:rsid w:val="00C7185D"/>
    <w:rsid w:val="00C71F59"/>
    <w:rsid w:val="00C72248"/>
    <w:rsid w:val="00C729AB"/>
    <w:rsid w:val="00C72CFA"/>
    <w:rsid w:val="00C73B51"/>
    <w:rsid w:val="00C74CBB"/>
    <w:rsid w:val="00C7520C"/>
    <w:rsid w:val="00C7526E"/>
    <w:rsid w:val="00C7541A"/>
    <w:rsid w:val="00C7582B"/>
    <w:rsid w:val="00C761C9"/>
    <w:rsid w:val="00C764CC"/>
    <w:rsid w:val="00C76940"/>
    <w:rsid w:val="00C77093"/>
    <w:rsid w:val="00C80470"/>
    <w:rsid w:val="00C80ACC"/>
    <w:rsid w:val="00C80BA7"/>
    <w:rsid w:val="00C80F91"/>
    <w:rsid w:val="00C817C1"/>
    <w:rsid w:val="00C8366D"/>
    <w:rsid w:val="00C838DC"/>
    <w:rsid w:val="00C83D5B"/>
    <w:rsid w:val="00C86FEE"/>
    <w:rsid w:val="00C87202"/>
    <w:rsid w:val="00C90F24"/>
    <w:rsid w:val="00C91270"/>
    <w:rsid w:val="00C91F5B"/>
    <w:rsid w:val="00C91F6D"/>
    <w:rsid w:val="00C93311"/>
    <w:rsid w:val="00C93341"/>
    <w:rsid w:val="00C94612"/>
    <w:rsid w:val="00C94A0E"/>
    <w:rsid w:val="00C94BA3"/>
    <w:rsid w:val="00C952C6"/>
    <w:rsid w:val="00C95C80"/>
    <w:rsid w:val="00C95EED"/>
    <w:rsid w:val="00C9600A"/>
    <w:rsid w:val="00C962AF"/>
    <w:rsid w:val="00C96777"/>
    <w:rsid w:val="00C96A97"/>
    <w:rsid w:val="00C96C06"/>
    <w:rsid w:val="00C96CC6"/>
    <w:rsid w:val="00C9786F"/>
    <w:rsid w:val="00CA1799"/>
    <w:rsid w:val="00CA1B86"/>
    <w:rsid w:val="00CA3073"/>
    <w:rsid w:val="00CB17B3"/>
    <w:rsid w:val="00CB261A"/>
    <w:rsid w:val="00CB2D14"/>
    <w:rsid w:val="00CB38E9"/>
    <w:rsid w:val="00CB5AD7"/>
    <w:rsid w:val="00CB5C67"/>
    <w:rsid w:val="00CB5EE9"/>
    <w:rsid w:val="00CB6AD1"/>
    <w:rsid w:val="00CB744A"/>
    <w:rsid w:val="00CB7809"/>
    <w:rsid w:val="00CB7D94"/>
    <w:rsid w:val="00CC0EE8"/>
    <w:rsid w:val="00CC1B30"/>
    <w:rsid w:val="00CC1C7C"/>
    <w:rsid w:val="00CC24DE"/>
    <w:rsid w:val="00CC2ABD"/>
    <w:rsid w:val="00CC2C4B"/>
    <w:rsid w:val="00CC2CC5"/>
    <w:rsid w:val="00CC3447"/>
    <w:rsid w:val="00CC3A39"/>
    <w:rsid w:val="00CC4897"/>
    <w:rsid w:val="00CC6F0F"/>
    <w:rsid w:val="00CC7B70"/>
    <w:rsid w:val="00CC7C3C"/>
    <w:rsid w:val="00CC7DB9"/>
    <w:rsid w:val="00CD0411"/>
    <w:rsid w:val="00CD1455"/>
    <w:rsid w:val="00CD2313"/>
    <w:rsid w:val="00CD2626"/>
    <w:rsid w:val="00CD2DC0"/>
    <w:rsid w:val="00CD400D"/>
    <w:rsid w:val="00CD406A"/>
    <w:rsid w:val="00CD45BE"/>
    <w:rsid w:val="00CD4BAF"/>
    <w:rsid w:val="00CD4DB0"/>
    <w:rsid w:val="00CD55A0"/>
    <w:rsid w:val="00CD63DA"/>
    <w:rsid w:val="00CD68C2"/>
    <w:rsid w:val="00CD79B7"/>
    <w:rsid w:val="00CE0E4F"/>
    <w:rsid w:val="00CE0F8E"/>
    <w:rsid w:val="00CE1F3D"/>
    <w:rsid w:val="00CE3AE7"/>
    <w:rsid w:val="00CE3BB6"/>
    <w:rsid w:val="00CE4286"/>
    <w:rsid w:val="00CE4364"/>
    <w:rsid w:val="00CE5252"/>
    <w:rsid w:val="00CE57B7"/>
    <w:rsid w:val="00CE60A7"/>
    <w:rsid w:val="00CE6114"/>
    <w:rsid w:val="00CE694A"/>
    <w:rsid w:val="00CE7A46"/>
    <w:rsid w:val="00CE7FFB"/>
    <w:rsid w:val="00CF0A1B"/>
    <w:rsid w:val="00CF0C50"/>
    <w:rsid w:val="00CF0D8C"/>
    <w:rsid w:val="00CF1370"/>
    <w:rsid w:val="00CF15BC"/>
    <w:rsid w:val="00CF182C"/>
    <w:rsid w:val="00CF30B6"/>
    <w:rsid w:val="00CF3933"/>
    <w:rsid w:val="00CF3CA6"/>
    <w:rsid w:val="00CF4935"/>
    <w:rsid w:val="00CF5667"/>
    <w:rsid w:val="00CF6D6A"/>
    <w:rsid w:val="00D00327"/>
    <w:rsid w:val="00D004AF"/>
    <w:rsid w:val="00D00A6A"/>
    <w:rsid w:val="00D00EFF"/>
    <w:rsid w:val="00D021D1"/>
    <w:rsid w:val="00D02D22"/>
    <w:rsid w:val="00D02F9F"/>
    <w:rsid w:val="00D0307B"/>
    <w:rsid w:val="00D03C90"/>
    <w:rsid w:val="00D03D27"/>
    <w:rsid w:val="00D04447"/>
    <w:rsid w:val="00D052F1"/>
    <w:rsid w:val="00D0629F"/>
    <w:rsid w:val="00D06692"/>
    <w:rsid w:val="00D06ACE"/>
    <w:rsid w:val="00D078EB"/>
    <w:rsid w:val="00D10E1D"/>
    <w:rsid w:val="00D12C3C"/>
    <w:rsid w:val="00D12E34"/>
    <w:rsid w:val="00D137EC"/>
    <w:rsid w:val="00D14018"/>
    <w:rsid w:val="00D145F6"/>
    <w:rsid w:val="00D15EA8"/>
    <w:rsid w:val="00D16178"/>
    <w:rsid w:val="00D163D2"/>
    <w:rsid w:val="00D1687B"/>
    <w:rsid w:val="00D16E1A"/>
    <w:rsid w:val="00D22A82"/>
    <w:rsid w:val="00D22DB7"/>
    <w:rsid w:val="00D25731"/>
    <w:rsid w:val="00D2719D"/>
    <w:rsid w:val="00D30ADC"/>
    <w:rsid w:val="00D30E67"/>
    <w:rsid w:val="00D30E9C"/>
    <w:rsid w:val="00D310B3"/>
    <w:rsid w:val="00D3207E"/>
    <w:rsid w:val="00D3276E"/>
    <w:rsid w:val="00D339E4"/>
    <w:rsid w:val="00D344F9"/>
    <w:rsid w:val="00D34B30"/>
    <w:rsid w:val="00D35051"/>
    <w:rsid w:val="00D35327"/>
    <w:rsid w:val="00D37D2F"/>
    <w:rsid w:val="00D37F27"/>
    <w:rsid w:val="00D40014"/>
    <w:rsid w:val="00D40316"/>
    <w:rsid w:val="00D41D53"/>
    <w:rsid w:val="00D426F4"/>
    <w:rsid w:val="00D430D9"/>
    <w:rsid w:val="00D431A5"/>
    <w:rsid w:val="00D43455"/>
    <w:rsid w:val="00D438FF"/>
    <w:rsid w:val="00D43AF7"/>
    <w:rsid w:val="00D44B1E"/>
    <w:rsid w:val="00D44CF5"/>
    <w:rsid w:val="00D44D52"/>
    <w:rsid w:val="00D45728"/>
    <w:rsid w:val="00D45866"/>
    <w:rsid w:val="00D47BAF"/>
    <w:rsid w:val="00D47C7C"/>
    <w:rsid w:val="00D47FC0"/>
    <w:rsid w:val="00D51974"/>
    <w:rsid w:val="00D53A3D"/>
    <w:rsid w:val="00D53A72"/>
    <w:rsid w:val="00D55051"/>
    <w:rsid w:val="00D55320"/>
    <w:rsid w:val="00D56ED1"/>
    <w:rsid w:val="00D603C1"/>
    <w:rsid w:val="00D620BA"/>
    <w:rsid w:val="00D62EA8"/>
    <w:rsid w:val="00D64577"/>
    <w:rsid w:val="00D6481D"/>
    <w:rsid w:val="00D64B54"/>
    <w:rsid w:val="00D64C05"/>
    <w:rsid w:val="00D674CA"/>
    <w:rsid w:val="00D7012B"/>
    <w:rsid w:val="00D7074C"/>
    <w:rsid w:val="00D714CC"/>
    <w:rsid w:val="00D718B6"/>
    <w:rsid w:val="00D726CC"/>
    <w:rsid w:val="00D729B7"/>
    <w:rsid w:val="00D73B23"/>
    <w:rsid w:val="00D73D0B"/>
    <w:rsid w:val="00D73FB3"/>
    <w:rsid w:val="00D76385"/>
    <w:rsid w:val="00D76BDC"/>
    <w:rsid w:val="00D76E62"/>
    <w:rsid w:val="00D77293"/>
    <w:rsid w:val="00D80388"/>
    <w:rsid w:val="00D8164F"/>
    <w:rsid w:val="00D8166E"/>
    <w:rsid w:val="00D82485"/>
    <w:rsid w:val="00D82495"/>
    <w:rsid w:val="00D825EF"/>
    <w:rsid w:val="00D82811"/>
    <w:rsid w:val="00D82D87"/>
    <w:rsid w:val="00D83F04"/>
    <w:rsid w:val="00D843F7"/>
    <w:rsid w:val="00D85E8C"/>
    <w:rsid w:val="00D861CD"/>
    <w:rsid w:val="00D86774"/>
    <w:rsid w:val="00D87769"/>
    <w:rsid w:val="00D877AC"/>
    <w:rsid w:val="00D87FC7"/>
    <w:rsid w:val="00D900C8"/>
    <w:rsid w:val="00D90119"/>
    <w:rsid w:val="00D9038E"/>
    <w:rsid w:val="00D90B55"/>
    <w:rsid w:val="00D90DB1"/>
    <w:rsid w:val="00D90DC2"/>
    <w:rsid w:val="00D9158C"/>
    <w:rsid w:val="00D916D5"/>
    <w:rsid w:val="00D91F56"/>
    <w:rsid w:val="00D95558"/>
    <w:rsid w:val="00D95B93"/>
    <w:rsid w:val="00D96586"/>
    <w:rsid w:val="00D966FE"/>
    <w:rsid w:val="00D96F1B"/>
    <w:rsid w:val="00DA0330"/>
    <w:rsid w:val="00DA074D"/>
    <w:rsid w:val="00DA169D"/>
    <w:rsid w:val="00DA296C"/>
    <w:rsid w:val="00DA2D26"/>
    <w:rsid w:val="00DA2EA7"/>
    <w:rsid w:val="00DA5A41"/>
    <w:rsid w:val="00DA5EC1"/>
    <w:rsid w:val="00DA6A8A"/>
    <w:rsid w:val="00DA70C5"/>
    <w:rsid w:val="00DA7427"/>
    <w:rsid w:val="00DA77E7"/>
    <w:rsid w:val="00DA7867"/>
    <w:rsid w:val="00DA7907"/>
    <w:rsid w:val="00DA7D2A"/>
    <w:rsid w:val="00DB0316"/>
    <w:rsid w:val="00DB0B37"/>
    <w:rsid w:val="00DB18D1"/>
    <w:rsid w:val="00DB1DDA"/>
    <w:rsid w:val="00DB1ED7"/>
    <w:rsid w:val="00DB2439"/>
    <w:rsid w:val="00DB289D"/>
    <w:rsid w:val="00DB3FAB"/>
    <w:rsid w:val="00DB4763"/>
    <w:rsid w:val="00DB477D"/>
    <w:rsid w:val="00DB54B8"/>
    <w:rsid w:val="00DB5C6B"/>
    <w:rsid w:val="00DB5C74"/>
    <w:rsid w:val="00DB6C10"/>
    <w:rsid w:val="00DB7D38"/>
    <w:rsid w:val="00DC0A9C"/>
    <w:rsid w:val="00DC0F12"/>
    <w:rsid w:val="00DC129A"/>
    <w:rsid w:val="00DC1D85"/>
    <w:rsid w:val="00DC1F36"/>
    <w:rsid w:val="00DC2AAD"/>
    <w:rsid w:val="00DC2AFB"/>
    <w:rsid w:val="00DC34BC"/>
    <w:rsid w:val="00DC3852"/>
    <w:rsid w:val="00DC39F4"/>
    <w:rsid w:val="00DC3BB1"/>
    <w:rsid w:val="00DC3BEA"/>
    <w:rsid w:val="00DC4561"/>
    <w:rsid w:val="00DC51F5"/>
    <w:rsid w:val="00DC5876"/>
    <w:rsid w:val="00DC64D2"/>
    <w:rsid w:val="00DC667D"/>
    <w:rsid w:val="00DC7E3D"/>
    <w:rsid w:val="00DD0240"/>
    <w:rsid w:val="00DD0881"/>
    <w:rsid w:val="00DD1CDC"/>
    <w:rsid w:val="00DD1D10"/>
    <w:rsid w:val="00DD1DF0"/>
    <w:rsid w:val="00DD25FE"/>
    <w:rsid w:val="00DD2622"/>
    <w:rsid w:val="00DD2F5E"/>
    <w:rsid w:val="00DD2FA4"/>
    <w:rsid w:val="00DD311A"/>
    <w:rsid w:val="00DD36FE"/>
    <w:rsid w:val="00DD3711"/>
    <w:rsid w:val="00DD3AA2"/>
    <w:rsid w:val="00DD44F2"/>
    <w:rsid w:val="00DD6657"/>
    <w:rsid w:val="00DE2461"/>
    <w:rsid w:val="00DE27A9"/>
    <w:rsid w:val="00DE4CCB"/>
    <w:rsid w:val="00DE52A3"/>
    <w:rsid w:val="00DE67F6"/>
    <w:rsid w:val="00DE6EBD"/>
    <w:rsid w:val="00DE72A7"/>
    <w:rsid w:val="00DE7CE9"/>
    <w:rsid w:val="00DE7F3A"/>
    <w:rsid w:val="00DF125C"/>
    <w:rsid w:val="00DF17BD"/>
    <w:rsid w:val="00DF30E4"/>
    <w:rsid w:val="00DF37A4"/>
    <w:rsid w:val="00DF37F9"/>
    <w:rsid w:val="00DF3A3D"/>
    <w:rsid w:val="00DF4A08"/>
    <w:rsid w:val="00DF4C14"/>
    <w:rsid w:val="00DF4F65"/>
    <w:rsid w:val="00DF65A9"/>
    <w:rsid w:val="00DF7938"/>
    <w:rsid w:val="00DF7F06"/>
    <w:rsid w:val="00E0034F"/>
    <w:rsid w:val="00E0045B"/>
    <w:rsid w:val="00E00605"/>
    <w:rsid w:val="00E009A6"/>
    <w:rsid w:val="00E00A16"/>
    <w:rsid w:val="00E00E22"/>
    <w:rsid w:val="00E019AC"/>
    <w:rsid w:val="00E01AE8"/>
    <w:rsid w:val="00E04191"/>
    <w:rsid w:val="00E05097"/>
    <w:rsid w:val="00E05722"/>
    <w:rsid w:val="00E069DB"/>
    <w:rsid w:val="00E07170"/>
    <w:rsid w:val="00E07502"/>
    <w:rsid w:val="00E07968"/>
    <w:rsid w:val="00E07F95"/>
    <w:rsid w:val="00E108F7"/>
    <w:rsid w:val="00E133F0"/>
    <w:rsid w:val="00E135AA"/>
    <w:rsid w:val="00E14594"/>
    <w:rsid w:val="00E145D1"/>
    <w:rsid w:val="00E14907"/>
    <w:rsid w:val="00E14CCB"/>
    <w:rsid w:val="00E159C8"/>
    <w:rsid w:val="00E15B69"/>
    <w:rsid w:val="00E15C95"/>
    <w:rsid w:val="00E1631A"/>
    <w:rsid w:val="00E17EB1"/>
    <w:rsid w:val="00E2015C"/>
    <w:rsid w:val="00E21458"/>
    <w:rsid w:val="00E21FBF"/>
    <w:rsid w:val="00E2215D"/>
    <w:rsid w:val="00E221CD"/>
    <w:rsid w:val="00E2272D"/>
    <w:rsid w:val="00E233E7"/>
    <w:rsid w:val="00E2385D"/>
    <w:rsid w:val="00E24B69"/>
    <w:rsid w:val="00E24CD3"/>
    <w:rsid w:val="00E252A6"/>
    <w:rsid w:val="00E2598B"/>
    <w:rsid w:val="00E2672F"/>
    <w:rsid w:val="00E26798"/>
    <w:rsid w:val="00E26D02"/>
    <w:rsid w:val="00E2709E"/>
    <w:rsid w:val="00E27F9A"/>
    <w:rsid w:val="00E30DDB"/>
    <w:rsid w:val="00E319F8"/>
    <w:rsid w:val="00E31D23"/>
    <w:rsid w:val="00E3246C"/>
    <w:rsid w:val="00E348D9"/>
    <w:rsid w:val="00E354C2"/>
    <w:rsid w:val="00E35897"/>
    <w:rsid w:val="00E3692B"/>
    <w:rsid w:val="00E36D99"/>
    <w:rsid w:val="00E37181"/>
    <w:rsid w:val="00E4040B"/>
    <w:rsid w:val="00E4108C"/>
    <w:rsid w:val="00E4175C"/>
    <w:rsid w:val="00E419FF"/>
    <w:rsid w:val="00E42D09"/>
    <w:rsid w:val="00E42D7E"/>
    <w:rsid w:val="00E43E33"/>
    <w:rsid w:val="00E456F3"/>
    <w:rsid w:val="00E461C3"/>
    <w:rsid w:val="00E4621C"/>
    <w:rsid w:val="00E46B5E"/>
    <w:rsid w:val="00E46D77"/>
    <w:rsid w:val="00E471E8"/>
    <w:rsid w:val="00E473C3"/>
    <w:rsid w:val="00E47AAE"/>
    <w:rsid w:val="00E47FF1"/>
    <w:rsid w:val="00E50146"/>
    <w:rsid w:val="00E50AFC"/>
    <w:rsid w:val="00E52308"/>
    <w:rsid w:val="00E52F63"/>
    <w:rsid w:val="00E53B21"/>
    <w:rsid w:val="00E53E5F"/>
    <w:rsid w:val="00E5442A"/>
    <w:rsid w:val="00E54A1E"/>
    <w:rsid w:val="00E54CF5"/>
    <w:rsid w:val="00E54EE3"/>
    <w:rsid w:val="00E55A33"/>
    <w:rsid w:val="00E56684"/>
    <w:rsid w:val="00E60387"/>
    <w:rsid w:val="00E60840"/>
    <w:rsid w:val="00E60C98"/>
    <w:rsid w:val="00E61EDB"/>
    <w:rsid w:val="00E61FD8"/>
    <w:rsid w:val="00E62015"/>
    <w:rsid w:val="00E62B6C"/>
    <w:rsid w:val="00E62C39"/>
    <w:rsid w:val="00E62D3B"/>
    <w:rsid w:val="00E631AE"/>
    <w:rsid w:val="00E638CC"/>
    <w:rsid w:val="00E63AF6"/>
    <w:rsid w:val="00E64062"/>
    <w:rsid w:val="00E64A86"/>
    <w:rsid w:val="00E673A8"/>
    <w:rsid w:val="00E67494"/>
    <w:rsid w:val="00E675BC"/>
    <w:rsid w:val="00E67A36"/>
    <w:rsid w:val="00E70638"/>
    <w:rsid w:val="00E70B3C"/>
    <w:rsid w:val="00E70E74"/>
    <w:rsid w:val="00E71701"/>
    <w:rsid w:val="00E71A3F"/>
    <w:rsid w:val="00E730C9"/>
    <w:rsid w:val="00E733B1"/>
    <w:rsid w:val="00E73595"/>
    <w:rsid w:val="00E736BE"/>
    <w:rsid w:val="00E738AB"/>
    <w:rsid w:val="00E751F0"/>
    <w:rsid w:val="00E75E32"/>
    <w:rsid w:val="00E8137E"/>
    <w:rsid w:val="00E825FB"/>
    <w:rsid w:val="00E82C5E"/>
    <w:rsid w:val="00E82DD5"/>
    <w:rsid w:val="00E83170"/>
    <w:rsid w:val="00E850CC"/>
    <w:rsid w:val="00E85A23"/>
    <w:rsid w:val="00E85A8C"/>
    <w:rsid w:val="00E860C4"/>
    <w:rsid w:val="00E86AC6"/>
    <w:rsid w:val="00E86CD8"/>
    <w:rsid w:val="00E86EB0"/>
    <w:rsid w:val="00E8789F"/>
    <w:rsid w:val="00E904F3"/>
    <w:rsid w:val="00E90C47"/>
    <w:rsid w:val="00E918DE"/>
    <w:rsid w:val="00E92A0D"/>
    <w:rsid w:val="00E9372C"/>
    <w:rsid w:val="00E93E6C"/>
    <w:rsid w:val="00E94DBA"/>
    <w:rsid w:val="00E960EF"/>
    <w:rsid w:val="00E978E4"/>
    <w:rsid w:val="00E97B5F"/>
    <w:rsid w:val="00E97F58"/>
    <w:rsid w:val="00EA0348"/>
    <w:rsid w:val="00EA07C9"/>
    <w:rsid w:val="00EA1039"/>
    <w:rsid w:val="00EA19FD"/>
    <w:rsid w:val="00EA2ADE"/>
    <w:rsid w:val="00EA2EE5"/>
    <w:rsid w:val="00EA399D"/>
    <w:rsid w:val="00EA45D6"/>
    <w:rsid w:val="00EA6178"/>
    <w:rsid w:val="00EA79C5"/>
    <w:rsid w:val="00EA7B3C"/>
    <w:rsid w:val="00EB086D"/>
    <w:rsid w:val="00EB204E"/>
    <w:rsid w:val="00EB274C"/>
    <w:rsid w:val="00EB34B6"/>
    <w:rsid w:val="00EB405A"/>
    <w:rsid w:val="00EB5704"/>
    <w:rsid w:val="00EB597A"/>
    <w:rsid w:val="00EB5A04"/>
    <w:rsid w:val="00EB60FB"/>
    <w:rsid w:val="00EB6D4B"/>
    <w:rsid w:val="00EC0209"/>
    <w:rsid w:val="00EC07F6"/>
    <w:rsid w:val="00EC1250"/>
    <w:rsid w:val="00EC1743"/>
    <w:rsid w:val="00EC3231"/>
    <w:rsid w:val="00EC3FF2"/>
    <w:rsid w:val="00EC4571"/>
    <w:rsid w:val="00EC58E0"/>
    <w:rsid w:val="00EC5C3E"/>
    <w:rsid w:val="00EC5C4A"/>
    <w:rsid w:val="00EC6A1D"/>
    <w:rsid w:val="00EC7EE2"/>
    <w:rsid w:val="00ED0A4E"/>
    <w:rsid w:val="00ED0B3E"/>
    <w:rsid w:val="00ED0DD4"/>
    <w:rsid w:val="00ED20FE"/>
    <w:rsid w:val="00ED222E"/>
    <w:rsid w:val="00ED2E43"/>
    <w:rsid w:val="00ED30ED"/>
    <w:rsid w:val="00ED3B0B"/>
    <w:rsid w:val="00ED429F"/>
    <w:rsid w:val="00ED4BA0"/>
    <w:rsid w:val="00ED4F2B"/>
    <w:rsid w:val="00ED5042"/>
    <w:rsid w:val="00ED5DC0"/>
    <w:rsid w:val="00ED63ED"/>
    <w:rsid w:val="00ED7F94"/>
    <w:rsid w:val="00EE1768"/>
    <w:rsid w:val="00EE22CA"/>
    <w:rsid w:val="00EE4F8B"/>
    <w:rsid w:val="00EE50D3"/>
    <w:rsid w:val="00EE600B"/>
    <w:rsid w:val="00EE79BD"/>
    <w:rsid w:val="00EF09F7"/>
    <w:rsid w:val="00EF0D64"/>
    <w:rsid w:val="00EF110C"/>
    <w:rsid w:val="00EF17D0"/>
    <w:rsid w:val="00EF1833"/>
    <w:rsid w:val="00EF1B7E"/>
    <w:rsid w:val="00EF1D19"/>
    <w:rsid w:val="00EF252F"/>
    <w:rsid w:val="00EF3C2F"/>
    <w:rsid w:val="00EF413B"/>
    <w:rsid w:val="00EF4501"/>
    <w:rsid w:val="00EF4D10"/>
    <w:rsid w:val="00EF50CC"/>
    <w:rsid w:val="00EF5BED"/>
    <w:rsid w:val="00EF63C5"/>
    <w:rsid w:val="00EF66EF"/>
    <w:rsid w:val="00EF68BA"/>
    <w:rsid w:val="00EF6D52"/>
    <w:rsid w:val="00F002C1"/>
    <w:rsid w:val="00F016A1"/>
    <w:rsid w:val="00F016D2"/>
    <w:rsid w:val="00F0276F"/>
    <w:rsid w:val="00F0281F"/>
    <w:rsid w:val="00F030BF"/>
    <w:rsid w:val="00F0396A"/>
    <w:rsid w:val="00F03974"/>
    <w:rsid w:val="00F03EC2"/>
    <w:rsid w:val="00F0479D"/>
    <w:rsid w:val="00F04F74"/>
    <w:rsid w:val="00F054BB"/>
    <w:rsid w:val="00F06037"/>
    <w:rsid w:val="00F06445"/>
    <w:rsid w:val="00F06558"/>
    <w:rsid w:val="00F06F8D"/>
    <w:rsid w:val="00F07064"/>
    <w:rsid w:val="00F0737A"/>
    <w:rsid w:val="00F074C1"/>
    <w:rsid w:val="00F100E2"/>
    <w:rsid w:val="00F1188D"/>
    <w:rsid w:val="00F1242C"/>
    <w:rsid w:val="00F1262B"/>
    <w:rsid w:val="00F1340C"/>
    <w:rsid w:val="00F13695"/>
    <w:rsid w:val="00F16574"/>
    <w:rsid w:val="00F1754E"/>
    <w:rsid w:val="00F17E43"/>
    <w:rsid w:val="00F203E8"/>
    <w:rsid w:val="00F20420"/>
    <w:rsid w:val="00F210FE"/>
    <w:rsid w:val="00F216E3"/>
    <w:rsid w:val="00F228BC"/>
    <w:rsid w:val="00F23E38"/>
    <w:rsid w:val="00F25107"/>
    <w:rsid w:val="00F25B69"/>
    <w:rsid w:val="00F2676B"/>
    <w:rsid w:val="00F305EC"/>
    <w:rsid w:val="00F31561"/>
    <w:rsid w:val="00F332A3"/>
    <w:rsid w:val="00F3356F"/>
    <w:rsid w:val="00F33970"/>
    <w:rsid w:val="00F33A50"/>
    <w:rsid w:val="00F33E02"/>
    <w:rsid w:val="00F355D1"/>
    <w:rsid w:val="00F358E7"/>
    <w:rsid w:val="00F367A7"/>
    <w:rsid w:val="00F36A67"/>
    <w:rsid w:val="00F40108"/>
    <w:rsid w:val="00F401A9"/>
    <w:rsid w:val="00F4041B"/>
    <w:rsid w:val="00F42563"/>
    <w:rsid w:val="00F4324C"/>
    <w:rsid w:val="00F440DC"/>
    <w:rsid w:val="00F45189"/>
    <w:rsid w:val="00F46EEC"/>
    <w:rsid w:val="00F47647"/>
    <w:rsid w:val="00F478DC"/>
    <w:rsid w:val="00F5050E"/>
    <w:rsid w:val="00F51FC8"/>
    <w:rsid w:val="00F52A47"/>
    <w:rsid w:val="00F52B4C"/>
    <w:rsid w:val="00F52C81"/>
    <w:rsid w:val="00F53F82"/>
    <w:rsid w:val="00F542CC"/>
    <w:rsid w:val="00F54712"/>
    <w:rsid w:val="00F547A7"/>
    <w:rsid w:val="00F56C12"/>
    <w:rsid w:val="00F573EC"/>
    <w:rsid w:val="00F57944"/>
    <w:rsid w:val="00F60C9B"/>
    <w:rsid w:val="00F62326"/>
    <w:rsid w:val="00F62F03"/>
    <w:rsid w:val="00F637A0"/>
    <w:rsid w:val="00F638FC"/>
    <w:rsid w:val="00F64E54"/>
    <w:rsid w:val="00F65FEC"/>
    <w:rsid w:val="00F661AD"/>
    <w:rsid w:val="00F66B62"/>
    <w:rsid w:val="00F6795F"/>
    <w:rsid w:val="00F70897"/>
    <w:rsid w:val="00F70915"/>
    <w:rsid w:val="00F709B6"/>
    <w:rsid w:val="00F7248C"/>
    <w:rsid w:val="00F7415B"/>
    <w:rsid w:val="00F75056"/>
    <w:rsid w:val="00F75C10"/>
    <w:rsid w:val="00F75F68"/>
    <w:rsid w:val="00F75F6A"/>
    <w:rsid w:val="00F76410"/>
    <w:rsid w:val="00F7685B"/>
    <w:rsid w:val="00F772D7"/>
    <w:rsid w:val="00F77910"/>
    <w:rsid w:val="00F8059C"/>
    <w:rsid w:val="00F8155F"/>
    <w:rsid w:val="00F818E7"/>
    <w:rsid w:val="00F821B6"/>
    <w:rsid w:val="00F82AF0"/>
    <w:rsid w:val="00F83288"/>
    <w:rsid w:val="00F832EF"/>
    <w:rsid w:val="00F8415A"/>
    <w:rsid w:val="00F84DF6"/>
    <w:rsid w:val="00F84E70"/>
    <w:rsid w:val="00F852CC"/>
    <w:rsid w:val="00F8592A"/>
    <w:rsid w:val="00F860A4"/>
    <w:rsid w:val="00F867E2"/>
    <w:rsid w:val="00F87A05"/>
    <w:rsid w:val="00F87A07"/>
    <w:rsid w:val="00F9045D"/>
    <w:rsid w:val="00F9053D"/>
    <w:rsid w:val="00F90545"/>
    <w:rsid w:val="00F91B04"/>
    <w:rsid w:val="00F91FF5"/>
    <w:rsid w:val="00F9382A"/>
    <w:rsid w:val="00F943CF"/>
    <w:rsid w:val="00F95257"/>
    <w:rsid w:val="00F96B7A"/>
    <w:rsid w:val="00F97EF0"/>
    <w:rsid w:val="00FA04A2"/>
    <w:rsid w:val="00FA08B0"/>
    <w:rsid w:val="00FA100E"/>
    <w:rsid w:val="00FA10AC"/>
    <w:rsid w:val="00FA1DC2"/>
    <w:rsid w:val="00FA2769"/>
    <w:rsid w:val="00FA27D1"/>
    <w:rsid w:val="00FA2C9D"/>
    <w:rsid w:val="00FA2E12"/>
    <w:rsid w:val="00FA3009"/>
    <w:rsid w:val="00FA60B4"/>
    <w:rsid w:val="00FA6690"/>
    <w:rsid w:val="00FA6C6B"/>
    <w:rsid w:val="00FA71BF"/>
    <w:rsid w:val="00FA72AC"/>
    <w:rsid w:val="00FA73BA"/>
    <w:rsid w:val="00FA7688"/>
    <w:rsid w:val="00FB0119"/>
    <w:rsid w:val="00FB044A"/>
    <w:rsid w:val="00FB0603"/>
    <w:rsid w:val="00FB0C92"/>
    <w:rsid w:val="00FB0CCB"/>
    <w:rsid w:val="00FB210D"/>
    <w:rsid w:val="00FB2387"/>
    <w:rsid w:val="00FB2618"/>
    <w:rsid w:val="00FB2FF6"/>
    <w:rsid w:val="00FB313A"/>
    <w:rsid w:val="00FB3B98"/>
    <w:rsid w:val="00FB4EEF"/>
    <w:rsid w:val="00FB5971"/>
    <w:rsid w:val="00FB5973"/>
    <w:rsid w:val="00FB5A6D"/>
    <w:rsid w:val="00FB635F"/>
    <w:rsid w:val="00FB6819"/>
    <w:rsid w:val="00FB7263"/>
    <w:rsid w:val="00FB7A92"/>
    <w:rsid w:val="00FC07DC"/>
    <w:rsid w:val="00FC07ED"/>
    <w:rsid w:val="00FC0E20"/>
    <w:rsid w:val="00FC1B6B"/>
    <w:rsid w:val="00FC1DEE"/>
    <w:rsid w:val="00FC20C6"/>
    <w:rsid w:val="00FC26F4"/>
    <w:rsid w:val="00FC302B"/>
    <w:rsid w:val="00FC3EC9"/>
    <w:rsid w:val="00FC409F"/>
    <w:rsid w:val="00FC4F87"/>
    <w:rsid w:val="00FC668D"/>
    <w:rsid w:val="00FC73A2"/>
    <w:rsid w:val="00FC7E2F"/>
    <w:rsid w:val="00FD0879"/>
    <w:rsid w:val="00FD22D0"/>
    <w:rsid w:val="00FD2377"/>
    <w:rsid w:val="00FD2687"/>
    <w:rsid w:val="00FD43DA"/>
    <w:rsid w:val="00FD47AC"/>
    <w:rsid w:val="00FD4D66"/>
    <w:rsid w:val="00FD51A9"/>
    <w:rsid w:val="00FD6438"/>
    <w:rsid w:val="00FD6C82"/>
    <w:rsid w:val="00FD6D21"/>
    <w:rsid w:val="00FD7BFE"/>
    <w:rsid w:val="00FE01F1"/>
    <w:rsid w:val="00FE17FC"/>
    <w:rsid w:val="00FE31AB"/>
    <w:rsid w:val="00FE3DB9"/>
    <w:rsid w:val="00FE3F48"/>
    <w:rsid w:val="00FE4CEA"/>
    <w:rsid w:val="00FE4D2A"/>
    <w:rsid w:val="00FE575D"/>
    <w:rsid w:val="00FE62BC"/>
    <w:rsid w:val="00FE755B"/>
    <w:rsid w:val="00FE7D09"/>
    <w:rsid w:val="00FF0AD0"/>
    <w:rsid w:val="00FF1426"/>
    <w:rsid w:val="00FF243E"/>
    <w:rsid w:val="00FF30EF"/>
    <w:rsid w:val="00FF33F7"/>
    <w:rsid w:val="00FF369A"/>
    <w:rsid w:val="00FF3A9D"/>
    <w:rsid w:val="00FF3C26"/>
    <w:rsid w:val="00FF4B9A"/>
    <w:rsid w:val="00FF64D2"/>
    <w:rsid w:val="00FF6D4C"/>
    <w:rsid w:val="00FF732D"/>
    <w:rsid w:val="00FF7533"/>
    <w:rsid w:val="00FF7908"/>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3"/>
    <o:shapelayout v:ext="edit">
      <o:idmap v:ext="edit" data="1"/>
    </o:shapelayout>
  </w:shapeDefaults>
  <w:decimalSymbol w:val="."/>
  <w:listSeparator w:val=","/>
  <w14:docId w14:val="436F1FAF"/>
  <w15:docId w15:val="{96225649-1605-41EE-B34B-3A0859E66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5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markedcontent">
    <w:name w:val="markedcontent"/>
    <w:basedOn w:val="DefaultParagraphFont"/>
    <w:rsid w:val="00997ED1"/>
  </w:style>
  <w:style w:type="paragraph" w:customStyle="1" w:styleId="wow">
    <w:name w:val="wow"/>
    <w:basedOn w:val="Normal"/>
    <w:rsid w:val="00231E73"/>
    <w:pPr>
      <w:spacing w:before="100" w:beforeAutospacing="1" w:after="100" w:afterAutospacing="1"/>
    </w:pPr>
    <w:rPr>
      <w:lang w:eastAsia="en-IN"/>
    </w:rPr>
  </w:style>
  <w:style w:type="character" w:customStyle="1" w:styleId="UnresolvedMention2">
    <w:name w:val="Unresolved Mention2"/>
    <w:basedOn w:val="DefaultParagraphFont"/>
    <w:uiPriority w:val="99"/>
    <w:semiHidden/>
    <w:unhideWhenUsed/>
    <w:rsid w:val="00231E73"/>
    <w:rPr>
      <w:color w:val="605E5C"/>
      <w:shd w:val="clear" w:color="auto" w:fill="E1DFDD"/>
    </w:rPr>
  </w:style>
  <w:style w:type="table" w:customStyle="1" w:styleId="Tablelongdocument1">
    <w:name w:val="Table long document1"/>
    <w:basedOn w:val="TableNormal"/>
    <w:next w:val="TableGrid"/>
    <w:uiPriority w:val="59"/>
    <w:rsid w:val="00A34FB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dTable4-Accent1">
    <w:name w:val="Grid Table 4 Accent 1"/>
    <w:basedOn w:val="TableNormal"/>
    <w:uiPriority w:val="49"/>
    <w:rsid w:val="00795467"/>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3">
    <w:name w:val="Unresolved Mention3"/>
    <w:basedOn w:val="DefaultParagraphFont"/>
    <w:uiPriority w:val="99"/>
    <w:semiHidden/>
    <w:unhideWhenUsed/>
    <w:rsid w:val="00CF182C"/>
    <w:rPr>
      <w:color w:val="605E5C"/>
      <w:shd w:val="clear" w:color="auto" w:fill="E1DFDD"/>
    </w:rPr>
  </w:style>
  <w:style w:type="character" w:styleId="UnresolvedMention">
    <w:name w:val="Unresolved Mention"/>
    <w:basedOn w:val="DefaultParagraphFont"/>
    <w:uiPriority w:val="99"/>
    <w:semiHidden/>
    <w:unhideWhenUsed/>
    <w:rsid w:val="00F579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27263096">
      <w:bodyDiv w:val="1"/>
      <w:marLeft w:val="0"/>
      <w:marRight w:val="0"/>
      <w:marTop w:val="0"/>
      <w:marBottom w:val="0"/>
      <w:divBdr>
        <w:top w:val="none" w:sz="0" w:space="0" w:color="auto"/>
        <w:left w:val="none" w:sz="0" w:space="0" w:color="auto"/>
        <w:bottom w:val="none" w:sz="0" w:space="0" w:color="auto"/>
        <w:right w:val="none" w:sz="0" w:space="0" w:color="auto"/>
      </w:divBdr>
    </w:div>
    <w:div w:id="32776167">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3264495">
      <w:bodyDiv w:val="1"/>
      <w:marLeft w:val="0"/>
      <w:marRight w:val="0"/>
      <w:marTop w:val="0"/>
      <w:marBottom w:val="0"/>
      <w:divBdr>
        <w:top w:val="none" w:sz="0" w:space="0" w:color="auto"/>
        <w:left w:val="none" w:sz="0" w:space="0" w:color="auto"/>
        <w:bottom w:val="none" w:sz="0" w:space="0" w:color="auto"/>
        <w:right w:val="none" w:sz="0" w:space="0" w:color="auto"/>
      </w:divBdr>
    </w:div>
    <w:div w:id="50545721">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6196550">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08015480">
      <w:bodyDiv w:val="1"/>
      <w:marLeft w:val="0"/>
      <w:marRight w:val="0"/>
      <w:marTop w:val="0"/>
      <w:marBottom w:val="0"/>
      <w:divBdr>
        <w:top w:val="none" w:sz="0" w:space="0" w:color="auto"/>
        <w:left w:val="none" w:sz="0" w:space="0" w:color="auto"/>
        <w:bottom w:val="none" w:sz="0" w:space="0" w:color="auto"/>
        <w:right w:val="none" w:sz="0" w:space="0" w:color="auto"/>
      </w:divBdr>
    </w:div>
    <w:div w:id="134032847">
      <w:bodyDiv w:val="1"/>
      <w:marLeft w:val="0"/>
      <w:marRight w:val="0"/>
      <w:marTop w:val="0"/>
      <w:marBottom w:val="0"/>
      <w:divBdr>
        <w:top w:val="none" w:sz="0" w:space="0" w:color="auto"/>
        <w:left w:val="none" w:sz="0" w:space="0" w:color="auto"/>
        <w:bottom w:val="none" w:sz="0" w:space="0" w:color="auto"/>
        <w:right w:val="none" w:sz="0" w:space="0" w:color="auto"/>
      </w:divBdr>
    </w:div>
    <w:div w:id="135923198">
      <w:bodyDiv w:val="1"/>
      <w:marLeft w:val="0"/>
      <w:marRight w:val="0"/>
      <w:marTop w:val="0"/>
      <w:marBottom w:val="0"/>
      <w:divBdr>
        <w:top w:val="none" w:sz="0" w:space="0" w:color="auto"/>
        <w:left w:val="none" w:sz="0" w:space="0" w:color="auto"/>
        <w:bottom w:val="none" w:sz="0" w:space="0" w:color="auto"/>
        <w:right w:val="none" w:sz="0" w:space="0" w:color="auto"/>
      </w:divBdr>
    </w:div>
    <w:div w:id="139884558">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59761">
      <w:bodyDiv w:val="1"/>
      <w:marLeft w:val="0"/>
      <w:marRight w:val="0"/>
      <w:marTop w:val="0"/>
      <w:marBottom w:val="0"/>
      <w:divBdr>
        <w:top w:val="none" w:sz="0" w:space="0" w:color="auto"/>
        <w:left w:val="none" w:sz="0" w:space="0" w:color="auto"/>
        <w:bottom w:val="none" w:sz="0" w:space="0" w:color="auto"/>
        <w:right w:val="none" w:sz="0" w:space="0" w:color="auto"/>
      </w:divBdr>
    </w:div>
    <w:div w:id="159319252">
      <w:bodyDiv w:val="1"/>
      <w:marLeft w:val="0"/>
      <w:marRight w:val="0"/>
      <w:marTop w:val="0"/>
      <w:marBottom w:val="0"/>
      <w:divBdr>
        <w:top w:val="none" w:sz="0" w:space="0" w:color="auto"/>
        <w:left w:val="none" w:sz="0" w:space="0" w:color="auto"/>
        <w:bottom w:val="none" w:sz="0" w:space="0" w:color="auto"/>
        <w:right w:val="none" w:sz="0" w:space="0" w:color="auto"/>
      </w:divBdr>
    </w:div>
    <w:div w:id="17315744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89420404">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1141361">
      <w:bodyDiv w:val="1"/>
      <w:marLeft w:val="0"/>
      <w:marRight w:val="0"/>
      <w:marTop w:val="0"/>
      <w:marBottom w:val="0"/>
      <w:divBdr>
        <w:top w:val="none" w:sz="0" w:space="0" w:color="auto"/>
        <w:left w:val="none" w:sz="0" w:space="0" w:color="auto"/>
        <w:bottom w:val="none" w:sz="0" w:space="0" w:color="auto"/>
        <w:right w:val="none" w:sz="0" w:space="0" w:color="auto"/>
      </w:divBdr>
    </w:div>
    <w:div w:id="219754382">
      <w:bodyDiv w:val="1"/>
      <w:marLeft w:val="0"/>
      <w:marRight w:val="0"/>
      <w:marTop w:val="0"/>
      <w:marBottom w:val="0"/>
      <w:divBdr>
        <w:top w:val="none" w:sz="0" w:space="0" w:color="auto"/>
        <w:left w:val="none" w:sz="0" w:space="0" w:color="auto"/>
        <w:bottom w:val="none" w:sz="0" w:space="0" w:color="auto"/>
        <w:right w:val="none" w:sz="0" w:space="0" w:color="auto"/>
      </w:divBdr>
      <w:divsChild>
        <w:div w:id="825240369">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48735091">
      <w:bodyDiv w:val="1"/>
      <w:marLeft w:val="0"/>
      <w:marRight w:val="0"/>
      <w:marTop w:val="0"/>
      <w:marBottom w:val="0"/>
      <w:divBdr>
        <w:top w:val="none" w:sz="0" w:space="0" w:color="auto"/>
        <w:left w:val="none" w:sz="0" w:space="0" w:color="auto"/>
        <w:bottom w:val="none" w:sz="0" w:space="0" w:color="auto"/>
        <w:right w:val="none" w:sz="0" w:space="0" w:color="auto"/>
      </w:divBdr>
      <w:divsChild>
        <w:div w:id="310788763">
          <w:marLeft w:val="0"/>
          <w:marRight w:val="0"/>
          <w:marTop w:val="0"/>
          <w:marBottom w:val="0"/>
          <w:divBdr>
            <w:top w:val="none" w:sz="0" w:space="0" w:color="auto"/>
            <w:left w:val="none" w:sz="0" w:space="0" w:color="auto"/>
            <w:bottom w:val="none" w:sz="0" w:space="0" w:color="auto"/>
            <w:right w:val="none" w:sz="0" w:space="0" w:color="auto"/>
          </w:divBdr>
        </w:div>
        <w:div w:id="1490706132">
          <w:marLeft w:val="0"/>
          <w:marRight w:val="0"/>
          <w:marTop w:val="0"/>
          <w:marBottom w:val="0"/>
          <w:divBdr>
            <w:top w:val="none" w:sz="0" w:space="0" w:color="auto"/>
            <w:left w:val="none" w:sz="0" w:space="0" w:color="auto"/>
            <w:bottom w:val="none" w:sz="0" w:space="0" w:color="auto"/>
            <w:right w:val="none" w:sz="0" w:space="0" w:color="auto"/>
          </w:divBdr>
        </w:div>
      </w:divsChild>
    </w:div>
    <w:div w:id="255867290">
      <w:bodyDiv w:val="1"/>
      <w:marLeft w:val="0"/>
      <w:marRight w:val="0"/>
      <w:marTop w:val="0"/>
      <w:marBottom w:val="0"/>
      <w:divBdr>
        <w:top w:val="none" w:sz="0" w:space="0" w:color="auto"/>
        <w:left w:val="none" w:sz="0" w:space="0" w:color="auto"/>
        <w:bottom w:val="none" w:sz="0" w:space="0" w:color="auto"/>
        <w:right w:val="none" w:sz="0" w:space="0" w:color="auto"/>
      </w:divBdr>
    </w:div>
    <w:div w:id="258225201">
      <w:bodyDiv w:val="1"/>
      <w:marLeft w:val="0"/>
      <w:marRight w:val="0"/>
      <w:marTop w:val="0"/>
      <w:marBottom w:val="0"/>
      <w:divBdr>
        <w:top w:val="none" w:sz="0" w:space="0" w:color="auto"/>
        <w:left w:val="none" w:sz="0" w:space="0" w:color="auto"/>
        <w:bottom w:val="none" w:sz="0" w:space="0" w:color="auto"/>
        <w:right w:val="none" w:sz="0" w:space="0" w:color="auto"/>
      </w:divBdr>
      <w:divsChild>
        <w:div w:id="400374625">
          <w:marLeft w:val="0"/>
          <w:marRight w:val="0"/>
          <w:marTop w:val="0"/>
          <w:marBottom w:val="0"/>
          <w:divBdr>
            <w:top w:val="none" w:sz="0" w:space="0" w:color="auto"/>
            <w:left w:val="none" w:sz="0" w:space="0" w:color="auto"/>
            <w:bottom w:val="none" w:sz="0" w:space="0" w:color="auto"/>
            <w:right w:val="none" w:sz="0" w:space="0" w:color="auto"/>
          </w:divBdr>
          <w:divsChild>
            <w:div w:id="1966690360">
              <w:marLeft w:val="0"/>
              <w:marRight w:val="0"/>
              <w:marTop w:val="0"/>
              <w:marBottom w:val="0"/>
              <w:divBdr>
                <w:top w:val="none" w:sz="0" w:space="0" w:color="auto"/>
                <w:left w:val="none" w:sz="0" w:space="0" w:color="auto"/>
                <w:bottom w:val="none" w:sz="0" w:space="0" w:color="auto"/>
                <w:right w:val="none" w:sz="0" w:space="0" w:color="auto"/>
              </w:divBdr>
              <w:divsChild>
                <w:div w:id="675576393">
                  <w:marLeft w:val="0"/>
                  <w:marRight w:val="0"/>
                  <w:marTop w:val="0"/>
                  <w:marBottom w:val="0"/>
                  <w:divBdr>
                    <w:top w:val="none" w:sz="0" w:space="0" w:color="auto"/>
                    <w:left w:val="none" w:sz="0" w:space="0" w:color="auto"/>
                    <w:bottom w:val="none" w:sz="0" w:space="0" w:color="auto"/>
                    <w:right w:val="none" w:sz="0" w:space="0" w:color="auto"/>
                  </w:divBdr>
                  <w:divsChild>
                    <w:div w:id="195046774">
                      <w:marLeft w:val="0"/>
                      <w:marRight w:val="0"/>
                      <w:marTop w:val="0"/>
                      <w:marBottom w:val="0"/>
                      <w:divBdr>
                        <w:top w:val="none" w:sz="0" w:space="0" w:color="auto"/>
                        <w:left w:val="none" w:sz="0" w:space="0" w:color="auto"/>
                        <w:bottom w:val="none" w:sz="0" w:space="0" w:color="auto"/>
                        <w:right w:val="none" w:sz="0" w:space="0" w:color="auto"/>
                      </w:divBdr>
                      <w:divsChild>
                        <w:div w:id="600143200">
                          <w:marLeft w:val="0"/>
                          <w:marRight w:val="0"/>
                          <w:marTop w:val="0"/>
                          <w:marBottom w:val="0"/>
                          <w:divBdr>
                            <w:top w:val="none" w:sz="0" w:space="0" w:color="auto"/>
                            <w:left w:val="none" w:sz="0" w:space="0" w:color="auto"/>
                            <w:bottom w:val="none" w:sz="0" w:space="0" w:color="auto"/>
                            <w:right w:val="none" w:sz="0" w:space="0" w:color="auto"/>
                          </w:divBdr>
                          <w:divsChild>
                            <w:div w:id="111806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4774344">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7932259">
      <w:bodyDiv w:val="1"/>
      <w:marLeft w:val="0"/>
      <w:marRight w:val="0"/>
      <w:marTop w:val="0"/>
      <w:marBottom w:val="0"/>
      <w:divBdr>
        <w:top w:val="none" w:sz="0" w:space="0" w:color="auto"/>
        <w:left w:val="none" w:sz="0" w:space="0" w:color="auto"/>
        <w:bottom w:val="none" w:sz="0" w:space="0" w:color="auto"/>
        <w:right w:val="none" w:sz="0" w:space="0" w:color="auto"/>
      </w:divBdr>
    </w:div>
    <w:div w:id="290870637">
      <w:bodyDiv w:val="1"/>
      <w:marLeft w:val="0"/>
      <w:marRight w:val="0"/>
      <w:marTop w:val="0"/>
      <w:marBottom w:val="0"/>
      <w:divBdr>
        <w:top w:val="none" w:sz="0" w:space="0" w:color="auto"/>
        <w:left w:val="none" w:sz="0" w:space="0" w:color="auto"/>
        <w:bottom w:val="none" w:sz="0" w:space="0" w:color="auto"/>
        <w:right w:val="none" w:sz="0" w:space="0" w:color="auto"/>
      </w:divBdr>
    </w:div>
    <w:div w:id="292951957">
      <w:bodyDiv w:val="1"/>
      <w:marLeft w:val="0"/>
      <w:marRight w:val="0"/>
      <w:marTop w:val="0"/>
      <w:marBottom w:val="0"/>
      <w:divBdr>
        <w:top w:val="none" w:sz="0" w:space="0" w:color="auto"/>
        <w:left w:val="none" w:sz="0" w:space="0" w:color="auto"/>
        <w:bottom w:val="none" w:sz="0" w:space="0" w:color="auto"/>
        <w:right w:val="none" w:sz="0" w:space="0" w:color="auto"/>
      </w:divBdr>
    </w:div>
    <w:div w:id="293877491">
      <w:bodyDiv w:val="1"/>
      <w:marLeft w:val="0"/>
      <w:marRight w:val="0"/>
      <w:marTop w:val="0"/>
      <w:marBottom w:val="0"/>
      <w:divBdr>
        <w:top w:val="none" w:sz="0" w:space="0" w:color="auto"/>
        <w:left w:val="none" w:sz="0" w:space="0" w:color="auto"/>
        <w:bottom w:val="none" w:sz="0" w:space="0" w:color="auto"/>
        <w:right w:val="none" w:sz="0" w:space="0" w:color="auto"/>
      </w:divBdr>
    </w:div>
    <w:div w:id="316540383">
      <w:bodyDiv w:val="1"/>
      <w:marLeft w:val="0"/>
      <w:marRight w:val="0"/>
      <w:marTop w:val="0"/>
      <w:marBottom w:val="0"/>
      <w:divBdr>
        <w:top w:val="none" w:sz="0" w:space="0" w:color="auto"/>
        <w:left w:val="none" w:sz="0" w:space="0" w:color="auto"/>
        <w:bottom w:val="none" w:sz="0" w:space="0" w:color="auto"/>
        <w:right w:val="none" w:sz="0" w:space="0" w:color="auto"/>
      </w:divBdr>
    </w:div>
    <w:div w:id="316997717">
      <w:bodyDiv w:val="1"/>
      <w:marLeft w:val="0"/>
      <w:marRight w:val="0"/>
      <w:marTop w:val="0"/>
      <w:marBottom w:val="0"/>
      <w:divBdr>
        <w:top w:val="none" w:sz="0" w:space="0" w:color="auto"/>
        <w:left w:val="none" w:sz="0" w:space="0" w:color="auto"/>
        <w:bottom w:val="none" w:sz="0" w:space="0" w:color="auto"/>
        <w:right w:val="none" w:sz="0" w:space="0" w:color="auto"/>
      </w:divBdr>
    </w:div>
    <w:div w:id="335766459">
      <w:bodyDiv w:val="1"/>
      <w:marLeft w:val="0"/>
      <w:marRight w:val="0"/>
      <w:marTop w:val="0"/>
      <w:marBottom w:val="0"/>
      <w:divBdr>
        <w:top w:val="none" w:sz="0" w:space="0" w:color="auto"/>
        <w:left w:val="none" w:sz="0" w:space="0" w:color="auto"/>
        <w:bottom w:val="none" w:sz="0" w:space="0" w:color="auto"/>
        <w:right w:val="none" w:sz="0" w:space="0" w:color="auto"/>
      </w:divBdr>
    </w:div>
    <w:div w:id="336273312">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6199493">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81097274">
      <w:bodyDiv w:val="1"/>
      <w:marLeft w:val="0"/>
      <w:marRight w:val="0"/>
      <w:marTop w:val="0"/>
      <w:marBottom w:val="0"/>
      <w:divBdr>
        <w:top w:val="none" w:sz="0" w:space="0" w:color="auto"/>
        <w:left w:val="none" w:sz="0" w:space="0" w:color="auto"/>
        <w:bottom w:val="none" w:sz="0" w:space="0" w:color="auto"/>
        <w:right w:val="none" w:sz="0" w:space="0" w:color="auto"/>
      </w:divBdr>
    </w:div>
    <w:div w:id="383532267">
      <w:bodyDiv w:val="1"/>
      <w:marLeft w:val="0"/>
      <w:marRight w:val="0"/>
      <w:marTop w:val="0"/>
      <w:marBottom w:val="0"/>
      <w:divBdr>
        <w:top w:val="none" w:sz="0" w:space="0" w:color="auto"/>
        <w:left w:val="none" w:sz="0" w:space="0" w:color="auto"/>
        <w:bottom w:val="none" w:sz="0" w:space="0" w:color="auto"/>
        <w:right w:val="none" w:sz="0" w:space="0" w:color="auto"/>
      </w:divBdr>
    </w:div>
    <w:div w:id="397555856">
      <w:bodyDiv w:val="1"/>
      <w:marLeft w:val="0"/>
      <w:marRight w:val="0"/>
      <w:marTop w:val="0"/>
      <w:marBottom w:val="0"/>
      <w:divBdr>
        <w:top w:val="none" w:sz="0" w:space="0" w:color="auto"/>
        <w:left w:val="none" w:sz="0" w:space="0" w:color="auto"/>
        <w:bottom w:val="none" w:sz="0" w:space="0" w:color="auto"/>
        <w:right w:val="none" w:sz="0" w:space="0" w:color="auto"/>
      </w:divBdr>
    </w:div>
    <w:div w:id="399442535">
      <w:bodyDiv w:val="1"/>
      <w:marLeft w:val="0"/>
      <w:marRight w:val="0"/>
      <w:marTop w:val="0"/>
      <w:marBottom w:val="0"/>
      <w:divBdr>
        <w:top w:val="none" w:sz="0" w:space="0" w:color="auto"/>
        <w:left w:val="none" w:sz="0" w:space="0" w:color="auto"/>
        <w:bottom w:val="none" w:sz="0" w:space="0" w:color="auto"/>
        <w:right w:val="none" w:sz="0" w:space="0" w:color="auto"/>
      </w:divBdr>
    </w:div>
    <w:div w:id="405341313">
      <w:bodyDiv w:val="1"/>
      <w:marLeft w:val="0"/>
      <w:marRight w:val="0"/>
      <w:marTop w:val="0"/>
      <w:marBottom w:val="0"/>
      <w:divBdr>
        <w:top w:val="none" w:sz="0" w:space="0" w:color="auto"/>
        <w:left w:val="none" w:sz="0" w:space="0" w:color="auto"/>
        <w:bottom w:val="none" w:sz="0" w:space="0" w:color="auto"/>
        <w:right w:val="none" w:sz="0" w:space="0" w:color="auto"/>
      </w:divBdr>
    </w:div>
    <w:div w:id="407963375">
      <w:bodyDiv w:val="1"/>
      <w:marLeft w:val="0"/>
      <w:marRight w:val="0"/>
      <w:marTop w:val="0"/>
      <w:marBottom w:val="0"/>
      <w:divBdr>
        <w:top w:val="none" w:sz="0" w:space="0" w:color="auto"/>
        <w:left w:val="none" w:sz="0" w:space="0" w:color="auto"/>
        <w:bottom w:val="none" w:sz="0" w:space="0" w:color="auto"/>
        <w:right w:val="none" w:sz="0" w:space="0" w:color="auto"/>
      </w:divBdr>
    </w:div>
    <w:div w:id="414208281">
      <w:bodyDiv w:val="1"/>
      <w:marLeft w:val="0"/>
      <w:marRight w:val="0"/>
      <w:marTop w:val="0"/>
      <w:marBottom w:val="0"/>
      <w:divBdr>
        <w:top w:val="none" w:sz="0" w:space="0" w:color="auto"/>
        <w:left w:val="none" w:sz="0" w:space="0" w:color="auto"/>
        <w:bottom w:val="none" w:sz="0" w:space="0" w:color="auto"/>
        <w:right w:val="none" w:sz="0" w:space="0" w:color="auto"/>
      </w:divBdr>
    </w:div>
    <w:div w:id="426275064">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902361">
      <w:bodyDiv w:val="1"/>
      <w:marLeft w:val="0"/>
      <w:marRight w:val="0"/>
      <w:marTop w:val="0"/>
      <w:marBottom w:val="0"/>
      <w:divBdr>
        <w:top w:val="none" w:sz="0" w:space="0" w:color="auto"/>
        <w:left w:val="none" w:sz="0" w:space="0" w:color="auto"/>
        <w:bottom w:val="none" w:sz="0" w:space="0" w:color="auto"/>
        <w:right w:val="none" w:sz="0" w:space="0" w:color="auto"/>
      </w:divBdr>
    </w:div>
    <w:div w:id="439374598">
      <w:bodyDiv w:val="1"/>
      <w:marLeft w:val="0"/>
      <w:marRight w:val="0"/>
      <w:marTop w:val="0"/>
      <w:marBottom w:val="0"/>
      <w:divBdr>
        <w:top w:val="none" w:sz="0" w:space="0" w:color="auto"/>
        <w:left w:val="none" w:sz="0" w:space="0" w:color="auto"/>
        <w:bottom w:val="none" w:sz="0" w:space="0" w:color="auto"/>
        <w:right w:val="none" w:sz="0" w:space="0" w:color="auto"/>
      </w:divBdr>
    </w:div>
    <w:div w:id="451367999">
      <w:bodyDiv w:val="1"/>
      <w:marLeft w:val="0"/>
      <w:marRight w:val="0"/>
      <w:marTop w:val="0"/>
      <w:marBottom w:val="0"/>
      <w:divBdr>
        <w:top w:val="none" w:sz="0" w:space="0" w:color="auto"/>
        <w:left w:val="none" w:sz="0" w:space="0" w:color="auto"/>
        <w:bottom w:val="none" w:sz="0" w:space="0" w:color="auto"/>
        <w:right w:val="none" w:sz="0" w:space="0" w:color="auto"/>
      </w:divBdr>
    </w:div>
    <w:div w:id="463276541">
      <w:bodyDiv w:val="1"/>
      <w:marLeft w:val="0"/>
      <w:marRight w:val="0"/>
      <w:marTop w:val="0"/>
      <w:marBottom w:val="0"/>
      <w:divBdr>
        <w:top w:val="none" w:sz="0" w:space="0" w:color="auto"/>
        <w:left w:val="none" w:sz="0" w:space="0" w:color="auto"/>
        <w:bottom w:val="none" w:sz="0" w:space="0" w:color="auto"/>
        <w:right w:val="none" w:sz="0" w:space="0" w:color="auto"/>
      </w:divBdr>
    </w:div>
    <w:div w:id="476655854">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500045925">
      <w:bodyDiv w:val="1"/>
      <w:marLeft w:val="0"/>
      <w:marRight w:val="0"/>
      <w:marTop w:val="0"/>
      <w:marBottom w:val="0"/>
      <w:divBdr>
        <w:top w:val="none" w:sz="0" w:space="0" w:color="auto"/>
        <w:left w:val="none" w:sz="0" w:space="0" w:color="auto"/>
        <w:bottom w:val="none" w:sz="0" w:space="0" w:color="auto"/>
        <w:right w:val="none" w:sz="0" w:space="0" w:color="auto"/>
      </w:divBdr>
    </w:div>
    <w:div w:id="511994585">
      <w:bodyDiv w:val="1"/>
      <w:marLeft w:val="0"/>
      <w:marRight w:val="0"/>
      <w:marTop w:val="0"/>
      <w:marBottom w:val="0"/>
      <w:divBdr>
        <w:top w:val="none" w:sz="0" w:space="0" w:color="auto"/>
        <w:left w:val="none" w:sz="0" w:space="0" w:color="auto"/>
        <w:bottom w:val="none" w:sz="0" w:space="0" w:color="auto"/>
        <w:right w:val="none" w:sz="0" w:space="0" w:color="auto"/>
      </w:divBdr>
    </w:div>
    <w:div w:id="520630677">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36553287">
      <w:bodyDiv w:val="1"/>
      <w:marLeft w:val="0"/>
      <w:marRight w:val="0"/>
      <w:marTop w:val="0"/>
      <w:marBottom w:val="0"/>
      <w:divBdr>
        <w:top w:val="none" w:sz="0" w:space="0" w:color="auto"/>
        <w:left w:val="none" w:sz="0" w:space="0" w:color="auto"/>
        <w:bottom w:val="none" w:sz="0" w:space="0" w:color="auto"/>
        <w:right w:val="none" w:sz="0" w:space="0" w:color="auto"/>
      </w:divBdr>
    </w:div>
    <w:div w:id="541409493">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3416299">
      <w:bodyDiv w:val="1"/>
      <w:marLeft w:val="0"/>
      <w:marRight w:val="0"/>
      <w:marTop w:val="0"/>
      <w:marBottom w:val="0"/>
      <w:divBdr>
        <w:top w:val="none" w:sz="0" w:space="0" w:color="auto"/>
        <w:left w:val="none" w:sz="0" w:space="0" w:color="auto"/>
        <w:bottom w:val="none" w:sz="0" w:space="0" w:color="auto"/>
        <w:right w:val="none" w:sz="0" w:space="0" w:color="auto"/>
      </w:divBdr>
    </w:div>
    <w:div w:id="616640254">
      <w:bodyDiv w:val="1"/>
      <w:marLeft w:val="0"/>
      <w:marRight w:val="0"/>
      <w:marTop w:val="0"/>
      <w:marBottom w:val="0"/>
      <w:divBdr>
        <w:top w:val="none" w:sz="0" w:space="0" w:color="auto"/>
        <w:left w:val="none" w:sz="0" w:space="0" w:color="auto"/>
        <w:bottom w:val="none" w:sz="0" w:space="0" w:color="auto"/>
        <w:right w:val="none" w:sz="0" w:space="0" w:color="auto"/>
      </w:divBdr>
    </w:div>
    <w:div w:id="618806431">
      <w:bodyDiv w:val="1"/>
      <w:marLeft w:val="0"/>
      <w:marRight w:val="0"/>
      <w:marTop w:val="0"/>
      <w:marBottom w:val="0"/>
      <w:divBdr>
        <w:top w:val="none" w:sz="0" w:space="0" w:color="auto"/>
        <w:left w:val="none" w:sz="0" w:space="0" w:color="auto"/>
        <w:bottom w:val="none" w:sz="0" w:space="0" w:color="auto"/>
        <w:right w:val="none" w:sz="0" w:space="0" w:color="auto"/>
      </w:divBdr>
    </w:div>
    <w:div w:id="654802437">
      <w:bodyDiv w:val="1"/>
      <w:marLeft w:val="0"/>
      <w:marRight w:val="0"/>
      <w:marTop w:val="0"/>
      <w:marBottom w:val="0"/>
      <w:divBdr>
        <w:top w:val="none" w:sz="0" w:space="0" w:color="auto"/>
        <w:left w:val="none" w:sz="0" w:space="0" w:color="auto"/>
        <w:bottom w:val="none" w:sz="0" w:space="0" w:color="auto"/>
        <w:right w:val="none" w:sz="0" w:space="0" w:color="auto"/>
      </w:divBdr>
    </w:div>
    <w:div w:id="655034582">
      <w:bodyDiv w:val="1"/>
      <w:marLeft w:val="0"/>
      <w:marRight w:val="0"/>
      <w:marTop w:val="0"/>
      <w:marBottom w:val="0"/>
      <w:divBdr>
        <w:top w:val="none" w:sz="0" w:space="0" w:color="auto"/>
        <w:left w:val="none" w:sz="0" w:space="0" w:color="auto"/>
        <w:bottom w:val="none" w:sz="0" w:space="0" w:color="auto"/>
        <w:right w:val="none" w:sz="0" w:space="0" w:color="auto"/>
      </w:divBdr>
    </w:div>
    <w:div w:id="659503150">
      <w:bodyDiv w:val="1"/>
      <w:marLeft w:val="0"/>
      <w:marRight w:val="0"/>
      <w:marTop w:val="0"/>
      <w:marBottom w:val="0"/>
      <w:divBdr>
        <w:top w:val="none" w:sz="0" w:space="0" w:color="auto"/>
        <w:left w:val="none" w:sz="0" w:space="0" w:color="auto"/>
        <w:bottom w:val="none" w:sz="0" w:space="0" w:color="auto"/>
        <w:right w:val="none" w:sz="0" w:space="0" w:color="auto"/>
      </w:divBdr>
    </w:div>
    <w:div w:id="664283591">
      <w:bodyDiv w:val="1"/>
      <w:marLeft w:val="0"/>
      <w:marRight w:val="0"/>
      <w:marTop w:val="0"/>
      <w:marBottom w:val="0"/>
      <w:divBdr>
        <w:top w:val="none" w:sz="0" w:space="0" w:color="auto"/>
        <w:left w:val="none" w:sz="0" w:space="0" w:color="auto"/>
        <w:bottom w:val="none" w:sz="0" w:space="0" w:color="auto"/>
        <w:right w:val="none" w:sz="0" w:space="0" w:color="auto"/>
      </w:divBdr>
    </w:div>
    <w:div w:id="678434430">
      <w:bodyDiv w:val="1"/>
      <w:marLeft w:val="0"/>
      <w:marRight w:val="0"/>
      <w:marTop w:val="0"/>
      <w:marBottom w:val="0"/>
      <w:divBdr>
        <w:top w:val="none" w:sz="0" w:space="0" w:color="auto"/>
        <w:left w:val="none" w:sz="0" w:space="0" w:color="auto"/>
        <w:bottom w:val="none" w:sz="0" w:space="0" w:color="auto"/>
        <w:right w:val="none" w:sz="0" w:space="0" w:color="auto"/>
      </w:divBdr>
    </w:div>
    <w:div w:id="679477392">
      <w:bodyDiv w:val="1"/>
      <w:marLeft w:val="0"/>
      <w:marRight w:val="0"/>
      <w:marTop w:val="0"/>
      <w:marBottom w:val="0"/>
      <w:divBdr>
        <w:top w:val="none" w:sz="0" w:space="0" w:color="auto"/>
        <w:left w:val="none" w:sz="0" w:space="0" w:color="auto"/>
        <w:bottom w:val="none" w:sz="0" w:space="0" w:color="auto"/>
        <w:right w:val="none" w:sz="0" w:space="0" w:color="auto"/>
      </w:divBdr>
    </w:div>
    <w:div w:id="684283400">
      <w:bodyDiv w:val="1"/>
      <w:marLeft w:val="0"/>
      <w:marRight w:val="0"/>
      <w:marTop w:val="0"/>
      <w:marBottom w:val="0"/>
      <w:divBdr>
        <w:top w:val="none" w:sz="0" w:space="0" w:color="auto"/>
        <w:left w:val="none" w:sz="0" w:space="0" w:color="auto"/>
        <w:bottom w:val="none" w:sz="0" w:space="0" w:color="auto"/>
        <w:right w:val="none" w:sz="0" w:space="0" w:color="auto"/>
      </w:divBdr>
    </w:div>
    <w:div w:id="685642555">
      <w:bodyDiv w:val="1"/>
      <w:marLeft w:val="0"/>
      <w:marRight w:val="0"/>
      <w:marTop w:val="0"/>
      <w:marBottom w:val="0"/>
      <w:divBdr>
        <w:top w:val="none" w:sz="0" w:space="0" w:color="auto"/>
        <w:left w:val="none" w:sz="0" w:space="0" w:color="auto"/>
        <w:bottom w:val="none" w:sz="0" w:space="0" w:color="auto"/>
        <w:right w:val="none" w:sz="0" w:space="0" w:color="auto"/>
      </w:divBdr>
    </w:div>
    <w:div w:id="692267217">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38408252">
      <w:bodyDiv w:val="1"/>
      <w:marLeft w:val="0"/>
      <w:marRight w:val="0"/>
      <w:marTop w:val="0"/>
      <w:marBottom w:val="0"/>
      <w:divBdr>
        <w:top w:val="none" w:sz="0" w:space="0" w:color="auto"/>
        <w:left w:val="none" w:sz="0" w:space="0" w:color="auto"/>
        <w:bottom w:val="none" w:sz="0" w:space="0" w:color="auto"/>
        <w:right w:val="none" w:sz="0" w:space="0" w:color="auto"/>
      </w:divBdr>
    </w:div>
    <w:div w:id="744377451">
      <w:bodyDiv w:val="1"/>
      <w:marLeft w:val="0"/>
      <w:marRight w:val="0"/>
      <w:marTop w:val="0"/>
      <w:marBottom w:val="0"/>
      <w:divBdr>
        <w:top w:val="none" w:sz="0" w:space="0" w:color="auto"/>
        <w:left w:val="none" w:sz="0" w:space="0" w:color="auto"/>
        <w:bottom w:val="none" w:sz="0" w:space="0" w:color="auto"/>
        <w:right w:val="none" w:sz="0" w:space="0" w:color="auto"/>
      </w:divBdr>
    </w:div>
    <w:div w:id="775716223">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02968135">
      <w:bodyDiv w:val="1"/>
      <w:marLeft w:val="0"/>
      <w:marRight w:val="0"/>
      <w:marTop w:val="0"/>
      <w:marBottom w:val="0"/>
      <w:divBdr>
        <w:top w:val="none" w:sz="0" w:space="0" w:color="auto"/>
        <w:left w:val="none" w:sz="0" w:space="0" w:color="auto"/>
        <w:bottom w:val="none" w:sz="0" w:space="0" w:color="auto"/>
        <w:right w:val="none" w:sz="0" w:space="0" w:color="auto"/>
      </w:divBdr>
    </w:div>
    <w:div w:id="812330165">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6963156">
      <w:bodyDiv w:val="1"/>
      <w:marLeft w:val="0"/>
      <w:marRight w:val="0"/>
      <w:marTop w:val="0"/>
      <w:marBottom w:val="0"/>
      <w:divBdr>
        <w:top w:val="none" w:sz="0" w:space="0" w:color="auto"/>
        <w:left w:val="none" w:sz="0" w:space="0" w:color="auto"/>
        <w:bottom w:val="none" w:sz="0" w:space="0" w:color="auto"/>
        <w:right w:val="none" w:sz="0" w:space="0" w:color="auto"/>
      </w:divBdr>
    </w:div>
    <w:div w:id="845287929">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9951434">
      <w:bodyDiv w:val="1"/>
      <w:marLeft w:val="0"/>
      <w:marRight w:val="0"/>
      <w:marTop w:val="0"/>
      <w:marBottom w:val="0"/>
      <w:divBdr>
        <w:top w:val="none" w:sz="0" w:space="0" w:color="auto"/>
        <w:left w:val="none" w:sz="0" w:space="0" w:color="auto"/>
        <w:bottom w:val="none" w:sz="0" w:space="0" w:color="auto"/>
        <w:right w:val="none" w:sz="0" w:space="0" w:color="auto"/>
      </w:divBdr>
      <w:divsChild>
        <w:div w:id="722947058">
          <w:marLeft w:val="0"/>
          <w:marRight w:val="0"/>
          <w:marTop w:val="0"/>
          <w:marBottom w:val="0"/>
          <w:divBdr>
            <w:top w:val="none" w:sz="0" w:space="0" w:color="auto"/>
            <w:left w:val="none" w:sz="0" w:space="0" w:color="auto"/>
            <w:bottom w:val="none" w:sz="0" w:space="0" w:color="auto"/>
            <w:right w:val="none" w:sz="0" w:space="0" w:color="auto"/>
          </w:divBdr>
        </w:div>
      </w:divsChild>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06964098">
      <w:bodyDiv w:val="1"/>
      <w:marLeft w:val="0"/>
      <w:marRight w:val="0"/>
      <w:marTop w:val="0"/>
      <w:marBottom w:val="0"/>
      <w:divBdr>
        <w:top w:val="none" w:sz="0" w:space="0" w:color="auto"/>
        <w:left w:val="none" w:sz="0" w:space="0" w:color="auto"/>
        <w:bottom w:val="none" w:sz="0" w:space="0" w:color="auto"/>
        <w:right w:val="none" w:sz="0" w:space="0" w:color="auto"/>
      </w:divBdr>
    </w:div>
    <w:div w:id="916092237">
      <w:bodyDiv w:val="1"/>
      <w:marLeft w:val="0"/>
      <w:marRight w:val="0"/>
      <w:marTop w:val="0"/>
      <w:marBottom w:val="0"/>
      <w:divBdr>
        <w:top w:val="none" w:sz="0" w:space="0" w:color="auto"/>
        <w:left w:val="none" w:sz="0" w:space="0" w:color="auto"/>
        <w:bottom w:val="none" w:sz="0" w:space="0" w:color="auto"/>
        <w:right w:val="none" w:sz="0" w:space="0" w:color="auto"/>
      </w:divBdr>
    </w:div>
    <w:div w:id="916666985">
      <w:bodyDiv w:val="1"/>
      <w:marLeft w:val="0"/>
      <w:marRight w:val="0"/>
      <w:marTop w:val="0"/>
      <w:marBottom w:val="0"/>
      <w:divBdr>
        <w:top w:val="none" w:sz="0" w:space="0" w:color="auto"/>
        <w:left w:val="none" w:sz="0" w:space="0" w:color="auto"/>
        <w:bottom w:val="none" w:sz="0" w:space="0" w:color="auto"/>
        <w:right w:val="none" w:sz="0" w:space="0" w:color="auto"/>
      </w:divBdr>
    </w:div>
    <w:div w:id="937836976">
      <w:bodyDiv w:val="1"/>
      <w:marLeft w:val="0"/>
      <w:marRight w:val="0"/>
      <w:marTop w:val="0"/>
      <w:marBottom w:val="0"/>
      <w:divBdr>
        <w:top w:val="none" w:sz="0" w:space="0" w:color="auto"/>
        <w:left w:val="none" w:sz="0" w:space="0" w:color="auto"/>
        <w:bottom w:val="none" w:sz="0" w:space="0" w:color="auto"/>
        <w:right w:val="none" w:sz="0" w:space="0" w:color="auto"/>
      </w:divBdr>
      <w:divsChild>
        <w:div w:id="17777517">
          <w:marLeft w:val="0"/>
          <w:marRight w:val="0"/>
          <w:marTop w:val="0"/>
          <w:marBottom w:val="0"/>
          <w:divBdr>
            <w:top w:val="none" w:sz="0" w:space="0" w:color="auto"/>
            <w:left w:val="none" w:sz="0" w:space="0" w:color="auto"/>
            <w:bottom w:val="none" w:sz="0" w:space="0" w:color="auto"/>
            <w:right w:val="none" w:sz="0" w:space="0" w:color="auto"/>
          </w:divBdr>
          <w:divsChild>
            <w:div w:id="2083091921">
              <w:marLeft w:val="0"/>
              <w:marRight w:val="0"/>
              <w:marTop w:val="0"/>
              <w:marBottom w:val="0"/>
              <w:divBdr>
                <w:top w:val="none" w:sz="0" w:space="0" w:color="auto"/>
                <w:left w:val="none" w:sz="0" w:space="0" w:color="auto"/>
                <w:bottom w:val="none" w:sz="0" w:space="0" w:color="auto"/>
                <w:right w:val="none" w:sz="0" w:space="0" w:color="auto"/>
              </w:divBdr>
              <w:divsChild>
                <w:div w:id="969896814">
                  <w:marLeft w:val="0"/>
                  <w:marRight w:val="0"/>
                  <w:marTop w:val="0"/>
                  <w:marBottom w:val="0"/>
                  <w:divBdr>
                    <w:top w:val="none" w:sz="0" w:space="0" w:color="auto"/>
                    <w:left w:val="none" w:sz="0" w:space="0" w:color="auto"/>
                    <w:bottom w:val="none" w:sz="0" w:space="0" w:color="auto"/>
                    <w:right w:val="none" w:sz="0" w:space="0" w:color="auto"/>
                  </w:divBdr>
                  <w:divsChild>
                    <w:div w:id="1803769763">
                      <w:marLeft w:val="0"/>
                      <w:marRight w:val="0"/>
                      <w:marTop w:val="0"/>
                      <w:marBottom w:val="0"/>
                      <w:divBdr>
                        <w:top w:val="none" w:sz="0" w:space="0" w:color="auto"/>
                        <w:left w:val="none" w:sz="0" w:space="0" w:color="auto"/>
                        <w:bottom w:val="none" w:sz="0" w:space="0" w:color="auto"/>
                        <w:right w:val="none" w:sz="0" w:space="0" w:color="auto"/>
                      </w:divBdr>
                      <w:divsChild>
                        <w:div w:id="88082615">
                          <w:marLeft w:val="0"/>
                          <w:marRight w:val="0"/>
                          <w:marTop w:val="0"/>
                          <w:marBottom w:val="0"/>
                          <w:divBdr>
                            <w:top w:val="none" w:sz="0" w:space="0" w:color="auto"/>
                            <w:left w:val="none" w:sz="0" w:space="0" w:color="auto"/>
                            <w:bottom w:val="none" w:sz="0" w:space="0" w:color="auto"/>
                            <w:right w:val="none" w:sz="0" w:space="0" w:color="auto"/>
                          </w:divBdr>
                          <w:divsChild>
                            <w:div w:id="48929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0357202">
      <w:bodyDiv w:val="1"/>
      <w:marLeft w:val="0"/>
      <w:marRight w:val="0"/>
      <w:marTop w:val="0"/>
      <w:marBottom w:val="0"/>
      <w:divBdr>
        <w:top w:val="none" w:sz="0" w:space="0" w:color="auto"/>
        <w:left w:val="none" w:sz="0" w:space="0" w:color="auto"/>
        <w:bottom w:val="none" w:sz="0" w:space="0" w:color="auto"/>
        <w:right w:val="none" w:sz="0" w:space="0" w:color="auto"/>
      </w:divBdr>
    </w:div>
    <w:div w:id="965619354">
      <w:bodyDiv w:val="1"/>
      <w:marLeft w:val="0"/>
      <w:marRight w:val="0"/>
      <w:marTop w:val="0"/>
      <w:marBottom w:val="0"/>
      <w:divBdr>
        <w:top w:val="none" w:sz="0" w:space="0" w:color="auto"/>
        <w:left w:val="none" w:sz="0" w:space="0" w:color="auto"/>
        <w:bottom w:val="none" w:sz="0" w:space="0" w:color="auto"/>
        <w:right w:val="none" w:sz="0" w:space="0" w:color="auto"/>
      </w:divBdr>
      <w:divsChild>
        <w:div w:id="508107869">
          <w:marLeft w:val="0"/>
          <w:marRight w:val="0"/>
          <w:marTop w:val="0"/>
          <w:marBottom w:val="0"/>
          <w:divBdr>
            <w:top w:val="none" w:sz="0" w:space="0" w:color="auto"/>
            <w:left w:val="none" w:sz="0" w:space="0" w:color="auto"/>
            <w:bottom w:val="none" w:sz="0" w:space="0" w:color="auto"/>
            <w:right w:val="none" w:sz="0" w:space="0" w:color="auto"/>
          </w:divBdr>
        </w:div>
        <w:div w:id="944070157">
          <w:marLeft w:val="0"/>
          <w:marRight w:val="0"/>
          <w:marTop w:val="0"/>
          <w:marBottom w:val="0"/>
          <w:divBdr>
            <w:top w:val="none" w:sz="0" w:space="0" w:color="auto"/>
            <w:left w:val="none" w:sz="0" w:space="0" w:color="auto"/>
            <w:bottom w:val="none" w:sz="0" w:space="0" w:color="auto"/>
            <w:right w:val="none" w:sz="0" w:space="0" w:color="auto"/>
          </w:divBdr>
        </w:div>
      </w:divsChild>
    </w:div>
    <w:div w:id="985158714">
      <w:bodyDiv w:val="1"/>
      <w:marLeft w:val="0"/>
      <w:marRight w:val="0"/>
      <w:marTop w:val="0"/>
      <w:marBottom w:val="0"/>
      <w:divBdr>
        <w:top w:val="none" w:sz="0" w:space="0" w:color="auto"/>
        <w:left w:val="none" w:sz="0" w:space="0" w:color="auto"/>
        <w:bottom w:val="none" w:sz="0" w:space="0" w:color="auto"/>
        <w:right w:val="none" w:sz="0" w:space="0" w:color="auto"/>
      </w:divBdr>
    </w:div>
    <w:div w:id="1003513537">
      <w:bodyDiv w:val="1"/>
      <w:marLeft w:val="0"/>
      <w:marRight w:val="0"/>
      <w:marTop w:val="0"/>
      <w:marBottom w:val="0"/>
      <w:divBdr>
        <w:top w:val="none" w:sz="0" w:space="0" w:color="auto"/>
        <w:left w:val="none" w:sz="0" w:space="0" w:color="auto"/>
        <w:bottom w:val="none" w:sz="0" w:space="0" w:color="auto"/>
        <w:right w:val="none" w:sz="0" w:space="0" w:color="auto"/>
      </w:divBdr>
    </w:div>
    <w:div w:id="1007711188">
      <w:bodyDiv w:val="1"/>
      <w:marLeft w:val="0"/>
      <w:marRight w:val="0"/>
      <w:marTop w:val="0"/>
      <w:marBottom w:val="0"/>
      <w:divBdr>
        <w:top w:val="none" w:sz="0" w:space="0" w:color="auto"/>
        <w:left w:val="none" w:sz="0" w:space="0" w:color="auto"/>
        <w:bottom w:val="none" w:sz="0" w:space="0" w:color="auto"/>
        <w:right w:val="none" w:sz="0" w:space="0" w:color="auto"/>
      </w:divBdr>
    </w:div>
    <w:div w:id="1026105144">
      <w:bodyDiv w:val="1"/>
      <w:marLeft w:val="0"/>
      <w:marRight w:val="0"/>
      <w:marTop w:val="0"/>
      <w:marBottom w:val="0"/>
      <w:divBdr>
        <w:top w:val="none" w:sz="0" w:space="0" w:color="auto"/>
        <w:left w:val="none" w:sz="0" w:space="0" w:color="auto"/>
        <w:bottom w:val="none" w:sz="0" w:space="0" w:color="auto"/>
        <w:right w:val="none" w:sz="0" w:space="0" w:color="auto"/>
      </w:divBdr>
    </w:div>
    <w:div w:id="1027950034">
      <w:bodyDiv w:val="1"/>
      <w:marLeft w:val="0"/>
      <w:marRight w:val="0"/>
      <w:marTop w:val="0"/>
      <w:marBottom w:val="0"/>
      <w:divBdr>
        <w:top w:val="none" w:sz="0" w:space="0" w:color="auto"/>
        <w:left w:val="none" w:sz="0" w:space="0" w:color="auto"/>
        <w:bottom w:val="none" w:sz="0" w:space="0" w:color="auto"/>
        <w:right w:val="none" w:sz="0" w:space="0" w:color="auto"/>
      </w:divBdr>
    </w:div>
    <w:div w:id="1029529955">
      <w:bodyDiv w:val="1"/>
      <w:marLeft w:val="0"/>
      <w:marRight w:val="0"/>
      <w:marTop w:val="0"/>
      <w:marBottom w:val="0"/>
      <w:divBdr>
        <w:top w:val="none" w:sz="0" w:space="0" w:color="auto"/>
        <w:left w:val="none" w:sz="0" w:space="0" w:color="auto"/>
        <w:bottom w:val="none" w:sz="0" w:space="0" w:color="auto"/>
        <w:right w:val="none" w:sz="0" w:space="0" w:color="auto"/>
      </w:divBdr>
    </w:div>
    <w:div w:id="1030908905">
      <w:bodyDiv w:val="1"/>
      <w:marLeft w:val="0"/>
      <w:marRight w:val="0"/>
      <w:marTop w:val="0"/>
      <w:marBottom w:val="0"/>
      <w:divBdr>
        <w:top w:val="none" w:sz="0" w:space="0" w:color="auto"/>
        <w:left w:val="none" w:sz="0" w:space="0" w:color="auto"/>
        <w:bottom w:val="none" w:sz="0" w:space="0" w:color="auto"/>
        <w:right w:val="none" w:sz="0" w:space="0" w:color="auto"/>
      </w:divBdr>
    </w:div>
    <w:div w:id="103442911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224748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93404826">
      <w:bodyDiv w:val="1"/>
      <w:marLeft w:val="0"/>
      <w:marRight w:val="0"/>
      <w:marTop w:val="0"/>
      <w:marBottom w:val="0"/>
      <w:divBdr>
        <w:top w:val="none" w:sz="0" w:space="0" w:color="auto"/>
        <w:left w:val="none" w:sz="0" w:space="0" w:color="auto"/>
        <w:bottom w:val="none" w:sz="0" w:space="0" w:color="auto"/>
        <w:right w:val="none" w:sz="0" w:space="0" w:color="auto"/>
      </w:divBdr>
    </w:div>
    <w:div w:id="1099373829">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9201136">
      <w:bodyDiv w:val="1"/>
      <w:marLeft w:val="0"/>
      <w:marRight w:val="0"/>
      <w:marTop w:val="0"/>
      <w:marBottom w:val="0"/>
      <w:divBdr>
        <w:top w:val="none" w:sz="0" w:space="0" w:color="auto"/>
        <w:left w:val="none" w:sz="0" w:space="0" w:color="auto"/>
        <w:bottom w:val="none" w:sz="0" w:space="0" w:color="auto"/>
        <w:right w:val="none" w:sz="0" w:space="0" w:color="auto"/>
      </w:divBdr>
    </w:div>
    <w:div w:id="1113593960">
      <w:bodyDiv w:val="1"/>
      <w:marLeft w:val="0"/>
      <w:marRight w:val="0"/>
      <w:marTop w:val="0"/>
      <w:marBottom w:val="0"/>
      <w:divBdr>
        <w:top w:val="none" w:sz="0" w:space="0" w:color="auto"/>
        <w:left w:val="none" w:sz="0" w:space="0" w:color="auto"/>
        <w:bottom w:val="none" w:sz="0" w:space="0" w:color="auto"/>
        <w:right w:val="none" w:sz="0" w:space="0" w:color="auto"/>
      </w:divBdr>
    </w:div>
    <w:div w:id="1119450366">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0535949">
      <w:bodyDiv w:val="1"/>
      <w:marLeft w:val="0"/>
      <w:marRight w:val="0"/>
      <w:marTop w:val="0"/>
      <w:marBottom w:val="0"/>
      <w:divBdr>
        <w:top w:val="none" w:sz="0" w:space="0" w:color="auto"/>
        <w:left w:val="none" w:sz="0" w:space="0" w:color="auto"/>
        <w:bottom w:val="none" w:sz="0" w:space="0" w:color="auto"/>
        <w:right w:val="none" w:sz="0" w:space="0" w:color="auto"/>
      </w:divBdr>
    </w:div>
    <w:div w:id="1121997413">
      <w:bodyDiv w:val="1"/>
      <w:marLeft w:val="0"/>
      <w:marRight w:val="0"/>
      <w:marTop w:val="0"/>
      <w:marBottom w:val="0"/>
      <w:divBdr>
        <w:top w:val="none" w:sz="0" w:space="0" w:color="auto"/>
        <w:left w:val="none" w:sz="0" w:space="0" w:color="auto"/>
        <w:bottom w:val="none" w:sz="0" w:space="0" w:color="auto"/>
        <w:right w:val="none" w:sz="0" w:space="0" w:color="auto"/>
      </w:divBdr>
      <w:divsChild>
        <w:div w:id="2058621791">
          <w:marLeft w:val="0"/>
          <w:marRight w:val="0"/>
          <w:marTop w:val="0"/>
          <w:marBottom w:val="0"/>
          <w:divBdr>
            <w:top w:val="none" w:sz="0" w:space="0" w:color="auto"/>
            <w:left w:val="none" w:sz="0" w:space="0" w:color="auto"/>
            <w:bottom w:val="none" w:sz="0" w:space="0" w:color="auto"/>
            <w:right w:val="none" w:sz="0" w:space="0" w:color="auto"/>
          </w:divBdr>
          <w:divsChild>
            <w:div w:id="1863931606">
              <w:marLeft w:val="0"/>
              <w:marRight w:val="0"/>
              <w:marTop w:val="0"/>
              <w:marBottom w:val="0"/>
              <w:divBdr>
                <w:top w:val="none" w:sz="0" w:space="0" w:color="auto"/>
                <w:left w:val="none" w:sz="0" w:space="0" w:color="auto"/>
                <w:bottom w:val="none" w:sz="0" w:space="0" w:color="auto"/>
                <w:right w:val="none" w:sz="0" w:space="0" w:color="auto"/>
              </w:divBdr>
              <w:divsChild>
                <w:div w:id="1894153117">
                  <w:marLeft w:val="0"/>
                  <w:marRight w:val="0"/>
                  <w:marTop w:val="0"/>
                  <w:marBottom w:val="0"/>
                  <w:divBdr>
                    <w:top w:val="none" w:sz="0" w:space="0" w:color="auto"/>
                    <w:left w:val="none" w:sz="0" w:space="0" w:color="auto"/>
                    <w:bottom w:val="none" w:sz="0" w:space="0" w:color="auto"/>
                    <w:right w:val="none" w:sz="0" w:space="0" w:color="auto"/>
                  </w:divBdr>
                  <w:divsChild>
                    <w:div w:id="259532108">
                      <w:marLeft w:val="0"/>
                      <w:marRight w:val="0"/>
                      <w:marTop w:val="0"/>
                      <w:marBottom w:val="0"/>
                      <w:divBdr>
                        <w:top w:val="none" w:sz="0" w:space="0" w:color="auto"/>
                        <w:left w:val="none" w:sz="0" w:space="0" w:color="auto"/>
                        <w:bottom w:val="none" w:sz="0" w:space="0" w:color="auto"/>
                        <w:right w:val="none" w:sz="0" w:space="0" w:color="auto"/>
                      </w:divBdr>
                      <w:divsChild>
                        <w:div w:id="1627614930">
                          <w:marLeft w:val="0"/>
                          <w:marRight w:val="0"/>
                          <w:marTop w:val="0"/>
                          <w:marBottom w:val="0"/>
                          <w:divBdr>
                            <w:top w:val="none" w:sz="0" w:space="0" w:color="auto"/>
                            <w:left w:val="none" w:sz="0" w:space="0" w:color="auto"/>
                            <w:bottom w:val="none" w:sz="0" w:space="0" w:color="auto"/>
                            <w:right w:val="none" w:sz="0" w:space="0" w:color="auto"/>
                          </w:divBdr>
                          <w:divsChild>
                            <w:div w:id="203037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638825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3214330">
      <w:bodyDiv w:val="1"/>
      <w:marLeft w:val="0"/>
      <w:marRight w:val="0"/>
      <w:marTop w:val="0"/>
      <w:marBottom w:val="0"/>
      <w:divBdr>
        <w:top w:val="none" w:sz="0" w:space="0" w:color="auto"/>
        <w:left w:val="none" w:sz="0" w:space="0" w:color="auto"/>
        <w:bottom w:val="none" w:sz="0" w:space="0" w:color="auto"/>
        <w:right w:val="none" w:sz="0" w:space="0" w:color="auto"/>
      </w:divBdr>
    </w:div>
    <w:div w:id="1139568965">
      <w:bodyDiv w:val="1"/>
      <w:marLeft w:val="0"/>
      <w:marRight w:val="0"/>
      <w:marTop w:val="0"/>
      <w:marBottom w:val="0"/>
      <w:divBdr>
        <w:top w:val="none" w:sz="0" w:space="0" w:color="auto"/>
        <w:left w:val="none" w:sz="0" w:space="0" w:color="auto"/>
        <w:bottom w:val="none" w:sz="0" w:space="0" w:color="auto"/>
        <w:right w:val="none" w:sz="0" w:space="0" w:color="auto"/>
      </w:divBdr>
    </w:div>
    <w:div w:id="1140608776">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63275748">
      <w:bodyDiv w:val="1"/>
      <w:marLeft w:val="0"/>
      <w:marRight w:val="0"/>
      <w:marTop w:val="0"/>
      <w:marBottom w:val="0"/>
      <w:divBdr>
        <w:top w:val="none" w:sz="0" w:space="0" w:color="auto"/>
        <w:left w:val="none" w:sz="0" w:space="0" w:color="auto"/>
        <w:bottom w:val="none" w:sz="0" w:space="0" w:color="auto"/>
        <w:right w:val="none" w:sz="0" w:space="0" w:color="auto"/>
      </w:divBdr>
    </w:div>
    <w:div w:id="1164320466">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47769295">
      <w:bodyDiv w:val="1"/>
      <w:marLeft w:val="0"/>
      <w:marRight w:val="0"/>
      <w:marTop w:val="0"/>
      <w:marBottom w:val="0"/>
      <w:divBdr>
        <w:top w:val="none" w:sz="0" w:space="0" w:color="auto"/>
        <w:left w:val="none" w:sz="0" w:space="0" w:color="auto"/>
        <w:bottom w:val="none" w:sz="0" w:space="0" w:color="auto"/>
        <w:right w:val="none" w:sz="0" w:space="0" w:color="auto"/>
      </w:divBdr>
    </w:div>
    <w:div w:id="1255170512">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8249224">
      <w:bodyDiv w:val="1"/>
      <w:marLeft w:val="0"/>
      <w:marRight w:val="0"/>
      <w:marTop w:val="0"/>
      <w:marBottom w:val="0"/>
      <w:divBdr>
        <w:top w:val="none" w:sz="0" w:space="0" w:color="auto"/>
        <w:left w:val="none" w:sz="0" w:space="0" w:color="auto"/>
        <w:bottom w:val="none" w:sz="0" w:space="0" w:color="auto"/>
        <w:right w:val="none" w:sz="0" w:space="0" w:color="auto"/>
      </w:divBdr>
    </w:div>
    <w:div w:id="1273826398">
      <w:bodyDiv w:val="1"/>
      <w:marLeft w:val="0"/>
      <w:marRight w:val="0"/>
      <w:marTop w:val="0"/>
      <w:marBottom w:val="0"/>
      <w:divBdr>
        <w:top w:val="none" w:sz="0" w:space="0" w:color="auto"/>
        <w:left w:val="none" w:sz="0" w:space="0" w:color="auto"/>
        <w:bottom w:val="none" w:sz="0" w:space="0" w:color="auto"/>
        <w:right w:val="none" w:sz="0" w:space="0" w:color="auto"/>
      </w:divBdr>
    </w:div>
    <w:div w:id="1284770357">
      <w:bodyDiv w:val="1"/>
      <w:marLeft w:val="0"/>
      <w:marRight w:val="0"/>
      <w:marTop w:val="0"/>
      <w:marBottom w:val="0"/>
      <w:divBdr>
        <w:top w:val="none" w:sz="0" w:space="0" w:color="auto"/>
        <w:left w:val="none" w:sz="0" w:space="0" w:color="auto"/>
        <w:bottom w:val="none" w:sz="0" w:space="0" w:color="auto"/>
        <w:right w:val="none" w:sz="0" w:space="0" w:color="auto"/>
      </w:divBdr>
    </w:div>
    <w:div w:id="1286157643">
      <w:bodyDiv w:val="1"/>
      <w:marLeft w:val="0"/>
      <w:marRight w:val="0"/>
      <w:marTop w:val="0"/>
      <w:marBottom w:val="0"/>
      <w:divBdr>
        <w:top w:val="none" w:sz="0" w:space="0" w:color="auto"/>
        <w:left w:val="none" w:sz="0" w:space="0" w:color="auto"/>
        <w:bottom w:val="none" w:sz="0" w:space="0" w:color="auto"/>
        <w:right w:val="none" w:sz="0" w:space="0" w:color="auto"/>
      </w:divBdr>
    </w:div>
    <w:div w:id="1293633563">
      <w:bodyDiv w:val="1"/>
      <w:marLeft w:val="0"/>
      <w:marRight w:val="0"/>
      <w:marTop w:val="0"/>
      <w:marBottom w:val="0"/>
      <w:divBdr>
        <w:top w:val="none" w:sz="0" w:space="0" w:color="auto"/>
        <w:left w:val="none" w:sz="0" w:space="0" w:color="auto"/>
        <w:bottom w:val="none" w:sz="0" w:space="0" w:color="auto"/>
        <w:right w:val="none" w:sz="0" w:space="0" w:color="auto"/>
      </w:divBdr>
    </w:div>
    <w:div w:id="1295217243">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3950810">
      <w:bodyDiv w:val="1"/>
      <w:marLeft w:val="0"/>
      <w:marRight w:val="0"/>
      <w:marTop w:val="0"/>
      <w:marBottom w:val="0"/>
      <w:divBdr>
        <w:top w:val="none" w:sz="0" w:space="0" w:color="auto"/>
        <w:left w:val="none" w:sz="0" w:space="0" w:color="auto"/>
        <w:bottom w:val="none" w:sz="0" w:space="0" w:color="auto"/>
        <w:right w:val="none" w:sz="0" w:space="0" w:color="auto"/>
      </w:divBdr>
    </w:div>
    <w:div w:id="1327905987">
      <w:bodyDiv w:val="1"/>
      <w:marLeft w:val="0"/>
      <w:marRight w:val="0"/>
      <w:marTop w:val="0"/>
      <w:marBottom w:val="0"/>
      <w:divBdr>
        <w:top w:val="none" w:sz="0" w:space="0" w:color="auto"/>
        <w:left w:val="none" w:sz="0" w:space="0" w:color="auto"/>
        <w:bottom w:val="none" w:sz="0" w:space="0" w:color="auto"/>
        <w:right w:val="none" w:sz="0" w:space="0" w:color="auto"/>
      </w:divBdr>
    </w:div>
    <w:div w:id="1347249977">
      <w:bodyDiv w:val="1"/>
      <w:marLeft w:val="0"/>
      <w:marRight w:val="0"/>
      <w:marTop w:val="0"/>
      <w:marBottom w:val="0"/>
      <w:divBdr>
        <w:top w:val="none" w:sz="0" w:space="0" w:color="auto"/>
        <w:left w:val="none" w:sz="0" w:space="0" w:color="auto"/>
        <w:bottom w:val="none" w:sz="0" w:space="0" w:color="auto"/>
        <w:right w:val="none" w:sz="0" w:space="0" w:color="auto"/>
      </w:divBdr>
    </w:div>
    <w:div w:id="1355185721">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6923879">
      <w:bodyDiv w:val="1"/>
      <w:marLeft w:val="0"/>
      <w:marRight w:val="0"/>
      <w:marTop w:val="0"/>
      <w:marBottom w:val="0"/>
      <w:divBdr>
        <w:top w:val="none" w:sz="0" w:space="0" w:color="auto"/>
        <w:left w:val="none" w:sz="0" w:space="0" w:color="auto"/>
        <w:bottom w:val="none" w:sz="0" w:space="0" w:color="auto"/>
        <w:right w:val="none" w:sz="0" w:space="0" w:color="auto"/>
      </w:divBdr>
      <w:divsChild>
        <w:div w:id="1164467669">
          <w:marLeft w:val="0"/>
          <w:marRight w:val="0"/>
          <w:marTop w:val="0"/>
          <w:marBottom w:val="0"/>
          <w:divBdr>
            <w:top w:val="none" w:sz="0" w:space="0" w:color="auto"/>
            <w:left w:val="none" w:sz="0" w:space="0" w:color="auto"/>
            <w:bottom w:val="none" w:sz="0" w:space="0" w:color="auto"/>
            <w:right w:val="none" w:sz="0" w:space="0" w:color="auto"/>
          </w:divBdr>
        </w:div>
      </w:divsChild>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5467171">
      <w:bodyDiv w:val="1"/>
      <w:marLeft w:val="0"/>
      <w:marRight w:val="0"/>
      <w:marTop w:val="0"/>
      <w:marBottom w:val="0"/>
      <w:divBdr>
        <w:top w:val="none" w:sz="0" w:space="0" w:color="auto"/>
        <w:left w:val="none" w:sz="0" w:space="0" w:color="auto"/>
        <w:bottom w:val="none" w:sz="0" w:space="0" w:color="auto"/>
        <w:right w:val="none" w:sz="0" w:space="0" w:color="auto"/>
      </w:divBdr>
      <w:divsChild>
        <w:div w:id="46806848">
          <w:marLeft w:val="547"/>
          <w:marRight w:val="0"/>
          <w:marTop w:val="0"/>
          <w:marBottom w:val="0"/>
          <w:divBdr>
            <w:top w:val="none" w:sz="0" w:space="0" w:color="auto"/>
            <w:left w:val="none" w:sz="0" w:space="0" w:color="auto"/>
            <w:bottom w:val="none" w:sz="0" w:space="0" w:color="auto"/>
            <w:right w:val="none" w:sz="0" w:space="0" w:color="auto"/>
          </w:divBdr>
        </w:div>
        <w:div w:id="49503630">
          <w:marLeft w:val="547"/>
          <w:marRight w:val="0"/>
          <w:marTop w:val="0"/>
          <w:marBottom w:val="0"/>
          <w:divBdr>
            <w:top w:val="none" w:sz="0" w:space="0" w:color="auto"/>
            <w:left w:val="none" w:sz="0" w:space="0" w:color="auto"/>
            <w:bottom w:val="none" w:sz="0" w:space="0" w:color="auto"/>
            <w:right w:val="none" w:sz="0" w:space="0" w:color="auto"/>
          </w:divBdr>
        </w:div>
        <w:div w:id="205485991">
          <w:marLeft w:val="547"/>
          <w:marRight w:val="0"/>
          <w:marTop w:val="0"/>
          <w:marBottom w:val="0"/>
          <w:divBdr>
            <w:top w:val="none" w:sz="0" w:space="0" w:color="auto"/>
            <w:left w:val="none" w:sz="0" w:space="0" w:color="auto"/>
            <w:bottom w:val="none" w:sz="0" w:space="0" w:color="auto"/>
            <w:right w:val="none" w:sz="0" w:space="0" w:color="auto"/>
          </w:divBdr>
        </w:div>
        <w:div w:id="299380366">
          <w:marLeft w:val="547"/>
          <w:marRight w:val="0"/>
          <w:marTop w:val="0"/>
          <w:marBottom w:val="0"/>
          <w:divBdr>
            <w:top w:val="none" w:sz="0" w:space="0" w:color="auto"/>
            <w:left w:val="none" w:sz="0" w:space="0" w:color="auto"/>
            <w:bottom w:val="none" w:sz="0" w:space="0" w:color="auto"/>
            <w:right w:val="none" w:sz="0" w:space="0" w:color="auto"/>
          </w:divBdr>
        </w:div>
        <w:div w:id="886523716">
          <w:marLeft w:val="547"/>
          <w:marRight w:val="0"/>
          <w:marTop w:val="0"/>
          <w:marBottom w:val="0"/>
          <w:divBdr>
            <w:top w:val="none" w:sz="0" w:space="0" w:color="auto"/>
            <w:left w:val="none" w:sz="0" w:space="0" w:color="auto"/>
            <w:bottom w:val="none" w:sz="0" w:space="0" w:color="auto"/>
            <w:right w:val="none" w:sz="0" w:space="0" w:color="auto"/>
          </w:divBdr>
        </w:div>
        <w:div w:id="895581902">
          <w:marLeft w:val="547"/>
          <w:marRight w:val="0"/>
          <w:marTop w:val="0"/>
          <w:marBottom w:val="0"/>
          <w:divBdr>
            <w:top w:val="none" w:sz="0" w:space="0" w:color="auto"/>
            <w:left w:val="none" w:sz="0" w:space="0" w:color="auto"/>
            <w:bottom w:val="none" w:sz="0" w:space="0" w:color="auto"/>
            <w:right w:val="none" w:sz="0" w:space="0" w:color="auto"/>
          </w:divBdr>
        </w:div>
        <w:div w:id="969557644">
          <w:marLeft w:val="547"/>
          <w:marRight w:val="0"/>
          <w:marTop w:val="0"/>
          <w:marBottom w:val="0"/>
          <w:divBdr>
            <w:top w:val="none" w:sz="0" w:space="0" w:color="auto"/>
            <w:left w:val="none" w:sz="0" w:space="0" w:color="auto"/>
            <w:bottom w:val="none" w:sz="0" w:space="0" w:color="auto"/>
            <w:right w:val="none" w:sz="0" w:space="0" w:color="auto"/>
          </w:divBdr>
        </w:div>
        <w:div w:id="1021273179">
          <w:marLeft w:val="547"/>
          <w:marRight w:val="0"/>
          <w:marTop w:val="0"/>
          <w:marBottom w:val="0"/>
          <w:divBdr>
            <w:top w:val="none" w:sz="0" w:space="0" w:color="auto"/>
            <w:left w:val="none" w:sz="0" w:space="0" w:color="auto"/>
            <w:bottom w:val="none" w:sz="0" w:space="0" w:color="auto"/>
            <w:right w:val="none" w:sz="0" w:space="0" w:color="auto"/>
          </w:divBdr>
        </w:div>
        <w:div w:id="1065489477">
          <w:marLeft w:val="547"/>
          <w:marRight w:val="0"/>
          <w:marTop w:val="0"/>
          <w:marBottom w:val="0"/>
          <w:divBdr>
            <w:top w:val="none" w:sz="0" w:space="0" w:color="auto"/>
            <w:left w:val="none" w:sz="0" w:space="0" w:color="auto"/>
            <w:bottom w:val="none" w:sz="0" w:space="0" w:color="auto"/>
            <w:right w:val="none" w:sz="0" w:space="0" w:color="auto"/>
          </w:divBdr>
        </w:div>
        <w:div w:id="1595938293">
          <w:marLeft w:val="547"/>
          <w:marRight w:val="0"/>
          <w:marTop w:val="0"/>
          <w:marBottom w:val="0"/>
          <w:divBdr>
            <w:top w:val="none" w:sz="0" w:space="0" w:color="auto"/>
            <w:left w:val="none" w:sz="0" w:space="0" w:color="auto"/>
            <w:bottom w:val="none" w:sz="0" w:space="0" w:color="auto"/>
            <w:right w:val="none" w:sz="0" w:space="0" w:color="auto"/>
          </w:divBdr>
        </w:div>
        <w:div w:id="1843160433">
          <w:marLeft w:val="547"/>
          <w:marRight w:val="0"/>
          <w:marTop w:val="0"/>
          <w:marBottom w:val="0"/>
          <w:divBdr>
            <w:top w:val="none" w:sz="0" w:space="0" w:color="auto"/>
            <w:left w:val="none" w:sz="0" w:space="0" w:color="auto"/>
            <w:bottom w:val="none" w:sz="0" w:space="0" w:color="auto"/>
            <w:right w:val="none" w:sz="0" w:space="0" w:color="auto"/>
          </w:divBdr>
        </w:div>
        <w:div w:id="1947303472">
          <w:marLeft w:val="547"/>
          <w:marRight w:val="0"/>
          <w:marTop w:val="0"/>
          <w:marBottom w:val="0"/>
          <w:divBdr>
            <w:top w:val="none" w:sz="0" w:space="0" w:color="auto"/>
            <w:left w:val="none" w:sz="0" w:space="0" w:color="auto"/>
            <w:bottom w:val="none" w:sz="0" w:space="0" w:color="auto"/>
            <w:right w:val="none" w:sz="0" w:space="0" w:color="auto"/>
          </w:divBdr>
        </w:div>
        <w:div w:id="1988319511">
          <w:marLeft w:val="547"/>
          <w:marRight w:val="0"/>
          <w:marTop w:val="0"/>
          <w:marBottom w:val="0"/>
          <w:divBdr>
            <w:top w:val="none" w:sz="0" w:space="0" w:color="auto"/>
            <w:left w:val="none" w:sz="0" w:space="0" w:color="auto"/>
            <w:bottom w:val="none" w:sz="0" w:space="0" w:color="auto"/>
            <w:right w:val="none" w:sz="0" w:space="0" w:color="auto"/>
          </w:divBdr>
        </w:div>
        <w:div w:id="2090494327">
          <w:marLeft w:val="547"/>
          <w:marRight w:val="0"/>
          <w:marTop w:val="0"/>
          <w:marBottom w:val="0"/>
          <w:divBdr>
            <w:top w:val="none" w:sz="0" w:space="0" w:color="auto"/>
            <w:left w:val="none" w:sz="0" w:space="0" w:color="auto"/>
            <w:bottom w:val="none" w:sz="0" w:space="0" w:color="auto"/>
            <w:right w:val="none" w:sz="0" w:space="0" w:color="auto"/>
          </w:divBdr>
        </w:div>
      </w:divsChild>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31587220">
      <w:bodyDiv w:val="1"/>
      <w:marLeft w:val="0"/>
      <w:marRight w:val="0"/>
      <w:marTop w:val="0"/>
      <w:marBottom w:val="0"/>
      <w:divBdr>
        <w:top w:val="none" w:sz="0" w:space="0" w:color="auto"/>
        <w:left w:val="none" w:sz="0" w:space="0" w:color="auto"/>
        <w:bottom w:val="none" w:sz="0" w:space="0" w:color="auto"/>
        <w:right w:val="none" w:sz="0" w:space="0" w:color="auto"/>
      </w:divBdr>
    </w:div>
    <w:div w:id="1433670641">
      <w:bodyDiv w:val="1"/>
      <w:marLeft w:val="0"/>
      <w:marRight w:val="0"/>
      <w:marTop w:val="0"/>
      <w:marBottom w:val="0"/>
      <w:divBdr>
        <w:top w:val="none" w:sz="0" w:space="0" w:color="auto"/>
        <w:left w:val="none" w:sz="0" w:space="0" w:color="auto"/>
        <w:bottom w:val="none" w:sz="0" w:space="0" w:color="auto"/>
        <w:right w:val="none" w:sz="0" w:space="0" w:color="auto"/>
      </w:divBdr>
    </w:div>
    <w:div w:id="1434518285">
      <w:bodyDiv w:val="1"/>
      <w:marLeft w:val="0"/>
      <w:marRight w:val="0"/>
      <w:marTop w:val="0"/>
      <w:marBottom w:val="0"/>
      <w:divBdr>
        <w:top w:val="none" w:sz="0" w:space="0" w:color="auto"/>
        <w:left w:val="none" w:sz="0" w:space="0" w:color="auto"/>
        <w:bottom w:val="none" w:sz="0" w:space="0" w:color="auto"/>
        <w:right w:val="none" w:sz="0" w:space="0" w:color="auto"/>
      </w:divBdr>
    </w:div>
    <w:div w:id="1456173189">
      <w:bodyDiv w:val="1"/>
      <w:marLeft w:val="0"/>
      <w:marRight w:val="0"/>
      <w:marTop w:val="0"/>
      <w:marBottom w:val="0"/>
      <w:divBdr>
        <w:top w:val="none" w:sz="0" w:space="0" w:color="auto"/>
        <w:left w:val="none" w:sz="0" w:space="0" w:color="auto"/>
        <w:bottom w:val="none" w:sz="0" w:space="0" w:color="auto"/>
        <w:right w:val="none" w:sz="0" w:space="0" w:color="auto"/>
      </w:divBdr>
    </w:div>
    <w:div w:id="1483765942">
      <w:bodyDiv w:val="1"/>
      <w:marLeft w:val="0"/>
      <w:marRight w:val="0"/>
      <w:marTop w:val="0"/>
      <w:marBottom w:val="0"/>
      <w:divBdr>
        <w:top w:val="none" w:sz="0" w:space="0" w:color="auto"/>
        <w:left w:val="none" w:sz="0" w:space="0" w:color="auto"/>
        <w:bottom w:val="none" w:sz="0" w:space="0" w:color="auto"/>
        <w:right w:val="none" w:sz="0" w:space="0" w:color="auto"/>
      </w:divBdr>
    </w:div>
    <w:div w:id="148958776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2408522">
      <w:bodyDiv w:val="1"/>
      <w:marLeft w:val="0"/>
      <w:marRight w:val="0"/>
      <w:marTop w:val="0"/>
      <w:marBottom w:val="0"/>
      <w:divBdr>
        <w:top w:val="none" w:sz="0" w:space="0" w:color="auto"/>
        <w:left w:val="none" w:sz="0" w:space="0" w:color="auto"/>
        <w:bottom w:val="none" w:sz="0" w:space="0" w:color="auto"/>
        <w:right w:val="none" w:sz="0" w:space="0" w:color="auto"/>
      </w:divBdr>
    </w:div>
    <w:div w:id="1492601877">
      <w:bodyDiv w:val="1"/>
      <w:marLeft w:val="0"/>
      <w:marRight w:val="0"/>
      <w:marTop w:val="0"/>
      <w:marBottom w:val="0"/>
      <w:divBdr>
        <w:top w:val="none" w:sz="0" w:space="0" w:color="auto"/>
        <w:left w:val="none" w:sz="0" w:space="0" w:color="auto"/>
        <w:bottom w:val="none" w:sz="0" w:space="0" w:color="auto"/>
        <w:right w:val="none" w:sz="0" w:space="0" w:color="auto"/>
      </w:divBdr>
    </w:div>
    <w:div w:id="1513035790">
      <w:bodyDiv w:val="1"/>
      <w:marLeft w:val="0"/>
      <w:marRight w:val="0"/>
      <w:marTop w:val="0"/>
      <w:marBottom w:val="0"/>
      <w:divBdr>
        <w:top w:val="none" w:sz="0" w:space="0" w:color="auto"/>
        <w:left w:val="none" w:sz="0" w:space="0" w:color="auto"/>
        <w:bottom w:val="none" w:sz="0" w:space="0" w:color="auto"/>
        <w:right w:val="none" w:sz="0" w:space="0" w:color="auto"/>
      </w:divBdr>
    </w:div>
    <w:div w:id="1527594801">
      <w:bodyDiv w:val="1"/>
      <w:marLeft w:val="0"/>
      <w:marRight w:val="0"/>
      <w:marTop w:val="0"/>
      <w:marBottom w:val="0"/>
      <w:divBdr>
        <w:top w:val="none" w:sz="0" w:space="0" w:color="auto"/>
        <w:left w:val="none" w:sz="0" w:space="0" w:color="auto"/>
        <w:bottom w:val="none" w:sz="0" w:space="0" w:color="auto"/>
        <w:right w:val="none" w:sz="0" w:space="0" w:color="auto"/>
      </w:divBdr>
    </w:div>
    <w:div w:id="1543782296">
      <w:bodyDiv w:val="1"/>
      <w:marLeft w:val="0"/>
      <w:marRight w:val="0"/>
      <w:marTop w:val="0"/>
      <w:marBottom w:val="0"/>
      <w:divBdr>
        <w:top w:val="none" w:sz="0" w:space="0" w:color="auto"/>
        <w:left w:val="none" w:sz="0" w:space="0" w:color="auto"/>
        <w:bottom w:val="none" w:sz="0" w:space="0" w:color="auto"/>
        <w:right w:val="none" w:sz="0" w:space="0" w:color="auto"/>
      </w:divBdr>
    </w:div>
    <w:div w:id="1544439282">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6278912">
      <w:bodyDiv w:val="1"/>
      <w:marLeft w:val="0"/>
      <w:marRight w:val="0"/>
      <w:marTop w:val="0"/>
      <w:marBottom w:val="0"/>
      <w:divBdr>
        <w:top w:val="none" w:sz="0" w:space="0" w:color="auto"/>
        <w:left w:val="none" w:sz="0" w:space="0" w:color="auto"/>
        <w:bottom w:val="none" w:sz="0" w:space="0" w:color="auto"/>
        <w:right w:val="none" w:sz="0" w:space="0" w:color="auto"/>
      </w:divBdr>
    </w:div>
    <w:div w:id="1609969107">
      <w:bodyDiv w:val="1"/>
      <w:marLeft w:val="0"/>
      <w:marRight w:val="0"/>
      <w:marTop w:val="0"/>
      <w:marBottom w:val="0"/>
      <w:divBdr>
        <w:top w:val="none" w:sz="0" w:space="0" w:color="auto"/>
        <w:left w:val="none" w:sz="0" w:space="0" w:color="auto"/>
        <w:bottom w:val="none" w:sz="0" w:space="0" w:color="auto"/>
        <w:right w:val="none" w:sz="0" w:space="0" w:color="auto"/>
      </w:divBdr>
    </w:div>
    <w:div w:id="1611083517">
      <w:bodyDiv w:val="1"/>
      <w:marLeft w:val="0"/>
      <w:marRight w:val="0"/>
      <w:marTop w:val="0"/>
      <w:marBottom w:val="0"/>
      <w:divBdr>
        <w:top w:val="none" w:sz="0" w:space="0" w:color="auto"/>
        <w:left w:val="none" w:sz="0" w:space="0" w:color="auto"/>
        <w:bottom w:val="none" w:sz="0" w:space="0" w:color="auto"/>
        <w:right w:val="none" w:sz="0" w:space="0" w:color="auto"/>
      </w:divBdr>
    </w:div>
    <w:div w:id="1626962581">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026458">
      <w:bodyDiv w:val="1"/>
      <w:marLeft w:val="0"/>
      <w:marRight w:val="0"/>
      <w:marTop w:val="0"/>
      <w:marBottom w:val="0"/>
      <w:divBdr>
        <w:top w:val="none" w:sz="0" w:space="0" w:color="auto"/>
        <w:left w:val="none" w:sz="0" w:space="0" w:color="auto"/>
        <w:bottom w:val="none" w:sz="0" w:space="0" w:color="auto"/>
        <w:right w:val="none" w:sz="0" w:space="0" w:color="auto"/>
      </w:divBdr>
    </w:div>
    <w:div w:id="1684093673">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695764129">
      <w:bodyDiv w:val="1"/>
      <w:marLeft w:val="0"/>
      <w:marRight w:val="0"/>
      <w:marTop w:val="0"/>
      <w:marBottom w:val="0"/>
      <w:divBdr>
        <w:top w:val="none" w:sz="0" w:space="0" w:color="auto"/>
        <w:left w:val="none" w:sz="0" w:space="0" w:color="auto"/>
        <w:bottom w:val="none" w:sz="0" w:space="0" w:color="auto"/>
        <w:right w:val="none" w:sz="0" w:space="0" w:color="auto"/>
      </w:divBdr>
    </w:div>
    <w:div w:id="1719233810">
      <w:bodyDiv w:val="1"/>
      <w:marLeft w:val="0"/>
      <w:marRight w:val="0"/>
      <w:marTop w:val="0"/>
      <w:marBottom w:val="0"/>
      <w:divBdr>
        <w:top w:val="none" w:sz="0" w:space="0" w:color="auto"/>
        <w:left w:val="none" w:sz="0" w:space="0" w:color="auto"/>
        <w:bottom w:val="none" w:sz="0" w:space="0" w:color="auto"/>
        <w:right w:val="none" w:sz="0" w:space="0" w:color="auto"/>
      </w:divBdr>
    </w:div>
    <w:div w:id="172170867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715557">
      <w:bodyDiv w:val="1"/>
      <w:marLeft w:val="0"/>
      <w:marRight w:val="0"/>
      <w:marTop w:val="0"/>
      <w:marBottom w:val="0"/>
      <w:divBdr>
        <w:top w:val="none" w:sz="0" w:space="0" w:color="auto"/>
        <w:left w:val="none" w:sz="0" w:space="0" w:color="auto"/>
        <w:bottom w:val="none" w:sz="0" w:space="0" w:color="auto"/>
        <w:right w:val="none" w:sz="0" w:space="0" w:color="auto"/>
      </w:divBdr>
    </w:div>
    <w:div w:id="1732924859">
      <w:bodyDiv w:val="1"/>
      <w:marLeft w:val="0"/>
      <w:marRight w:val="0"/>
      <w:marTop w:val="0"/>
      <w:marBottom w:val="0"/>
      <w:divBdr>
        <w:top w:val="none" w:sz="0" w:space="0" w:color="auto"/>
        <w:left w:val="none" w:sz="0" w:space="0" w:color="auto"/>
        <w:bottom w:val="none" w:sz="0" w:space="0" w:color="auto"/>
        <w:right w:val="none" w:sz="0" w:space="0" w:color="auto"/>
      </w:divBdr>
    </w:div>
    <w:div w:id="1733963068">
      <w:bodyDiv w:val="1"/>
      <w:marLeft w:val="0"/>
      <w:marRight w:val="0"/>
      <w:marTop w:val="0"/>
      <w:marBottom w:val="0"/>
      <w:divBdr>
        <w:top w:val="none" w:sz="0" w:space="0" w:color="auto"/>
        <w:left w:val="none" w:sz="0" w:space="0" w:color="auto"/>
        <w:bottom w:val="none" w:sz="0" w:space="0" w:color="auto"/>
        <w:right w:val="none" w:sz="0" w:space="0" w:color="auto"/>
      </w:divBdr>
    </w:div>
    <w:div w:id="1744718394">
      <w:bodyDiv w:val="1"/>
      <w:marLeft w:val="0"/>
      <w:marRight w:val="0"/>
      <w:marTop w:val="0"/>
      <w:marBottom w:val="0"/>
      <w:divBdr>
        <w:top w:val="none" w:sz="0" w:space="0" w:color="auto"/>
        <w:left w:val="none" w:sz="0" w:space="0" w:color="auto"/>
        <w:bottom w:val="none" w:sz="0" w:space="0" w:color="auto"/>
        <w:right w:val="none" w:sz="0" w:space="0" w:color="auto"/>
      </w:divBdr>
    </w:div>
    <w:div w:id="1746876660">
      <w:bodyDiv w:val="1"/>
      <w:marLeft w:val="0"/>
      <w:marRight w:val="0"/>
      <w:marTop w:val="0"/>
      <w:marBottom w:val="0"/>
      <w:divBdr>
        <w:top w:val="none" w:sz="0" w:space="0" w:color="auto"/>
        <w:left w:val="none" w:sz="0" w:space="0" w:color="auto"/>
        <w:bottom w:val="none" w:sz="0" w:space="0" w:color="auto"/>
        <w:right w:val="none" w:sz="0" w:space="0" w:color="auto"/>
      </w:divBdr>
    </w:div>
    <w:div w:id="1752848248">
      <w:bodyDiv w:val="1"/>
      <w:marLeft w:val="0"/>
      <w:marRight w:val="0"/>
      <w:marTop w:val="0"/>
      <w:marBottom w:val="0"/>
      <w:divBdr>
        <w:top w:val="none" w:sz="0" w:space="0" w:color="auto"/>
        <w:left w:val="none" w:sz="0" w:space="0" w:color="auto"/>
        <w:bottom w:val="none" w:sz="0" w:space="0" w:color="auto"/>
        <w:right w:val="none" w:sz="0" w:space="0" w:color="auto"/>
      </w:divBdr>
      <w:divsChild>
        <w:div w:id="1440296936">
          <w:marLeft w:val="0"/>
          <w:marRight w:val="0"/>
          <w:marTop w:val="0"/>
          <w:marBottom w:val="0"/>
          <w:divBdr>
            <w:top w:val="none" w:sz="0" w:space="0" w:color="auto"/>
            <w:left w:val="none" w:sz="0" w:space="0" w:color="auto"/>
            <w:bottom w:val="none" w:sz="0" w:space="0" w:color="auto"/>
            <w:right w:val="none" w:sz="0" w:space="0" w:color="auto"/>
          </w:divBdr>
        </w:div>
      </w:divsChild>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8900404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17868003">
      <w:bodyDiv w:val="1"/>
      <w:marLeft w:val="0"/>
      <w:marRight w:val="0"/>
      <w:marTop w:val="0"/>
      <w:marBottom w:val="0"/>
      <w:divBdr>
        <w:top w:val="none" w:sz="0" w:space="0" w:color="auto"/>
        <w:left w:val="none" w:sz="0" w:space="0" w:color="auto"/>
        <w:bottom w:val="none" w:sz="0" w:space="0" w:color="auto"/>
        <w:right w:val="none" w:sz="0" w:space="0" w:color="auto"/>
      </w:divBdr>
    </w:div>
    <w:div w:id="1820028137">
      <w:bodyDiv w:val="1"/>
      <w:marLeft w:val="0"/>
      <w:marRight w:val="0"/>
      <w:marTop w:val="0"/>
      <w:marBottom w:val="0"/>
      <w:divBdr>
        <w:top w:val="none" w:sz="0" w:space="0" w:color="auto"/>
        <w:left w:val="none" w:sz="0" w:space="0" w:color="auto"/>
        <w:bottom w:val="none" w:sz="0" w:space="0" w:color="auto"/>
        <w:right w:val="none" w:sz="0" w:space="0" w:color="auto"/>
      </w:divBdr>
    </w:div>
    <w:div w:id="1832720026">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9174280">
      <w:bodyDiv w:val="1"/>
      <w:marLeft w:val="0"/>
      <w:marRight w:val="0"/>
      <w:marTop w:val="0"/>
      <w:marBottom w:val="0"/>
      <w:divBdr>
        <w:top w:val="none" w:sz="0" w:space="0" w:color="auto"/>
        <w:left w:val="none" w:sz="0" w:space="0" w:color="auto"/>
        <w:bottom w:val="none" w:sz="0" w:space="0" w:color="auto"/>
        <w:right w:val="none" w:sz="0" w:space="0" w:color="auto"/>
      </w:divBdr>
    </w:div>
    <w:div w:id="1850483956">
      <w:bodyDiv w:val="1"/>
      <w:marLeft w:val="0"/>
      <w:marRight w:val="0"/>
      <w:marTop w:val="0"/>
      <w:marBottom w:val="0"/>
      <w:divBdr>
        <w:top w:val="none" w:sz="0" w:space="0" w:color="auto"/>
        <w:left w:val="none" w:sz="0" w:space="0" w:color="auto"/>
        <w:bottom w:val="none" w:sz="0" w:space="0" w:color="auto"/>
        <w:right w:val="none" w:sz="0" w:space="0" w:color="auto"/>
      </w:divBdr>
      <w:divsChild>
        <w:div w:id="332727197">
          <w:marLeft w:val="0"/>
          <w:marRight w:val="0"/>
          <w:marTop w:val="0"/>
          <w:marBottom w:val="0"/>
          <w:divBdr>
            <w:top w:val="none" w:sz="0" w:space="0" w:color="auto"/>
            <w:left w:val="none" w:sz="0" w:space="0" w:color="auto"/>
            <w:bottom w:val="none" w:sz="0" w:space="0" w:color="auto"/>
            <w:right w:val="none" w:sz="0" w:space="0" w:color="auto"/>
          </w:divBdr>
          <w:divsChild>
            <w:div w:id="293684606">
              <w:marLeft w:val="0"/>
              <w:marRight w:val="0"/>
              <w:marTop w:val="0"/>
              <w:marBottom w:val="0"/>
              <w:divBdr>
                <w:top w:val="none" w:sz="0" w:space="0" w:color="auto"/>
                <w:left w:val="none" w:sz="0" w:space="0" w:color="auto"/>
                <w:bottom w:val="none" w:sz="0" w:space="0" w:color="auto"/>
                <w:right w:val="none" w:sz="0" w:space="0" w:color="auto"/>
              </w:divBdr>
            </w:div>
          </w:divsChild>
        </w:div>
        <w:div w:id="334962000">
          <w:marLeft w:val="0"/>
          <w:marRight w:val="0"/>
          <w:marTop w:val="0"/>
          <w:marBottom w:val="0"/>
          <w:divBdr>
            <w:top w:val="none" w:sz="0" w:space="0" w:color="auto"/>
            <w:left w:val="none" w:sz="0" w:space="0" w:color="auto"/>
            <w:bottom w:val="none" w:sz="0" w:space="0" w:color="auto"/>
            <w:right w:val="none" w:sz="0" w:space="0" w:color="auto"/>
          </w:divBdr>
        </w:div>
        <w:div w:id="566258783">
          <w:marLeft w:val="0"/>
          <w:marRight w:val="0"/>
          <w:marTop w:val="0"/>
          <w:marBottom w:val="0"/>
          <w:divBdr>
            <w:top w:val="none" w:sz="0" w:space="0" w:color="auto"/>
            <w:left w:val="none" w:sz="0" w:space="0" w:color="auto"/>
            <w:bottom w:val="none" w:sz="0" w:space="0" w:color="auto"/>
            <w:right w:val="none" w:sz="0" w:space="0" w:color="auto"/>
          </w:divBdr>
          <w:divsChild>
            <w:div w:id="2111509463">
              <w:marLeft w:val="0"/>
              <w:marRight w:val="0"/>
              <w:marTop w:val="0"/>
              <w:marBottom w:val="0"/>
              <w:divBdr>
                <w:top w:val="none" w:sz="0" w:space="0" w:color="auto"/>
                <w:left w:val="none" w:sz="0" w:space="0" w:color="auto"/>
                <w:bottom w:val="none" w:sz="0" w:space="0" w:color="auto"/>
                <w:right w:val="none" w:sz="0" w:space="0" w:color="auto"/>
              </w:divBdr>
            </w:div>
          </w:divsChild>
        </w:div>
        <w:div w:id="967972420">
          <w:marLeft w:val="0"/>
          <w:marRight w:val="0"/>
          <w:marTop w:val="0"/>
          <w:marBottom w:val="0"/>
          <w:divBdr>
            <w:top w:val="none" w:sz="0" w:space="0" w:color="auto"/>
            <w:left w:val="none" w:sz="0" w:space="0" w:color="auto"/>
            <w:bottom w:val="none" w:sz="0" w:space="0" w:color="auto"/>
            <w:right w:val="none" w:sz="0" w:space="0" w:color="auto"/>
          </w:divBdr>
        </w:div>
        <w:div w:id="1407269168">
          <w:marLeft w:val="0"/>
          <w:marRight w:val="0"/>
          <w:marTop w:val="0"/>
          <w:marBottom w:val="0"/>
          <w:divBdr>
            <w:top w:val="none" w:sz="0" w:space="0" w:color="auto"/>
            <w:left w:val="none" w:sz="0" w:space="0" w:color="auto"/>
            <w:bottom w:val="none" w:sz="0" w:space="0" w:color="auto"/>
            <w:right w:val="none" w:sz="0" w:space="0" w:color="auto"/>
          </w:divBdr>
        </w:div>
        <w:div w:id="1489129124">
          <w:marLeft w:val="0"/>
          <w:marRight w:val="0"/>
          <w:marTop w:val="0"/>
          <w:marBottom w:val="0"/>
          <w:divBdr>
            <w:top w:val="none" w:sz="0" w:space="0" w:color="auto"/>
            <w:left w:val="none" w:sz="0" w:space="0" w:color="auto"/>
            <w:bottom w:val="none" w:sz="0" w:space="0" w:color="auto"/>
            <w:right w:val="none" w:sz="0" w:space="0" w:color="auto"/>
          </w:divBdr>
        </w:div>
        <w:div w:id="1575168571">
          <w:marLeft w:val="0"/>
          <w:marRight w:val="0"/>
          <w:marTop w:val="0"/>
          <w:marBottom w:val="0"/>
          <w:divBdr>
            <w:top w:val="none" w:sz="0" w:space="0" w:color="auto"/>
            <w:left w:val="none" w:sz="0" w:space="0" w:color="auto"/>
            <w:bottom w:val="none" w:sz="0" w:space="0" w:color="auto"/>
            <w:right w:val="none" w:sz="0" w:space="0" w:color="auto"/>
          </w:divBdr>
          <w:divsChild>
            <w:div w:id="953052987">
              <w:marLeft w:val="0"/>
              <w:marRight w:val="0"/>
              <w:marTop w:val="0"/>
              <w:marBottom w:val="0"/>
              <w:divBdr>
                <w:top w:val="none" w:sz="0" w:space="0" w:color="auto"/>
                <w:left w:val="none" w:sz="0" w:space="0" w:color="auto"/>
                <w:bottom w:val="none" w:sz="0" w:space="0" w:color="auto"/>
                <w:right w:val="none" w:sz="0" w:space="0" w:color="auto"/>
              </w:divBdr>
            </w:div>
          </w:divsChild>
        </w:div>
        <w:div w:id="1826506953">
          <w:marLeft w:val="0"/>
          <w:marRight w:val="0"/>
          <w:marTop w:val="0"/>
          <w:marBottom w:val="0"/>
          <w:divBdr>
            <w:top w:val="none" w:sz="0" w:space="0" w:color="auto"/>
            <w:left w:val="none" w:sz="0" w:space="0" w:color="auto"/>
            <w:bottom w:val="none" w:sz="0" w:space="0" w:color="auto"/>
            <w:right w:val="none" w:sz="0" w:space="0" w:color="auto"/>
          </w:divBdr>
          <w:divsChild>
            <w:div w:id="488979062">
              <w:marLeft w:val="0"/>
              <w:marRight w:val="0"/>
              <w:marTop w:val="0"/>
              <w:marBottom w:val="0"/>
              <w:divBdr>
                <w:top w:val="none" w:sz="0" w:space="0" w:color="auto"/>
                <w:left w:val="none" w:sz="0" w:space="0" w:color="auto"/>
                <w:bottom w:val="none" w:sz="0" w:space="0" w:color="auto"/>
                <w:right w:val="none" w:sz="0" w:space="0" w:color="auto"/>
              </w:divBdr>
            </w:div>
          </w:divsChild>
        </w:div>
        <w:div w:id="1837064098">
          <w:marLeft w:val="0"/>
          <w:marRight w:val="0"/>
          <w:marTop w:val="0"/>
          <w:marBottom w:val="0"/>
          <w:divBdr>
            <w:top w:val="none" w:sz="0" w:space="0" w:color="auto"/>
            <w:left w:val="none" w:sz="0" w:space="0" w:color="auto"/>
            <w:bottom w:val="none" w:sz="0" w:space="0" w:color="auto"/>
            <w:right w:val="none" w:sz="0" w:space="0" w:color="auto"/>
          </w:divBdr>
        </w:div>
        <w:div w:id="1877623298">
          <w:marLeft w:val="0"/>
          <w:marRight w:val="0"/>
          <w:marTop w:val="0"/>
          <w:marBottom w:val="0"/>
          <w:divBdr>
            <w:top w:val="none" w:sz="0" w:space="0" w:color="auto"/>
            <w:left w:val="none" w:sz="0" w:space="0" w:color="auto"/>
            <w:bottom w:val="none" w:sz="0" w:space="0" w:color="auto"/>
            <w:right w:val="none" w:sz="0" w:space="0" w:color="auto"/>
          </w:divBdr>
          <w:divsChild>
            <w:div w:id="326321603">
              <w:marLeft w:val="0"/>
              <w:marRight w:val="0"/>
              <w:marTop w:val="0"/>
              <w:marBottom w:val="0"/>
              <w:divBdr>
                <w:top w:val="none" w:sz="0" w:space="0" w:color="auto"/>
                <w:left w:val="none" w:sz="0" w:space="0" w:color="auto"/>
                <w:bottom w:val="none" w:sz="0" w:space="0" w:color="auto"/>
                <w:right w:val="none" w:sz="0" w:space="0" w:color="auto"/>
              </w:divBdr>
            </w:div>
          </w:divsChild>
        </w:div>
        <w:div w:id="2063794497">
          <w:marLeft w:val="0"/>
          <w:marRight w:val="0"/>
          <w:marTop w:val="0"/>
          <w:marBottom w:val="0"/>
          <w:divBdr>
            <w:top w:val="none" w:sz="0" w:space="0" w:color="auto"/>
            <w:left w:val="none" w:sz="0" w:space="0" w:color="auto"/>
            <w:bottom w:val="none" w:sz="0" w:space="0" w:color="auto"/>
            <w:right w:val="none" w:sz="0" w:space="0" w:color="auto"/>
          </w:divBdr>
        </w:div>
      </w:divsChild>
    </w:div>
    <w:div w:id="1851291571">
      <w:bodyDiv w:val="1"/>
      <w:marLeft w:val="0"/>
      <w:marRight w:val="0"/>
      <w:marTop w:val="0"/>
      <w:marBottom w:val="0"/>
      <w:divBdr>
        <w:top w:val="none" w:sz="0" w:space="0" w:color="auto"/>
        <w:left w:val="none" w:sz="0" w:space="0" w:color="auto"/>
        <w:bottom w:val="none" w:sz="0" w:space="0" w:color="auto"/>
        <w:right w:val="none" w:sz="0" w:space="0" w:color="auto"/>
      </w:divBdr>
      <w:divsChild>
        <w:div w:id="562065102">
          <w:marLeft w:val="0"/>
          <w:marRight w:val="0"/>
          <w:marTop w:val="0"/>
          <w:marBottom w:val="0"/>
          <w:divBdr>
            <w:top w:val="none" w:sz="0" w:space="0" w:color="auto"/>
            <w:left w:val="none" w:sz="0" w:space="0" w:color="auto"/>
            <w:bottom w:val="none" w:sz="0" w:space="0" w:color="auto"/>
            <w:right w:val="none" w:sz="0" w:space="0" w:color="auto"/>
          </w:divBdr>
          <w:divsChild>
            <w:div w:id="2073430341">
              <w:marLeft w:val="0"/>
              <w:marRight w:val="0"/>
              <w:marTop w:val="0"/>
              <w:marBottom w:val="0"/>
              <w:divBdr>
                <w:top w:val="none" w:sz="0" w:space="0" w:color="auto"/>
                <w:left w:val="none" w:sz="0" w:space="0" w:color="auto"/>
                <w:bottom w:val="none" w:sz="0" w:space="0" w:color="auto"/>
                <w:right w:val="none" w:sz="0" w:space="0" w:color="auto"/>
              </w:divBdr>
              <w:divsChild>
                <w:div w:id="593906436">
                  <w:marLeft w:val="0"/>
                  <w:marRight w:val="0"/>
                  <w:marTop w:val="0"/>
                  <w:marBottom w:val="0"/>
                  <w:divBdr>
                    <w:top w:val="none" w:sz="0" w:space="0" w:color="auto"/>
                    <w:left w:val="none" w:sz="0" w:space="0" w:color="auto"/>
                    <w:bottom w:val="none" w:sz="0" w:space="0" w:color="auto"/>
                    <w:right w:val="none" w:sz="0" w:space="0" w:color="auto"/>
                  </w:divBdr>
                  <w:divsChild>
                    <w:div w:id="269050337">
                      <w:marLeft w:val="0"/>
                      <w:marRight w:val="0"/>
                      <w:marTop w:val="0"/>
                      <w:marBottom w:val="0"/>
                      <w:divBdr>
                        <w:top w:val="none" w:sz="0" w:space="0" w:color="auto"/>
                        <w:left w:val="none" w:sz="0" w:space="0" w:color="auto"/>
                        <w:bottom w:val="none" w:sz="0" w:space="0" w:color="auto"/>
                        <w:right w:val="none" w:sz="0" w:space="0" w:color="auto"/>
                      </w:divBdr>
                      <w:divsChild>
                        <w:div w:id="1973442316">
                          <w:marLeft w:val="0"/>
                          <w:marRight w:val="0"/>
                          <w:marTop w:val="0"/>
                          <w:marBottom w:val="0"/>
                          <w:divBdr>
                            <w:top w:val="none" w:sz="0" w:space="0" w:color="auto"/>
                            <w:left w:val="none" w:sz="0" w:space="0" w:color="auto"/>
                            <w:bottom w:val="none" w:sz="0" w:space="0" w:color="auto"/>
                            <w:right w:val="none" w:sz="0" w:space="0" w:color="auto"/>
                          </w:divBdr>
                          <w:divsChild>
                            <w:div w:id="95062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9538019">
      <w:bodyDiv w:val="1"/>
      <w:marLeft w:val="0"/>
      <w:marRight w:val="0"/>
      <w:marTop w:val="0"/>
      <w:marBottom w:val="0"/>
      <w:divBdr>
        <w:top w:val="none" w:sz="0" w:space="0" w:color="auto"/>
        <w:left w:val="none" w:sz="0" w:space="0" w:color="auto"/>
        <w:bottom w:val="none" w:sz="0" w:space="0" w:color="auto"/>
        <w:right w:val="none" w:sz="0" w:space="0" w:color="auto"/>
      </w:divBdr>
    </w:div>
    <w:div w:id="1867450997">
      <w:bodyDiv w:val="1"/>
      <w:marLeft w:val="0"/>
      <w:marRight w:val="0"/>
      <w:marTop w:val="0"/>
      <w:marBottom w:val="0"/>
      <w:divBdr>
        <w:top w:val="none" w:sz="0" w:space="0" w:color="auto"/>
        <w:left w:val="none" w:sz="0" w:space="0" w:color="auto"/>
        <w:bottom w:val="none" w:sz="0" w:space="0" w:color="auto"/>
        <w:right w:val="none" w:sz="0" w:space="0" w:color="auto"/>
      </w:divBdr>
    </w:div>
    <w:div w:id="1869637078">
      <w:bodyDiv w:val="1"/>
      <w:marLeft w:val="0"/>
      <w:marRight w:val="0"/>
      <w:marTop w:val="0"/>
      <w:marBottom w:val="0"/>
      <w:divBdr>
        <w:top w:val="none" w:sz="0" w:space="0" w:color="auto"/>
        <w:left w:val="none" w:sz="0" w:space="0" w:color="auto"/>
        <w:bottom w:val="none" w:sz="0" w:space="0" w:color="auto"/>
        <w:right w:val="none" w:sz="0" w:space="0" w:color="auto"/>
      </w:divBdr>
    </w:div>
    <w:div w:id="1875724788">
      <w:bodyDiv w:val="1"/>
      <w:marLeft w:val="0"/>
      <w:marRight w:val="0"/>
      <w:marTop w:val="0"/>
      <w:marBottom w:val="0"/>
      <w:divBdr>
        <w:top w:val="none" w:sz="0" w:space="0" w:color="auto"/>
        <w:left w:val="none" w:sz="0" w:space="0" w:color="auto"/>
        <w:bottom w:val="none" w:sz="0" w:space="0" w:color="auto"/>
        <w:right w:val="none" w:sz="0" w:space="0" w:color="auto"/>
      </w:divBdr>
    </w:div>
    <w:div w:id="188370834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04217475">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21598456">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6382348">
      <w:bodyDiv w:val="1"/>
      <w:marLeft w:val="0"/>
      <w:marRight w:val="0"/>
      <w:marTop w:val="0"/>
      <w:marBottom w:val="0"/>
      <w:divBdr>
        <w:top w:val="none" w:sz="0" w:space="0" w:color="auto"/>
        <w:left w:val="none" w:sz="0" w:space="0" w:color="auto"/>
        <w:bottom w:val="none" w:sz="0" w:space="0" w:color="auto"/>
        <w:right w:val="none" w:sz="0" w:space="0" w:color="auto"/>
      </w:divBdr>
      <w:divsChild>
        <w:div w:id="402683248">
          <w:marLeft w:val="0"/>
          <w:marRight w:val="0"/>
          <w:marTop w:val="0"/>
          <w:marBottom w:val="0"/>
          <w:divBdr>
            <w:top w:val="none" w:sz="0" w:space="0" w:color="auto"/>
            <w:left w:val="none" w:sz="0" w:space="0" w:color="auto"/>
            <w:bottom w:val="none" w:sz="0" w:space="0" w:color="auto"/>
            <w:right w:val="none" w:sz="0" w:space="0" w:color="auto"/>
          </w:divBdr>
        </w:div>
        <w:div w:id="680746137">
          <w:marLeft w:val="0"/>
          <w:marRight w:val="0"/>
          <w:marTop w:val="0"/>
          <w:marBottom w:val="0"/>
          <w:divBdr>
            <w:top w:val="none" w:sz="0" w:space="0" w:color="auto"/>
            <w:left w:val="none" w:sz="0" w:space="0" w:color="auto"/>
            <w:bottom w:val="none" w:sz="0" w:space="0" w:color="auto"/>
            <w:right w:val="none" w:sz="0" w:space="0" w:color="auto"/>
          </w:divBdr>
        </w:div>
        <w:div w:id="980620772">
          <w:marLeft w:val="0"/>
          <w:marRight w:val="0"/>
          <w:marTop w:val="0"/>
          <w:marBottom w:val="0"/>
          <w:divBdr>
            <w:top w:val="none" w:sz="0" w:space="0" w:color="auto"/>
            <w:left w:val="none" w:sz="0" w:space="0" w:color="auto"/>
            <w:bottom w:val="none" w:sz="0" w:space="0" w:color="auto"/>
            <w:right w:val="none" w:sz="0" w:space="0" w:color="auto"/>
          </w:divBdr>
        </w:div>
        <w:div w:id="1106194439">
          <w:marLeft w:val="0"/>
          <w:marRight w:val="0"/>
          <w:marTop w:val="0"/>
          <w:marBottom w:val="0"/>
          <w:divBdr>
            <w:top w:val="none" w:sz="0" w:space="0" w:color="auto"/>
            <w:left w:val="none" w:sz="0" w:space="0" w:color="auto"/>
            <w:bottom w:val="none" w:sz="0" w:space="0" w:color="auto"/>
            <w:right w:val="none" w:sz="0" w:space="0" w:color="auto"/>
          </w:divBdr>
          <w:divsChild>
            <w:div w:id="1883595674">
              <w:marLeft w:val="0"/>
              <w:marRight w:val="0"/>
              <w:marTop w:val="0"/>
              <w:marBottom w:val="0"/>
              <w:divBdr>
                <w:top w:val="none" w:sz="0" w:space="0" w:color="auto"/>
                <w:left w:val="none" w:sz="0" w:space="0" w:color="auto"/>
                <w:bottom w:val="none" w:sz="0" w:space="0" w:color="auto"/>
                <w:right w:val="none" w:sz="0" w:space="0" w:color="auto"/>
              </w:divBdr>
            </w:div>
          </w:divsChild>
        </w:div>
        <w:div w:id="1146125035">
          <w:marLeft w:val="0"/>
          <w:marRight w:val="0"/>
          <w:marTop w:val="0"/>
          <w:marBottom w:val="0"/>
          <w:divBdr>
            <w:top w:val="none" w:sz="0" w:space="0" w:color="auto"/>
            <w:left w:val="none" w:sz="0" w:space="0" w:color="auto"/>
            <w:bottom w:val="none" w:sz="0" w:space="0" w:color="auto"/>
            <w:right w:val="none" w:sz="0" w:space="0" w:color="auto"/>
          </w:divBdr>
          <w:divsChild>
            <w:div w:id="578054263">
              <w:marLeft w:val="0"/>
              <w:marRight w:val="0"/>
              <w:marTop w:val="0"/>
              <w:marBottom w:val="0"/>
              <w:divBdr>
                <w:top w:val="none" w:sz="0" w:space="0" w:color="auto"/>
                <w:left w:val="none" w:sz="0" w:space="0" w:color="auto"/>
                <w:bottom w:val="none" w:sz="0" w:space="0" w:color="auto"/>
                <w:right w:val="none" w:sz="0" w:space="0" w:color="auto"/>
              </w:divBdr>
            </w:div>
          </w:divsChild>
        </w:div>
        <w:div w:id="1205751412">
          <w:marLeft w:val="0"/>
          <w:marRight w:val="0"/>
          <w:marTop w:val="0"/>
          <w:marBottom w:val="0"/>
          <w:divBdr>
            <w:top w:val="none" w:sz="0" w:space="0" w:color="auto"/>
            <w:left w:val="none" w:sz="0" w:space="0" w:color="auto"/>
            <w:bottom w:val="none" w:sz="0" w:space="0" w:color="auto"/>
            <w:right w:val="none" w:sz="0" w:space="0" w:color="auto"/>
          </w:divBdr>
          <w:divsChild>
            <w:div w:id="2025474422">
              <w:marLeft w:val="0"/>
              <w:marRight w:val="0"/>
              <w:marTop w:val="0"/>
              <w:marBottom w:val="0"/>
              <w:divBdr>
                <w:top w:val="none" w:sz="0" w:space="0" w:color="auto"/>
                <w:left w:val="none" w:sz="0" w:space="0" w:color="auto"/>
                <w:bottom w:val="none" w:sz="0" w:space="0" w:color="auto"/>
                <w:right w:val="none" w:sz="0" w:space="0" w:color="auto"/>
              </w:divBdr>
            </w:div>
          </w:divsChild>
        </w:div>
        <w:div w:id="1288853213">
          <w:marLeft w:val="0"/>
          <w:marRight w:val="0"/>
          <w:marTop w:val="0"/>
          <w:marBottom w:val="0"/>
          <w:divBdr>
            <w:top w:val="none" w:sz="0" w:space="0" w:color="auto"/>
            <w:left w:val="none" w:sz="0" w:space="0" w:color="auto"/>
            <w:bottom w:val="none" w:sz="0" w:space="0" w:color="auto"/>
            <w:right w:val="none" w:sz="0" w:space="0" w:color="auto"/>
          </w:divBdr>
        </w:div>
        <w:div w:id="1512913227">
          <w:marLeft w:val="0"/>
          <w:marRight w:val="0"/>
          <w:marTop w:val="0"/>
          <w:marBottom w:val="0"/>
          <w:divBdr>
            <w:top w:val="none" w:sz="0" w:space="0" w:color="auto"/>
            <w:left w:val="none" w:sz="0" w:space="0" w:color="auto"/>
            <w:bottom w:val="none" w:sz="0" w:space="0" w:color="auto"/>
            <w:right w:val="none" w:sz="0" w:space="0" w:color="auto"/>
          </w:divBdr>
          <w:divsChild>
            <w:div w:id="1501584686">
              <w:marLeft w:val="0"/>
              <w:marRight w:val="0"/>
              <w:marTop w:val="0"/>
              <w:marBottom w:val="0"/>
              <w:divBdr>
                <w:top w:val="none" w:sz="0" w:space="0" w:color="auto"/>
                <w:left w:val="none" w:sz="0" w:space="0" w:color="auto"/>
                <w:bottom w:val="none" w:sz="0" w:space="0" w:color="auto"/>
                <w:right w:val="none" w:sz="0" w:space="0" w:color="auto"/>
              </w:divBdr>
            </w:div>
          </w:divsChild>
        </w:div>
        <w:div w:id="1955208321">
          <w:marLeft w:val="0"/>
          <w:marRight w:val="0"/>
          <w:marTop w:val="0"/>
          <w:marBottom w:val="0"/>
          <w:divBdr>
            <w:top w:val="none" w:sz="0" w:space="0" w:color="auto"/>
            <w:left w:val="none" w:sz="0" w:space="0" w:color="auto"/>
            <w:bottom w:val="none" w:sz="0" w:space="0" w:color="auto"/>
            <w:right w:val="none" w:sz="0" w:space="0" w:color="auto"/>
          </w:divBdr>
        </w:div>
        <w:div w:id="2090955176">
          <w:marLeft w:val="0"/>
          <w:marRight w:val="0"/>
          <w:marTop w:val="0"/>
          <w:marBottom w:val="0"/>
          <w:divBdr>
            <w:top w:val="none" w:sz="0" w:space="0" w:color="auto"/>
            <w:left w:val="none" w:sz="0" w:space="0" w:color="auto"/>
            <w:bottom w:val="none" w:sz="0" w:space="0" w:color="auto"/>
            <w:right w:val="none" w:sz="0" w:space="0" w:color="auto"/>
          </w:divBdr>
          <w:divsChild>
            <w:div w:id="175928872">
              <w:marLeft w:val="0"/>
              <w:marRight w:val="0"/>
              <w:marTop w:val="0"/>
              <w:marBottom w:val="0"/>
              <w:divBdr>
                <w:top w:val="none" w:sz="0" w:space="0" w:color="auto"/>
                <w:left w:val="none" w:sz="0" w:space="0" w:color="auto"/>
                <w:bottom w:val="none" w:sz="0" w:space="0" w:color="auto"/>
                <w:right w:val="none" w:sz="0" w:space="0" w:color="auto"/>
              </w:divBdr>
            </w:div>
          </w:divsChild>
        </w:div>
        <w:div w:id="2094232652">
          <w:marLeft w:val="0"/>
          <w:marRight w:val="0"/>
          <w:marTop w:val="0"/>
          <w:marBottom w:val="0"/>
          <w:divBdr>
            <w:top w:val="none" w:sz="0" w:space="0" w:color="auto"/>
            <w:left w:val="none" w:sz="0" w:space="0" w:color="auto"/>
            <w:bottom w:val="none" w:sz="0" w:space="0" w:color="auto"/>
            <w:right w:val="none" w:sz="0" w:space="0" w:color="auto"/>
          </w:divBdr>
        </w:div>
      </w:divsChild>
    </w:div>
    <w:div w:id="1946882598">
      <w:bodyDiv w:val="1"/>
      <w:marLeft w:val="0"/>
      <w:marRight w:val="0"/>
      <w:marTop w:val="0"/>
      <w:marBottom w:val="0"/>
      <w:divBdr>
        <w:top w:val="none" w:sz="0" w:space="0" w:color="auto"/>
        <w:left w:val="none" w:sz="0" w:space="0" w:color="auto"/>
        <w:bottom w:val="none" w:sz="0" w:space="0" w:color="auto"/>
        <w:right w:val="none" w:sz="0" w:space="0" w:color="auto"/>
      </w:divBdr>
    </w:div>
    <w:div w:id="1951351820">
      <w:bodyDiv w:val="1"/>
      <w:marLeft w:val="0"/>
      <w:marRight w:val="0"/>
      <w:marTop w:val="0"/>
      <w:marBottom w:val="0"/>
      <w:divBdr>
        <w:top w:val="none" w:sz="0" w:space="0" w:color="auto"/>
        <w:left w:val="none" w:sz="0" w:space="0" w:color="auto"/>
        <w:bottom w:val="none" w:sz="0" w:space="0" w:color="auto"/>
        <w:right w:val="none" w:sz="0" w:space="0" w:color="auto"/>
      </w:divBdr>
    </w:div>
    <w:div w:id="1952129764">
      <w:bodyDiv w:val="1"/>
      <w:marLeft w:val="0"/>
      <w:marRight w:val="0"/>
      <w:marTop w:val="0"/>
      <w:marBottom w:val="0"/>
      <w:divBdr>
        <w:top w:val="none" w:sz="0" w:space="0" w:color="auto"/>
        <w:left w:val="none" w:sz="0" w:space="0" w:color="auto"/>
        <w:bottom w:val="none" w:sz="0" w:space="0" w:color="auto"/>
        <w:right w:val="none" w:sz="0" w:space="0" w:color="auto"/>
      </w:divBdr>
    </w:div>
    <w:div w:id="1952857557">
      <w:bodyDiv w:val="1"/>
      <w:marLeft w:val="0"/>
      <w:marRight w:val="0"/>
      <w:marTop w:val="0"/>
      <w:marBottom w:val="0"/>
      <w:divBdr>
        <w:top w:val="none" w:sz="0" w:space="0" w:color="auto"/>
        <w:left w:val="none" w:sz="0" w:space="0" w:color="auto"/>
        <w:bottom w:val="none" w:sz="0" w:space="0" w:color="auto"/>
        <w:right w:val="none" w:sz="0" w:space="0" w:color="auto"/>
      </w:divBdr>
    </w:div>
    <w:div w:id="1960258967">
      <w:bodyDiv w:val="1"/>
      <w:marLeft w:val="0"/>
      <w:marRight w:val="0"/>
      <w:marTop w:val="0"/>
      <w:marBottom w:val="0"/>
      <w:divBdr>
        <w:top w:val="none" w:sz="0" w:space="0" w:color="auto"/>
        <w:left w:val="none" w:sz="0" w:space="0" w:color="auto"/>
        <w:bottom w:val="none" w:sz="0" w:space="0" w:color="auto"/>
        <w:right w:val="none" w:sz="0" w:space="0" w:color="auto"/>
      </w:divBdr>
    </w:div>
    <w:div w:id="1963730348">
      <w:bodyDiv w:val="1"/>
      <w:marLeft w:val="0"/>
      <w:marRight w:val="0"/>
      <w:marTop w:val="0"/>
      <w:marBottom w:val="0"/>
      <w:divBdr>
        <w:top w:val="none" w:sz="0" w:space="0" w:color="auto"/>
        <w:left w:val="none" w:sz="0" w:space="0" w:color="auto"/>
        <w:bottom w:val="none" w:sz="0" w:space="0" w:color="auto"/>
        <w:right w:val="none" w:sz="0" w:space="0" w:color="auto"/>
      </w:divBdr>
    </w:div>
    <w:div w:id="1969579305">
      <w:bodyDiv w:val="1"/>
      <w:marLeft w:val="0"/>
      <w:marRight w:val="0"/>
      <w:marTop w:val="0"/>
      <w:marBottom w:val="0"/>
      <w:divBdr>
        <w:top w:val="none" w:sz="0" w:space="0" w:color="auto"/>
        <w:left w:val="none" w:sz="0" w:space="0" w:color="auto"/>
        <w:bottom w:val="none" w:sz="0" w:space="0" w:color="auto"/>
        <w:right w:val="none" w:sz="0" w:space="0" w:color="auto"/>
      </w:divBdr>
    </w:div>
    <w:div w:id="197008386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04316366">
      <w:bodyDiv w:val="1"/>
      <w:marLeft w:val="0"/>
      <w:marRight w:val="0"/>
      <w:marTop w:val="0"/>
      <w:marBottom w:val="0"/>
      <w:divBdr>
        <w:top w:val="none" w:sz="0" w:space="0" w:color="auto"/>
        <w:left w:val="none" w:sz="0" w:space="0" w:color="auto"/>
        <w:bottom w:val="none" w:sz="0" w:space="0" w:color="auto"/>
        <w:right w:val="none" w:sz="0" w:space="0" w:color="auto"/>
      </w:divBdr>
    </w:div>
    <w:div w:id="2025936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3192178">
      <w:bodyDiv w:val="1"/>
      <w:marLeft w:val="0"/>
      <w:marRight w:val="0"/>
      <w:marTop w:val="0"/>
      <w:marBottom w:val="0"/>
      <w:divBdr>
        <w:top w:val="none" w:sz="0" w:space="0" w:color="auto"/>
        <w:left w:val="none" w:sz="0" w:space="0" w:color="auto"/>
        <w:bottom w:val="none" w:sz="0" w:space="0" w:color="auto"/>
        <w:right w:val="none" w:sz="0" w:space="0" w:color="auto"/>
      </w:divBdr>
    </w:div>
    <w:div w:id="205641975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1514179">
      <w:bodyDiv w:val="1"/>
      <w:marLeft w:val="0"/>
      <w:marRight w:val="0"/>
      <w:marTop w:val="0"/>
      <w:marBottom w:val="0"/>
      <w:divBdr>
        <w:top w:val="none" w:sz="0" w:space="0" w:color="auto"/>
        <w:left w:val="none" w:sz="0" w:space="0" w:color="auto"/>
        <w:bottom w:val="none" w:sz="0" w:space="0" w:color="auto"/>
        <w:right w:val="none" w:sz="0" w:space="0" w:color="auto"/>
      </w:divBdr>
    </w:div>
    <w:div w:id="2068795913">
      <w:bodyDiv w:val="1"/>
      <w:marLeft w:val="0"/>
      <w:marRight w:val="0"/>
      <w:marTop w:val="0"/>
      <w:marBottom w:val="0"/>
      <w:divBdr>
        <w:top w:val="none" w:sz="0" w:space="0" w:color="auto"/>
        <w:left w:val="none" w:sz="0" w:space="0" w:color="auto"/>
        <w:bottom w:val="none" w:sz="0" w:space="0" w:color="auto"/>
        <w:right w:val="none" w:sz="0" w:space="0" w:color="auto"/>
      </w:divBdr>
    </w:div>
    <w:div w:id="2097360263">
      <w:bodyDiv w:val="1"/>
      <w:marLeft w:val="0"/>
      <w:marRight w:val="0"/>
      <w:marTop w:val="0"/>
      <w:marBottom w:val="0"/>
      <w:divBdr>
        <w:top w:val="none" w:sz="0" w:space="0" w:color="auto"/>
        <w:left w:val="none" w:sz="0" w:space="0" w:color="auto"/>
        <w:bottom w:val="none" w:sz="0" w:space="0" w:color="auto"/>
        <w:right w:val="none" w:sz="0" w:space="0" w:color="auto"/>
      </w:divBdr>
    </w:div>
    <w:div w:id="2098357418">
      <w:bodyDiv w:val="1"/>
      <w:marLeft w:val="0"/>
      <w:marRight w:val="0"/>
      <w:marTop w:val="0"/>
      <w:marBottom w:val="0"/>
      <w:divBdr>
        <w:top w:val="none" w:sz="0" w:space="0" w:color="auto"/>
        <w:left w:val="none" w:sz="0" w:space="0" w:color="auto"/>
        <w:bottom w:val="none" w:sz="0" w:space="0" w:color="auto"/>
        <w:right w:val="none" w:sz="0" w:space="0" w:color="auto"/>
      </w:divBdr>
    </w:div>
    <w:div w:id="2101829975">
      <w:bodyDiv w:val="1"/>
      <w:marLeft w:val="0"/>
      <w:marRight w:val="0"/>
      <w:marTop w:val="0"/>
      <w:marBottom w:val="0"/>
      <w:divBdr>
        <w:top w:val="none" w:sz="0" w:space="0" w:color="auto"/>
        <w:left w:val="none" w:sz="0" w:space="0" w:color="auto"/>
        <w:bottom w:val="none" w:sz="0" w:space="0" w:color="auto"/>
        <w:right w:val="none" w:sz="0" w:space="0" w:color="auto"/>
      </w:divBdr>
    </w:div>
    <w:div w:id="2118595779">
      <w:bodyDiv w:val="1"/>
      <w:marLeft w:val="0"/>
      <w:marRight w:val="0"/>
      <w:marTop w:val="0"/>
      <w:marBottom w:val="0"/>
      <w:divBdr>
        <w:top w:val="none" w:sz="0" w:space="0" w:color="auto"/>
        <w:left w:val="none" w:sz="0" w:space="0" w:color="auto"/>
        <w:bottom w:val="none" w:sz="0" w:space="0" w:color="auto"/>
        <w:right w:val="none" w:sz="0" w:space="0" w:color="auto"/>
      </w:divBdr>
    </w:div>
    <w:div w:id="2119984256">
      <w:bodyDiv w:val="1"/>
      <w:marLeft w:val="0"/>
      <w:marRight w:val="0"/>
      <w:marTop w:val="0"/>
      <w:marBottom w:val="0"/>
      <w:divBdr>
        <w:top w:val="none" w:sz="0" w:space="0" w:color="auto"/>
        <w:left w:val="none" w:sz="0" w:space="0" w:color="auto"/>
        <w:bottom w:val="none" w:sz="0" w:space="0" w:color="auto"/>
        <w:right w:val="none" w:sz="0" w:space="0" w:color="auto"/>
      </w:divBdr>
      <w:divsChild>
        <w:div w:id="33435217">
          <w:marLeft w:val="0"/>
          <w:marRight w:val="0"/>
          <w:marTop w:val="0"/>
          <w:marBottom w:val="0"/>
          <w:divBdr>
            <w:top w:val="none" w:sz="0" w:space="0" w:color="auto"/>
            <w:left w:val="none" w:sz="0" w:space="0" w:color="auto"/>
            <w:bottom w:val="none" w:sz="0" w:space="0" w:color="auto"/>
            <w:right w:val="none" w:sz="0" w:space="0" w:color="auto"/>
          </w:divBdr>
          <w:divsChild>
            <w:div w:id="530731267">
              <w:marLeft w:val="0"/>
              <w:marRight w:val="0"/>
              <w:marTop w:val="0"/>
              <w:marBottom w:val="0"/>
              <w:divBdr>
                <w:top w:val="none" w:sz="0" w:space="0" w:color="auto"/>
                <w:left w:val="none" w:sz="0" w:space="0" w:color="auto"/>
                <w:bottom w:val="none" w:sz="0" w:space="0" w:color="auto"/>
                <w:right w:val="none" w:sz="0" w:space="0" w:color="auto"/>
              </w:divBdr>
              <w:divsChild>
                <w:div w:id="1084373514">
                  <w:marLeft w:val="0"/>
                  <w:marRight w:val="0"/>
                  <w:marTop w:val="0"/>
                  <w:marBottom w:val="0"/>
                  <w:divBdr>
                    <w:top w:val="none" w:sz="0" w:space="0" w:color="auto"/>
                    <w:left w:val="none" w:sz="0" w:space="0" w:color="auto"/>
                    <w:bottom w:val="none" w:sz="0" w:space="0" w:color="auto"/>
                    <w:right w:val="none" w:sz="0" w:space="0" w:color="auto"/>
                  </w:divBdr>
                  <w:divsChild>
                    <w:div w:id="149172786">
                      <w:marLeft w:val="0"/>
                      <w:marRight w:val="0"/>
                      <w:marTop w:val="0"/>
                      <w:marBottom w:val="0"/>
                      <w:divBdr>
                        <w:top w:val="none" w:sz="0" w:space="0" w:color="auto"/>
                        <w:left w:val="none" w:sz="0" w:space="0" w:color="auto"/>
                        <w:bottom w:val="none" w:sz="0" w:space="0" w:color="auto"/>
                        <w:right w:val="none" w:sz="0" w:space="0" w:color="auto"/>
                      </w:divBdr>
                      <w:divsChild>
                        <w:div w:id="1006397411">
                          <w:marLeft w:val="0"/>
                          <w:marRight w:val="0"/>
                          <w:marTop w:val="0"/>
                          <w:marBottom w:val="0"/>
                          <w:divBdr>
                            <w:top w:val="none" w:sz="0" w:space="0" w:color="auto"/>
                            <w:left w:val="none" w:sz="0" w:space="0" w:color="auto"/>
                            <w:bottom w:val="none" w:sz="0" w:space="0" w:color="auto"/>
                            <w:right w:val="none" w:sz="0" w:space="0" w:color="auto"/>
                          </w:divBdr>
                          <w:divsChild>
                            <w:div w:id="69935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29880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tmp"/><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3.png"/><Relationship Id="rId89" Type="http://schemas.openxmlformats.org/officeDocument/2006/relationships/hyperlink" Target="https://www.99acres.com/shop-for-sale-in-emenox-brave-hearts-plaza-raj-nagar-extension-ghaziabad-378-sq-ft-spid-V79323373" TargetMode="External"/><Relationship Id="rId112" Type="http://schemas.openxmlformats.org/officeDocument/2006/relationships/footer" Target="footer4.xml"/><Relationship Id="rId16" Type="http://schemas.openxmlformats.org/officeDocument/2006/relationships/image" Target="media/image7.png"/><Relationship Id="rId107" Type="http://schemas.openxmlformats.org/officeDocument/2006/relationships/header" Target="header2.xml"/><Relationship Id="rId11" Type="http://schemas.openxmlformats.org/officeDocument/2006/relationships/image" Target="media/image3.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png"/><Relationship Id="rId79" Type="http://schemas.microsoft.com/office/2007/relationships/hdphoto" Target="media/hdphoto2.wdp"/><Relationship Id="rId102" Type="http://schemas.openxmlformats.org/officeDocument/2006/relationships/image" Target="media/image86.tmp"/><Relationship Id="rId5" Type="http://schemas.openxmlformats.org/officeDocument/2006/relationships/webSettings" Target="webSettings.xml"/><Relationship Id="rId90" Type="http://schemas.openxmlformats.org/officeDocument/2006/relationships/hyperlink" Target="https://www.99acres.com/shop-for-sale-in-the-grand-plaza-raj-nagar-extension-ghaziabad-450-sq-ft-spid-R79735369" TargetMode="External"/><Relationship Id="rId95" Type="http://schemas.openxmlformats.org/officeDocument/2006/relationships/image" Target="media/image79.tmp"/><Relationship Id="rId22" Type="http://schemas.openxmlformats.org/officeDocument/2006/relationships/image" Target="media/image13.tmp"/><Relationship Id="rId27" Type="http://schemas.openxmlformats.org/officeDocument/2006/relationships/image" Target="media/image18.tmp"/><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fontTable" Target="fontTable.xml"/><Relationship Id="rId80" Type="http://schemas.openxmlformats.org/officeDocument/2006/relationships/hyperlink" Target="https://cbic-gst.gov.in/contactus.html" TargetMode="External"/><Relationship Id="rId85" Type="http://schemas.openxmlformats.org/officeDocument/2006/relationships/image" Target="media/image74.png"/><Relationship Id="rId12" Type="http://schemas.microsoft.com/office/2007/relationships/hdphoto" Target="media/hdphoto1.wdp"/><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87.tmp"/><Relationship Id="rId108" Type="http://schemas.openxmlformats.org/officeDocument/2006/relationships/header" Target="header3.xml"/><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tmp"/><Relationship Id="rId91" Type="http://schemas.openxmlformats.org/officeDocument/2006/relationships/hyperlink" Target="https://www.99acres.com/coworking-space-for-sale-in-jyotisuper-the-hub-raj-nagar-extension-ghaziabad-345-sq-ft-spid-V79990331" TargetMode="External"/><Relationship Id="rId96" Type="http://schemas.openxmlformats.org/officeDocument/2006/relationships/image" Target="media/image80.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tmp"/><Relationship Id="rId28" Type="http://schemas.openxmlformats.org/officeDocument/2006/relationships/image" Target="media/image19.tmp"/><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0.tmp"/><Relationship Id="rId114" Type="http://schemas.openxmlformats.org/officeDocument/2006/relationships/theme" Target="theme/theme1.xml"/><Relationship Id="rId10" Type="http://schemas.openxmlformats.org/officeDocument/2006/relationships/hyperlink" Target="mailto:jyotisupercons@gmail.com"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78.tmp"/><Relationship Id="rId99" Type="http://schemas.openxmlformats.org/officeDocument/2006/relationships/image" Target="media/image83.tmp"/><Relationship Id="rId101" Type="http://schemas.openxmlformats.org/officeDocument/2006/relationships/image" Target="media/image85.tmp"/><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footer" Target="footer2.xm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1.tmp"/><Relationship Id="rId104" Type="http://schemas.openxmlformats.org/officeDocument/2006/relationships/image" Target="media/image88.tmp"/><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76.tmp"/><Relationship Id="rId2" Type="http://schemas.openxmlformats.org/officeDocument/2006/relationships/numbering" Target="numbering.xml"/><Relationship Id="rId29" Type="http://schemas.openxmlformats.org/officeDocument/2006/relationships/image" Target="media/image20.tmp"/><Relationship Id="rId24" Type="http://schemas.openxmlformats.org/officeDocument/2006/relationships/image" Target="media/image15.tmp"/><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hyperlink" Target="https://www.99acres.com/shop-for-sale-in-raj-nagar-extension-ghaziabad-616-sq-ft-spid-B80029875" TargetMode="External"/><Relationship Id="rId110" Type="http://schemas.openxmlformats.org/officeDocument/2006/relationships/footer" Target="footer3.xml"/><Relationship Id="rId61" Type="http://schemas.openxmlformats.org/officeDocument/2006/relationships/image" Target="media/image52.jpe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84.tmp"/><Relationship Id="rId105" Type="http://schemas.openxmlformats.org/officeDocument/2006/relationships/image" Target="media/image89.tmp"/><Relationship Id="rId8" Type="http://schemas.openxmlformats.org/officeDocument/2006/relationships/header" Target="header1.xml"/><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77.tmp"/><Relationship Id="rId98" Type="http://schemas.openxmlformats.org/officeDocument/2006/relationships/image" Target="media/image82.tmp"/><Relationship Id="rId3" Type="http://schemas.openxmlformats.org/officeDocument/2006/relationships/styles" Target="styles.xml"/><Relationship Id="rId25" Type="http://schemas.openxmlformats.org/officeDocument/2006/relationships/image" Target="media/image16.tmp"/><Relationship Id="rId46" Type="http://schemas.openxmlformats.org/officeDocument/2006/relationships/image" Target="media/image37.jpeg"/><Relationship Id="rId67" Type="http://schemas.openxmlformats.org/officeDocument/2006/relationships/image" Target="media/image58.tmp"/><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2.png"/><Relationship Id="rId88" Type="http://schemas.openxmlformats.org/officeDocument/2006/relationships/hyperlink" Target="https://www.99acres.com/shop-for-sale-in-raj-nagar-extension-ghaziabad-100-sq-ft-r4-spid-L65437016" TargetMode="External"/><Relationship Id="rId111" Type="http://schemas.openxmlformats.org/officeDocument/2006/relationships/header" Target="header4.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92.png"/><Relationship Id="rId1" Type="http://schemas.openxmlformats.org/officeDocument/2006/relationships/image" Target="media/image91.png"/></Relationships>
</file>

<file path=word/_rels/header4.xml.rels><?xml version="1.0" encoding="UTF-8" standalone="yes"?>
<Relationships xmlns="http://schemas.openxmlformats.org/package/2006/relationships"><Relationship Id="rId3" Type="http://schemas.openxmlformats.org/officeDocument/2006/relationships/image" Target="media/image93.png"/><Relationship Id="rId2" Type="http://schemas.openxmlformats.org/officeDocument/2006/relationships/image" Target="media/image91.png"/><Relationship Id="rId1" Type="http://schemas.openxmlformats.org/officeDocument/2006/relationships/image" Target="media/image9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2706D4-2DA4-40D2-87D5-B53054C139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TotalTime>
  <Pages>83</Pages>
  <Words>15480</Words>
  <Characters>88239</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103512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Rachit</cp:lastModifiedBy>
  <cp:revision>14</cp:revision>
  <cp:lastPrinted>2024-08-27T08:45:00Z</cp:lastPrinted>
  <dcterms:created xsi:type="dcterms:W3CDTF">2025-02-25T06:46:00Z</dcterms:created>
  <dcterms:modified xsi:type="dcterms:W3CDTF">2025-03-03T11:42:00Z</dcterms:modified>
</cp:coreProperties>
</file>