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AA3CD" w14:textId="1CBF3973" w:rsidR="00EB5704" w:rsidRDefault="000B28B8" w:rsidP="008A677E">
      <w:pPr>
        <w:spacing w:line="360" w:lineRule="auto"/>
        <w:rPr>
          <w:rFonts w:ascii="Arial" w:hAnsi="Arial" w:cs="Arial"/>
          <w:b/>
          <w:sz w:val="22"/>
          <w:szCs w:val="22"/>
        </w:rPr>
      </w:pPr>
      <w:bookmarkStart w:id="0" w:name="_top"/>
      <w:bookmarkEnd w:id="0"/>
      <w:r>
        <w:rPr>
          <w:rFonts w:ascii="Arial" w:hAnsi="Arial" w:cs="Arial"/>
          <w:b/>
          <w:sz w:val="22"/>
          <w:szCs w:val="22"/>
        </w:rPr>
        <w:t xml:space="preserve"> </w:t>
      </w:r>
      <w:r w:rsidR="00393403" w:rsidRPr="00AC5EA5">
        <w:rPr>
          <w:rFonts w:ascii="Arial" w:hAnsi="Arial" w:cs="Arial"/>
          <w:b/>
          <w:sz w:val="22"/>
          <w:szCs w:val="22"/>
        </w:rPr>
        <w:t>F</w:t>
      </w:r>
      <w:r w:rsidR="006A4B2F" w:rsidRPr="00AC5EA5">
        <w:rPr>
          <w:rFonts w:ascii="Arial" w:hAnsi="Arial" w:cs="Arial"/>
          <w:b/>
          <w:sz w:val="22"/>
          <w:szCs w:val="22"/>
        </w:rPr>
        <w:t xml:space="preserve">ile </w:t>
      </w:r>
      <w:r w:rsidR="00757E0C" w:rsidRPr="00AC5EA5">
        <w:rPr>
          <w:rFonts w:ascii="Arial" w:hAnsi="Arial" w:cs="Arial"/>
          <w:b/>
          <w:sz w:val="22"/>
          <w:szCs w:val="22"/>
        </w:rPr>
        <w:t xml:space="preserve">No.: </w:t>
      </w:r>
      <w:r w:rsidR="00334FF6" w:rsidRPr="00AC5EA5">
        <w:rPr>
          <w:rFonts w:ascii="Arial" w:hAnsi="Arial" w:cs="Arial"/>
          <w:b/>
          <w:sz w:val="22"/>
          <w:szCs w:val="22"/>
        </w:rPr>
        <w:t>VIS (202</w:t>
      </w:r>
      <w:r w:rsidR="00AC5EA5" w:rsidRPr="00AC5EA5">
        <w:rPr>
          <w:rFonts w:ascii="Arial" w:hAnsi="Arial" w:cs="Arial"/>
          <w:b/>
          <w:sz w:val="22"/>
          <w:szCs w:val="22"/>
        </w:rPr>
        <w:t>4</w:t>
      </w:r>
      <w:r w:rsidR="00334FF6" w:rsidRPr="00AC5EA5">
        <w:rPr>
          <w:rFonts w:ascii="Arial" w:hAnsi="Arial" w:cs="Arial"/>
          <w:b/>
          <w:sz w:val="22"/>
          <w:szCs w:val="22"/>
        </w:rPr>
        <w:t>-2</w:t>
      </w:r>
      <w:r w:rsidR="00AC5EA5" w:rsidRPr="00AC5EA5">
        <w:rPr>
          <w:rFonts w:ascii="Arial" w:hAnsi="Arial" w:cs="Arial"/>
          <w:b/>
          <w:sz w:val="22"/>
          <w:szCs w:val="22"/>
        </w:rPr>
        <w:t>5</w:t>
      </w:r>
      <w:r w:rsidR="00334FF6" w:rsidRPr="00AC5EA5">
        <w:rPr>
          <w:rFonts w:ascii="Arial" w:hAnsi="Arial" w:cs="Arial"/>
          <w:b/>
          <w:sz w:val="22"/>
          <w:szCs w:val="22"/>
        </w:rPr>
        <w:t>)-PL7</w:t>
      </w:r>
      <w:r w:rsidR="00AC5EA5" w:rsidRPr="00AC5EA5">
        <w:rPr>
          <w:rFonts w:ascii="Arial" w:hAnsi="Arial" w:cs="Arial"/>
          <w:b/>
          <w:sz w:val="22"/>
          <w:szCs w:val="22"/>
        </w:rPr>
        <w:t>59</w:t>
      </w:r>
      <w:r w:rsidR="00334FF6" w:rsidRPr="00AC5EA5">
        <w:rPr>
          <w:rFonts w:ascii="Arial" w:hAnsi="Arial" w:cs="Arial"/>
          <w:b/>
          <w:sz w:val="22"/>
          <w:szCs w:val="22"/>
        </w:rPr>
        <w:t>-</w:t>
      </w:r>
      <w:r w:rsidR="00BD62D6" w:rsidRPr="00AC5EA5">
        <w:rPr>
          <w:rFonts w:ascii="Arial" w:hAnsi="Arial" w:cs="Arial"/>
          <w:b/>
          <w:sz w:val="22"/>
          <w:szCs w:val="22"/>
        </w:rPr>
        <w:t>6</w:t>
      </w:r>
      <w:r w:rsidR="00AC5EA5" w:rsidRPr="00AC5EA5">
        <w:rPr>
          <w:rFonts w:ascii="Arial" w:hAnsi="Arial" w:cs="Arial"/>
          <w:b/>
          <w:sz w:val="22"/>
          <w:szCs w:val="22"/>
        </w:rPr>
        <w:t>83</w:t>
      </w:r>
      <w:r w:rsidR="00334FF6" w:rsidRPr="00AC5EA5">
        <w:rPr>
          <w:rFonts w:ascii="Arial" w:hAnsi="Arial" w:cs="Arial"/>
          <w:b/>
          <w:sz w:val="22"/>
          <w:szCs w:val="22"/>
        </w:rPr>
        <w:t>-9</w:t>
      </w:r>
      <w:r w:rsidR="00AC5EA5" w:rsidRPr="00AC5EA5">
        <w:rPr>
          <w:rFonts w:ascii="Arial" w:hAnsi="Arial" w:cs="Arial"/>
          <w:b/>
          <w:sz w:val="22"/>
          <w:szCs w:val="22"/>
        </w:rPr>
        <w:t>33</w:t>
      </w:r>
      <w:r w:rsidR="004C0EAA">
        <w:rPr>
          <w:rFonts w:ascii="Arial" w:hAnsi="Arial" w:cs="Arial"/>
          <w:b/>
          <w:sz w:val="22"/>
          <w:szCs w:val="22"/>
        </w:rPr>
        <w:tab/>
      </w:r>
      <w:r w:rsidR="004C0EAA">
        <w:rPr>
          <w:rFonts w:ascii="Arial" w:hAnsi="Arial" w:cs="Arial"/>
          <w:b/>
          <w:sz w:val="22"/>
          <w:szCs w:val="22"/>
        </w:rPr>
        <w:tab/>
        <w:t xml:space="preserve">       </w:t>
      </w:r>
      <w:r w:rsidR="004C0EAA">
        <w:rPr>
          <w:rFonts w:ascii="Arial" w:hAnsi="Arial" w:cs="Arial"/>
          <w:b/>
          <w:sz w:val="22"/>
          <w:szCs w:val="22"/>
        </w:rPr>
        <w:tab/>
        <w:t xml:space="preserve">                    </w:t>
      </w:r>
      <w:r w:rsidR="00B87266">
        <w:rPr>
          <w:rFonts w:ascii="Arial" w:hAnsi="Arial" w:cs="Arial"/>
          <w:b/>
          <w:sz w:val="22"/>
          <w:szCs w:val="22"/>
        </w:rPr>
        <w:t xml:space="preserve">  </w:t>
      </w:r>
      <w:r>
        <w:rPr>
          <w:rFonts w:ascii="Arial" w:hAnsi="Arial" w:cs="Arial"/>
          <w:b/>
          <w:sz w:val="22"/>
          <w:szCs w:val="22"/>
        </w:rPr>
        <w:t xml:space="preserve">    </w:t>
      </w:r>
      <w:r w:rsidR="00705A64">
        <w:rPr>
          <w:rFonts w:ascii="Arial" w:hAnsi="Arial" w:cs="Arial"/>
          <w:b/>
          <w:sz w:val="22"/>
          <w:szCs w:val="22"/>
        </w:rPr>
        <w:t xml:space="preserve">Dated: </w:t>
      </w:r>
      <w:r w:rsidR="00A7776E">
        <w:rPr>
          <w:rFonts w:ascii="Arial" w:hAnsi="Arial" w:cs="Arial"/>
          <w:b/>
          <w:sz w:val="22"/>
          <w:szCs w:val="22"/>
          <w:shd w:val="clear" w:color="auto" w:fill="FFFFFF" w:themeFill="background1"/>
        </w:rPr>
        <w:t>21.02.2025</w:t>
      </w:r>
    </w:p>
    <w:p w14:paraId="5A1AAAF7" w14:textId="77777777" w:rsidR="00EB5704" w:rsidRDefault="00EB5704" w:rsidP="008A677E">
      <w:pPr>
        <w:spacing w:line="360" w:lineRule="auto"/>
        <w:jc w:val="center"/>
        <w:rPr>
          <w:rFonts w:ascii="Arial" w:hAnsi="Arial" w:cs="Arial"/>
          <w:sz w:val="22"/>
          <w:szCs w:val="22"/>
        </w:rPr>
      </w:pPr>
    </w:p>
    <w:p w14:paraId="4C1DA81C" w14:textId="77777777" w:rsidR="00C03345" w:rsidRDefault="00C03345" w:rsidP="008A677E">
      <w:pPr>
        <w:spacing w:line="360" w:lineRule="auto"/>
        <w:jc w:val="center"/>
        <w:rPr>
          <w:rFonts w:ascii="Arial" w:hAnsi="Arial" w:cs="Arial"/>
          <w:sz w:val="22"/>
          <w:szCs w:val="22"/>
        </w:rPr>
      </w:pPr>
    </w:p>
    <w:p w14:paraId="28C726F8" w14:textId="77777777" w:rsidR="00EB5704" w:rsidRDefault="00EB5704" w:rsidP="008A677E">
      <w:pPr>
        <w:spacing w:line="360" w:lineRule="auto"/>
        <w:jc w:val="center"/>
        <w:rPr>
          <w:rFonts w:ascii="Arial" w:hAnsi="Arial" w:cs="Arial"/>
          <w:sz w:val="22"/>
          <w:szCs w:val="22"/>
        </w:rPr>
      </w:pPr>
    </w:p>
    <w:p w14:paraId="2B0AB885" w14:textId="77777777" w:rsidR="008A6BD1" w:rsidRDefault="008A6BD1" w:rsidP="008A6BD1">
      <w:pPr>
        <w:spacing w:line="360" w:lineRule="auto"/>
        <w:jc w:val="center"/>
        <w:rPr>
          <w:rFonts w:ascii="Arial" w:hAnsi="Arial" w:cs="Arial"/>
          <w:b/>
          <w:sz w:val="48"/>
          <w:szCs w:val="48"/>
          <w:lang w:val="en-US"/>
        </w:rPr>
      </w:pPr>
      <w:r>
        <w:rPr>
          <w:rFonts w:ascii="Arial" w:hAnsi="Arial" w:cs="Arial"/>
          <w:b/>
          <w:sz w:val="48"/>
          <w:szCs w:val="48"/>
          <w:lang w:val="en-US"/>
        </w:rPr>
        <w:t xml:space="preserve">TECHNO-ECONOMIC VIABILITY </w:t>
      </w:r>
    </w:p>
    <w:p w14:paraId="555591FE" w14:textId="77777777" w:rsidR="008A6BD1" w:rsidRDefault="008A6BD1" w:rsidP="008A6BD1">
      <w:pPr>
        <w:spacing w:line="360" w:lineRule="auto"/>
        <w:jc w:val="center"/>
        <w:rPr>
          <w:rFonts w:ascii="Arial" w:hAnsi="Arial" w:cs="Arial"/>
          <w:b/>
          <w:sz w:val="48"/>
          <w:szCs w:val="48"/>
          <w:lang w:val="en-US"/>
        </w:rPr>
      </w:pPr>
      <w:r>
        <w:rPr>
          <w:rFonts w:ascii="Arial" w:hAnsi="Arial" w:cs="Arial"/>
          <w:b/>
          <w:sz w:val="48"/>
          <w:szCs w:val="48"/>
          <w:lang w:val="en-US"/>
        </w:rPr>
        <w:t>STUDY REPORT</w:t>
      </w:r>
    </w:p>
    <w:p w14:paraId="4ECEA8A5" w14:textId="77777777" w:rsidR="008A6BD1" w:rsidRPr="00406128" w:rsidRDefault="008A6BD1" w:rsidP="008A6BD1">
      <w:pPr>
        <w:spacing w:line="360" w:lineRule="auto"/>
        <w:jc w:val="center"/>
        <w:rPr>
          <w:rFonts w:ascii="Arial" w:hAnsi="Arial" w:cs="Arial"/>
          <w:b/>
          <w:szCs w:val="48"/>
          <w:lang w:val="en-US"/>
        </w:rPr>
      </w:pPr>
    </w:p>
    <w:p w14:paraId="6928A6F1" w14:textId="77777777" w:rsidR="008A6BD1" w:rsidRPr="00697AAC" w:rsidRDefault="008A6BD1" w:rsidP="008A6BD1">
      <w:pPr>
        <w:spacing w:line="360" w:lineRule="auto"/>
        <w:jc w:val="center"/>
        <w:rPr>
          <w:rFonts w:ascii="Arial" w:hAnsi="Arial" w:cs="Arial"/>
          <w:b/>
          <w:sz w:val="36"/>
          <w:szCs w:val="48"/>
          <w:lang w:val="en-US"/>
        </w:rPr>
      </w:pPr>
      <w:r w:rsidRPr="00697AAC">
        <w:rPr>
          <w:rFonts w:ascii="Arial" w:hAnsi="Arial" w:cs="Arial"/>
          <w:b/>
          <w:sz w:val="36"/>
          <w:szCs w:val="48"/>
          <w:lang w:val="en-US"/>
        </w:rPr>
        <w:t>OF</w:t>
      </w:r>
    </w:p>
    <w:p w14:paraId="5799660F" w14:textId="77777777" w:rsidR="008A6BD1" w:rsidRPr="00406128" w:rsidRDefault="008A6BD1" w:rsidP="008A6BD1">
      <w:pPr>
        <w:spacing w:line="360" w:lineRule="auto"/>
        <w:jc w:val="center"/>
        <w:rPr>
          <w:rFonts w:ascii="Arial" w:hAnsi="Arial" w:cs="Arial"/>
          <w:b/>
          <w:szCs w:val="48"/>
          <w:lang w:val="en-US"/>
        </w:rPr>
      </w:pPr>
    </w:p>
    <w:p w14:paraId="32ED269D" w14:textId="77777777" w:rsidR="008A6BD1" w:rsidRDefault="008A6BD1" w:rsidP="008A6BD1">
      <w:pPr>
        <w:spacing w:line="360" w:lineRule="auto"/>
        <w:jc w:val="center"/>
        <w:rPr>
          <w:rFonts w:ascii="Arial" w:hAnsi="Arial" w:cs="Arial"/>
          <w:b/>
          <w:sz w:val="40"/>
          <w:szCs w:val="48"/>
          <w:lang w:val="en-US"/>
        </w:rPr>
      </w:pPr>
      <w:r>
        <w:rPr>
          <w:rFonts w:ascii="Arial" w:hAnsi="Arial" w:cs="Arial"/>
          <w:b/>
          <w:sz w:val="40"/>
          <w:szCs w:val="48"/>
          <w:lang w:val="en-US"/>
        </w:rPr>
        <w:t xml:space="preserve">TOUGHENED GLASS MANUFACTURING UNIT </w:t>
      </w:r>
      <w:r w:rsidRPr="009761DA">
        <w:rPr>
          <w:rFonts w:ascii="Arial" w:hAnsi="Arial" w:cs="Arial"/>
          <w:b/>
          <w:sz w:val="40"/>
          <w:szCs w:val="48"/>
          <w:lang w:val="en-US"/>
        </w:rPr>
        <w:t>(20,000 MTPA)</w:t>
      </w:r>
    </w:p>
    <w:p w14:paraId="4EEF34B8" w14:textId="77777777" w:rsidR="008A6BD1" w:rsidRPr="008A6BD1" w:rsidRDefault="008A6BD1" w:rsidP="008A6BD1">
      <w:pPr>
        <w:spacing w:line="360" w:lineRule="auto"/>
        <w:jc w:val="center"/>
        <w:rPr>
          <w:rFonts w:ascii="Arial" w:hAnsi="Arial" w:cs="Arial"/>
          <w:b/>
          <w:sz w:val="22"/>
          <w:lang w:val="en-US"/>
        </w:rPr>
      </w:pPr>
    </w:p>
    <w:p w14:paraId="49C64EF6" w14:textId="77777777" w:rsidR="008A6BD1" w:rsidRDefault="008A6BD1" w:rsidP="008A6BD1">
      <w:pPr>
        <w:spacing w:line="276" w:lineRule="auto"/>
        <w:jc w:val="center"/>
        <w:rPr>
          <w:rFonts w:ascii="Arial" w:hAnsi="Arial" w:cs="Arial"/>
          <w:b/>
          <w:sz w:val="48"/>
          <w:szCs w:val="48"/>
          <w:lang w:val="en-US"/>
        </w:rPr>
      </w:pPr>
      <w:r>
        <w:rPr>
          <w:rFonts w:ascii="Arial" w:hAnsi="Arial" w:cs="Arial"/>
          <w:b/>
          <w:sz w:val="48"/>
          <w:szCs w:val="48"/>
          <w:lang w:val="en-US"/>
        </w:rPr>
        <w:t>SETUP BY</w:t>
      </w:r>
    </w:p>
    <w:p w14:paraId="57CFFE38" w14:textId="77777777" w:rsidR="008A6BD1" w:rsidRPr="00697AAC" w:rsidRDefault="008A6BD1" w:rsidP="008A6BD1">
      <w:pPr>
        <w:spacing w:line="360" w:lineRule="auto"/>
        <w:jc w:val="center"/>
        <w:rPr>
          <w:rFonts w:ascii="Arial" w:hAnsi="Arial" w:cs="Arial"/>
          <w:b/>
          <w:sz w:val="14"/>
          <w:szCs w:val="48"/>
          <w:lang w:val="en-US"/>
        </w:rPr>
      </w:pPr>
    </w:p>
    <w:p w14:paraId="615895CA" w14:textId="77777777" w:rsidR="008A6BD1" w:rsidRDefault="008A6BD1" w:rsidP="008A6BD1">
      <w:pPr>
        <w:spacing w:line="276" w:lineRule="auto"/>
        <w:ind w:left="142"/>
        <w:jc w:val="center"/>
        <w:rPr>
          <w:rFonts w:ascii="Arial" w:hAnsi="Arial" w:cs="Arial"/>
          <w:b/>
          <w:sz w:val="40"/>
          <w:szCs w:val="40"/>
        </w:rPr>
      </w:pPr>
      <w:r>
        <w:rPr>
          <w:rFonts w:ascii="Arial" w:hAnsi="Arial" w:cs="Arial"/>
          <w:b/>
          <w:sz w:val="40"/>
          <w:szCs w:val="40"/>
          <w:lang w:val="en-US"/>
        </w:rPr>
        <w:t xml:space="preserve">M/S </w:t>
      </w:r>
      <w:r w:rsidRPr="00485204">
        <w:rPr>
          <w:rFonts w:ascii="Arial" w:hAnsi="Arial" w:cs="Arial"/>
          <w:b/>
          <w:sz w:val="40"/>
          <w:szCs w:val="40"/>
        </w:rPr>
        <w:t>SSRM GLASSES PRIVATE LIMITED</w:t>
      </w:r>
    </w:p>
    <w:p w14:paraId="1E77525B" w14:textId="77777777" w:rsidR="008A6BD1" w:rsidRPr="00264A59" w:rsidRDefault="008A6BD1" w:rsidP="008A6BD1">
      <w:pPr>
        <w:spacing w:line="276" w:lineRule="auto"/>
        <w:ind w:left="142"/>
        <w:jc w:val="center"/>
        <w:rPr>
          <w:rFonts w:ascii="Arial" w:hAnsi="Arial" w:cs="Arial"/>
          <w:b/>
          <w:szCs w:val="40"/>
        </w:rPr>
      </w:pPr>
    </w:p>
    <w:p w14:paraId="629F3D15" w14:textId="77777777" w:rsidR="008A6BD1" w:rsidRPr="00264A59" w:rsidRDefault="008A6BD1" w:rsidP="008A6BD1">
      <w:pPr>
        <w:spacing w:line="360" w:lineRule="auto"/>
        <w:jc w:val="center"/>
        <w:rPr>
          <w:rFonts w:ascii="Arial" w:hAnsi="Arial" w:cs="Arial"/>
          <w:b/>
          <w:sz w:val="28"/>
          <w:szCs w:val="48"/>
          <w:lang w:val="en-US"/>
        </w:rPr>
      </w:pPr>
      <w:r w:rsidRPr="00264A59">
        <w:rPr>
          <w:rFonts w:ascii="Arial" w:hAnsi="Arial" w:cs="Arial"/>
          <w:b/>
          <w:szCs w:val="28"/>
        </w:rPr>
        <w:t>A-196, SECTOR-20, NOIDA, GAUTAM BUDDHA NAGAR, GAUTAM BUDDHA NAGAR, UTTAR PRADESH, INDIA, 201301</w:t>
      </w:r>
    </w:p>
    <w:p w14:paraId="11F7282C" w14:textId="77777777" w:rsidR="008A6BD1" w:rsidRPr="008A6BD1" w:rsidRDefault="008A6BD1" w:rsidP="008A6BD1">
      <w:pPr>
        <w:spacing w:line="360" w:lineRule="auto"/>
        <w:rPr>
          <w:rFonts w:ascii="Arial" w:hAnsi="Arial" w:cs="Arial"/>
          <w:b/>
        </w:rPr>
      </w:pPr>
    </w:p>
    <w:p w14:paraId="51CCD5C8" w14:textId="77777777" w:rsidR="008A6BD1" w:rsidRDefault="008A6BD1" w:rsidP="008A6BD1">
      <w:pPr>
        <w:spacing w:line="360" w:lineRule="auto"/>
        <w:ind w:left="142"/>
        <w:jc w:val="center"/>
        <w:rPr>
          <w:rFonts w:ascii="Arial" w:hAnsi="Arial" w:cs="Arial"/>
          <w:b/>
          <w:sz w:val="40"/>
          <w:lang w:val="en-US"/>
        </w:rPr>
      </w:pPr>
      <w:r w:rsidRPr="008A6BD1">
        <w:rPr>
          <w:rFonts w:ascii="Arial" w:hAnsi="Arial" w:cs="Arial"/>
          <w:b/>
          <w:sz w:val="40"/>
          <w:lang w:val="en-US"/>
        </w:rPr>
        <w:t>REPORT PREPARED FOR</w:t>
      </w:r>
    </w:p>
    <w:p w14:paraId="798711AB" w14:textId="77777777" w:rsidR="008A6BD1" w:rsidRPr="008A6BD1" w:rsidRDefault="008A6BD1" w:rsidP="008A6BD1">
      <w:pPr>
        <w:spacing w:line="360" w:lineRule="auto"/>
        <w:ind w:left="142"/>
        <w:jc w:val="center"/>
        <w:rPr>
          <w:rFonts w:ascii="Arial" w:hAnsi="Arial" w:cs="Arial"/>
          <w:b/>
          <w:sz w:val="4"/>
          <w:lang w:val="en-US"/>
        </w:rPr>
      </w:pPr>
    </w:p>
    <w:p w14:paraId="23E17FF3" w14:textId="204EBABD" w:rsidR="008A677E" w:rsidRPr="008A6BD1" w:rsidRDefault="00C47DA8" w:rsidP="00406128">
      <w:pPr>
        <w:spacing w:line="360" w:lineRule="auto"/>
        <w:ind w:left="142"/>
        <w:jc w:val="center"/>
        <w:rPr>
          <w:rFonts w:ascii="Arial" w:hAnsi="Arial" w:cs="Arial"/>
          <w:b/>
          <w:sz w:val="28"/>
          <w:lang w:val="en-US"/>
        </w:rPr>
      </w:pPr>
      <w:bookmarkStart w:id="1" w:name="_Hlk529896177"/>
      <w:r w:rsidRPr="008A6BD1">
        <w:rPr>
          <w:rFonts w:ascii="Arial" w:hAnsi="Arial" w:cs="Arial"/>
          <w:b/>
          <w:sz w:val="28"/>
          <w:lang w:val="en-US"/>
        </w:rPr>
        <w:t>PNB MCC, 1</w:t>
      </w:r>
      <w:r w:rsidRPr="008A6BD1">
        <w:rPr>
          <w:rFonts w:ascii="Arial" w:hAnsi="Arial" w:cs="Arial"/>
          <w:b/>
          <w:sz w:val="28"/>
          <w:vertAlign w:val="superscript"/>
          <w:lang w:val="en-US"/>
        </w:rPr>
        <w:t>ST</w:t>
      </w:r>
      <w:r w:rsidRPr="008A6BD1">
        <w:rPr>
          <w:rFonts w:ascii="Arial" w:hAnsi="Arial" w:cs="Arial"/>
          <w:b/>
          <w:sz w:val="28"/>
          <w:lang w:val="en-US"/>
        </w:rPr>
        <w:t xml:space="preserve"> FLOOR, PLOT NO. 18 LAJPAT NAGAR, SCHEME-2 ALWAR-301001</w:t>
      </w:r>
    </w:p>
    <w:p w14:paraId="1CF64301" w14:textId="77777777" w:rsidR="00F34605" w:rsidRPr="008A6BD1" w:rsidRDefault="00F34605" w:rsidP="008A677E">
      <w:pPr>
        <w:spacing w:line="360" w:lineRule="auto"/>
        <w:jc w:val="center"/>
        <w:rPr>
          <w:rFonts w:ascii="Arial" w:hAnsi="Arial" w:cs="Arial"/>
          <w:b/>
          <w:sz w:val="44"/>
        </w:rPr>
      </w:pPr>
    </w:p>
    <w:p w14:paraId="623B4A21" w14:textId="77777777" w:rsidR="00EB5704" w:rsidRDefault="00A22FE5" w:rsidP="006D37EC">
      <w:pPr>
        <w:spacing w:line="360" w:lineRule="auto"/>
        <w:ind w:right="-22"/>
        <w:jc w:val="center"/>
        <w:rPr>
          <w:rFonts w:ascii="Arial" w:hAnsi="Arial" w:cs="Arial"/>
          <w:b/>
          <w:i/>
          <w:sz w:val="18"/>
          <w:szCs w:val="18"/>
        </w:rPr>
      </w:pPr>
      <w:r>
        <w:rPr>
          <w:rFonts w:ascii="Arial" w:hAnsi="Arial" w:cs="Arial"/>
          <w:b/>
          <w:i/>
          <w:sz w:val="18"/>
          <w:szCs w:val="18"/>
        </w:rPr>
        <w:t xml:space="preserve">**Important - In case of any query/ issue or escalation you may please contact Incident Manager </w:t>
      </w:r>
      <w:r w:rsidR="00E456F3">
        <w:rPr>
          <w:rFonts w:ascii="Arial" w:hAnsi="Arial" w:cs="Arial"/>
          <w:b/>
          <w:i/>
          <w:sz w:val="18"/>
          <w:szCs w:val="18"/>
        </w:rPr>
        <w:t>Valuers@rkassociates.org</w:t>
      </w:r>
      <w:r>
        <w:rPr>
          <w:rFonts w:ascii="Arial" w:hAnsi="Arial" w:cs="Arial"/>
          <w:sz w:val="18"/>
          <w:szCs w:val="18"/>
        </w:rPr>
        <w:t>.</w:t>
      </w:r>
      <w:r>
        <w:rPr>
          <w:rFonts w:ascii="Arial" w:hAnsi="Arial" w:cs="Arial"/>
          <w:b/>
          <w:i/>
          <w:sz w:val="18"/>
          <w:szCs w:val="18"/>
        </w:rPr>
        <w:t xml:space="preserve"> </w:t>
      </w:r>
      <w:r w:rsidR="00E456F3">
        <w:rPr>
          <w:rFonts w:ascii="Arial" w:hAnsi="Arial" w:cs="Arial"/>
          <w:b/>
          <w:i/>
          <w:sz w:val="18"/>
          <w:szCs w:val="18"/>
        </w:rPr>
        <w:t>We</w:t>
      </w:r>
      <w:r>
        <w:rPr>
          <w:rFonts w:ascii="Arial" w:hAnsi="Arial" w:cs="Arial"/>
          <w:b/>
          <w:i/>
          <w:sz w:val="18"/>
          <w:szCs w:val="18"/>
        </w:rPr>
        <w:t xml:space="preserve"> will appreciate your feedback in order to improve our services.</w:t>
      </w:r>
    </w:p>
    <w:p w14:paraId="1797AD75" w14:textId="77777777" w:rsidR="00EB5704" w:rsidRDefault="00EB5704" w:rsidP="006D37EC">
      <w:pPr>
        <w:spacing w:line="360" w:lineRule="auto"/>
        <w:jc w:val="center"/>
        <w:rPr>
          <w:rFonts w:ascii="Arial" w:hAnsi="Arial" w:cs="Arial"/>
          <w:b/>
          <w:bCs/>
          <w:sz w:val="22"/>
          <w:szCs w:val="22"/>
          <w:u w:val="single"/>
        </w:rPr>
      </w:pPr>
    </w:p>
    <w:p w14:paraId="30E61056" w14:textId="52015245" w:rsidR="00EB5704" w:rsidRDefault="00A22FE5" w:rsidP="006D37EC">
      <w:pPr>
        <w:spacing w:line="360" w:lineRule="auto"/>
        <w:ind w:right="71"/>
        <w:jc w:val="center"/>
        <w:rPr>
          <w:rFonts w:ascii="Arial" w:hAnsi="Arial" w:cs="Arial"/>
          <w:b/>
          <w:i/>
          <w:sz w:val="18"/>
          <w:szCs w:val="18"/>
        </w:rPr>
        <w:sectPr w:rsidR="00EB5704">
          <w:headerReference w:type="even" r:id="rId8"/>
          <w:headerReference w:type="default" r:id="rId9"/>
          <w:footerReference w:type="even" r:id="rId10"/>
          <w:footerReference w:type="default" r:id="rId11"/>
          <w:headerReference w:type="first" r:id="rId12"/>
          <w:footerReference w:type="first" r:id="rId13"/>
          <w:pgSz w:w="11910" w:h="16840"/>
          <w:pgMar w:top="1702" w:right="1200" w:bottom="1220" w:left="1000" w:header="567" w:footer="427" w:gutter="0"/>
          <w:pgNumType w:start="0"/>
          <w:cols w:space="720"/>
          <w:titlePg/>
          <w:docGrid w:linePitch="326"/>
        </w:sectPr>
      </w:pPr>
      <w:r>
        <w:rPr>
          <w:rFonts w:ascii="Arial" w:hAnsi="Arial" w:cs="Arial"/>
          <w:b/>
          <w:i/>
          <w:sz w:val="18"/>
          <w:szCs w:val="18"/>
        </w:rPr>
        <w:t>NOTE: As per IBA Guidelines please provide your feedback on the report within 15 days of its submission after which report will be considered to be correct</w:t>
      </w:r>
    </w:p>
    <w:bookmarkEnd w:id="1"/>
    <w:p w14:paraId="0E8C764F" w14:textId="77777777" w:rsidR="00C47DA8" w:rsidRDefault="00C47DA8">
      <w:pPr>
        <w:tabs>
          <w:tab w:val="left" w:pos="0"/>
        </w:tabs>
        <w:spacing w:line="360" w:lineRule="auto"/>
        <w:jc w:val="center"/>
        <w:rPr>
          <w:rFonts w:ascii="Arial" w:hAnsi="Arial" w:cs="Arial"/>
          <w:b/>
          <w:szCs w:val="22"/>
          <w:u w:val="single"/>
        </w:rPr>
      </w:pPr>
    </w:p>
    <w:p w14:paraId="712FAFB9" w14:textId="144AA444" w:rsidR="00EB5704" w:rsidRDefault="00A22FE5">
      <w:pPr>
        <w:tabs>
          <w:tab w:val="left" w:pos="0"/>
        </w:tabs>
        <w:spacing w:line="360" w:lineRule="auto"/>
        <w:jc w:val="center"/>
        <w:rPr>
          <w:rFonts w:ascii="Arial" w:hAnsi="Arial" w:cs="Arial"/>
          <w:b/>
          <w:szCs w:val="22"/>
          <w:u w:val="single"/>
        </w:rPr>
      </w:pPr>
      <w:r>
        <w:rPr>
          <w:rFonts w:ascii="Arial" w:hAnsi="Arial" w:cs="Arial"/>
          <w:b/>
          <w:szCs w:val="22"/>
          <w:u w:val="single"/>
        </w:rPr>
        <w:t>IMPORTANT NOTICE</w:t>
      </w:r>
    </w:p>
    <w:p w14:paraId="4D754FEE" w14:textId="77777777" w:rsidR="00EB5704" w:rsidRDefault="00EB5704">
      <w:pPr>
        <w:tabs>
          <w:tab w:val="left" w:pos="0"/>
        </w:tabs>
        <w:spacing w:line="360" w:lineRule="auto"/>
        <w:jc w:val="center"/>
        <w:rPr>
          <w:rFonts w:ascii="Arial" w:hAnsi="Arial" w:cs="Arial"/>
          <w:b/>
          <w:i/>
          <w:sz w:val="22"/>
          <w:szCs w:val="22"/>
        </w:rPr>
      </w:pPr>
    </w:p>
    <w:p w14:paraId="288843E4" w14:textId="77777777" w:rsidR="00360481" w:rsidRDefault="00360481">
      <w:pPr>
        <w:tabs>
          <w:tab w:val="left" w:pos="0"/>
        </w:tabs>
        <w:spacing w:line="360" w:lineRule="auto"/>
        <w:jc w:val="center"/>
        <w:rPr>
          <w:rFonts w:ascii="Arial" w:hAnsi="Arial" w:cs="Arial"/>
          <w:b/>
          <w:i/>
          <w:sz w:val="22"/>
          <w:szCs w:val="22"/>
        </w:rPr>
      </w:pPr>
    </w:p>
    <w:p w14:paraId="0EA140EC" w14:textId="77777777" w:rsidR="00EB5704" w:rsidRDefault="00A22FE5" w:rsidP="00286D10">
      <w:pPr>
        <w:tabs>
          <w:tab w:val="left" w:pos="360"/>
        </w:tabs>
        <w:spacing w:line="360" w:lineRule="auto"/>
        <w:ind w:left="426"/>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5B444EF6" w14:textId="77777777" w:rsidR="00EB5704" w:rsidRDefault="00A22FE5" w:rsidP="00286D10">
      <w:pPr>
        <w:tabs>
          <w:tab w:val="left" w:pos="360"/>
        </w:tabs>
        <w:spacing w:line="360" w:lineRule="auto"/>
        <w:ind w:left="426"/>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sidRPr="008A677E">
        <w:rPr>
          <w:rFonts w:ascii="Arial" w:hAnsi="Arial" w:cs="Arial"/>
          <w:b/>
          <w:i/>
          <w:sz w:val="22"/>
          <w:szCs w:val="22"/>
        </w:rPr>
        <w:t>STRICTLY CONFIDENTIAL AND PRIVATE.</w:t>
      </w:r>
    </w:p>
    <w:p w14:paraId="66961A2B" w14:textId="77777777" w:rsidR="00EB5704" w:rsidRDefault="00EB5704" w:rsidP="00286D10">
      <w:pPr>
        <w:tabs>
          <w:tab w:val="left" w:pos="360"/>
        </w:tabs>
        <w:spacing w:line="360" w:lineRule="auto"/>
        <w:ind w:left="426"/>
        <w:jc w:val="center"/>
        <w:rPr>
          <w:rFonts w:ascii="Arial" w:hAnsi="Arial" w:cs="Arial"/>
          <w:i/>
          <w:sz w:val="22"/>
          <w:szCs w:val="22"/>
        </w:rPr>
      </w:pPr>
    </w:p>
    <w:p w14:paraId="2776C58E" w14:textId="77777777" w:rsidR="00EB5704" w:rsidRDefault="00A22FE5" w:rsidP="00286D10">
      <w:pPr>
        <w:spacing w:line="360" w:lineRule="auto"/>
        <w:ind w:left="426"/>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2" w:name="_Hlk38912989"/>
      <w:r>
        <w:rPr>
          <w:rFonts w:ascii="Arial" w:hAnsi="Arial" w:cs="Arial"/>
          <w:i/>
          <w:sz w:val="22"/>
          <w:szCs w:val="22"/>
        </w:rPr>
        <w:t xml:space="preserve">In case of any query/ issue or escalation you may please contact Incident Manager at valuers@rkassociates.org. Though adequate care has been taken while preparing this report as per its scope, but </w:t>
      </w:r>
      <w:proofErr w:type="gramStart"/>
      <w:r>
        <w:rPr>
          <w:rFonts w:ascii="Arial" w:hAnsi="Arial" w:cs="Arial"/>
          <w:i/>
          <w:sz w:val="22"/>
          <w:szCs w:val="22"/>
        </w:rPr>
        <w:t>still</w:t>
      </w:r>
      <w:proofErr w:type="gramEnd"/>
      <w:r>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w:t>
      </w:r>
      <w:r w:rsidR="006E6802">
        <w:rPr>
          <w:rFonts w:ascii="Arial" w:hAnsi="Arial" w:cs="Arial"/>
          <w:i/>
          <w:sz w:val="22"/>
          <w:szCs w:val="22"/>
        </w:rPr>
        <w:t>tify these timely, then it will</w:t>
      </w:r>
      <w:r>
        <w:rPr>
          <w:rFonts w:ascii="Arial" w:hAnsi="Arial" w:cs="Arial"/>
          <w:i/>
          <w:sz w:val="22"/>
          <w:szCs w:val="22"/>
        </w:rPr>
        <w:t xml:space="preserve"> be considered that the report is complete in all respect and has been accepted by the client up to their satisfaction &amp; use and further to which R.K Associates shall not be held responsible in any manner.</w:t>
      </w:r>
      <w:bookmarkEnd w:id="2"/>
    </w:p>
    <w:p w14:paraId="12859B93" w14:textId="77777777" w:rsidR="00EB5704" w:rsidRDefault="00EB5704" w:rsidP="00286D10">
      <w:pPr>
        <w:spacing w:line="360" w:lineRule="auto"/>
        <w:ind w:left="426"/>
        <w:rPr>
          <w:rFonts w:ascii="Arial" w:hAnsi="Arial" w:cs="Arial"/>
          <w:b/>
          <w:sz w:val="22"/>
          <w:szCs w:val="22"/>
          <w:u w:val="single"/>
        </w:rPr>
      </w:pPr>
    </w:p>
    <w:p w14:paraId="2AAE18B7" w14:textId="77777777" w:rsidR="00EB5704" w:rsidRDefault="00EB5704" w:rsidP="00286D10">
      <w:pPr>
        <w:spacing w:line="360" w:lineRule="auto"/>
        <w:ind w:left="426"/>
        <w:rPr>
          <w:rFonts w:ascii="Arial" w:hAnsi="Arial" w:cs="Arial"/>
          <w:b/>
          <w:sz w:val="22"/>
          <w:szCs w:val="22"/>
          <w:u w:val="single"/>
        </w:rPr>
      </w:pPr>
    </w:p>
    <w:p w14:paraId="73F6F4CD" w14:textId="77777777" w:rsidR="00383FDD" w:rsidRDefault="00732544" w:rsidP="00286D10">
      <w:pPr>
        <w:spacing w:line="360" w:lineRule="auto"/>
        <w:ind w:left="426"/>
        <w:jc w:val="center"/>
      </w:pPr>
      <w:r>
        <w:rPr>
          <w:rFonts w:ascii="Arial" w:hAnsi="Arial" w:cs="Arial"/>
          <w:b/>
          <w:i/>
          <w:sz w:val="22"/>
          <w:szCs w:val="22"/>
          <w:u w:val="single"/>
        </w:rPr>
        <w:t xml:space="preserve">Part </w:t>
      </w:r>
      <w:r w:rsidR="00355C12">
        <w:rPr>
          <w:rFonts w:ascii="Arial" w:hAnsi="Arial" w:cs="Arial"/>
          <w:b/>
          <w:i/>
          <w:sz w:val="22"/>
          <w:szCs w:val="22"/>
          <w:u w:val="single"/>
        </w:rPr>
        <w:t>O</w:t>
      </w:r>
      <w:r w:rsidR="00A22FE5" w:rsidRPr="006F424A">
        <w:rPr>
          <w:rFonts w:ascii="Arial" w:hAnsi="Arial" w:cs="Arial"/>
          <w:b/>
          <w:i/>
          <w:sz w:val="22"/>
          <w:szCs w:val="22"/>
          <w:u w:val="single"/>
        </w:rPr>
        <w:t>: R. K. Associates Important Disclaimer and Remarks</w:t>
      </w:r>
      <w:r w:rsidR="00A22FE5" w:rsidRPr="006F424A">
        <w:rPr>
          <w:rFonts w:ascii="Arial" w:hAnsi="Arial" w:cs="Arial"/>
          <w:b/>
          <w:i/>
          <w:sz w:val="22"/>
          <w:szCs w:val="22"/>
        </w:rPr>
        <w:t xml:space="preserve"> </w:t>
      </w:r>
      <w:r w:rsidR="00A22FE5" w:rsidRPr="006F424A">
        <w:rPr>
          <w:rFonts w:ascii="Arial" w:hAnsi="Arial" w:cs="Arial"/>
          <w:i/>
          <w:sz w:val="22"/>
          <w:szCs w:val="22"/>
        </w:rPr>
        <w:t>are integral part of this report and Feasibility assessment is subject to this section. Reader of the report is advised to read all the points menti</w:t>
      </w:r>
      <w:r w:rsidR="00383FDD" w:rsidRPr="006F424A">
        <w:rPr>
          <w:rFonts w:ascii="Arial" w:hAnsi="Arial" w:cs="Arial"/>
          <w:i/>
          <w:sz w:val="22"/>
          <w:szCs w:val="22"/>
        </w:rPr>
        <w:t>oned in these sections carefull</w:t>
      </w:r>
      <w:r w:rsidR="000D4B1A" w:rsidRPr="006F424A">
        <w:rPr>
          <w:rFonts w:ascii="Arial" w:hAnsi="Arial" w:cs="Arial"/>
          <w:i/>
          <w:sz w:val="22"/>
          <w:szCs w:val="22"/>
        </w:rPr>
        <w:t>y.</w:t>
      </w:r>
    </w:p>
    <w:p w14:paraId="641A51E2" w14:textId="77777777" w:rsidR="00383FDD" w:rsidRDefault="00383FDD">
      <w:r>
        <w:br w:type="page"/>
      </w: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852"/>
        <w:gridCol w:w="1530"/>
      </w:tblGrid>
      <w:tr w:rsidR="00A12125" w:rsidRPr="00516AC2" w14:paraId="636D5952" w14:textId="77777777" w:rsidTr="00995270">
        <w:trPr>
          <w:trHeight w:val="70"/>
        </w:trPr>
        <w:tc>
          <w:tcPr>
            <w:tcW w:w="5000" w:type="pct"/>
            <w:gridSpan w:val="3"/>
            <w:shd w:val="clear" w:color="auto" w:fill="17365D"/>
            <w:vAlign w:val="center"/>
            <w:hideMark/>
          </w:tcPr>
          <w:p w14:paraId="60C43D37"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u w:val="single"/>
              </w:rPr>
              <w:lastRenderedPageBreak/>
              <w:t>TABLE OF CONTENTS</w:t>
            </w:r>
          </w:p>
        </w:tc>
      </w:tr>
      <w:tr w:rsidR="00A12125" w:rsidRPr="00516AC2" w14:paraId="6216BE00" w14:textId="77777777" w:rsidTr="00995270">
        <w:trPr>
          <w:trHeight w:val="169"/>
        </w:trPr>
        <w:tc>
          <w:tcPr>
            <w:tcW w:w="5000" w:type="pct"/>
            <w:gridSpan w:val="3"/>
            <w:shd w:val="clear" w:color="auto" w:fill="FFFFFF"/>
            <w:vAlign w:val="center"/>
          </w:tcPr>
          <w:p w14:paraId="75087FAB" w14:textId="77777777" w:rsidR="00A12125" w:rsidRPr="00516AC2" w:rsidRDefault="00A12125" w:rsidP="00CB1EE1">
            <w:pPr>
              <w:spacing w:line="360" w:lineRule="auto"/>
              <w:jc w:val="center"/>
              <w:rPr>
                <w:rFonts w:ascii="Arial" w:hAnsi="Arial" w:cs="Arial"/>
                <w:b/>
                <w:sz w:val="22"/>
                <w:szCs w:val="22"/>
              </w:rPr>
            </w:pPr>
          </w:p>
        </w:tc>
      </w:tr>
      <w:tr w:rsidR="00A12125" w:rsidRPr="00516AC2" w14:paraId="62C46F55" w14:textId="77777777" w:rsidTr="00995270">
        <w:trPr>
          <w:trHeight w:val="54"/>
        </w:trPr>
        <w:tc>
          <w:tcPr>
            <w:tcW w:w="744" w:type="pct"/>
            <w:shd w:val="clear" w:color="auto" w:fill="auto"/>
            <w:vAlign w:val="center"/>
            <w:hideMark/>
          </w:tcPr>
          <w:p w14:paraId="1D840202"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SECTIONS</w:t>
            </w:r>
          </w:p>
        </w:tc>
        <w:tc>
          <w:tcPr>
            <w:tcW w:w="3479" w:type="pct"/>
            <w:shd w:val="clear" w:color="auto" w:fill="auto"/>
            <w:vAlign w:val="center"/>
            <w:hideMark/>
          </w:tcPr>
          <w:p w14:paraId="6C4DD1CD" w14:textId="77777777" w:rsidR="00A12125" w:rsidRPr="00516AC2" w:rsidRDefault="00A12125" w:rsidP="00CB1EE1">
            <w:pPr>
              <w:spacing w:line="360" w:lineRule="auto"/>
              <w:jc w:val="center"/>
              <w:rPr>
                <w:rFonts w:ascii="Arial" w:hAnsi="Arial" w:cs="Arial"/>
                <w:b/>
                <w:color w:val="000000" w:themeColor="text1"/>
                <w:sz w:val="22"/>
                <w:szCs w:val="22"/>
              </w:rPr>
            </w:pPr>
            <w:r w:rsidRPr="00516AC2">
              <w:rPr>
                <w:rFonts w:ascii="Arial" w:hAnsi="Arial" w:cs="Arial"/>
                <w:b/>
                <w:color w:val="000000" w:themeColor="text1"/>
                <w:sz w:val="22"/>
                <w:szCs w:val="22"/>
              </w:rPr>
              <w:t>PARTICULARS</w:t>
            </w:r>
          </w:p>
        </w:tc>
        <w:tc>
          <w:tcPr>
            <w:tcW w:w="777" w:type="pct"/>
            <w:shd w:val="clear" w:color="auto" w:fill="auto"/>
            <w:vAlign w:val="center"/>
            <w:hideMark/>
          </w:tcPr>
          <w:p w14:paraId="0076A5D4"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PAGE NO.</w:t>
            </w:r>
          </w:p>
        </w:tc>
      </w:tr>
      <w:tr w:rsidR="00A12125" w:rsidRPr="00516AC2" w14:paraId="74F7089D" w14:textId="77777777" w:rsidTr="00995270">
        <w:trPr>
          <w:trHeight w:val="54"/>
        </w:trPr>
        <w:tc>
          <w:tcPr>
            <w:tcW w:w="744" w:type="pct"/>
            <w:shd w:val="clear" w:color="auto" w:fill="DBE5F1" w:themeFill="accent1" w:themeFillTint="33"/>
            <w:vAlign w:val="center"/>
          </w:tcPr>
          <w:p w14:paraId="24F00E5C"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Part A</w:t>
            </w:r>
          </w:p>
        </w:tc>
        <w:tc>
          <w:tcPr>
            <w:tcW w:w="3479" w:type="pct"/>
            <w:shd w:val="clear" w:color="auto" w:fill="auto"/>
            <w:vAlign w:val="center"/>
          </w:tcPr>
          <w:p w14:paraId="2863B5BE" w14:textId="77777777" w:rsidR="00A12125" w:rsidRPr="00516AC2" w:rsidRDefault="00A12125" w:rsidP="00CB1EE1">
            <w:pPr>
              <w:spacing w:line="360" w:lineRule="auto"/>
              <w:rPr>
                <w:rFonts w:ascii="Arial" w:hAnsi="Arial" w:cs="Arial"/>
                <w:color w:val="000000" w:themeColor="text1"/>
                <w:sz w:val="22"/>
                <w:szCs w:val="22"/>
              </w:rPr>
            </w:pPr>
            <w:r w:rsidRPr="00516AC2">
              <w:rPr>
                <w:rFonts w:ascii="Arial" w:hAnsi="Arial" w:cs="Arial"/>
                <w:color w:val="000000" w:themeColor="text1"/>
                <w:sz w:val="22"/>
                <w:szCs w:val="22"/>
              </w:rPr>
              <w:t>Report Summary</w:t>
            </w:r>
          </w:p>
        </w:tc>
        <w:tc>
          <w:tcPr>
            <w:tcW w:w="777" w:type="pct"/>
            <w:shd w:val="clear" w:color="auto" w:fill="auto"/>
            <w:vAlign w:val="center"/>
          </w:tcPr>
          <w:p w14:paraId="143FF718" w14:textId="77777777" w:rsidR="00A12125" w:rsidRPr="00355C12" w:rsidRDefault="00C45A8D" w:rsidP="00CB1EE1">
            <w:pPr>
              <w:spacing w:line="360" w:lineRule="auto"/>
              <w:jc w:val="center"/>
              <w:rPr>
                <w:rFonts w:ascii="Arial" w:hAnsi="Arial" w:cs="Arial"/>
                <w:sz w:val="22"/>
                <w:szCs w:val="22"/>
              </w:rPr>
            </w:pPr>
            <w:r w:rsidRPr="00355C12">
              <w:rPr>
                <w:rFonts w:ascii="Arial" w:hAnsi="Arial" w:cs="Arial"/>
                <w:sz w:val="22"/>
                <w:szCs w:val="22"/>
              </w:rPr>
              <w:t>4</w:t>
            </w:r>
          </w:p>
        </w:tc>
      </w:tr>
      <w:tr w:rsidR="00A12125" w:rsidRPr="00516AC2" w14:paraId="1D5CB26C" w14:textId="77777777" w:rsidTr="00995270">
        <w:trPr>
          <w:trHeight w:val="110"/>
        </w:trPr>
        <w:tc>
          <w:tcPr>
            <w:tcW w:w="744" w:type="pct"/>
            <w:vMerge w:val="restart"/>
            <w:shd w:val="clear" w:color="auto" w:fill="DBE5F1"/>
            <w:vAlign w:val="center"/>
            <w:hideMark/>
          </w:tcPr>
          <w:p w14:paraId="44127861" w14:textId="77777777" w:rsidR="00A12125" w:rsidRPr="00516AC2" w:rsidRDefault="00A12125" w:rsidP="00CB1EE1">
            <w:pPr>
              <w:spacing w:line="360" w:lineRule="auto"/>
              <w:jc w:val="center"/>
              <w:rPr>
                <w:rFonts w:ascii="Arial" w:hAnsi="Arial" w:cs="Arial"/>
                <w:b/>
                <w:sz w:val="22"/>
                <w:szCs w:val="22"/>
                <w:u w:val="single"/>
              </w:rPr>
            </w:pPr>
            <w:r w:rsidRPr="00516AC2">
              <w:rPr>
                <w:rFonts w:ascii="Arial" w:hAnsi="Arial" w:cs="Arial"/>
                <w:b/>
                <w:sz w:val="22"/>
                <w:szCs w:val="22"/>
              </w:rPr>
              <w:t>Part B</w:t>
            </w:r>
          </w:p>
        </w:tc>
        <w:tc>
          <w:tcPr>
            <w:tcW w:w="3479" w:type="pct"/>
            <w:hideMark/>
          </w:tcPr>
          <w:p w14:paraId="13A0F922" w14:textId="77777777" w:rsidR="00A12125" w:rsidRPr="00516AC2" w:rsidRDefault="00A12125" w:rsidP="00CB1EE1">
            <w:pPr>
              <w:spacing w:line="360" w:lineRule="auto"/>
              <w:rPr>
                <w:rFonts w:ascii="Arial" w:hAnsi="Arial" w:cs="Arial"/>
                <w:b/>
                <w:sz w:val="22"/>
                <w:szCs w:val="22"/>
              </w:rPr>
            </w:pPr>
            <w:r w:rsidRPr="00516AC2">
              <w:rPr>
                <w:rFonts w:ascii="Arial" w:hAnsi="Arial" w:cs="Arial"/>
                <w:b/>
                <w:sz w:val="22"/>
                <w:szCs w:val="22"/>
              </w:rPr>
              <w:t>INTRODUCTION</w:t>
            </w:r>
          </w:p>
        </w:tc>
        <w:tc>
          <w:tcPr>
            <w:tcW w:w="777" w:type="pct"/>
          </w:tcPr>
          <w:p w14:paraId="2182434D" w14:textId="77777777" w:rsidR="00A12125" w:rsidRPr="00355C12" w:rsidRDefault="00A12125" w:rsidP="00CB1EE1">
            <w:pPr>
              <w:spacing w:line="360" w:lineRule="auto"/>
              <w:jc w:val="center"/>
              <w:rPr>
                <w:rFonts w:ascii="Arial" w:hAnsi="Arial" w:cs="Arial"/>
                <w:b/>
                <w:sz w:val="22"/>
                <w:szCs w:val="22"/>
              </w:rPr>
            </w:pPr>
          </w:p>
        </w:tc>
      </w:tr>
      <w:tr w:rsidR="00A12125" w:rsidRPr="00516AC2" w14:paraId="43D4492F" w14:textId="77777777" w:rsidTr="00995270">
        <w:trPr>
          <w:trHeight w:val="58"/>
        </w:trPr>
        <w:tc>
          <w:tcPr>
            <w:tcW w:w="0" w:type="auto"/>
            <w:vMerge/>
            <w:vAlign w:val="center"/>
            <w:hideMark/>
          </w:tcPr>
          <w:p w14:paraId="08359DB9"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0BF07670"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About the Report</w:t>
            </w:r>
          </w:p>
        </w:tc>
        <w:tc>
          <w:tcPr>
            <w:tcW w:w="777" w:type="pct"/>
          </w:tcPr>
          <w:p w14:paraId="22FC4AF4" w14:textId="09D93F4B" w:rsidR="00A12125" w:rsidRPr="00355C12" w:rsidRDefault="001560C7" w:rsidP="00CB1EE1">
            <w:pPr>
              <w:spacing w:line="360" w:lineRule="auto"/>
              <w:jc w:val="center"/>
              <w:rPr>
                <w:rFonts w:ascii="Arial" w:hAnsi="Arial" w:cs="Arial"/>
                <w:sz w:val="22"/>
                <w:szCs w:val="22"/>
              </w:rPr>
            </w:pPr>
            <w:r>
              <w:rPr>
                <w:rFonts w:ascii="Arial" w:hAnsi="Arial" w:cs="Arial"/>
                <w:sz w:val="22"/>
                <w:szCs w:val="22"/>
              </w:rPr>
              <w:t>6</w:t>
            </w:r>
          </w:p>
        </w:tc>
      </w:tr>
      <w:tr w:rsidR="00A12125" w:rsidRPr="00516AC2" w14:paraId="1CA737E2" w14:textId="77777777" w:rsidTr="00995270">
        <w:trPr>
          <w:trHeight w:val="294"/>
        </w:trPr>
        <w:tc>
          <w:tcPr>
            <w:tcW w:w="0" w:type="auto"/>
            <w:vMerge/>
            <w:vAlign w:val="center"/>
            <w:hideMark/>
          </w:tcPr>
          <w:p w14:paraId="4208620C"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6A63542"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Executive summary</w:t>
            </w:r>
          </w:p>
        </w:tc>
        <w:tc>
          <w:tcPr>
            <w:tcW w:w="777" w:type="pct"/>
          </w:tcPr>
          <w:p w14:paraId="41560915" w14:textId="77777777" w:rsidR="00A12125" w:rsidRPr="00355C12" w:rsidRDefault="00C45A8D" w:rsidP="00CB1EE1">
            <w:pPr>
              <w:spacing w:line="360" w:lineRule="auto"/>
              <w:jc w:val="center"/>
              <w:rPr>
                <w:rFonts w:ascii="Arial" w:hAnsi="Arial" w:cs="Arial"/>
                <w:sz w:val="22"/>
                <w:szCs w:val="22"/>
              </w:rPr>
            </w:pPr>
            <w:r w:rsidRPr="00355C12">
              <w:rPr>
                <w:rFonts w:ascii="Arial" w:hAnsi="Arial" w:cs="Arial"/>
                <w:sz w:val="22"/>
                <w:szCs w:val="22"/>
              </w:rPr>
              <w:t>6</w:t>
            </w:r>
          </w:p>
        </w:tc>
      </w:tr>
      <w:tr w:rsidR="00A12125" w:rsidRPr="00516AC2" w14:paraId="02E226AE" w14:textId="77777777" w:rsidTr="00995270">
        <w:trPr>
          <w:trHeight w:val="101"/>
        </w:trPr>
        <w:tc>
          <w:tcPr>
            <w:tcW w:w="0" w:type="auto"/>
            <w:vMerge/>
            <w:vAlign w:val="center"/>
            <w:hideMark/>
          </w:tcPr>
          <w:p w14:paraId="561796FE"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62086976"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Purpose of the Report</w:t>
            </w:r>
          </w:p>
        </w:tc>
        <w:tc>
          <w:tcPr>
            <w:tcW w:w="777" w:type="pct"/>
          </w:tcPr>
          <w:p w14:paraId="77C2AFE0" w14:textId="1E290D8F" w:rsidR="00A12125" w:rsidRPr="00355C12" w:rsidRDefault="001560C7" w:rsidP="00CB1EE1">
            <w:pPr>
              <w:spacing w:line="360" w:lineRule="auto"/>
              <w:jc w:val="center"/>
              <w:rPr>
                <w:rFonts w:ascii="Arial" w:hAnsi="Arial" w:cs="Arial"/>
                <w:sz w:val="22"/>
                <w:szCs w:val="22"/>
              </w:rPr>
            </w:pPr>
            <w:r>
              <w:rPr>
                <w:rFonts w:ascii="Arial" w:hAnsi="Arial" w:cs="Arial"/>
                <w:sz w:val="22"/>
                <w:szCs w:val="22"/>
              </w:rPr>
              <w:t>7</w:t>
            </w:r>
          </w:p>
        </w:tc>
      </w:tr>
      <w:tr w:rsidR="00A12125" w:rsidRPr="00516AC2" w14:paraId="74820E5B" w14:textId="77777777" w:rsidTr="00995270">
        <w:trPr>
          <w:trHeight w:val="101"/>
        </w:trPr>
        <w:tc>
          <w:tcPr>
            <w:tcW w:w="0" w:type="auto"/>
            <w:vMerge/>
            <w:vAlign w:val="center"/>
            <w:hideMark/>
          </w:tcPr>
          <w:p w14:paraId="38F28FE4"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4C86FDE3"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 xml:space="preserve"> Scope of the Report</w:t>
            </w:r>
          </w:p>
        </w:tc>
        <w:tc>
          <w:tcPr>
            <w:tcW w:w="777" w:type="pct"/>
          </w:tcPr>
          <w:p w14:paraId="71C6D90F" w14:textId="371ADAD3" w:rsidR="00A12125" w:rsidRPr="00355C12" w:rsidRDefault="001560C7" w:rsidP="00CB1EE1">
            <w:pPr>
              <w:spacing w:line="360" w:lineRule="auto"/>
              <w:jc w:val="center"/>
              <w:rPr>
                <w:rFonts w:ascii="Arial" w:hAnsi="Arial" w:cs="Arial"/>
                <w:sz w:val="22"/>
                <w:szCs w:val="22"/>
              </w:rPr>
            </w:pPr>
            <w:r>
              <w:rPr>
                <w:rFonts w:ascii="Arial" w:hAnsi="Arial" w:cs="Arial"/>
                <w:sz w:val="22"/>
                <w:szCs w:val="22"/>
              </w:rPr>
              <w:t>8</w:t>
            </w:r>
          </w:p>
        </w:tc>
      </w:tr>
      <w:tr w:rsidR="00A12125" w:rsidRPr="00516AC2" w14:paraId="6A026B22" w14:textId="77777777" w:rsidTr="00995270">
        <w:trPr>
          <w:trHeight w:val="101"/>
        </w:trPr>
        <w:tc>
          <w:tcPr>
            <w:tcW w:w="0" w:type="auto"/>
            <w:vMerge/>
            <w:vAlign w:val="center"/>
            <w:hideMark/>
          </w:tcPr>
          <w:p w14:paraId="3C6DA747"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5B73020"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Methodology/ Model Adopted</w:t>
            </w:r>
          </w:p>
        </w:tc>
        <w:tc>
          <w:tcPr>
            <w:tcW w:w="777" w:type="pct"/>
          </w:tcPr>
          <w:p w14:paraId="6FBE1397" w14:textId="4CF6E54C" w:rsidR="00A12125" w:rsidRPr="00355C12" w:rsidRDefault="001560C7" w:rsidP="00CB1EE1">
            <w:pPr>
              <w:spacing w:line="360" w:lineRule="auto"/>
              <w:jc w:val="center"/>
              <w:rPr>
                <w:rFonts w:ascii="Arial" w:hAnsi="Arial" w:cs="Arial"/>
                <w:sz w:val="22"/>
                <w:szCs w:val="22"/>
              </w:rPr>
            </w:pPr>
            <w:r>
              <w:rPr>
                <w:rFonts w:ascii="Arial" w:hAnsi="Arial" w:cs="Arial"/>
                <w:sz w:val="22"/>
                <w:szCs w:val="22"/>
              </w:rPr>
              <w:t>8</w:t>
            </w:r>
          </w:p>
        </w:tc>
      </w:tr>
      <w:tr w:rsidR="00A12125" w:rsidRPr="00516AC2" w14:paraId="274AFFCB" w14:textId="77777777" w:rsidTr="00995270">
        <w:trPr>
          <w:trHeight w:val="101"/>
        </w:trPr>
        <w:tc>
          <w:tcPr>
            <w:tcW w:w="0" w:type="auto"/>
            <w:vMerge/>
            <w:vAlign w:val="center"/>
            <w:hideMark/>
          </w:tcPr>
          <w:p w14:paraId="79D4EB1D"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784CA9B9"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Data Information received from</w:t>
            </w:r>
          </w:p>
        </w:tc>
        <w:tc>
          <w:tcPr>
            <w:tcW w:w="777" w:type="pct"/>
          </w:tcPr>
          <w:p w14:paraId="30181784" w14:textId="1A5E150A" w:rsidR="00A12125" w:rsidRPr="00355C12" w:rsidRDefault="001560C7" w:rsidP="00CB1EE1">
            <w:pPr>
              <w:spacing w:line="360" w:lineRule="auto"/>
              <w:jc w:val="center"/>
              <w:rPr>
                <w:rFonts w:ascii="Arial" w:hAnsi="Arial" w:cs="Arial"/>
                <w:sz w:val="22"/>
                <w:szCs w:val="22"/>
              </w:rPr>
            </w:pPr>
            <w:r>
              <w:rPr>
                <w:rFonts w:ascii="Arial" w:hAnsi="Arial" w:cs="Arial"/>
                <w:sz w:val="22"/>
                <w:szCs w:val="22"/>
              </w:rPr>
              <w:t>9</w:t>
            </w:r>
          </w:p>
        </w:tc>
      </w:tr>
      <w:tr w:rsidR="00A12125" w:rsidRPr="00516AC2" w14:paraId="70441B30" w14:textId="77777777" w:rsidTr="00995270">
        <w:trPr>
          <w:trHeight w:val="101"/>
        </w:trPr>
        <w:tc>
          <w:tcPr>
            <w:tcW w:w="0" w:type="auto"/>
            <w:vMerge/>
            <w:vAlign w:val="center"/>
          </w:tcPr>
          <w:p w14:paraId="0343C440" w14:textId="77777777" w:rsidR="00A12125" w:rsidRPr="00516AC2" w:rsidRDefault="00A12125" w:rsidP="00CB1EE1">
            <w:pPr>
              <w:spacing w:line="360" w:lineRule="auto"/>
              <w:jc w:val="center"/>
              <w:rPr>
                <w:rFonts w:ascii="Arial" w:hAnsi="Arial" w:cs="Arial"/>
                <w:b/>
                <w:sz w:val="22"/>
                <w:szCs w:val="22"/>
                <w:u w:val="single"/>
              </w:rPr>
            </w:pPr>
          </w:p>
        </w:tc>
        <w:tc>
          <w:tcPr>
            <w:tcW w:w="3479" w:type="pct"/>
          </w:tcPr>
          <w:p w14:paraId="59CC72E3"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Documents/ Data Referred</w:t>
            </w:r>
          </w:p>
        </w:tc>
        <w:tc>
          <w:tcPr>
            <w:tcW w:w="777" w:type="pct"/>
          </w:tcPr>
          <w:p w14:paraId="13604BAE" w14:textId="77777777" w:rsidR="00A12125" w:rsidRPr="00355C12" w:rsidRDefault="00B3729B" w:rsidP="00CB1EE1">
            <w:pPr>
              <w:spacing w:line="360" w:lineRule="auto"/>
              <w:jc w:val="center"/>
              <w:rPr>
                <w:rFonts w:ascii="Arial" w:hAnsi="Arial" w:cs="Arial"/>
                <w:sz w:val="22"/>
                <w:szCs w:val="22"/>
              </w:rPr>
            </w:pPr>
            <w:r>
              <w:rPr>
                <w:rFonts w:ascii="Arial" w:hAnsi="Arial" w:cs="Arial"/>
                <w:sz w:val="22"/>
                <w:szCs w:val="22"/>
              </w:rPr>
              <w:t>9</w:t>
            </w:r>
          </w:p>
        </w:tc>
      </w:tr>
      <w:tr w:rsidR="00DC1D47" w:rsidRPr="00516AC2" w14:paraId="10C1800E" w14:textId="77777777" w:rsidTr="00995270">
        <w:trPr>
          <w:trHeight w:val="110"/>
        </w:trPr>
        <w:tc>
          <w:tcPr>
            <w:tcW w:w="744" w:type="pct"/>
            <w:vMerge w:val="restart"/>
            <w:shd w:val="clear" w:color="auto" w:fill="DBE5F1"/>
            <w:vAlign w:val="center"/>
            <w:hideMark/>
          </w:tcPr>
          <w:p w14:paraId="7FD3FD7D" w14:textId="77777777" w:rsidR="00DC1D47" w:rsidRPr="00516AC2" w:rsidRDefault="00DC1D47" w:rsidP="00CB1EE1">
            <w:pPr>
              <w:spacing w:line="360" w:lineRule="auto"/>
              <w:jc w:val="center"/>
              <w:rPr>
                <w:rFonts w:ascii="Arial" w:hAnsi="Arial" w:cs="Arial"/>
                <w:b/>
                <w:sz w:val="22"/>
                <w:szCs w:val="22"/>
                <w:u w:val="single"/>
              </w:rPr>
            </w:pPr>
            <w:r w:rsidRPr="00516AC2">
              <w:rPr>
                <w:rFonts w:ascii="Arial" w:hAnsi="Arial" w:cs="Arial"/>
                <w:b/>
                <w:sz w:val="22"/>
                <w:szCs w:val="22"/>
              </w:rPr>
              <w:t>Part C</w:t>
            </w:r>
          </w:p>
        </w:tc>
        <w:tc>
          <w:tcPr>
            <w:tcW w:w="3479" w:type="pct"/>
            <w:hideMark/>
          </w:tcPr>
          <w:p w14:paraId="02B0AAC3" w14:textId="77777777" w:rsidR="00DC1D47" w:rsidRPr="00516AC2" w:rsidRDefault="00DC1D47" w:rsidP="00CB1EE1">
            <w:pPr>
              <w:tabs>
                <w:tab w:val="left" w:pos="0"/>
              </w:tabs>
              <w:spacing w:line="360" w:lineRule="auto"/>
              <w:rPr>
                <w:rFonts w:ascii="Arial" w:hAnsi="Arial" w:cs="Arial"/>
                <w:b/>
                <w:sz w:val="22"/>
                <w:szCs w:val="22"/>
              </w:rPr>
            </w:pPr>
            <w:r w:rsidRPr="00516AC2">
              <w:rPr>
                <w:rFonts w:ascii="Arial" w:hAnsi="Arial" w:cs="Arial"/>
                <w:b/>
                <w:sz w:val="22"/>
                <w:szCs w:val="22"/>
              </w:rPr>
              <w:t>Company Profile</w:t>
            </w:r>
          </w:p>
        </w:tc>
        <w:tc>
          <w:tcPr>
            <w:tcW w:w="777" w:type="pct"/>
          </w:tcPr>
          <w:p w14:paraId="4E93A22D" w14:textId="77777777" w:rsidR="00DC1D47" w:rsidRPr="00355C12" w:rsidRDefault="00DC1D47" w:rsidP="00CB1EE1">
            <w:pPr>
              <w:spacing w:line="360" w:lineRule="auto"/>
              <w:jc w:val="center"/>
              <w:rPr>
                <w:rFonts w:ascii="Arial" w:hAnsi="Arial" w:cs="Arial"/>
                <w:b/>
                <w:sz w:val="22"/>
                <w:szCs w:val="22"/>
              </w:rPr>
            </w:pPr>
          </w:p>
        </w:tc>
      </w:tr>
      <w:tr w:rsidR="00DC1D47" w:rsidRPr="00516AC2" w14:paraId="3FF3A966" w14:textId="77777777" w:rsidTr="00995270">
        <w:trPr>
          <w:trHeight w:val="461"/>
        </w:trPr>
        <w:tc>
          <w:tcPr>
            <w:tcW w:w="0" w:type="auto"/>
            <w:vMerge/>
            <w:vAlign w:val="center"/>
            <w:hideMark/>
          </w:tcPr>
          <w:p w14:paraId="6A5A4C2F" w14:textId="77777777" w:rsidR="00DC1D47" w:rsidRPr="00516AC2" w:rsidRDefault="00DC1D47" w:rsidP="00CB1EE1">
            <w:pPr>
              <w:spacing w:line="360" w:lineRule="auto"/>
              <w:jc w:val="center"/>
              <w:rPr>
                <w:rFonts w:ascii="Arial" w:hAnsi="Arial" w:cs="Arial"/>
                <w:b/>
                <w:sz w:val="22"/>
                <w:szCs w:val="22"/>
                <w:u w:val="single"/>
              </w:rPr>
            </w:pPr>
          </w:p>
        </w:tc>
        <w:tc>
          <w:tcPr>
            <w:tcW w:w="3479" w:type="pct"/>
            <w:hideMark/>
          </w:tcPr>
          <w:p w14:paraId="2529A2A2" w14:textId="77777777" w:rsidR="00DC1D47" w:rsidRPr="00516AC2" w:rsidRDefault="00DC1D47" w:rsidP="00CB1EE1">
            <w:pPr>
              <w:pStyle w:val="ListParagraph"/>
              <w:numPr>
                <w:ilvl w:val="0"/>
                <w:numId w:val="18"/>
              </w:numPr>
              <w:tabs>
                <w:tab w:val="left" w:pos="0"/>
              </w:tabs>
              <w:spacing w:line="360" w:lineRule="auto"/>
              <w:ind w:left="459"/>
              <w:rPr>
                <w:rFonts w:ascii="Arial" w:hAnsi="Arial" w:cs="Arial"/>
                <w:sz w:val="22"/>
                <w:szCs w:val="22"/>
              </w:rPr>
            </w:pPr>
            <w:r w:rsidRPr="00516AC2">
              <w:rPr>
                <w:rFonts w:ascii="Arial" w:hAnsi="Arial" w:cs="Arial"/>
                <w:sz w:val="22"/>
                <w:szCs w:val="22"/>
              </w:rPr>
              <w:t>Company Overview</w:t>
            </w:r>
          </w:p>
        </w:tc>
        <w:tc>
          <w:tcPr>
            <w:tcW w:w="777" w:type="pct"/>
          </w:tcPr>
          <w:p w14:paraId="4950E87C" w14:textId="77777777" w:rsidR="00DC1D47" w:rsidRPr="00355C12" w:rsidRDefault="00DC1D47" w:rsidP="00CB1EE1">
            <w:pPr>
              <w:spacing w:line="360" w:lineRule="auto"/>
              <w:jc w:val="center"/>
              <w:rPr>
                <w:rFonts w:ascii="Arial" w:hAnsi="Arial" w:cs="Arial"/>
                <w:sz w:val="22"/>
                <w:szCs w:val="22"/>
              </w:rPr>
            </w:pPr>
            <w:r>
              <w:rPr>
                <w:rFonts w:ascii="Arial" w:hAnsi="Arial" w:cs="Arial"/>
                <w:sz w:val="22"/>
                <w:szCs w:val="22"/>
              </w:rPr>
              <w:t>10</w:t>
            </w:r>
          </w:p>
        </w:tc>
      </w:tr>
      <w:tr w:rsidR="00DC1D47" w:rsidRPr="00516AC2" w14:paraId="51AA9B9B" w14:textId="77777777" w:rsidTr="00995270">
        <w:trPr>
          <w:trHeight w:val="101"/>
        </w:trPr>
        <w:tc>
          <w:tcPr>
            <w:tcW w:w="744" w:type="pct"/>
            <w:vMerge/>
            <w:shd w:val="clear" w:color="auto" w:fill="DBE5F1"/>
            <w:vAlign w:val="center"/>
          </w:tcPr>
          <w:p w14:paraId="01B68B6B" w14:textId="77777777" w:rsidR="00DC1D47" w:rsidRPr="00516AC2" w:rsidRDefault="00DC1D47" w:rsidP="00CB1EE1">
            <w:pPr>
              <w:spacing w:line="360" w:lineRule="auto"/>
              <w:jc w:val="center"/>
              <w:rPr>
                <w:rFonts w:ascii="Arial" w:hAnsi="Arial" w:cs="Arial"/>
                <w:b/>
                <w:sz w:val="22"/>
                <w:szCs w:val="22"/>
                <w:u w:val="single"/>
              </w:rPr>
            </w:pPr>
          </w:p>
        </w:tc>
        <w:tc>
          <w:tcPr>
            <w:tcW w:w="3479" w:type="pct"/>
            <w:shd w:val="clear" w:color="auto" w:fill="auto"/>
            <w:hideMark/>
          </w:tcPr>
          <w:p w14:paraId="530F47C9" w14:textId="29B71377" w:rsidR="00DC1D47" w:rsidRPr="00516AC2" w:rsidRDefault="00DC1D47" w:rsidP="00CB1EE1">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 xml:space="preserve">Key </w:t>
            </w:r>
            <w:r w:rsidRPr="00516AC2">
              <w:rPr>
                <w:rFonts w:ascii="Arial" w:hAnsi="Arial" w:cs="Arial"/>
                <w:sz w:val="22"/>
                <w:szCs w:val="22"/>
              </w:rPr>
              <w:t>Promoters/Directors Profile</w:t>
            </w:r>
          </w:p>
        </w:tc>
        <w:tc>
          <w:tcPr>
            <w:tcW w:w="777" w:type="pct"/>
          </w:tcPr>
          <w:p w14:paraId="0C41C18B" w14:textId="77777777" w:rsidR="00DC1D47" w:rsidRPr="00355C12" w:rsidRDefault="00DC1D47" w:rsidP="00CB1EE1">
            <w:pPr>
              <w:spacing w:line="360" w:lineRule="auto"/>
              <w:jc w:val="center"/>
              <w:rPr>
                <w:rFonts w:ascii="Arial" w:hAnsi="Arial" w:cs="Arial"/>
                <w:sz w:val="22"/>
                <w:szCs w:val="22"/>
              </w:rPr>
            </w:pPr>
            <w:r>
              <w:rPr>
                <w:rFonts w:ascii="Arial" w:hAnsi="Arial" w:cs="Arial"/>
                <w:sz w:val="22"/>
                <w:szCs w:val="22"/>
              </w:rPr>
              <w:t>11</w:t>
            </w:r>
          </w:p>
        </w:tc>
      </w:tr>
      <w:tr w:rsidR="00C45A8D" w:rsidRPr="00516AC2" w14:paraId="2C1C03DC" w14:textId="77777777" w:rsidTr="00995270">
        <w:trPr>
          <w:trHeight w:val="294"/>
        </w:trPr>
        <w:tc>
          <w:tcPr>
            <w:tcW w:w="744" w:type="pct"/>
            <w:vMerge w:val="restart"/>
            <w:shd w:val="clear" w:color="auto" w:fill="DBE5F1"/>
            <w:vAlign w:val="center"/>
            <w:hideMark/>
          </w:tcPr>
          <w:p w14:paraId="1920664C" w14:textId="77777777" w:rsidR="00C45A8D" w:rsidRPr="00516AC2" w:rsidRDefault="00C45A8D" w:rsidP="00CB1EE1">
            <w:pPr>
              <w:spacing w:line="360" w:lineRule="auto"/>
              <w:jc w:val="center"/>
              <w:rPr>
                <w:rFonts w:ascii="Arial" w:hAnsi="Arial" w:cs="Arial"/>
                <w:b/>
                <w:sz w:val="22"/>
                <w:szCs w:val="22"/>
                <w:u w:val="single"/>
              </w:rPr>
            </w:pPr>
            <w:r w:rsidRPr="00516AC2">
              <w:rPr>
                <w:rFonts w:ascii="Arial" w:hAnsi="Arial" w:cs="Arial"/>
                <w:b/>
                <w:sz w:val="22"/>
                <w:szCs w:val="22"/>
              </w:rPr>
              <w:t>Part D</w:t>
            </w:r>
          </w:p>
        </w:tc>
        <w:tc>
          <w:tcPr>
            <w:tcW w:w="3479" w:type="pct"/>
            <w:hideMark/>
          </w:tcPr>
          <w:p w14:paraId="0B01350C" w14:textId="77777777" w:rsidR="00C45A8D" w:rsidRPr="00516AC2" w:rsidRDefault="00C45A8D" w:rsidP="00CB1EE1">
            <w:pPr>
              <w:tabs>
                <w:tab w:val="left" w:pos="0"/>
              </w:tabs>
              <w:spacing w:line="360" w:lineRule="auto"/>
              <w:rPr>
                <w:rFonts w:ascii="Arial" w:hAnsi="Arial" w:cs="Arial"/>
                <w:sz w:val="22"/>
                <w:szCs w:val="22"/>
              </w:rPr>
            </w:pPr>
            <w:r>
              <w:rPr>
                <w:rFonts w:ascii="Arial" w:hAnsi="Arial" w:cs="Arial"/>
                <w:b/>
                <w:sz w:val="22"/>
                <w:szCs w:val="22"/>
              </w:rPr>
              <w:t>Proposed Unit’s</w:t>
            </w:r>
            <w:r w:rsidRPr="00516AC2">
              <w:rPr>
                <w:rFonts w:ascii="Arial" w:hAnsi="Arial" w:cs="Arial"/>
                <w:b/>
                <w:sz w:val="22"/>
                <w:szCs w:val="22"/>
              </w:rPr>
              <w:t xml:space="preserve"> Infrastructure Details</w:t>
            </w:r>
          </w:p>
        </w:tc>
        <w:tc>
          <w:tcPr>
            <w:tcW w:w="777" w:type="pct"/>
          </w:tcPr>
          <w:p w14:paraId="485CD31E" w14:textId="77777777" w:rsidR="00C45A8D" w:rsidRPr="00355C12" w:rsidRDefault="00C45A8D" w:rsidP="00CB1EE1">
            <w:pPr>
              <w:spacing w:line="360" w:lineRule="auto"/>
              <w:jc w:val="center"/>
              <w:rPr>
                <w:rFonts w:ascii="Arial" w:hAnsi="Arial" w:cs="Arial"/>
                <w:b/>
                <w:sz w:val="22"/>
                <w:szCs w:val="22"/>
              </w:rPr>
            </w:pPr>
          </w:p>
        </w:tc>
      </w:tr>
      <w:tr w:rsidR="00C45A8D" w:rsidRPr="00516AC2" w14:paraId="61C3684B" w14:textId="77777777" w:rsidTr="00995270">
        <w:trPr>
          <w:trHeight w:val="294"/>
        </w:trPr>
        <w:tc>
          <w:tcPr>
            <w:tcW w:w="0" w:type="auto"/>
            <w:vMerge/>
            <w:vAlign w:val="center"/>
            <w:hideMark/>
          </w:tcPr>
          <w:p w14:paraId="49CCE038"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53C2A141" w14:textId="77777777" w:rsidR="00C45A8D" w:rsidRPr="00516AC2" w:rsidRDefault="00C45A8D" w:rsidP="00CB1EE1">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Proposed Plant</w:t>
            </w:r>
            <w:r w:rsidRPr="00516AC2">
              <w:rPr>
                <w:rFonts w:ascii="Arial" w:hAnsi="Arial" w:cs="Arial"/>
                <w:sz w:val="22"/>
                <w:szCs w:val="22"/>
              </w:rPr>
              <w:t xml:space="preserve"> Location</w:t>
            </w:r>
          </w:p>
        </w:tc>
        <w:tc>
          <w:tcPr>
            <w:tcW w:w="777" w:type="pct"/>
          </w:tcPr>
          <w:p w14:paraId="6CB11D71" w14:textId="23172360" w:rsidR="00C45A8D" w:rsidRPr="00355C12" w:rsidRDefault="00B75ABD" w:rsidP="00CB1EE1">
            <w:pPr>
              <w:spacing w:line="360" w:lineRule="auto"/>
              <w:jc w:val="center"/>
              <w:rPr>
                <w:rFonts w:ascii="Arial" w:hAnsi="Arial" w:cs="Arial"/>
                <w:sz w:val="22"/>
                <w:szCs w:val="22"/>
              </w:rPr>
            </w:pPr>
            <w:r>
              <w:rPr>
                <w:rFonts w:ascii="Arial" w:hAnsi="Arial" w:cs="Arial"/>
                <w:sz w:val="22"/>
                <w:szCs w:val="22"/>
              </w:rPr>
              <w:t>1</w:t>
            </w:r>
            <w:r w:rsidR="00DC1D47">
              <w:rPr>
                <w:rFonts w:ascii="Arial" w:hAnsi="Arial" w:cs="Arial"/>
                <w:sz w:val="22"/>
                <w:szCs w:val="22"/>
              </w:rPr>
              <w:t>4</w:t>
            </w:r>
          </w:p>
        </w:tc>
      </w:tr>
      <w:tr w:rsidR="00C45A8D" w:rsidRPr="00516AC2" w14:paraId="59B11193" w14:textId="77777777" w:rsidTr="00995270">
        <w:trPr>
          <w:trHeight w:val="294"/>
        </w:trPr>
        <w:tc>
          <w:tcPr>
            <w:tcW w:w="744" w:type="pct"/>
            <w:vMerge/>
            <w:shd w:val="clear" w:color="auto" w:fill="DBE5F1"/>
            <w:vAlign w:val="center"/>
          </w:tcPr>
          <w:p w14:paraId="2084E2FC"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250499F1" w14:textId="77777777" w:rsidR="00C45A8D" w:rsidRPr="00516AC2" w:rsidRDefault="00B3729B" w:rsidP="00CB1EE1">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 xml:space="preserve">Google </w:t>
            </w:r>
            <w:r w:rsidRPr="00516AC2">
              <w:rPr>
                <w:rFonts w:ascii="Arial" w:hAnsi="Arial" w:cs="Arial"/>
                <w:sz w:val="22"/>
                <w:szCs w:val="22"/>
              </w:rPr>
              <w:t xml:space="preserve">Map Location </w:t>
            </w:r>
          </w:p>
        </w:tc>
        <w:tc>
          <w:tcPr>
            <w:tcW w:w="777" w:type="pct"/>
          </w:tcPr>
          <w:p w14:paraId="3C927576" w14:textId="39DA747C" w:rsidR="00C45A8D" w:rsidRPr="00355C12" w:rsidRDefault="00B3729B" w:rsidP="00CB1EE1">
            <w:pPr>
              <w:spacing w:line="360" w:lineRule="auto"/>
              <w:jc w:val="center"/>
              <w:rPr>
                <w:rFonts w:ascii="Arial" w:hAnsi="Arial" w:cs="Arial"/>
                <w:sz w:val="22"/>
                <w:szCs w:val="22"/>
              </w:rPr>
            </w:pPr>
            <w:r>
              <w:rPr>
                <w:rFonts w:ascii="Arial" w:hAnsi="Arial" w:cs="Arial"/>
                <w:sz w:val="22"/>
                <w:szCs w:val="22"/>
              </w:rPr>
              <w:t>1</w:t>
            </w:r>
            <w:r w:rsidR="00DC1D47">
              <w:rPr>
                <w:rFonts w:ascii="Arial" w:hAnsi="Arial" w:cs="Arial"/>
                <w:sz w:val="22"/>
                <w:szCs w:val="22"/>
              </w:rPr>
              <w:t>5</w:t>
            </w:r>
          </w:p>
        </w:tc>
      </w:tr>
      <w:tr w:rsidR="00C45A8D" w:rsidRPr="00516AC2" w14:paraId="55E32407" w14:textId="77777777" w:rsidTr="00995270">
        <w:trPr>
          <w:trHeight w:val="294"/>
        </w:trPr>
        <w:tc>
          <w:tcPr>
            <w:tcW w:w="744" w:type="pct"/>
            <w:vMerge/>
            <w:shd w:val="clear" w:color="auto" w:fill="DBE5F1"/>
            <w:vAlign w:val="center"/>
          </w:tcPr>
          <w:p w14:paraId="78FC08D8"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77EC3B81" w14:textId="77777777" w:rsidR="00C45A8D" w:rsidRPr="00516AC2" w:rsidRDefault="00B3729B" w:rsidP="00CB1EE1">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Layout Plan</w:t>
            </w:r>
          </w:p>
        </w:tc>
        <w:tc>
          <w:tcPr>
            <w:tcW w:w="777" w:type="pct"/>
          </w:tcPr>
          <w:p w14:paraId="3CB3B993" w14:textId="61D74BF6" w:rsidR="00C45A8D" w:rsidRPr="00355C12" w:rsidRDefault="00E33B32" w:rsidP="00CB1EE1">
            <w:pPr>
              <w:spacing w:line="360" w:lineRule="auto"/>
              <w:jc w:val="center"/>
              <w:rPr>
                <w:rFonts w:ascii="Arial" w:hAnsi="Arial" w:cs="Arial"/>
                <w:sz w:val="22"/>
                <w:szCs w:val="22"/>
              </w:rPr>
            </w:pPr>
            <w:r>
              <w:rPr>
                <w:rFonts w:ascii="Arial" w:hAnsi="Arial" w:cs="Arial"/>
                <w:sz w:val="22"/>
                <w:szCs w:val="22"/>
              </w:rPr>
              <w:t>1</w:t>
            </w:r>
            <w:r w:rsidR="00DC1D47">
              <w:rPr>
                <w:rFonts w:ascii="Arial" w:hAnsi="Arial" w:cs="Arial"/>
                <w:sz w:val="22"/>
                <w:szCs w:val="22"/>
              </w:rPr>
              <w:t>6</w:t>
            </w:r>
          </w:p>
        </w:tc>
      </w:tr>
      <w:tr w:rsidR="00C45A8D" w:rsidRPr="00516AC2" w14:paraId="17073537" w14:textId="77777777" w:rsidTr="00995270">
        <w:trPr>
          <w:trHeight w:val="294"/>
        </w:trPr>
        <w:tc>
          <w:tcPr>
            <w:tcW w:w="744" w:type="pct"/>
            <w:vMerge/>
            <w:shd w:val="clear" w:color="auto" w:fill="DBE5F1"/>
            <w:vAlign w:val="center"/>
          </w:tcPr>
          <w:p w14:paraId="05EA0267"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7D6AE56F" w14:textId="77777777" w:rsidR="00C45A8D" w:rsidRPr="00516AC2" w:rsidRDefault="00C45A8D" w:rsidP="00CB1EE1">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 xml:space="preserve">Land Details </w:t>
            </w:r>
          </w:p>
        </w:tc>
        <w:tc>
          <w:tcPr>
            <w:tcW w:w="777" w:type="pct"/>
          </w:tcPr>
          <w:p w14:paraId="08F0C020" w14:textId="180A51AB" w:rsidR="00C45A8D" w:rsidRPr="00355C12" w:rsidRDefault="00E33B32" w:rsidP="00CB1EE1">
            <w:pPr>
              <w:spacing w:line="360" w:lineRule="auto"/>
              <w:jc w:val="center"/>
              <w:rPr>
                <w:rFonts w:ascii="Arial" w:hAnsi="Arial" w:cs="Arial"/>
                <w:sz w:val="22"/>
                <w:szCs w:val="22"/>
              </w:rPr>
            </w:pPr>
            <w:r>
              <w:rPr>
                <w:rFonts w:ascii="Arial" w:hAnsi="Arial" w:cs="Arial"/>
                <w:sz w:val="22"/>
                <w:szCs w:val="22"/>
              </w:rPr>
              <w:t>1</w:t>
            </w:r>
            <w:r w:rsidR="00DC1D47">
              <w:rPr>
                <w:rFonts w:ascii="Arial" w:hAnsi="Arial" w:cs="Arial"/>
                <w:sz w:val="22"/>
                <w:szCs w:val="22"/>
              </w:rPr>
              <w:t>8</w:t>
            </w:r>
          </w:p>
        </w:tc>
      </w:tr>
      <w:tr w:rsidR="00C45A8D" w:rsidRPr="00516AC2" w14:paraId="4CF33C37" w14:textId="77777777" w:rsidTr="00995270">
        <w:trPr>
          <w:trHeight w:val="294"/>
        </w:trPr>
        <w:tc>
          <w:tcPr>
            <w:tcW w:w="744" w:type="pct"/>
            <w:vMerge/>
            <w:shd w:val="clear" w:color="auto" w:fill="DBE5F1"/>
            <w:vAlign w:val="center"/>
          </w:tcPr>
          <w:p w14:paraId="0A912B31"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7E32B0B8" w14:textId="77777777" w:rsidR="00C45A8D" w:rsidRPr="00516AC2" w:rsidRDefault="00C45A8D" w:rsidP="00CB1EE1">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Site pictures</w:t>
            </w:r>
          </w:p>
        </w:tc>
        <w:tc>
          <w:tcPr>
            <w:tcW w:w="777" w:type="pct"/>
          </w:tcPr>
          <w:p w14:paraId="79B26C57" w14:textId="1D355935" w:rsidR="00C45A8D" w:rsidRPr="00355C12" w:rsidRDefault="00E33B32" w:rsidP="00CB1EE1">
            <w:pPr>
              <w:spacing w:line="360" w:lineRule="auto"/>
              <w:jc w:val="center"/>
              <w:rPr>
                <w:rFonts w:ascii="Arial" w:hAnsi="Arial" w:cs="Arial"/>
                <w:sz w:val="22"/>
                <w:szCs w:val="22"/>
              </w:rPr>
            </w:pPr>
            <w:r>
              <w:rPr>
                <w:rFonts w:ascii="Arial" w:hAnsi="Arial" w:cs="Arial"/>
                <w:sz w:val="22"/>
                <w:szCs w:val="22"/>
              </w:rPr>
              <w:t>1</w:t>
            </w:r>
            <w:r w:rsidR="00DC1D47">
              <w:rPr>
                <w:rFonts w:ascii="Arial" w:hAnsi="Arial" w:cs="Arial"/>
                <w:sz w:val="22"/>
                <w:szCs w:val="22"/>
              </w:rPr>
              <w:t>9</w:t>
            </w:r>
          </w:p>
        </w:tc>
      </w:tr>
      <w:tr w:rsidR="00C45A8D" w:rsidRPr="00516AC2" w14:paraId="104736AB" w14:textId="77777777" w:rsidTr="00995270">
        <w:trPr>
          <w:trHeight w:val="294"/>
        </w:trPr>
        <w:tc>
          <w:tcPr>
            <w:tcW w:w="744" w:type="pct"/>
            <w:vMerge/>
            <w:shd w:val="clear" w:color="auto" w:fill="DBE5F1"/>
            <w:vAlign w:val="center"/>
          </w:tcPr>
          <w:p w14:paraId="2A59F880"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589F1D44" w14:textId="77777777" w:rsidR="00C45A8D" w:rsidRPr="00516AC2" w:rsidRDefault="00C45A8D" w:rsidP="00CB1EE1">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Building &amp; Civil Works</w:t>
            </w:r>
          </w:p>
        </w:tc>
        <w:tc>
          <w:tcPr>
            <w:tcW w:w="777" w:type="pct"/>
          </w:tcPr>
          <w:p w14:paraId="6B32A094" w14:textId="1BB53529" w:rsidR="00C45A8D" w:rsidRPr="00355C12" w:rsidRDefault="00DC1D47" w:rsidP="00CB1EE1">
            <w:pPr>
              <w:spacing w:line="360" w:lineRule="auto"/>
              <w:jc w:val="center"/>
              <w:rPr>
                <w:rFonts w:ascii="Arial" w:hAnsi="Arial" w:cs="Arial"/>
                <w:sz w:val="22"/>
                <w:szCs w:val="22"/>
              </w:rPr>
            </w:pPr>
            <w:r>
              <w:rPr>
                <w:rFonts w:ascii="Arial" w:hAnsi="Arial" w:cs="Arial"/>
                <w:sz w:val="22"/>
                <w:szCs w:val="22"/>
              </w:rPr>
              <w:t>21</w:t>
            </w:r>
          </w:p>
        </w:tc>
      </w:tr>
      <w:tr w:rsidR="00C45A8D" w:rsidRPr="00516AC2" w14:paraId="08841A6A" w14:textId="77777777" w:rsidTr="00995270">
        <w:trPr>
          <w:trHeight w:val="294"/>
        </w:trPr>
        <w:tc>
          <w:tcPr>
            <w:tcW w:w="744" w:type="pct"/>
            <w:vMerge/>
            <w:shd w:val="clear" w:color="auto" w:fill="DBE5F1"/>
            <w:vAlign w:val="center"/>
          </w:tcPr>
          <w:p w14:paraId="1708FCFD"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4EDE3899" w14:textId="77777777" w:rsidR="00C45A8D" w:rsidRPr="00516AC2" w:rsidRDefault="00C45A8D" w:rsidP="00CB1EE1">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Plant and Machinery/ Equipment details</w:t>
            </w:r>
          </w:p>
        </w:tc>
        <w:tc>
          <w:tcPr>
            <w:tcW w:w="777" w:type="pct"/>
          </w:tcPr>
          <w:p w14:paraId="3E2E1262" w14:textId="5173C2CB" w:rsidR="00C45A8D" w:rsidRPr="00355C12" w:rsidRDefault="00C45A8D" w:rsidP="00CB1EE1">
            <w:pPr>
              <w:spacing w:line="360" w:lineRule="auto"/>
              <w:jc w:val="center"/>
              <w:rPr>
                <w:rFonts w:ascii="Arial" w:hAnsi="Arial" w:cs="Arial"/>
                <w:sz w:val="22"/>
                <w:szCs w:val="22"/>
              </w:rPr>
            </w:pPr>
            <w:r w:rsidRPr="00355C12">
              <w:rPr>
                <w:rFonts w:ascii="Arial" w:hAnsi="Arial" w:cs="Arial"/>
                <w:sz w:val="22"/>
                <w:szCs w:val="22"/>
              </w:rPr>
              <w:t>2</w:t>
            </w:r>
            <w:r w:rsidR="00DC1D47">
              <w:rPr>
                <w:rFonts w:ascii="Arial" w:hAnsi="Arial" w:cs="Arial"/>
                <w:sz w:val="22"/>
                <w:szCs w:val="22"/>
              </w:rPr>
              <w:t>3</w:t>
            </w:r>
          </w:p>
        </w:tc>
      </w:tr>
      <w:tr w:rsidR="00C45A8D" w:rsidRPr="00516AC2" w14:paraId="0490916F" w14:textId="77777777" w:rsidTr="00995270">
        <w:trPr>
          <w:trHeight w:val="294"/>
        </w:trPr>
        <w:tc>
          <w:tcPr>
            <w:tcW w:w="744" w:type="pct"/>
            <w:vMerge/>
            <w:shd w:val="clear" w:color="auto" w:fill="DBE5F1"/>
            <w:vAlign w:val="center"/>
          </w:tcPr>
          <w:p w14:paraId="72DD3EEA" w14:textId="77777777" w:rsidR="00C45A8D" w:rsidRPr="00516AC2" w:rsidRDefault="00C45A8D" w:rsidP="00CB1EE1">
            <w:pPr>
              <w:spacing w:line="360" w:lineRule="auto"/>
              <w:jc w:val="center"/>
              <w:rPr>
                <w:rFonts w:ascii="Arial" w:hAnsi="Arial" w:cs="Arial"/>
                <w:b/>
                <w:sz w:val="22"/>
                <w:szCs w:val="22"/>
                <w:u w:val="single"/>
              </w:rPr>
            </w:pPr>
          </w:p>
        </w:tc>
        <w:tc>
          <w:tcPr>
            <w:tcW w:w="3479" w:type="pct"/>
          </w:tcPr>
          <w:p w14:paraId="2CC38CA6" w14:textId="77777777" w:rsidR="00C45A8D" w:rsidRDefault="00C45A8D" w:rsidP="00CB1EE1">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Utilities</w:t>
            </w:r>
          </w:p>
        </w:tc>
        <w:tc>
          <w:tcPr>
            <w:tcW w:w="777" w:type="pct"/>
          </w:tcPr>
          <w:p w14:paraId="64F776AC" w14:textId="120AE311" w:rsidR="00C45A8D" w:rsidRPr="00355C12" w:rsidRDefault="00E33B32" w:rsidP="00CB1EE1">
            <w:pPr>
              <w:spacing w:line="360" w:lineRule="auto"/>
              <w:jc w:val="center"/>
              <w:rPr>
                <w:rFonts w:ascii="Arial" w:hAnsi="Arial" w:cs="Arial"/>
                <w:sz w:val="22"/>
                <w:szCs w:val="22"/>
              </w:rPr>
            </w:pPr>
            <w:r>
              <w:rPr>
                <w:rFonts w:ascii="Arial" w:hAnsi="Arial" w:cs="Arial"/>
                <w:sz w:val="22"/>
                <w:szCs w:val="22"/>
              </w:rPr>
              <w:t>2</w:t>
            </w:r>
            <w:r w:rsidR="00DC1D47">
              <w:rPr>
                <w:rFonts w:ascii="Arial" w:hAnsi="Arial" w:cs="Arial"/>
                <w:sz w:val="22"/>
                <w:szCs w:val="22"/>
              </w:rPr>
              <w:t>4</w:t>
            </w:r>
          </w:p>
        </w:tc>
      </w:tr>
      <w:tr w:rsidR="00DB71DA" w:rsidRPr="00516AC2" w14:paraId="53355C8D" w14:textId="77777777" w:rsidTr="00995270">
        <w:trPr>
          <w:trHeight w:val="294"/>
        </w:trPr>
        <w:tc>
          <w:tcPr>
            <w:tcW w:w="744" w:type="pct"/>
            <w:vMerge w:val="restart"/>
            <w:shd w:val="clear" w:color="auto" w:fill="DBE5F1"/>
            <w:vAlign w:val="center"/>
            <w:hideMark/>
          </w:tcPr>
          <w:p w14:paraId="392806D9" w14:textId="77777777" w:rsidR="00DB71DA" w:rsidRPr="00516AC2" w:rsidRDefault="00DB71DA" w:rsidP="00CB1EE1">
            <w:pPr>
              <w:spacing w:line="360" w:lineRule="auto"/>
              <w:jc w:val="center"/>
              <w:rPr>
                <w:rFonts w:ascii="Arial" w:hAnsi="Arial" w:cs="Arial"/>
                <w:b/>
                <w:sz w:val="22"/>
                <w:szCs w:val="22"/>
                <w:u w:val="single"/>
              </w:rPr>
            </w:pPr>
            <w:r w:rsidRPr="00516AC2">
              <w:rPr>
                <w:rFonts w:ascii="Arial" w:hAnsi="Arial" w:cs="Arial"/>
                <w:b/>
                <w:sz w:val="22"/>
                <w:szCs w:val="22"/>
              </w:rPr>
              <w:t>Part E</w:t>
            </w:r>
          </w:p>
        </w:tc>
        <w:tc>
          <w:tcPr>
            <w:tcW w:w="3479" w:type="pct"/>
            <w:hideMark/>
          </w:tcPr>
          <w:p w14:paraId="4F9B7D29" w14:textId="77777777" w:rsidR="00DB71DA" w:rsidRPr="00516AC2" w:rsidRDefault="00DB71DA" w:rsidP="00CB1EE1">
            <w:pPr>
              <w:tabs>
                <w:tab w:val="left" w:pos="0"/>
              </w:tabs>
              <w:spacing w:line="360" w:lineRule="auto"/>
              <w:rPr>
                <w:rFonts w:ascii="Arial" w:hAnsi="Arial" w:cs="Arial"/>
                <w:sz w:val="22"/>
                <w:szCs w:val="22"/>
              </w:rPr>
            </w:pPr>
            <w:r w:rsidRPr="00516AC2">
              <w:rPr>
                <w:rFonts w:ascii="Arial" w:hAnsi="Arial" w:cs="Arial"/>
                <w:b/>
                <w:sz w:val="22"/>
                <w:szCs w:val="22"/>
              </w:rPr>
              <w:t>Project Technical details</w:t>
            </w:r>
          </w:p>
        </w:tc>
        <w:tc>
          <w:tcPr>
            <w:tcW w:w="777" w:type="pct"/>
          </w:tcPr>
          <w:p w14:paraId="1B1D6EEE" w14:textId="77777777" w:rsidR="00DB71DA" w:rsidRPr="00355C12" w:rsidRDefault="00DB71DA" w:rsidP="00CB1EE1">
            <w:pPr>
              <w:spacing w:line="360" w:lineRule="auto"/>
              <w:jc w:val="center"/>
              <w:rPr>
                <w:rFonts w:ascii="Arial" w:hAnsi="Arial" w:cs="Arial"/>
                <w:b/>
                <w:sz w:val="22"/>
                <w:szCs w:val="22"/>
              </w:rPr>
            </w:pPr>
          </w:p>
        </w:tc>
      </w:tr>
      <w:tr w:rsidR="00DB71DA" w:rsidRPr="00516AC2" w14:paraId="73E42511" w14:textId="77777777" w:rsidTr="00995270">
        <w:trPr>
          <w:trHeight w:val="110"/>
        </w:trPr>
        <w:tc>
          <w:tcPr>
            <w:tcW w:w="0" w:type="auto"/>
            <w:vMerge/>
            <w:vAlign w:val="center"/>
            <w:hideMark/>
          </w:tcPr>
          <w:p w14:paraId="412C80FD"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635D35BC" w14:textId="7AD055F8" w:rsidR="00DB71DA" w:rsidRPr="00516AC2" w:rsidRDefault="00DB71DA" w:rsidP="00CB1EE1">
            <w:pPr>
              <w:pStyle w:val="ListParagraph"/>
              <w:numPr>
                <w:ilvl w:val="0"/>
                <w:numId w:val="20"/>
              </w:numPr>
              <w:tabs>
                <w:tab w:val="left" w:pos="0"/>
              </w:tabs>
              <w:spacing w:line="360" w:lineRule="auto"/>
              <w:ind w:left="459"/>
              <w:rPr>
                <w:rFonts w:ascii="Arial" w:hAnsi="Arial" w:cs="Arial"/>
                <w:sz w:val="22"/>
                <w:szCs w:val="22"/>
              </w:rPr>
            </w:pPr>
            <w:r w:rsidRPr="00516AC2">
              <w:rPr>
                <w:rFonts w:ascii="Arial" w:hAnsi="Arial" w:cs="Arial"/>
                <w:sz w:val="22"/>
                <w:szCs w:val="22"/>
              </w:rPr>
              <w:t>Capacity</w:t>
            </w:r>
            <w:r>
              <w:rPr>
                <w:rFonts w:ascii="Arial" w:hAnsi="Arial" w:cs="Arial"/>
                <w:sz w:val="22"/>
                <w:szCs w:val="22"/>
              </w:rPr>
              <w:t xml:space="preserve"> of Proposed Toughened Glass Unit</w:t>
            </w:r>
          </w:p>
        </w:tc>
        <w:tc>
          <w:tcPr>
            <w:tcW w:w="777" w:type="pct"/>
          </w:tcPr>
          <w:p w14:paraId="09E3669C" w14:textId="463AFEAC"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26</w:t>
            </w:r>
          </w:p>
        </w:tc>
      </w:tr>
      <w:tr w:rsidR="00DB71DA" w:rsidRPr="00516AC2" w14:paraId="5FD8B300" w14:textId="77777777" w:rsidTr="00995270">
        <w:trPr>
          <w:trHeight w:val="294"/>
        </w:trPr>
        <w:tc>
          <w:tcPr>
            <w:tcW w:w="0" w:type="auto"/>
            <w:vMerge/>
            <w:vAlign w:val="center"/>
            <w:hideMark/>
          </w:tcPr>
          <w:p w14:paraId="126EF870"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463D8C85" w14:textId="23FCC29D" w:rsidR="00DB71DA" w:rsidRPr="00516AC2"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Production process of Toughened Glass</w:t>
            </w:r>
          </w:p>
        </w:tc>
        <w:tc>
          <w:tcPr>
            <w:tcW w:w="777" w:type="pct"/>
          </w:tcPr>
          <w:p w14:paraId="4244AE1F" w14:textId="699E99F7"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26</w:t>
            </w:r>
          </w:p>
        </w:tc>
      </w:tr>
      <w:tr w:rsidR="00DB71DA" w:rsidRPr="00516AC2" w14:paraId="77C61097" w14:textId="77777777" w:rsidTr="00995270">
        <w:trPr>
          <w:trHeight w:val="294"/>
        </w:trPr>
        <w:tc>
          <w:tcPr>
            <w:tcW w:w="0" w:type="auto"/>
            <w:vMerge/>
            <w:vAlign w:val="center"/>
            <w:hideMark/>
          </w:tcPr>
          <w:p w14:paraId="1757FBBE"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25615B5A" w14:textId="55F92C50" w:rsidR="00DB71DA" w:rsidRPr="00C45A8D"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Process Flow Chart of Proposed Toughened Glass Unit</w:t>
            </w:r>
          </w:p>
        </w:tc>
        <w:tc>
          <w:tcPr>
            <w:tcW w:w="777" w:type="pct"/>
          </w:tcPr>
          <w:p w14:paraId="22FA4F6F" w14:textId="5A5E8ED5"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27</w:t>
            </w:r>
          </w:p>
        </w:tc>
      </w:tr>
      <w:tr w:rsidR="00DB71DA" w:rsidRPr="00516AC2" w14:paraId="5C904B5E" w14:textId="77777777" w:rsidTr="00995270">
        <w:trPr>
          <w:trHeight w:val="294"/>
        </w:trPr>
        <w:tc>
          <w:tcPr>
            <w:tcW w:w="0" w:type="auto"/>
            <w:vMerge/>
            <w:vAlign w:val="center"/>
          </w:tcPr>
          <w:p w14:paraId="047764B3" w14:textId="77777777" w:rsidR="00DB71DA" w:rsidRPr="00516AC2" w:rsidRDefault="00DB71DA" w:rsidP="00CB1EE1">
            <w:pPr>
              <w:spacing w:line="360" w:lineRule="auto"/>
              <w:jc w:val="center"/>
              <w:rPr>
                <w:rFonts w:ascii="Arial" w:hAnsi="Arial" w:cs="Arial"/>
                <w:b/>
                <w:sz w:val="22"/>
                <w:szCs w:val="22"/>
                <w:u w:val="single"/>
              </w:rPr>
            </w:pPr>
          </w:p>
        </w:tc>
        <w:tc>
          <w:tcPr>
            <w:tcW w:w="3479" w:type="pct"/>
          </w:tcPr>
          <w:p w14:paraId="735ED39B" w14:textId="6C819FDB" w:rsidR="00DB71DA"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Technical Specification of the Proposed Toughened Glass Plant</w:t>
            </w:r>
          </w:p>
        </w:tc>
        <w:tc>
          <w:tcPr>
            <w:tcW w:w="777" w:type="pct"/>
          </w:tcPr>
          <w:p w14:paraId="17E8E470" w14:textId="5878B92C"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28</w:t>
            </w:r>
          </w:p>
        </w:tc>
      </w:tr>
      <w:tr w:rsidR="00DB71DA" w:rsidRPr="00516AC2" w14:paraId="2470CF60" w14:textId="77777777" w:rsidTr="00995270">
        <w:trPr>
          <w:trHeight w:val="294"/>
        </w:trPr>
        <w:tc>
          <w:tcPr>
            <w:tcW w:w="0" w:type="auto"/>
            <w:vMerge/>
            <w:vAlign w:val="center"/>
            <w:hideMark/>
          </w:tcPr>
          <w:p w14:paraId="26A83535"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1E0E06DA" w14:textId="77777777" w:rsidR="00DB71DA" w:rsidRPr="00516AC2"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Technology Used</w:t>
            </w:r>
          </w:p>
        </w:tc>
        <w:tc>
          <w:tcPr>
            <w:tcW w:w="777" w:type="pct"/>
          </w:tcPr>
          <w:p w14:paraId="1B298F72" w14:textId="685AFB3C"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34</w:t>
            </w:r>
          </w:p>
        </w:tc>
      </w:tr>
      <w:tr w:rsidR="00DB71DA" w:rsidRPr="00516AC2" w14:paraId="45D12BC7" w14:textId="77777777" w:rsidTr="00995270">
        <w:trPr>
          <w:trHeight w:val="294"/>
        </w:trPr>
        <w:tc>
          <w:tcPr>
            <w:tcW w:w="0" w:type="auto"/>
            <w:vMerge/>
            <w:vAlign w:val="center"/>
          </w:tcPr>
          <w:p w14:paraId="16D049E1" w14:textId="77777777" w:rsidR="00DB71DA" w:rsidRPr="00516AC2" w:rsidRDefault="00DB71DA" w:rsidP="00CB1EE1">
            <w:pPr>
              <w:spacing w:line="360" w:lineRule="auto"/>
              <w:jc w:val="center"/>
              <w:rPr>
                <w:rFonts w:ascii="Arial" w:hAnsi="Arial" w:cs="Arial"/>
                <w:b/>
                <w:sz w:val="22"/>
                <w:szCs w:val="22"/>
                <w:u w:val="single"/>
              </w:rPr>
            </w:pPr>
          </w:p>
        </w:tc>
        <w:tc>
          <w:tcPr>
            <w:tcW w:w="3479" w:type="pct"/>
          </w:tcPr>
          <w:p w14:paraId="4FAEF276" w14:textId="77777777" w:rsidR="00DB71DA"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Technological Assessment</w:t>
            </w:r>
          </w:p>
        </w:tc>
        <w:tc>
          <w:tcPr>
            <w:tcW w:w="777" w:type="pct"/>
          </w:tcPr>
          <w:p w14:paraId="05987BC7" w14:textId="1C4A0EB9" w:rsidR="00DB71DA" w:rsidRDefault="00DB71DA" w:rsidP="00CB1EE1">
            <w:pPr>
              <w:spacing w:line="360" w:lineRule="auto"/>
              <w:jc w:val="center"/>
              <w:rPr>
                <w:rFonts w:ascii="Arial" w:hAnsi="Arial" w:cs="Arial"/>
                <w:sz w:val="22"/>
                <w:szCs w:val="22"/>
              </w:rPr>
            </w:pPr>
            <w:r>
              <w:rPr>
                <w:rFonts w:ascii="Arial" w:hAnsi="Arial" w:cs="Arial"/>
                <w:sz w:val="22"/>
                <w:szCs w:val="22"/>
              </w:rPr>
              <w:t>35</w:t>
            </w:r>
          </w:p>
        </w:tc>
      </w:tr>
      <w:tr w:rsidR="00DB71DA" w:rsidRPr="00516AC2" w14:paraId="3C843EAE" w14:textId="77777777" w:rsidTr="00995270">
        <w:trPr>
          <w:trHeight w:val="373"/>
        </w:trPr>
        <w:tc>
          <w:tcPr>
            <w:tcW w:w="0" w:type="auto"/>
            <w:vMerge/>
            <w:vAlign w:val="center"/>
            <w:hideMark/>
          </w:tcPr>
          <w:p w14:paraId="62C937D1"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5C6F35E6" w14:textId="77777777" w:rsidR="00DB71DA" w:rsidRPr="00516AC2" w:rsidRDefault="00DB71DA" w:rsidP="00CB1EE1">
            <w:pPr>
              <w:pStyle w:val="ListParagraph"/>
              <w:numPr>
                <w:ilvl w:val="0"/>
                <w:numId w:val="20"/>
              </w:numPr>
              <w:tabs>
                <w:tab w:val="left" w:pos="0"/>
              </w:tabs>
              <w:spacing w:line="360" w:lineRule="auto"/>
              <w:ind w:left="459"/>
              <w:rPr>
                <w:rFonts w:ascii="Arial" w:hAnsi="Arial" w:cs="Arial"/>
                <w:sz w:val="22"/>
                <w:szCs w:val="22"/>
              </w:rPr>
            </w:pPr>
            <w:r w:rsidRPr="00516AC2">
              <w:rPr>
                <w:rFonts w:ascii="Arial" w:hAnsi="Arial" w:cs="Arial"/>
                <w:sz w:val="22"/>
                <w:szCs w:val="22"/>
              </w:rPr>
              <w:t xml:space="preserve">Manpower </w:t>
            </w:r>
          </w:p>
        </w:tc>
        <w:tc>
          <w:tcPr>
            <w:tcW w:w="777" w:type="pct"/>
          </w:tcPr>
          <w:p w14:paraId="3173A4C1" w14:textId="42C61F02"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36</w:t>
            </w:r>
          </w:p>
        </w:tc>
      </w:tr>
      <w:tr w:rsidR="00DB71DA" w:rsidRPr="00516AC2" w14:paraId="43F88035" w14:textId="77777777" w:rsidTr="00995270">
        <w:trPr>
          <w:trHeight w:val="373"/>
        </w:trPr>
        <w:tc>
          <w:tcPr>
            <w:tcW w:w="0" w:type="auto"/>
            <w:vMerge/>
            <w:vAlign w:val="center"/>
          </w:tcPr>
          <w:p w14:paraId="7A067168" w14:textId="77777777" w:rsidR="00DB71DA" w:rsidRPr="00516AC2" w:rsidRDefault="00DB71DA" w:rsidP="00CB1EE1">
            <w:pPr>
              <w:spacing w:line="360" w:lineRule="auto"/>
              <w:jc w:val="center"/>
              <w:rPr>
                <w:rFonts w:ascii="Arial" w:hAnsi="Arial" w:cs="Arial"/>
                <w:b/>
                <w:sz w:val="22"/>
                <w:szCs w:val="22"/>
                <w:u w:val="single"/>
              </w:rPr>
            </w:pPr>
          </w:p>
        </w:tc>
        <w:tc>
          <w:tcPr>
            <w:tcW w:w="3479" w:type="pct"/>
          </w:tcPr>
          <w:p w14:paraId="64399C50" w14:textId="4236C505" w:rsidR="00DB71DA" w:rsidRPr="00516AC2"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Government Support for the Project</w:t>
            </w:r>
          </w:p>
        </w:tc>
        <w:tc>
          <w:tcPr>
            <w:tcW w:w="777" w:type="pct"/>
          </w:tcPr>
          <w:p w14:paraId="112E9AE2" w14:textId="592A78A1" w:rsidR="00DB71DA" w:rsidRDefault="00DB71DA" w:rsidP="00CB1EE1">
            <w:pPr>
              <w:spacing w:line="360" w:lineRule="auto"/>
              <w:jc w:val="center"/>
              <w:rPr>
                <w:rFonts w:ascii="Arial" w:hAnsi="Arial" w:cs="Arial"/>
                <w:sz w:val="22"/>
                <w:szCs w:val="22"/>
              </w:rPr>
            </w:pPr>
            <w:r>
              <w:rPr>
                <w:rFonts w:ascii="Arial" w:hAnsi="Arial" w:cs="Arial"/>
                <w:sz w:val="22"/>
                <w:szCs w:val="22"/>
              </w:rPr>
              <w:t>37</w:t>
            </w:r>
          </w:p>
        </w:tc>
      </w:tr>
      <w:tr w:rsidR="00A12125" w:rsidRPr="00516AC2" w14:paraId="7460B095" w14:textId="77777777" w:rsidTr="00995270">
        <w:trPr>
          <w:trHeight w:val="184"/>
        </w:trPr>
        <w:tc>
          <w:tcPr>
            <w:tcW w:w="744" w:type="pct"/>
            <w:vMerge w:val="restart"/>
            <w:shd w:val="clear" w:color="auto" w:fill="DBE5F1"/>
            <w:vAlign w:val="center"/>
            <w:hideMark/>
          </w:tcPr>
          <w:p w14:paraId="38656663" w14:textId="77777777" w:rsidR="00A12125" w:rsidRPr="00516AC2" w:rsidRDefault="00A12125" w:rsidP="00CB1EE1">
            <w:pPr>
              <w:spacing w:line="360" w:lineRule="auto"/>
              <w:jc w:val="center"/>
              <w:rPr>
                <w:rFonts w:ascii="Arial" w:hAnsi="Arial" w:cs="Arial"/>
                <w:b/>
                <w:sz w:val="22"/>
                <w:szCs w:val="22"/>
                <w:u w:val="single"/>
              </w:rPr>
            </w:pPr>
            <w:r w:rsidRPr="00516AC2">
              <w:rPr>
                <w:rFonts w:ascii="Arial" w:hAnsi="Arial" w:cs="Arial"/>
                <w:b/>
                <w:sz w:val="22"/>
                <w:szCs w:val="22"/>
              </w:rPr>
              <w:lastRenderedPageBreak/>
              <w:t>Part F</w:t>
            </w:r>
          </w:p>
        </w:tc>
        <w:tc>
          <w:tcPr>
            <w:tcW w:w="3479" w:type="pct"/>
            <w:hideMark/>
          </w:tcPr>
          <w:p w14:paraId="2515C141" w14:textId="77777777" w:rsidR="00A12125" w:rsidRPr="00516AC2" w:rsidRDefault="00532F9E" w:rsidP="00CB1EE1">
            <w:pPr>
              <w:tabs>
                <w:tab w:val="left" w:pos="0"/>
              </w:tabs>
              <w:spacing w:line="360" w:lineRule="auto"/>
              <w:rPr>
                <w:rFonts w:ascii="Arial" w:hAnsi="Arial" w:cs="Arial"/>
                <w:sz w:val="22"/>
                <w:szCs w:val="22"/>
              </w:rPr>
            </w:pPr>
            <w:r>
              <w:rPr>
                <w:rFonts w:ascii="Arial" w:hAnsi="Arial" w:cs="Arial"/>
                <w:b/>
                <w:sz w:val="22"/>
                <w:szCs w:val="22"/>
              </w:rPr>
              <w:t>Product Profile</w:t>
            </w:r>
          </w:p>
        </w:tc>
        <w:tc>
          <w:tcPr>
            <w:tcW w:w="777" w:type="pct"/>
          </w:tcPr>
          <w:p w14:paraId="4EA3938F" w14:textId="77777777" w:rsidR="00A12125" w:rsidRPr="00355C12" w:rsidRDefault="00A12125" w:rsidP="00CB1EE1">
            <w:pPr>
              <w:spacing w:line="360" w:lineRule="auto"/>
              <w:jc w:val="center"/>
              <w:rPr>
                <w:rFonts w:ascii="Arial" w:hAnsi="Arial" w:cs="Arial"/>
                <w:b/>
                <w:sz w:val="22"/>
                <w:szCs w:val="22"/>
              </w:rPr>
            </w:pPr>
          </w:p>
        </w:tc>
      </w:tr>
      <w:tr w:rsidR="00A12125" w:rsidRPr="00516AC2" w14:paraId="33774C40" w14:textId="77777777" w:rsidTr="00CB1EE1">
        <w:trPr>
          <w:trHeight w:val="70"/>
        </w:trPr>
        <w:tc>
          <w:tcPr>
            <w:tcW w:w="0" w:type="auto"/>
            <w:vMerge/>
            <w:vAlign w:val="center"/>
            <w:hideMark/>
          </w:tcPr>
          <w:p w14:paraId="3C6349F4"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4818D900" w14:textId="77777777" w:rsidR="00A12125" w:rsidRPr="00516AC2" w:rsidRDefault="00A12125" w:rsidP="00CB1EE1">
            <w:pPr>
              <w:pStyle w:val="ListParagraph"/>
              <w:numPr>
                <w:ilvl w:val="0"/>
                <w:numId w:val="21"/>
              </w:numPr>
              <w:tabs>
                <w:tab w:val="left" w:pos="0"/>
              </w:tabs>
              <w:spacing w:line="360" w:lineRule="auto"/>
              <w:ind w:left="440"/>
              <w:rPr>
                <w:rFonts w:ascii="Arial" w:hAnsi="Arial" w:cs="Arial"/>
                <w:sz w:val="22"/>
                <w:szCs w:val="22"/>
              </w:rPr>
            </w:pPr>
            <w:r w:rsidRPr="00516AC2">
              <w:rPr>
                <w:rFonts w:ascii="Arial" w:hAnsi="Arial" w:cs="Arial"/>
                <w:sz w:val="22"/>
                <w:szCs w:val="22"/>
              </w:rPr>
              <w:t>Introduction</w:t>
            </w:r>
          </w:p>
        </w:tc>
        <w:tc>
          <w:tcPr>
            <w:tcW w:w="777" w:type="pct"/>
          </w:tcPr>
          <w:p w14:paraId="7C49BA26" w14:textId="6E112079" w:rsidR="00A12125" w:rsidRPr="00355C12" w:rsidRDefault="00972EB1" w:rsidP="00CB1EE1">
            <w:pPr>
              <w:spacing w:line="360" w:lineRule="auto"/>
              <w:jc w:val="center"/>
              <w:rPr>
                <w:rFonts w:ascii="Arial" w:hAnsi="Arial" w:cs="Arial"/>
                <w:sz w:val="22"/>
                <w:szCs w:val="22"/>
              </w:rPr>
            </w:pPr>
            <w:r>
              <w:rPr>
                <w:rFonts w:ascii="Arial" w:hAnsi="Arial" w:cs="Arial"/>
                <w:sz w:val="22"/>
                <w:szCs w:val="22"/>
              </w:rPr>
              <w:t>3</w:t>
            </w:r>
            <w:r w:rsidR="00A42E14">
              <w:rPr>
                <w:rFonts w:ascii="Arial" w:hAnsi="Arial" w:cs="Arial"/>
                <w:sz w:val="22"/>
                <w:szCs w:val="22"/>
              </w:rPr>
              <w:t>8</w:t>
            </w:r>
          </w:p>
        </w:tc>
      </w:tr>
      <w:tr w:rsidR="00A12125" w:rsidRPr="00516AC2" w14:paraId="2EB89421" w14:textId="77777777" w:rsidTr="00995270">
        <w:trPr>
          <w:trHeight w:val="290"/>
        </w:trPr>
        <w:tc>
          <w:tcPr>
            <w:tcW w:w="0" w:type="auto"/>
            <w:vMerge/>
            <w:vAlign w:val="center"/>
            <w:hideMark/>
          </w:tcPr>
          <w:p w14:paraId="02B50440"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7570CC49" w14:textId="77777777" w:rsidR="00A12125" w:rsidRPr="00516AC2" w:rsidRDefault="00972FD0" w:rsidP="00CB1EE1">
            <w:pPr>
              <w:pStyle w:val="ListParagraph"/>
              <w:numPr>
                <w:ilvl w:val="0"/>
                <w:numId w:val="21"/>
              </w:numPr>
              <w:tabs>
                <w:tab w:val="left" w:pos="0"/>
              </w:tabs>
              <w:spacing w:line="360" w:lineRule="auto"/>
              <w:ind w:left="440"/>
              <w:rPr>
                <w:rFonts w:ascii="Arial" w:hAnsi="Arial" w:cs="Arial"/>
                <w:sz w:val="22"/>
                <w:szCs w:val="22"/>
              </w:rPr>
            </w:pPr>
            <w:r>
              <w:rPr>
                <w:rFonts w:ascii="Arial" w:hAnsi="Arial" w:cs="Arial"/>
                <w:sz w:val="22"/>
                <w:szCs w:val="22"/>
              </w:rPr>
              <w:t>Product</w:t>
            </w:r>
            <w:r w:rsidR="00A12125" w:rsidRPr="00516AC2">
              <w:rPr>
                <w:rFonts w:ascii="Arial" w:hAnsi="Arial" w:cs="Arial"/>
                <w:sz w:val="22"/>
                <w:szCs w:val="22"/>
              </w:rPr>
              <w:t xml:space="preserve"> Category</w:t>
            </w:r>
          </w:p>
        </w:tc>
        <w:tc>
          <w:tcPr>
            <w:tcW w:w="777" w:type="pct"/>
          </w:tcPr>
          <w:p w14:paraId="0359FFD7" w14:textId="0332FFA6" w:rsidR="00A12125" w:rsidRPr="00355C12" w:rsidRDefault="00972EB1" w:rsidP="00CB1EE1">
            <w:pPr>
              <w:spacing w:line="360" w:lineRule="auto"/>
              <w:jc w:val="center"/>
              <w:rPr>
                <w:rFonts w:ascii="Arial" w:hAnsi="Arial" w:cs="Arial"/>
                <w:sz w:val="22"/>
                <w:szCs w:val="22"/>
              </w:rPr>
            </w:pPr>
            <w:r>
              <w:rPr>
                <w:rFonts w:ascii="Arial" w:hAnsi="Arial" w:cs="Arial"/>
                <w:sz w:val="22"/>
                <w:szCs w:val="22"/>
              </w:rPr>
              <w:t>3</w:t>
            </w:r>
            <w:r w:rsidR="00A42E14">
              <w:rPr>
                <w:rFonts w:ascii="Arial" w:hAnsi="Arial" w:cs="Arial"/>
                <w:sz w:val="22"/>
                <w:szCs w:val="22"/>
              </w:rPr>
              <w:t>8</w:t>
            </w:r>
          </w:p>
        </w:tc>
      </w:tr>
      <w:tr w:rsidR="00355C12" w:rsidRPr="00516AC2" w14:paraId="05FFCA99" w14:textId="77777777" w:rsidTr="00995270">
        <w:trPr>
          <w:trHeight w:val="290"/>
        </w:trPr>
        <w:tc>
          <w:tcPr>
            <w:tcW w:w="0" w:type="auto"/>
            <w:vMerge/>
            <w:vAlign w:val="center"/>
          </w:tcPr>
          <w:p w14:paraId="7A17723A" w14:textId="77777777" w:rsidR="00355C12" w:rsidRPr="00516AC2" w:rsidRDefault="00355C12" w:rsidP="00CB1EE1">
            <w:pPr>
              <w:spacing w:line="360" w:lineRule="auto"/>
              <w:jc w:val="center"/>
              <w:rPr>
                <w:rFonts w:ascii="Arial" w:hAnsi="Arial" w:cs="Arial"/>
                <w:b/>
                <w:sz w:val="22"/>
                <w:szCs w:val="22"/>
                <w:u w:val="single"/>
              </w:rPr>
            </w:pPr>
          </w:p>
        </w:tc>
        <w:tc>
          <w:tcPr>
            <w:tcW w:w="3479" w:type="pct"/>
          </w:tcPr>
          <w:p w14:paraId="70861CC5" w14:textId="77777777" w:rsidR="00355C12" w:rsidRDefault="00355C12" w:rsidP="00CB1EE1">
            <w:pPr>
              <w:pStyle w:val="ListParagraph"/>
              <w:numPr>
                <w:ilvl w:val="0"/>
                <w:numId w:val="21"/>
              </w:numPr>
              <w:tabs>
                <w:tab w:val="left" w:pos="0"/>
              </w:tabs>
              <w:spacing w:line="360" w:lineRule="auto"/>
              <w:ind w:left="440"/>
              <w:rPr>
                <w:rFonts w:ascii="Arial" w:hAnsi="Arial" w:cs="Arial"/>
                <w:sz w:val="22"/>
                <w:szCs w:val="22"/>
              </w:rPr>
            </w:pPr>
            <w:r>
              <w:rPr>
                <w:rFonts w:ascii="Arial" w:hAnsi="Arial" w:cs="Arial"/>
                <w:sz w:val="22"/>
                <w:szCs w:val="22"/>
              </w:rPr>
              <w:t>Pricing Strategy</w:t>
            </w:r>
          </w:p>
        </w:tc>
        <w:tc>
          <w:tcPr>
            <w:tcW w:w="777" w:type="pct"/>
          </w:tcPr>
          <w:p w14:paraId="640A9B97" w14:textId="73D120C5" w:rsidR="00355C12" w:rsidRPr="00355C12" w:rsidRDefault="00972EB1" w:rsidP="00CB1EE1">
            <w:pPr>
              <w:spacing w:line="360" w:lineRule="auto"/>
              <w:jc w:val="center"/>
              <w:rPr>
                <w:rFonts w:ascii="Arial" w:hAnsi="Arial" w:cs="Arial"/>
                <w:sz w:val="22"/>
                <w:szCs w:val="22"/>
              </w:rPr>
            </w:pPr>
            <w:r>
              <w:rPr>
                <w:rFonts w:ascii="Arial" w:hAnsi="Arial" w:cs="Arial"/>
                <w:sz w:val="22"/>
                <w:szCs w:val="22"/>
              </w:rPr>
              <w:t>4</w:t>
            </w:r>
            <w:r w:rsidR="00A42E14">
              <w:rPr>
                <w:rFonts w:ascii="Arial" w:hAnsi="Arial" w:cs="Arial"/>
                <w:sz w:val="22"/>
                <w:szCs w:val="22"/>
              </w:rPr>
              <w:t>1</w:t>
            </w:r>
          </w:p>
        </w:tc>
      </w:tr>
      <w:tr w:rsidR="00A12125" w:rsidRPr="00516AC2" w14:paraId="7F18AF71" w14:textId="77777777" w:rsidTr="00995270">
        <w:trPr>
          <w:trHeight w:val="109"/>
        </w:trPr>
        <w:tc>
          <w:tcPr>
            <w:tcW w:w="0" w:type="auto"/>
            <w:vMerge/>
            <w:vAlign w:val="center"/>
          </w:tcPr>
          <w:p w14:paraId="410C01C9" w14:textId="77777777" w:rsidR="00A12125" w:rsidRPr="00516AC2" w:rsidRDefault="00A12125" w:rsidP="00CB1EE1">
            <w:pPr>
              <w:spacing w:line="360" w:lineRule="auto"/>
              <w:jc w:val="center"/>
              <w:rPr>
                <w:rFonts w:ascii="Arial" w:hAnsi="Arial" w:cs="Arial"/>
                <w:b/>
                <w:sz w:val="22"/>
                <w:szCs w:val="22"/>
                <w:u w:val="single"/>
              </w:rPr>
            </w:pPr>
          </w:p>
        </w:tc>
        <w:tc>
          <w:tcPr>
            <w:tcW w:w="3479" w:type="pct"/>
          </w:tcPr>
          <w:p w14:paraId="04AD4A53" w14:textId="77777777" w:rsidR="00A12125" w:rsidRPr="00516AC2" w:rsidRDefault="00A12125" w:rsidP="00CB1EE1">
            <w:pPr>
              <w:pStyle w:val="ListParagraph"/>
              <w:numPr>
                <w:ilvl w:val="0"/>
                <w:numId w:val="21"/>
              </w:numPr>
              <w:tabs>
                <w:tab w:val="left" w:pos="0"/>
              </w:tabs>
              <w:spacing w:line="360" w:lineRule="auto"/>
              <w:ind w:left="440"/>
              <w:rPr>
                <w:rFonts w:ascii="Arial" w:hAnsi="Arial" w:cs="Arial"/>
                <w:sz w:val="22"/>
                <w:szCs w:val="22"/>
              </w:rPr>
            </w:pPr>
            <w:r w:rsidRPr="00516AC2">
              <w:rPr>
                <w:rFonts w:ascii="Arial" w:hAnsi="Arial" w:cs="Arial"/>
                <w:sz w:val="22"/>
                <w:szCs w:val="22"/>
              </w:rPr>
              <w:t>Marketing, Selling &amp; Distribution Plan</w:t>
            </w:r>
          </w:p>
        </w:tc>
        <w:tc>
          <w:tcPr>
            <w:tcW w:w="777" w:type="pct"/>
          </w:tcPr>
          <w:p w14:paraId="0708FE84" w14:textId="7B12BF21" w:rsidR="00A12125" w:rsidRPr="00355C12" w:rsidRDefault="00972EB1" w:rsidP="00CB1EE1">
            <w:pPr>
              <w:spacing w:line="360" w:lineRule="auto"/>
              <w:jc w:val="center"/>
              <w:rPr>
                <w:rFonts w:ascii="Arial" w:hAnsi="Arial" w:cs="Arial"/>
                <w:sz w:val="22"/>
                <w:szCs w:val="22"/>
              </w:rPr>
            </w:pPr>
            <w:r>
              <w:rPr>
                <w:rFonts w:ascii="Arial" w:hAnsi="Arial" w:cs="Arial"/>
                <w:sz w:val="22"/>
                <w:szCs w:val="22"/>
              </w:rPr>
              <w:t>42</w:t>
            </w:r>
          </w:p>
        </w:tc>
      </w:tr>
      <w:tr w:rsidR="00355C12" w:rsidRPr="00516AC2" w14:paraId="33E346AC" w14:textId="77777777" w:rsidTr="00995270">
        <w:trPr>
          <w:trHeight w:val="109"/>
        </w:trPr>
        <w:tc>
          <w:tcPr>
            <w:tcW w:w="744" w:type="pct"/>
            <w:shd w:val="clear" w:color="auto" w:fill="DBE5F1"/>
            <w:vAlign w:val="center"/>
          </w:tcPr>
          <w:p w14:paraId="710F89AB" w14:textId="77777777" w:rsidR="00355C12" w:rsidRPr="00516AC2" w:rsidRDefault="00355C12" w:rsidP="00CB1EE1">
            <w:pPr>
              <w:spacing w:line="360" w:lineRule="auto"/>
              <w:jc w:val="center"/>
              <w:rPr>
                <w:rFonts w:ascii="Arial" w:hAnsi="Arial" w:cs="Arial"/>
                <w:b/>
                <w:sz w:val="22"/>
                <w:szCs w:val="22"/>
                <w:u w:val="single"/>
              </w:rPr>
            </w:pPr>
            <w:r w:rsidRPr="00516AC2">
              <w:rPr>
                <w:rFonts w:ascii="Arial" w:hAnsi="Arial" w:cs="Arial"/>
                <w:b/>
                <w:sz w:val="22"/>
                <w:szCs w:val="22"/>
              </w:rPr>
              <w:t>Part G</w:t>
            </w:r>
          </w:p>
        </w:tc>
        <w:tc>
          <w:tcPr>
            <w:tcW w:w="3479" w:type="pct"/>
          </w:tcPr>
          <w:p w14:paraId="7C215CA1" w14:textId="235710DE" w:rsidR="00355C12" w:rsidRPr="00516AC2" w:rsidRDefault="00C1358F" w:rsidP="00CB1EE1">
            <w:pPr>
              <w:tabs>
                <w:tab w:val="left" w:pos="0"/>
              </w:tabs>
              <w:spacing w:line="360" w:lineRule="auto"/>
              <w:rPr>
                <w:rFonts w:ascii="Arial" w:hAnsi="Arial" w:cs="Arial"/>
                <w:b/>
                <w:sz w:val="22"/>
                <w:szCs w:val="22"/>
              </w:rPr>
            </w:pPr>
            <w:r>
              <w:rPr>
                <w:rFonts w:ascii="Arial" w:hAnsi="Arial" w:cs="Arial"/>
                <w:b/>
                <w:sz w:val="22"/>
                <w:szCs w:val="22"/>
              </w:rPr>
              <w:t>Raw Material Analysis</w:t>
            </w:r>
          </w:p>
        </w:tc>
        <w:tc>
          <w:tcPr>
            <w:tcW w:w="777" w:type="pct"/>
          </w:tcPr>
          <w:p w14:paraId="26EB81E7" w14:textId="062F808D" w:rsidR="00355C12" w:rsidRPr="00355C12" w:rsidRDefault="00972EB1" w:rsidP="00CB1EE1">
            <w:pPr>
              <w:spacing w:line="360" w:lineRule="auto"/>
              <w:jc w:val="center"/>
              <w:rPr>
                <w:rFonts w:ascii="Arial" w:hAnsi="Arial" w:cs="Arial"/>
                <w:sz w:val="22"/>
                <w:szCs w:val="22"/>
              </w:rPr>
            </w:pPr>
            <w:r>
              <w:rPr>
                <w:rFonts w:ascii="Arial" w:hAnsi="Arial" w:cs="Arial"/>
                <w:sz w:val="22"/>
                <w:szCs w:val="22"/>
              </w:rPr>
              <w:t>43</w:t>
            </w:r>
          </w:p>
        </w:tc>
      </w:tr>
      <w:tr w:rsidR="00355C12" w:rsidRPr="00516AC2" w14:paraId="3F2865B6" w14:textId="77777777" w:rsidTr="00995270">
        <w:trPr>
          <w:trHeight w:val="109"/>
        </w:trPr>
        <w:tc>
          <w:tcPr>
            <w:tcW w:w="744" w:type="pct"/>
            <w:shd w:val="clear" w:color="auto" w:fill="DBE5F1"/>
            <w:vAlign w:val="center"/>
          </w:tcPr>
          <w:p w14:paraId="311B0077"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H</w:t>
            </w:r>
          </w:p>
        </w:tc>
        <w:tc>
          <w:tcPr>
            <w:tcW w:w="3479" w:type="pct"/>
            <w:hideMark/>
          </w:tcPr>
          <w:p w14:paraId="73ED8FBF"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sz w:val="22"/>
                <w:szCs w:val="22"/>
              </w:rPr>
              <w:t xml:space="preserve">Industry Overview &amp; Analysis </w:t>
            </w:r>
          </w:p>
        </w:tc>
        <w:tc>
          <w:tcPr>
            <w:tcW w:w="777" w:type="pct"/>
          </w:tcPr>
          <w:p w14:paraId="7BB08D44" w14:textId="10BE485B" w:rsidR="00355C12" w:rsidRPr="00355C12" w:rsidRDefault="00A467B0" w:rsidP="00CB1EE1">
            <w:pPr>
              <w:spacing w:line="360" w:lineRule="auto"/>
              <w:jc w:val="center"/>
              <w:rPr>
                <w:rFonts w:ascii="Arial" w:hAnsi="Arial" w:cs="Arial"/>
                <w:sz w:val="22"/>
                <w:szCs w:val="22"/>
              </w:rPr>
            </w:pPr>
            <w:r>
              <w:rPr>
                <w:rFonts w:ascii="Arial" w:hAnsi="Arial" w:cs="Arial"/>
                <w:sz w:val="22"/>
                <w:szCs w:val="22"/>
              </w:rPr>
              <w:t>4</w:t>
            </w:r>
            <w:r w:rsidR="003C0215">
              <w:rPr>
                <w:rFonts w:ascii="Arial" w:hAnsi="Arial" w:cs="Arial"/>
                <w:sz w:val="22"/>
                <w:szCs w:val="22"/>
              </w:rPr>
              <w:t>7</w:t>
            </w:r>
          </w:p>
        </w:tc>
      </w:tr>
      <w:tr w:rsidR="00355C12" w:rsidRPr="00516AC2" w14:paraId="740C50A4" w14:textId="77777777" w:rsidTr="00995270">
        <w:trPr>
          <w:trHeight w:val="109"/>
        </w:trPr>
        <w:tc>
          <w:tcPr>
            <w:tcW w:w="744" w:type="pct"/>
            <w:shd w:val="clear" w:color="auto" w:fill="DBE5F1"/>
            <w:vAlign w:val="center"/>
          </w:tcPr>
          <w:p w14:paraId="0BD2C246"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I</w:t>
            </w:r>
          </w:p>
        </w:tc>
        <w:tc>
          <w:tcPr>
            <w:tcW w:w="3479" w:type="pct"/>
            <w:hideMark/>
          </w:tcPr>
          <w:p w14:paraId="2F73B206"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bCs/>
                <w:sz w:val="22"/>
                <w:szCs w:val="22"/>
                <w:lang w:eastAsia="en-IN"/>
              </w:rPr>
              <w:t>SWOT Analysis</w:t>
            </w:r>
          </w:p>
        </w:tc>
        <w:tc>
          <w:tcPr>
            <w:tcW w:w="777" w:type="pct"/>
          </w:tcPr>
          <w:p w14:paraId="04816BAC" w14:textId="5CC571E0" w:rsidR="00355C12" w:rsidRPr="00355C12" w:rsidRDefault="003C0215" w:rsidP="00CB1EE1">
            <w:pPr>
              <w:spacing w:line="360" w:lineRule="auto"/>
              <w:jc w:val="center"/>
              <w:rPr>
                <w:rFonts w:ascii="Arial" w:hAnsi="Arial" w:cs="Arial"/>
                <w:sz w:val="22"/>
                <w:szCs w:val="22"/>
              </w:rPr>
            </w:pPr>
            <w:r>
              <w:rPr>
                <w:rFonts w:ascii="Arial" w:hAnsi="Arial" w:cs="Arial"/>
                <w:sz w:val="22"/>
                <w:szCs w:val="22"/>
              </w:rPr>
              <w:t>52</w:t>
            </w:r>
          </w:p>
        </w:tc>
      </w:tr>
      <w:tr w:rsidR="00355C12" w:rsidRPr="00516AC2" w14:paraId="0E7CF19E" w14:textId="77777777" w:rsidTr="00995270">
        <w:trPr>
          <w:trHeight w:val="109"/>
        </w:trPr>
        <w:tc>
          <w:tcPr>
            <w:tcW w:w="744" w:type="pct"/>
            <w:shd w:val="clear" w:color="auto" w:fill="DBE5F1"/>
            <w:vAlign w:val="center"/>
          </w:tcPr>
          <w:p w14:paraId="177E9566"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J</w:t>
            </w:r>
          </w:p>
        </w:tc>
        <w:tc>
          <w:tcPr>
            <w:tcW w:w="3479" w:type="pct"/>
            <w:hideMark/>
          </w:tcPr>
          <w:p w14:paraId="6E361A3B"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bCs/>
                <w:sz w:val="22"/>
                <w:szCs w:val="22"/>
                <w:lang w:eastAsia="en-IN"/>
              </w:rPr>
              <w:t>Project Cost and Means of Finance</w:t>
            </w:r>
          </w:p>
        </w:tc>
        <w:tc>
          <w:tcPr>
            <w:tcW w:w="777" w:type="pct"/>
          </w:tcPr>
          <w:p w14:paraId="2C9941C5" w14:textId="4BCA8AAF" w:rsidR="00355C12" w:rsidRPr="00355C12" w:rsidRDefault="00A467B0" w:rsidP="00CB1EE1">
            <w:pPr>
              <w:spacing w:line="360" w:lineRule="auto"/>
              <w:jc w:val="center"/>
              <w:rPr>
                <w:rFonts w:ascii="Arial" w:hAnsi="Arial" w:cs="Arial"/>
                <w:sz w:val="22"/>
                <w:szCs w:val="22"/>
              </w:rPr>
            </w:pPr>
            <w:r>
              <w:rPr>
                <w:rFonts w:ascii="Arial" w:hAnsi="Arial" w:cs="Arial"/>
                <w:sz w:val="22"/>
                <w:szCs w:val="22"/>
              </w:rPr>
              <w:t>5</w:t>
            </w:r>
            <w:r w:rsidR="003C0215">
              <w:rPr>
                <w:rFonts w:ascii="Arial" w:hAnsi="Arial" w:cs="Arial"/>
                <w:sz w:val="22"/>
                <w:szCs w:val="22"/>
              </w:rPr>
              <w:t>4</w:t>
            </w:r>
          </w:p>
        </w:tc>
      </w:tr>
      <w:tr w:rsidR="00355C12" w:rsidRPr="00516AC2" w14:paraId="04731279" w14:textId="77777777" w:rsidTr="00995270">
        <w:trPr>
          <w:trHeight w:val="109"/>
        </w:trPr>
        <w:tc>
          <w:tcPr>
            <w:tcW w:w="744" w:type="pct"/>
            <w:shd w:val="clear" w:color="auto" w:fill="DBE5F1"/>
            <w:vAlign w:val="center"/>
          </w:tcPr>
          <w:p w14:paraId="6A4E0613"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K</w:t>
            </w:r>
          </w:p>
        </w:tc>
        <w:tc>
          <w:tcPr>
            <w:tcW w:w="3479" w:type="pct"/>
          </w:tcPr>
          <w:p w14:paraId="4E4BF246" w14:textId="1F23E0EC"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 xml:space="preserve">Project </w:t>
            </w:r>
            <w:r w:rsidR="00C1358F">
              <w:rPr>
                <w:rFonts w:ascii="Arial" w:hAnsi="Arial" w:cs="Arial"/>
                <w:b/>
                <w:bCs/>
                <w:sz w:val="22"/>
                <w:szCs w:val="22"/>
                <w:lang w:eastAsia="en-IN"/>
              </w:rPr>
              <w:t xml:space="preserve">Implementation </w:t>
            </w:r>
            <w:r w:rsidRPr="00516AC2">
              <w:rPr>
                <w:rFonts w:ascii="Arial" w:hAnsi="Arial" w:cs="Arial"/>
                <w:b/>
                <w:bCs/>
                <w:sz w:val="22"/>
                <w:szCs w:val="22"/>
                <w:lang w:eastAsia="en-IN"/>
              </w:rPr>
              <w:t>Schedule</w:t>
            </w:r>
          </w:p>
        </w:tc>
        <w:tc>
          <w:tcPr>
            <w:tcW w:w="777" w:type="pct"/>
          </w:tcPr>
          <w:p w14:paraId="529A4C6F" w14:textId="449BBA18" w:rsidR="00355C12" w:rsidRPr="00355C12" w:rsidRDefault="00A467B0" w:rsidP="00CB1EE1">
            <w:pPr>
              <w:spacing w:line="360" w:lineRule="auto"/>
              <w:jc w:val="center"/>
              <w:rPr>
                <w:rFonts w:ascii="Arial" w:hAnsi="Arial" w:cs="Arial"/>
                <w:sz w:val="22"/>
                <w:szCs w:val="22"/>
              </w:rPr>
            </w:pPr>
            <w:r>
              <w:rPr>
                <w:rFonts w:ascii="Arial" w:hAnsi="Arial" w:cs="Arial"/>
                <w:sz w:val="22"/>
                <w:szCs w:val="22"/>
              </w:rPr>
              <w:t>5</w:t>
            </w:r>
            <w:r w:rsidR="003C0215">
              <w:rPr>
                <w:rFonts w:ascii="Arial" w:hAnsi="Arial" w:cs="Arial"/>
                <w:sz w:val="22"/>
                <w:szCs w:val="22"/>
              </w:rPr>
              <w:t>7</w:t>
            </w:r>
          </w:p>
        </w:tc>
      </w:tr>
      <w:tr w:rsidR="00355C12" w:rsidRPr="00516AC2" w14:paraId="2383FEF2" w14:textId="77777777" w:rsidTr="00995270">
        <w:trPr>
          <w:trHeight w:val="109"/>
        </w:trPr>
        <w:tc>
          <w:tcPr>
            <w:tcW w:w="744" w:type="pct"/>
            <w:shd w:val="clear" w:color="auto" w:fill="DBE5F1"/>
            <w:vAlign w:val="center"/>
          </w:tcPr>
          <w:p w14:paraId="4D985EC2"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L</w:t>
            </w:r>
          </w:p>
        </w:tc>
        <w:tc>
          <w:tcPr>
            <w:tcW w:w="3479" w:type="pct"/>
          </w:tcPr>
          <w:p w14:paraId="69781828"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Statutory Approvals | Licences | NOC</w:t>
            </w:r>
          </w:p>
        </w:tc>
        <w:tc>
          <w:tcPr>
            <w:tcW w:w="777" w:type="pct"/>
          </w:tcPr>
          <w:p w14:paraId="3F43B503" w14:textId="7E062EF6" w:rsidR="00355C12" w:rsidRPr="00355C12" w:rsidRDefault="00A467B0" w:rsidP="00CB1EE1">
            <w:pPr>
              <w:spacing w:line="360" w:lineRule="auto"/>
              <w:jc w:val="center"/>
              <w:rPr>
                <w:rFonts w:ascii="Arial" w:hAnsi="Arial" w:cs="Arial"/>
                <w:sz w:val="22"/>
                <w:szCs w:val="22"/>
              </w:rPr>
            </w:pPr>
            <w:r>
              <w:rPr>
                <w:rFonts w:ascii="Arial" w:hAnsi="Arial" w:cs="Arial"/>
                <w:sz w:val="22"/>
                <w:szCs w:val="22"/>
              </w:rPr>
              <w:t>5</w:t>
            </w:r>
            <w:r w:rsidR="003C0215">
              <w:rPr>
                <w:rFonts w:ascii="Arial" w:hAnsi="Arial" w:cs="Arial"/>
                <w:sz w:val="22"/>
                <w:szCs w:val="22"/>
              </w:rPr>
              <w:t>9</w:t>
            </w:r>
          </w:p>
        </w:tc>
      </w:tr>
      <w:tr w:rsidR="00355C12" w:rsidRPr="00516AC2" w14:paraId="17D62E35" w14:textId="77777777" w:rsidTr="00995270">
        <w:trPr>
          <w:trHeight w:val="109"/>
        </w:trPr>
        <w:tc>
          <w:tcPr>
            <w:tcW w:w="744" w:type="pct"/>
            <w:shd w:val="clear" w:color="auto" w:fill="DBE5F1"/>
            <w:vAlign w:val="center"/>
          </w:tcPr>
          <w:p w14:paraId="19D84F00"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M</w:t>
            </w:r>
          </w:p>
        </w:tc>
        <w:tc>
          <w:tcPr>
            <w:tcW w:w="3479" w:type="pct"/>
          </w:tcPr>
          <w:p w14:paraId="1A5B789C"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Company’s Financial Feasibility</w:t>
            </w:r>
          </w:p>
        </w:tc>
        <w:tc>
          <w:tcPr>
            <w:tcW w:w="777" w:type="pct"/>
          </w:tcPr>
          <w:p w14:paraId="422EC8B2" w14:textId="24E603EA" w:rsidR="00355C12" w:rsidRPr="00355C12" w:rsidRDefault="003C0215" w:rsidP="00CB1EE1">
            <w:pPr>
              <w:spacing w:line="360" w:lineRule="auto"/>
              <w:jc w:val="center"/>
              <w:rPr>
                <w:rFonts w:ascii="Arial" w:hAnsi="Arial" w:cs="Arial"/>
                <w:sz w:val="22"/>
                <w:szCs w:val="22"/>
              </w:rPr>
            </w:pPr>
            <w:r>
              <w:rPr>
                <w:rFonts w:ascii="Arial" w:hAnsi="Arial" w:cs="Arial"/>
                <w:sz w:val="22"/>
                <w:szCs w:val="22"/>
              </w:rPr>
              <w:t>61</w:t>
            </w:r>
          </w:p>
        </w:tc>
      </w:tr>
      <w:tr w:rsidR="00355C12" w:rsidRPr="00516AC2" w14:paraId="5102CF8A" w14:textId="77777777" w:rsidTr="00995270">
        <w:trPr>
          <w:trHeight w:val="109"/>
        </w:trPr>
        <w:tc>
          <w:tcPr>
            <w:tcW w:w="744" w:type="pct"/>
            <w:shd w:val="clear" w:color="auto" w:fill="DBE5F1"/>
            <w:vAlign w:val="center"/>
          </w:tcPr>
          <w:p w14:paraId="0EB75D0E"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N</w:t>
            </w:r>
          </w:p>
        </w:tc>
        <w:tc>
          <w:tcPr>
            <w:tcW w:w="3479" w:type="pct"/>
          </w:tcPr>
          <w:p w14:paraId="2B79A599"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Conclusion</w:t>
            </w:r>
          </w:p>
        </w:tc>
        <w:tc>
          <w:tcPr>
            <w:tcW w:w="777" w:type="pct"/>
          </w:tcPr>
          <w:p w14:paraId="74D2AB4E" w14:textId="42FAF7C5" w:rsidR="00355C12" w:rsidRPr="00355C12" w:rsidRDefault="003C0215" w:rsidP="00CB1EE1">
            <w:pPr>
              <w:spacing w:line="360" w:lineRule="auto"/>
              <w:jc w:val="center"/>
              <w:rPr>
                <w:rFonts w:ascii="Arial" w:hAnsi="Arial" w:cs="Arial"/>
                <w:sz w:val="22"/>
                <w:szCs w:val="22"/>
              </w:rPr>
            </w:pPr>
            <w:r>
              <w:rPr>
                <w:rFonts w:ascii="Arial" w:hAnsi="Arial" w:cs="Arial"/>
                <w:sz w:val="22"/>
                <w:szCs w:val="22"/>
              </w:rPr>
              <w:t>84</w:t>
            </w:r>
          </w:p>
        </w:tc>
      </w:tr>
      <w:tr w:rsidR="00A12125" w:rsidRPr="00516AC2" w14:paraId="0EB2544F" w14:textId="77777777" w:rsidTr="00995270">
        <w:trPr>
          <w:trHeight w:val="70"/>
        </w:trPr>
        <w:tc>
          <w:tcPr>
            <w:tcW w:w="744" w:type="pct"/>
            <w:shd w:val="clear" w:color="auto" w:fill="DBE5F1"/>
            <w:vAlign w:val="center"/>
          </w:tcPr>
          <w:p w14:paraId="73E0B2E0" w14:textId="77777777" w:rsidR="00A12125" w:rsidRPr="00516AC2" w:rsidRDefault="00355C12" w:rsidP="00CB1EE1">
            <w:pPr>
              <w:spacing w:line="360" w:lineRule="auto"/>
              <w:jc w:val="center"/>
              <w:rPr>
                <w:rFonts w:ascii="Arial" w:hAnsi="Arial" w:cs="Arial"/>
                <w:b/>
                <w:sz w:val="22"/>
                <w:szCs w:val="22"/>
              </w:rPr>
            </w:pPr>
            <w:r>
              <w:rPr>
                <w:rFonts w:ascii="Arial" w:hAnsi="Arial" w:cs="Arial"/>
                <w:b/>
                <w:sz w:val="22"/>
                <w:szCs w:val="22"/>
              </w:rPr>
              <w:t>Part O</w:t>
            </w:r>
          </w:p>
        </w:tc>
        <w:tc>
          <w:tcPr>
            <w:tcW w:w="3479" w:type="pct"/>
          </w:tcPr>
          <w:p w14:paraId="0E3B4219" w14:textId="77777777" w:rsidR="00A12125" w:rsidRPr="00516AC2" w:rsidRDefault="00A12125"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Disclaimer | Remarks</w:t>
            </w:r>
          </w:p>
        </w:tc>
        <w:tc>
          <w:tcPr>
            <w:tcW w:w="777" w:type="pct"/>
          </w:tcPr>
          <w:p w14:paraId="12638357" w14:textId="097F6822" w:rsidR="00A12125" w:rsidRPr="00355C12" w:rsidRDefault="003C0215" w:rsidP="00CB1EE1">
            <w:pPr>
              <w:spacing w:line="360" w:lineRule="auto"/>
              <w:jc w:val="center"/>
              <w:rPr>
                <w:rFonts w:ascii="Arial" w:hAnsi="Arial" w:cs="Arial"/>
                <w:sz w:val="22"/>
                <w:szCs w:val="22"/>
              </w:rPr>
            </w:pPr>
            <w:r>
              <w:rPr>
                <w:rFonts w:ascii="Arial" w:hAnsi="Arial" w:cs="Arial"/>
                <w:sz w:val="22"/>
                <w:szCs w:val="22"/>
              </w:rPr>
              <w:t>86</w:t>
            </w:r>
          </w:p>
        </w:tc>
      </w:tr>
    </w:tbl>
    <w:p w14:paraId="6A591AE9" w14:textId="77777777" w:rsidR="001E1A16" w:rsidRDefault="001E1A16"/>
    <w:p w14:paraId="776A5008" w14:textId="77777777" w:rsidR="001E1A16" w:rsidRDefault="001E1A16"/>
    <w:p w14:paraId="448D389E" w14:textId="77777777" w:rsidR="001E1A16" w:rsidRDefault="001E1A16"/>
    <w:p w14:paraId="78C1ED05" w14:textId="77777777" w:rsidR="001E1A16" w:rsidRDefault="001E1A16"/>
    <w:p w14:paraId="42AEE109" w14:textId="77777777" w:rsidR="001E1A16" w:rsidRDefault="001E1A16"/>
    <w:p w14:paraId="49FBF8CD" w14:textId="77777777" w:rsidR="001D1183" w:rsidRDefault="001D1183"/>
    <w:p w14:paraId="6284A4D7" w14:textId="77777777" w:rsidR="001D1183" w:rsidRDefault="001D1183"/>
    <w:p w14:paraId="15B4BA2E" w14:textId="77777777" w:rsidR="001D1183" w:rsidRDefault="001D1183"/>
    <w:p w14:paraId="515723AB" w14:textId="77777777" w:rsidR="00E9025F" w:rsidRDefault="00E9025F">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A75456" w14:paraId="6C774CE5" w14:textId="77777777" w:rsidTr="00052408">
        <w:trPr>
          <w:trHeight w:val="20"/>
        </w:trPr>
        <w:tc>
          <w:tcPr>
            <w:tcW w:w="1620" w:type="dxa"/>
            <w:shd w:val="clear" w:color="auto" w:fill="17365D"/>
            <w:vAlign w:val="center"/>
          </w:tcPr>
          <w:p w14:paraId="1700305D" w14:textId="77777777" w:rsidR="00A75456" w:rsidRDefault="00A75456" w:rsidP="000F10D4">
            <w:pPr>
              <w:jc w:val="center"/>
              <w:rPr>
                <w:rFonts w:ascii="Arial" w:hAnsi="Arial" w:cs="Arial"/>
                <w:b/>
                <w:i/>
                <w:sz w:val="22"/>
                <w:szCs w:val="22"/>
              </w:rPr>
            </w:pPr>
            <w:r>
              <w:rPr>
                <w:rFonts w:ascii="Arial" w:hAnsi="Arial" w:cs="Arial"/>
                <w:b/>
                <w:sz w:val="22"/>
                <w:szCs w:val="22"/>
              </w:rPr>
              <w:lastRenderedPageBreak/>
              <w:t>PART A</w:t>
            </w:r>
          </w:p>
        </w:tc>
        <w:tc>
          <w:tcPr>
            <w:tcW w:w="7877" w:type="dxa"/>
            <w:shd w:val="clear" w:color="auto" w:fill="DBE5F1" w:themeFill="accent1" w:themeFillTint="33"/>
            <w:vAlign w:val="center"/>
          </w:tcPr>
          <w:p w14:paraId="7D4C2012" w14:textId="77777777" w:rsidR="00A75456" w:rsidRDefault="00A75456" w:rsidP="000F10D4">
            <w:pPr>
              <w:jc w:val="center"/>
              <w:rPr>
                <w:rFonts w:ascii="Arial" w:hAnsi="Arial" w:cs="Arial"/>
                <w:b/>
                <w:sz w:val="22"/>
                <w:szCs w:val="22"/>
              </w:rPr>
            </w:pPr>
            <w:r>
              <w:rPr>
                <w:rFonts w:ascii="Arial" w:hAnsi="Arial" w:cs="Arial"/>
                <w:b/>
                <w:sz w:val="22"/>
                <w:szCs w:val="22"/>
              </w:rPr>
              <w:t>REPORT SUMMARY</w:t>
            </w:r>
          </w:p>
        </w:tc>
      </w:tr>
    </w:tbl>
    <w:p w14:paraId="37CDDEDC" w14:textId="77777777" w:rsidR="00126E86" w:rsidRPr="000F10D4" w:rsidRDefault="00126E86">
      <w:pPr>
        <w:tabs>
          <w:tab w:val="left" w:pos="567"/>
          <w:tab w:val="left" w:pos="4253"/>
        </w:tabs>
        <w:spacing w:line="360" w:lineRule="auto"/>
        <w:ind w:right="212"/>
        <w:jc w:val="both"/>
        <w:rPr>
          <w:rFonts w:ascii="Arial" w:hAnsi="Arial" w:cs="Arial"/>
          <w:b/>
          <w:sz w:val="22"/>
          <w:szCs w:val="22"/>
        </w:rPr>
      </w:pPr>
    </w:p>
    <w:tbl>
      <w:tblPr>
        <w:tblStyle w:val="GridTable4-Accent1"/>
        <w:tblpPr w:leftFromText="180" w:rightFromText="180" w:vertAnchor="text" w:tblpX="392" w:tblpY="1"/>
        <w:tblW w:w="9606" w:type="dxa"/>
        <w:tblLook w:val="04A0" w:firstRow="1" w:lastRow="0" w:firstColumn="1" w:lastColumn="0" w:noHBand="0" w:noVBand="1"/>
      </w:tblPr>
      <w:tblGrid>
        <w:gridCol w:w="959"/>
        <w:gridCol w:w="3402"/>
        <w:gridCol w:w="5245"/>
      </w:tblGrid>
      <w:tr w:rsidR="00D26258" w:rsidRPr="006B0900" w14:paraId="5E7FDBC5" w14:textId="77777777" w:rsidTr="00052408">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59" w:type="dxa"/>
          </w:tcPr>
          <w:p w14:paraId="6FEB6686" w14:textId="77777777" w:rsidR="00D26258" w:rsidRPr="006B0900" w:rsidRDefault="00D26258" w:rsidP="00052408">
            <w:pPr>
              <w:tabs>
                <w:tab w:val="left" w:pos="644"/>
              </w:tabs>
              <w:spacing w:line="360" w:lineRule="auto"/>
              <w:ind w:right="-10"/>
              <w:rPr>
                <w:rFonts w:ascii="Arial" w:hAnsi="Arial" w:cs="Arial"/>
                <w:sz w:val="22"/>
                <w:szCs w:val="22"/>
              </w:rPr>
            </w:pPr>
            <w:r w:rsidRPr="006B0900">
              <w:rPr>
                <w:rFonts w:ascii="Arial" w:hAnsi="Arial" w:cs="Arial"/>
                <w:sz w:val="22"/>
                <w:szCs w:val="22"/>
              </w:rPr>
              <w:t>S. No.</w:t>
            </w:r>
          </w:p>
        </w:tc>
        <w:tc>
          <w:tcPr>
            <w:tcW w:w="3402" w:type="dxa"/>
          </w:tcPr>
          <w:p w14:paraId="34C92342" w14:textId="77777777" w:rsidR="00D26258" w:rsidRPr="006B0900" w:rsidRDefault="00D26258" w:rsidP="00052408">
            <w:pPr>
              <w:spacing w:line="360" w:lineRule="auto"/>
              <w:ind w:right="-1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PARTICULAR</w:t>
            </w:r>
          </w:p>
        </w:tc>
        <w:tc>
          <w:tcPr>
            <w:tcW w:w="5245" w:type="dxa"/>
          </w:tcPr>
          <w:p w14:paraId="235A6921" w14:textId="77777777" w:rsidR="00D26258" w:rsidRPr="006B0900" w:rsidRDefault="00D26258" w:rsidP="00052408">
            <w:pPr>
              <w:tabs>
                <w:tab w:val="left" w:pos="28"/>
                <w:tab w:val="left" w:pos="644"/>
              </w:tabs>
              <w:spacing w:line="360" w:lineRule="auto"/>
              <w:ind w:right="212"/>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DESCRIPTION</w:t>
            </w:r>
          </w:p>
        </w:tc>
      </w:tr>
      <w:tr w:rsidR="00D26258" w:rsidRPr="006B0900" w14:paraId="5EA0D116" w14:textId="77777777" w:rsidTr="00A5309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59" w:type="dxa"/>
          </w:tcPr>
          <w:p w14:paraId="6A1F0B07"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43F6EC0D"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Name of the Company:</w:t>
            </w:r>
          </w:p>
        </w:tc>
        <w:tc>
          <w:tcPr>
            <w:tcW w:w="5245" w:type="dxa"/>
          </w:tcPr>
          <w:p w14:paraId="72CA86C3" w14:textId="5E3157CC" w:rsidR="00D26258" w:rsidRPr="006B0900" w:rsidRDefault="00D26258" w:rsidP="00052408">
            <w:pPr>
              <w:spacing w:after="240"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 xml:space="preserve">M/s </w:t>
            </w:r>
            <w:r w:rsidR="00485204">
              <w:rPr>
                <w:rFonts w:ascii="Arial" w:hAnsi="Arial" w:cs="Arial"/>
                <w:sz w:val="22"/>
                <w:szCs w:val="22"/>
              </w:rPr>
              <w:t>SSRM Glasses Private Limited</w:t>
            </w:r>
          </w:p>
        </w:tc>
      </w:tr>
      <w:tr w:rsidR="00D26258" w:rsidRPr="006B0900" w14:paraId="7E087CF7" w14:textId="77777777" w:rsidTr="00485204">
        <w:trPr>
          <w:trHeight w:val="1185"/>
        </w:trPr>
        <w:tc>
          <w:tcPr>
            <w:cnfStyle w:val="001000000000" w:firstRow="0" w:lastRow="0" w:firstColumn="1" w:lastColumn="0" w:oddVBand="0" w:evenVBand="0" w:oddHBand="0" w:evenHBand="0" w:firstRowFirstColumn="0" w:firstRowLastColumn="0" w:lastRowFirstColumn="0" w:lastRowLastColumn="0"/>
            <w:tcW w:w="959" w:type="dxa"/>
          </w:tcPr>
          <w:p w14:paraId="5A8228B5"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4E60A149"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Registered Address</w:t>
            </w:r>
            <w:r w:rsidRPr="006B0900">
              <w:rPr>
                <w:rFonts w:ascii="Arial" w:hAnsi="Arial" w:cs="Arial"/>
                <w:b/>
                <w:sz w:val="22"/>
                <w:szCs w:val="22"/>
              </w:rPr>
              <w:t>:</w:t>
            </w:r>
          </w:p>
        </w:tc>
        <w:tc>
          <w:tcPr>
            <w:tcW w:w="5245" w:type="dxa"/>
          </w:tcPr>
          <w:p w14:paraId="6C185F2F" w14:textId="65D6CB31" w:rsidR="00D26258" w:rsidRPr="006B0900" w:rsidRDefault="00485204" w:rsidP="00052408">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85204">
              <w:rPr>
                <w:rFonts w:ascii="Arial" w:hAnsi="Arial" w:cs="Arial"/>
                <w:sz w:val="22"/>
                <w:szCs w:val="22"/>
              </w:rPr>
              <w:t>A-196, Sector-20, Noida, Gautam Buddha Nagar, Gautam Buddha Nagar, Uttar Pradesh, India, 201301</w:t>
            </w:r>
          </w:p>
        </w:tc>
      </w:tr>
      <w:tr w:rsidR="00D26258" w:rsidRPr="006B0900" w14:paraId="7E131B50" w14:textId="77777777" w:rsidTr="00052408">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959" w:type="dxa"/>
          </w:tcPr>
          <w:p w14:paraId="26AF0957"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240620F4"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Project Name</w:t>
            </w:r>
          </w:p>
        </w:tc>
        <w:tc>
          <w:tcPr>
            <w:tcW w:w="5245" w:type="dxa"/>
          </w:tcPr>
          <w:p w14:paraId="1A2AFC05" w14:textId="57FD1D8C" w:rsidR="00D26258" w:rsidRPr="006B0900" w:rsidRDefault="00485204" w:rsidP="00052408">
            <w:pPr>
              <w:tabs>
                <w:tab w:val="left" w:pos="28"/>
              </w:tabs>
              <w:spacing w:after="240"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85204">
              <w:rPr>
                <w:rFonts w:ascii="Arial" w:hAnsi="Arial" w:cs="Arial"/>
                <w:sz w:val="22"/>
                <w:szCs w:val="22"/>
              </w:rPr>
              <w:t>20000 M.T. of Glass Toughening p.a.</w:t>
            </w:r>
          </w:p>
        </w:tc>
      </w:tr>
      <w:tr w:rsidR="00D26258" w:rsidRPr="006B0900" w14:paraId="78688BEE" w14:textId="77777777" w:rsidTr="00052408">
        <w:trPr>
          <w:trHeight w:val="685"/>
        </w:trPr>
        <w:tc>
          <w:tcPr>
            <w:cnfStyle w:val="001000000000" w:firstRow="0" w:lastRow="0" w:firstColumn="1" w:lastColumn="0" w:oddVBand="0" w:evenVBand="0" w:oddHBand="0" w:evenHBand="0" w:firstRowFirstColumn="0" w:firstRowLastColumn="0" w:lastRowFirstColumn="0" w:lastRowLastColumn="0"/>
            <w:tcW w:w="959" w:type="dxa"/>
          </w:tcPr>
          <w:p w14:paraId="3E0BC18D"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40D10DE"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Location:</w:t>
            </w:r>
          </w:p>
        </w:tc>
        <w:tc>
          <w:tcPr>
            <w:tcW w:w="5245" w:type="dxa"/>
          </w:tcPr>
          <w:p w14:paraId="644CFBE6" w14:textId="567D7A2A" w:rsidR="00D26258" w:rsidRPr="006B0900" w:rsidRDefault="00485204" w:rsidP="00052408">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85204">
              <w:rPr>
                <w:rFonts w:ascii="Arial" w:hAnsi="Arial" w:cs="Arial"/>
                <w:sz w:val="22"/>
                <w:szCs w:val="22"/>
              </w:rPr>
              <w:t xml:space="preserve">Plot No. SP5- </w:t>
            </w:r>
            <w:proofErr w:type="gramStart"/>
            <w:r w:rsidRPr="00485204">
              <w:rPr>
                <w:rFonts w:ascii="Arial" w:hAnsi="Arial" w:cs="Arial"/>
                <w:sz w:val="22"/>
                <w:szCs w:val="22"/>
              </w:rPr>
              <w:t>172 ,</w:t>
            </w:r>
            <w:proofErr w:type="gramEnd"/>
            <w:r w:rsidRPr="00485204">
              <w:rPr>
                <w:rFonts w:ascii="Arial" w:hAnsi="Arial" w:cs="Arial"/>
                <w:sz w:val="22"/>
                <w:szCs w:val="22"/>
              </w:rPr>
              <w:t xml:space="preserve"> </w:t>
            </w:r>
            <w:proofErr w:type="spellStart"/>
            <w:r w:rsidRPr="00485204">
              <w:rPr>
                <w:rFonts w:ascii="Arial" w:hAnsi="Arial" w:cs="Arial"/>
                <w:sz w:val="22"/>
                <w:szCs w:val="22"/>
              </w:rPr>
              <w:t>Ghilot</w:t>
            </w:r>
            <w:proofErr w:type="spellEnd"/>
            <w:r>
              <w:rPr>
                <w:rFonts w:ascii="Arial" w:hAnsi="Arial" w:cs="Arial"/>
                <w:sz w:val="22"/>
                <w:szCs w:val="22"/>
              </w:rPr>
              <w:t xml:space="preserve"> </w:t>
            </w:r>
            <w:r w:rsidRPr="00485204">
              <w:rPr>
                <w:rFonts w:ascii="CIDFont+F2" w:hAnsi="CIDFont+F2" w:cs="CIDFont+F2"/>
                <w:sz w:val="23"/>
                <w:szCs w:val="23"/>
              </w:rPr>
              <w:t xml:space="preserve"> </w:t>
            </w:r>
            <w:r w:rsidRPr="00485204">
              <w:rPr>
                <w:rFonts w:ascii="Arial" w:hAnsi="Arial" w:cs="Arial"/>
                <w:sz w:val="22"/>
                <w:szCs w:val="22"/>
              </w:rPr>
              <w:t>Industrial Area, Rajasthan</w:t>
            </w:r>
            <w:r w:rsidR="001F589A">
              <w:rPr>
                <w:rFonts w:ascii="Arial" w:hAnsi="Arial" w:cs="Arial"/>
                <w:sz w:val="22"/>
                <w:szCs w:val="22"/>
              </w:rPr>
              <w:t>- 301706</w:t>
            </w:r>
          </w:p>
        </w:tc>
      </w:tr>
      <w:tr w:rsidR="00D26258" w:rsidRPr="006B0900" w14:paraId="2D2F52FB"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DCD2072"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2162A057"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Type:</w:t>
            </w:r>
          </w:p>
        </w:tc>
        <w:tc>
          <w:tcPr>
            <w:tcW w:w="5245" w:type="dxa"/>
          </w:tcPr>
          <w:p w14:paraId="5FADE4CC" w14:textId="316C2C12" w:rsidR="00D26258" w:rsidRPr="001F589A" w:rsidRDefault="001F589A" w:rsidP="001F589A">
            <w:pPr>
              <w:tabs>
                <w:tab w:val="left" w:pos="28"/>
              </w:tabs>
              <w:spacing w:after="240" w:line="360" w:lineRule="auto"/>
              <w:ind w:left="28"/>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F589A">
              <w:rPr>
                <w:rFonts w:ascii="Arial" w:hAnsi="Arial" w:cs="Arial"/>
                <w:sz w:val="22"/>
                <w:szCs w:val="22"/>
              </w:rPr>
              <w:t xml:space="preserve">Manufacturing of Toughened glass if </w:t>
            </w:r>
            <w:proofErr w:type="spellStart"/>
            <w:r w:rsidRPr="001F589A">
              <w:rPr>
                <w:rFonts w:ascii="Arial" w:hAnsi="Arial" w:cs="Arial"/>
                <w:sz w:val="22"/>
                <w:szCs w:val="22"/>
              </w:rPr>
              <w:t>al</w:t>
            </w:r>
            <w:proofErr w:type="spellEnd"/>
            <w:r>
              <w:rPr>
                <w:rFonts w:ascii="Arial" w:hAnsi="Arial" w:cs="Arial"/>
                <w:sz w:val="22"/>
                <w:szCs w:val="22"/>
              </w:rPr>
              <w:t xml:space="preserve"> </w:t>
            </w:r>
            <w:r w:rsidRPr="001F589A">
              <w:rPr>
                <w:rFonts w:ascii="Arial" w:hAnsi="Arial" w:cs="Arial"/>
                <w:sz w:val="22"/>
                <w:szCs w:val="22"/>
              </w:rPr>
              <w:t>Kinds</w:t>
            </w:r>
          </w:p>
        </w:tc>
      </w:tr>
      <w:tr w:rsidR="00D26258" w:rsidRPr="006B0900" w14:paraId="5A17F8CF"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0B8F3E1B"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114E39E6"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Industry:</w:t>
            </w:r>
          </w:p>
        </w:tc>
        <w:tc>
          <w:tcPr>
            <w:tcW w:w="5245" w:type="dxa"/>
          </w:tcPr>
          <w:p w14:paraId="010FE6DA" w14:textId="750A5E81" w:rsidR="00D26258" w:rsidRPr="006B0900" w:rsidRDefault="001F589A" w:rsidP="00052408">
            <w:pPr>
              <w:tabs>
                <w:tab w:val="left" w:pos="28"/>
              </w:tabs>
              <w:spacing w:after="240" w:line="360" w:lineRule="auto"/>
              <w:ind w:left="28"/>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Glass Industry</w:t>
            </w:r>
          </w:p>
        </w:tc>
      </w:tr>
      <w:tr w:rsidR="00D26258" w:rsidRPr="006B0900" w14:paraId="73734E3E"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4B0FF34"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753B69AB"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Product Type / Deliverables:</w:t>
            </w:r>
          </w:p>
        </w:tc>
        <w:tc>
          <w:tcPr>
            <w:tcW w:w="5245" w:type="dxa"/>
          </w:tcPr>
          <w:p w14:paraId="0351C806" w14:textId="3DC35B6C" w:rsidR="00D26258" w:rsidRPr="00F96E3A" w:rsidRDefault="00226963" w:rsidP="00052408">
            <w:pPr>
              <w:tabs>
                <w:tab w:val="left" w:pos="28"/>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rPr>
              <w:t xml:space="preserve">Toughened Glass, </w:t>
            </w:r>
            <w:r w:rsidR="005A6C6D" w:rsidRPr="005A6C6D">
              <w:rPr>
                <w:rFonts w:ascii="Arial" w:hAnsi="Arial" w:cs="Arial"/>
                <w:sz w:val="22"/>
                <w:szCs w:val="22"/>
              </w:rPr>
              <w:t>Sound Proof, Safety Glass, D</w:t>
            </w:r>
            <w:r w:rsidR="005A6C6D">
              <w:rPr>
                <w:rFonts w:ascii="Arial" w:hAnsi="Arial" w:cs="Arial"/>
                <w:sz w:val="22"/>
                <w:szCs w:val="22"/>
              </w:rPr>
              <w:t>GU</w:t>
            </w:r>
            <w:r w:rsidR="005A6C6D" w:rsidRPr="005A6C6D">
              <w:rPr>
                <w:rFonts w:ascii="Arial" w:hAnsi="Arial" w:cs="Arial"/>
                <w:sz w:val="22"/>
                <w:szCs w:val="22"/>
              </w:rPr>
              <w:t xml:space="preserve"> Glass etc.)</w:t>
            </w:r>
          </w:p>
        </w:tc>
      </w:tr>
      <w:tr w:rsidR="00D26258" w:rsidRPr="006B0900" w14:paraId="101C3D2C" w14:textId="77777777" w:rsidTr="0013153D">
        <w:trPr>
          <w:trHeight w:val="845"/>
        </w:trPr>
        <w:tc>
          <w:tcPr>
            <w:cnfStyle w:val="001000000000" w:firstRow="0" w:lastRow="0" w:firstColumn="1" w:lastColumn="0" w:oddVBand="0" w:evenVBand="0" w:oddHBand="0" w:evenHBand="0" w:firstRowFirstColumn="0" w:firstRowLastColumn="0" w:lastRowFirstColumn="0" w:lastRowLastColumn="0"/>
            <w:tcW w:w="959" w:type="dxa"/>
          </w:tcPr>
          <w:p w14:paraId="298D85FB"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shd w:val="clear" w:color="auto" w:fill="auto"/>
          </w:tcPr>
          <w:p w14:paraId="3559B67E"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Report Prepared for Organization:</w:t>
            </w:r>
          </w:p>
        </w:tc>
        <w:tc>
          <w:tcPr>
            <w:tcW w:w="5245" w:type="dxa"/>
          </w:tcPr>
          <w:p w14:paraId="4DBABE1D" w14:textId="09964B5C" w:rsidR="00D26258" w:rsidRPr="006B0900" w:rsidRDefault="0013153D" w:rsidP="00052408">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SSRM Glasses Private Limited</w:t>
            </w:r>
          </w:p>
        </w:tc>
      </w:tr>
      <w:tr w:rsidR="00D26258" w:rsidRPr="006B0900" w14:paraId="0642CCB1"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6638446"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52D62940"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TEV Consultant Firm:</w:t>
            </w:r>
          </w:p>
        </w:tc>
        <w:tc>
          <w:tcPr>
            <w:tcW w:w="5245" w:type="dxa"/>
          </w:tcPr>
          <w:p w14:paraId="7CF96273" w14:textId="77777777" w:rsidR="00D26258" w:rsidRPr="006B0900" w:rsidRDefault="00D26258" w:rsidP="00052408">
            <w:pPr>
              <w:tabs>
                <w:tab w:val="left" w:pos="28"/>
                <w:tab w:val="left" w:pos="644"/>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M/s. R.K Associates Valuers &amp; Techno Engineering Consultants (P) Ltd.</w:t>
            </w:r>
          </w:p>
        </w:tc>
      </w:tr>
      <w:tr w:rsidR="00D26258" w:rsidRPr="006B0900" w14:paraId="3340FC10"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4BB35FF7"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3B757361"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Report type:</w:t>
            </w:r>
          </w:p>
        </w:tc>
        <w:tc>
          <w:tcPr>
            <w:tcW w:w="5245" w:type="dxa"/>
          </w:tcPr>
          <w:p w14:paraId="23D81241" w14:textId="77777777" w:rsidR="00D26258" w:rsidRPr="006B0900" w:rsidRDefault="00D26258" w:rsidP="00052408">
            <w:pPr>
              <w:tabs>
                <w:tab w:val="left" w:pos="28"/>
                <w:tab w:val="left" w:pos="644"/>
              </w:tabs>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Techno-Economic</w:t>
            </w:r>
            <w:r w:rsidRPr="006B0900">
              <w:rPr>
                <w:rFonts w:ascii="Arial" w:hAnsi="Arial" w:cs="Arial"/>
                <w:b/>
                <w:sz w:val="22"/>
                <w:szCs w:val="22"/>
              </w:rPr>
              <w:t xml:space="preserve"> </w:t>
            </w:r>
            <w:r w:rsidRPr="006B0900">
              <w:rPr>
                <w:rFonts w:ascii="Arial" w:hAnsi="Arial" w:cs="Arial"/>
                <w:sz w:val="22"/>
                <w:szCs w:val="22"/>
              </w:rPr>
              <w:t>Viability Report</w:t>
            </w:r>
          </w:p>
        </w:tc>
      </w:tr>
      <w:tr w:rsidR="00D26258" w:rsidRPr="006B0900" w14:paraId="09F27D5A"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F12D158"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FF60D82"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Purpose of the Report:</w:t>
            </w:r>
          </w:p>
        </w:tc>
        <w:tc>
          <w:tcPr>
            <w:tcW w:w="5245" w:type="dxa"/>
          </w:tcPr>
          <w:p w14:paraId="4D712DAF" w14:textId="11312ABC" w:rsidR="00D26258" w:rsidRPr="006B0900" w:rsidRDefault="00D26258" w:rsidP="00052408">
            <w:pPr>
              <w:tabs>
                <w:tab w:val="left" w:pos="28"/>
                <w:tab w:val="left" w:pos="644"/>
                <w:tab w:val="left" w:pos="4395"/>
                <w:tab w:val="left" w:pos="5103"/>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sz w:val="22"/>
                <w:szCs w:val="22"/>
              </w:rPr>
              <w:t xml:space="preserve">To assess </w:t>
            </w:r>
            <w:r w:rsidR="0083303D">
              <w:rPr>
                <w:rFonts w:ascii="Arial" w:hAnsi="Arial" w:cs="Arial"/>
                <w:sz w:val="22"/>
                <w:szCs w:val="22"/>
              </w:rPr>
              <w:t xml:space="preserve">Technical &amp; </w:t>
            </w:r>
            <w:r w:rsidR="008348C4" w:rsidRPr="006B0900">
              <w:rPr>
                <w:rFonts w:ascii="Arial" w:hAnsi="Arial" w:cs="Arial"/>
                <w:sz w:val="22"/>
                <w:szCs w:val="22"/>
              </w:rPr>
              <w:t>Economic</w:t>
            </w:r>
            <w:r w:rsidRPr="006B0900">
              <w:rPr>
                <w:rFonts w:ascii="Arial" w:hAnsi="Arial" w:cs="Arial"/>
                <w:sz w:val="22"/>
                <w:szCs w:val="22"/>
              </w:rPr>
              <w:t xml:space="preserve"> Viability for the purpose of seeking external financial assistance to </w:t>
            </w:r>
            <w:r w:rsidRPr="00462618">
              <w:rPr>
                <w:rFonts w:ascii="Arial" w:hAnsi="Arial" w:cs="Arial"/>
                <w:sz w:val="22"/>
                <w:szCs w:val="22"/>
              </w:rPr>
              <w:t>start a Project.</w:t>
            </w:r>
          </w:p>
        </w:tc>
      </w:tr>
      <w:tr w:rsidR="00D26258" w:rsidRPr="006B0900" w14:paraId="551B98C7"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36BF92F4"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E756963"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Scope of the Report:</w:t>
            </w:r>
          </w:p>
        </w:tc>
        <w:tc>
          <w:tcPr>
            <w:tcW w:w="5245" w:type="dxa"/>
          </w:tcPr>
          <w:p w14:paraId="2958F77F" w14:textId="77777777" w:rsidR="00D26258" w:rsidRPr="006B0900" w:rsidRDefault="00D26258" w:rsidP="00052408">
            <w:pPr>
              <w:tabs>
                <w:tab w:val="left" w:pos="28"/>
                <w:tab w:val="left" w:pos="644"/>
                <w:tab w:val="left" w:pos="4253"/>
                <w:tab w:val="left" w:pos="5103"/>
              </w:tabs>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 xml:space="preserve">To assess, evaluate &amp; comment on Technical, Economical &amp; Commercial Viability of the Project as per data information provided by the client, independent Industry research and data/ </w:t>
            </w:r>
            <w:r w:rsidRPr="006B0900">
              <w:rPr>
                <w:rFonts w:ascii="Arial" w:hAnsi="Arial" w:cs="Arial"/>
                <w:sz w:val="22"/>
                <w:szCs w:val="22"/>
              </w:rPr>
              <w:lastRenderedPageBreak/>
              <w:t>information available on public domain.</w:t>
            </w:r>
          </w:p>
        </w:tc>
      </w:tr>
      <w:tr w:rsidR="00D26258" w:rsidRPr="006B0900" w14:paraId="5118F023" w14:textId="77777777" w:rsidTr="0005240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59" w:type="dxa"/>
          </w:tcPr>
          <w:p w14:paraId="1EC0FBBD"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C863549"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Date of Report:</w:t>
            </w:r>
          </w:p>
        </w:tc>
        <w:tc>
          <w:tcPr>
            <w:tcW w:w="5245" w:type="dxa"/>
          </w:tcPr>
          <w:p w14:paraId="73B71120" w14:textId="3D980D13" w:rsidR="00D26258" w:rsidRPr="006B0900" w:rsidRDefault="00A7776E" w:rsidP="00052408">
            <w:pPr>
              <w:tabs>
                <w:tab w:val="left" w:pos="28"/>
                <w:tab w:val="left" w:pos="644"/>
              </w:tabs>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21</w:t>
            </w:r>
            <w:r w:rsidRPr="00A7776E">
              <w:rPr>
                <w:rFonts w:ascii="Arial" w:hAnsi="Arial" w:cs="Arial"/>
                <w:sz w:val="22"/>
                <w:szCs w:val="22"/>
                <w:vertAlign w:val="superscript"/>
              </w:rPr>
              <w:t>st</w:t>
            </w:r>
            <w:r>
              <w:rPr>
                <w:rFonts w:ascii="Arial" w:hAnsi="Arial" w:cs="Arial"/>
                <w:sz w:val="22"/>
                <w:szCs w:val="22"/>
              </w:rPr>
              <w:t xml:space="preserve"> February 2025</w:t>
            </w:r>
          </w:p>
        </w:tc>
      </w:tr>
      <w:tr w:rsidR="00D26258" w:rsidRPr="006B0900" w14:paraId="0F584414"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44C13DC4" w14:textId="77777777" w:rsidR="00D26258" w:rsidRPr="006B0900" w:rsidRDefault="00D26258" w:rsidP="00DD66F6">
            <w:pPr>
              <w:pStyle w:val="ListParagraph"/>
              <w:numPr>
                <w:ilvl w:val="0"/>
                <w:numId w:val="7"/>
              </w:numPr>
              <w:tabs>
                <w:tab w:val="clear" w:pos="644"/>
              </w:tabs>
              <w:spacing w:line="360" w:lineRule="auto"/>
              <w:ind w:left="592" w:right="-10" w:hanging="555"/>
              <w:jc w:val="center"/>
              <w:rPr>
                <w:rFonts w:ascii="Arial" w:hAnsi="Arial" w:cs="Arial"/>
                <w:sz w:val="22"/>
                <w:szCs w:val="22"/>
              </w:rPr>
            </w:pPr>
          </w:p>
        </w:tc>
        <w:tc>
          <w:tcPr>
            <w:tcW w:w="3402" w:type="dxa"/>
          </w:tcPr>
          <w:p w14:paraId="446B53E1" w14:textId="77777777" w:rsidR="00D26258" w:rsidRPr="006B0900" w:rsidRDefault="00D26258" w:rsidP="00052408">
            <w:pPr>
              <w:spacing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587">
              <w:rPr>
                <w:rFonts w:ascii="Arial" w:hAnsi="Arial" w:cs="Arial"/>
                <w:b/>
                <w:sz w:val="22"/>
                <w:szCs w:val="22"/>
              </w:rPr>
              <w:t>Documents referred for the Project:</w:t>
            </w:r>
          </w:p>
        </w:tc>
        <w:tc>
          <w:tcPr>
            <w:tcW w:w="5245" w:type="dxa"/>
          </w:tcPr>
          <w:p w14:paraId="647DCA1C" w14:textId="77777777" w:rsidR="00D26258" w:rsidRPr="006B0900" w:rsidRDefault="00D26258" w:rsidP="00DD66F6">
            <w:pPr>
              <w:pStyle w:val="ListParagraph"/>
              <w:numPr>
                <w:ilvl w:val="0"/>
                <w:numId w:val="11"/>
              </w:numPr>
              <w:tabs>
                <w:tab w:val="left" w:pos="28"/>
                <w:tab w:val="left" w:pos="93"/>
              </w:tabs>
              <w:spacing w:line="360" w:lineRule="auto"/>
              <w:ind w:left="466" w:hanging="42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b/>
                <w:sz w:val="22"/>
                <w:szCs w:val="22"/>
              </w:rPr>
              <w:t>PROJECT INITIATION DOCUMENTS:</w:t>
            </w:r>
          </w:p>
          <w:p w14:paraId="48BF792D" w14:textId="77777777" w:rsidR="00D26258" w:rsidRPr="001754DB" w:rsidRDefault="00D26258" w:rsidP="00DD66F6">
            <w:pPr>
              <w:pStyle w:val="ListParagraph"/>
              <w:numPr>
                <w:ilvl w:val="0"/>
                <w:numId w:val="12"/>
              </w:numPr>
              <w:tabs>
                <w:tab w:val="left" w:pos="142"/>
                <w:tab w:val="left" w:pos="5335"/>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 xml:space="preserve">Project Report </w:t>
            </w:r>
          </w:p>
          <w:p w14:paraId="7498877D" w14:textId="77777777" w:rsidR="00D26258" w:rsidRPr="001754DB" w:rsidRDefault="00D26258" w:rsidP="00DD66F6">
            <w:pPr>
              <w:pStyle w:val="ListParagraph"/>
              <w:numPr>
                <w:ilvl w:val="0"/>
                <w:numId w:val="12"/>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Financial Projections of the Project</w:t>
            </w:r>
          </w:p>
          <w:p w14:paraId="1A92C5F1" w14:textId="77777777" w:rsidR="00D26258" w:rsidRPr="001754DB" w:rsidRDefault="00D26258" w:rsidP="00DD66F6">
            <w:pPr>
              <w:pStyle w:val="ListParagraph"/>
              <w:numPr>
                <w:ilvl w:val="0"/>
                <w:numId w:val="12"/>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Project proposed Schedule</w:t>
            </w:r>
          </w:p>
          <w:p w14:paraId="0BC06806" w14:textId="77777777" w:rsidR="00D26258" w:rsidRPr="001754DB" w:rsidRDefault="00D26258" w:rsidP="00DD66F6">
            <w:pPr>
              <w:pStyle w:val="ListParagraph"/>
              <w:numPr>
                <w:ilvl w:val="0"/>
                <w:numId w:val="12"/>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 xml:space="preserve">Statutory Approval Details </w:t>
            </w:r>
          </w:p>
          <w:p w14:paraId="6F636DDE" w14:textId="77777777" w:rsidR="00D26258" w:rsidRPr="001754DB" w:rsidRDefault="00D26258" w:rsidP="00DD66F6">
            <w:pPr>
              <w:pStyle w:val="ListParagraph"/>
              <w:numPr>
                <w:ilvl w:val="0"/>
                <w:numId w:val="12"/>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Layout and Master Plan</w:t>
            </w:r>
          </w:p>
          <w:p w14:paraId="547AC69F" w14:textId="77777777" w:rsidR="00D26258" w:rsidRPr="006B0900" w:rsidRDefault="00D26258" w:rsidP="00DD66F6">
            <w:pPr>
              <w:pStyle w:val="ListParagraph"/>
              <w:numPr>
                <w:ilvl w:val="0"/>
                <w:numId w:val="11"/>
              </w:numPr>
              <w:tabs>
                <w:tab w:val="left" w:pos="28"/>
                <w:tab w:val="left" w:pos="93"/>
              </w:tabs>
              <w:spacing w:before="240" w:line="360" w:lineRule="auto"/>
              <w:ind w:left="466" w:hanging="42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b/>
                <w:sz w:val="22"/>
                <w:szCs w:val="22"/>
              </w:rPr>
              <w:t>PROCUREMENT DOCUMENTS:</w:t>
            </w:r>
          </w:p>
          <w:p w14:paraId="0522AE09"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List of Plant &amp; Machinery along with acquisition costs for the same</w:t>
            </w:r>
          </w:p>
          <w:p w14:paraId="1E7B54CE"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Major Existing Customer Line</w:t>
            </w:r>
          </w:p>
          <w:p w14:paraId="7C712BE3"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List of Expected Raw material Supplier</w:t>
            </w:r>
          </w:p>
          <w:p w14:paraId="1CADA77E"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 xml:space="preserve">Process Flow Chart </w:t>
            </w:r>
          </w:p>
          <w:p w14:paraId="4CFF4259"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Sanction/proposed map of the sites</w:t>
            </w:r>
          </w:p>
          <w:p w14:paraId="77A1254C"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Lease/Sale deeds of the Land</w:t>
            </w:r>
          </w:p>
          <w:p w14:paraId="7C20D40F" w14:textId="77777777" w:rsidR="00D26258" w:rsidRPr="00B80728" w:rsidRDefault="00D26258" w:rsidP="00DD66F6">
            <w:pPr>
              <w:pStyle w:val="ListParagraph"/>
              <w:numPr>
                <w:ilvl w:val="0"/>
                <w:numId w:val="11"/>
              </w:numPr>
              <w:tabs>
                <w:tab w:val="left" w:pos="28"/>
                <w:tab w:val="left" w:pos="93"/>
              </w:tabs>
              <w:spacing w:before="240" w:line="360" w:lineRule="auto"/>
              <w:ind w:left="466" w:hanging="42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90D14">
              <w:rPr>
                <w:rFonts w:ascii="Arial" w:hAnsi="Arial" w:cs="Arial"/>
                <w:b/>
                <w:sz w:val="22"/>
                <w:szCs w:val="22"/>
              </w:rPr>
              <w:t>STATUTORY APPROVALS, LICENCES &amp; NOCs</w:t>
            </w:r>
          </w:p>
          <w:p w14:paraId="1274429B" w14:textId="77777777" w:rsidR="00D26258" w:rsidRPr="001754DB" w:rsidRDefault="00D26258" w:rsidP="009035E5">
            <w:pPr>
              <w:pStyle w:val="ListParagraph"/>
              <w:numPr>
                <w:ilvl w:val="0"/>
                <w:numId w:val="26"/>
              </w:numPr>
              <w:tabs>
                <w:tab w:val="left" w:pos="142"/>
                <w:tab w:val="left" w:pos="879"/>
                <w:tab w:val="left" w:pos="5310"/>
              </w:tabs>
              <w:spacing w:line="360" w:lineRule="auto"/>
              <w:ind w:hanging="56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MSME UDYAM Registration Certificate</w:t>
            </w:r>
          </w:p>
          <w:p w14:paraId="5E0C0CEA" w14:textId="529D9C80" w:rsidR="00D26258" w:rsidRPr="006B0587" w:rsidRDefault="00D26258" w:rsidP="006B0587">
            <w:pPr>
              <w:pStyle w:val="ListParagraph"/>
              <w:numPr>
                <w:ilvl w:val="0"/>
                <w:numId w:val="26"/>
              </w:numPr>
              <w:tabs>
                <w:tab w:val="left" w:pos="142"/>
                <w:tab w:val="left" w:pos="879"/>
                <w:tab w:val="left" w:pos="5310"/>
              </w:tabs>
              <w:spacing w:line="360" w:lineRule="auto"/>
              <w:ind w:hanging="56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 xml:space="preserve">Pollution Control </w:t>
            </w:r>
            <w:r w:rsidR="001B3BEB">
              <w:rPr>
                <w:rFonts w:ascii="Arial" w:hAnsi="Arial" w:cs="Arial"/>
                <w:sz w:val="22"/>
                <w:szCs w:val="22"/>
              </w:rPr>
              <w:t>Application/</w:t>
            </w:r>
            <w:r w:rsidRPr="001754DB">
              <w:rPr>
                <w:rFonts w:ascii="Arial" w:hAnsi="Arial" w:cs="Arial"/>
                <w:sz w:val="22"/>
                <w:szCs w:val="22"/>
              </w:rPr>
              <w:t>Certificates</w:t>
            </w:r>
          </w:p>
        </w:tc>
      </w:tr>
      <w:tr w:rsidR="00D26258" w:rsidRPr="006B0900" w14:paraId="56485434"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838694A"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372C144D"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Means of Finance:</w:t>
            </w:r>
          </w:p>
        </w:tc>
        <w:tc>
          <w:tcPr>
            <w:tcW w:w="5245" w:type="dxa"/>
          </w:tcPr>
          <w:p w14:paraId="31138E56" w14:textId="0E2D5F0B" w:rsidR="00D26258" w:rsidRPr="006B0900" w:rsidRDefault="00D26258" w:rsidP="00052408">
            <w:pPr>
              <w:tabs>
                <w:tab w:val="left" w:pos="644"/>
              </w:tabs>
              <w:spacing w:after="240" w:line="360" w:lineRule="auto"/>
              <w:ind w:left="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 xml:space="preserve">Equity &amp; Debt </w:t>
            </w:r>
            <w:r w:rsidR="00CF606F">
              <w:rPr>
                <w:rFonts w:ascii="Arial" w:hAnsi="Arial" w:cs="Arial"/>
                <w:sz w:val="22"/>
                <w:szCs w:val="22"/>
              </w:rPr>
              <w:t xml:space="preserve">(D/E Ratio </w:t>
            </w:r>
            <w:r w:rsidR="006E0F9B">
              <w:rPr>
                <w:rFonts w:ascii="Arial" w:hAnsi="Arial" w:cs="Arial"/>
                <w:sz w:val="22"/>
                <w:szCs w:val="22"/>
              </w:rPr>
              <w:t>0.26</w:t>
            </w:r>
            <w:r>
              <w:rPr>
                <w:rFonts w:ascii="Arial" w:hAnsi="Arial" w:cs="Arial"/>
                <w:sz w:val="22"/>
                <w:szCs w:val="22"/>
              </w:rPr>
              <w:t xml:space="preserve"> TPC)</w:t>
            </w:r>
          </w:p>
        </w:tc>
      </w:tr>
      <w:tr w:rsidR="0083303D" w:rsidRPr="006B0900" w14:paraId="7B63F5B4" w14:textId="77777777" w:rsidTr="00052408">
        <w:trPr>
          <w:trHeight w:val="2441"/>
        </w:trPr>
        <w:tc>
          <w:tcPr>
            <w:cnfStyle w:val="001000000000" w:firstRow="0" w:lastRow="0" w:firstColumn="1" w:lastColumn="0" w:oddVBand="0" w:evenVBand="0" w:oddHBand="0" w:evenHBand="0" w:firstRowFirstColumn="0" w:firstRowLastColumn="0" w:lastRowFirstColumn="0" w:lastRowLastColumn="0"/>
            <w:tcW w:w="959" w:type="dxa"/>
          </w:tcPr>
          <w:p w14:paraId="2FD33C5D" w14:textId="77777777" w:rsidR="0083303D" w:rsidRPr="006B0900" w:rsidRDefault="0083303D"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55BF7DB9" w14:textId="77777777" w:rsidR="0083303D" w:rsidRPr="006B0900" w:rsidRDefault="0083303D" w:rsidP="00052408">
            <w:pPr>
              <w:spacing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Key Financial Indicators:</w:t>
            </w:r>
          </w:p>
        </w:tc>
        <w:tc>
          <w:tcPr>
            <w:tcW w:w="5245" w:type="dxa"/>
          </w:tcPr>
          <w:tbl>
            <w:tblPr>
              <w:tblStyle w:val="TableGrid"/>
              <w:tblpPr w:leftFromText="180" w:rightFromText="180" w:vertAnchor="text" w:horzAnchor="margin" w:tblpXSpec="right" w:tblpY="49"/>
              <w:tblW w:w="0" w:type="auto"/>
              <w:tblCellMar>
                <w:top w:w="28" w:type="dxa"/>
                <w:bottom w:w="28" w:type="dxa"/>
              </w:tblCellMar>
              <w:tblLook w:val="04A0" w:firstRow="1" w:lastRow="0" w:firstColumn="1" w:lastColumn="0" w:noHBand="0" w:noVBand="1"/>
            </w:tblPr>
            <w:tblGrid>
              <w:gridCol w:w="2808"/>
              <w:gridCol w:w="2069"/>
            </w:tblGrid>
            <w:tr w:rsidR="0083303D" w:rsidRPr="000F10D4" w14:paraId="6698370A" w14:textId="77777777" w:rsidTr="000F10D4">
              <w:trPr>
                <w:trHeight w:val="18"/>
              </w:trPr>
              <w:tc>
                <w:tcPr>
                  <w:tcW w:w="2808" w:type="dxa"/>
                  <w:shd w:val="clear" w:color="auto" w:fill="002060"/>
                  <w:vAlign w:val="center"/>
                </w:tcPr>
                <w:p w14:paraId="2E46F60E"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720" w:hanging="720"/>
                    <w:rPr>
                      <w:rFonts w:ascii="Arial" w:hAnsi="Arial" w:cs="Arial"/>
                      <w:b/>
                      <w:sz w:val="22"/>
                      <w:szCs w:val="22"/>
                    </w:rPr>
                  </w:pPr>
                  <w:r w:rsidRPr="000F10D4">
                    <w:rPr>
                      <w:rFonts w:ascii="Arial" w:hAnsi="Arial" w:cs="Arial"/>
                      <w:b/>
                      <w:sz w:val="22"/>
                      <w:szCs w:val="22"/>
                    </w:rPr>
                    <w:t>Key Indicators</w:t>
                  </w:r>
                </w:p>
              </w:tc>
              <w:tc>
                <w:tcPr>
                  <w:tcW w:w="2069" w:type="dxa"/>
                  <w:shd w:val="clear" w:color="auto" w:fill="002060"/>
                  <w:vAlign w:val="center"/>
                </w:tcPr>
                <w:p w14:paraId="735A3460"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153" w:right="-47" w:firstLine="41"/>
                    <w:jc w:val="center"/>
                    <w:rPr>
                      <w:rFonts w:ascii="Arial" w:hAnsi="Arial" w:cs="Arial"/>
                      <w:b/>
                      <w:sz w:val="22"/>
                      <w:szCs w:val="22"/>
                    </w:rPr>
                  </w:pPr>
                  <w:r w:rsidRPr="000F10D4">
                    <w:rPr>
                      <w:rFonts w:ascii="Arial" w:hAnsi="Arial" w:cs="Arial"/>
                      <w:b/>
                      <w:sz w:val="22"/>
                      <w:szCs w:val="22"/>
                    </w:rPr>
                    <w:t>Value</w:t>
                  </w:r>
                </w:p>
              </w:tc>
            </w:tr>
            <w:tr w:rsidR="0083303D" w:rsidRPr="000F10D4" w14:paraId="00A59D7E" w14:textId="77777777" w:rsidTr="000F10D4">
              <w:trPr>
                <w:trHeight w:val="325"/>
              </w:trPr>
              <w:tc>
                <w:tcPr>
                  <w:tcW w:w="2808" w:type="dxa"/>
                  <w:shd w:val="clear" w:color="auto" w:fill="auto"/>
                  <w:vAlign w:val="center"/>
                </w:tcPr>
                <w:p w14:paraId="788477AF"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720" w:hanging="720"/>
                    <w:rPr>
                      <w:rFonts w:ascii="Arial" w:hAnsi="Arial" w:cs="Arial"/>
                      <w:b/>
                      <w:sz w:val="22"/>
                      <w:szCs w:val="22"/>
                    </w:rPr>
                  </w:pPr>
                  <w:r w:rsidRPr="000F10D4">
                    <w:rPr>
                      <w:rFonts w:ascii="Arial" w:hAnsi="Arial" w:cs="Arial"/>
                      <w:b/>
                      <w:sz w:val="22"/>
                      <w:szCs w:val="22"/>
                    </w:rPr>
                    <w:t>Average DSCR</w:t>
                  </w:r>
                </w:p>
              </w:tc>
              <w:tc>
                <w:tcPr>
                  <w:tcW w:w="2069" w:type="dxa"/>
                  <w:shd w:val="clear" w:color="auto" w:fill="auto"/>
                  <w:vAlign w:val="center"/>
                </w:tcPr>
                <w:p w14:paraId="0CF07AD9" w14:textId="14844AE0" w:rsidR="0083303D" w:rsidRPr="000F10D4" w:rsidRDefault="00E83F08"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3.94</w:t>
                  </w:r>
                </w:p>
              </w:tc>
            </w:tr>
            <w:tr w:rsidR="00CF606F" w:rsidRPr="000F10D4" w14:paraId="2CE3E6AB" w14:textId="77777777" w:rsidTr="000F10D4">
              <w:trPr>
                <w:trHeight w:val="325"/>
              </w:trPr>
              <w:tc>
                <w:tcPr>
                  <w:tcW w:w="2808" w:type="dxa"/>
                  <w:shd w:val="clear" w:color="auto" w:fill="auto"/>
                  <w:vAlign w:val="center"/>
                </w:tcPr>
                <w:p w14:paraId="6C97A943"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Average EBITDA Margin</w:t>
                  </w:r>
                </w:p>
              </w:tc>
              <w:tc>
                <w:tcPr>
                  <w:tcW w:w="2069" w:type="dxa"/>
                  <w:shd w:val="clear" w:color="auto" w:fill="auto"/>
                  <w:vAlign w:val="center"/>
                </w:tcPr>
                <w:p w14:paraId="11455BEA" w14:textId="18DA5ABC" w:rsidR="00CF606F" w:rsidRPr="000F10D4" w:rsidRDefault="00E83F08"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16.71</w:t>
                  </w:r>
                  <w:r w:rsidR="00CF606F" w:rsidRPr="000F10D4">
                    <w:rPr>
                      <w:rFonts w:ascii="Arial" w:hAnsi="Arial" w:cs="Arial"/>
                      <w:sz w:val="22"/>
                      <w:szCs w:val="22"/>
                    </w:rPr>
                    <w:t>%</w:t>
                  </w:r>
                </w:p>
              </w:tc>
            </w:tr>
            <w:tr w:rsidR="00CF606F" w:rsidRPr="000F10D4" w14:paraId="1F5D70EF" w14:textId="77777777" w:rsidTr="000F10D4">
              <w:trPr>
                <w:trHeight w:val="18"/>
              </w:trPr>
              <w:tc>
                <w:tcPr>
                  <w:tcW w:w="2808" w:type="dxa"/>
                  <w:shd w:val="clear" w:color="auto" w:fill="auto"/>
                  <w:vAlign w:val="center"/>
                </w:tcPr>
                <w:p w14:paraId="3E14EC9D"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Avg. PAT Margin</w:t>
                  </w:r>
                </w:p>
              </w:tc>
              <w:tc>
                <w:tcPr>
                  <w:tcW w:w="2069" w:type="dxa"/>
                  <w:shd w:val="clear" w:color="auto" w:fill="auto"/>
                  <w:vAlign w:val="center"/>
                </w:tcPr>
                <w:p w14:paraId="43C6093E" w14:textId="27099A75" w:rsidR="00CF606F" w:rsidRPr="000F10D4" w:rsidRDefault="00E83F08" w:rsidP="00E83F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9.63</w:t>
                  </w:r>
                  <w:r w:rsidR="00CF606F" w:rsidRPr="000F10D4">
                    <w:rPr>
                      <w:rFonts w:ascii="Arial" w:hAnsi="Arial" w:cs="Arial"/>
                      <w:sz w:val="22"/>
                      <w:szCs w:val="22"/>
                    </w:rPr>
                    <w:t>%</w:t>
                  </w:r>
                </w:p>
              </w:tc>
            </w:tr>
            <w:tr w:rsidR="00CF606F" w:rsidRPr="000F10D4" w14:paraId="6E1396E5" w14:textId="77777777" w:rsidTr="000F10D4">
              <w:trPr>
                <w:trHeight w:val="18"/>
              </w:trPr>
              <w:tc>
                <w:tcPr>
                  <w:tcW w:w="2808" w:type="dxa"/>
                  <w:shd w:val="clear" w:color="auto" w:fill="auto"/>
                  <w:vAlign w:val="center"/>
                </w:tcPr>
                <w:p w14:paraId="5EC23965"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 xml:space="preserve">NPV </w:t>
                  </w:r>
                  <w:proofErr w:type="gramStart"/>
                  <w:r w:rsidRPr="000F10D4">
                    <w:rPr>
                      <w:rFonts w:ascii="Arial" w:hAnsi="Arial" w:cs="Arial"/>
                      <w:b/>
                      <w:sz w:val="22"/>
                      <w:szCs w:val="22"/>
                    </w:rPr>
                    <w:t>&amp;  IRR</w:t>
                  </w:r>
                  <w:proofErr w:type="gramEnd"/>
                </w:p>
              </w:tc>
              <w:tc>
                <w:tcPr>
                  <w:tcW w:w="2069" w:type="dxa"/>
                  <w:shd w:val="clear" w:color="auto" w:fill="auto"/>
                  <w:vAlign w:val="center"/>
                </w:tcPr>
                <w:p w14:paraId="5C20B6D9" w14:textId="14B1041F" w:rsidR="00CF606F" w:rsidRPr="000F10D4" w:rsidRDefault="00F10E99"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 xml:space="preserve">INR </w:t>
                  </w:r>
                  <w:r w:rsidR="00FF1893">
                    <w:rPr>
                      <w:rFonts w:ascii="Arial" w:hAnsi="Arial" w:cs="Arial"/>
                      <w:sz w:val="22"/>
                      <w:szCs w:val="22"/>
                    </w:rPr>
                    <w:t>32.16</w:t>
                  </w:r>
                  <w:r>
                    <w:rPr>
                      <w:rFonts w:ascii="Arial" w:hAnsi="Arial" w:cs="Arial"/>
                      <w:sz w:val="22"/>
                      <w:szCs w:val="22"/>
                    </w:rPr>
                    <w:t xml:space="preserve"> Cr. &amp; </w:t>
                  </w:r>
                  <w:r w:rsidR="00E83F08">
                    <w:rPr>
                      <w:rFonts w:ascii="Arial" w:hAnsi="Arial" w:cs="Arial"/>
                      <w:sz w:val="22"/>
                      <w:szCs w:val="22"/>
                    </w:rPr>
                    <w:t>21.</w:t>
                  </w:r>
                  <w:r w:rsidR="00FF1893">
                    <w:rPr>
                      <w:rFonts w:ascii="Arial" w:hAnsi="Arial" w:cs="Arial"/>
                      <w:sz w:val="22"/>
                      <w:szCs w:val="22"/>
                    </w:rPr>
                    <w:t>93</w:t>
                  </w:r>
                  <w:r w:rsidR="00CF606F" w:rsidRPr="000F10D4">
                    <w:rPr>
                      <w:rFonts w:ascii="Arial" w:hAnsi="Arial" w:cs="Arial"/>
                      <w:sz w:val="22"/>
                      <w:szCs w:val="22"/>
                    </w:rPr>
                    <w:t>%</w:t>
                  </w:r>
                </w:p>
              </w:tc>
            </w:tr>
            <w:tr w:rsidR="0083303D" w:rsidRPr="000F10D4" w14:paraId="0A0EB1EF" w14:textId="77777777" w:rsidTr="000F10D4">
              <w:trPr>
                <w:trHeight w:val="18"/>
              </w:trPr>
              <w:tc>
                <w:tcPr>
                  <w:tcW w:w="2808" w:type="dxa"/>
                  <w:shd w:val="clear" w:color="auto" w:fill="auto"/>
                  <w:vAlign w:val="center"/>
                </w:tcPr>
                <w:p w14:paraId="0090B6E5" w14:textId="77777777" w:rsidR="0083303D"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Payback Period</w:t>
                  </w:r>
                </w:p>
              </w:tc>
              <w:tc>
                <w:tcPr>
                  <w:tcW w:w="2069" w:type="dxa"/>
                  <w:shd w:val="clear" w:color="auto" w:fill="auto"/>
                  <w:vAlign w:val="center"/>
                </w:tcPr>
                <w:p w14:paraId="4AC531A7" w14:textId="02BAC97A" w:rsidR="0083303D" w:rsidRPr="000F10D4" w:rsidRDefault="00E83F08" w:rsidP="00E83F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4.34</w:t>
                  </w:r>
                  <w:r w:rsidR="00CF606F" w:rsidRPr="000F10D4">
                    <w:rPr>
                      <w:rFonts w:ascii="Arial" w:hAnsi="Arial" w:cs="Arial"/>
                      <w:sz w:val="22"/>
                      <w:szCs w:val="22"/>
                    </w:rPr>
                    <w:t xml:space="preserve"> years</w:t>
                  </w:r>
                </w:p>
              </w:tc>
            </w:tr>
          </w:tbl>
          <w:p w14:paraId="70CCC9BB" w14:textId="77777777" w:rsidR="0083303D" w:rsidRPr="006B0900" w:rsidRDefault="0083303D" w:rsidP="00052408">
            <w:pPr>
              <w:tabs>
                <w:tab w:val="left" w:pos="28"/>
                <w:tab w:val="left" w:pos="644"/>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44D5F473" w14:textId="20CD2A3E" w:rsidR="005A6C6D" w:rsidRDefault="00A37D0A" w:rsidP="00ED3B1B">
      <w:pPr>
        <w:spacing w:line="360" w:lineRule="auto"/>
        <w:ind w:left="284" w:right="-71"/>
        <w:jc w:val="both"/>
        <w:rPr>
          <w:rFonts w:ascii="Arial" w:hAnsi="Arial" w:cs="Arial"/>
          <w:i/>
          <w:sz w:val="22"/>
          <w:szCs w:val="22"/>
        </w:rPr>
      </w:pPr>
      <w:r>
        <w:rPr>
          <w:rFonts w:ascii="Arial" w:hAnsi="Arial" w:cs="Arial"/>
          <w:b/>
          <w:sz w:val="22"/>
          <w:szCs w:val="22"/>
        </w:rPr>
        <w:t>Note</w:t>
      </w:r>
      <w:r>
        <w:rPr>
          <w:rFonts w:ascii="Arial" w:hAnsi="Arial" w:cs="Arial"/>
          <w:sz w:val="22"/>
          <w:szCs w:val="22"/>
        </w:rPr>
        <w:t>:</w:t>
      </w:r>
      <w:r>
        <w:rPr>
          <w:rFonts w:ascii="Arial" w:hAnsi="Arial" w:cs="Arial"/>
          <w:i/>
          <w:sz w:val="22"/>
          <w:szCs w:val="22"/>
        </w:rPr>
        <w:t xml:space="preserve"> </w:t>
      </w:r>
      <w:r w:rsidRPr="00053C53">
        <w:rPr>
          <w:rFonts w:ascii="Arial" w:hAnsi="Arial" w:cs="Arial"/>
          <w:i/>
          <w:sz w:val="22"/>
          <w:szCs w:val="22"/>
        </w:rPr>
        <w:t>Above financial indicators are based on the financial projections</w:t>
      </w:r>
      <w:r>
        <w:rPr>
          <w:rFonts w:ascii="Arial" w:hAnsi="Arial" w:cs="Arial"/>
          <w:i/>
          <w:sz w:val="22"/>
          <w:szCs w:val="22"/>
        </w:rPr>
        <w:t xml:space="preserve"> of the proposed project</w:t>
      </w:r>
      <w:r w:rsidRPr="00053C53">
        <w:rPr>
          <w:rFonts w:ascii="Arial" w:hAnsi="Arial" w:cs="Arial"/>
          <w:i/>
          <w:sz w:val="22"/>
          <w:szCs w:val="22"/>
        </w:rPr>
        <w:t xml:space="preserve"> provided by the firm and assessment and analysis of the same done by us.</w:t>
      </w:r>
    </w:p>
    <w:p w14:paraId="67B4DE9D" w14:textId="63CED1E6" w:rsidR="00A37D0A" w:rsidRDefault="005A6C6D" w:rsidP="005A6C6D">
      <w:pPr>
        <w:rPr>
          <w:rFonts w:ascii="Arial" w:hAnsi="Arial" w:cs="Arial"/>
          <w:i/>
          <w:sz w:val="22"/>
          <w:szCs w:val="22"/>
        </w:rPr>
      </w:pPr>
      <w:r>
        <w:rPr>
          <w:rFonts w:ascii="Arial" w:hAnsi="Arial" w:cs="Arial"/>
          <w:i/>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EB5704" w14:paraId="653E99D5" w14:textId="77777777" w:rsidTr="00052408">
        <w:trPr>
          <w:trHeight w:val="20"/>
        </w:trPr>
        <w:tc>
          <w:tcPr>
            <w:tcW w:w="1620" w:type="dxa"/>
            <w:shd w:val="clear" w:color="auto" w:fill="002060"/>
            <w:vAlign w:val="center"/>
          </w:tcPr>
          <w:p w14:paraId="5F0FB592" w14:textId="77777777" w:rsidR="00EB5704" w:rsidRDefault="00A22FE5">
            <w:pPr>
              <w:jc w:val="center"/>
              <w:rPr>
                <w:rFonts w:ascii="Arial" w:hAnsi="Arial" w:cs="Arial"/>
                <w:b/>
                <w:i/>
                <w:sz w:val="22"/>
                <w:szCs w:val="22"/>
              </w:rPr>
            </w:pPr>
            <w:r>
              <w:rPr>
                <w:rFonts w:ascii="Arial" w:hAnsi="Arial" w:cs="Arial"/>
                <w:b/>
                <w:sz w:val="22"/>
                <w:szCs w:val="22"/>
              </w:rPr>
              <w:lastRenderedPageBreak/>
              <w:t>PART B</w:t>
            </w:r>
          </w:p>
        </w:tc>
        <w:tc>
          <w:tcPr>
            <w:tcW w:w="7877" w:type="dxa"/>
            <w:shd w:val="clear" w:color="auto" w:fill="DBE5F1" w:themeFill="accent1" w:themeFillTint="33"/>
            <w:vAlign w:val="center"/>
          </w:tcPr>
          <w:p w14:paraId="78B57B0D" w14:textId="77777777" w:rsidR="00EB5704" w:rsidRDefault="00A22FE5">
            <w:pPr>
              <w:jc w:val="center"/>
              <w:rPr>
                <w:rFonts w:ascii="Arial" w:hAnsi="Arial" w:cs="Arial"/>
                <w:b/>
                <w:sz w:val="22"/>
                <w:szCs w:val="22"/>
              </w:rPr>
            </w:pPr>
            <w:r>
              <w:rPr>
                <w:rFonts w:ascii="Arial" w:hAnsi="Arial" w:cs="Arial"/>
                <w:b/>
                <w:sz w:val="22"/>
                <w:szCs w:val="22"/>
              </w:rPr>
              <w:t>INTRODUCTION</w:t>
            </w:r>
          </w:p>
        </w:tc>
      </w:tr>
    </w:tbl>
    <w:p w14:paraId="2DA060D0" w14:textId="77777777" w:rsidR="00C815C4" w:rsidRPr="00C815C4" w:rsidRDefault="00C815C4" w:rsidP="00C815C4">
      <w:pPr>
        <w:spacing w:line="360" w:lineRule="auto"/>
        <w:ind w:right="-143"/>
        <w:jc w:val="both"/>
        <w:rPr>
          <w:rFonts w:ascii="Arial" w:hAnsi="Arial" w:cs="Arial"/>
          <w:sz w:val="22"/>
          <w:szCs w:val="22"/>
          <w:lang w:eastAsia="en-IN"/>
        </w:rPr>
      </w:pPr>
    </w:p>
    <w:p w14:paraId="7CAEDCA2" w14:textId="77777777" w:rsidR="00C815C4" w:rsidRPr="00C815C4" w:rsidRDefault="00A22FE5" w:rsidP="00DD66F6">
      <w:pPr>
        <w:pStyle w:val="ListParagraph"/>
        <w:numPr>
          <w:ilvl w:val="0"/>
          <w:numId w:val="22"/>
        </w:numPr>
        <w:spacing w:line="360" w:lineRule="auto"/>
        <w:ind w:left="709" w:right="-143" w:hanging="425"/>
        <w:jc w:val="both"/>
        <w:rPr>
          <w:rFonts w:ascii="Arial" w:hAnsi="Arial" w:cs="Arial"/>
          <w:sz w:val="22"/>
          <w:szCs w:val="22"/>
          <w:lang w:eastAsia="en-IN"/>
        </w:rPr>
      </w:pPr>
      <w:r w:rsidRPr="00113B90">
        <w:rPr>
          <w:rFonts w:ascii="Arial" w:hAnsi="Arial" w:cs="Arial"/>
          <w:b/>
          <w:sz w:val="22"/>
          <w:szCs w:val="22"/>
        </w:rPr>
        <w:t>ABOUT THE REPORT:</w:t>
      </w:r>
      <w:r w:rsidR="00113B90">
        <w:rPr>
          <w:rFonts w:ascii="Arial" w:hAnsi="Arial" w:cs="Arial"/>
          <w:b/>
          <w:sz w:val="22"/>
          <w:szCs w:val="22"/>
        </w:rPr>
        <w:t xml:space="preserve"> </w:t>
      </w:r>
    </w:p>
    <w:p w14:paraId="5B532138" w14:textId="4AFEF455" w:rsidR="00D123E3" w:rsidRPr="008A6BD1" w:rsidRDefault="00D123E3" w:rsidP="008A6BD1">
      <w:pPr>
        <w:pStyle w:val="ListParagraph"/>
        <w:spacing w:before="240" w:line="360" w:lineRule="auto"/>
        <w:ind w:left="709" w:right="-149"/>
        <w:jc w:val="both"/>
        <w:rPr>
          <w:rFonts w:ascii="Arial" w:hAnsi="Arial" w:cs="Arial"/>
          <w:sz w:val="22"/>
          <w:szCs w:val="22"/>
          <w:lang w:eastAsia="en-IN"/>
        </w:rPr>
      </w:pPr>
      <w:r w:rsidRPr="008A6BD1">
        <w:rPr>
          <w:rFonts w:ascii="Arial" w:hAnsi="Arial" w:cs="Arial"/>
          <w:sz w:val="22"/>
          <w:szCs w:val="22"/>
        </w:rPr>
        <w:t xml:space="preserve">This is a Techno-Economic Viability Study Report of the proposed </w:t>
      </w:r>
      <w:r w:rsidR="00A06324" w:rsidRPr="008A6BD1">
        <w:rPr>
          <w:rFonts w:ascii="Arial" w:hAnsi="Arial" w:cs="Arial"/>
          <w:sz w:val="22"/>
          <w:szCs w:val="22"/>
        </w:rPr>
        <w:t xml:space="preserve">toughened </w:t>
      </w:r>
      <w:r w:rsidR="00114D07" w:rsidRPr="008A6BD1">
        <w:rPr>
          <w:rFonts w:ascii="Arial" w:hAnsi="Arial" w:cs="Arial"/>
          <w:sz w:val="22"/>
          <w:szCs w:val="22"/>
        </w:rPr>
        <w:t>glass plant</w:t>
      </w:r>
      <w:r w:rsidRPr="008A6BD1">
        <w:rPr>
          <w:rFonts w:ascii="Arial" w:hAnsi="Arial" w:cs="Arial"/>
          <w:sz w:val="22"/>
          <w:szCs w:val="22"/>
        </w:rPr>
        <w:t xml:space="preserve"> (</w:t>
      </w:r>
      <w:r w:rsidR="00A06324" w:rsidRPr="008A6BD1">
        <w:rPr>
          <w:rFonts w:ascii="Arial" w:hAnsi="Arial" w:cs="Arial"/>
          <w:sz w:val="22"/>
          <w:szCs w:val="22"/>
        </w:rPr>
        <w:t xml:space="preserve">2000 M.T. of glass </w:t>
      </w:r>
      <w:r w:rsidR="008A6BD1" w:rsidRPr="008A6BD1">
        <w:rPr>
          <w:rFonts w:ascii="Arial" w:hAnsi="Arial" w:cs="Arial"/>
          <w:sz w:val="22"/>
          <w:szCs w:val="22"/>
        </w:rPr>
        <w:t>toughening</w:t>
      </w:r>
      <w:r w:rsidR="00A06324" w:rsidRPr="008A6BD1">
        <w:rPr>
          <w:rFonts w:ascii="Arial" w:hAnsi="Arial" w:cs="Arial"/>
          <w:sz w:val="22"/>
          <w:szCs w:val="22"/>
        </w:rPr>
        <w:t xml:space="preserve"> p</w:t>
      </w:r>
      <w:r w:rsidR="00114D07" w:rsidRPr="008A6BD1">
        <w:rPr>
          <w:rFonts w:ascii="Arial" w:hAnsi="Arial" w:cs="Arial"/>
          <w:sz w:val="22"/>
          <w:szCs w:val="22"/>
        </w:rPr>
        <w:t>er annum</w:t>
      </w:r>
      <w:r w:rsidRPr="008A6BD1">
        <w:rPr>
          <w:rFonts w:ascii="Arial" w:hAnsi="Arial" w:cs="Arial"/>
          <w:sz w:val="22"/>
          <w:szCs w:val="22"/>
        </w:rPr>
        <w:t xml:space="preserve">) at </w:t>
      </w:r>
      <w:r w:rsidR="00A06324" w:rsidRPr="008A6BD1">
        <w:rPr>
          <w:rFonts w:ascii="Arial" w:hAnsi="Arial" w:cs="Arial"/>
          <w:sz w:val="22"/>
          <w:szCs w:val="22"/>
        </w:rPr>
        <w:t xml:space="preserve">Plot No. SP5- </w:t>
      </w:r>
      <w:r w:rsidR="00462618" w:rsidRPr="008A6BD1">
        <w:rPr>
          <w:rFonts w:ascii="Arial" w:hAnsi="Arial" w:cs="Arial"/>
          <w:sz w:val="22"/>
          <w:szCs w:val="22"/>
        </w:rPr>
        <w:t>172,</w:t>
      </w:r>
      <w:r w:rsidR="00A06324" w:rsidRPr="008A6BD1">
        <w:rPr>
          <w:rFonts w:ascii="Arial" w:hAnsi="Arial" w:cs="Arial"/>
          <w:sz w:val="22"/>
          <w:szCs w:val="22"/>
        </w:rPr>
        <w:t xml:space="preserve"> </w:t>
      </w:r>
      <w:proofErr w:type="spellStart"/>
      <w:r w:rsidR="0013153D" w:rsidRPr="008A6BD1">
        <w:rPr>
          <w:rFonts w:ascii="Arial" w:hAnsi="Arial" w:cs="Arial"/>
          <w:sz w:val="22"/>
          <w:szCs w:val="22"/>
        </w:rPr>
        <w:t>Ghilot</w:t>
      </w:r>
      <w:proofErr w:type="spellEnd"/>
      <w:r w:rsidR="0013153D" w:rsidRPr="008A6BD1">
        <w:rPr>
          <w:rFonts w:ascii="Arial" w:hAnsi="Arial" w:cs="Arial"/>
          <w:sz w:val="22"/>
          <w:szCs w:val="22"/>
        </w:rPr>
        <w:t xml:space="preserve"> Industrial</w:t>
      </w:r>
      <w:r w:rsidR="00A06324" w:rsidRPr="008A6BD1">
        <w:rPr>
          <w:rFonts w:ascii="Arial" w:hAnsi="Arial" w:cs="Arial"/>
          <w:sz w:val="22"/>
          <w:szCs w:val="22"/>
        </w:rPr>
        <w:t xml:space="preserve"> Area, Rajasthan- 301706</w:t>
      </w:r>
      <w:r w:rsidR="00C815C4" w:rsidRPr="008A6BD1">
        <w:rPr>
          <w:rFonts w:ascii="Arial" w:hAnsi="Arial" w:cs="Arial"/>
          <w:sz w:val="22"/>
          <w:szCs w:val="22"/>
        </w:rPr>
        <w:t>,</w:t>
      </w:r>
      <w:r w:rsidR="00D00A3D" w:rsidRPr="008A6BD1">
        <w:rPr>
          <w:rFonts w:ascii="Arial" w:hAnsi="Arial" w:cs="Arial"/>
          <w:sz w:val="22"/>
          <w:szCs w:val="22"/>
        </w:rPr>
        <w:t xml:space="preserve"> </w:t>
      </w:r>
      <w:r w:rsidRPr="008A6BD1">
        <w:rPr>
          <w:rFonts w:ascii="Arial" w:hAnsi="Arial" w:cs="Arial"/>
          <w:sz w:val="22"/>
          <w:szCs w:val="22"/>
        </w:rPr>
        <w:t>setup by M/s</w:t>
      </w:r>
      <w:r w:rsidRPr="008A6BD1">
        <w:rPr>
          <w:rFonts w:ascii="Arial" w:hAnsi="Arial" w:cs="Arial"/>
          <w:b/>
          <w:sz w:val="22"/>
          <w:szCs w:val="22"/>
        </w:rPr>
        <w:t xml:space="preserve"> </w:t>
      </w:r>
      <w:r w:rsidR="00A06324" w:rsidRPr="008A6BD1">
        <w:rPr>
          <w:rFonts w:ascii="Arial" w:hAnsi="Arial" w:cs="Arial"/>
          <w:sz w:val="22"/>
          <w:szCs w:val="22"/>
        </w:rPr>
        <w:t xml:space="preserve">SSRM Glasses </w:t>
      </w:r>
      <w:r w:rsidRPr="008A6BD1">
        <w:rPr>
          <w:rFonts w:ascii="Arial" w:hAnsi="Arial" w:cs="Arial"/>
          <w:sz w:val="22"/>
          <w:szCs w:val="22"/>
        </w:rPr>
        <w:t>Private Limited.</w:t>
      </w:r>
    </w:p>
    <w:p w14:paraId="1F2E509D" w14:textId="77777777" w:rsidR="006D402E" w:rsidRPr="006D402E" w:rsidRDefault="006D402E" w:rsidP="00ED3B1B">
      <w:pPr>
        <w:pStyle w:val="ListParagraph"/>
        <w:spacing w:line="360" w:lineRule="auto"/>
        <w:ind w:left="284" w:right="-71"/>
        <w:jc w:val="both"/>
        <w:rPr>
          <w:rFonts w:ascii="Arial" w:hAnsi="Arial" w:cs="Arial"/>
          <w:sz w:val="22"/>
          <w:szCs w:val="22"/>
          <w:lang w:eastAsia="en-IN"/>
        </w:rPr>
      </w:pPr>
    </w:p>
    <w:p w14:paraId="4ED766C2" w14:textId="77777777" w:rsidR="005F7C88" w:rsidRPr="005F7C88" w:rsidRDefault="005C2C2F" w:rsidP="00ED3B1B">
      <w:pPr>
        <w:pStyle w:val="ListParagraph"/>
        <w:numPr>
          <w:ilvl w:val="0"/>
          <w:numId w:val="22"/>
        </w:numPr>
        <w:spacing w:line="360" w:lineRule="auto"/>
        <w:ind w:left="709" w:right="-71" w:hanging="425"/>
        <w:jc w:val="both"/>
        <w:rPr>
          <w:rFonts w:ascii="Arial" w:hAnsi="Arial" w:cs="Arial"/>
          <w:sz w:val="22"/>
          <w:szCs w:val="22"/>
          <w:lang w:eastAsia="en-IN"/>
        </w:rPr>
      </w:pPr>
      <w:r w:rsidRPr="0018134F">
        <w:rPr>
          <w:rFonts w:ascii="Arial" w:hAnsi="Arial" w:cs="Arial"/>
          <w:b/>
          <w:sz w:val="22"/>
          <w:szCs w:val="22"/>
        </w:rPr>
        <w:t xml:space="preserve">EXECUTIVE SUMMARY: </w:t>
      </w:r>
    </w:p>
    <w:p w14:paraId="388E0482" w14:textId="46B91975" w:rsidR="00A23FC2" w:rsidRDefault="005F7C88" w:rsidP="001E2CE2">
      <w:pPr>
        <w:pStyle w:val="ListParagraph"/>
        <w:spacing w:before="240" w:line="360" w:lineRule="auto"/>
        <w:ind w:left="709" w:right="-71"/>
        <w:jc w:val="both"/>
        <w:rPr>
          <w:rFonts w:ascii="Arial" w:hAnsi="Arial" w:cs="Arial"/>
          <w:sz w:val="22"/>
          <w:szCs w:val="22"/>
        </w:rPr>
      </w:pPr>
      <w:r w:rsidRPr="0073385D">
        <w:rPr>
          <w:rFonts w:ascii="Arial" w:hAnsi="Arial" w:cs="Arial"/>
          <w:sz w:val="22"/>
          <w:szCs w:val="22"/>
        </w:rPr>
        <w:t xml:space="preserve">M/s </w:t>
      </w:r>
      <w:r w:rsidR="00152776">
        <w:rPr>
          <w:rFonts w:ascii="Arial" w:hAnsi="Arial" w:cs="Arial"/>
          <w:sz w:val="22"/>
          <w:szCs w:val="22"/>
        </w:rPr>
        <w:t xml:space="preserve">SSRM Glasses </w:t>
      </w:r>
      <w:r w:rsidRPr="0073385D">
        <w:rPr>
          <w:rFonts w:ascii="Arial" w:hAnsi="Arial" w:cs="Arial"/>
          <w:sz w:val="22"/>
          <w:szCs w:val="22"/>
        </w:rPr>
        <w:t xml:space="preserve">Private Limited, </w:t>
      </w:r>
      <w:r w:rsidR="001E2CE2" w:rsidRPr="0073385D">
        <w:rPr>
          <w:rFonts w:ascii="Arial" w:hAnsi="Arial" w:cs="Arial"/>
          <w:sz w:val="22"/>
          <w:szCs w:val="22"/>
        </w:rPr>
        <w:t xml:space="preserve">established on </w:t>
      </w:r>
      <w:r w:rsidR="00152776">
        <w:rPr>
          <w:rFonts w:ascii="Arial" w:hAnsi="Arial" w:cs="Arial"/>
          <w:sz w:val="22"/>
          <w:szCs w:val="22"/>
        </w:rPr>
        <w:t>5</w:t>
      </w:r>
      <w:r w:rsidR="00152776" w:rsidRPr="00152776">
        <w:rPr>
          <w:rFonts w:ascii="Arial" w:hAnsi="Arial" w:cs="Arial"/>
          <w:sz w:val="22"/>
          <w:szCs w:val="22"/>
          <w:vertAlign w:val="superscript"/>
        </w:rPr>
        <w:t>th</w:t>
      </w:r>
      <w:r w:rsidR="00152776">
        <w:rPr>
          <w:rFonts w:ascii="Arial" w:hAnsi="Arial" w:cs="Arial"/>
          <w:sz w:val="22"/>
          <w:szCs w:val="22"/>
        </w:rPr>
        <w:t xml:space="preserve"> August</w:t>
      </w:r>
      <w:r w:rsidR="001E2CE2" w:rsidRPr="0073385D">
        <w:rPr>
          <w:rFonts w:ascii="Arial" w:hAnsi="Arial" w:cs="Arial"/>
          <w:sz w:val="22"/>
          <w:szCs w:val="22"/>
        </w:rPr>
        <w:t xml:space="preserve"> 2022</w:t>
      </w:r>
      <w:r w:rsidR="001E2CE2">
        <w:rPr>
          <w:rFonts w:ascii="Arial" w:hAnsi="Arial" w:cs="Arial"/>
          <w:sz w:val="22"/>
          <w:szCs w:val="22"/>
        </w:rPr>
        <w:t xml:space="preserve"> under the Company’s Act, 2013 a</w:t>
      </w:r>
      <w:r w:rsidR="001E2CE2" w:rsidRPr="001E2CE2">
        <w:rPr>
          <w:rFonts w:ascii="Arial" w:hAnsi="Arial" w:cs="Arial"/>
          <w:sz w:val="22"/>
          <w:szCs w:val="22"/>
        </w:rPr>
        <w:t xml:space="preserve">s per the certificate of incorporation shared by the client </w:t>
      </w:r>
      <w:r w:rsidRPr="001E2CE2">
        <w:rPr>
          <w:rFonts w:ascii="Arial" w:hAnsi="Arial" w:cs="Arial"/>
          <w:sz w:val="22"/>
          <w:szCs w:val="22"/>
        </w:rPr>
        <w:t xml:space="preserve">for the </w:t>
      </w:r>
      <w:r w:rsidR="001E2CE2">
        <w:rPr>
          <w:rFonts w:ascii="Arial" w:hAnsi="Arial" w:cs="Arial"/>
          <w:sz w:val="22"/>
          <w:szCs w:val="22"/>
        </w:rPr>
        <w:t>e</w:t>
      </w:r>
      <w:r w:rsidRPr="001E2CE2">
        <w:rPr>
          <w:rFonts w:ascii="Arial" w:hAnsi="Arial" w:cs="Arial"/>
          <w:sz w:val="22"/>
          <w:szCs w:val="22"/>
        </w:rPr>
        <w:t>stablishment</w:t>
      </w:r>
      <w:r w:rsidR="00152776">
        <w:rPr>
          <w:rFonts w:ascii="Arial" w:hAnsi="Arial" w:cs="Arial"/>
          <w:sz w:val="22"/>
          <w:szCs w:val="22"/>
        </w:rPr>
        <w:t xml:space="preserve"> for the manufacturing of </w:t>
      </w:r>
      <w:r w:rsidR="007C20D4">
        <w:rPr>
          <w:rFonts w:ascii="Arial" w:hAnsi="Arial" w:cs="Arial"/>
          <w:sz w:val="22"/>
          <w:szCs w:val="22"/>
        </w:rPr>
        <w:t>toughened</w:t>
      </w:r>
      <w:r w:rsidR="00152776">
        <w:rPr>
          <w:rFonts w:ascii="Arial" w:hAnsi="Arial" w:cs="Arial"/>
          <w:sz w:val="22"/>
          <w:szCs w:val="22"/>
        </w:rPr>
        <w:t xml:space="preserve"> glass, DGU Glass, Tinted &amp; reflective glasses, </w:t>
      </w:r>
      <w:r w:rsidR="00916E70">
        <w:rPr>
          <w:rFonts w:ascii="Arial" w:hAnsi="Arial" w:cs="Arial"/>
          <w:sz w:val="22"/>
          <w:szCs w:val="22"/>
        </w:rPr>
        <w:t>Bevelled</w:t>
      </w:r>
      <w:r w:rsidR="00152776">
        <w:rPr>
          <w:rFonts w:ascii="Arial" w:hAnsi="Arial" w:cs="Arial"/>
          <w:sz w:val="22"/>
          <w:szCs w:val="22"/>
        </w:rPr>
        <w:t xml:space="preserve"> Glass, Laminated glass, reflected Glass etc.</w:t>
      </w:r>
    </w:p>
    <w:p w14:paraId="1816F7AE" w14:textId="77777777" w:rsidR="009C4098" w:rsidRDefault="008C66CF" w:rsidP="009C4098">
      <w:pPr>
        <w:pStyle w:val="ListParagraph"/>
        <w:spacing w:before="240" w:line="360" w:lineRule="auto"/>
        <w:ind w:left="709" w:right="-71"/>
        <w:jc w:val="both"/>
        <w:rPr>
          <w:rFonts w:ascii="Arial" w:hAnsi="Arial" w:cs="Arial"/>
          <w:sz w:val="22"/>
          <w:szCs w:val="22"/>
        </w:rPr>
      </w:pPr>
      <w:r w:rsidRPr="008C66CF">
        <w:rPr>
          <w:rFonts w:ascii="Arial" w:hAnsi="Arial" w:cs="Arial"/>
          <w:sz w:val="22"/>
          <w:szCs w:val="22"/>
        </w:rPr>
        <w:t xml:space="preserve">The company is promoted by Mr. Rahul Priyadarshi and Capt. Satyam </w:t>
      </w:r>
      <w:proofErr w:type="spellStart"/>
      <w:r w:rsidRPr="008C66CF">
        <w:rPr>
          <w:rFonts w:ascii="Arial" w:hAnsi="Arial" w:cs="Arial"/>
          <w:sz w:val="22"/>
          <w:szCs w:val="22"/>
        </w:rPr>
        <w:t>Somyadarshi</w:t>
      </w:r>
      <w:proofErr w:type="spellEnd"/>
      <w:r w:rsidRPr="008C66CF">
        <w:rPr>
          <w:rFonts w:ascii="Arial" w:hAnsi="Arial" w:cs="Arial"/>
          <w:sz w:val="22"/>
          <w:szCs w:val="22"/>
        </w:rPr>
        <w:t xml:space="preserve">, who are brothers and come from a business-oriented family. Additionally, Mr. Ram Kishan Singh, another promoter, has been involved in the operations of M/s Swastik </w:t>
      </w:r>
      <w:proofErr w:type="spellStart"/>
      <w:r w:rsidRPr="008C66CF">
        <w:rPr>
          <w:rFonts w:ascii="Arial" w:hAnsi="Arial" w:cs="Arial"/>
          <w:sz w:val="22"/>
          <w:szCs w:val="22"/>
        </w:rPr>
        <w:t>Tuffglass</w:t>
      </w:r>
      <w:proofErr w:type="spellEnd"/>
      <w:r w:rsidRPr="008C66CF">
        <w:rPr>
          <w:rFonts w:ascii="Arial" w:hAnsi="Arial" w:cs="Arial"/>
          <w:sz w:val="22"/>
          <w:szCs w:val="22"/>
        </w:rPr>
        <w:t xml:space="preserve"> Private Limited since 2016. </w:t>
      </w:r>
      <w:r w:rsidRPr="009C4098">
        <w:rPr>
          <w:rFonts w:ascii="Arial" w:hAnsi="Arial" w:cs="Arial"/>
          <w:sz w:val="22"/>
          <w:szCs w:val="22"/>
        </w:rPr>
        <w:t xml:space="preserve">The existing glass toughening capacity of M/s Swastik </w:t>
      </w:r>
      <w:proofErr w:type="spellStart"/>
      <w:r w:rsidRPr="009C4098">
        <w:rPr>
          <w:rFonts w:ascii="Arial" w:hAnsi="Arial" w:cs="Arial"/>
          <w:sz w:val="22"/>
          <w:szCs w:val="22"/>
        </w:rPr>
        <w:t>Tuffglass</w:t>
      </w:r>
      <w:proofErr w:type="spellEnd"/>
      <w:r w:rsidRPr="009C4098">
        <w:rPr>
          <w:rFonts w:ascii="Arial" w:hAnsi="Arial" w:cs="Arial"/>
          <w:sz w:val="22"/>
          <w:szCs w:val="22"/>
        </w:rPr>
        <w:t xml:space="preserve"> Private Limited is 5,000 MT per annum.</w:t>
      </w:r>
      <w:r w:rsidR="009C4098">
        <w:rPr>
          <w:rFonts w:ascii="Arial" w:hAnsi="Arial" w:cs="Arial"/>
          <w:sz w:val="22"/>
          <w:szCs w:val="22"/>
        </w:rPr>
        <w:t xml:space="preserve"> </w:t>
      </w:r>
      <w:r w:rsidR="009C4098" w:rsidRPr="000B577E">
        <w:rPr>
          <w:rFonts w:ascii="Arial" w:hAnsi="Arial" w:cs="Arial"/>
          <w:sz w:val="22"/>
          <w:szCs w:val="22"/>
        </w:rPr>
        <w:t xml:space="preserve">M/s Swastik </w:t>
      </w:r>
      <w:proofErr w:type="spellStart"/>
      <w:r w:rsidR="009C4098" w:rsidRPr="000B577E">
        <w:rPr>
          <w:rFonts w:ascii="Arial" w:hAnsi="Arial" w:cs="Arial"/>
          <w:sz w:val="22"/>
          <w:szCs w:val="22"/>
        </w:rPr>
        <w:t>Tuffglass</w:t>
      </w:r>
      <w:proofErr w:type="spellEnd"/>
      <w:r w:rsidR="009C4098" w:rsidRPr="000B577E">
        <w:rPr>
          <w:rFonts w:ascii="Arial" w:hAnsi="Arial" w:cs="Arial"/>
          <w:sz w:val="22"/>
          <w:szCs w:val="22"/>
        </w:rPr>
        <w:t xml:space="preserve"> Private Limited generates annual revenue of approximately INR 12 crores, with a net profit of around INR 33 lakhs, representing roughly 3% of its revenue. The company has demonstrated consistent profitability.</w:t>
      </w:r>
    </w:p>
    <w:p w14:paraId="683C05D2" w14:textId="73B42B06" w:rsidR="009C4098" w:rsidRDefault="009C4098" w:rsidP="009C4098">
      <w:pPr>
        <w:pStyle w:val="ListParagraph"/>
        <w:spacing w:before="240" w:line="360" w:lineRule="auto"/>
        <w:ind w:left="709" w:right="-71"/>
        <w:jc w:val="both"/>
        <w:rPr>
          <w:rFonts w:ascii="Arial" w:hAnsi="Arial" w:cs="Arial"/>
          <w:sz w:val="22"/>
          <w:szCs w:val="22"/>
          <w:highlight w:val="yellow"/>
        </w:rPr>
      </w:pPr>
      <w:r>
        <w:rPr>
          <w:rFonts w:ascii="Arial" w:hAnsi="Arial" w:cs="Arial"/>
          <w:sz w:val="22"/>
          <w:szCs w:val="22"/>
        </w:rPr>
        <w:t xml:space="preserve">Due to higher demand of toughened glass in </w:t>
      </w:r>
      <w:r w:rsidRPr="009C4098">
        <w:rPr>
          <w:rFonts w:ascii="Arial" w:hAnsi="Arial" w:cs="Arial"/>
          <w:sz w:val="22"/>
          <w:szCs w:val="22"/>
        </w:rPr>
        <w:t>various</w:t>
      </w:r>
      <w:r>
        <w:rPr>
          <w:rFonts w:ascii="Arial" w:hAnsi="Arial" w:cs="Arial"/>
          <w:sz w:val="22"/>
          <w:szCs w:val="22"/>
        </w:rPr>
        <w:t xml:space="preserve"> industries, installed capacity of </w:t>
      </w:r>
      <w:r w:rsidRPr="009C4098">
        <w:rPr>
          <w:rFonts w:ascii="Arial" w:hAnsi="Arial" w:cs="Arial"/>
          <w:sz w:val="22"/>
          <w:szCs w:val="22"/>
        </w:rPr>
        <w:t>M/s Swas</w:t>
      </w:r>
      <w:r>
        <w:rPr>
          <w:rFonts w:ascii="Arial" w:hAnsi="Arial" w:cs="Arial"/>
          <w:sz w:val="22"/>
          <w:szCs w:val="22"/>
        </w:rPr>
        <w:t xml:space="preserve">tik </w:t>
      </w:r>
      <w:proofErr w:type="spellStart"/>
      <w:r>
        <w:rPr>
          <w:rFonts w:ascii="Arial" w:hAnsi="Arial" w:cs="Arial"/>
          <w:sz w:val="22"/>
          <w:szCs w:val="22"/>
        </w:rPr>
        <w:t>Tuffglass</w:t>
      </w:r>
      <w:proofErr w:type="spellEnd"/>
      <w:r>
        <w:rPr>
          <w:rFonts w:ascii="Arial" w:hAnsi="Arial" w:cs="Arial"/>
          <w:sz w:val="22"/>
          <w:szCs w:val="22"/>
        </w:rPr>
        <w:t xml:space="preserve"> Private Limited of 5,000 MT per annum is exhausted. To meet the market demand, one of the </w:t>
      </w:r>
      <w:proofErr w:type="gramStart"/>
      <w:r>
        <w:rPr>
          <w:rFonts w:ascii="Arial" w:hAnsi="Arial" w:cs="Arial"/>
          <w:sz w:val="22"/>
          <w:szCs w:val="22"/>
        </w:rPr>
        <w:t>promoter</w:t>
      </w:r>
      <w:proofErr w:type="gramEnd"/>
      <w:r>
        <w:rPr>
          <w:rFonts w:ascii="Arial" w:hAnsi="Arial" w:cs="Arial"/>
          <w:sz w:val="22"/>
          <w:szCs w:val="22"/>
        </w:rPr>
        <w:t xml:space="preserve"> of M/s </w:t>
      </w:r>
      <w:r w:rsidRPr="009C4098">
        <w:rPr>
          <w:rFonts w:ascii="Arial" w:hAnsi="Arial" w:cs="Arial"/>
          <w:sz w:val="22"/>
          <w:szCs w:val="22"/>
        </w:rPr>
        <w:t>Swas</w:t>
      </w:r>
      <w:r>
        <w:rPr>
          <w:rFonts w:ascii="Arial" w:hAnsi="Arial" w:cs="Arial"/>
          <w:sz w:val="22"/>
          <w:szCs w:val="22"/>
        </w:rPr>
        <w:t xml:space="preserve">tik </w:t>
      </w:r>
      <w:proofErr w:type="spellStart"/>
      <w:r>
        <w:rPr>
          <w:rFonts w:ascii="Arial" w:hAnsi="Arial" w:cs="Arial"/>
          <w:sz w:val="22"/>
          <w:szCs w:val="22"/>
        </w:rPr>
        <w:t>Tuffglass</w:t>
      </w:r>
      <w:proofErr w:type="spellEnd"/>
      <w:r>
        <w:rPr>
          <w:rFonts w:ascii="Arial" w:hAnsi="Arial" w:cs="Arial"/>
          <w:sz w:val="22"/>
          <w:szCs w:val="22"/>
        </w:rPr>
        <w:t xml:space="preserve"> Private Limited Mr. </w:t>
      </w:r>
      <w:r w:rsidRPr="008C66CF">
        <w:rPr>
          <w:rFonts w:ascii="Arial" w:hAnsi="Arial" w:cs="Arial"/>
          <w:sz w:val="22"/>
          <w:szCs w:val="22"/>
        </w:rPr>
        <w:t>Mr. Ram Kishan Singh</w:t>
      </w:r>
      <w:r>
        <w:rPr>
          <w:rFonts w:ascii="Arial" w:hAnsi="Arial" w:cs="Arial"/>
          <w:sz w:val="22"/>
          <w:szCs w:val="22"/>
        </w:rPr>
        <w:t xml:space="preserve"> has tie up with new promoters </w:t>
      </w:r>
      <w:r w:rsidRPr="008C66CF">
        <w:rPr>
          <w:rFonts w:ascii="Arial" w:hAnsi="Arial" w:cs="Arial"/>
          <w:sz w:val="22"/>
          <w:szCs w:val="22"/>
        </w:rPr>
        <w:t xml:space="preserve">Mr. Rahul Priyadarshi and Capt. Satyam </w:t>
      </w:r>
      <w:proofErr w:type="spellStart"/>
      <w:r w:rsidRPr="008C66CF">
        <w:rPr>
          <w:rFonts w:ascii="Arial" w:hAnsi="Arial" w:cs="Arial"/>
          <w:sz w:val="22"/>
          <w:szCs w:val="22"/>
        </w:rPr>
        <w:t>Somyadarshi</w:t>
      </w:r>
      <w:proofErr w:type="spellEnd"/>
      <w:r>
        <w:rPr>
          <w:rFonts w:ascii="Arial" w:hAnsi="Arial" w:cs="Arial"/>
          <w:sz w:val="22"/>
          <w:szCs w:val="22"/>
        </w:rPr>
        <w:t xml:space="preserve"> to set up a new 20000 MTPA capacity unit in </w:t>
      </w:r>
      <w:proofErr w:type="spellStart"/>
      <w:r>
        <w:rPr>
          <w:rFonts w:ascii="Arial" w:hAnsi="Arial" w:cs="Arial"/>
          <w:sz w:val="22"/>
          <w:szCs w:val="22"/>
        </w:rPr>
        <w:t>Gilhot</w:t>
      </w:r>
      <w:proofErr w:type="spellEnd"/>
      <w:r>
        <w:rPr>
          <w:rFonts w:ascii="Arial" w:hAnsi="Arial" w:cs="Arial"/>
          <w:sz w:val="22"/>
          <w:szCs w:val="22"/>
        </w:rPr>
        <w:t xml:space="preserve">, Rajasthan through newly formed </w:t>
      </w:r>
      <w:r w:rsidRPr="0073385D">
        <w:rPr>
          <w:rFonts w:ascii="Arial" w:hAnsi="Arial" w:cs="Arial"/>
          <w:sz w:val="22"/>
          <w:szCs w:val="22"/>
        </w:rPr>
        <w:t xml:space="preserve">M/s </w:t>
      </w:r>
      <w:r>
        <w:rPr>
          <w:rFonts w:ascii="Arial" w:hAnsi="Arial" w:cs="Arial"/>
          <w:sz w:val="22"/>
          <w:szCs w:val="22"/>
        </w:rPr>
        <w:t xml:space="preserve">SSRM Glasses </w:t>
      </w:r>
      <w:r w:rsidRPr="0073385D">
        <w:rPr>
          <w:rFonts w:ascii="Arial" w:hAnsi="Arial" w:cs="Arial"/>
          <w:sz w:val="22"/>
          <w:szCs w:val="22"/>
        </w:rPr>
        <w:t>Private Limited</w:t>
      </w:r>
      <w:r>
        <w:rPr>
          <w:rFonts w:ascii="Arial" w:hAnsi="Arial" w:cs="Arial"/>
          <w:sz w:val="22"/>
          <w:szCs w:val="22"/>
        </w:rPr>
        <w:t>.</w:t>
      </w:r>
    </w:p>
    <w:p w14:paraId="7BF32499" w14:textId="7D7FDB84" w:rsidR="00EB7A17" w:rsidRDefault="0015313A" w:rsidP="00ED3B1B">
      <w:pPr>
        <w:pStyle w:val="ListParagraph"/>
        <w:spacing w:before="240" w:line="360" w:lineRule="auto"/>
        <w:ind w:left="709" w:right="-71"/>
        <w:jc w:val="both"/>
        <w:rPr>
          <w:rFonts w:ascii="Arial" w:hAnsi="Arial" w:cs="Arial"/>
          <w:sz w:val="22"/>
          <w:szCs w:val="22"/>
        </w:rPr>
      </w:pPr>
      <w:r w:rsidRPr="0073385D">
        <w:rPr>
          <w:rFonts w:ascii="Arial" w:hAnsi="Arial" w:cs="Arial"/>
          <w:sz w:val="22"/>
          <w:szCs w:val="22"/>
        </w:rPr>
        <w:t xml:space="preserve">M/s </w:t>
      </w:r>
      <w:r w:rsidR="00D64E14">
        <w:rPr>
          <w:rFonts w:ascii="Arial" w:hAnsi="Arial" w:cs="Arial"/>
          <w:sz w:val="22"/>
          <w:szCs w:val="22"/>
        </w:rPr>
        <w:t>SSRM Glasses</w:t>
      </w:r>
      <w:r w:rsidRPr="0073385D">
        <w:rPr>
          <w:rFonts w:ascii="Arial" w:hAnsi="Arial" w:cs="Arial"/>
          <w:sz w:val="22"/>
          <w:szCs w:val="22"/>
        </w:rPr>
        <w:t xml:space="preserve"> Private </w:t>
      </w:r>
      <w:r w:rsidR="00F57CF8">
        <w:rPr>
          <w:rFonts w:ascii="Arial" w:hAnsi="Arial" w:cs="Arial"/>
          <w:sz w:val="22"/>
          <w:szCs w:val="22"/>
        </w:rPr>
        <w:t xml:space="preserve">Limited has proposed to set up </w:t>
      </w:r>
      <w:r w:rsidR="00D64E14">
        <w:rPr>
          <w:rFonts w:ascii="Arial" w:hAnsi="Arial" w:cs="Arial"/>
          <w:sz w:val="22"/>
          <w:szCs w:val="22"/>
        </w:rPr>
        <w:t xml:space="preserve">the plant </w:t>
      </w:r>
      <w:r w:rsidRPr="0073385D">
        <w:rPr>
          <w:rFonts w:ascii="Arial" w:hAnsi="Arial" w:cs="Arial"/>
          <w:sz w:val="22"/>
          <w:szCs w:val="22"/>
        </w:rPr>
        <w:t xml:space="preserve">at </w:t>
      </w:r>
      <w:r w:rsidR="00D64E14" w:rsidRPr="00485204">
        <w:rPr>
          <w:rFonts w:ascii="Arial" w:hAnsi="Arial" w:cs="Arial"/>
          <w:sz w:val="22"/>
          <w:szCs w:val="22"/>
        </w:rPr>
        <w:t xml:space="preserve">Plot No. SP5- </w:t>
      </w:r>
      <w:r w:rsidR="00191E44" w:rsidRPr="00485204">
        <w:rPr>
          <w:rFonts w:ascii="Arial" w:hAnsi="Arial" w:cs="Arial"/>
          <w:sz w:val="22"/>
          <w:szCs w:val="22"/>
        </w:rPr>
        <w:t>172,</w:t>
      </w:r>
      <w:r w:rsidR="00D64E14" w:rsidRPr="00485204">
        <w:rPr>
          <w:rFonts w:ascii="Arial" w:hAnsi="Arial" w:cs="Arial"/>
          <w:sz w:val="22"/>
          <w:szCs w:val="22"/>
        </w:rPr>
        <w:t xml:space="preserve"> </w:t>
      </w:r>
      <w:proofErr w:type="spellStart"/>
      <w:r w:rsidR="00191E44" w:rsidRPr="00485204">
        <w:rPr>
          <w:rFonts w:ascii="Arial" w:hAnsi="Arial" w:cs="Arial"/>
          <w:sz w:val="22"/>
          <w:szCs w:val="22"/>
        </w:rPr>
        <w:t>Ghilot</w:t>
      </w:r>
      <w:proofErr w:type="spellEnd"/>
      <w:r w:rsidR="00191E44">
        <w:rPr>
          <w:rFonts w:ascii="Arial" w:hAnsi="Arial" w:cs="Arial"/>
          <w:sz w:val="22"/>
          <w:szCs w:val="22"/>
        </w:rPr>
        <w:t xml:space="preserve"> </w:t>
      </w:r>
      <w:r w:rsidR="00191E44" w:rsidRPr="00485204">
        <w:rPr>
          <w:rFonts w:ascii="CIDFont+F2" w:hAnsi="CIDFont+F2" w:cs="CIDFont+F2"/>
          <w:sz w:val="23"/>
          <w:szCs w:val="23"/>
        </w:rPr>
        <w:t>Industrial</w:t>
      </w:r>
      <w:r w:rsidR="00D64E14" w:rsidRPr="00485204">
        <w:rPr>
          <w:rFonts w:ascii="Arial" w:hAnsi="Arial" w:cs="Arial"/>
          <w:sz w:val="22"/>
          <w:szCs w:val="22"/>
        </w:rPr>
        <w:t xml:space="preserve"> Area, Rajast</w:t>
      </w:r>
      <w:r w:rsidR="00D64E14">
        <w:rPr>
          <w:rFonts w:ascii="Arial" w:hAnsi="Arial" w:cs="Arial"/>
          <w:sz w:val="22"/>
          <w:szCs w:val="22"/>
        </w:rPr>
        <w:t>han</w:t>
      </w:r>
      <w:r w:rsidRPr="0073385D">
        <w:rPr>
          <w:rFonts w:ascii="Arial" w:hAnsi="Arial" w:cs="Arial"/>
          <w:sz w:val="22"/>
          <w:szCs w:val="22"/>
        </w:rPr>
        <w:t xml:space="preserve">, for the </w:t>
      </w:r>
      <w:r w:rsidR="00A24CD6" w:rsidRPr="0073385D">
        <w:rPr>
          <w:rFonts w:ascii="Arial" w:hAnsi="Arial" w:cs="Arial"/>
          <w:sz w:val="22"/>
          <w:szCs w:val="22"/>
        </w:rPr>
        <w:t xml:space="preserve">production of </w:t>
      </w:r>
      <w:r w:rsidR="00D64E14">
        <w:rPr>
          <w:rFonts w:ascii="Arial" w:hAnsi="Arial" w:cs="Arial"/>
          <w:sz w:val="22"/>
          <w:szCs w:val="22"/>
        </w:rPr>
        <w:t>20,000</w:t>
      </w:r>
      <w:r w:rsidR="00A24CD6" w:rsidRPr="0073385D">
        <w:rPr>
          <w:rFonts w:ascii="Arial" w:hAnsi="Arial" w:cs="Arial"/>
          <w:sz w:val="22"/>
          <w:szCs w:val="22"/>
        </w:rPr>
        <w:t xml:space="preserve"> </w:t>
      </w:r>
      <w:r w:rsidR="00D64E14">
        <w:rPr>
          <w:rFonts w:ascii="Arial" w:hAnsi="Arial" w:cs="Arial"/>
          <w:sz w:val="22"/>
          <w:szCs w:val="22"/>
        </w:rPr>
        <w:t>MT</w:t>
      </w:r>
      <w:r w:rsidR="00A24CD6" w:rsidRPr="0073385D">
        <w:rPr>
          <w:rFonts w:ascii="Arial" w:hAnsi="Arial" w:cs="Arial"/>
          <w:sz w:val="22"/>
          <w:szCs w:val="22"/>
        </w:rPr>
        <w:t xml:space="preserve"> (</w:t>
      </w:r>
      <w:r w:rsidR="00D64E14">
        <w:rPr>
          <w:rFonts w:ascii="Arial" w:hAnsi="Arial" w:cs="Arial"/>
          <w:sz w:val="22"/>
          <w:szCs w:val="22"/>
        </w:rPr>
        <w:t>67</w:t>
      </w:r>
      <w:r w:rsidR="00B83B9E">
        <w:rPr>
          <w:rFonts w:ascii="Arial" w:hAnsi="Arial" w:cs="Arial"/>
          <w:sz w:val="22"/>
          <w:szCs w:val="22"/>
        </w:rPr>
        <w:t xml:space="preserve"> </w:t>
      </w:r>
      <w:r w:rsidR="00D64E14">
        <w:rPr>
          <w:rFonts w:ascii="Arial" w:hAnsi="Arial" w:cs="Arial"/>
          <w:sz w:val="22"/>
          <w:szCs w:val="22"/>
        </w:rPr>
        <w:t>MT</w:t>
      </w:r>
      <w:r w:rsidR="00A24CD6" w:rsidRPr="0073385D">
        <w:rPr>
          <w:rFonts w:ascii="Arial" w:hAnsi="Arial" w:cs="Arial"/>
          <w:sz w:val="22"/>
          <w:szCs w:val="22"/>
        </w:rPr>
        <w:t xml:space="preserve">)/ Day of </w:t>
      </w:r>
      <w:r w:rsidR="00D64E14">
        <w:rPr>
          <w:rFonts w:ascii="Arial" w:hAnsi="Arial" w:cs="Arial"/>
          <w:sz w:val="22"/>
          <w:szCs w:val="22"/>
        </w:rPr>
        <w:t xml:space="preserve">Toughened Glass. </w:t>
      </w:r>
      <w:r w:rsidRPr="0073385D">
        <w:rPr>
          <w:rFonts w:ascii="Arial" w:hAnsi="Arial" w:cs="Arial"/>
          <w:sz w:val="22"/>
          <w:szCs w:val="22"/>
        </w:rPr>
        <w:t xml:space="preserve">The </w:t>
      </w:r>
      <w:r w:rsidR="00D64E14">
        <w:rPr>
          <w:rFonts w:ascii="Arial" w:hAnsi="Arial" w:cs="Arial"/>
          <w:sz w:val="22"/>
          <w:szCs w:val="22"/>
        </w:rPr>
        <w:t>toughened glass</w:t>
      </w:r>
      <w:r w:rsidR="00051CDE" w:rsidRPr="0073385D">
        <w:rPr>
          <w:rFonts w:ascii="Arial" w:hAnsi="Arial" w:cs="Arial"/>
          <w:sz w:val="22"/>
          <w:szCs w:val="22"/>
        </w:rPr>
        <w:t xml:space="preserve"> plant is proposed </w:t>
      </w:r>
      <w:r w:rsidRPr="0073385D">
        <w:rPr>
          <w:rFonts w:ascii="Arial" w:hAnsi="Arial" w:cs="Arial"/>
          <w:sz w:val="22"/>
          <w:szCs w:val="22"/>
        </w:rPr>
        <w:t xml:space="preserve">to be setup with total investment </w:t>
      </w:r>
      <w:r w:rsidRPr="0013153D">
        <w:rPr>
          <w:rFonts w:ascii="Arial" w:hAnsi="Arial" w:cs="Arial"/>
          <w:sz w:val="22"/>
          <w:szCs w:val="22"/>
        </w:rPr>
        <w:t xml:space="preserve">of INR </w:t>
      </w:r>
      <w:r w:rsidR="00AB3A9F" w:rsidRPr="0013153D">
        <w:rPr>
          <w:rFonts w:ascii="Arial" w:hAnsi="Arial" w:cs="Arial"/>
          <w:sz w:val="22"/>
          <w:szCs w:val="22"/>
        </w:rPr>
        <w:t>44.87</w:t>
      </w:r>
      <w:r w:rsidR="00D64E14" w:rsidRPr="0013153D">
        <w:rPr>
          <w:rFonts w:ascii="Arial" w:hAnsi="Arial" w:cs="Arial"/>
          <w:sz w:val="22"/>
          <w:szCs w:val="22"/>
        </w:rPr>
        <w:t xml:space="preserve"> Crores</w:t>
      </w:r>
      <w:r w:rsidR="00051CDE" w:rsidRPr="0013153D">
        <w:rPr>
          <w:rFonts w:ascii="Arial" w:hAnsi="Arial" w:cs="Arial"/>
          <w:sz w:val="22"/>
          <w:szCs w:val="22"/>
        </w:rPr>
        <w:t>.</w:t>
      </w:r>
    </w:p>
    <w:p w14:paraId="4F88F0BE" w14:textId="299C4991" w:rsidR="001E0D00" w:rsidRDefault="00A027B9" w:rsidP="008A6BD1">
      <w:pPr>
        <w:pStyle w:val="ListParagraph"/>
        <w:spacing w:before="240" w:after="240" w:line="360" w:lineRule="auto"/>
        <w:ind w:left="709" w:right="-71"/>
        <w:jc w:val="both"/>
        <w:rPr>
          <w:rFonts w:ascii="Arial" w:hAnsi="Arial" w:cs="Arial"/>
          <w:sz w:val="22"/>
          <w:szCs w:val="22"/>
        </w:rPr>
      </w:pPr>
      <w:r>
        <w:rPr>
          <w:rFonts w:ascii="Arial" w:hAnsi="Arial" w:cs="Arial"/>
          <w:sz w:val="22"/>
          <w:szCs w:val="22"/>
        </w:rPr>
        <w:lastRenderedPageBreak/>
        <w:t xml:space="preserve">M/s SSRM Private Limited has </w:t>
      </w:r>
      <w:r w:rsidR="009E1B08">
        <w:rPr>
          <w:rFonts w:ascii="Arial" w:hAnsi="Arial" w:cs="Arial"/>
          <w:sz w:val="22"/>
          <w:szCs w:val="22"/>
        </w:rPr>
        <w:t>lease</w:t>
      </w:r>
      <w:r>
        <w:rPr>
          <w:rFonts w:ascii="Arial" w:hAnsi="Arial" w:cs="Arial"/>
          <w:sz w:val="22"/>
          <w:szCs w:val="22"/>
        </w:rPr>
        <w:t xml:space="preserve"> </w:t>
      </w:r>
      <w:r w:rsidR="001E0D00">
        <w:rPr>
          <w:rFonts w:ascii="Arial" w:hAnsi="Arial" w:cs="Arial"/>
          <w:sz w:val="22"/>
          <w:szCs w:val="22"/>
        </w:rPr>
        <w:t xml:space="preserve">4.94 acres </w:t>
      </w:r>
      <w:r>
        <w:rPr>
          <w:rFonts w:ascii="Arial" w:hAnsi="Arial" w:cs="Arial"/>
          <w:sz w:val="22"/>
          <w:szCs w:val="22"/>
        </w:rPr>
        <w:t xml:space="preserve">industrial land from </w:t>
      </w:r>
      <w:r w:rsidR="001E0D00">
        <w:rPr>
          <w:rFonts w:ascii="Arial" w:hAnsi="Arial" w:cs="Arial"/>
          <w:sz w:val="22"/>
          <w:szCs w:val="22"/>
        </w:rPr>
        <w:t>RIICO Limited on 04</w:t>
      </w:r>
      <w:r w:rsidR="001E0D00" w:rsidRPr="001E0D00">
        <w:rPr>
          <w:rFonts w:ascii="Arial" w:hAnsi="Arial" w:cs="Arial"/>
          <w:sz w:val="22"/>
          <w:szCs w:val="22"/>
          <w:vertAlign w:val="superscript"/>
        </w:rPr>
        <w:t>th</w:t>
      </w:r>
      <w:r w:rsidR="001E0D00">
        <w:rPr>
          <w:rFonts w:ascii="Arial" w:hAnsi="Arial" w:cs="Arial"/>
          <w:sz w:val="22"/>
          <w:szCs w:val="22"/>
        </w:rPr>
        <w:t xml:space="preserve"> May, 2023 for consideration of INR 7,53,93,379 and total stamp duty of INR 14,70,171. As per the information provided by the company, it has paid Rs.4.8 Crore out of the total consideration and for the remaining consideration of Rs. 2.73 Crores the same will be paid in instalments along with the interest of 8</w:t>
      </w:r>
      <w:r w:rsidR="004763A7">
        <w:rPr>
          <w:rFonts w:ascii="Arial" w:hAnsi="Arial" w:cs="Arial"/>
          <w:sz w:val="22"/>
          <w:szCs w:val="22"/>
        </w:rPr>
        <w:t>.00</w:t>
      </w:r>
      <w:r w:rsidR="001E0D00">
        <w:rPr>
          <w:rFonts w:ascii="Arial" w:hAnsi="Arial" w:cs="Arial"/>
          <w:sz w:val="22"/>
          <w:szCs w:val="22"/>
        </w:rPr>
        <w:t xml:space="preserve">% p.a. which costs INR </w:t>
      </w:r>
      <w:r w:rsidR="00470B12">
        <w:rPr>
          <w:rFonts w:ascii="Arial" w:hAnsi="Arial" w:cs="Arial"/>
          <w:sz w:val="22"/>
          <w:szCs w:val="22"/>
        </w:rPr>
        <w:t>0.32 Crores</w:t>
      </w:r>
      <w:r w:rsidR="001E0D00">
        <w:rPr>
          <w:rFonts w:ascii="Arial" w:hAnsi="Arial" w:cs="Arial"/>
          <w:sz w:val="22"/>
          <w:szCs w:val="22"/>
        </w:rPr>
        <w:t xml:space="preserve"> of the whole period.</w:t>
      </w:r>
      <w:r w:rsidR="008A6BD1">
        <w:rPr>
          <w:rFonts w:ascii="Arial" w:hAnsi="Arial" w:cs="Arial"/>
          <w:sz w:val="22"/>
          <w:szCs w:val="22"/>
        </w:rPr>
        <w:t xml:space="preserve"> </w:t>
      </w:r>
      <w:r w:rsidR="001E0D00" w:rsidRPr="008A6BD1">
        <w:rPr>
          <w:rFonts w:ascii="Arial" w:hAnsi="Arial" w:cs="Arial"/>
          <w:sz w:val="22"/>
          <w:szCs w:val="22"/>
        </w:rPr>
        <w:t>Below is the table showin</w:t>
      </w:r>
      <w:r w:rsidR="008A6BD1">
        <w:rPr>
          <w:rFonts w:ascii="Arial" w:hAnsi="Arial" w:cs="Arial"/>
          <w:sz w:val="22"/>
          <w:szCs w:val="22"/>
        </w:rPr>
        <w:t>g as the total cost of the land:</w:t>
      </w:r>
    </w:p>
    <w:p w14:paraId="6150A74C" w14:textId="191354FE" w:rsidR="00A23FC2" w:rsidRDefault="00282E11" w:rsidP="00A23FC2">
      <w:pPr>
        <w:pStyle w:val="ListParagraph"/>
        <w:spacing w:before="240" w:line="360" w:lineRule="auto"/>
        <w:ind w:left="709" w:right="-71"/>
        <w:jc w:val="both"/>
        <w:rPr>
          <w:rFonts w:ascii="Arial" w:hAnsi="Arial" w:cs="Arial"/>
          <w:sz w:val="22"/>
          <w:szCs w:val="22"/>
        </w:rPr>
      </w:pPr>
      <w:r w:rsidRPr="00770593">
        <w:rPr>
          <w:rFonts w:ascii="Arial" w:hAnsi="Arial" w:cs="Arial"/>
          <w:sz w:val="22"/>
          <w:szCs w:val="22"/>
        </w:rPr>
        <w:t>As shown in the below table, t</w:t>
      </w:r>
      <w:r w:rsidR="00881E84" w:rsidRPr="00770593">
        <w:rPr>
          <w:rFonts w:ascii="Arial" w:hAnsi="Arial" w:cs="Arial"/>
          <w:sz w:val="22"/>
          <w:szCs w:val="22"/>
        </w:rPr>
        <w:t xml:space="preserve">he </w:t>
      </w:r>
      <w:r w:rsidR="00881E84" w:rsidRPr="00770593">
        <w:rPr>
          <w:rFonts w:ascii="Arial" w:hAnsi="Arial" w:cs="Arial"/>
          <w:color w:val="000000" w:themeColor="text1"/>
          <w:sz w:val="22"/>
          <w:szCs w:val="22"/>
          <w:lang w:eastAsia="en-IN"/>
        </w:rPr>
        <w:t xml:space="preserve">cost of the </w:t>
      </w:r>
      <w:r w:rsidR="00770593" w:rsidRPr="00770593">
        <w:rPr>
          <w:rFonts w:ascii="Arial" w:hAnsi="Arial" w:cs="Arial"/>
          <w:sz w:val="22"/>
          <w:szCs w:val="22"/>
        </w:rPr>
        <w:t>proposed</w:t>
      </w:r>
      <w:r w:rsidR="00770593" w:rsidRPr="00770593">
        <w:rPr>
          <w:rFonts w:ascii="Arial" w:hAnsi="Arial" w:cs="Arial"/>
          <w:color w:val="000000" w:themeColor="text1"/>
          <w:sz w:val="22"/>
          <w:szCs w:val="22"/>
          <w:lang w:eastAsia="en-IN"/>
        </w:rPr>
        <w:t xml:space="preserve"> </w:t>
      </w:r>
      <w:r w:rsidR="00881E84" w:rsidRPr="00770593">
        <w:rPr>
          <w:rFonts w:ascii="Arial" w:hAnsi="Arial" w:cs="Arial"/>
          <w:color w:val="000000" w:themeColor="text1"/>
          <w:sz w:val="22"/>
          <w:szCs w:val="22"/>
          <w:lang w:eastAsia="en-IN"/>
        </w:rPr>
        <w:t xml:space="preserve">project from scratch to trial run is being estimated as INR </w:t>
      </w:r>
      <w:r w:rsidR="004A177B">
        <w:rPr>
          <w:rFonts w:ascii="Arial" w:hAnsi="Arial" w:cs="Arial"/>
          <w:color w:val="000000" w:themeColor="text1"/>
          <w:sz w:val="22"/>
          <w:szCs w:val="22"/>
          <w:lang w:eastAsia="en-IN"/>
        </w:rPr>
        <w:t>4</w:t>
      </w:r>
      <w:r w:rsidR="000A37DC">
        <w:rPr>
          <w:rFonts w:ascii="Arial" w:hAnsi="Arial" w:cs="Arial"/>
          <w:color w:val="000000" w:themeColor="text1"/>
          <w:sz w:val="22"/>
          <w:szCs w:val="22"/>
          <w:lang w:eastAsia="en-IN"/>
        </w:rPr>
        <w:t>5.21</w:t>
      </w:r>
      <w:r w:rsidR="00881E84" w:rsidRPr="00770593">
        <w:rPr>
          <w:rFonts w:ascii="Arial" w:hAnsi="Arial" w:cs="Arial"/>
          <w:color w:val="000000" w:themeColor="text1"/>
          <w:sz w:val="22"/>
          <w:szCs w:val="22"/>
          <w:lang w:eastAsia="en-IN"/>
        </w:rPr>
        <w:t xml:space="preserve"> </w:t>
      </w:r>
      <w:r w:rsidR="004A177B">
        <w:rPr>
          <w:rFonts w:ascii="Arial" w:hAnsi="Arial" w:cs="Arial"/>
          <w:color w:val="000000" w:themeColor="text1"/>
          <w:sz w:val="22"/>
          <w:szCs w:val="22"/>
          <w:lang w:eastAsia="en-IN"/>
        </w:rPr>
        <w:t>Crores</w:t>
      </w:r>
      <w:r w:rsidR="00881E84" w:rsidRPr="00770593">
        <w:rPr>
          <w:rFonts w:ascii="Arial" w:hAnsi="Arial" w:cs="Arial"/>
          <w:color w:val="000000" w:themeColor="text1"/>
          <w:sz w:val="22"/>
          <w:szCs w:val="22"/>
          <w:lang w:eastAsia="en-IN"/>
        </w:rPr>
        <w:t xml:space="preserve">, which is proposed to be funded through promoter’s margin of INR </w:t>
      </w:r>
      <w:r w:rsidR="000A37DC">
        <w:rPr>
          <w:rFonts w:ascii="Arial" w:hAnsi="Arial" w:cs="Arial"/>
          <w:color w:val="000000" w:themeColor="text1"/>
          <w:sz w:val="22"/>
          <w:szCs w:val="22"/>
          <w:lang w:eastAsia="en-IN"/>
        </w:rPr>
        <w:t>30.19</w:t>
      </w:r>
      <w:r w:rsidR="004A177B">
        <w:rPr>
          <w:rFonts w:ascii="Arial" w:hAnsi="Arial" w:cs="Arial"/>
          <w:color w:val="000000" w:themeColor="text1"/>
          <w:sz w:val="22"/>
          <w:szCs w:val="22"/>
          <w:lang w:eastAsia="en-IN"/>
        </w:rPr>
        <w:t xml:space="preserve"> Crores</w:t>
      </w:r>
      <w:r w:rsidR="00881E84" w:rsidRPr="00770593">
        <w:rPr>
          <w:rFonts w:ascii="Arial" w:hAnsi="Arial" w:cs="Arial"/>
          <w:color w:val="000000" w:themeColor="text1"/>
          <w:sz w:val="22"/>
          <w:szCs w:val="22"/>
          <w:lang w:eastAsia="en-IN"/>
        </w:rPr>
        <w:t xml:space="preserve"> and bank loan of INR </w:t>
      </w:r>
      <w:r w:rsidR="004A177B">
        <w:rPr>
          <w:rFonts w:ascii="Arial" w:hAnsi="Arial" w:cs="Arial"/>
          <w:color w:val="000000" w:themeColor="text1"/>
          <w:sz w:val="22"/>
          <w:szCs w:val="22"/>
          <w:lang w:eastAsia="en-IN"/>
        </w:rPr>
        <w:t>15.02 Crores</w:t>
      </w:r>
      <w:r w:rsidR="00881E84" w:rsidRPr="00770593">
        <w:rPr>
          <w:rFonts w:ascii="Arial" w:hAnsi="Arial" w:cs="Arial"/>
          <w:color w:val="000000" w:themeColor="text1"/>
          <w:sz w:val="22"/>
          <w:szCs w:val="22"/>
          <w:lang w:eastAsia="en-IN"/>
        </w:rPr>
        <w:t xml:space="preserve">. </w:t>
      </w:r>
      <w:r w:rsidR="00881E84" w:rsidRPr="00770593">
        <w:rPr>
          <w:rFonts w:ascii="Arial" w:hAnsi="Arial" w:cs="Arial"/>
          <w:sz w:val="22"/>
          <w:szCs w:val="22"/>
        </w:rPr>
        <w:t>Working capital requirements will b</w:t>
      </w:r>
      <w:r w:rsidRPr="00770593">
        <w:rPr>
          <w:rFonts w:ascii="Arial" w:hAnsi="Arial" w:cs="Arial"/>
          <w:sz w:val="22"/>
          <w:szCs w:val="22"/>
        </w:rPr>
        <w:t xml:space="preserve">e met through a WC loan of INR </w:t>
      </w:r>
      <w:r w:rsidR="00480EB4">
        <w:rPr>
          <w:rFonts w:ascii="Arial" w:hAnsi="Arial" w:cs="Arial"/>
          <w:sz w:val="22"/>
          <w:szCs w:val="22"/>
        </w:rPr>
        <w:t>1</w:t>
      </w:r>
      <w:r w:rsidR="000A37DC">
        <w:rPr>
          <w:rFonts w:ascii="Arial" w:hAnsi="Arial" w:cs="Arial"/>
          <w:sz w:val="22"/>
          <w:szCs w:val="22"/>
        </w:rPr>
        <w:t>0.00</w:t>
      </w:r>
      <w:r w:rsidR="00480EB4">
        <w:rPr>
          <w:rFonts w:ascii="Arial" w:hAnsi="Arial" w:cs="Arial"/>
          <w:sz w:val="22"/>
          <w:szCs w:val="22"/>
        </w:rPr>
        <w:t xml:space="preserve"> Crores</w:t>
      </w:r>
      <w:r w:rsidR="00881E84" w:rsidRPr="00770593">
        <w:rPr>
          <w:rFonts w:ascii="Arial" w:hAnsi="Arial" w:cs="Arial"/>
          <w:sz w:val="22"/>
          <w:szCs w:val="22"/>
        </w:rPr>
        <w:t>.</w:t>
      </w:r>
      <w:r w:rsidR="001E2CE2">
        <w:rPr>
          <w:rFonts w:ascii="Arial" w:hAnsi="Arial" w:cs="Arial"/>
          <w:sz w:val="22"/>
          <w:szCs w:val="22"/>
        </w:rPr>
        <w:t xml:space="preserve"> Project cost breakup is shown in later section of the report.</w:t>
      </w:r>
    </w:p>
    <w:p w14:paraId="1BA63246" w14:textId="361A04F1" w:rsidR="00B5122D" w:rsidRPr="00BF712A" w:rsidRDefault="00B5122D" w:rsidP="00710AE4">
      <w:pPr>
        <w:pStyle w:val="ListParagraph"/>
        <w:spacing w:before="240" w:line="360" w:lineRule="auto"/>
        <w:ind w:left="709" w:right="-71"/>
        <w:jc w:val="both"/>
        <w:rPr>
          <w:rFonts w:ascii="Arial" w:hAnsi="Arial" w:cs="Arial"/>
          <w:sz w:val="22"/>
          <w:szCs w:val="22"/>
          <w:lang w:eastAsia="en-IN"/>
        </w:rPr>
      </w:pPr>
      <w:r w:rsidRPr="00BF712A">
        <w:rPr>
          <w:rFonts w:ascii="Arial" w:hAnsi="Arial" w:cs="Arial"/>
          <w:sz w:val="22"/>
          <w:szCs w:val="22"/>
          <w:lang w:eastAsia="en-IN"/>
        </w:rPr>
        <w:t xml:space="preserve">As per data/information provided to us, </w:t>
      </w:r>
      <w:r w:rsidR="00801A0A">
        <w:rPr>
          <w:rFonts w:ascii="Arial" w:hAnsi="Arial" w:cs="Arial"/>
          <w:sz w:val="22"/>
          <w:szCs w:val="22"/>
          <w:lang w:eastAsia="en-IN"/>
        </w:rPr>
        <w:t xml:space="preserve">the </w:t>
      </w:r>
      <w:r w:rsidRPr="00BF712A">
        <w:rPr>
          <w:rFonts w:ascii="Arial" w:hAnsi="Arial" w:cs="Arial"/>
          <w:sz w:val="22"/>
          <w:szCs w:val="22"/>
          <w:lang w:eastAsia="en-IN"/>
        </w:rPr>
        <w:t>company has</w:t>
      </w:r>
      <w:r w:rsidR="00CA6B2C">
        <w:rPr>
          <w:rFonts w:ascii="Arial" w:hAnsi="Arial" w:cs="Arial"/>
          <w:sz w:val="22"/>
          <w:szCs w:val="22"/>
          <w:lang w:eastAsia="en-IN"/>
        </w:rPr>
        <w:t xml:space="preserve"> to </w:t>
      </w:r>
      <w:r w:rsidRPr="00BF712A">
        <w:rPr>
          <w:rFonts w:ascii="Arial" w:hAnsi="Arial" w:cs="Arial"/>
          <w:sz w:val="22"/>
          <w:szCs w:val="22"/>
          <w:lang w:eastAsia="en-IN"/>
        </w:rPr>
        <w:t xml:space="preserve">obtain some Statutory Approvals/NOC’s such as </w:t>
      </w:r>
      <w:r w:rsidR="00CA6B2C">
        <w:rPr>
          <w:rFonts w:ascii="Arial" w:hAnsi="Arial" w:cs="Arial"/>
          <w:sz w:val="22"/>
          <w:szCs w:val="22"/>
          <w:lang w:eastAsia="en-IN"/>
        </w:rPr>
        <w:t xml:space="preserve">GST Certificate, ESI/PF, Import License, pollution clearance, </w:t>
      </w:r>
      <w:r w:rsidR="009C4098">
        <w:rPr>
          <w:rFonts w:ascii="Arial" w:hAnsi="Arial" w:cs="Arial"/>
          <w:sz w:val="22"/>
          <w:szCs w:val="22"/>
          <w:lang w:eastAsia="en-IN"/>
        </w:rPr>
        <w:t>firefighting</w:t>
      </w:r>
      <w:r w:rsidR="00CA6B2C">
        <w:rPr>
          <w:rFonts w:ascii="Arial" w:hAnsi="Arial" w:cs="Arial"/>
          <w:sz w:val="22"/>
          <w:szCs w:val="22"/>
          <w:lang w:eastAsia="en-IN"/>
        </w:rPr>
        <w:t xml:space="preserve"> licence</w:t>
      </w:r>
      <w:r w:rsidRPr="00BF712A">
        <w:rPr>
          <w:rFonts w:ascii="Arial" w:hAnsi="Arial" w:cs="Arial"/>
          <w:sz w:val="22"/>
          <w:szCs w:val="22"/>
          <w:lang w:eastAsia="en-IN"/>
        </w:rPr>
        <w:t xml:space="preserve"> etc. from the respective authorities </w:t>
      </w:r>
      <w:r w:rsidRPr="00F57CF8">
        <w:rPr>
          <w:rFonts w:ascii="Arial" w:hAnsi="Arial" w:cs="Arial"/>
          <w:i/>
          <w:sz w:val="22"/>
          <w:szCs w:val="22"/>
          <w:lang w:eastAsia="en-IN"/>
        </w:rPr>
        <w:t>(Refer the section Statutory Approval in the later part of the report).</w:t>
      </w:r>
    </w:p>
    <w:p w14:paraId="51E37894" w14:textId="13EF8A7F" w:rsidR="002053F0" w:rsidRDefault="004279E0" w:rsidP="00710AE4">
      <w:pPr>
        <w:pStyle w:val="ListParagraph"/>
        <w:spacing w:before="240" w:line="360" w:lineRule="auto"/>
        <w:ind w:left="709" w:right="-71"/>
        <w:jc w:val="both"/>
        <w:rPr>
          <w:rFonts w:ascii="Arial" w:hAnsi="Arial" w:cs="Arial"/>
          <w:i/>
          <w:sz w:val="22"/>
          <w:szCs w:val="22"/>
        </w:rPr>
      </w:pPr>
      <w:r>
        <w:rPr>
          <w:rFonts w:ascii="Arial" w:hAnsi="Arial" w:cs="Arial"/>
          <w:sz w:val="22"/>
          <w:szCs w:val="22"/>
        </w:rPr>
        <w:t xml:space="preserve">During the site visit, we found that the proposed land </w:t>
      </w:r>
      <w:r w:rsidR="001D71EC">
        <w:rPr>
          <w:rFonts w:ascii="Arial" w:hAnsi="Arial" w:cs="Arial"/>
          <w:sz w:val="22"/>
          <w:szCs w:val="22"/>
        </w:rPr>
        <w:t xml:space="preserve">has been </w:t>
      </w:r>
      <w:r>
        <w:rPr>
          <w:rFonts w:ascii="Arial" w:hAnsi="Arial" w:cs="Arial"/>
          <w:sz w:val="22"/>
          <w:szCs w:val="22"/>
        </w:rPr>
        <w:t>demarcated</w:t>
      </w:r>
      <w:r w:rsidR="00814C56">
        <w:rPr>
          <w:rFonts w:ascii="Arial" w:hAnsi="Arial" w:cs="Arial"/>
          <w:sz w:val="22"/>
          <w:szCs w:val="22"/>
        </w:rPr>
        <w:t xml:space="preserve"> and work on the Project has been started</w:t>
      </w:r>
      <w:r>
        <w:rPr>
          <w:rFonts w:ascii="Arial" w:hAnsi="Arial" w:cs="Arial"/>
          <w:sz w:val="22"/>
          <w:szCs w:val="22"/>
        </w:rPr>
        <w:t xml:space="preserve">. As per informed by client, land development work </w:t>
      </w:r>
      <w:r w:rsidR="009C4E52">
        <w:rPr>
          <w:rFonts w:ascii="Arial" w:hAnsi="Arial" w:cs="Arial"/>
          <w:sz w:val="22"/>
          <w:szCs w:val="22"/>
        </w:rPr>
        <w:t>has already completed</w:t>
      </w:r>
      <w:r>
        <w:rPr>
          <w:rFonts w:ascii="Arial" w:hAnsi="Arial" w:cs="Arial"/>
          <w:sz w:val="22"/>
          <w:szCs w:val="22"/>
        </w:rPr>
        <w:t xml:space="preserve">. </w:t>
      </w:r>
      <w:r w:rsidR="00481116" w:rsidRPr="00481116">
        <w:rPr>
          <w:rFonts w:ascii="Arial" w:hAnsi="Arial" w:cs="Arial"/>
          <w:sz w:val="22"/>
          <w:szCs w:val="22"/>
        </w:rPr>
        <w:t>(</w:t>
      </w:r>
      <w:r w:rsidR="00481116" w:rsidRPr="00481116">
        <w:rPr>
          <w:rFonts w:ascii="Arial" w:hAnsi="Arial" w:cs="Arial"/>
          <w:i/>
          <w:sz w:val="22"/>
          <w:szCs w:val="22"/>
        </w:rPr>
        <w:t xml:space="preserve">Kindly refer the site pictures captured during the survey attached in the later section of the report). </w:t>
      </w:r>
    </w:p>
    <w:p w14:paraId="1E9594BE" w14:textId="3C3FD987" w:rsidR="004B28B7" w:rsidRPr="00047AF8" w:rsidRDefault="009C4098" w:rsidP="00047AF8">
      <w:pPr>
        <w:pStyle w:val="ListParagraph"/>
        <w:spacing w:before="240" w:line="360" w:lineRule="auto"/>
        <w:ind w:left="709" w:right="-71"/>
        <w:jc w:val="both"/>
        <w:rPr>
          <w:rFonts w:ascii="Arial" w:hAnsi="Arial" w:cs="Arial"/>
          <w:sz w:val="22"/>
          <w:szCs w:val="22"/>
        </w:rPr>
      </w:pPr>
      <w:r>
        <w:rPr>
          <w:rFonts w:ascii="Arial" w:hAnsi="Arial" w:cs="Arial"/>
          <w:sz w:val="22"/>
          <w:szCs w:val="22"/>
        </w:rPr>
        <w:t>As per the data/information provided by client, t</w:t>
      </w:r>
      <w:r w:rsidR="004279E0" w:rsidRPr="00391F43">
        <w:rPr>
          <w:rFonts w:ascii="Arial" w:hAnsi="Arial" w:cs="Arial"/>
          <w:sz w:val="22"/>
          <w:szCs w:val="22"/>
        </w:rPr>
        <w:t xml:space="preserve">he plant needs about </w:t>
      </w:r>
      <w:r w:rsidR="00301833">
        <w:rPr>
          <w:rFonts w:ascii="Arial" w:hAnsi="Arial" w:cs="Arial"/>
          <w:sz w:val="22"/>
          <w:szCs w:val="22"/>
        </w:rPr>
        <w:t>1500</w:t>
      </w:r>
      <w:r w:rsidR="004279E0">
        <w:rPr>
          <w:rFonts w:ascii="Arial" w:hAnsi="Arial" w:cs="Arial"/>
          <w:sz w:val="22"/>
          <w:szCs w:val="22"/>
        </w:rPr>
        <w:t xml:space="preserve"> </w:t>
      </w:r>
      <w:r w:rsidR="00301833">
        <w:rPr>
          <w:rFonts w:ascii="Arial" w:hAnsi="Arial" w:cs="Arial"/>
          <w:sz w:val="22"/>
          <w:szCs w:val="22"/>
        </w:rPr>
        <w:t>KVA</w:t>
      </w:r>
      <w:r w:rsidR="004279E0" w:rsidRPr="00391F43">
        <w:rPr>
          <w:rFonts w:ascii="Arial" w:hAnsi="Arial" w:cs="Arial"/>
          <w:sz w:val="22"/>
          <w:szCs w:val="22"/>
        </w:rPr>
        <w:t xml:space="preserve"> of power </w:t>
      </w:r>
      <w:r w:rsidR="004279E0" w:rsidRPr="00607F90">
        <w:rPr>
          <w:rFonts w:ascii="Arial" w:hAnsi="Arial" w:cs="Arial"/>
          <w:sz w:val="22"/>
          <w:szCs w:val="22"/>
        </w:rPr>
        <w:t xml:space="preserve">and </w:t>
      </w:r>
      <w:r w:rsidR="000D511F">
        <w:rPr>
          <w:rFonts w:ascii="Arial" w:hAnsi="Arial" w:cs="Arial"/>
          <w:sz w:val="22"/>
          <w:szCs w:val="22"/>
        </w:rPr>
        <w:t xml:space="preserve">2000 </w:t>
      </w:r>
      <w:r w:rsidR="00760FF7">
        <w:rPr>
          <w:rFonts w:ascii="Arial" w:hAnsi="Arial" w:cs="Arial"/>
          <w:sz w:val="22"/>
          <w:szCs w:val="22"/>
        </w:rPr>
        <w:t>Lit</w:t>
      </w:r>
      <w:r w:rsidR="00120626">
        <w:rPr>
          <w:rFonts w:ascii="Arial" w:hAnsi="Arial" w:cs="Arial"/>
          <w:sz w:val="22"/>
          <w:szCs w:val="22"/>
        </w:rPr>
        <w:t>re</w:t>
      </w:r>
      <w:r w:rsidR="000D511F">
        <w:rPr>
          <w:rFonts w:ascii="Arial" w:hAnsi="Arial" w:cs="Arial"/>
          <w:sz w:val="22"/>
          <w:szCs w:val="22"/>
        </w:rPr>
        <w:t xml:space="preserve"> per day for processing &amp; 4000 </w:t>
      </w:r>
      <w:r w:rsidR="00760FF7">
        <w:rPr>
          <w:rFonts w:ascii="Arial" w:hAnsi="Arial" w:cs="Arial"/>
          <w:sz w:val="22"/>
          <w:szCs w:val="22"/>
        </w:rPr>
        <w:t>Lit</w:t>
      </w:r>
      <w:r w:rsidR="00120626">
        <w:rPr>
          <w:rFonts w:ascii="Arial" w:hAnsi="Arial" w:cs="Arial"/>
          <w:sz w:val="22"/>
          <w:szCs w:val="22"/>
        </w:rPr>
        <w:t>re</w:t>
      </w:r>
      <w:r w:rsidR="000D511F">
        <w:rPr>
          <w:rFonts w:ascii="Arial" w:hAnsi="Arial" w:cs="Arial"/>
          <w:sz w:val="22"/>
          <w:szCs w:val="22"/>
        </w:rPr>
        <w:t xml:space="preserve"> other than processing</w:t>
      </w:r>
      <w:r w:rsidR="00760FF7">
        <w:rPr>
          <w:rFonts w:ascii="Arial" w:hAnsi="Arial" w:cs="Arial"/>
          <w:sz w:val="22"/>
          <w:szCs w:val="22"/>
        </w:rPr>
        <w:t>.</w:t>
      </w:r>
      <w:r w:rsidR="004279E0" w:rsidRPr="00391F43">
        <w:rPr>
          <w:rFonts w:ascii="Arial" w:hAnsi="Arial" w:cs="Arial"/>
          <w:sz w:val="22"/>
          <w:szCs w:val="22"/>
        </w:rPr>
        <w:t xml:space="preserve"> </w:t>
      </w:r>
      <w:r w:rsidR="00047AF8" w:rsidRPr="00047AF8">
        <w:rPr>
          <w:rFonts w:ascii="Arial" w:hAnsi="Arial" w:cs="Arial"/>
          <w:sz w:val="22"/>
          <w:szCs w:val="22"/>
        </w:rPr>
        <w:t>Full</w:t>
      </w:r>
      <w:r w:rsidR="00047AF8">
        <w:rPr>
          <w:rFonts w:ascii="Arial" w:hAnsi="Arial" w:cs="Arial"/>
          <w:sz w:val="22"/>
          <w:szCs w:val="22"/>
        </w:rPr>
        <w:t xml:space="preserve"> </w:t>
      </w:r>
      <w:r w:rsidR="00047AF8" w:rsidRPr="00047AF8">
        <w:rPr>
          <w:rFonts w:ascii="Arial" w:hAnsi="Arial" w:cs="Arial"/>
          <w:sz w:val="22"/>
          <w:szCs w:val="22"/>
        </w:rPr>
        <w:t>requirement of water will be met by local bodies/State Government. Various means as allowed</w:t>
      </w:r>
      <w:r w:rsidR="00047AF8">
        <w:rPr>
          <w:rFonts w:ascii="Arial" w:hAnsi="Arial" w:cs="Arial"/>
          <w:sz w:val="22"/>
          <w:szCs w:val="22"/>
        </w:rPr>
        <w:t xml:space="preserve"> </w:t>
      </w:r>
      <w:r w:rsidR="00047AF8" w:rsidRPr="00047AF8">
        <w:rPr>
          <w:rFonts w:ascii="Arial" w:hAnsi="Arial" w:cs="Arial"/>
          <w:sz w:val="22"/>
          <w:szCs w:val="22"/>
        </w:rPr>
        <w:t xml:space="preserve">by the state authorities shall be adopted to </w:t>
      </w:r>
      <w:r w:rsidR="00607F90" w:rsidRPr="00047AF8">
        <w:rPr>
          <w:rFonts w:ascii="Arial" w:hAnsi="Arial" w:cs="Arial"/>
          <w:sz w:val="22"/>
          <w:szCs w:val="22"/>
        </w:rPr>
        <w:t>fulfil</w:t>
      </w:r>
      <w:r w:rsidR="00047AF8" w:rsidRPr="00047AF8">
        <w:rPr>
          <w:rFonts w:ascii="Arial" w:hAnsi="Arial" w:cs="Arial"/>
          <w:sz w:val="22"/>
          <w:szCs w:val="22"/>
        </w:rPr>
        <w:t xml:space="preserve"> the requirements of water for the unit.</w:t>
      </w:r>
      <w:r w:rsidR="004B28B7" w:rsidRPr="00047AF8">
        <w:rPr>
          <w:rFonts w:ascii="Arial" w:hAnsi="Arial" w:cs="Arial"/>
          <w:sz w:val="22"/>
          <w:szCs w:val="22"/>
        </w:rPr>
        <w:t xml:space="preserve"> </w:t>
      </w:r>
    </w:p>
    <w:p w14:paraId="6B7801BB" w14:textId="7D563F06" w:rsidR="00770593" w:rsidRPr="004B28B7" w:rsidRDefault="004B28B7" w:rsidP="00710AE4">
      <w:pPr>
        <w:pStyle w:val="ListParagraph"/>
        <w:spacing w:before="240" w:line="360" w:lineRule="auto"/>
        <w:ind w:left="709" w:right="-71"/>
        <w:jc w:val="both"/>
        <w:rPr>
          <w:rFonts w:ascii="Arial" w:hAnsi="Arial" w:cs="Arial"/>
          <w:sz w:val="22"/>
          <w:szCs w:val="22"/>
        </w:rPr>
      </w:pPr>
      <w:r>
        <w:rPr>
          <w:rFonts w:ascii="Arial" w:hAnsi="Arial" w:cs="Arial"/>
          <w:sz w:val="22"/>
          <w:szCs w:val="22"/>
          <w:lang w:eastAsia="en-IN"/>
        </w:rPr>
        <w:t>At present</w:t>
      </w:r>
      <w:r w:rsidR="00801A0A">
        <w:rPr>
          <w:rFonts w:ascii="Arial" w:hAnsi="Arial" w:cs="Arial"/>
          <w:sz w:val="22"/>
          <w:szCs w:val="22"/>
          <w:lang w:eastAsia="en-IN"/>
        </w:rPr>
        <w:t>, the c</w:t>
      </w:r>
      <w:r w:rsidRPr="004B28B7">
        <w:rPr>
          <w:rFonts w:ascii="Arial" w:hAnsi="Arial" w:cs="Arial"/>
          <w:sz w:val="22"/>
          <w:szCs w:val="22"/>
          <w:lang w:eastAsia="en-IN"/>
        </w:rPr>
        <w:t>omp</w:t>
      </w:r>
      <w:r>
        <w:rPr>
          <w:rFonts w:ascii="Arial" w:hAnsi="Arial" w:cs="Arial"/>
          <w:sz w:val="22"/>
          <w:szCs w:val="22"/>
          <w:lang w:eastAsia="en-IN"/>
        </w:rPr>
        <w:t xml:space="preserve">any is in discussion with bank </w:t>
      </w:r>
      <w:r w:rsidRPr="004B28B7">
        <w:rPr>
          <w:rFonts w:ascii="Arial" w:hAnsi="Arial" w:cs="Arial"/>
          <w:sz w:val="22"/>
          <w:szCs w:val="22"/>
          <w:lang w:eastAsia="en-IN"/>
        </w:rPr>
        <w:t xml:space="preserve">to fund the project through a term loan of INR </w:t>
      </w:r>
      <w:r w:rsidR="00B01752">
        <w:rPr>
          <w:rFonts w:ascii="Arial" w:hAnsi="Arial" w:cs="Arial"/>
          <w:sz w:val="22"/>
          <w:szCs w:val="22"/>
          <w:lang w:eastAsia="en-IN"/>
        </w:rPr>
        <w:t>15.02</w:t>
      </w:r>
      <w:r>
        <w:rPr>
          <w:rFonts w:ascii="Arial" w:hAnsi="Arial" w:cs="Arial"/>
          <w:sz w:val="22"/>
          <w:szCs w:val="22"/>
          <w:lang w:eastAsia="en-IN"/>
        </w:rPr>
        <w:t xml:space="preserve"> </w:t>
      </w:r>
      <w:r w:rsidR="00B01752">
        <w:rPr>
          <w:rFonts w:ascii="Arial" w:hAnsi="Arial" w:cs="Arial"/>
          <w:sz w:val="22"/>
          <w:szCs w:val="22"/>
          <w:lang w:eastAsia="en-IN"/>
        </w:rPr>
        <w:t>Crores</w:t>
      </w:r>
      <w:r w:rsidRPr="004B28B7">
        <w:rPr>
          <w:rFonts w:ascii="Arial" w:hAnsi="Arial" w:cs="Arial"/>
          <w:sz w:val="22"/>
          <w:szCs w:val="22"/>
          <w:lang w:eastAsia="en-IN"/>
        </w:rPr>
        <w:t xml:space="preserve">. </w:t>
      </w:r>
      <w:r>
        <w:rPr>
          <w:rFonts w:ascii="Arial" w:hAnsi="Arial" w:cs="Arial"/>
          <w:sz w:val="22"/>
          <w:szCs w:val="22"/>
        </w:rPr>
        <w:t>In this regard</w:t>
      </w:r>
      <w:r w:rsidR="00770593" w:rsidRPr="004B28B7">
        <w:rPr>
          <w:rFonts w:ascii="Arial" w:hAnsi="Arial" w:cs="Arial"/>
          <w:sz w:val="22"/>
          <w:szCs w:val="22"/>
        </w:rPr>
        <w:t xml:space="preserve"> </w:t>
      </w:r>
      <w:r w:rsidR="0013153D">
        <w:rPr>
          <w:rFonts w:ascii="Arial" w:hAnsi="Arial" w:cs="Arial"/>
          <w:sz w:val="22"/>
          <w:szCs w:val="22"/>
        </w:rPr>
        <w:t>SSRM Glasses Private Limited</w:t>
      </w:r>
      <w:r w:rsidR="00770593" w:rsidRPr="004B28B7">
        <w:rPr>
          <w:rFonts w:ascii="Arial" w:hAnsi="Arial" w:cs="Arial"/>
          <w:sz w:val="22"/>
          <w:szCs w:val="22"/>
        </w:rPr>
        <w:t xml:space="preserve"> has appointed R.K. associates to assess the Techno-Economic Viability of the proposed </w:t>
      </w:r>
      <w:r w:rsidR="00B01752">
        <w:rPr>
          <w:rFonts w:ascii="Arial" w:hAnsi="Arial" w:cs="Arial"/>
          <w:sz w:val="22"/>
          <w:szCs w:val="22"/>
        </w:rPr>
        <w:t>Glass Toughening</w:t>
      </w:r>
      <w:r w:rsidR="00F65C92" w:rsidRPr="004B28B7">
        <w:rPr>
          <w:rFonts w:ascii="Arial" w:hAnsi="Arial" w:cs="Arial"/>
          <w:sz w:val="22"/>
          <w:szCs w:val="22"/>
        </w:rPr>
        <w:t xml:space="preserve"> plant </w:t>
      </w:r>
      <w:r w:rsidR="00770593" w:rsidRPr="004B28B7">
        <w:rPr>
          <w:rFonts w:ascii="Arial" w:hAnsi="Arial" w:cs="Arial"/>
          <w:sz w:val="22"/>
          <w:szCs w:val="22"/>
        </w:rPr>
        <w:t xml:space="preserve">at </w:t>
      </w:r>
      <w:r w:rsidR="00B01752" w:rsidRPr="00485204">
        <w:rPr>
          <w:rFonts w:ascii="Arial" w:hAnsi="Arial" w:cs="Arial"/>
          <w:sz w:val="22"/>
          <w:szCs w:val="22"/>
        </w:rPr>
        <w:t xml:space="preserve">Plot No. SP5- 172, </w:t>
      </w:r>
      <w:proofErr w:type="spellStart"/>
      <w:r w:rsidR="00B01752" w:rsidRPr="00485204">
        <w:rPr>
          <w:rFonts w:ascii="Arial" w:hAnsi="Arial" w:cs="Arial"/>
          <w:sz w:val="22"/>
          <w:szCs w:val="22"/>
        </w:rPr>
        <w:t>Ghilot</w:t>
      </w:r>
      <w:proofErr w:type="spellEnd"/>
      <w:r w:rsidR="00B01752">
        <w:rPr>
          <w:rFonts w:ascii="Arial" w:hAnsi="Arial" w:cs="Arial"/>
          <w:sz w:val="22"/>
          <w:szCs w:val="22"/>
        </w:rPr>
        <w:t xml:space="preserve"> </w:t>
      </w:r>
      <w:r w:rsidR="00B01752" w:rsidRPr="00485204">
        <w:rPr>
          <w:rFonts w:ascii="CIDFont+F2" w:hAnsi="CIDFont+F2" w:cs="CIDFont+F2"/>
          <w:sz w:val="23"/>
          <w:szCs w:val="23"/>
        </w:rPr>
        <w:t>Industrial</w:t>
      </w:r>
      <w:r w:rsidR="00B01752" w:rsidRPr="00485204">
        <w:rPr>
          <w:rFonts w:ascii="Arial" w:hAnsi="Arial" w:cs="Arial"/>
          <w:sz w:val="22"/>
          <w:szCs w:val="22"/>
        </w:rPr>
        <w:t xml:space="preserve"> Area, Rajasthan</w:t>
      </w:r>
      <w:r w:rsidR="00B01752">
        <w:rPr>
          <w:rFonts w:ascii="Arial" w:hAnsi="Arial" w:cs="Arial"/>
          <w:sz w:val="22"/>
          <w:szCs w:val="22"/>
        </w:rPr>
        <w:t>- 301706</w:t>
      </w:r>
      <w:r w:rsidR="00F65C92" w:rsidRPr="004B28B7">
        <w:rPr>
          <w:rFonts w:ascii="Arial" w:hAnsi="Arial" w:cs="Arial"/>
          <w:sz w:val="22"/>
          <w:szCs w:val="22"/>
        </w:rPr>
        <w:t>.</w:t>
      </w:r>
      <w:r w:rsidRPr="004B28B7">
        <w:rPr>
          <w:rFonts w:ascii="Arial" w:hAnsi="Arial" w:cs="Arial"/>
          <w:sz w:val="22"/>
          <w:szCs w:val="22"/>
        </w:rPr>
        <w:t xml:space="preserve"> </w:t>
      </w:r>
      <w:r w:rsidR="00801A0A">
        <w:rPr>
          <w:rFonts w:ascii="Arial" w:hAnsi="Arial" w:cs="Arial"/>
          <w:sz w:val="22"/>
          <w:szCs w:val="22"/>
        </w:rPr>
        <w:t xml:space="preserve">The </w:t>
      </w:r>
      <w:r w:rsidR="00801A0A">
        <w:rPr>
          <w:rFonts w:ascii="Arial" w:hAnsi="Arial" w:cs="Arial"/>
          <w:sz w:val="22"/>
          <w:szCs w:val="22"/>
          <w:lang w:eastAsia="en-IN"/>
        </w:rPr>
        <w:t>c</w:t>
      </w:r>
      <w:r w:rsidRPr="004B28B7">
        <w:rPr>
          <w:rFonts w:ascii="Arial" w:hAnsi="Arial" w:cs="Arial"/>
          <w:sz w:val="22"/>
          <w:szCs w:val="22"/>
          <w:lang w:eastAsia="en-IN"/>
        </w:rPr>
        <w:t>ompany plans to achiev</w:t>
      </w:r>
      <w:r w:rsidR="00A23FC2">
        <w:rPr>
          <w:rFonts w:ascii="Arial" w:hAnsi="Arial" w:cs="Arial"/>
          <w:sz w:val="22"/>
          <w:szCs w:val="22"/>
          <w:lang w:eastAsia="en-IN"/>
        </w:rPr>
        <w:t xml:space="preserve">e the financial closure by </w:t>
      </w:r>
      <w:r w:rsidR="00F82299">
        <w:rPr>
          <w:rFonts w:ascii="Arial" w:hAnsi="Arial" w:cs="Arial"/>
          <w:sz w:val="22"/>
          <w:szCs w:val="22"/>
          <w:lang w:eastAsia="en-IN"/>
        </w:rPr>
        <w:t>February, 2025</w:t>
      </w:r>
      <w:r w:rsidRPr="004B28B7">
        <w:rPr>
          <w:rFonts w:ascii="Arial" w:hAnsi="Arial" w:cs="Arial"/>
          <w:sz w:val="22"/>
          <w:szCs w:val="22"/>
          <w:lang w:eastAsia="en-IN"/>
        </w:rPr>
        <w:t xml:space="preserve"> (expected).</w:t>
      </w:r>
    </w:p>
    <w:p w14:paraId="75E7526D" w14:textId="77777777" w:rsidR="00EB5704" w:rsidRDefault="00A22FE5" w:rsidP="00710AE4">
      <w:pPr>
        <w:pStyle w:val="ListParagraph"/>
        <w:numPr>
          <w:ilvl w:val="0"/>
          <w:numId w:val="22"/>
        </w:numPr>
        <w:spacing w:before="240" w:line="360" w:lineRule="auto"/>
        <w:ind w:left="709" w:right="-71" w:hanging="425"/>
        <w:jc w:val="both"/>
        <w:rPr>
          <w:rFonts w:ascii="Arial" w:hAnsi="Arial" w:cs="Arial"/>
          <w:b/>
          <w:sz w:val="22"/>
          <w:szCs w:val="22"/>
        </w:rPr>
      </w:pPr>
      <w:r>
        <w:rPr>
          <w:rFonts w:ascii="Arial" w:hAnsi="Arial" w:cs="Arial"/>
          <w:b/>
          <w:sz w:val="22"/>
          <w:szCs w:val="22"/>
        </w:rPr>
        <w:t xml:space="preserve">PURPOSE OF THE REPORT: </w:t>
      </w:r>
      <w:r w:rsidR="002018C9" w:rsidRPr="002018C9">
        <w:rPr>
          <w:rFonts w:ascii="Arial" w:hAnsi="Arial" w:cs="Arial"/>
          <w:sz w:val="22"/>
          <w:szCs w:val="22"/>
        </w:rPr>
        <w:t>To assess Project’s Technical and Financial Feasibility for lender’s requirement.</w:t>
      </w:r>
    </w:p>
    <w:p w14:paraId="4652043A" w14:textId="0F6E7404" w:rsidR="002018C9" w:rsidRPr="002018C9" w:rsidRDefault="00A22FE5" w:rsidP="00710AE4">
      <w:pPr>
        <w:pStyle w:val="ListParagraph"/>
        <w:numPr>
          <w:ilvl w:val="0"/>
          <w:numId w:val="22"/>
        </w:numPr>
        <w:spacing w:before="240" w:line="360" w:lineRule="auto"/>
        <w:ind w:left="709" w:right="-71" w:hanging="425"/>
        <w:jc w:val="both"/>
        <w:rPr>
          <w:rFonts w:ascii="Arial" w:hAnsi="Arial" w:cs="Arial"/>
          <w:b/>
          <w:sz w:val="22"/>
          <w:szCs w:val="22"/>
        </w:rPr>
      </w:pPr>
      <w:r w:rsidRPr="002018C9">
        <w:rPr>
          <w:rFonts w:ascii="Arial" w:hAnsi="Arial" w:cs="Arial"/>
          <w:b/>
          <w:sz w:val="22"/>
          <w:szCs w:val="22"/>
        </w:rPr>
        <w:lastRenderedPageBreak/>
        <w:t xml:space="preserve">SCOPE OF THE REPORT: </w:t>
      </w:r>
      <w:r w:rsidR="002018C9" w:rsidRPr="002018C9">
        <w:rPr>
          <w:rFonts w:ascii="Arial" w:hAnsi="Arial" w:cs="Arial"/>
          <w:sz w:val="22"/>
          <w:szCs w:val="22"/>
        </w:rPr>
        <w:t xml:space="preserve">To only assess, evaluate &amp; comment on Technical &amp; Financial Feasibility of the proposed </w:t>
      </w:r>
      <w:r w:rsidR="006B0587">
        <w:rPr>
          <w:rFonts w:ascii="Arial" w:hAnsi="Arial" w:cs="Arial"/>
          <w:sz w:val="22"/>
          <w:szCs w:val="22"/>
        </w:rPr>
        <w:t>toughened glass</w:t>
      </w:r>
      <w:r w:rsidR="002018C9" w:rsidRPr="002018C9">
        <w:rPr>
          <w:rFonts w:ascii="Arial" w:hAnsi="Arial" w:cs="Arial"/>
          <w:sz w:val="22"/>
          <w:szCs w:val="22"/>
        </w:rPr>
        <w:t xml:space="preserve"> plant being set up by M/s </w:t>
      </w:r>
      <w:r w:rsidR="00DD2653">
        <w:rPr>
          <w:rFonts w:ascii="Arial" w:hAnsi="Arial" w:cs="Arial"/>
          <w:sz w:val="22"/>
          <w:szCs w:val="22"/>
        </w:rPr>
        <w:t>SSRM Glasses</w:t>
      </w:r>
      <w:r w:rsidR="002018C9" w:rsidRPr="002018C9">
        <w:rPr>
          <w:rFonts w:ascii="Arial" w:hAnsi="Arial" w:cs="Arial"/>
          <w:sz w:val="22"/>
          <w:szCs w:val="22"/>
        </w:rPr>
        <w:t xml:space="preserve"> Pvt Ltd as per the information provided by the company.</w:t>
      </w:r>
    </w:p>
    <w:p w14:paraId="5378FCCF" w14:textId="77777777" w:rsidR="003918B0" w:rsidRDefault="003918B0" w:rsidP="00710AE4">
      <w:pPr>
        <w:ind w:left="709" w:right="-71"/>
        <w:rPr>
          <w:rFonts w:ascii="Arial" w:hAnsi="Arial" w:cs="Arial"/>
          <w:b/>
          <w:i/>
          <w:color w:val="000000"/>
          <w:sz w:val="22"/>
          <w:szCs w:val="22"/>
        </w:rPr>
      </w:pPr>
    </w:p>
    <w:p w14:paraId="638785F0" w14:textId="77777777" w:rsidR="00EB5704" w:rsidRPr="009231E7" w:rsidRDefault="00A22FE5" w:rsidP="00801A0A">
      <w:pPr>
        <w:tabs>
          <w:tab w:val="left" w:pos="567"/>
        </w:tabs>
        <w:spacing w:after="240" w:line="276" w:lineRule="auto"/>
        <w:ind w:left="709" w:right="-71"/>
        <w:jc w:val="both"/>
        <w:rPr>
          <w:rFonts w:ascii="Arial" w:hAnsi="Arial" w:cs="Arial"/>
          <w:b/>
          <w:sz w:val="22"/>
          <w:szCs w:val="22"/>
        </w:rPr>
      </w:pPr>
      <w:r w:rsidRPr="009231E7">
        <w:rPr>
          <w:rFonts w:ascii="Arial" w:hAnsi="Arial" w:cs="Arial"/>
          <w:b/>
          <w:i/>
          <w:color w:val="000000"/>
          <w:sz w:val="22"/>
          <w:szCs w:val="22"/>
        </w:rPr>
        <w:t>NOTES:</w:t>
      </w:r>
    </w:p>
    <w:p w14:paraId="612A21E0" w14:textId="77777777" w:rsidR="00803606" w:rsidRPr="00B32E01" w:rsidRDefault="00A22FE5" w:rsidP="009035E5">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 xml:space="preserve">Project status is taken as per the </w:t>
      </w:r>
      <w:r w:rsidR="00E733B1" w:rsidRPr="00B32E01">
        <w:rPr>
          <w:rFonts w:ascii="Arial" w:hAnsi="Arial" w:cs="Arial"/>
          <w:i/>
          <w:color w:val="000000"/>
          <w:sz w:val="22"/>
          <w:szCs w:val="22"/>
        </w:rPr>
        <w:t>S</w:t>
      </w:r>
      <w:r w:rsidR="00C77093" w:rsidRPr="00B32E01">
        <w:rPr>
          <w:rFonts w:ascii="Arial" w:hAnsi="Arial" w:cs="Arial"/>
          <w:i/>
          <w:color w:val="000000"/>
          <w:sz w:val="22"/>
          <w:szCs w:val="22"/>
        </w:rPr>
        <w:t xml:space="preserve">ite inspection carried </w:t>
      </w:r>
      <w:r w:rsidR="00E733B1" w:rsidRPr="00B32E01">
        <w:rPr>
          <w:rFonts w:ascii="Arial" w:hAnsi="Arial" w:cs="Arial"/>
          <w:i/>
          <w:color w:val="000000"/>
          <w:sz w:val="22"/>
          <w:szCs w:val="22"/>
        </w:rPr>
        <w:t xml:space="preserve">out </w:t>
      </w:r>
      <w:r w:rsidR="00B32E01" w:rsidRPr="00B32E01">
        <w:rPr>
          <w:rFonts w:ascii="Arial" w:hAnsi="Arial" w:cs="Arial"/>
          <w:i/>
          <w:color w:val="000000"/>
          <w:sz w:val="22"/>
          <w:szCs w:val="22"/>
        </w:rPr>
        <w:t>by our survey team</w:t>
      </w:r>
      <w:r w:rsidR="00803606" w:rsidRPr="00B32E01">
        <w:rPr>
          <w:rFonts w:ascii="Arial" w:hAnsi="Arial" w:cs="Arial"/>
          <w:i/>
          <w:color w:val="000000"/>
          <w:sz w:val="22"/>
          <w:szCs w:val="22"/>
        </w:rPr>
        <w:t xml:space="preserve">. </w:t>
      </w:r>
    </w:p>
    <w:p w14:paraId="2862787A" w14:textId="77777777" w:rsidR="00EB5704" w:rsidRPr="00B32E01" w:rsidRDefault="00C77093" w:rsidP="009035E5">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 xml:space="preserve">Scrutiny about the company, </w:t>
      </w:r>
      <w:r w:rsidR="00A22FE5" w:rsidRPr="00B32E01">
        <w:rPr>
          <w:rFonts w:ascii="Arial" w:hAnsi="Arial" w:cs="Arial"/>
          <w:i/>
          <w:color w:val="000000"/>
          <w:sz w:val="22"/>
          <w:szCs w:val="22"/>
        </w:rPr>
        <w:t xml:space="preserve">background </w:t>
      </w:r>
      <w:r w:rsidR="00DE7CE9" w:rsidRPr="00B32E01">
        <w:rPr>
          <w:rFonts w:ascii="Arial" w:hAnsi="Arial" w:cs="Arial"/>
          <w:i/>
          <w:color w:val="000000"/>
          <w:sz w:val="22"/>
          <w:szCs w:val="22"/>
        </w:rPr>
        <w:t xml:space="preserve">check, </w:t>
      </w:r>
      <w:r w:rsidR="00395C32" w:rsidRPr="00B32E01">
        <w:rPr>
          <w:rFonts w:ascii="Arial" w:hAnsi="Arial" w:cs="Arial"/>
          <w:i/>
          <w:color w:val="000000"/>
          <w:sz w:val="22"/>
          <w:szCs w:val="22"/>
        </w:rPr>
        <w:t>and credibility</w:t>
      </w:r>
      <w:r w:rsidR="00DE7CE9" w:rsidRPr="00B32E01">
        <w:rPr>
          <w:rFonts w:ascii="Arial" w:hAnsi="Arial" w:cs="Arial"/>
          <w:i/>
          <w:color w:val="000000"/>
          <w:sz w:val="22"/>
          <w:szCs w:val="22"/>
        </w:rPr>
        <w:t>, credit worthiness of the company or</w:t>
      </w:r>
      <w:r w:rsidRPr="00B32E01">
        <w:rPr>
          <w:rFonts w:ascii="Arial" w:hAnsi="Arial" w:cs="Arial"/>
          <w:i/>
          <w:color w:val="000000"/>
          <w:sz w:val="22"/>
          <w:szCs w:val="22"/>
        </w:rPr>
        <w:t xml:space="preserve"> its promoters </w:t>
      </w:r>
      <w:r w:rsidR="00A22FE5" w:rsidRPr="00B32E01">
        <w:rPr>
          <w:rFonts w:ascii="Arial" w:hAnsi="Arial" w:cs="Arial"/>
          <w:i/>
          <w:color w:val="000000"/>
          <w:sz w:val="22"/>
          <w:szCs w:val="22"/>
        </w:rPr>
        <w:t>is out-of-scope of this report.</w:t>
      </w:r>
    </w:p>
    <w:p w14:paraId="64B49B96" w14:textId="77777777" w:rsidR="00B32E01" w:rsidRPr="00B32E01" w:rsidRDefault="00B32E01" w:rsidP="009035E5">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Any verification of the documents/ information from originals/ source is out-of-scope of this report.</w:t>
      </w:r>
    </w:p>
    <w:p w14:paraId="7FC1BD54" w14:textId="0A5A0414" w:rsidR="00D55FD8" w:rsidRPr="00B32E01" w:rsidRDefault="00A22FE5" w:rsidP="009035E5">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 xml:space="preserve">This report is only an opinion in respect to </w:t>
      </w:r>
      <w:r w:rsidRPr="00B32E01">
        <w:rPr>
          <w:rFonts w:ascii="Arial" w:hAnsi="Arial" w:cs="Arial"/>
          <w:i/>
          <w:iCs/>
          <w:sz w:val="22"/>
          <w:szCs w:val="22"/>
        </w:rPr>
        <w:t>Technical and Financial Feasibility</w:t>
      </w:r>
      <w:r w:rsidRPr="00B32E01">
        <w:rPr>
          <w:rFonts w:ascii="Arial" w:hAnsi="Arial" w:cs="Arial"/>
          <w:i/>
          <w:color w:val="000000"/>
          <w:sz w:val="22"/>
          <w:szCs w:val="22"/>
        </w:rPr>
        <w:t xml:space="preserve"> of the project as per the future Projections provided by the firm and independent analysis done by us and doesn’t </w:t>
      </w:r>
      <w:r w:rsidR="001936A3" w:rsidRPr="00B32E01">
        <w:rPr>
          <w:rFonts w:ascii="Arial" w:hAnsi="Arial" w:cs="Arial"/>
          <w:i/>
          <w:color w:val="000000"/>
          <w:sz w:val="22"/>
          <w:szCs w:val="22"/>
        </w:rPr>
        <w:t>contain</w:t>
      </w:r>
      <w:r w:rsidRPr="00B32E01">
        <w:rPr>
          <w:rFonts w:ascii="Arial" w:hAnsi="Arial" w:cs="Arial"/>
          <w:i/>
          <w:color w:val="000000"/>
          <w:sz w:val="22"/>
          <w:szCs w:val="22"/>
        </w:rPr>
        <w:t xml:space="preserve"> any recommendations inclu</w:t>
      </w:r>
      <w:r w:rsidR="0033633E" w:rsidRPr="00B32E01">
        <w:rPr>
          <w:rFonts w:ascii="Arial" w:hAnsi="Arial" w:cs="Arial"/>
          <w:i/>
          <w:color w:val="000000"/>
          <w:sz w:val="22"/>
          <w:szCs w:val="22"/>
        </w:rPr>
        <w:t xml:space="preserve">ding taking decision on the </w:t>
      </w:r>
      <w:r w:rsidR="00D55FD8" w:rsidRPr="00B32E01">
        <w:rPr>
          <w:rFonts w:ascii="Arial" w:hAnsi="Arial" w:cs="Arial"/>
          <w:i/>
          <w:color w:val="000000"/>
          <w:sz w:val="22"/>
          <w:szCs w:val="22"/>
        </w:rPr>
        <w:t xml:space="preserve">loan or any other </w:t>
      </w:r>
      <w:r w:rsidR="0033633E" w:rsidRPr="00B32E01">
        <w:rPr>
          <w:rFonts w:ascii="Arial" w:hAnsi="Arial" w:cs="Arial"/>
          <w:i/>
          <w:color w:val="000000"/>
          <w:sz w:val="22"/>
          <w:szCs w:val="22"/>
        </w:rPr>
        <w:t>financial</w:t>
      </w:r>
      <w:r w:rsidRPr="00B32E01">
        <w:rPr>
          <w:rFonts w:ascii="Arial" w:hAnsi="Arial" w:cs="Arial"/>
          <w:i/>
          <w:color w:val="000000"/>
          <w:sz w:val="22"/>
          <w:szCs w:val="22"/>
        </w:rPr>
        <w:t xml:space="preserve"> exposure.</w:t>
      </w:r>
    </w:p>
    <w:p w14:paraId="468938AD" w14:textId="77777777" w:rsidR="00325319" w:rsidRDefault="00DE7CE9" w:rsidP="009035E5">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 xml:space="preserve">This is not an audit activity of any kind. We have relied upon the data/ information </w:t>
      </w:r>
      <w:r w:rsidR="00B32E01">
        <w:rPr>
          <w:rFonts w:ascii="Arial" w:hAnsi="Arial" w:cs="Arial"/>
          <w:i/>
          <w:color w:val="000000"/>
          <w:sz w:val="22"/>
          <w:szCs w:val="22"/>
        </w:rPr>
        <w:t>shared by the company in good faith.</w:t>
      </w:r>
    </w:p>
    <w:p w14:paraId="195013C0" w14:textId="77777777" w:rsidR="009259B7" w:rsidRPr="00B32E01" w:rsidRDefault="009259B7" w:rsidP="009035E5">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Any review of the existing business of the promoters is out of scope of this report.</w:t>
      </w:r>
    </w:p>
    <w:p w14:paraId="30126A7E" w14:textId="77777777" w:rsidR="009259B7" w:rsidRPr="009259B7" w:rsidRDefault="009259B7" w:rsidP="009035E5">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Detailed cost estimation or detailed cost vetting is out of scope of the project.</w:t>
      </w:r>
    </w:p>
    <w:p w14:paraId="4D8C3106" w14:textId="77777777" w:rsidR="00B32E01" w:rsidRPr="00B32E01" w:rsidRDefault="00B5501F" w:rsidP="009035E5">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This is not a Detailed Project Report or a detailed design or architecture document.</w:t>
      </w:r>
      <w:r w:rsidR="009C700D" w:rsidRPr="00B32E01">
        <w:rPr>
          <w:rFonts w:ascii="Arial" w:hAnsi="Arial" w:cs="Arial"/>
          <w:i/>
          <w:color w:val="000000"/>
          <w:sz w:val="22"/>
          <w:szCs w:val="22"/>
        </w:rPr>
        <w:t xml:space="preserve"> </w:t>
      </w:r>
      <w:r w:rsidR="00325319" w:rsidRPr="00B32E01">
        <w:rPr>
          <w:rFonts w:ascii="Arial" w:hAnsi="Arial" w:cs="Arial"/>
          <w:i/>
          <w:color w:val="000000"/>
          <w:sz w:val="22"/>
          <w:szCs w:val="22"/>
        </w:rPr>
        <w:t>Land and property details mentioned in the report is only for illustration purpose as per the information provided to us by the client. The same doesn’t tantamount for taking any responsibility regarding its legality, ownership and conforming to statutory norms.</w:t>
      </w:r>
    </w:p>
    <w:p w14:paraId="16419770" w14:textId="77777777" w:rsidR="00EB5704" w:rsidRDefault="00A22FE5" w:rsidP="00ED3B1B">
      <w:pPr>
        <w:pStyle w:val="ListParagraph"/>
        <w:numPr>
          <w:ilvl w:val="0"/>
          <w:numId w:val="22"/>
        </w:numPr>
        <w:spacing w:before="240" w:line="360" w:lineRule="auto"/>
        <w:ind w:left="709" w:right="-71" w:hanging="425"/>
        <w:jc w:val="both"/>
        <w:rPr>
          <w:rFonts w:ascii="Arial" w:hAnsi="Arial" w:cs="Arial"/>
          <w:b/>
          <w:sz w:val="22"/>
          <w:szCs w:val="22"/>
        </w:rPr>
      </w:pPr>
      <w:r w:rsidRPr="008A0488">
        <w:rPr>
          <w:rFonts w:ascii="Arial" w:hAnsi="Arial" w:cs="Arial"/>
          <w:b/>
          <w:sz w:val="22"/>
          <w:szCs w:val="22"/>
        </w:rPr>
        <w:t>METHODOLOGY/ MODEL ADOPTED:</w:t>
      </w:r>
    </w:p>
    <w:p w14:paraId="6D5B5882" w14:textId="77777777" w:rsidR="00B32E01" w:rsidRPr="00B32E01" w:rsidRDefault="00B32E01" w:rsidP="009035E5">
      <w:pPr>
        <w:pStyle w:val="ListParagraph"/>
        <w:numPr>
          <w:ilvl w:val="0"/>
          <w:numId w:val="28"/>
        </w:numPr>
        <w:spacing w:before="240" w:line="360" w:lineRule="auto"/>
        <w:ind w:left="1134" w:right="-71" w:hanging="425"/>
        <w:jc w:val="both"/>
        <w:rPr>
          <w:rFonts w:ascii="Arial" w:hAnsi="Arial" w:cs="Arial"/>
          <w:sz w:val="22"/>
          <w:szCs w:val="22"/>
        </w:rPr>
      </w:pPr>
      <w:r w:rsidRPr="00B32E01">
        <w:rPr>
          <w:rFonts w:ascii="Arial" w:hAnsi="Arial" w:cs="Arial"/>
          <w:sz w:val="22"/>
          <w:szCs w:val="22"/>
        </w:rPr>
        <w:t>Data/ Information collection.</w:t>
      </w:r>
    </w:p>
    <w:p w14:paraId="645F759A" w14:textId="77777777" w:rsidR="00B32E01" w:rsidRPr="00B32E01" w:rsidRDefault="00B32E01" w:rsidP="009035E5">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Review of Data/ Information collected related to TEV study.</w:t>
      </w:r>
    </w:p>
    <w:p w14:paraId="3D2F70E2" w14:textId="77777777" w:rsidR="00B32E01" w:rsidRPr="00B32E01" w:rsidRDefault="00B32E01" w:rsidP="009035E5">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Independent review &amp; assessment of technology used and financial projections provided by the company.</w:t>
      </w:r>
    </w:p>
    <w:p w14:paraId="600A6312" w14:textId="77777777" w:rsidR="00B32E01" w:rsidRPr="00B32E01" w:rsidRDefault="00B32E01" w:rsidP="009035E5">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Projections of Revenue, P&amp;L, Balance Sheet, Working Capital Schedule, Depreciation Schedule, Loan Schedule as per the inputs given by the company and assessed by us</w:t>
      </w:r>
    </w:p>
    <w:p w14:paraId="098782A2" w14:textId="77777777" w:rsidR="00B32E01" w:rsidRPr="00B32E01" w:rsidRDefault="00B32E01" w:rsidP="009035E5">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Calculation of key financial indicators and ratio analysis including DSCR</w:t>
      </w:r>
      <w:r w:rsidR="007D18E1">
        <w:rPr>
          <w:rFonts w:ascii="Arial" w:hAnsi="Arial" w:cs="Arial"/>
          <w:sz w:val="22"/>
          <w:szCs w:val="22"/>
        </w:rPr>
        <w:t>, NPV &amp; IRR and payback period of the project</w:t>
      </w:r>
      <w:r w:rsidRPr="00B32E01">
        <w:rPr>
          <w:rFonts w:ascii="Arial" w:hAnsi="Arial" w:cs="Arial"/>
          <w:sz w:val="22"/>
          <w:szCs w:val="22"/>
        </w:rPr>
        <w:t>.</w:t>
      </w:r>
    </w:p>
    <w:p w14:paraId="2EAB3334" w14:textId="77777777" w:rsidR="00B32E01" w:rsidRPr="00B32E01" w:rsidRDefault="00B32E01" w:rsidP="009035E5">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Report compilation and Final conclusion.</w:t>
      </w:r>
    </w:p>
    <w:p w14:paraId="78D82E20" w14:textId="5BEC2EA5" w:rsidR="00EB5704" w:rsidRPr="00A939A0" w:rsidRDefault="00A22FE5" w:rsidP="00ED3B1B">
      <w:pPr>
        <w:pStyle w:val="ListParagraph"/>
        <w:numPr>
          <w:ilvl w:val="0"/>
          <w:numId w:val="22"/>
        </w:numPr>
        <w:spacing w:before="240" w:line="360" w:lineRule="auto"/>
        <w:ind w:left="709" w:right="-71" w:hanging="425"/>
        <w:jc w:val="both"/>
        <w:rPr>
          <w:rFonts w:ascii="Arial" w:eastAsia="Arial" w:hAnsi="Arial"/>
          <w:b/>
          <w:sz w:val="22"/>
        </w:rPr>
      </w:pPr>
      <w:r>
        <w:rPr>
          <w:rFonts w:ascii="Arial" w:eastAsia="Arial" w:hAnsi="Arial"/>
          <w:b/>
          <w:sz w:val="22"/>
        </w:rPr>
        <w:lastRenderedPageBreak/>
        <w:t>DATA/ INFORMATION RECEIVED FROM:</w:t>
      </w:r>
      <w:r w:rsidR="009C700D">
        <w:rPr>
          <w:rFonts w:ascii="Arial" w:eastAsia="Arial" w:hAnsi="Arial"/>
          <w:b/>
          <w:sz w:val="22"/>
        </w:rPr>
        <w:t xml:space="preserve"> </w:t>
      </w:r>
      <w:r w:rsidR="00CE6114" w:rsidRPr="009C700D">
        <w:rPr>
          <w:rFonts w:ascii="Arial" w:eastAsia="Arial" w:hAnsi="Arial"/>
          <w:sz w:val="22"/>
        </w:rPr>
        <w:t>All the data/</w:t>
      </w:r>
      <w:r w:rsidRPr="009C700D">
        <w:rPr>
          <w:rFonts w:ascii="Arial" w:eastAsia="Arial" w:hAnsi="Arial"/>
          <w:sz w:val="22"/>
        </w:rPr>
        <w:t>Information</w:t>
      </w:r>
      <w:r w:rsidR="00CE6114" w:rsidRPr="009C700D">
        <w:rPr>
          <w:rFonts w:ascii="Arial" w:eastAsia="Arial" w:hAnsi="Arial"/>
          <w:sz w:val="22"/>
        </w:rPr>
        <w:t xml:space="preserve"> has been</w:t>
      </w:r>
      <w:r w:rsidRPr="009C700D">
        <w:rPr>
          <w:rFonts w:ascii="Arial" w:eastAsia="Arial" w:hAnsi="Arial"/>
          <w:sz w:val="22"/>
        </w:rPr>
        <w:t xml:space="preserve"> received from</w:t>
      </w:r>
      <w:r w:rsidR="00AF0F53" w:rsidRPr="009C700D">
        <w:rPr>
          <w:rFonts w:ascii="Arial" w:eastAsia="Arial" w:hAnsi="Arial"/>
          <w:sz w:val="22"/>
        </w:rPr>
        <w:t xml:space="preserve"> </w:t>
      </w:r>
      <w:r w:rsidR="00A86010" w:rsidRPr="00A86010">
        <w:rPr>
          <w:rFonts w:ascii="Arial" w:eastAsia="Arial" w:hAnsi="Arial"/>
          <w:sz w:val="22"/>
        </w:rPr>
        <w:t xml:space="preserve">Mr. </w:t>
      </w:r>
      <w:r w:rsidR="00DD2653">
        <w:rPr>
          <w:rFonts w:ascii="Arial" w:eastAsia="Arial" w:hAnsi="Arial"/>
          <w:sz w:val="22"/>
        </w:rPr>
        <w:t>Rahul Priyadarshi</w:t>
      </w:r>
      <w:r w:rsidR="00A86010" w:rsidRPr="00A86010">
        <w:rPr>
          <w:rFonts w:ascii="Arial" w:eastAsia="Arial" w:hAnsi="Arial"/>
          <w:sz w:val="22"/>
        </w:rPr>
        <w:t xml:space="preserve"> </w:t>
      </w:r>
      <w:r w:rsidR="000116F1" w:rsidRPr="009C700D">
        <w:rPr>
          <w:rFonts w:ascii="Arial" w:eastAsia="Arial" w:hAnsi="Arial"/>
          <w:sz w:val="22"/>
        </w:rPr>
        <w:t>(</w:t>
      </w:r>
      <w:r w:rsidR="00DD2653">
        <w:rPr>
          <w:rFonts w:ascii="Arial" w:eastAsia="Arial" w:hAnsi="Arial"/>
          <w:sz w:val="22"/>
        </w:rPr>
        <w:t>Promoter</w:t>
      </w:r>
      <w:r w:rsidR="000116F1" w:rsidRPr="009C700D">
        <w:rPr>
          <w:rFonts w:ascii="Arial" w:eastAsia="Arial" w:hAnsi="Arial"/>
          <w:sz w:val="22"/>
        </w:rPr>
        <w:t xml:space="preserve">) </w:t>
      </w:r>
      <w:r w:rsidR="00BF1C27" w:rsidRPr="009C700D">
        <w:rPr>
          <w:rFonts w:ascii="Arial" w:eastAsia="Arial" w:hAnsi="Arial"/>
          <w:sz w:val="22"/>
        </w:rPr>
        <w:t>and the required details about him shown in the below table</w:t>
      </w:r>
      <w:r w:rsidR="007F185E" w:rsidRPr="009C700D">
        <w:rPr>
          <w:rFonts w:ascii="Arial" w:eastAsia="Arial" w:hAnsi="Arial"/>
          <w:sz w:val="22"/>
        </w:rPr>
        <w:t>:</w:t>
      </w:r>
    </w:p>
    <w:p w14:paraId="186E7278" w14:textId="77777777" w:rsidR="00A939A0" w:rsidRPr="00A939A0" w:rsidRDefault="00A939A0" w:rsidP="00ED3B1B">
      <w:pPr>
        <w:pStyle w:val="ListParagraph"/>
        <w:spacing w:line="360" w:lineRule="auto"/>
        <w:ind w:left="709" w:right="-71"/>
        <w:jc w:val="both"/>
        <w:rPr>
          <w:rFonts w:ascii="Arial" w:eastAsia="Arial" w:hAnsi="Arial"/>
          <w:b/>
          <w:sz w:val="6"/>
        </w:rPr>
      </w:pPr>
    </w:p>
    <w:tbl>
      <w:tblPr>
        <w:tblW w:w="3591" w:type="pct"/>
        <w:tblInd w:w="1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975"/>
        <w:gridCol w:w="4108"/>
      </w:tblGrid>
      <w:tr w:rsidR="00EB5704" w:rsidRPr="00872A1B" w14:paraId="4FEFFEF4" w14:textId="77777777" w:rsidTr="00A939A0">
        <w:trPr>
          <w:trHeight w:val="131"/>
          <w:tblHeader/>
        </w:trPr>
        <w:tc>
          <w:tcPr>
            <w:tcW w:w="2100" w:type="pct"/>
            <w:shd w:val="clear" w:color="auto" w:fill="002060"/>
            <w:noWrap/>
            <w:vAlign w:val="bottom"/>
            <w:hideMark/>
          </w:tcPr>
          <w:p w14:paraId="602A2E59" w14:textId="77777777" w:rsidR="00EB5704" w:rsidRPr="00872A1B" w:rsidRDefault="00A22FE5" w:rsidP="000473E8">
            <w:pPr>
              <w:ind w:left="284" w:right="-1"/>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Particulars</w:t>
            </w:r>
          </w:p>
        </w:tc>
        <w:tc>
          <w:tcPr>
            <w:tcW w:w="2900" w:type="pct"/>
            <w:shd w:val="clear" w:color="auto" w:fill="002060"/>
            <w:noWrap/>
            <w:vAlign w:val="bottom"/>
            <w:hideMark/>
          </w:tcPr>
          <w:p w14:paraId="4D40F47B" w14:textId="77777777" w:rsidR="00EB5704" w:rsidRPr="00872A1B" w:rsidRDefault="00A22FE5" w:rsidP="000473E8">
            <w:pPr>
              <w:ind w:left="284" w:right="-1"/>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Details</w:t>
            </w:r>
          </w:p>
        </w:tc>
      </w:tr>
      <w:tr w:rsidR="00740DF4" w:rsidRPr="00872A1B" w14:paraId="3C6C9C19" w14:textId="77777777" w:rsidTr="00A939A0">
        <w:trPr>
          <w:trHeight w:val="20"/>
        </w:trPr>
        <w:tc>
          <w:tcPr>
            <w:tcW w:w="2100" w:type="pct"/>
            <w:shd w:val="clear" w:color="auto" w:fill="auto"/>
            <w:noWrap/>
            <w:vAlign w:val="center"/>
          </w:tcPr>
          <w:p w14:paraId="4514C28A" w14:textId="77777777" w:rsidR="00740DF4" w:rsidRPr="00872A1B" w:rsidRDefault="00740DF4" w:rsidP="009231E7">
            <w:pPr>
              <w:ind w:left="284" w:right="-1" w:hanging="284"/>
              <w:rPr>
                <w:rFonts w:asciiTheme="minorHAnsi" w:hAnsiTheme="minorHAnsi" w:cstheme="minorHAnsi"/>
                <w:color w:val="000000"/>
                <w:sz w:val="22"/>
                <w:szCs w:val="22"/>
              </w:rPr>
            </w:pPr>
            <w:r>
              <w:rPr>
                <w:rFonts w:asciiTheme="minorHAnsi" w:hAnsiTheme="minorHAnsi" w:cstheme="minorHAnsi"/>
                <w:color w:val="000000"/>
                <w:sz w:val="22"/>
                <w:szCs w:val="22"/>
              </w:rPr>
              <w:t>Designation</w:t>
            </w:r>
          </w:p>
        </w:tc>
        <w:tc>
          <w:tcPr>
            <w:tcW w:w="2900" w:type="pct"/>
            <w:shd w:val="clear" w:color="auto" w:fill="auto"/>
            <w:noWrap/>
            <w:vAlign w:val="center"/>
          </w:tcPr>
          <w:p w14:paraId="4877F130" w14:textId="75FA02BB" w:rsidR="00740DF4" w:rsidRPr="000116F1" w:rsidRDefault="00DD2653" w:rsidP="009231E7">
            <w:pPr>
              <w:ind w:left="284" w:right="-1" w:hanging="258"/>
              <w:rPr>
                <w:rFonts w:asciiTheme="minorHAnsi" w:hAnsiTheme="minorHAnsi" w:cstheme="minorHAnsi"/>
                <w:color w:val="000000"/>
                <w:sz w:val="22"/>
                <w:szCs w:val="22"/>
              </w:rPr>
            </w:pPr>
            <w:r>
              <w:rPr>
                <w:rFonts w:asciiTheme="minorHAnsi" w:hAnsiTheme="minorHAnsi" w:cstheme="minorHAnsi"/>
                <w:color w:val="000000"/>
                <w:sz w:val="22"/>
                <w:szCs w:val="22"/>
              </w:rPr>
              <w:t>Promoter</w:t>
            </w:r>
          </w:p>
        </w:tc>
      </w:tr>
      <w:tr w:rsidR="00EB5704" w:rsidRPr="00872A1B" w14:paraId="59FCA754" w14:textId="77777777" w:rsidTr="00A939A0">
        <w:trPr>
          <w:trHeight w:val="20"/>
        </w:trPr>
        <w:tc>
          <w:tcPr>
            <w:tcW w:w="2100" w:type="pct"/>
            <w:shd w:val="clear" w:color="auto" w:fill="auto"/>
            <w:noWrap/>
            <w:vAlign w:val="center"/>
            <w:hideMark/>
          </w:tcPr>
          <w:p w14:paraId="2DAD46DF" w14:textId="77777777" w:rsidR="00EB5704" w:rsidRPr="00872A1B" w:rsidRDefault="00A22FE5" w:rsidP="009231E7">
            <w:pPr>
              <w:ind w:left="284" w:right="-1"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Company</w:t>
            </w:r>
          </w:p>
        </w:tc>
        <w:tc>
          <w:tcPr>
            <w:tcW w:w="2900" w:type="pct"/>
            <w:shd w:val="clear" w:color="auto" w:fill="auto"/>
            <w:noWrap/>
            <w:vAlign w:val="center"/>
            <w:hideMark/>
          </w:tcPr>
          <w:p w14:paraId="6B84A00B" w14:textId="6F802517" w:rsidR="00EB5704" w:rsidRPr="00872A1B" w:rsidRDefault="00872A1B" w:rsidP="00A86010">
            <w:pPr>
              <w:ind w:left="284" w:right="-1"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M/s </w:t>
            </w:r>
            <w:r w:rsidR="00DD2653">
              <w:rPr>
                <w:rFonts w:asciiTheme="minorHAnsi" w:hAnsiTheme="minorHAnsi" w:cstheme="minorHAnsi"/>
                <w:color w:val="000000"/>
                <w:sz w:val="22"/>
                <w:szCs w:val="22"/>
              </w:rPr>
              <w:t>SSRM Glasses</w:t>
            </w:r>
            <w:r w:rsidR="00A86010">
              <w:rPr>
                <w:rFonts w:asciiTheme="minorHAnsi" w:hAnsiTheme="minorHAnsi" w:cstheme="minorHAnsi"/>
                <w:color w:val="000000"/>
                <w:sz w:val="22"/>
                <w:szCs w:val="22"/>
              </w:rPr>
              <w:t xml:space="preserve"> Pvt Ltd</w:t>
            </w:r>
          </w:p>
        </w:tc>
      </w:tr>
      <w:tr w:rsidR="00EB5704" w:rsidRPr="00872A1B" w14:paraId="727348F2" w14:textId="77777777" w:rsidTr="00A939A0">
        <w:trPr>
          <w:trHeight w:val="20"/>
        </w:trPr>
        <w:tc>
          <w:tcPr>
            <w:tcW w:w="2100" w:type="pct"/>
            <w:shd w:val="clear" w:color="auto" w:fill="auto"/>
            <w:noWrap/>
            <w:vAlign w:val="center"/>
            <w:hideMark/>
          </w:tcPr>
          <w:p w14:paraId="4CAC198E" w14:textId="77777777" w:rsidR="00EB5704" w:rsidRPr="00872A1B" w:rsidRDefault="00A22FE5" w:rsidP="009231E7">
            <w:pPr>
              <w:ind w:left="284" w:right="-1"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Email Address</w:t>
            </w:r>
          </w:p>
        </w:tc>
        <w:tc>
          <w:tcPr>
            <w:tcW w:w="2900" w:type="pct"/>
            <w:shd w:val="clear" w:color="auto" w:fill="auto"/>
            <w:noWrap/>
            <w:vAlign w:val="center"/>
            <w:hideMark/>
          </w:tcPr>
          <w:p w14:paraId="015D46D7" w14:textId="147B7A2A" w:rsidR="00EB5704" w:rsidRPr="00872A1B" w:rsidRDefault="00DD2653" w:rsidP="009231E7">
            <w:pPr>
              <w:ind w:left="284" w:right="-1" w:hanging="258"/>
              <w:rPr>
                <w:rFonts w:asciiTheme="minorHAnsi" w:hAnsiTheme="minorHAnsi" w:cstheme="minorHAnsi"/>
                <w:color w:val="000000"/>
                <w:sz w:val="22"/>
                <w:szCs w:val="22"/>
              </w:rPr>
            </w:pPr>
            <w:hyperlink r:id="rId14" w:tgtFrame="_blank" w:history="1">
              <w:r w:rsidRPr="00DD2653">
                <w:rPr>
                  <w:rStyle w:val="Hyperlink"/>
                  <w:rFonts w:asciiTheme="minorHAnsi" w:hAnsiTheme="minorHAnsi" w:cstheme="minorHAnsi"/>
                  <w:sz w:val="22"/>
                  <w:szCs w:val="22"/>
                </w:rPr>
                <w:t>rahulpriyadarshi82@gmail.com</w:t>
              </w:r>
            </w:hyperlink>
          </w:p>
        </w:tc>
      </w:tr>
      <w:tr w:rsidR="00EB5704" w:rsidRPr="00872A1B" w14:paraId="27C68295" w14:textId="77777777" w:rsidTr="00A939A0">
        <w:trPr>
          <w:trHeight w:val="20"/>
        </w:trPr>
        <w:tc>
          <w:tcPr>
            <w:tcW w:w="2100" w:type="pct"/>
            <w:shd w:val="clear" w:color="auto" w:fill="auto"/>
            <w:noWrap/>
            <w:vAlign w:val="center"/>
            <w:hideMark/>
          </w:tcPr>
          <w:p w14:paraId="4BC25783" w14:textId="77777777" w:rsidR="00EB5704" w:rsidRPr="00872A1B" w:rsidRDefault="00A22FE5" w:rsidP="009231E7">
            <w:pPr>
              <w:ind w:left="284" w:right="-1"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Contact No.</w:t>
            </w:r>
          </w:p>
        </w:tc>
        <w:tc>
          <w:tcPr>
            <w:tcW w:w="2900" w:type="pct"/>
            <w:shd w:val="clear" w:color="auto" w:fill="auto"/>
            <w:noWrap/>
            <w:vAlign w:val="center"/>
            <w:hideMark/>
          </w:tcPr>
          <w:p w14:paraId="79A41BAC" w14:textId="1B662E28" w:rsidR="00EB5704" w:rsidRPr="00872A1B" w:rsidRDefault="00A86010" w:rsidP="009231E7">
            <w:pPr>
              <w:ind w:left="284" w:right="-1" w:hanging="258"/>
              <w:rPr>
                <w:rFonts w:asciiTheme="minorHAnsi" w:hAnsiTheme="minorHAnsi" w:cstheme="minorHAnsi"/>
                <w:color w:val="000000"/>
                <w:sz w:val="22"/>
                <w:szCs w:val="22"/>
              </w:rPr>
            </w:pPr>
            <w:r w:rsidRPr="00A86010">
              <w:rPr>
                <w:rFonts w:asciiTheme="minorHAnsi" w:hAnsiTheme="minorHAnsi" w:cstheme="minorHAnsi"/>
                <w:color w:val="000000"/>
                <w:sz w:val="22"/>
                <w:szCs w:val="22"/>
              </w:rPr>
              <w:t>+91-</w:t>
            </w:r>
            <w:r w:rsidR="00DD2653" w:rsidRPr="00DD2653">
              <w:rPr>
                <w:rFonts w:ascii="Arial" w:hAnsi="Arial" w:cs="Arial"/>
                <w:color w:val="222222"/>
                <w:shd w:val="clear" w:color="auto" w:fill="FFFFFF"/>
              </w:rPr>
              <w:t xml:space="preserve"> </w:t>
            </w:r>
            <w:r w:rsidR="00DD2653" w:rsidRPr="00DD2653">
              <w:rPr>
                <w:rFonts w:asciiTheme="minorHAnsi" w:hAnsiTheme="minorHAnsi" w:cstheme="minorHAnsi"/>
                <w:color w:val="000000"/>
                <w:sz w:val="22"/>
                <w:szCs w:val="22"/>
              </w:rPr>
              <w:t>8800882488</w:t>
            </w:r>
          </w:p>
        </w:tc>
      </w:tr>
    </w:tbl>
    <w:p w14:paraId="058C5397" w14:textId="77777777" w:rsidR="00A86010" w:rsidRDefault="00A86010" w:rsidP="00A86010">
      <w:pPr>
        <w:pStyle w:val="ListParagraph"/>
        <w:spacing w:line="360" w:lineRule="auto"/>
        <w:ind w:left="709" w:right="-143"/>
        <w:jc w:val="both"/>
        <w:rPr>
          <w:rFonts w:ascii="Arial" w:hAnsi="Arial" w:cs="Arial"/>
          <w:b/>
          <w:sz w:val="22"/>
          <w:szCs w:val="22"/>
        </w:rPr>
      </w:pPr>
    </w:p>
    <w:p w14:paraId="736F89F0" w14:textId="77777777" w:rsidR="00B32752" w:rsidRDefault="00A22FE5" w:rsidP="00DD66F6">
      <w:pPr>
        <w:pStyle w:val="ListParagraph"/>
        <w:numPr>
          <w:ilvl w:val="0"/>
          <w:numId w:val="22"/>
        </w:numPr>
        <w:spacing w:line="360" w:lineRule="auto"/>
        <w:ind w:left="709" w:right="-143" w:hanging="425"/>
        <w:jc w:val="both"/>
        <w:rPr>
          <w:rFonts w:ascii="Arial" w:hAnsi="Arial" w:cs="Arial"/>
          <w:b/>
          <w:sz w:val="22"/>
          <w:szCs w:val="22"/>
        </w:rPr>
      </w:pPr>
      <w:r>
        <w:rPr>
          <w:rFonts w:ascii="Arial" w:hAnsi="Arial" w:cs="Arial"/>
          <w:b/>
          <w:sz w:val="22"/>
          <w:szCs w:val="22"/>
        </w:rPr>
        <w:t>DOCUMENTS / DATA REFFERED:</w:t>
      </w:r>
    </w:p>
    <w:p w14:paraId="190BC456" w14:textId="77777777" w:rsidR="00A939A0" w:rsidRPr="00A939A0" w:rsidRDefault="00A939A0" w:rsidP="00A939A0">
      <w:pPr>
        <w:pStyle w:val="ListParagraph"/>
        <w:spacing w:line="360" w:lineRule="auto"/>
        <w:ind w:left="709" w:right="-143"/>
        <w:jc w:val="both"/>
        <w:rPr>
          <w:rFonts w:ascii="Arial" w:hAnsi="Arial" w:cs="Arial"/>
          <w:b/>
          <w:sz w:val="8"/>
          <w:szCs w:val="22"/>
        </w:rPr>
      </w:pPr>
    </w:p>
    <w:p w14:paraId="7377CC5D" w14:textId="77777777" w:rsidR="00D96ABA" w:rsidRPr="00A939A0"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Detailed Project Report</w:t>
      </w:r>
      <w:r w:rsidR="00A939A0">
        <w:rPr>
          <w:rFonts w:ascii="Arial" w:hAnsi="Arial" w:cs="Arial"/>
          <w:sz w:val="22"/>
          <w:szCs w:val="22"/>
        </w:rPr>
        <w:t xml:space="preserve"> and Promoters Profile</w:t>
      </w:r>
    </w:p>
    <w:p w14:paraId="55E803AB" w14:textId="5CF808BA" w:rsidR="00D96ABA"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BF6F87">
        <w:rPr>
          <w:rFonts w:ascii="Arial" w:hAnsi="Arial" w:cs="Arial"/>
          <w:sz w:val="22"/>
          <w:szCs w:val="22"/>
        </w:rPr>
        <w:t>F</w:t>
      </w:r>
      <w:r>
        <w:rPr>
          <w:rFonts w:ascii="Arial" w:hAnsi="Arial" w:cs="Arial"/>
          <w:sz w:val="22"/>
          <w:szCs w:val="22"/>
        </w:rPr>
        <w:t>ina</w:t>
      </w:r>
      <w:r w:rsidR="00C21AA9">
        <w:rPr>
          <w:rFonts w:ascii="Arial" w:hAnsi="Arial" w:cs="Arial"/>
          <w:sz w:val="22"/>
          <w:szCs w:val="22"/>
        </w:rPr>
        <w:t xml:space="preserve">ncial Projections of the proposed </w:t>
      </w:r>
      <w:r w:rsidR="006B7456">
        <w:rPr>
          <w:rFonts w:ascii="Arial" w:hAnsi="Arial" w:cs="Arial"/>
          <w:sz w:val="22"/>
          <w:szCs w:val="22"/>
        </w:rPr>
        <w:t>Toughened Glass Project</w:t>
      </w:r>
      <w:r w:rsidRPr="00BF6F87">
        <w:rPr>
          <w:rFonts w:ascii="Arial" w:hAnsi="Arial" w:cs="Arial"/>
          <w:sz w:val="22"/>
          <w:szCs w:val="22"/>
        </w:rPr>
        <w:t>.</w:t>
      </w:r>
    </w:p>
    <w:p w14:paraId="40E1A8F0" w14:textId="77777777" w:rsidR="00C21AA9"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 xml:space="preserve">Production flow chart, </w:t>
      </w:r>
    </w:p>
    <w:p w14:paraId="2C1AD5A8" w14:textId="77777777" w:rsidR="00D96ABA" w:rsidRPr="00BF6F87" w:rsidRDefault="00C21AA9"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 xml:space="preserve">Product profile along with </w:t>
      </w:r>
      <w:r w:rsidR="00D96ABA">
        <w:rPr>
          <w:rFonts w:ascii="Arial" w:hAnsi="Arial" w:cs="Arial"/>
          <w:sz w:val="22"/>
          <w:szCs w:val="22"/>
        </w:rPr>
        <w:t>Pricing Strategy etc.</w:t>
      </w:r>
    </w:p>
    <w:p w14:paraId="1C835909" w14:textId="77777777" w:rsidR="00D96ABA"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BF6F87">
        <w:rPr>
          <w:rFonts w:ascii="Arial" w:hAnsi="Arial" w:cs="Arial"/>
          <w:sz w:val="22"/>
          <w:szCs w:val="22"/>
        </w:rPr>
        <w:t xml:space="preserve">List of </w:t>
      </w:r>
      <w:r>
        <w:rPr>
          <w:rFonts w:ascii="Arial" w:hAnsi="Arial" w:cs="Arial"/>
          <w:sz w:val="22"/>
          <w:szCs w:val="22"/>
        </w:rPr>
        <w:t xml:space="preserve">expected </w:t>
      </w:r>
      <w:r w:rsidRPr="00BF6F87">
        <w:rPr>
          <w:rFonts w:ascii="Arial" w:hAnsi="Arial" w:cs="Arial"/>
          <w:sz w:val="22"/>
          <w:szCs w:val="22"/>
        </w:rPr>
        <w:t>Raw Material Suppliers.</w:t>
      </w:r>
    </w:p>
    <w:p w14:paraId="75FB814A" w14:textId="77777777" w:rsidR="00D96ABA" w:rsidRPr="00A939A0"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Selling, Marketing &amp; D</w:t>
      </w:r>
      <w:r w:rsidR="00A939A0">
        <w:rPr>
          <w:rFonts w:ascii="Arial" w:hAnsi="Arial" w:cs="Arial"/>
          <w:sz w:val="22"/>
          <w:szCs w:val="22"/>
        </w:rPr>
        <w:t>istribution Plan, LOI with the OMC</w:t>
      </w:r>
      <w:r w:rsidR="00A939A0" w:rsidRPr="00BF6F87">
        <w:rPr>
          <w:rFonts w:ascii="Arial" w:hAnsi="Arial" w:cs="Arial"/>
          <w:sz w:val="22"/>
          <w:szCs w:val="22"/>
        </w:rPr>
        <w:t>.</w:t>
      </w:r>
    </w:p>
    <w:p w14:paraId="4C9BD79D" w14:textId="77777777" w:rsidR="009259B7" w:rsidRPr="00A23FC2" w:rsidRDefault="008E5F70"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Approved Sit/</w:t>
      </w:r>
      <w:r w:rsidRPr="00BF6F87">
        <w:rPr>
          <w:rFonts w:ascii="Arial" w:hAnsi="Arial" w:cs="Arial"/>
          <w:sz w:val="22"/>
          <w:szCs w:val="22"/>
        </w:rPr>
        <w:t>Layout Plan</w:t>
      </w:r>
      <w:r w:rsidR="00A23FC2">
        <w:rPr>
          <w:rFonts w:ascii="Arial" w:hAnsi="Arial" w:cs="Arial"/>
          <w:sz w:val="22"/>
          <w:szCs w:val="22"/>
        </w:rPr>
        <w:t xml:space="preserve">, </w:t>
      </w:r>
      <w:r w:rsidRPr="00A23FC2">
        <w:rPr>
          <w:rFonts w:ascii="Arial" w:hAnsi="Arial" w:cs="Arial"/>
          <w:sz w:val="22"/>
          <w:szCs w:val="22"/>
        </w:rPr>
        <w:t>Sale/Lease deed of the land</w:t>
      </w:r>
    </w:p>
    <w:p w14:paraId="11AB72E3" w14:textId="77777777" w:rsidR="00A939A0"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Contract agreement with EPC consultant</w:t>
      </w:r>
      <w:r w:rsidR="00A939A0">
        <w:rPr>
          <w:rFonts w:ascii="Arial" w:hAnsi="Arial" w:cs="Arial"/>
          <w:sz w:val="22"/>
          <w:szCs w:val="22"/>
        </w:rPr>
        <w:t xml:space="preserve"> along with details of Plant &amp; Machinery</w:t>
      </w:r>
      <w:r>
        <w:rPr>
          <w:rFonts w:ascii="Arial" w:hAnsi="Arial" w:cs="Arial"/>
          <w:sz w:val="22"/>
          <w:szCs w:val="22"/>
        </w:rPr>
        <w:t>.</w:t>
      </w:r>
    </w:p>
    <w:p w14:paraId="79632190" w14:textId="77777777" w:rsidR="00D96ABA" w:rsidRPr="00A939A0"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A939A0">
        <w:rPr>
          <w:rFonts w:ascii="Arial" w:hAnsi="Arial" w:cs="Arial"/>
          <w:sz w:val="22"/>
          <w:szCs w:val="22"/>
        </w:rPr>
        <w:t xml:space="preserve">Certificates of Statutory </w:t>
      </w:r>
      <w:proofErr w:type="gramStart"/>
      <w:r w:rsidRPr="00A939A0">
        <w:rPr>
          <w:rFonts w:ascii="Arial" w:hAnsi="Arial" w:cs="Arial"/>
          <w:sz w:val="22"/>
          <w:szCs w:val="22"/>
        </w:rPr>
        <w:t>approvals/NOC’s</w:t>
      </w:r>
      <w:proofErr w:type="gramEnd"/>
      <w:r w:rsidRPr="00A939A0">
        <w:rPr>
          <w:rFonts w:ascii="Arial" w:hAnsi="Arial" w:cs="Arial"/>
          <w:sz w:val="22"/>
          <w:szCs w:val="22"/>
        </w:rPr>
        <w:t>.</w:t>
      </w:r>
    </w:p>
    <w:p w14:paraId="6B0B8CDE" w14:textId="09C22C9B" w:rsidR="00C823C6"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BF6F87">
        <w:rPr>
          <w:rFonts w:ascii="Arial" w:hAnsi="Arial" w:cs="Arial"/>
          <w:sz w:val="22"/>
          <w:szCs w:val="22"/>
        </w:rPr>
        <w:t>Surv</w:t>
      </w:r>
      <w:r>
        <w:rPr>
          <w:rFonts w:ascii="Arial" w:hAnsi="Arial" w:cs="Arial"/>
          <w:sz w:val="22"/>
          <w:szCs w:val="22"/>
        </w:rPr>
        <w:t>ey Report conducted at the site.</w:t>
      </w:r>
    </w:p>
    <w:p w14:paraId="389A1270" w14:textId="63D318EF" w:rsidR="003F2A12" w:rsidRPr="00C823C6" w:rsidRDefault="00C823C6" w:rsidP="00C823C6">
      <w:pPr>
        <w:rPr>
          <w:rFonts w:ascii="Arial" w:hAnsi="Arial" w:cs="Arial"/>
          <w:sz w:val="22"/>
          <w:szCs w:val="22"/>
        </w:rPr>
      </w:pPr>
      <w:r>
        <w:rPr>
          <w:rFonts w:ascii="Arial" w:hAnsi="Arial" w:cs="Arial"/>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3F2A12" w14:paraId="38B0105E" w14:textId="77777777" w:rsidTr="00052408">
        <w:trPr>
          <w:trHeight w:val="20"/>
        </w:trPr>
        <w:tc>
          <w:tcPr>
            <w:tcW w:w="1620" w:type="dxa"/>
            <w:shd w:val="clear" w:color="auto" w:fill="002060"/>
            <w:vAlign w:val="center"/>
          </w:tcPr>
          <w:p w14:paraId="35280EB8" w14:textId="77777777" w:rsidR="003F2A12" w:rsidRDefault="003F2A12" w:rsidP="00034B01">
            <w:pPr>
              <w:jc w:val="center"/>
              <w:rPr>
                <w:rFonts w:ascii="Arial" w:hAnsi="Arial" w:cs="Arial"/>
                <w:b/>
                <w:i/>
                <w:sz w:val="22"/>
                <w:szCs w:val="22"/>
              </w:rPr>
            </w:pPr>
            <w:r>
              <w:rPr>
                <w:rFonts w:ascii="Arial" w:hAnsi="Arial" w:cs="Arial"/>
                <w:b/>
                <w:sz w:val="22"/>
                <w:szCs w:val="22"/>
              </w:rPr>
              <w:lastRenderedPageBreak/>
              <w:t xml:space="preserve">PART </w:t>
            </w:r>
            <w:r w:rsidR="00052408">
              <w:rPr>
                <w:rFonts w:ascii="Arial" w:hAnsi="Arial" w:cs="Arial"/>
                <w:b/>
                <w:sz w:val="22"/>
                <w:szCs w:val="22"/>
              </w:rPr>
              <w:t>C</w:t>
            </w:r>
          </w:p>
        </w:tc>
        <w:tc>
          <w:tcPr>
            <w:tcW w:w="7877" w:type="dxa"/>
            <w:shd w:val="clear" w:color="auto" w:fill="DBE5F1" w:themeFill="accent1" w:themeFillTint="33"/>
            <w:vAlign w:val="center"/>
          </w:tcPr>
          <w:p w14:paraId="5CC97C3D" w14:textId="77777777" w:rsidR="003F2A12" w:rsidRDefault="00052408" w:rsidP="00034B01">
            <w:pPr>
              <w:jc w:val="center"/>
              <w:rPr>
                <w:rFonts w:ascii="Arial" w:hAnsi="Arial" w:cs="Arial"/>
                <w:b/>
                <w:sz w:val="22"/>
                <w:szCs w:val="22"/>
              </w:rPr>
            </w:pPr>
            <w:r>
              <w:rPr>
                <w:rFonts w:ascii="Arial" w:hAnsi="Arial" w:cs="Arial"/>
                <w:b/>
                <w:sz w:val="22"/>
                <w:szCs w:val="22"/>
              </w:rPr>
              <w:t>COMPANY PROFILE</w:t>
            </w:r>
          </w:p>
        </w:tc>
      </w:tr>
    </w:tbl>
    <w:p w14:paraId="5570C8AE" w14:textId="77777777" w:rsidR="002A7374" w:rsidRPr="002A7374" w:rsidRDefault="002A7374" w:rsidP="002A7374">
      <w:pPr>
        <w:pStyle w:val="ListParagraph"/>
        <w:ind w:left="709" w:right="-143"/>
        <w:jc w:val="both"/>
        <w:rPr>
          <w:rFonts w:ascii="Arial" w:hAnsi="Arial" w:cs="Arial"/>
          <w:sz w:val="22"/>
          <w:szCs w:val="22"/>
          <w:lang w:eastAsia="en-IN"/>
        </w:rPr>
      </w:pPr>
    </w:p>
    <w:p w14:paraId="62CF8F94" w14:textId="77777777" w:rsidR="00BD15D7" w:rsidRPr="00DE744D" w:rsidRDefault="00A22FE5" w:rsidP="009035E5">
      <w:pPr>
        <w:pStyle w:val="ListParagraph"/>
        <w:numPr>
          <w:ilvl w:val="0"/>
          <w:numId w:val="30"/>
        </w:numPr>
        <w:spacing w:before="240"/>
        <w:ind w:left="709" w:right="-143" w:hanging="425"/>
        <w:jc w:val="both"/>
        <w:rPr>
          <w:rFonts w:ascii="Arial" w:hAnsi="Arial" w:cs="Arial"/>
          <w:sz w:val="22"/>
          <w:szCs w:val="22"/>
          <w:lang w:eastAsia="en-IN"/>
        </w:rPr>
      </w:pPr>
      <w:r w:rsidRPr="00DE744D">
        <w:rPr>
          <w:rFonts w:ascii="Arial" w:hAnsi="Arial" w:cs="Arial"/>
          <w:b/>
          <w:sz w:val="22"/>
          <w:szCs w:val="22"/>
          <w:lang w:eastAsia="en-IN"/>
        </w:rPr>
        <w:t>COMPANY OVERVIEW:</w:t>
      </w:r>
    </w:p>
    <w:p w14:paraId="4FC40ED6" w14:textId="40B70881" w:rsidR="00F40287" w:rsidRPr="00C34259" w:rsidRDefault="00BD15D7" w:rsidP="00C34259">
      <w:pPr>
        <w:pStyle w:val="ListParagraph"/>
        <w:spacing w:before="240" w:after="240" w:line="360" w:lineRule="auto"/>
        <w:ind w:left="709" w:right="-71"/>
        <w:jc w:val="both"/>
        <w:rPr>
          <w:rFonts w:ascii="Arial" w:hAnsi="Arial" w:cs="Arial"/>
          <w:sz w:val="22"/>
          <w:szCs w:val="22"/>
          <w:lang w:eastAsia="en-IN"/>
        </w:rPr>
      </w:pPr>
      <w:r w:rsidRPr="00DE744D">
        <w:rPr>
          <w:rFonts w:ascii="Arial" w:hAnsi="Arial" w:cs="Arial"/>
          <w:sz w:val="22"/>
          <w:szCs w:val="22"/>
          <w:lang w:eastAsia="en-IN"/>
        </w:rPr>
        <w:t>As per certificate of incorporation</w:t>
      </w:r>
      <w:r w:rsidRPr="00BD15D7">
        <w:rPr>
          <w:rFonts w:ascii="Arial" w:hAnsi="Arial" w:cs="Arial"/>
          <w:sz w:val="22"/>
          <w:szCs w:val="22"/>
          <w:lang w:eastAsia="en-IN"/>
        </w:rPr>
        <w:t xml:space="preserve"> shared by the client/company, </w:t>
      </w:r>
      <w:r w:rsidRPr="002018C9">
        <w:rPr>
          <w:rFonts w:ascii="Arial" w:hAnsi="Arial" w:cs="Arial"/>
          <w:sz w:val="22"/>
          <w:szCs w:val="22"/>
        </w:rPr>
        <w:t xml:space="preserve">M/s </w:t>
      </w:r>
      <w:r w:rsidR="008108D7">
        <w:rPr>
          <w:rFonts w:ascii="Arial" w:hAnsi="Arial" w:cs="Arial"/>
          <w:sz w:val="22"/>
          <w:szCs w:val="22"/>
        </w:rPr>
        <w:t>SSRM Glasses</w:t>
      </w:r>
      <w:r w:rsidRPr="002018C9">
        <w:rPr>
          <w:rFonts w:ascii="Arial" w:hAnsi="Arial" w:cs="Arial"/>
          <w:sz w:val="22"/>
          <w:szCs w:val="22"/>
        </w:rPr>
        <w:t xml:space="preserve"> Pvt Ltd</w:t>
      </w:r>
      <w:r w:rsidRPr="00BD15D7">
        <w:rPr>
          <w:rFonts w:ascii="Arial" w:hAnsi="Arial" w:cs="Arial"/>
          <w:sz w:val="22"/>
          <w:szCs w:val="22"/>
          <w:lang w:eastAsia="en-IN"/>
        </w:rPr>
        <w:t xml:space="preserve"> </w:t>
      </w:r>
      <w:r w:rsidR="00F40287">
        <w:rPr>
          <w:rFonts w:ascii="Arial" w:hAnsi="Arial" w:cs="Arial"/>
          <w:sz w:val="22"/>
          <w:szCs w:val="22"/>
          <w:lang w:eastAsia="en-IN"/>
        </w:rPr>
        <w:t xml:space="preserve">was </w:t>
      </w:r>
      <w:r w:rsidRPr="00BD15D7">
        <w:rPr>
          <w:rFonts w:ascii="Arial" w:hAnsi="Arial" w:cs="Arial"/>
          <w:sz w:val="22"/>
          <w:szCs w:val="22"/>
          <w:lang w:eastAsia="en-IN"/>
        </w:rPr>
        <w:t xml:space="preserve">incorporated on </w:t>
      </w:r>
      <w:r w:rsidR="008108D7">
        <w:rPr>
          <w:rFonts w:ascii="Arial" w:hAnsi="Arial" w:cs="Arial"/>
          <w:sz w:val="22"/>
          <w:szCs w:val="22"/>
          <w:lang w:eastAsia="en-IN"/>
        </w:rPr>
        <w:t>August 5</w:t>
      </w:r>
      <w:r w:rsidR="00801A0A">
        <w:rPr>
          <w:rFonts w:ascii="Arial" w:hAnsi="Arial" w:cs="Arial"/>
          <w:sz w:val="22"/>
          <w:szCs w:val="22"/>
          <w:lang w:eastAsia="en-IN"/>
        </w:rPr>
        <w:t>,</w:t>
      </w:r>
      <w:r>
        <w:rPr>
          <w:rFonts w:ascii="Arial" w:hAnsi="Arial" w:cs="Arial"/>
          <w:sz w:val="22"/>
          <w:szCs w:val="22"/>
          <w:lang w:eastAsia="en-IN"/>
        </w:rPr>
        <w:t xml:space="preserve"> 2022</w:t>
      </w:r>
      <w:r w:rsidR="00801A0A">
        <w:rPr>
          <w:rFonts w:ascii="Arial" w:hAnsi="Arial" w:cs="Arial"/>
          <w:sz w:val="22"/>
          <w:szCs w:val="22"/>
          <w:lang w:eastAsia="en-IN"/>
        </w:rPr>
        <w:t xml:space="preserve"> as per</w:t>
      </w:r>
      <w:r>
        <w:rPr>
          <w:rFonts w:ascii="Arial" w:hAnsi="Arial" w:cs="Arial"/>
          <w:sz w:val="22"/>
          <w:szCs w:val="22"/>
          <w:lang w:eastAsia="en-IN"/>
        </w:rPr>
        <w:t xml:space="preserve"> </w:t>
      </w:r>
      <w:r w:rsidRPr="00BD15D7">
        <w:rPr>
          <w:rFonts w:ascii="Arial" w:hAnsi="Arial" w:cs="Arial"/>
          <w:sz w:val="22"/>
          <w:szCs w:val="22"/>
          <w:lang w:eastAsia="en-IN"/>
        </w:rPr>
        <w:t>the Companies Act, 2013</w:t>
      </w:r>
      <w:r w:rsidR="00F40287">
        <w:rPr>
          <w:rFonts w:ascii="Arial" w:hAnsi="Arial" w:cs="Arial"/>
          <w:sz w:val="22"/>
          <w:szCs w:val="22"/>
          <w:lang w:eastAsia="en-IN"/>
        </w:rPr>
        <w:t xml:space="preserve"> as </w:t>
      </w:r>
      <w:r w:rsidR="00F40287" w:rsidRPr="00BD15D7">
        <w:rPr>
          <w:rFonts w:ascii="Arial" w:hAnsi="Arial" w:cs="Arial"/>
          <w:sz w:val="22"/>
          <w:szCs w:val="22"/>
          <w:lang w:eastAsia="en-IN"/>
        </w:rPr>
        <w:t>an unlisted company</w:t>
      </w:r>
      <w:r w:rsidR="00F40287">
        <w:rPr>
          <w:rFonts w:ascii="Arial" w:hAnsi="Arial" w:cs="Arial"/>
          <w:sz w:val="22"/>
          <w:szCs w:val="22"/>
          <w:lang w:eastAsia="en-IN"/>
        </w:rPr>
        <w:t xml:space="preserve"> limited by shares. </w:t>
      </w:r>
      <w:r w:rsidR="005E6FE3" w:rsidRPr="00F40287">
        <w:rPr>
          <w:rFonts w:ascii="Arial" w:hAnsi="Arial" w:cs="Arial"/>
          <w:sz w:val="22"/>
          <w:szCs w:val="22"/>
          <w:lang w:eastAsia="en-IN"/>
        </w:rPr>
        <w:t xml:space="preserve">As per Memorandum of Association </w:t>
      </w:r>
      <w:r w:rsidR="005E6FE3">
        <w:rPr>
          <w:rFonts w:ascii="Arial" w:hAnsi="Arial" w:cs="Arial"/>
          <w:sz w:val="22"/>
          <w:szCs w:val="22"/>
          <w:lang w:eastAsia="en-IN"/>
        </w:rPr>
        <w:t>(</w:t>
      </w:r>
      <w:proofErr w:type="spellStart"/>
      <w:r w:rsidR="005E6FE3">
        <w:rPr>
          <w:rFonts w:ascii="Arial" w:hAnsi="Arial" w:cs="Arial"/>
          <w:sz w:val="22"/>
          <w:szCs w:val="22"/>
          <w:lang w:eastAsia="en-IN"/>
        </w:rPr>
        <w:t>Mo</w:t>
      </w:r>
      <w:r w:rsidR="005E6FE3" w:rsidRPr="00F40287">
        <w:rPr>
          <w:rFonts w:ascii="Arial" w:hAnsi="Arial" w:cs="Arial"/>
          <w:sz w:val="22"/>
          <w:szCs w:val="22"/>
          <w:lang w:eastAsia="en-IN"/>
        </w:rPr>
        <w:t>A</w:t>
      </w:r>
      <w:proofErr w:type="spellEnd"/>
      <w:r w:rsidR="005E6FE3">
        <w:rPr>
          <w:rFonts w:ascii="Arial" w:hAnsi="Arial" w:cs="Arial"/>
          <w:sz w:val="22"/>
          <w:szCs w:val="22"/>
          <w:lang w:eastAsia="en-IN"/>
        </w:rPr>
        <w:t xml:space="preserve">), </w:t>
      </w:r>
      <w:r w:rsidR="00801A0A">
        <w:rPr>
          <w:rFonts w:ascii="Arial" w:hAnsi="Arial" w:cs="Arial"/>
          <w:sz w:val="22"/>
          <w:szCs w:val="22"/>
          <w:lang w:eastAsia="en-IN"/>
        </w:rPr>
        <w:t>the c</w:t>
      </w:r>
      <w:r w:rsidR="005E6FE3" w:rsidRPr="00F40287">
        <w:rPr>
          <w:rFonts w:ascii="Arial" w:hAnsi="Arial" w:cs="Arial"/>
          <w:sz w:val="22"/>
          <w:szCs w:val="22"/>
          <w:lang w:eastAsia="en-IN"/>
        </w:rPr>
        <w:t xml:space="preserve">ompany </w:t>
      </w:r>
      <w:r w:rsidR="005E6FE3">
        <w:rPr>
          <w:rFonts w:ascii="Arial" w:hAnsi="Arial" w:cs="Arial"/>
          <w:sz w:val="22"/>
          <w:szCs w:val="22"/>
          <w:lang w:eastAsia="en-IN"/>
        </w:rPr>
        <w:t xml:space="preserve">is incorporated with the objective </w:t>
      </w:r>
      <w:r w:rsidR="00C34259" w:rsidRPr="00C34259">
        <w:rPr>
          <w:rFonts w:ascii="Arial" w:hAnsi="Arial" w:cs="Arial"/>
          <w:sz w:val="22"/>
          <w:szCs w:val="22"/>
          <w:lang w:eastAsia="en-IN"/>
        </w:rPr>
        <w:t>To carry on the business of manufacturers, dealers, importers, exporters, designers of toughened-glass, safety glass, and all kinds of</w:t>
      </w:r>
      <w:r w:rsidR="00C34259">
        <w:rPr>
          <w:rFonts w:ascii="Arial" w:hAnsi="Arial" w:cs="Arial"/>
          <w:sz w:val="22"/>
          <w:szCs w:val="22"/>
          <w:lang w:eastAsia="en-IN"/>
        </w:rPr>
        <w:t xml:space="preserve"> </w:t>
      </w:r>
      <w:r w:rsidR="00C34259" w:rsidRPr="00C34259">
        <w:rPr>
          <w:rFonts w:ascii="Arial" w:hAnsi="Arial" w:cs="Arial"/>
          <w:sz w:val="22"/>
          <w:szCs w:val="22"/>
          <w:lang w:eastAsia="en-IN"/>
        </w:rPr>
        <w:t>automobile glass, silvered sheet, float and plate glass, lead mirrors, gold mirrors, welding glass, coloured glass, decorative glass, icy</w:t>
      </w:r>
      <w:r w:rsidR="00C34259">
        <w:rPr>
          <w:rFonts w:ascii="Arial" w:hAnsi="Arial" w:cs="Arial"/>
          <w:sz w:val="22"/>
          <w:szCs w:val="22"/>
          <w:lang w:eastAsia="en-IN"/>
        </w:rPr>
        <w:t>-</w:t>
      </w:r>
      <w:r w:rsidR="00C34259" w:rsidRPr="00C34259">
        <w:rPr>
          <w:rFonts w:ascii="Arial" w:hAnsi="Arial" w:cs="Arial"/>
          <w:sz w:val="22"/>
          <w:szCs w:val="22"/>
          <w:lang w:eastAsia="en-IN"/>
        </w:rPr>
        <w:t>flowered</w:t>
      </w:r>
      <w:r w:rsidR="00C34259">
        <w:rPr>
          <w:rFonts w:ascii="Arial" w:hAnsi="Arial" w:cs="Arial"/>
          <w:sz w:val="22"/>
          <w:szCs w:val="22"/>
          <w:lang w:eastAsia="en-IN"/>
        </w:rPr>
        <w:t xml:space="preserve"> </w:t>
      </w:r>
      <w:r w:rsidR="00C34259" w:rsidRPr="00C34259">
        <w:rPr>
          <w:rFonts w:ascii="Arial" w:hAnsi="Arial" w:cs="Arial"/>
          <w:sz w:val="22"/>
          <w:szCs w:val="22"/>
          <w:lang w:eastAsia="en-IN"/>
        </w:rPr>
        <w:t>glass, laminated fibre glass, glass wood, glass-bricks, glass insulating units, glass doors and fittings and acrylic plastic sheet.</w:t>
      </w:r>
      <w:r w:rsidR="005E6FE3" w:rsidRPr="00C34259">
        <w:rPr>
          <w:rFonts w:ascii="Arial" w:hAnsi="Arial" w:cs="Arial"/>
          <w:sz w:val="22"/>
          <w:szCs w:val="22"/>
          <w:lang w:eastAsia="en-IN"/>
        </w:rPr>
        <w:t xml:space="preserve">. </w:t>
      </w:r>
      <w:r w:rsidR="00665952" w:rsidRPr="00C34259">
        <w:rPr>
          <w:rFonts w:ascii="Arial" w:hAnsi="Arial" w:cs="Arial"/>
          <w:sz w:val="22"/>
          <w:szCs w:val="22"/>
          <w:lang w:eastAsia="en-IN"/>
        </w:rPr>
        <w:t>Below table shows the incorporation details of the company:</w:t>
      </w:r>
    </w:p>
    <w:tbl>
      <w:tblPr>
        <w:tblW w:w="8221" w:type="dxa"/>
        <w:tblInd w:w="1384" w:type="dxa"/>
        <w:tblLayout w:type="fixed"/>
        <w:tblLook w:val="0400" w:firstRow="0" w:lastRow="0" w:firstColumn="0" w:lastColumn="0" w:noHBand="0" w:noVBand="1"/>
      </w:tblPr>
      <w:tblGrid>
        <w:gridCol w:w="2268"/>
        <w:gridCol w:w="5953"/>
      </w:tblGrid>
      <w:tr w:rsidR="00665952" w:rsidRPr="00665952" w14:paraId="75A16E0D" w14:textId="77777777" w:rsidTr="003126BA">
        <w:trPr>
          <w:trHeight w:val="302"/>
        </w:trPr>
        <w:tc>
          <w:tcPr>
            <w:tcW w:w="8221" w:type="dxa"/>
            <w:gridSpan w:val="2"/>
            <w:tcBorders>
              <w:top w:val="single" w:sz="4" w:space="0" w:color="000000"/>
              <w:left w:val="single" w:sz="4" w:space="0" w:color="000000"/>
              <w:bottom w:val="single" w:sz="4" w:space="0" w:color="000000"/>
              <w:right w:val="single" w:sz="4" w:space="0" w:color="000000"/>
            </w:tcBorders>
            <w:shd w:val="clear" w:color="auto" w:fill="002060"/>
          </w:tcPr>
          <w:p w14:paraId="2F79FB10" w14:textId="77777777" w:rsidR="00665952" w:rsidRPr="00665952" w:rsidRDefault="00665952" w:rsidP="00665952">
            <w:pPr>
              <w:spacing w:line="360" w:lineRule="auto"/>
              <w:jc w:val="center"/>
              <w:rPr>
                <w:rFonts w:ascii="Calibri" w:eastAsia="Garamond" w:hAnsi="Calibri" w:cs="Calibri"/>
                <w:b/>
                <w:color w:val="FFFFFF"/>
                <w:sz w:val="22"/>
                <w:szCs w:val="22"/>
              </w:rPr>
            </w:pPr>
            <w:r w:rsidRPr="00665952">
              <w:rPr>
                <w:rFonts w:ascii="Calibri" w:eastAsia="Garamond" w:hAnsi="Calibri" w:cs="Calibri"/>
                <w:b/>
                <w:color w:val="FFFFFF"/>
                <w:sz w:val="22"/>
                <w:szCs w:val="22"/>
              </w:rPr>
              <w:t>Incorporation Details</w:t>
            </w:r>
            <w:r>
              <w:rPr>
                <w:rFonts w:ascii="Calibri" w:eastAsia="Garamond" w:hAnsi="Calibri" w:cs="Calibri"/>
                <w:b/>
                <w:color w:val="FFFFFF"/>
                <w:sz w:val="22"/>
                <w:szCs w:val="22"/>
              </w:rPr>
              <w:t xml:space="preserve"> of the Company</w:t>
            </w:r>
          </w:p>
        </w:tc>
      </w:tr>
      <w:tr w:rsidR="00C44BB0" w:rsidRPr="00665952" w14:paraId="2E0F1AFC" w14:textId="77777777" w:rsidTr="003126BA">
        <w:trPr>
          <w:trHeight w:val="330"/>
        </w:trPr>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D07CF60" w14:textId="77777777" w:rsidR="00665952" w:rsidRPr="00665952" w:rsidRDefault="00665952" w:rsidP="00034B01">
            <w:pPr>
              <w:spacing w:line="360" w:lineRule="auto"/>
              <w:rPr>
                <w:rFonts w:ascii="Calibri" w:eastAsia="Calibri" w:hAnsi="Calibri" w:cs="Calibri"/>
                <w:b/>
                <w:sz w:val="22"/>
                <w:szCs w:val="22"/>
              </w:rPr>
            </w:pPr>
            <w:r w:rsidRPr="00665952">
              <w:rPr>
                <w:rFonts w:ascii="Calibri" w:eastAsia="Calibri" w:hAnsi="Calibri" w:cs="Calibri"/>
                <w:b/>
                <w:sz w:val="22"/>
                <w:szCs w:val="22"/>
              </w:rPr>
              <w:t>Particular</w:t>
            </w:r>
          </w:p>
        </w:tc>
        <w:tc>
          <w:tcPr>
            <w:tcW w:w="5953" w:type="dxa"/>
            <w:tcBorders>
              <w:top w:val="single" w:sz="4" w:space="0" w:color="000000"/>
              <w:left w:val="nil"/>
              <w:bottom w:val="single" w:sz="4" w:space="0" w:color="000000"/>
              <w:right w:val="single" w:sz="4" w:space="0" w:color="000000"/>
            </w:tcBorders>
            <w:shd w:val="clear" w:color="auto" w:fill="DBE5F1" w:themeFill="accent1" w:themeFillTint="33"/>
          </w:tcPr>
          <w:p w14:paraId="3FAB6A05" w14:textId="77777777" w:rsidR="00665952" w:rsidRPr="00665952" w:rsidRDefault="00665952" w:rsidP="00034B01">
            <w:pPr>
              <w:spacing w:line="360" w:lineRule="auto"/>
              <w:jc w:val="center"/>
              <w:rPr>
                <w:rFonts w:ascii="Calibri" w:eastAsia="Calibri" w:hAnsi="Calibri" w:cs="Calibri"/>
                <w:b/>
                <w:sz w:val="22"/>
                <w:szCs w:val="22"/>
              </w:rPr>
            </w:pPr>
            <w:r w:rsidRPr="00665952">
              <w:rPr>
                <w:rFonts w:ascii="Calibri" w:eastAsia="Calibri" w:hAnsi="Calibri" w:cs="Calibri"/>
                <w:b/>
                <w:sz w:val="22"/>
                <w:szCs w:val="22"/>
              </w:rPr>
              <w:t>Description</w:t>
            </w:r>
          </w:p>
        </w:tc>
      </w:tr>
      <w:tr w:rsidR="00665952" w:rsidRPr="00665952" w14:paraId="17DD340F"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48AEEDF"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Company / LLP Name</w:t>
            </w:r>
          </w:p>
        </w:tc>
        <w:tc>
          <w:tcPr>
            <w:tcW w:w="5953" w:type="dxa"/>
            <w:tcBorders>
              <w:top w:val="single" w:sz="4" w:space="0" w:color="000000"/>
              <w:left w:val="nil"/>
              <w:bottom w:val="single" w:sz="4" w:space="0" w:color="000000"/>
              <w:right w:val="single" w:sz="4" w:space="0" w:color="000000"/>
            </w:tcBorders>
            <w:shd w:val="clear" w:color="auto" w:fill="auto"/>
          </w:tcPr>
          <w:p w14:paraId="30FA92C4" w14:textId="6C3DE7CD" w:rsidR="00665952" w:rsidRPr="00665952" w:rsidRDefault="00665952" w:rsidP="00665952">
            <w:pPr>
              <w:spacing w:line="360" w:lineRule="auto"/>
              <w:ind w:right="-108"/>
              <w:rPr>
                <w:rFonts w:ascii="Calibri" w:eastAsia="Calibri" w:hAnsi="Calibri" w:cs="Calibri"/>
                <w:sz w:val="22"/>
                <w:szCs w:val="22"/>
              </w:rPr>
            </w:pPr>
            <w:r w:rsidRPr="00665952">
              <w:rPr>
                <w:rFonts w:ascii="Calibri" w:eastAsia="Calibri" w:hAnsi="Calibri" w:cs="Calibri"/>
                <w:sz w:val="22"/>
                <w:szCs w:val="22"/>
              </w:rPr>
              <w:t xml:space="preserve">M/s </w:t>
            </w:r>
            <w:r w:rsidR="00073E93">
              <w:rPr>
                <w:rFonts w:ascii="Calibri" w:eastAsia="Calibri" w:hAnsi="Calibri" w:cs="Calibri"/>
                <w:sz w:val="22"/>
                <w:szCs w:val="22"/>
              </w:rPr>
              <w:t>SSRM Glasses</w:t>
            </w:r>
            <w:r w:rsidRPr="00665952">
              <w:rPr>
                <w:rFonts w:ascii="Calibri" w:eastAsia="Calibri" w:hAnsi="Calibri" w:cs="Calibri"/>
                <w:sz w:val="22"/>
                <w:szCs w:val="22"/>
              </w:rPr>
              <w:t xml:space="preserve"> Pvt Ltd</w:t>
            </w:r>
          </w:p>
        </w:tc>
      </w:tr>
      <w:tr w:rsidR="00665952" w:rsidRPr="00665952" w14:paraId="5C527A43"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2E889"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Date of Incorporation</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023F9562" w14:textId="78A0BB9A" w:rsidR="00665952" w:rsidRPr="00665952" w:rsidRDefault="00073E93" w:rsidP="00665952">
            <w:pPr>
              <w:spacing w:line="360" w:lineRule="auto"/>
              <w:ind w:right="-108"/>
              <w:rPr>
                <w:rFonts w:ascii="Calibri" w:eastAsia="Calibri" w:hAnsi="Calibri" w:cs="Calibri"/>
                <w:sz w:val="22"/>
                <w:szCs w:val="22"/>
              </w:rPr>
            </w:pPr>
            <w:r>
              <w:rPr>
                <w:rFonts w:ascii="Calibri" w:eastAsia="Calibri" w:hAnsi="Calibri" w:cs="Calibri"/>
                <w:sz w:val="22"/>
                <w:szCs w:val="22"/>
              </w:rPr>
              <w:t>5</w:t>
            </w:r>
            <w:r w:rsidRPr="00073E93">
              <w:rPr>
                <w:rFonts w:ascii="Calibri" w:eastAsia="Calibri" w:hAnsi="Calibri" w:cs="Calibri"/>
                <w:sz w:val="22"/>
                <w:szCs w:val="22"/>
                <w:vertAlign w:val="superscript"/>
              </w:rPr>
              <w:t>th</w:t>
            </w:r>
            <w:r>
              <w:rPr>
                <w:rFonts w:ascii="Calibri" w:eastAsia="Calibri" w:hAnsi="Calibri" w:cs="Calibri"/>
                <w:sz w:val="22"/>
                <w:szCs w:val="22"/>
              </w:rPr>
              <w:t xml:space="preserve"> August</w:t>
            </w:r>
            <w:r w:rsidR="00665952" w:rsidRPr="00665952">
              <w:rPr>
                <w:rFonts w:ascii="Calibri" w:eastAsia="Calibri" w:hAnsi="Calibri" w:cs="Calibri"/>
                <w:sz w:val="22"/>
                <w:szCs w:val="22"/>
              </w:rPr>
              <w:t xml:space="preserve"> 2022</w:t>
            </w:r>
          </w:p>
        </w:tc>
      </w:tr>
      <w:tr w:rsidR="00665952" w:rsidRPr="00665952" w14:paraId="3ADADDBA"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935E1"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CIN</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3F04EBE7" w14:textId="7BC664D0" w:rsidR="00665952" w:rsidRPr="00665952" w:rsidRDefault="00073E93" w:rsidP="00665952">
            <w:pPr>
              <w:spacing w:line="360" w:lineRule="auto"/>
              <w:ind w:right="-108"/>
              <w:rPr>
                <w:rFonts w:ascii="Calibri" w:eastAsia="Calibri" w:hAnsi="Calibri" w:cs="Calibri"/>
                <w:sz w:val="22"/>
                <w:szCs w:val="22"/>
              </w:rPr>
            </w:pPr>
            <w:r w:rsidRPr="00073E93">
              <w:rPr>
                <w:rFonts w:ascii="Calibri" w:eastAsia="Calibri" w:hAnsi="Calibri" w:cs="Calibri"/>
                <w:sz w:val="22"/>
                <w:szCs w:val="22"/>
              </w:rPr>
              <w:t>U26109UP2022PTC168815</w:t>
            </w:r>
          </w:p>
        </w:tc>
      </w:tr>
      <w:tr w:rsidR="00C44BB0" w:rsidRPr="00665952" w14:paraId="40DA2066"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8F61E" w14:textId="77777777" w:rsidR="00C44BB0" w:rsidRPr="00665952" w:rsidRDefault="00C44BB0" w:rsidP="00C44BB0">
            <w:pPr>
              <w:spacing w:line="360" w:lineRule="auto"/>
              <w:rPr>
                <w:rFonts w:ascii="Calibri" w:eastAsia="Calibri" w:hAnsi="Calibri" w:cs="Calibri"/>
                <w:b/>
                <w:sz w:val="22"/>
                <w:szCs w:val="22"/>
              </w:rPr>
            </w:pPr>
            <w:r w:rsidRPr="00665952">
              <w:rPr>
                <w:rFonts w:ascii="Calibri" w:eastAsia="Calibri" w:hAnsi="Calibri" w:cs="Calibri"/>
                <w:b/>
                <w:sz w:val="22"/>
                <w:szCs w:val="22"/>
              </w:rPr>
              <w:t>Company Category</w:t>
            </w:r>
          </w:p>
        </w:tc>
        <w:tc>
          <w:tcPr>
            <w:tcW w:w="5953" w:type="dxa"/>
            <w:tcBorders>
              <w:top w:val="single" w:sz="4" w:space="0" w:color="000000"/>
              <w:left w:val="nil"/>
              <w:bottom w:val="single" w:sz="4" w:space="0" w:color="000000"/>
              <w:right w:val="single" w:sz="4" w:space="0" w:color="000000"/>
            </w:tcBorders>
            <w:shd w:val="clear" w:color="auto" w:fill="auto"/>
          </w:tcPr>
          <w:p w14:paraId="3086DD07" w14:textId="77777777" w:rsidR="00C44BB0" w:rsidRPr="00C44BB0" w:rsidRDefault="00C44BB0" w:rsidP="00C44BB0">
            <w:pPr>
              <w:spacing w:line="360" w:lineRule="auto"/>
              <w:ind w:right="-108"/>
              <w:rPr>
                <w:rFonts w:ascii="Calibri" w:eastAsia="Calibri" w:hAnsi="Calibri" w:cs="Calibri"/>
                <w:sz w:val="22"/>
                <w:szCs w:val="22"/>
              </w:rPr>
            </w:pPr>
            <w:r>
              <w:rPr>
                <w:rFonts w:ascii="Calibri" w:eastAsia="Calibri" w:hAnsi="Calibri" w:cs="Calibri"/>
                <w:sz w:val="22"/>
                <w:szCs w:val="22"/>
              </w:rPr>
              <w:t xml:space="preserve">Unlisted </w:t>
            </w:r>
            <w:r w:rsidRPr="00C44BB0">
              <w:rPr>
                <w:rFonts w:ascii="Calibri" w:eastAsia="Calibri" w:hAnsi="Calibri" w:cs="Calibri"/>
                <w:sz w:val="22"/>
                <w:szCs w:val="22"/>
              </w:rPr>
              <w:t>Company limited by Share</w:t>
            </w:r>
          </w:p>
        </w:tc>
      </w:tr>
      <w:tr w:rsidR="00C44BB0" w:rsidRPr="00665952" w14:paraId="219C0FF7"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9AE24" w14:textId="77777777" w:rsidR="00C44BB0" w:rsidRPr="00665952" w:rsidRDefault="00C44BB0" w:rsidP="00C44BB0">
            <w:pPr>
              <w:spacing w:line="360" w:lineRule="auto"/>
              <w:rPr>
                <w:rFonts w:ascii="Calibri" w:eastAsia="Calibri" w:hAnsi="Calibri" w:cs="Calibri"/>
                <w:b/>
                <w:sz w:val="22"/>
                <w:szCs w:val="22"/>
              </w:rPr>
            </w:pPr>
            <w:r w:rsidRPr="00665952">
              <w:rPr>
                <w:rFonts w:ascii="Calibri" w:eastAsia="Calibri" w:hAnsi="Calibri" w:cs="Calibri"/>
                <w:b/>
                <w:sz w:val="22"/>
                <w:szCs w:val="22"/>
              </w:rPr>
              <w:t>Company Subcategory</w:t>
            </w:r>
          </w:p>
        </w:tc>
        <w:tc>
          <w:tcPr>
            <w:tcW w:w="5953" w:type="dxa"/>
            <w:tcBorders>
              <w:top w:val="single" w:sz="4" w:space="0" w:color="000000"/>
              <w:left w:val="nil"/>
              <w:bottom w:val="single" w:sz="4" w:space="0" w:color="000000"/>
              <w:right w:val="single" w:sz="4" w:space="0" w:color="000000"/>
            </w:tcBorders>
            <w:shd w:val="clear" w:color="auto" w:fill="auto"/>
          </w:tcPr>
          <w:p w14:paraId="733A60AF" w14:textId="77777777" w:rsidR="00C44BB0" w:rsidRPr="00C44BB0" w:rsidRDefault="00C44BB0" w:rsidP="00C44BB0">
            <w:pPr>
              <w:spacing w:line="360" w:lineRule="auto"/>
              <w:ind w:right="-108"/>
              <w:rPr>
                <w:rFonts w:ascii="Calibri" w:eastAsia="Calibri" w:hAnsi="Calibri" w:cs="Calibri"/>
                <w:sz w:val="22"/>
                <w:szCs w:val="22"/>
              </w:rPr>
            </w:pPr>
            <w:r w:rsidRPr="00C44BB0">
              <w:rPr>
                <w:rFonts w:ascii="Calibri" w:eastAsia="Calibri" w:hAnsi="Calibri" w:cs="Calibri"/>
                <w:sz w:val="22"/>
                <w:szCs w:val="22"/>
              </w:rPr>
              <w:t>Non-govt</w:t>
            </w:r>
            <w:r>
              <w:rPr>
                <w:rFonts w:ascii="Calibri" w:eastAsia="Calibri" w:hAnsi="Calibri" w:cs="Calibri"/>
                <w:sz w:val="22"/>
                <w:szCs w:val="22"/>
              </w:rPr>
              <w:t>.</w:t>
            </w:r>
            <w:r w:rsidRPr="00C44BB0">
              <w:rPr>
                <w:rFonts w:ascii="Calibri" w:eastAsia="Calibri" w:hAnsi="Calibri" w:cs="Calibri"/>
                <w:sz w:val="22"/>
                <w:szCs w:val="22"/>
              </w:rPr>
              <w:t xml:space="preserve"> company</w:t>
            </w:r>
          </w:p>
        </w:tc>
      </w:tr>
      <w:tr w:rsidR="00C44BB0" w:rsidRPr="00665952" w14:paraId="55552A13"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D29E7" w14:textId="77777777" w:rsidR="00C44BB0" w:rsidRPr="00665952" w:rsidRDefault="00C44BB0" w:rsidP="00C44BB0">
            <w:pPr>
              <w:spacing w:line="360" w:lineRule="auto"/>
              <w:rPr>
                <w:rFonts w:ascii="Calibri" w:eastAsia="Calibri" w:hAnsi="Calibri" w:cs="Calibri"/>
                <w:b/>
                <w:sz w:val="22"/>
                <w:szCs w:val="22"/>
              </w:rPr>
            </w:pPr>
            <w:r>
              <w:rPr>
                <w:rFonts w:ascii="Calibri" w:eastAsia="Calibri" w:hAnsi="Calibri" w:cs="Calibri"/>
                <w:b/>
                <w:sz w:val="22"/>
                <w:szCs w:val="22"/>
              </w:rPr>
              <w:t>ROC</w:t>
            </w:r>
          </w:p>
        </w:tc>
        <w:tc>
          <w:tcPr>
            <w:tcW w:w="5953" w:type="dxa"/>
            <w:tcBorders>
              <w:top w:val="single" w:sz="4" w:space="0" w:color="000000"/>
              <w:left w:val="nil"/>
              <w:bottom w:val="single" w:sz="4" w:space="0" w:color="000000"/>
              <w:right w:val="single" w:sz="4" w:space="0" w:color="000000"/>
            </w:tcBorders>
            <w:shd w:val="clear" w:color="auto" w:fill="auto"/>
          </w:tcPr>
          <w:p w14:paraId="28DD8572" w14:textId="5D06E882" w:rsidR="00C44BB0" w:rsidRPr="00C44BB0" w:rsidRDefault="00073E93" w:rsidP="00C44BB0">
            <w:pPr>
              <w:spacing w:line="360" w:lineRule="auto"/>
              <w:ind w:right="-108"/>
              <w:rPr>
                <w:rFonts w:ascii="Calibri" w:eastAsia="Calibri" w:hAnsi="Calibri" w:cs="Calibri"/>
                <w:sz w:val="22"/>
                <w:szCs w:val="22"/>
              </w:rPr>
            </w:pPr>
            <w:r>
              <w:rPr>
                <w:rFonts w:ascii="Calibri" w:eastAsia="Calibri" w:hAnsi="Calibri" w:cs="Calibri"/>
                <w:sz w:val="22"/>
                <w:szCs w:val="22"/>
              </w:rPr>
              <w:t>Kanpur</w:t>
            </w:r>
          </w:p>
        </w:tc>
      </w:tr>
      <w:tr w:rsidR="00C44BB0" w:rsidRPr="00665952" w14:paraId="4C6088DA"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BF591" w14:textId="77777777" w:rsidR="00C44BB0" w:rsidRPr="00665952" w:rsidRDefault="00C44BB0" w:rsidP="00C44BB0">
            <w:pPr>
              <w:spacing w:line="360" w:lineRule="auto"/>
              <w:rPr>
                <w:rFonts w:ascii="Calibri" w:eastAsia="Calibri" w:hAnsi="Calibri" w:cs="Calibri"/>
                <w:b/>
                <w:sz w:val="22"/>
                <w:szCs w:val="22"/>
              </w:rPr>
            </w:pPr>
            <w:r w:rsidRPr="00665952">
              <w:rPr>
                <w:rFonts w:ascii="Calibri" w:eastAsia="Calibri" w:hAnsi="Calibri" w:cs="Calibri"/>
                <w:b/>
                <w:sz w:val="22"/>
                <w:szCs w:val="22"/>
              </w:rPr>
              <w:t>Registered Address</w:t>
            </w:r>
          </w:p>
        </w:tc>
        <w:tc>
          <w:tcPr>
            <w:tcW w:w="5953" w:type="dxa"/>
            <w:tcBorders>
              <w:top w:val="single" w:sz="4" w:space="0" w:color="000000"/>
              <w:left w:val="nil"/>
              <w:bottom w:val="single" w:sz="4" w:space="0" w:color="000000"/>
              <w:right w:val="single" w:sz="4" w:space="0" w:color="000000"/>
            </w:tcBorders>
            <w:shd w:val="clear" w:color="auto" w:fill="auto"/>
          </w:tcPr>
          <w:p w14:paraId="7A488D45" w14:textId="753724E4" w:rsidR="00C44BB0" w:rsidRPr="00C44BB0" w:rsidRDefault="00073E93" w:rsidP="00C44BB0">
            <w:pPr>
              <w:spacing w:line="360" w:lineRule="auto"/>
              <w:ind w:right="-108"/>
              <w:rPr>
                <w:rFonts w:ascii="Calibri" w:eastAsia="Calibri" w:hAnsi="Calibri" w:cs="Calibri"/>
                <w:sz w:val="22"/>
                <w:szCs w:val="22"/>
              </w:rPr>
            </w:pPr>
            <w:r w:rsidRPr="00073E93">
              <w:rPr>
                <w:rFonts w:ascii="Calibri" w:eastAsia="Calibri" w:hAnsi="Calibri" w:cs="Calibri"/>
                <w:sz w:val="22"/>
                <w:szCs w:val="22"/>
              </w:rPr>
              <w:t>A-196, Sector-20, Noida, Gautam Buddha Nagar, Gautam Buddha Nagar, Uttar Pradesh, India, 201301</w:t>
            </w:r>
          </w:p>
        </w:tc>
      </w:tr>
      <w:tr w:rsidR="00665952" w:rsidRPr="00665952" w14:paraId="2321F0E0"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EE58B"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Authorized Capital</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6F68D0DF" w14:textId="1E99C6A0" w:rsidR="00665952" w:rsidRPr="00665952" w:rsidRDefault="00A00D5A" w:rsidP="00665952">
            <w:pPr>
              <w:spacing w:line="360" w:lineRule="auto"/>
              <w:ind w:right="-108"/>
              <w:rPr>
                <w:rFonts w:ascii="Calibri" w:eastAsia="Calibri" w:hAnsi="Calibri" w:cs="Calibri"/>
                <w:sz w:val="22"/>
                <w:szCs w:val="22"/>
              </w:rPr>
            </w:pPr>
            <w:r>
              <w:rPr>
                <w:rFonts w:ascii="Calibri" w:eastAsia="Calibri" w:hAnsi="Calibri" w:cs="Calibri"/>
                <w:sz w:val="22"/>
                <w:szCs w:val="22"/>
              </w:rPr>
              <w:t xml:space="preserve">INR </w:t>
            </w:r>
            <w:r w:rsidR="00073E93">
              <w:rPr>
                <w:rFonts w:ascii="Calibri" w:eastAsia="Calibri" w:hAnsi="Calibri" w:cs="Calibri"/>
                <w:sz w:val="22"/>
                <w:szCs w:val="22"/>
              </w:rPr>
              <w:t>10,00,000</w:t>
            </w:r>
            <w:r>
              <w:rPr>
                <w:rFonts w:ascii="Calibri" w:eastAsia="Calibri" w:hAnsi="Calibri" w:cs="Calibri"/>
                <w:sz w:val="22"/>
                <w:szCs w:val="22"/>
              </w:rPr>
              <w:t>/-</w:t>
            </w:r>
          </w:p>
        </w:tc>
      </w:tr>
      <w:tr w:rsidR="00665952" w:rsidRPr="00665952" w14:paraId="5B924995"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9092"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 xml:space="preserve">Paid up Capital </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11113105" w14:textId="318ACF0F" w:rsidR="00665952" w:rsidRPr="00665952" w:rsidRDefault="00A00D5A" w:rsidP="00665952">
            <w:pPr>
              <w:spacing w:line="360" w:lineRule="auto"/>
              <w:ind w:right="-108"/>
              <w:rPr>
                <w:rFonts w:ascii="Calibri" w:eastAsia="Calibri" w:hAnsi="Calibri" w:cs="Calibri"/>
                <w:sz w:val="22"/>
                <w:szCs w:val="22"/>
              </w:rPr>
            </w:pPr>
            <w:r>
              <w:rPr>
                <w:rFonts w:ascii="Calibri" w:eastAsia="Calibri" w:hAnsi="Calibri" w:cs="Calibri"/>
                <w:sz w:val="22"/>
                <w:szCs w:val="22"/>
              </w:rPr>
              <w:t xml:space="preserve">INR </w:t>
            </w:r>
            <w:r w:rsidR="00073E93">
              <w:rPr>
                <w:rFonts w:ascii="Calibri" w:eastAsia="Calibri" w:hAnsi="Calibri" w:cs="Calibri"/>
                <w:sz w:val="22"/>
                <w:szCs w:val="22"/>
              </w:rPr>
              <w:t>1</w:t>
            </w:r>
            <w:r>
              <w:rPr>
                <w:rFonts w:ascii="Calibri" w:eastAsia="Calibri" w:hAnsi="Calibri" w:cs="Calibri"/>
                <w:sz w:val="22"/>
                <w:szCs w:val="22"/>
              </w:rPr>
              <w:t>,00,000/-</w:t>
            </w:r>
          </w:p>
        </w:tc>
      </w:tr>
    </w:tbl>
    <w:p w14:paraId="7D0AEE34" w14:textId="2DD1EE18" w:rsidR="003C1E38" w:rsidRPr="00E21B3B" w:rsidRDefault="00801A0A" w:rsidP="00780E23">
      <w:pPr>
        <w:pStyle w:val="ListParagraph"/>
        <w:spacing w:before="240" w:line="360" w:lineRule="auto"/>
        <w:ind w:left="709" w:right="-71"/>
        <w:jc w:val="both"/>
        <w:rPr>
          <w:rFonts w:ascii="Arial" w:hAnsi="Arial" w:cs="Arial"/>
          <w:sz w:val="22"/>
          <w:szCs w:val="22"/>
          <w:lang w:eastAsia="en-IN"/>
        </w:rPr>
      </w:pPr>
      <w:bookmarkStart w:id="3" w:name="_heading=h.30j0zll" w:colFirst="0" w:colLast="0"/>
      <w:bookmarkEnd w:id="3"/>
      <w:r>
        <w:rPr>
          <w:rFonts w:ascii="Arial" w:hAnsi="Arial" w:cs="Arial"/>
          <w:sz w:val="22"/>
          <w:szCs w:val="22"/>
          <w:lang w:eastAsia="en-IN"/>
        </w:rPr>
        <w:t>The c</w:t>
      </w:r>
      <w:r w:rsidR="003126BA" w:rsidRPr="009E46D4">
        <w:rPr>
          <w:rFonts w:ascii="Arial" w:hAnsi="Arial" w:cs="Arial"/>
          <w:sz w:val="22"/>
          <w:szCs w:val="22"/>
          <w:lang w:eastAsia="en-IN"/>
        </w:rPr>
        <w:t xml:space="preserve">ompany is categorised as micro enterprise with Udyam Registration Number </w:t>
      </w:r>
      <w:r w:rsidR="003126BA" w:rsidRPr="009E46D4">
        <w:rPr>
          <w:rFonts w:ascii="Arial" w:hAnsi="Arial" w:cs="Arial"/>
          <w:i/>
          <w:sz w:val="22"/>
          <w:szCs w:val="22"/>
          <w:lang w:eastAsia="en-IN"/>
        </w:rPr>
        <w:t>UDYAM-</w:t>
      </w:r>
      <w:r w:rsidR="007E7D10" w:rsidRPr="007E7D10">
        <w:rPr>
          <w:rFonts w:ascii="Arial" w:hAnsi="Arial" w:cs="Arial"/>
          <w:i/>
          <w:sz w:val="22"/>
          <w:szCs w:val="22"/>
          <w:lang w:eastAsia="en-IN"/>
        </w:rPr>
        <w:t>UP-28-0144964</w:t>
      </w:r>
      <w:r w:rsidR="003126BA" w:rsidRPr="007E7D10">
        <w:rPr>
          <w:rFonts w:ascii="Arial" w:hAnsi="Arial" w:cs="Arial"/>
          <w:i/>
          <w:sz w:val="22"/>
          <w:szCs w:val="22"/>
          <w:lang w:eastAsia="en-IN"/>
        </w:rPr>
        <w:t>.</w:t>
      </w:r>
      <w:r w:rsidR="003126BA" w:rsidRPr="007E7D10">
        <w:rPr>
          <w:rFonts w:ascii="Arial" w:hAnsi="Arial" w:cs="Arial"/>
          <w:sz w:val="22"/>
          <w:szCs w:val="22"/>
          <w:lang w:eastAsia="en-IN"/>
        </w:rPr>
        <w:t xml:space="preserve"> </w:t>
      </w:r>
      <w:r w:rsidR="00780E23">
        <w:rPr>
          <w:rFonts w:ascii="Arial" w:hAnsi="Arial" w:cs="Arial"/>
          <w:sz w:val="22"/>
          <w:szCs w:val="22"/>
          <w:lang w:eastAsia="en-IN"/>
        </w:rPr>
        <w:t>In this company, promoters have decided to set up this proposed 20000 MTPA toughened glass unit.</w:t>
      </w:r>
    </w:p>
    <w:p w14:paraId="27614AB0" w14:textId="77777777" w:rsidR="006B6CD8" w:rsidRPr="00E21B3B" w:rsidRDefault="006B6CD8" w:rsidP="00780E23">
      <w:pPr>
        <w:pStyle w:val="ListParagraph"/>
        <w:spacing w:line="360" w:lineRule="auto"/>
        <w:ind w:left="709" w:right="-71"/>
        <w:jc w:val="both"/>
        <w:rPr>
          <w:rFonts w:ascii="Arial" w:hAnsi="Arial" w:cs="Arial"/>
          <w:sz w:val="22"/>
          <w:szCs w:val="22"/>
          <w:lang w:eastAsia="en-IN"/>
        </w:rPr>
      </w:pPr>
    </w:p>
    <w:p w14:paraId="5A7AF6E9" w14:textId="77777777" w:rsidR="003C1E38" w:rsidRPr="00DE744D" w:rsidRDefault="003C1E38" w:rsidP="00780E23">
      <w:pPr>
        <w:pStyle w:val="ListParagraph"/>
        <w:numPr>
          <w:ilvl w:val="0"/>
          <w:numId w:val="30"/>
        </w:numPr>
        <w:spacing w:line="360" w:lineRule="auto"/>
        <w:ind w:left="709" w:right="-71" w:hanging="425"/>
        <w:jc w:val="both"/>
        <w:rPr>
          <w:rFonts w:ascii="Arial" w:hAnsi="Arial" w:cs="Arial"/>
          <w:b/>
          <w:sz w:val="22"/>
          <w:szCs w:val="22"/>
          <w:lang w:eastAsia="en-IN"/>
        </w:rPr>
      </w:pPr>
      <w:r w:rsidRPr="00DE744D">
        <w:rPr>
          <w:rFonts w:ascii="Arial" w:hAnsi="Arial" w:cs="Arial"/>
          <w:b/>
          <w:sz w:val="22"/>
          <w:szCs w:val="22"/>
        </w:rPr>
        <w:t>KEY PROMOTER’S/DIRECTORS PROFILE:</w:t>
      </w:r>
    </w:p>
    <w:p w14:paraId="6B4B8715" w14:textId="56534B34" w:rsidR="00A730C1" w:rsidRPr="00A730C1" w:rsidRDefault="00C30CB9" w:rsidP="00780E23">
      <w:pPr>
        <w:pStyle w:val="ListParagraph"/>
        <w:spacing w:before="240" w:after="240" w:line="360" w:lineRule="auto"/>
        <w:ind w:left="709" w:right="-71"/>
        <w:jc w:val="both"/>
        <w:rPr>
          <w:rFonts w:ascii="Arial" w:hAnsi="Arial" w:cs="Arial"/>
          <w:sz w:val="22"/>
          <w:szCs w:val="22"/>
          <w:lang w:eastAsia="en-IN"/>
        </w:rPr>
      </w:pPr>
      <w:r w:rsidRPr="00C30CB9">
        <w:rPr>
          <w:rFonts w:ascii="Arial" w:hAnsi="Arial" w:cs="Arial"/>
          <w:sz w:val="22"/>
          <w:szCs w:val="22"/>
          <w:lang w:eastAsia="en-IN"/>
        </w:rPr>
        <w:t xml:space="preserve">Mr. </w:t>
      </w:r>
      <w:r w:rsidR="00D018BA">
        <w:rPr>
          <w:rFonts w:ascii="Arial" w:hAnsi="Arial" w:cs="Arial"/>
          <w:sz w:val="22"/>
          <w:szCs w:val="22"/>
          <w:lang w:eastAsia="en-IN"/>
        </w:rPr>
        <w:t xml:space="preserve">Rahul </w:t>
      </w:r>
      <w:proofErr w:type="spellStart"/>
      <w:r w:rsidR="00D018BA">
        <w:rPr>
          <w:rFonts w:ascii="Arial" w:hAnsi="Arial" w:cs="Arial"/>
          <w:sz w:val="22"/>
          <w:szCs w:val="22"/>
          <w:lang w:eastAsia="en-IN"/>
        </w:rPr>
        <w:t>Priyadarshni</w:t>
      </w:r>
      <w:proofErr w:type="spellEnd"/>
      <w:r w:rsidR="00D018BA">
        <w:rPr>
          <w:rFonts w:ascii="Arial" w:hAnsi="Arial" w:cs="Arial"/>
          <w:sz w:val="22"/>
          <w:szCs w:val="22"/>
          <w:lang w:eastAsia="en-IN"/>
        </w:rPr>
        <w:t xml:space="preserve">, Capt. Satyam </w:t>
      </w:r>
      <w:proofErr w:type="spellStart"/>
      <w:r w:rsidR="00D018BA">
        <w:rPr>
          <w:rFonts w:ascii="Arial" w:hAnsi="Arial" w:cs="Arial"/>
          <w:sz w:val="22"/>
          <w:szCs w:val="22"/>
          <w:lang w:eastAsia="en-IN"/>
        </w:rPr>
        <w:t>Somyadarshi</w:t>
      </w:r>
      <w:proofErr w:type="spellEnd"/>
      <w:r w:rsidRPr="00C30CB9">
        <w:rPr>
          <w:rFonts w:ascii="Arial" w:hAnsi="Arial" w:cs="Arial"/>
          <w:sz w:val="22"/>
          <w:szCs w:val="22"/>
          <w:lang w:eastAsia="en-IN"/>
        </w:rPr>
        <w:t xml:space="preserve"> and Mr. </w:t>
      </w:r>
      <w:r w:rsidR="00D018BA">
        <w:rPr>
          <w:rFonts w:ascii="Arial" w:hAnsi="Arial" w:cs="Arial"/>
          <w:sz w:val="22"/>
          <w:szCs w:val="22"/>
          <w:lang w:eastAsia="en-IN"/>
        </w:rPr>
        <w:t>Ram Kishan Singh</w:t>
      </w:r>
      <w:r w:rsidR="006B6CD8">
        <w:rPr>
          <w:rFonts w:ascii="Arial" w:hAnsi="Arial" w:cs="Arial"/>
          <w:sz w:val="22"/>
          <w:szCs w:val="22"/>
          <w:lang w:eastAsia="en-IN"/>
        </w:rPr>
        <w:t xml:space="preserve"> are the promoters</w:t>
      </w:r>
      <w:r w:rsidR="00D018BA">
        <w:rPr>
          <w:rFonts w:ascii="Arial" w:hAnsi="Arial" w:cs="Arial"/>
          <w:sz w:val="22"/>
          <w:szCs w:val="22"/>
          <w:lang w:eastAsia="en-IN"/>
        </w:rPr>
        <w:t xml:space="preserve"> of the company</w:t>
      </w:r>
      <w:r w:rsidR="006B6CD8">
        <w:rPr>
          <w:rFonts w:ascii="Arial" w:hAnsi="Arial" w:cs="Arial"/>
          <w:sz w:val="22"/>
          <w:szCs w:val="22"/>
          <w:lang w:eastAsia="en-IN"/>
        </w:rPr>
        <w:t xml:space="preserve"> and</w:t>
      </w:r>
      <w:r w:rsidR="00D018BA">
        <w:rPr>
          <w:rFonts w:ascii="Arial" w:hAnsi="Arial" w:cs="Arial"/>
          <w:sz w:val="22"/>
          <w:szCs w:val="22"/>
          <w:lang w:eastAsia="en-IN"/>
        </w:rPr>
        <w:t xml:space="preserve"> Mrs. Somya </w:t>
      </w:r>
      <w:proofErr w:type="spellStart"/>
      <w:r w:rsidR="00D018BA">
        <w:rPr>
          <w:rFonts w:ascii="Arial" w:hAnsi="Arial" w:cs="Arial"/>
          <w:sz w:val="22"/>
          <w:szCs w:val="22"/>
          <w:lang w:eastAsia="en-IN"/>
        </w:rPr>
        <w:t>Somyadarshi</w:t>
      </w:r>
      <w:proofErr w:type="spellEnd"/>
      <w:r w:rsidR="00D018BA">
        <w:rPr>
          <w:rFonts w:ascii="Arial" w:hAnsi="Arial" w:cs="Arial"/>
          <w:sz w:val="22"/>
          <w:szCs w:val="22"/>
          <w:lang w:eastAsia="en-IN"/>
        </w:rPr>
        <w:t xml:space="preserve">, and Kumari Tripti Gautam </w:t>
      </w:r>
      <w:r w:rsidR="00C859E7">
        <w:rPr>
          <w:rFonts w:ascii="Arial" w:hAnsi="Arial" w:cs="Arial"/>
          <w:sz w:val="22"/>
          <w:szCs w:val="22"/>
          <w:lang w:eastAsia="en-IN"/>
        </w:rPr>
        <w:t>are directors</w:t>
      </w:r>
      <w:r w:rsidRPr="00C30CB9">
        <w:rPr>
          <w:rFonts w:ascii="Arial" w:hAnsi="Arial" w:cs="Arial"/>
          <w:sz w:val="22"/>
          <w:szCs w:val="22"/>
          <w:lang w:eastAsia="en-IN"/>
        </w:rPr>
        <w:t xml:space="preserve"> of </w:t>
      </w:r>
      <w:r>
        <w:rPr>
          <w:rFonts w:ascii="Arial" w:hAnsi="Arial" w:cs="Arial"/>
          <w:sz w:val="22"/>
          <w:szCs w:val="22"/>
          <w:lang w:eastAsia="en-IN"/>
        </w:rPr>
        <w:t xml:space="preserve">M/s </w:t>
      </w:r>
      <w:r w:rsidR="00D018BA">
        <w:rPr>
          <w:rFonts w:ascii="Arial" w:hAnsi="Arial" w:cs="Arial"/>
          <w:sz w:val="22"/>
          <w:szCs w:val="22"/>
          <w:lang w:eastAsia="en-IN"/>
        </w:rPr>
        <w:t>SSRM Glasses Private Limited</w:t>
      </w:r>
      <w:r w:rsidR="00C859E7">
        <w:rPr>
          <w:rFonts w:ascii="Arial" w:hAnsi="Arial" w:cs="Arial"/>
          <w:sz w:val="22"/>
          <w:szCs w:val="22"/>
          <w:lang w:eastAsia="en-IN"/>
        </w:rPr>
        <w:t xml:space="preserve"> along with Mr. Ram Kishan Singh.</w:t>
      </w:r>
      <w:r w:rsidR="003C1E38" w:rsidRPr="003C1E38">
        <w:rPr>
          <w:rFonts w:ascii="Arial" w:hAnsi="Arial" w:cs="Arial"/>
          <w:sz w:val="22"/>
          <w:szCs w:val="22"/>
          <w:lang w:eastAsia="en-IN"/>
        </w:rPr>
        <w:t xml:space="preserve"> </w:t>
      </w:r>
    </w:p>
    <w:p w14:paraId="2AA31ABA" w14:textId="5384E106" w:rsidR="00FE3C8D" w:rsidRPr="008F2C5B" w:rsidRDefault="00C92114" w:rsidP="00780E23">
      <w:pPr>
        <w:pStyle w:val="ListParagraph"/>
        <w:spacing w:before="240" w:after="240" w:line="360" w:lineRule="auto"/>
        <w:ind w:left="709" w:right="-71"/>
        <w:jc w:val="both"/>
        <w:rPr>
          <w:rFonts w:ascii="Arial" w:hAnsi="Arial" w:cs="Arial"/>
          <w:sz w:val="22"/>
          <w:szCs w:val="22"/>
          <w:lang w:eastAsia="en-IN"/>
        </w:rPr>
      </w:pPr>
      <w:r>
        <w:rPr>
          <w:rFonts w:ascii="Arial" w:hAnsi="Arial" w:cs="Arial"/>
          <w:sz w:val="22"/>
          <w:szCs w:val="22"/>
          <w:lang w:eastAsia="en-IN"/>
        </w:rPr>
        <w:lastRenderedPageBreak/>
        <w:t>As per data/information provided to us, below table illustrate the educational &amp; professional experience of the promoters along with the DIN and contact details:</w:t>
      </w:r>
    </w:p>
    <w:tbl>
      <w:tblPr>
        <w:tblW w:w="90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134"/>
        <w:gridCol w:w="1134"/>
        <w:gridCol w:w="1984"/>
        <w:gridCol w:w="1559"/>
        <w:gridCol w:w="1843"/>
      </w:tblGrid>
      <w:tr w:rsidR="003C1E38" w:rsidRPr="00034B01" w14:paraId="7EEC22AF" w14:textId="77777777" w:rsidTr="00034B01">
        <w:tc>
          <w:tcPr>
            <w:tcW w:w="7229" w:type="dxa"/>
            <w:gridSpan w:val="5"/>
            <w:shd w:val="clear" w:color="auto" w:fill="002060"/>
            <w:vAlign w:val="center"/>
          </w:tcPr>
          <w:p w14:paraId="4E45239E" w14:textId="77777777" w:rsidR="003C1E38" w:rsidRPr="00034B01" w:rsidRDefault="003C1E38" w:rsidP="009035E5">
            <w:pPr>
              <w:pStyle w:val="ListParagraph"/>
              <w:numPr>
                <w:ilvl w:val="0"/>
                <w:numId w:val="31"/>
              </w:numPr>
              <w:spacing w:line="360" w:lineRule="auto"/>
              <w:ind w:right="-2092"/>
              <w:jc w:val="center"/>
              <w:rPr>
                <w:rFonts w:asciiTheme="minorHAnsi" w:hAnsiTheme="minorHAnsi" w:cstheme="minorHAnsi"/>
                <w:b/>
                <w:bCs/>
                <w:color w:val="FFFFFF"/>
                <w:sz w:val="22"/>
                <w:szCs w:val="22"/>
              </w:rPr>
            </w:pPr>
            <w:r w:rsidRPr="00034B01">
              <w:rPr>
                <w:rFonts w:asciiTheme="minorHAnsi" w:hAnsiTheme="minorHAnsi" w:cstheme="minorHAnsi"/>
                <w:b/>
                <w:sz w:val="22"/>
                <w:szCs w:val="22"/>
                <w:lang w:eastAsia="en-IN"/>
              </w:rPr>
              <w:t>Directors/Promoters Details</w:t>
            </w:r>
          </w:p>
        </w:tc>
        <w:tc>
          <w:tcPr>
            <w:tcW w:w="1843" w:type="dxa"/>
            <w:shd w:val="clear" w:color="auto" w:fill="002060"/>
          </w:tcPr>
          <w:p w14:paraId="4D743A44" w14:textId="77777777" w:rsidR="003C1E38" w:rsidRPr="00034B01" w:rsidRDefault="003C1E38" w:rsidP="00034B01">
            <w:pPr>
              <w:spacing w:line="360" w:lineRule="auto"/>
              <w:jc w:val="center"/>
              <w:rPr>
                <w:rFonts w:asciiTheme="minorHAnsi" w:hAnsiTheme="minorHAnsi" w:cstheme="minorHAnsi"/>
                <w:b/>
                <w:sz w:val="22"/>
                <w:szCs w:val="22"/>
                <w:lang w:eastAsia="en-IN"/>
              </w:rPr>
            </w:pPr>
          </w:p>
        </w:tc>
      </w:tr>
      <w:tr w:rsidR="003C1E38" w:rsidRPr="00034B01" w14:paraId="33A2CD81" w14:textId="77777777" w:rsidTr="00034B01">
        <w:trPr>
          <w:trHeight w:val="385"/>
        </w:trPr>
        <w:tc>
          <w:tcPr>
            <w:tcW w:w="1418" w:type="dxa"/>
            <w:shd w:val="clear" w:color="auto" w:fill="C6D9F1" w:themeFill="text2" w:themeFillTint="33"/>
            <w:vAlign w:val="center"/>
          </w:tcPr>
          <w:p w14:paraId="43FB8790" w14:textId="77777777" w:rsidR="003C1E38" w:rsidRPr="00034B01" w:rsidRDefault="003C1E38" w:rsidP="00034B01">
            <w:pPr>
              <w:spacing w:line="360" w:lineRule="auto"/>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Name</w:t>
            </w:r>
          </w:p>
        </w:tc>
        <w:tc>
          <w:tcPr>
            <w:tcW w:w="1134" w:type="dxa"/>
            <w:shd w:val="clear" w:color="auto" w:fill="C6D9F1" w:themeFill="text2" w:themeFillTint="33"/>
            <w:vAlign w:val="center"/>
          </w:tcPr>
          <w:p w14:paraId="238C800C" w14:textId="77777777" w:rsidR="003C1E38" w:rsidRPr="00034B01" w:rsidRDefault="003C1E38" w:rsidP="00034B01">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DIN</w:t>
            </w:r>
          </w:p>
        </w:tc>
        <w:tc>
          <w:tcPr>
            <w:tcW w:w="1134" w:type="dxa"/>
            <w:shd w:val="clear" w:color="auto" w:fill="C6D9F1" w:themeFill="text2" w:themeFillTint="33"/>
            <w:vAlign w:val="center"/>
          </w:tcPr>
          <w:p w14:paraId="601912F1" w14:textId="77777777" w:rsidR="003C1E38" w:rsidRPr="00034B01" w:rsidRDefault="003C1E38" w:rsidP="00034B01">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Age</w:t>
            </w:r>
          </w:p>
        </w:tc>
        <w:tc>
          <w:tcPr>
            <w:tcW w:w="1984" w:type="dxa"/>
            <w:shd w:val="clear" w:color="auto" w:fill="C6D9F1" w:themeFill="text2" w:themeFillTint="33"/>
            <w:vAlign w:val="center"/>
          </w:tcPr>
          <w:p w14:paraId="3CF88570" w14:textId="77777777" w:rsidR="003C1E38" w:rsidRPr="00034B01" w:rsidRDefault="003C1E38" w:rsidP="00034B01">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Address</w:t>
            </w:r>
          </w:p>
        </w:tc>
        <w:tc>
          <w:tcPr>
            <w:tcW w:w="1559" w:type="dxa"/>
            <w:shd w:val="clear" w:color="auto" w:fill="C6D9F1" w:themeFill="text2" w:themeFillTint="33"/>
            <w:vAlign w:val="center"/>
          </w:tcPr>
          <w:p w14:paraId="2523E405" w14:textId="77777777" w:rsidR="003C1E38" w:rsidRPr="00034B01" w:rsidRDefault="003C1E38" w:rsidP="00034B01">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Designation</w:t>
            </w:r>
          </w:p>
        </w:tc>
        <w:tc>
          <w:tcPr>
            <w:tcW w:w="1843" w:type="dxa"/>
            <w:shd w:val="clear" w:color="auto" w:fill="C6D9F1" w:themeFill="text2" w:themeFillTint="33"/>
            <w:vAlign w:val="center"/>
          </w:tcPr>
          <w:p w14:paraId="6CEF4E7C" w14:textId="77777777" w:rsidR="003C1E38" w:rsidRPr="00034B01" w:rsidRDefault="003C1E38" w:rsidP="00034B01">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Contact Details</w:t>
            </w:r>
          </w:p>
        </w:tc>
      </w:tr>
      <w:tr w:rsidR="00034B01" w:rsidRPr="00034B01" w14:paraId="4BC08F7E" w14:textId="77777777" w:rsidTr="00034B01">
        <w:trPr>
          <w:trHeight w:val="1414"/>
        </w:trPr>
        <w:tc>
          <w:tcPr>
            <w:tcW w:w="1418" w:type="dxa"/>
            <w:vAlign w:val="center"/>
          </w:tcPr>
          <w:p w14:paraId="07B29B6B" w14:textId="30AAD8B8" w:rsidR="00034B01" w:rsidRPr="00034B01" w:rsidRDefault="00BD153A" w:rsidP="00034B01">
            <w:pPr>
              <w:spacing w:line="360" w:lineRule="auto"/>
              <w:rPr>
                <w:rFonts w:asciiTheme="minorHAnsi" w:hAnsiTheme="minorHAnsi" w:cstheme="minorHAnsi"/>
                <w:b/>
                <w:sz w:val="22"/>
                <w:szCs w:val="22"/>
              </w:rPr>
            </w:pPr>
            <w:r>
              <w:rPr>
                <w:rFonts w:asciiTheme="minorHAnsi" w:hAnsiTheme="minorHAnsi" w:cstheme="minorHAnsi"/>
                <w:b/>
                <w:sz w:val="22"/>
                <w:szCs w:val="22"/>
                <w:lang w:eastAsia="en-IN"/>
              </w:rPr>
              <w:t>Mr. Ram Kishan Singh</w:t>
            </w:r>
          </w:p>
        </w:tc>
        <w:tc>
          <w:tcPr>
            <w:tcW w:w="1134" w:type="dxa"/>
            <w:vAlign w:val="center"/>
          </w:tcPr>
          <w:p w14:paraId="6A010B45" w14:textId="5E2DCF84" w:rsidR="00034B01" w:rsidRPr="00034B01" w:rsidRDefault="00BD153A" w:rsidP="00034B01">
            <w:pPr>
              <w:spacing w:line="360" w:lineRule="auto"/>
              <w:jc w:val="center"/>
              <w:rPr>
                <w:rFonts w:asciiTheme="minorHAnsi" w:hAnsiTheme="minorHAnsi" w:cstheme="minorHAnsi"/>
                <w:sz w:val="22"/>
                <w:szCs w:val="22"/>
              </w:rPr>
            </w:pPr>
            <w:r w:rsidRPr="005555F3">
              <w:rPr>
                <w:rFonts w:asciiTheme="minorHAnsi" w:hAnsiTheme="minorHAnsi" w:cstheme="minorHAnsi"/>
                <w:sz w:val="22"/>
                <w:szCs w:val="22"/>
              </w:rPr>
              <w:t>02019751</w:t>
            </w:r>
          </w:p>
        </w:tc>
        <w:tc>
          <w:tcPr>
            <w:tcW w:w="1134" w:type="dxa"/>
            <w:vAlign w:val="center"/>
          </w:tcPr>
          <w:p w14:paraId="451A4722" w14:textId="4A85FC45" w:rsidR="00034B01" w:rsidRPr="00034B01" w:rsidRDefault="00191244" w:rsidP="00034B01">
            <w:pPr>
              <w:spacing w:line="360" w:lineRule="auto"/>
              <w:jc w:val="center"/>
              <w:rPr>
                <w:rFonts w:asciiTheme="minorHAnsi" w:hAnsiTheme="minorHAnsi" w:cstheme="minorHAnsi"/>
                <w:sz w:val="22"/>
                <w:szCs w:val="22"/>
              </w:rPr>
            </w:pPr>
            <w:r>
              <w:rPr>
                <w:rFonts w:asciiTheme="minorHAnsi" w:hAnsiTheme="minorHAnsi" w:cstheme="minorHAnsi"/>
                <w:sz w:val="22"/>
                <w:szCs w:val="22"/>
              </w:rPr>
              <w:t>54 years</w:t>
            </w:r>
          </w:p>
        </w:tc>
        <w:tc>
          <w:tcPr>
            <w:tcW w:w="1984" w:type="dxa"/>
            <w:vAlign w:val="center"/>
          </w:tcPr>
          <w:p w14:paraId="1C27C0DD" w14:textId="0DB76EE3" w:rsidR="00034B01" w:rsidRPr="00034B01" w:rsidRDefault="005555F3" w:rsidP="00103B3B">
            <w:pPr>
              <w:spacing w:line="360" w:lineRule="auto"/>
              <w:jc w:val="both"/>
              <w:rPr>
                <w:rFonts w:asciiTheme="minorHAnsi" w:hAnsiTheme="minorHAnsi" w:cstheme="minorHAnsi"/>
                <w:sz w:val="22"/>
                <w:szCs w:val="22"/>
              </w:rPr>
            </w:pPr>
            <w:r w:rsidRPr="005555F3">
              <w:rPr>
                <w:rFonts w:asciiTheme="minorHAnsi" w:hAnsiTheme="minorHAnsi" w:cstheme="minorHAnsi"/>
                <w:sz w:val="22"/>
                <w:szCs w:val="22"/>
              </w:rPr>
              <w:t>H-91, Sector 9, Noida</w:t>
            </w:r>
            <w:r w:rsidR="00103B3B">
              <w:rPr>
                <w:rFonts w:asciiTheme="minorHAnsi" w:hAnsiTheme="minorHAnsi" w:cstheme="minorHAnsi"/>
                <w:sz w:val="22"/>
                <w:szCs w:val="22"/>
              </w:rPr>
              <w:t>- 201301</w:t>
            </w:r>
          </w:p>
        </w:tc>
        <w:tc>
          <w:tcPr>
            <w:tcW w:w="1559" w:type="dxa"/>
            <w:vAlign w:val="center"/>
          </w:tcPr>
          <w:p w14:paraId="3C1EAC23" w14:textId="1A812AB5" w:rsidR="00034B01" w:rsidRPr="00034B01" w:rsidRDefault="00034B01" w:rsidP="00034B01">
            <w:pPr>
              <w:spacing w:line="360" w:lineRule="auto"/>
              <w:jc w:val="center"/>
              <w:rPr>
                <w:rFonts w:asciiTheme="minorHAnsi" w:hAnsiTheme="minorHAnsi" w:cstheme="minorHAnsi"/>
                <w:sz w:val="22"/>
                <w:szCs w:val="22"/>
              </w:rPr>
            </w:pPr>
            <w:r w:rsidRPr="00034B01">
              <w:rPr>
                <w:rFonts w:asciiTheme="minorHAnsi" w:hAnsiTheme="minorHAnsi" w:cstheme="minorHAnsi"/>
                <w:sz w:val="22"/>
                <w:szCs w:val="22"/>
              </w:rPr>
              <w:t>Director</w:t>
            </w:r>
            <w:r w:rsidR="00BD153A">
              <w:rPr>
                <w:rFonts w:asciiTheme="minorHAnsi" w:hAnsiTheme="minorHAnsi" w:cstheme="minorHAnsi"/>
                <w:sz w:val="22"/>
                <w:szCs w:val="22"/>
              </w:rPr>
              <w:t xml:space="preserve"> &amp; Promoter</w:t>
            </w:r>
          </w:p>
        </w:tc>
        <w:tc>
          <w:tcPr>
            <w:tcW w:w="1843" w:type="dxa"/>
            <w:vAlign w:val="center"/>
          </w:tcPr>
          <w:p w14:paraId="7FBE89FC" w14:textId="5E98DB35" w:rsidR="00034B01" w:rsidRPr="00034B01" w:rsidRDefault="00191244" w:rsidP="00034B01">
            <w:pPr>
              <w:spacing w:line="360" w:lineRule="auto"/>
              <w:jc w:val="center"/>
              <w:rPr>
                <w:rFonts w:asciiTheme="minorHAnsi" w:hAnsiTheme="minorHAnsi" w:cstheme="minorHAnsi"/>
                <w:sz w:val="22"/>
                <w:szCs w:val="22"/>
              </w:rPr>
            </w:pPr>
            <w:r>
              <w:rPr>
                <w:rFonts w:asciiTheme="minorHAnsi" w:hAnsiTheme="minorHAnsi" w:cstheme="minorHAnsi"/>
                <w:sz w:val="22"/>
                <w:szCs w:val="22"/>
              </w:rPr>
              <w:t>+91-</w:t>
            </w:r>
            <w:r w:rsidRPr="00191244">
              <w:rPr>
                <w:rFonts w:asciiTheme="minorHAnsi" w:hAnsiTheme="minorHAnsi" w:cstheme="minorHAnsi"/>
                <w:sz w:val="22"/>
                <w:szCs w:val="22"/>
              </w:rPr>
              <w:t>8130332449</w:t>
            </w:r>
          </w:p>
        </w:tc>
      </w:tr>
      <w:tr w:rsidR="00034B01" w:rsidRPr="00034B01" w14:paraId="18C01E8B" w14:textId="77777777" w:rsidTr="00034B01">
        <w:tc>
          <w:tcPr>
            <w:tcW w:w="1418" w:type="dxa"/>
            <w:vAlign w:val="center"/>
          </w:tcPr>
          <w:p w14:paraId="354DB3DC" w14:textId="49A37C1D" w:rsidR="00034B01" w:rsidRPr="00034B01" w:rsidRDefault="00034B01" w:rsidP="00034B01">
            <w:pPr>
              <w:spacing w:line="360" w:lineRule="auto"/>
              <w:rPr>
                <w:rFonts w:asciiTheme="minorHAnsi" w:hAnsiTheme="minorHAnsi" w:cstheme="minorHAnsi"/>
                <w:b/>
                <w:sz w:val="22"/>
                <w:szCs w:val="22"/>
              </w:rPr>
            </w:pPr>
            <w:r w:rsidRPr="00034B01">
              <w:rPr>
                <w:rFonts w:asciiTheme="minorHAnsi" w:hAnsiTheme="minorHAnsi" w:cstheme="minorHAnsi"/>
                <w:b/>
                <w:sz w:val="22"/>
                <w:szCs w:val="22"/>
                <w:lang w:eastAsia="en-IN"/>
              </w:rPr>
              <w:t>Mr</w:t>
            </w:r>
            <w:r w:rsidR="00BD153A">
              <w:rPr>
                <w:rFonts w:asciiTheme="minorHAnsi" w:hAnsiTheme="minorHAnsi" w:cstheme="minorHAnsi"/>
                <w:b/>
                <w:sz w:val="22"/>
                <w:szCs w:val="22"/>
                <w:lang w:eastAsia="en-IN"/>
              </w:rPr>
              <w:t>s. Shweta Priyadarshi</w:t>
            </w:r>
          </w:p>
        </w:tc>
        <w:tc>
          <w:tcPr>
            <w:tcW w:w="1134" w:type="dxa"/>
            <w:vAlign w:val="center"/>
          </w:tcPr>
          <w:p w14:paraId="00F9C5A9" w14:textId="79342384" w:rsidR="00034B01" w:rsidRPr="00034B01" w:rsidRDefault="00BD153A" w:rsidP="00034B01">
            <w:pPr>
              <w:spacing w:line="360" w:lineRule="auto"/>
              <w:jc w:val="center"/>
              <w:rPr>
                <w:rFonts w:asciiTheme="minorHAnsi" w:hAnsiTheme="minorHAnsi" w:cstheme="minorHAnsi"/>
                <w:sz w:val="22"/>
                <w:szCs w:val="22"/>
              </w:rPr>
            </w:pPr>
            <w:r w:rsidRPr="005555F3">
              <w:rPr>
                <w:rFonts w:asciiTheme="minorHAnsi" w:hAnsiTheme="minorHAnsi" w:cstheme="minorHAnsi"/>
                <w:sz w:val="22"/>
                <w:szCs w:val="22"/>
              </w:rPr>
              <w:t>09697958</w:t>
            </w:r>
          </w:p>
        </w:tc>
        <w:tc>
          <w:tcPr>
            <w:tcW w:w="1134" w:type="dxa"/>
            <w:vAlign w:val="center"/>
          </w:tcPr>
          <w:p w14:paraId="0920837E" w14:textId="5CD0C7CD" w:rsidR="00034B01" w:rsidRPr="00034B01" w:rsidRDefault="008C34DA" w:rsidP="00034B01">
            <w:pPr>
              <w:spacing w:line="360" w:lineRule="auto"/>
              <w:jc w:val="center"/>
              <w:rPr>
                <w:rFonts w:asciiTheme="minorHAnsi" w:hAnsiTheme="minorHAnsi" w:cstheme="minorHAnsi"/>
                <w:sz w:val="22"/>
                <w:szCs w:val="22"/>
              </w:rPr>
            </w:pPr>
            <w:r>
              <w:rPr>
                <w:rFonts w:asciiTheme="minorHAnsi" w:hAnsiTheme="minorHAnsi" w:cstheme="minorHAnsi"/>
                <w:sz w:val="22"/>
                <w:szCs w:val="22"/>
              </w:rPr>
              <w:t>40 Years</w:t>
            </w:r>
          </w:p>
        </w:tc>
        <w:tc>
          <w:tcPr>
            <w:tcW w:w="1984" w:type="dxa"/>
            <w:vAlign w:val="center"/>
          </w:tcPr>
          <w:p w14:paraId="3F613ADD" w14:textId="607992EF" w:rsidR="00034B01" w:rsidRPr="00034B01" w:rsidRDefault="008C34DA" w:rsidP="00103B3B">
            <w:pPr>
              <w:spacing w:line="360" w:lineRule="auto"/>
              <w:jc w:val="both"/>
              <w:rPr>
                <w:rFonts w:asciiTheme="minorHAnsi" w:hAnsiTheme="minorHAnsi" w:cstheme="minorHAnsi"/>
                <w:sz w:val="22"/>
                <w:szCs w:val="22"/>
              </w:rPr>
            </w:pPr>
            <w:r>
              <w:rPr>
                <w:rFonts w:asciiTheme="minorHAnsi" w:hAnsiTheme="minorHAnsi" w:cstheme="minorHAnsi"/>
                <w:sz w:val="22"/>
                <w:szCs w:val="22"/>
              </w:rPr>
              <w:t>C/O Rahul Priyadarshi- A 196, Sector 20 Noida, 201301</w:t>
            </w:r>
          </w:p>
        </w:tc>
        <w:tc>
          <w:tcPr>
            <w:tcW w:w="1559" w:type="dxa"/>
            <w:vAlign w:val="center"/>
          </w:tcPr>
          <w:p w14:paraId="101BF735" w14:textId="77777777" w:rsidR="00034B01" w:rsidRPr="00034B01" w:rsidRDefault="00034B01" w:rsidP="00034B01">
            <w:pPr>
              <w:spacing w:line="360" w:lineRule="auto"/>
              <w:jc w:val="center"/>
              <w:rPr>
                <w:rFonts w:asciiTheme="minorHAnsi" w:hAnsiTheme="minorHAnsi" w:cstheme="minorHAnsi"/>
                <w:sz w:val="22"/>
                <w:szCs w:val="22"/>
              </w:rPr>
            </w:pPr>
            <w:r w:rsidRPr="00034B01">
              <w:rPr>
                <w:rFonts w:asciiTheme="minorHAnsi" w:hAnsiTheme="minorHAnsi" w:cstheme="minorHAnsi"/>
                <w:sz w:val="22"/>
                <w:szCs w:val="22"/>
              </w:rPr>
              <w:t>Director</w:t>
            </w:r>
          </w:p>
        </w:tc>
        <w:tc>
          <w:tcPr>
            <w:tcW w:w="1843" w:type="dxa"/>
            <w:vAlign w:val="center"/>
          </w:tcPr>
          <w:p w14:paraId="1BE76FFE" w14:textId="2EDD155D" w:rsidR="00034B01" w:rsidRPr="00034B01" w:rsidRDefault="00191244" w:rsidP="00034B01">
            <w:pPr>
              <w:spacing w:line="360" w:lineRule="auto"/>
              <w:jc w:val="center"/>
              <w:rPr>
                <w:rFonts w:asciiTheme="minorHAnsi" w:hAnsiTheme="minorHAnsi" w:cstheme="minorHAnsi"/>
                <w:sz w:val="22"/>
                <w:szCs w:val="22"/>
              </w:rPr>
            </w:pPr>
            <w:r>
              <w:rPr>
                <w:rFonts w:asciiTheme="minorHAnsi" w:hAnsiTheme="minorHAnsi" w:cstheme="minorHAnsi"/>
                <w:sz w:val="22"/>
                <w:szCs w:val="22"/>
              </w:rPr>
              <w:t>+91-</w:t>
            </w:r>
            <w:r w:rsidRPr="00191244">
              <w:rPr>
                <w:rFonts w:asciiTheme="minorHAnsi" w:hAnsiTheme="minorHAnsi" w:cstheme="minorHAnsi"/>
                <w:sz w:val="22"/>
                <w:szCs w:val="22"/>
              </w:rPr>
              <w:t>9818188185</w:t>
            </w:r>
          </w:p>
        </w:tc>
      </w:tr>
      <w:tr w:rsidR="00191244" w:rsidRPr="00034B01" w14:paraId="6CC63B96" w14:textId="77777777" w:rsidTr="00034B01">
        <w:tc>
          <w:tcPr>
            <w:tcW w:w="1418" w:type="dxa"/>
            <w:vAlign w:val="center"/>
          </w:tcPr>
          <w:p w14:paraId="462AA8D4" w14:textId="682ABB69" w:rsidR="00191244" w:rsidRPr="00034B01" w:rsidRDefault="00191244" w:rsidP="00191244">
            <w:pPr>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Kumari Tripti Gautam</w:t>
            </w:r>
          </w:p>
        </w:tc>
        <w:tc>
          <w:tcPr>
            <w:tcW w:w="1134" w:type="dxa"/>
            <w:vAlign w:val="center"/>
          </w:tcPr>
          <w:p w14:paraId="6D9BB098" w14:textId="580F9D8B" w:rsidR="00191244" w:rsidRPr="005555F3" w:rsidRDefault="00191244" w:rsidP="00191244">
            <w:pPr>
              <w:spacing w:line="360" w:lineRule="auto"/>
              <w:jc w:val="center"/>
              <w:rPr>
                <w:rFonts w:asciiTheme="minorHAnsi" w:hAnsiTheme="minorHAnsi" w:cstheme="minorHAnsi"/>
                <w:sz w:val="22"/>
                <w:szCs w:val="22"/>
              </w:rPr>
            </w:pPr>
            <w:r w:rsidRPr="005555F3">
              <w:rPr>
                <w:rFonts w:asciiTheme="minorHAnsi" w:hAnsiTheme="minorHAnsi" w:cstheme="minorHAnsi"/>
                <w:sz w:val="22"/>
                <w:szCs w:val="22"/>
              </w:rPr>
              <w:t>09697959</w:t>
            </w:r>
          </w:p>
        </w:tc>
        <w:tc>
          <w:tcPr>
            <w:tcW w:w="1134" w:type="dxa"/>
            <w:vAlign w:val="center"/>
          </w:tcPr>
          <w:p w14:paraId="08D2A06C" w14:textId="3A6FC810" w:rsidR="00191244" w:rsidRPr="00034B01" w:rsidRDefault="00191244" w:rsidP="00191244">
            <w:pPr>
              <w:spacing w:line="360" w:lineRule="auto"/>
              <w:jc w:val="center"/>
              <w:rPr>
                <w:rFonts w:asciiTheme="minorHAnsi" w:hAnsiTheme="minorHAnsi" w:cstheme="minorHAnsi"/>
                <w:sz w:val="22"/>
                <w:szCs w:val="22"/>
              </w:rPr>
            </w:pPr>
            <w:r>
              <w:rPr>
                <w:rFonts w:asciiTheme="minorHAnsi" w:hAnsiTheme="minorHAnsi" w:cstheme="minorHAnsi"/>
                <w:sz w:val="22"/>
                <w:szCs w:val="22"/>
              </w:rPr>
              <w:t>29 years</w:t>
            </w:r>
          </w:p>
        </w:tc>
        <w:tc>
          <w:tcPr>
            <w:tcW w:w="1984" w:type="dxa"/>
            <w:vAlign w:val="center"/>
          </w:tcPr>
          <w:p w14:paraId="1361039D" w14:textId="6D5AEDCB" w:rsidR="00191244" w:rsidRPr="00034B01" w:rsidRDefault="00191244" w:rsidP="00103B3B">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C/O Satyam </w:t>
            </w:r>
            <w:proofErr w:type="spellStart"/>
            <w:r>
              <w:rPr>
                <w:rFonts w:asciiTheme="minorHAnsi" w:hAnsiTheme="minorHAnsi" w:cstheme="minorHAnsi"/>
                <w:sz w:val="22"/>
                <w:szCs w:val="22"/>
              </w:rPr>
              <w:t>Somyadarshi</w:t>
            </w:r>
            <w:proofErr w:type="spellEnd"/>
            <w:r>
              <w:rPr>
                <w:rFonts w:asciiTheme="minorHAnsi" w:hAnsiTheme="minorHAnsi" w:cstheme="minorHAnsi"/>
                <w:sz w:val="22"/>
                <w:szCs w:val="22"/>
              </w:rPr>
              <w:t>- A 196, Sector 20 Noida, 201301</w:t>
            </w:r>
          </w:p>
        </w:tc>
        <w:tc>
          <w:tcPr>
            <w:tcW w:w="1559" w:type="dxa"/>
            <w:vAlign w:val="center"/>
          </w:tcPr>
          <w:p w14:paraId="0BD4503E" w14:textId="1E3E4408" w:rsidR="00191244" w:rsidRPr="00034B01" w:rsidRDefault="00191244" w:rsidP="00191244">
            <w:pPr>
              <w:spacing w:line="360" w:lineRule="auto"/>
              <w:jc w:val="center"/>
              <w:rPr>
                <w:rFonts w:asciiTheme="minorHAnsi" w:hAnsiTheme="minorHAnsi" w:cstheme="minorHAnsi"/>
                <w:sz w:val="22"/>
                <w:szCs w:val="22"/>
              </w:rPr>
            </w:pPr>
            <w:r>
              <w:rPr>
                <w:rFonts w:asciiTheme="minorHAnsi" w:hAnsiTheme="minorHAnsi" w:cstheme="minorHAnsi"/>
                <w:sz w:val="22"/>
                <w:szCs w:val="22"/>
              </w:rPr>
              <w:t>Director</w:t>
            </w:r>
          </w:p>
        </w:tc>
        <w:tc>
          <w:tcPr>
            <w:tcW w:w="1843" w:type="dxa"/>
            <w:vAlign w:val="center"/>
          </w:tcPr>
          <w:p w14:paraId="6B170275" w14:textId="2E6FDE80" w:rsidR="00191244" w:rsidRPr="00034B01" w:rsidRDefault="00191244" w:rsidP="00191244">
            <w:pPr>
              <w:spacing w:line="360" w:lineRule="auto"/>
              <w:jc w:val="center"/>
              <w:rPr>
                <w:rFonts w:asciiTheme="minorHAnsi" w:hAnsiTheme="minorHAnsi" w:cstheme="minorHAnsi"/>
                <w:sz w:val="22"/>
                <w:szCs w:val="22"/>
              </w:rPr>
            </w:pPr>
            <w:r>
              <w:rPr>
                <w:rFonts w:asciiTheme="minorHAnsi" w:hAnsiTheme="minorHAnsi" w:cstheme="minorHAnsi"/>
                <w:sz w:val="22"/>
                <w:szCs w:val="22"/>
              </w:rPr>
              <w:t>+91-</w:t>
            </w:r>
            <w:r w:rsidRPr="00191244">
              <w:rPr>
                <w:rFonts w:asciiTheme="minorHAnsi" w:hAnsiTheme="minorHAnsi" w:cstheme="minorHAnsi"/>
                <w:sz w:val="22"/>
                <w:szCs w:val="22"/>
              </w:rPr>
              <w:t>8586002587</w:t>
            </w:r>
          </w:p>
        </w:tc>
      </w:tr>
      <w:tr w:rsidR="003C1E38" w:rsidRPr="00034B01" w14:paraId="1B4D2E41" w14:textId="77777777" w:rsidTr="00034B01">
        <w:tc>
          <w:tcPr>
            <w:tcW w:w="9072" w:type="dxa"/>
            <w:gridSpan w:val="6"/>
            <w:shd w:val="clear" w:color="auto" w:fill="002060"/>
            <w:vAlign w:val="center"/>
          </w:tcPr>
          <w:p w14:paraId="1D6087F9" w14:textId="285984F6" w:rsidR="003C1E38" w:rsidRPr="00034B01" w:rsidRDefault="003C1E38" w:rsidP="009035E5">
            <w:pPr>
              <w:pStyle w:val="ListParagraph"/>
              <w:numPr>
                <w:ilvl w:val="0"/>
                <w:numId w:val="31"/>
              </w:numPr>
              <w:spacing w:line="360" w:lineRule="auto"/>
              <w:ind w:left="743" w:hanging="383"/>
              <w:jc w:val="center"/>
              <w:rPr>
                <w:rFonts w:asciiTheme="minorHAnsi" w:hAnsiTheme="minorHAnsi" w:cstheme="minorHAnsi"/>
                <w:b/>
                <w:color w:val="FFFFFF" w:themeColor="background1"/>
                <w:sz w:val="22"/>
                <w:szCs w:val="22"/>
              </w:rPr>
            </w:pPr>
            <w:r w:rsidRPr="00034B01">
              <w:rPr>
                <w:rFonts w:asciiTheme="minorHAnsi" w:hAnsiTheme="minorHAnsi" w:cstheme="minorHAnsi"/>
                <w:b/>
                <w:color w:val="FFFFFF" w:themeColor="background1"/>
                <w:sz w:val="22"/>
                <w:szCs w:val="22"/>
              </w:rPr>
              <w:t>Education &amp; Experience</w:t>
            </w:r>
            <w:r w:rsidR="00B12AE1">
              <w:rPr>
                <w:rFonts w:asciiTheme="minorHAnsi" w:hAnsiTheme="minorHAnsi" w:cstheme="minorHAnsi"/>
                <w:b/>
                <w:color w:val="FFFFFF" w:themeColor="background1"/>
                <w:sz w:val="22"/>
                <w:szCs w:val="22"/>
              </w:rPr>
              <w:t xml:space="preserve"> of Directors</w:t>
            </w:r>
          </w:p>
        </w:tc>
      </w:tr>
      <w:tr w:rsidR="003C1E38" w:rsidRPr="00034B01" w14:paraId="23DA7E2B" w14:textId="77777777" w:rsidTr="00034B01">
        <w:tc>
          <w:tcPr>
            <w:tcW w:w="1418" w:type="dxa"/>
            <w:shd w:val="clear" w:color="auto" w:fill="C6D9F1" w:themeFill="text2" w:themeFillTint="33"/>
            <w:vAlign w:val="center"/>
          </w:tcPr>
          <w:p w14:paraId="7AF4426F" w14:textId="7FE88603" w:rsidR="003C1E38" w:rsidRPr="00034B01" w:rsidRDefault="00F67E77" w:rsidP="00034B01">
            <w:pPr>
              <w:spacing w:line="360" w:lineRule="auto"/>
              <w:rPr>
                <w:rFonts w:asciiTheme="minorHAnsi" w:hAnsiTheme="minorHAnsi" w:cstheme="minorHAnsi"/>
                <w:b/>
                <w:sz w:val="22"/>
                <w:szCs w:val="22"/>
              </w:rPr>
            </w:pPr>
            <w:r>
              <w:rPr>
                <w:rFonts w:asciiTheme="minorHAnsi" w:hAnsiTheme="minorHAnsi" w:cstheme="minorHAnsi"/>
                <w:b/>
                <w:sz w:val="22"/>
                <w:szCs w:val="22"/>
                <w:lang w:eastAsia="en-IN"/>
              </w:rPr>
              <w:t>Mr. Ram Kishan Singh</w:t>
            </w:r>
          </w:p>
        </w:tc>
        <w:tc>
          <w:tcPr>
            <w:tcW w:w="7654" w:type="dxa"/>
            <w:gridSpan w:val="5"/>
            <w:vAlign w:val="center"/>
          </w:tcPr>
          <w:p w14:paraId="2DBB9202"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Mr. Ram Kishan Singh was appointed as Director on August 5, 2022.</w:t>
            </w:r>
          </w:p>
          <w:p w14:paraId="0FDD299A"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He holds a Higher Secondary School qualification and possesses extensive industry experience.</w:t>
            </w:r>
          </w:p>
          <w:p w14:paraId="3291A860" w14:textId="1126843E"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As per the information provided by the client, Mr. Ram Kishan Singh is the owner of Shiv Aluminium &amp; Glasses, a business established in 2002, specializing in glass products, aluminium panels, doors &amp; windows, laminated glass, and glass processing machine manufacturing.</w:t>
            </w:r>
          </w:p>
          <w:p w14:paraId="18F543E4"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Currently, he serves as both the Promoter and Director of SSRM Glasses Private Limited.</w:t>
            </w:r>
          </w:p>
          <w:p w14:paraId="143A5394"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With an impressive </w:t>
            </w:r>
            <w:r w:rsidRPr="006D49FE">
              <w:rPr>
                <w:rFonts w:asciiTheme="minorHAnsi" w:hAnsiTheme="minorHAnsi" w:cstheme="minorHAnsi"/>
                <w:bCs/>
                <w:sz w:val="22"/>
                <w:szCs w:val="22"/>
              </w:rPr>
              <w:t>30 years of experience</w:t>
            </w:r>
            <w:r w:rsidRPr="006D49FE">
              <w:rPr>
                <w:rFonts w:asciiTheme="minorHAnsi" w:hAnsiTheme="minorHAnsi" w:cstheme="minorHAnsi"/>
                <w:sz w:val="22"/>
                <w:szCs w:val="22"/>
              </w:rPr>
              <w:t xml:space="preserve"> in management, Mr. Singh is a highly respected figure in business and financial circles. He hails from a well-established family with diverse business interests, including mutual funds, industrial activities, and construction projects.</w:t>
            </w:r>
          </w:p>
          <w:p w14:paraId="1CA50EC3"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Previously, he was a Designated Partner at Shree Swastik Tuff Glass LLP from September 9, 2015, to July 14, 2020. The company specialized in glass, toughened glass, and associated glass processing, including double glass </w:t>
            </w:r>
            <w:r w:rsidRPr="006D49FE">
              <w:rPr>
                <w:rFonts w:asciiTheme="minorHAnsi" w:hAnsiTheme="minorHAnsi" w:cstheme="minorHAnsi"/>
                <w:sz w:val="22"/>
                <w:szCs w:val="22"/>
              </w:rPr>
              <w:lastRenderedPageBreak/>
              <w:t>units.</w:t>
            </w:r>
          </w:p>
          <w:p w14:paraId="355BF533" w14:textId="1CAD3D2E" w:rsidR="00FE3C8D"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Through his vast experience and leadership, Mr. Ram Kishan Singh continues to contribute significantly to the industry and business growth.</w:t>
            </w:r>
          </w:p>
        </w:tc>
      </w:tr>
      <w:tr w:rsidR="003C1E38" w:rsidRPr="00034B01" w14:paraId="6DACB886" w14:textId="77777777" w:rsidTr="00034B01">
        <w:tc>
          <w:tcPr>
            <w:tcW w:w="1418" w:type="dxa"/>
            <w:shd w:val="clear" w:color="auto" w:fill="C6D9F1" w:themeFill="text2" w:themeFillTint="33"/>
            <w:vAlign w:val="center"/>
          </w:tcPr>
          <w:p w14:paraId="10270CE5" w14:textId="7932293E" w:rsidR="003C1E38" w:rsidRPr="00034B01" w:rsidRDefault="00016CBE" w:rsidP="00034B01">
            <w:pPr>
              <w:spacing w:line="360" w:lineRule="auto"/>
              <w:rPr>
                <w:rFonts w:asciiTheme="minorHAnsi" w:hAnsiTheme="minorHAnsi" w:cstheme="minorHAnsi"/>
                <w:b/>
                <w:sz w:val="22"/>
                <w:szCs w:val="22"/>
              </w:rPr>
            </w:pPr>
            <w:r w:rsidRPr="00034B01">
              <w:rPr>
                <w:rFonts w:asciiTheme="minorHAnsi" w:hAnsiTheme="minorHAnsi" w:cstheme="minorHAnsi"/>
                <w:b/>
                <w:sz w:val="22"/>
                <w:szCs w:val="22"/>
                <w:lang w:eastAsia="en-IN"/>
              </w:rPr>
              <w:lastRenderedPageBreak/>
              <w:t>Mr</w:t>
            </w:r>
            <w:r>
              <w:rPr>
                <w:rFonts w:asciiTheme="minorHAnsi" w:hAnsiTheme="minorHAnsi" w:cstheme="minorHAnsi"/>
                <w:b/>
                <w:sz w:val="22"/>
                <w:szCs w:val="22"/>
                <w:lang w:eastAsia="en-IN"/>
              </w:rPr>
              <w:t>s. Shweta Priyadarshi</w:t>
            </w:r>
          </w:p>
        </w:tc>
        <w:tc>
          <w:tcPr>
            <w:tcW w:w="7654" w:type="dxa"/>
            <w:gridSpan w:val="5"/>
            <w:vAlign w:val="center"/>
          </w:tcPr>
          <w:p w14:paraId="2C26719C" w14:textId="65791F61" w:rsidR="004747E5" w:rsidRPr="006D49FE" w:rsidRDefault="004747E5" w:rsidP="004747E5">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According to the information provided by the client, she holds a Bachelor of Science (B.Sc.) degree in Botany, demonstrating a strong academic foundation in biological sciences. In addition, she has earned a Postgraduate Diploma in Human Resource Management, equipping her with expertise in workforce management, organizational behaviour, and strategic HR planning. Furthermore, she has successfully completed a 15-month Diploma in Professional Accounts, enhancing her proficiency in financial management, accounting principles, and business operations.</w:t>
            </w:r>
          </w:p>
          <w:p w14:paraId="4FA7A689" w14:textId="7D91F502" w:rsidR="00FE3C8D" w:rsidRPr="006D49FE" w:rsidRDefault="004747E5" w:rsidP="004747E5">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Mrs. Shweta Priyadarshi is also the </w:t>
            </w:r>
            <w:r w:rsidRPr="006D49FE">
              <w:rPr>
                <w:rFonts w:asciiTheme="minorHAnsi" w:hAnsiTheme="minorHAnsi" w:cstheme="minorHAnsi"/>
                <w:bCs/>
                <w:sz w:val="22"/>
                <w:szCs w:val="22"/>
              </w:rPr>
              <w:t>wife of Mr. Rahul Priyadarshi</w:t>
            </w:r>
            <w:r w:rsidRPr="006D49FE">
              <w:rPr>
                <w:rFonts w:asciiTheme="minorHAnsi" w:hAnsiTheme="minorHAnsi" w:cstheme="minorHAnsi"/>
                <w:sz w:val="22"/>
                <w:szCs w:val="22"/>
              </w:rPr>
              <w:t xml:space="preserve">, who serves as the </w:t>
            </w:r>
            <w:r w:rsidRPr="006D49FE">
              <w:rPr>
                <w:rFonts w:asciiTheme="minorHAnsi" w:hAnsiTheme="minorHAnsi" w:cstheme="minorHAnsi"/>
                <w:bCs/>
                <w:sz w:val="22"/>
                <w:szCs w:val="22"/>
              </w:rPr>
              <w:t>promoter of SSRM Glasses Private Limited</w:t>
            </w:r>
            <w:r w:rsidRPr="006D49FE">
              <w:rPr>
                <w:rFonts w:asciiTheme="minorHAnsi" w:hAnsiTheme="minorHAnsi" w:cstheme="minorHAnsi"/>
                <w:sz w:val="22"/>
                <w:szCs w:val="22"/>
              </w:rPr>
              <w:t>. Through her diverse educational background and association with the company’s promoter, she brings valuable knowledge and leadership to the organization.</w:t>
            </w:r>
          </w:p>
        </w:tc>
      </w:tr>
      <w:tr w:rsidR="00D83C83" w:rsidRPr="00034B01" w14:paraId="407A4DC8" w14:textId="77777777" w:rsidTr="00034B01">
        <w:tc>
          <w:tcPr>
            <w:tcW w:w="1418" w:type="dxa"/>
            <w:shd w:val="clear" w:color="auto" w:fill="C6D9F1" w:themeFill="text2" w:themeFillTint="33"/>
            <w:vAlign w:val="center"/>
          </w:tcPr>
          <w:p w14:paraId="6520B272" w14:textId="0EF6F5F9" w:rsidR="00D83C83" w:rsidRPr="00034B01" w:rsidRDefault="00D83C83" w:rsidP="00D83C83">
            <w:pPr>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Kumari Tripti Gautam</w:t>
            </w:r>
          </w:p>
        </w:tc>
        <w:tc>
          <w:tcPr>
            <w:tcW w:w="7654" w:type="dxa"/>
            <w:gridSpan w:val="5"/>
            <w:vAlign w:val="center"/>
          </w:tcPr>
          <w:p w14:paraId="2B946B39"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bCs/>
                <w:sz w:val="22"/>
                <w:szCs w:val="22"/>
              </w:rPr>
              <w:t>Kumari Tripti Gautam</w:t>
            </w:r>
            <w:r w:rsidRPr="006D49FE">
              <w:rPr>
                <w:rFonts w:asciiTheme="minorHAnsi" w:hAnsiTheme="minorHAnsi" w:cstheme="minorHAnsi"/>
                <w:sz w:val="22"/>
                <w:szCs w:val="22"/>
              </w:rPr>
              <w:t xml:space="preserve"> was appointed as </w:t>
            </w:r>
            <w:r w:rsidRPr="006D49FE">
              <w:rPr>
                <w:rFonts w:asciiTheme="minorHAnsi" w:hAnsiTheme="minorHAnsi" w:cstheme="minorHAnsi"/>
                <w:bCs/>
                <w:sz w:val="22"/>
                <w:szCs w:val="22"/>
              </w:rPr>
              <w:t>Director</w:t>
            </w:r>
            <w:r w:rsidRPr="006D49FE">
              <w:rPr>
                <w:rFonts w:asciiTheme="minorHAnsi" w:hAnsiTheme="minorHAnsi" w:cstheme="minorHAnsi"/>
                <w:sz w:val="22"/>
                <w:szCs w:val="22"/>
              </w:rPr>
              <w:t xml:space="preserve"> on </w:t>
            </w:r>
            <w:r w:rsidRPr="006D49FE">
              <w:rPr>
                <w:rFonts w:asciiTheme="minorHAnsi" w:hAnsiTheme="minorHAnsi" w:cstheme="minorHAnsi"/>
                <w:bCs/>
                <w:sz w:val="22"/>
                <w:szCs w:val="22"/>
              </w:rPr>
              <w:t>August 5, 2022</w:t>
            </w:r>
            <w:r w:rsidRPr="006D49FE">
              <w:rPr>
                <w:rFonts w:asciiTheme="minorHAnsi" w:hAnsiTheme="minorHAnsi" w:cstheme="minorHAnsi"/>
                <w:sz w:val="22"/>
                <w:szCs w:val="22"/>
              </w:rPr>
              <w:t>.</w:t>
            </w:r>
          </w:p>
          <w:p w14:paraId="77E234C8"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According to the information provided by the client, she is an </w:t>
            </w:r>
            <w:r w:rsidRPr="006D49FE">
              <w:rPr>
                <w:rFonts w:asciiTheme="minorHAnsi" w:hAnsiTheme="minorHAnsi" w:cstheme="minorHAnsi"/>
                <w:bCs/>
                <w:sz w:val="22"/>
                <w:szCs w:val="22"/>
              </w:rPr>
              <w:t>alumnus of Amity University Noida and Pearl Academy</w:t>
            </w:r>
            <w:r w:rsidRPr="006D49FE">
              <w:rPr>
                <w:rFonts w:asciiTheme="minorHAnsi" w:hAnsiTheme="minorHAnsi" w:cstheme="minorHAnsi"/>
                <w:sz w:val="22"/>
                <w:szCs w:val="22"/>
              </w:rPr>
              <w:t>, showcasing a strong academic background in her field.</w:t>
            </w:r>
          </w:p>
          <w:p w14:paraId="3C0FDD02"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She began her professional journey as a </w:t>
            </w:r>
            <w:r w:rsidRPr="006D49FE">
              <w:rPr>
                <w:rFonts w:asciiTheme="minorHAnsi" w:hAnsiTheme="minorHAnsi" w:cstheme="minorHAnsi"/>
                <w:bCs/>
                <w:sz w:val="22"/>
                <w:szCs w:val="22"/>
              </w:rPr>
              <w:t>Brand Executive at Flipkart</w:t>
            </w:r>
            <w:r w:rsidRPr="006D49FE">
              <w:rPr>
                <w:rFonts w:asciiTheme="minorHAnsi" w:hAnsiTheme="minorHAnsi" w:cstheme="minorHAnsi"/>
                <w:sz w:val="22"/>
                <w:szCs w:val="22"/>
              </w:rPr>
              <w:t xml:space="preserve"> and later worked as a </w:t>
            </w:r>
            <w:r w:rsidRPr="006D49FE">
              <w:rPr>
                <w:rFonts w:asciiTheme="minorHAnsi" w:hAnsiTheme="minorHAnsi" w:cstheme="minorHAnsi"/>
                <w:bCs/>
                <w:sz w:val="22"/>
                <w:szCs w:val="22"/>
              </w:rPr>
              <w:t>Catalogue Specialist at Amazon</w:t>
            </w:r>
            <w:r w:rsidRPr="006D49FE">
              <w:rPr>
                <w:rFonts w:asciiTheme="minorHAnsi" w:hAnsiTheme="minorHAnsi" w:cstheme="minorHAnsi"/>
                <w:sz w:val="22"/>
                <w:szCs w:val="22"/>
              </w:rPr>
              <w:t>, gaining valuable experience in e-commerce, branding, and product management.</w:t>
            </w:r>
          </w:p>
          <w:p w14:paraId="326AA64B" w14:textId="4FB63889" w:rsidR="00D83C83"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Additionally, she has been associated with </w:t>
            </w:r>
            <w:r w:rsidRPr="006D49FE">
              <w:rPr>
                <w:rFonts w:asciiTheme="minorHAnsi" w:hAnsiTheme="minorHAnsi" w:cstheme="minorHAnsi"/>
                <w:bCs/>
                <w:sz w:val="22"/>
                <w:szCs w:val="22"/>
              </w:rPr>
              <w:t>Shiv Aluminium &amp; Glasses</w:t>
            </w:r>
            <w:r w:rsidRPr="006D49FE">
              <w:rPr>
                <w:rFonts w:asciiTheme="minorHAnsi" w:hAnsiTheme="minorHAnsi" w:cstheme="minorHAnsi"/>
                <w:sz w:val="22"/>
                <w:szCs w:val="22"/>
              </w:rPr>
              <w:t xml:space="preserve">, where she contributed to both </w:t>
            </w:r>
            <w:r w:rsidRPr="006D49FE">
              <w:rPr>
                <w:rFonts w:asciiTheme="minorHAnsi" w:hAnsiTheme="minorHAnsi" w:cstheme="minorHAnsi"/>
                <w:bCs/>
                <w:sz w:val="22"/>
                <w:szCs w:val="22"/>
              </w:rPr>
              <w:t>design and human resources</w:t>
            </w:r>
            <w:r w:rsidRPr="006D49FE">
              <w:rPr>
                <w:rFonts w:asciiTheme="minorHAnsi" w:hAnsiTheme="minorHAnsi" w:cstheme="minorHAnsi"/>
                <w:sz w:val="22"/>
                <w:szCs w:val="22"/>
              </w:rPr>
              <w:t>, further expanding her expertise in business operations and organizational management.</w:t>
            </w:r>
          </w:p>
        </w:tc>
      </w:tr>
      <w:tr w:rsidR="00B12AE1" w:rsidRPr="00034B01" w14:paraId="43F700CC" w14:textId="77777777" w:rsidTr="00B12AE1">
        <w:tc>
          <w:tcPr>
            <w:tcW w:w="9072" w:type="dxa"/>
            <w:gridSpan w:val="6"/>
            <w:shd w:val="clear" w:color="auto" w:fill="002060"/>
            <w:vAlign w:val="center"/>
          </w:tcPr>
          <w:p w14:paraId="0A5041BF" w14:textId="62F00199" w:rsidR="00B12AE1" w:rsidRPr="006D49FE" w:rsidRDefault="00B12AE1" w:rsidP="00B12AE1">
            <w:pPr>
              <w:pStyle w:val="ListParagraph"/>
              <w:spacing w:line="360" w:lineRule="auto"/>
              <w:ind w:left="459" w:right="175"/>
              <w:jc w:val="center"/>
              <w:rPr>
                <w:rFonts w:asciiTheme="minorHAnsi" w:hAnsiTheme="minorHAnsi" w:cstheme="minorHAnsi"/>
                <w:sz w:val="22"/>
                <w:szCs w:val="22"/>
              </w:rPr>
            </w:pPr>
            <w:r w:rsidRPr="006D49FE">
              <w:rPr>
                <w:rFonts w:asciiTheme="minorHAnsi" w:hAnsiTheme="minorHAnsi" w:cstheme="minorHAnsi"/>
                <w:color w:val="FFFFFF" w:themeColor="background1"/>
                <w:sz w:val="22"/>
                <w:szCs w:val="22"/>
              </w:rPr>
              <w:t xml:space="preserve">Education &amp; Experience </w:t>
            </w:r>
            <w:r w:rsidR="004A6771" w:rsidRPr="006D49FE">
              <w:rPr>
                <w:rFonts w:asciiTheme="minorHAnsi" w:hAnsiTheme="minorHAnsi" w:cstheme="minorHAnsi"/>
                <w:color w:val="FFFFFF" w:themeColor="background1"/>
                <w:sz w:val="22"/>
                <w:szCs w:val="22"/>
              </w:rPr>
              <w:t xml:space="preserve">of </w:t>
            </w:r>
            <w:r w:rsidR="00C6170B" w:rsidRPr="006D49FE">
              <w:rPr>
                <w:rFonts w:asciiTheme="minorHAnsi" w:hAnsiTheme="minorHAnsi" w:cstheme="minorHAnsi"/>
                <w:color w:val="FFFFFF" w:themeColor="background1"/>
                <w:sz w:val="22"/>
                <w:szCs w:val="22"/>
              </w:rPr>
              <w:t>o</w:t>
            </w:r>
            <w:r w:rsidR="004A6771" w:rsidRPr="006D49FE">
              <w:rPr>
                <w:rFonts w:asciiTheme="minorHAnsi" w:hAnsiTheme="minorHAnsi" w:cstheme="minorHAnsi"/>
                <w:color w:val="FFFFFF" w:themeColor="background1"/>
                <w:sz w:val="22"/>
                <w:szCs w:val="22"/>
              </w:rPr>
              <w:t xml:space="preserve">ther </w:t>
            </w:r>
            <w:r w:rsidRPr="006D49FE">
              <w:rPr>
                <w:rFonts w:asciiTheme="minorHAnsi" w:hAnsiTheme="minorHAnsi" w:cstheme="minorHAnsi"/>
                <w:color w:val="FFFFFF" w:themeColor="background1"/>
                <w:sz w:val="22"/>
                <w:szCs w:val="22"/>
              </w:rPr>
              <w:t>Promoters</w:t>
            </w:r>
          </w:p>
        </w:tc>
      </w:tr>
      <w:tr w:rsidR="00B12AE1" w:rsidRPr="00034B01" w14:paraId="1EE1CB5A" w14:textId="77777777" w:rsidTr="00034B01">
        <w:tc>
          <w:tcPr>
            <w:tcW w:w="1418" w:type="dxa"/>
            <w:shd w:val="clear" w:color="auto" w:fill="C6D9F1" w:themeFill="text2" w:themeFillTint="33"/>
            <w:vAlign w:val="center"/>
          </w:tcPr>
          <w:p w14:paraId="0DEA60D2" w14:textId="7EF8A7E3" w:rsidR="00B12AE1" w:rsidRDefault="00FC3544" w:rsidP="00D83C83">
            <w:pPr>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Mr. Rahul Priyadarshi</w:t>
            </w:r>
          </w:p>
        </w:tc>
        <w:tc>
          <w:tcPr>
            <w:tcW w:w="7654" w:type="dxa"/>
            <w:gridSpan w:val="5"/>
            <w:vAlign w:val="center"/>
          </w:tcPr>
          <w:p w14:paraId="0C6E99E0" w14:textId="77777777"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bCs/>
                <w:sz w:val="22"/>
                <w:szCs w:val="22"/>
              </w:rPr>
              <w:t>M/s SSRM Glasses Private Limited</w:t>
            </w:r>
            <w:r w:rsidRPr="006D49FE">
              <w:rPr>
                <w:rFonts w:asciiTheme="minorHAnsi" w:hAnsiTheme="minorHAnsi" w:cstheme="minorHAnsi"/>
                <w:sz w:val="22"/>
                <w:szCs w:val="22"/>
              </w:rPr>
              <w:t xml:space="preserve"> has been </w:t>
            </w:r>
            <w:r w:rsidRPr="006D49FE">
              <w:rPr>
                <w:rFonts w:asciiTheme="minorHAnsi" w:hAnsiTheme="minorHAnsi" w:cstheme="minorHAnsi"/>
                <w:bCs/>
                <w:sz w:val="22"/>
                <w:szCs w:val="22"/>
              </w:rPr>
              <w:t>promoted by Mr. Rahul Priyadarshi</w:t>
            </w:r>
            <w:r w:rsidRPr="006D49FE">
              <w:rPr>
                <w:rFonts w:asciiTheme="minorHAnsi" w:hAnsiTheme="minorHAnsi" w:cstheme="minorHAnsi"/>
                <w:sz w:val="22"/>
                <w:szCs w:val="22"/>
              </w:rPr>
              <w:t>.</w:t>
            </w:r>
          </w:p>
          <w:p w14:paraId="0A11E492" w14:textId="77777777"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As per the information provided by the client, </w:t>
            </w:r>
            <w:r w:rsidRPr="006D49FE">
              <w:rPr>
                <w:rFonts w:asciiTheme="minorHAnsi" w:hAnsiTheme="minorHAnsi" w:cstheme="minorHAnsi"/>
                <w:bCs/>
                <w:sz w:val="22"/>
                <w:szCs w:val="22"/>
              </w:rPr>
              <w:t>Mr. Rahul Priyadarshi is an alumnus of BITS Pilani</w:t>
            </w:r>
            <w:r w:rsidRPr="006D49FE">
              <w:rPr>
                <w:rFonts w:asciiTheme="minorHAnsi" w:hAnsiTheme="minorHAnsi" w:cstheme="minorHAnsi"/>
                <w:sz w:val="22"/>
                <w:szCs w:val="22"/>
              </w:rPr>
              <w:t xml:space="preserve">, where he earned a </w:t>
            </w:r>
            <w:r w:rsidRPr="006D49FE">
              <w:rPr>
                <w:rFonts w:asciiTheme="minorHAnsi" w:hAnsiTheme="minorHAnsi" w:cstheme="minorHAnsi"/>
                <w:bCs/>
                <w:sz w:val="22"/>
                <w:szCs w:val="22"/>
              </w:rPr>
              <w:t>Bachelor's degree in Engineering (Marine)</w:t>
            </w:r>
            <w:r w:rsidRPr="006D49FE">
              <w:rPr>
                <w:rFonts w:asciiTheme="minorHAnsi" w:hAnsiTheme="minorHAnsi" w:cstheme="minorHAnsi"/>
                <w:sz w:val="22"/>
                <w:szCs w:val="22"/>
              </w:rPr>
              <w:t xml:space="preserve">. He further enhanced his expertise by pursuing an </w:t>
            </w:r>
            <w:r w:rsidRPr="006D49FE">
              <w:rPr>
                <w:rFonts w:asciiTheme="minorHAnsi" w:hAnsiTheme="minorHAnsi" w:cstheme="minorHAnsi"/>
                <w:bCs/>
                <w:sz w:val="22"/>
                <w:szCs w:val="22"/>
              </w:rPr>
              <w:t xml:space="preserve">MBA in Oil &amp; </w:t>
            </w:r>
            <w:r w:rsidRPr="006D49FE">
              <w:rPr>
                <w:rFonts w:asciiTheme="minorHAnsi" w:hAnsiTheme="minorHAnsi" w:cstheme="minorHAnsi"/>
                <w:bCs/>
                <w:sz w:val="22"/>
                <w:szCs w:val="22"/>
              </w:rPr>
              <w:lastRenderedPageBreak/>
              <w:t>Gas, Port &amp; Shipping Management</w:t>
            </w:r>
            <w:r w:rsidRPr="006D49FE">
              <w:rPr>
                <w:rFonts w:asciiTheme="minorHAnsi" w:hAnsiTheme="minorHAnsi" w:cstheme="minorHAnsi"/>
                <w:sz w:val="22"/>
                <w:szCs w:val="22"/>
              </w:rPr>
              <w:t>.</w:t>
            </w:r>
          </w:p>
          <w:p w14:paraId="73910E62" w14:textId="20356466" w:rsidR="00914283"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He began his professional journey in </w:t>
            </w:r>
            <w:r w:rsidRPr="006D49FE">
              <w:rPr>
                <w:rFonts w:asciiTheme="minorHAnsi" w:hAnsiTheme="minorHAnsi" w:cstheme="minorHAnsi"/>
                <w:bCs/>
                <w:sz w:val="22"/>
                <w:szCs w:val="22"/>
              </w:rPr>
              <w:t>2002</w:t>
            </w:r>
            <w:r w:rsidRPr="006D49FE">
              <w:rPr>
                <w:rFonts w:asciiTheme="minorHAnsi" w:hAnsiTheme="minorHAnsi" w:cstheme="minorHAnsi"/>
                <w:sz w:val="22"/>
                <w:szCs w:val="22"/>
              </w:rPr>
              <w:t xml:space="preserve">, specializing in the </w:t>
            </w:r>
            <w:r w:rsidRPr="006D49FE">
              <w:rPr>
                <w:rFonts w:asciiTheme="minorHAnsi" w:hAnsiTheme="minorHAnsi" w:cstheme="minorHAnsi"/>
                <w:bCs/>
                <w:sz w:val="22"/>
                <w:szCs w:val="22"/>
              </w:rPr>
              <w:t>technical management of LNG, LPG, and oil tanker vessels</w:t>
            </w:r>
            <w:r w:rsidRPr="006D49FE">
              <w:rPr>
                <w:rFonts w:asciiTheme="minorHAnsi" w:hAnsiTheme="minorHAnsi" w:cstheme="minorHAnsi"/>
                <w:sz w:val="22"/>
                <w:szCs w:val="22"/>
              </w:rPr>
              <w:t xml:space="preserve">. With a </w:t>
            </w:r>
            <w:r w:rsidRPr="006D49FE">
              <w:rPr>
                <w:rFonts w:asciiTheme="minorHAnsi" w:hAnsiTheme="minorHAnsi" w:cstheme="minorHAnsi"/>
                <w:bCs/>
                <w:sz w:val="22"/>
                <w:szCs w:val="22"/>
              </w:rPr>
              <w:t>career spanning over 23 years</w:t>
            </w:r>
            <w:r w:rsidRPr="006D49FE">
              <w:rPr>
                <w:rFonts w:asciiTheme="minorHAnsi" w:hAnsiTheme="minorHAnsi" w:cstheme="minorHAnsi"/>
                <w:sz w:val="22"/>
                <w:szCs w:val="22"/>
              </w:rPr>
              <w:t>, he has gained extensive experience in the industry, demonstrating strong leadership and technical acumen.</w:t>
            </w:r>
          </w:p>
        </w:tc>
      </w:tr>
      <w:tr w:rsidR="00B12AE1" w:rsidRPr="00034B01" w14:paraId="75D78B29" w14:textId="77777777" w:rsidTr="00034B01">
        <w:tc>
          <w:tcPr>
            <w:tcW w:w="1418" w:type="dxa"/>
            <w:shd w:val="clear" w:color="auto" w:fill="C6D9F1" w:themeFill="text2" w:themeFillTint="33"/>
            <w:vAlign w:val="center"/>
          </w:tcPr>
          <w:p w14:paraId="663EA184" w14:textId="412F8E02" w:rsidR="00B12AE1" w:rsidRDefault="00F877A3" w:rsidP="00D83C83">
            <w:pPr>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lastRenderedPageBreak/>
              <w:t>Capt. Satyam</w:t>
            </w:r>
            <w:r w:rsidR="00FC3544">
              <w:rPr>
                <w:rFonts w:asciiTheme="minorHAnsi" w:hAnsiTheme="minorHAnsi" w:cstheme="minorHAnsi"/>
                <w:b/>
                <w:sz w:val="22"/>
                <w:szCs w:val="22"/>
                <w:lang w:eastAsia="en-IN"/>
              </w:rPr>
              <w:t xml:space="preserve"> </w:t>
            </w:r>
            <w:proofErr w:type="spellStart"/>
            <w:r w:rsidR="00FC3544">
              <w:rPr>
                <w:rFonts w:asciiTheme="minorHAnsi" w:hAnsiTheme="minorHAnsi" w:cstheme="minorHAnsi"/>
                <w:b/>
                <w:sz w:val="22"/>
                <w:szCs w:val="22"/>
                <w:lang w:eastAsia="en-IN"/>
              </w:rPr>
              <w:t>Somyadarshi</w:t>
            </w:r>
            <w:proofErr w:type="spellEnd"/>
          </w:p>
        </w:tc>
        <w:tc>
          <w:tcPr>
            <w:tcW w:w="7654" w:type="dxa"/>
            <w:gridSpan w:val="5"/>
            <w:vAlign w:val="center"/>
          </w:tcPr>
          <w:p w14:paraId="770AE537" w14:textId="77777777"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bCs/>
                <w:sz w:val="22"/>
                <w:szCs w:val="22"/>
              </w:rPr>
              <w:t>M/s SSRM Glasses Private Limited</w:t>
            </w:r>
            <w:r w:rsidRPr="006D49FE">
              <w:rPr>
                <w:rFonts w:asciiTheme="minorHAnsi" w:hAnsiTheme="minorHAnsi" w:cstheme="minorHAnsi"/>
                <w:sz w:val="22"/>
                <w:szCs w:val="22"/>
              </w:rPr>
              <w:t xml:space="preserve"> has been </w:t>
            </w:r>
            <w:r w:rsidRPr="006D49FE">
              <w:rPr>
                <w:rFonts w:asciiTheme="minorHAnsi" w:hAnsiTheme="minorHAnsi" w:cstheme="minorHAnsi"/>
                <w:bCs/>
                <w:sz w:val="22"/>
                <w:szCs w:val="22"/>
              </w:rPr>
              <w:t>promoted by Mr. Satyam Priyadarshi</w:t>
            </w:r>
            <w:r w:rsidRPr="006D49FE">
              <w:rPr>
                <w:rFonts w:asciiTheme="minorHAnsi" w:hAnsiTheme="minorHAnsi" w:cstheme="minorHAnsi"/>
                <w:sz w:val="22"/>
                <w:szCs w:val="22"/>
              </w:rPr>
              <w:t xml:space="preserve">, who is also the </w:t>
            </w:r>
            <w:r w:rsidRPr="006D49FE">
              <w:rPr>
                <w:rFonts w:asciiTheme="minorHAnsi" w:hAnsiTheme="minorHAnsi" w:cstheme="minorHAnsi"/>
                <w:bCs/>
                <w:sz w:val="22"/>
                <w:szCs w:val="22"/>
              </w:rPr>
              <w:t>brother of Mr. Rahul Priyadarshi</w:t>
            </w:r>
            <w:r w:rsidRPr="006D49FE">
              <w:rPr>
                <w:rFonts w:asciiTheme="minorHAnsi" w:hAnsiTheme="minorHAnsi" w:cstheme="minorHAnsi"/>
                <w:sz w:val="22"/>
                <w:szCs w:val="22"/>
              </w:rPr>
              <w:t>.</w:t>
            </w:r>
          </w:p>
          <w:p w14:paraId="78086BE2" w14:textId="2A74D45F"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According to the information provided by the client, </w:t>
            </w:r>
            <w:r w:rsidRPr="006D49FE">
              <w:rPr>
                <w:rFonts w:asciiTheme="minorHAnsi" w:hAnsiTheme="minorHAnsi" w:cstheme="minorHAnsi"/>
                <w:bCs/>
                <w:sz w:val="22"/>
                <w:szCs w:val="22"/>
              </w:rPr>
              <w:t>Mr. Satyam Priyadarshi is an alumnus of DPS Noida</w:t>
            </w:r>
            <w:r w:rsidRPr="006D49FE">
              <w:rPr>
                <w:rFonts w:asciiTheme="minorHAnsi" w:hAnsiTheme="minorHAnsi" w:cstheme="minorHAnsi"/>
                <w:sz w:val="22"/>
                <w:szCs w:val="22"/>
              </w:rPr>
              <w:t xml:space="preserve"> and was a </w:t>
            </w:r>
            <w:r w:rsidRPr="006D49FE">
              <w:rPr>
                <w:rFonts w:asciiTheme="minorHAnsi" w:hAnsiTheme="minorHAnsi" w:cstheme="minorHAnsi"/>
                <w:bCs/>
                <w:sz w:val="22"/>
                <w:szCs w:val="22"/>
              </w:rPr>
              <w:t>school gold medallist</w:t>
            </w:r>
            <w:r w:rsidRPr="006D49FE">
              <w:rPr>
                <w:rFonts w:asciiTheme="minorHAnsi" w:hAnsiTheme="minorHAnsi" w:cstheme="minorHAnsi"/>
                <w:sz w:val="22"/>
                <w:szCs w:val="22"/>
              </w:rPr>
              <w:t>.</w:t>
            </w:r>
          </w:p>
          <w:p w14:paraId="761FB582" w14:textId="77777777"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He holds a </w:t>
            </w:r>
            <w:r w:rsidRPr="006D49FE">
              <w:rPr>
                <w:rFonts w:asciiTheme="minorHAnsi" w:hAnsiTheme="minorHAnsi" w:cstheme="minorHAnsi"/>
                <w:bCs/>
                <w:sz w:val="22"/>
                <w:szCs w:val="22"/>
              </w:rPr>
              <w:t>Bachelor’s degree in Business Administration (BBA)</w:t>
            </w:r>
            <w:r w:rsidRPr="006D49FE">
              <w:rPr>
                <w:rFonts w:asciiTheme="minorHAnsi" w:hAnsiTheme="minorHAnsi" w:cstheme="minorHAnsi"/>
                <w:sz w:val="22"/>
                <w:szCs w:val="22"/>
              </w:rPr>
              <w:t xml:space="preserve"> and possesses a </w:t>
            </w:r>
            <w:r w:rsidRPr="006D49FE">
              <w:rPr>
                <w:rFonts w:asciiTheme="minorHAnsi" w:hAnsiTheme="minorHAnsi" w:cstheme="minorHAnsi"/>
                <w:bCs/>
                <w:sz w:val="22"/>
                <w:szCs w:val="22"/>
              </w:rPr>
              <w:t>Commercial Pilot License (ATPL)</w:t>
            </w:r>
            <w:r w:rsidRPr="006D49FE">
              <w:rPr>
                <w:rFonts w:asciiTheme="minorHAnsi" w:hAnsiTheme="minorHAnsi" w:cstheme="minorHAnsi"/>
                <w:sz w:val="22"/>
                <w:szCs w:val="22"/>
              </w:rPr>
              <w:t>.</w:t>
            </w:r>
          </w:p>
          <w:p w14:paraId="39833889" w14:textId="77777777"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Currently, he serves as a </w:t>
            </w:r>
            <w:r w:rsidRPr="006D49FE">
              <w:rPr>
                <w:rFonts w:asciiTheme="minorHAnsi" w:hAnsiTheme="minorHAnsi" w:cstheme="minorHAnsi"/>
                <w:bCs/>
                <w:sz w:val="22"/>
                <w:szCs w:val="22"/>
              </w:rPr>
              <w:t>Senior Captain and Mentor at IndiGo</w:t>
            </w:r>
            <w:r w:rsidRPr="006D49FE">
              <w:rPr>
                <w:rFonts w:asciiTheme="minorHAnsi" w:hAnsiTheme="minorHAnsi" w:cstheme="minorHAnsi"/>
                <w:sz w:val="22"/>
                <w:szCs w:val="22"/>
              </w:rPr>
              <w:t xml:space="preserve">, bringing over </w:t>
            </w:r>
            <w:r w:rsidRPr="006D49FE">
              <w:rPr>
                <w:rFonts w:asciiTheme="minorHAnsi" w:hAnsiTheme="minorHAnsi" w:cstheme="minorHAnsi"/>
                <w:bCs/>
                <w:sz w:val="22"/>
                <w:szCs w:val="22"/>
              </w:rPr>
              <w:t>seven years of experience</w:t>
            </w:r>
            <w:r w:rsidRPr="006D49FE">
              <w:rPr>
                <w:rFonts w:asciiTheme="minorHAnsi" w:hAnsiTheme="minorHAnsi" w:cstheme="minorHAnsi"/>
                <w:sz w:val="22"/>
                <w:szCs w:val="22"/>
              </w:rPr>
              <w:t xml:space="preserve"> in this role. In total, he has amassed </w:t>
            </w:r>
            <w:r w:rsidRPr="006D49FE">
              <w:rPr>
                <w:rFonts w:asciiTheme="minorHAnsi" w:hAnsiTheme="minorHAnsi" w:cstheme="minorHAnsi"/>
                <w:bCs/>
                <w:sz w:val="22"/>
                <w:szCs w:val="22"/>
              </w:rPr>
              <w:t>more than 14 years of commercial flying experience</w:t>
            </w:r>
            <w:r w:rsidRPr="006D49FE">
              <w:rPr>
                <w:rFonts w:asciiTheme="minorHAnsi" w:hAnsiTheme="minorHAnsi" w:cstheme="minorHAnsi"/>
                <w:sz w:val="22"/>
                <w:szCs w:val="22"/>
              </w:rPr>
              <w:t>.</w:t>
            </w:r>
          </w:p>
          <w:p w14:paraId="0BC73F64" w14:textId="641C0600" w:rsidR="00B12AE1"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Additionally, he has previously worked with </w:t>
            </w:r>
            <w:r w:rsidRPr="006D49FE">
              <w:rPr>
                <w:rFonts w:asciiTheme="minorHAnsi" w:hAnsiTheme="minorHAnsi" w:cstheme="minorHAnsi"/>
                <w:bCs/>
                <w:sz w:val="22"/>
                <w:szCs w:val="22"/>
              </w:rPr>
              <w:t>TATA</w:t>
            </w:r>
            <w:r w:rsidRPr="006D49FE">
              <w:rPr>
                <w:rFonts w:asciiTheme="minorHAnsi" w:hAnsiTheme="minorHAnsi" w:cstheme="minorHAnsi"/>
                <w:sz w:val="22"/>
                <w:szCs w:val="22"/>
              </w:rPr>
              <w:t>, further enriching his professional background.</w:t>
            </w:r>
          </w:p>
        </w:tc>
      </w:tr>
    </w:tbl>
    <w:p w14:paraId="162FD5F5" w14:textId="77777777" w:rsidR="00BD15D7" w:rsidRPr="00034B01" w:rsidRDefault="003C1E38" w:rsidP="006B6CD8">
      <w:pPr>
        <w:pStyle w:val="ListParagraph"/>
        <w:spacing w:line="360" w:lineRule="auto"/>
        <w:ind w:left="709" w:right="-100"/>
        <w:jc w:val="right"/>
        <w:rPr>
          <w:rFonts w:ascii="Arial" w:hAnsi="Arial" w:cs="Arial"/>
          <w:sz w:val="22"/>
          <w:szCs w:val="22"/>
          <w:lang w:eastAsia="en-IN"/>
        </w:rPr>
      </w:pPr>
      <w:r w:rsidRPr="00034B01">
        <w:rPr>
          <w:rFonts w:ascii="Arial" w:hAnsi="Arial" w:cs="Arial"/>
          <w:b/>
          <w:i/>
          <w:sz w:val="22"/>
          <w:szCs w:val="22"/>
          <w:lang w:eastAsia="en-IN"/>
        </w:rPr>
        <w:t xml:space="preserve">                                   </w:t>
      </w:r>
      <w:r w:rsidRPr="00034B01">
        <w:rPr>
          <w:rFonts w:ascii="Arial" w:hAnsi="Arial" w:cs="Arial"/>
          <w:b/>
          <w:i/>
          <w:sz w:val="20"/>
          <w:szCs w:val="22"/>
          <w:lang w:eastAsia="en-IN"/>
        </w:rPr>
        <w:t>Source:</w:t>
      </w:r>
      <w:r w:rsidRPr="00034B01">
        <w:rPr>
          <w:rFonts w:ascii="Arial" w:hAnsi="Arial" w:cs="Arial"/>
          <w:i/>
          <w:sz w:val="20"/>
          <w:szCs w:val="22"/>
          <w:lang w:eastAsia="en-IN"/>
        </w:rPr>
        <w:t xml:space="preserve"> Dat</w:t>
      </w:r>
      <w:r w:rsidR="006B6CD8">
        <w:rPr>
          <w:rFonts w:ascii="Arial" w:hAnsi="Arial" w:cs="Arial"/>
          <w:i/>
          <w:sz w:val="20"/>
          <w:szCs w:val="22"/>
          <w:lang w:eastAsia="en-IN"/>
        </w:rPr>
        <w:t>a/ Information provided by the c</w:t>
      </w:r>
      <w:r w:rsidRPr="00034B01">
        <w:rPr>
          <w:rFonts w:ascii="Arial" w:hAnsi="Arial" w:cs="Arial"/>
          <w:i/>
          <w:sz w:val="20"/>
          <w:szCs w:val="22"/>
          <w:lang w:eastAsia="en-IN"/>
        </w:rPr>
        <w:t>ompany</w:t>
      </w:r>
    </w:p>
    <w:p w14:paraId="442FD36C" w14:textId="77777777" w:rsidR="00BD15D7" w:rsidRDefault="00BD15D7">
      <w:pPr>
        <w:rPr>
          <w:rFonts w:ascii="Arial" w:hAnsi="Arial" w:cs="Arial"/>
          <w:b/>
          <w:sz w:val="22"/>
          <w:szCs w:val="22"/>
          <w:lang w:eastAsia="en-IN"/>
        </w:rPr>
      </w:pPr>
      <w:r>
        <w:rPr>
          <w:rFonts w:ascii="Arial" w:hAnsi="Arial" w:cs="Arial"/>
          <w:b/>
          <w:sz w:val="22"/>
          <w:szCs w:val="22"/>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615784" w14:paraId="5A0E8292" w14:textId="77777777" w:rsidTr="001617C6">
        <w:trPr>
          <w:trHeight w:val="20"/>
        </w:trPr>
        <w:tc>
          <w:tcPr>
            <w:tcW w:w="1620" w:type="dxa"/>
            <w:shd w:val="clear" w:color="auto" w:fill="002060"/>
            <w:vAlign w:val="center"/>
          </w:tcPr>
          <w:p w14:paraId="79CEB1A5" w14:textId="77777777" w:rsidR="00615784" w:rsidRDefault="00615784" w:rsidP="001617C6">
            <w:pPr>
              <w:jc w:val="center"/>
              <w:rPr>
                <w:rFonts w:ascii="Arial" w:hAnsi="Arial" w:cs="Arial"/>
                <w:b/>
                <w:i/>
                <w:sz w:val="22"/>
                <w:szCs w:val="22"/>
              </w:rPr>
            </w:pPr>
            <w:r>
              <w:rPr>
                <w:rFonts w:ascii="Arial" w:hAnsi="Arial" w:cs="Arial"/>
                <w:b/>
                <w:sz w:val="22"/>
                <w:szCs w:val="22"/>
              </w:rPr>
              <w:lastRenderedPageBreak/>
              <w:t>PART D</w:t>
            </w:r>
          </w:p>
        </w:tc>
        <w:tc>
          <w:tcPr>
            <w:tcW w:w="7877" w:type="dxa"/>
            <w:shd w:val="clear" w:color="auto" w:fill="DBE5F1" w:themeFill="accent1" w:themeFillTint="33"/>
            <w:vAlign w:val="center"/>
          </w:tcPr>
          <w:p w14:paraId="0981F7DD" w14:textId="77777777" w:rsidR="00615784" w:rsidRDefault="00A42E14" w:rsidP="001617C6">
            <w:pPr>
              <w:jc w:val="center"/>
              <w:rPr>
                <w:rFonts w:ascii="Arial" w:hAnsi="Arial" w:cs="Arial"/>
                <w:b/>
                <w:sz w:val="22"/>
                <w:szCs w:val="22"/>
              </w:rPr>
            </w:pPr>
            <w:r>
              <w:rPr>
                <w:rFonts w:ascii="Arial" w:hAnsi="Arial" w:cs="Arial"/>
                <w:b/>
                <w:sz w:val="22"/>
                <w:szCs w:val="22"/>
              </w:rPr>
              <w:t>PROPOSED</w:t>
            </w:r>
            <w:r w:rsidR="00615784">
              <w:rPr>
                <w:rFonts w:ascii="Arial" w:hAnsi="Arial" w:cs="Arial"/>
                <w:b/>
                <w:sz w:val="22"/>
                <w:szCs w:val="22"/>
              </w:rPr>
              <w:t xml:space="preserve"> INFRASTRUCTURE DETAILS</w:t>
            </w:r>
          </w:p>
        </w:tc>
      </w:tr>
    </w:tbl>
    <w:p w14:paraId="79B3F819" w14:textId="77777777" w:rsidR="00C92114" w:rsidRPr="00C92114" w:rsidRDefault="00C92114" w:rsidP="00C92114">
      <w:pPr>
        <w:pStyle w:val="ListParagraph"/>
        <w:ind w:left="709" w:right="-143"/>
        <w:jc w:val="both"/>
        <w:rPr>
          <w:rFonts w:ascii="Arial" w:hAnsi="Arial" w:cs="Arial"/>
          <w:sz w:val="22"/>
          <w:szCs w:val="22"/>
        </w:rPr>
      </w:pPr>
    </w:p>
    <w:p w14:paraId="0841C7DA" w14:textId="77777777" w:rsidR="00E136B8" w:rsidRPr="00DE744D" w:rsidRDefault="006A3BCC" w:rsidP="009035E5">
      <w:pPr>
        <w:pStyle w:val="ListParagraph"/>
        <w:numPr>
          <w:ilvl w:val="0"/>
          <w:numId w:val="33"/>
        </w:numPr>
        <w:spacing w:before="240" w:line="360" w:lineRule="auto"/>
        <w:ind w:left="709" w:right="-143" w:hanging="425"/>
        <w:jc w:val="both"/>
        <w:rPr>
          <w:rFonts w:ascii="Arial" w:hAnsi="Arial" w:cs="Arial"/>
          <w:sz w:val="22"/>
          <w:szCs w:val="22"/>
        </w:rPr>
      </w:pPr>
      <w:r w:rsidRPr="00DE744D">
        <w:rPr>
          <w:rFonts w:ascii="Arial" w:hAnsi="Arial" w:cs="Arial"/>
          <w:b/>
          <w:sz w:val="22"/>
          <w:szCs w:val="22"/>
          <w:lang w:eastAsia="en-IN"/>
        </w:rPr>
        <w:t xml:space="preserve">PROPOSED PLANT LOCATION: </w:t>
      </w:r>
    </w:p>
    <w:p w14:paraId="5E9CB7E8" w14:textId="791A8AC5" w:rsidR="00384817" w:rsidRDefault="0084176E" w:rsidP="006D49FE">
      <w:pPr>
        <w:pStyle w:val="ListParagraph"/>
        <w:spacing w:before="240" w:after="240" w:line="360" w:lineRule="auto"/>
        <w:ind w:left="709" w:right="-149"/>
        <w:jc w:val="both"/>
        <w:rPr>
          <w:rFonts w:ascii="Arial" w:hAnsi="Arial" w:cs="Arial"/>
          <w:sz w:val="22"/>
          <w:szCs w:val="22"/>
        </w:rPr>
      </w:pPr>
      <w:r w:rsidRPr="00D747D3">
        <w:rPr>
          <w:rFonts w:ascii="Arial" w:hAnsi="Arial" w:cs="Arial"/>
          <w:sz w:val="22"/>
          <w:szCs w:val="22"/>
        </w:rPr>
        <w:t xml:space="preserve">The proposed </w:t>
      </w:r>
      <w:r w:rsidR="006D49FE">
        <w:rPr>
          <w:rFonts w:ascii="Arial" w:hAnsi="Arial" w:cs="Arial"/>
          <w:sz w:val="22"/>
          <w:szCs w:val="22"/>
        </w:rPr>
        <w:t>t</w:t>
      </w:r>
      <w:r w:rsidR="006D49FE" w:rsidRPr="00D747D3">
        <w:rPr>
          <w:rFonts w:ascii="Arial" w:hAnsi="Arial" w:cs="Arial"/>
          <w:sz w:val="22"/>
          <w:szCs w:val="22"/>
        </w:rPr>
        <w:t xml:space="preserve">oughened Glass </w:t>
      </w:r>
      <w:r w:rsidR="00376582" w:rsidRPr="00D747D3">
        <w:rPr>
          <w:rFonts w:ascii="Arial" w:hAnsi="Arial" w:cs="Arial"/>
          <w:sz w:val="22"/>
          <w:szCs w:val="22"/>
        </w:rPr>
        <w:t>plant of w</w:t>
      </w:r>
      <w:r w:rsidRPr="00D747D3">
        <w:rPr>
          <w:rFonts w:ascii="Arial" w:hAnsi="Arial" w:cs="Arial"/>
          <w:sz w:val="22"/>
          <w:szCs w:val="22"/>
        </w:rPr>
        <w:t xml:space="preserve">ill be set up by </w:t>
      </w:r>
      <w:r w:rsidR="00E136B8" w:rsidRPr="00D747D3">
        <w:rPr>
          <w:rFonts w:ascii="Arial" w:hAnsi="Arial" w:cs="Arial"/>
          <w:sz w:val="22"/>
          <w:szCs w:val="22"/>
          <w:lang w:eastAsia="en-IN"/>
        </w:rPr>
        <w:t xml:space="preserve">M/s </w:t>
      </w:r>
      <w:r w:rsidR="00376582" w:rsidRPr="00D747D3">
        <w:rPr>
          <w:rFonts w:ascii="Arial" w:hAnsi="Arial" w:cs="Arial"/>
          <w:sz w:val="22"/>
          <w:szCs w:val="22"/>
          <w:lang w:eastAsia="en-IN"/>
        </w:rPr>
        <w:t>SSRM Glasses Private Limited</w:t>
      </w:r>
      <w:r w:rsidR="006A3BCC" w:rsidRPr="00D747D3">
        <w:rPr>
          <w:rFonts w:ascii="Arial" w:hAnsi="Arial" w:cs="Arial"/>
          <w:sz w:val="22"/>
          <w:szCs w:val="22"/>
        </w:rPr>
        <w:t xml:space="preserve"> </w:t>
      </w:r>
      <w:r w:rsidR="00CF286D" w:rsidRPr="00D747D3">
        <w:rPr>
          <w:rFonts w:ascii="Arial" w:hAnsi="Arial" w:cs="Arial"/>
          <w:sz w:val="22"/>
          <w:szCs w:val="22"/>
          <w:lang w:eastAsia="en-IN"/>
        </w:rPr>
        <w:t xml:space="preserve">at </w:t>
      </w:r>
      <w:r w:rsidR="00376582" w:rsidRPr="00D747D3">
        <w:rPr>
          <w:rFonts w:ascii="Arial" w:hAnsi="Arial" w:cs="Arial"/>
          <w:sz w:val="22"/>
          <w:szCs w:val="22"/>
          <w:lang w:eastAsia="en-IN"/>
        </w:rPr>
        <w:t>Plot No. SP5-172</w:t>
      </w:r>
      <w:r w:rsidR="006A3BCC" w:rsidRPr="00D747D3">
        <w:rPr>
          <w:rFonts w:ascii="Arial" w:hAnsi="Arial" w:cs="Arial"/>
          <w:sz w:val="22"/>
          <w:szCs w:val="22"/>
        </w:rPr>
        <w:t>,</w:t>
      </w:r>
      <w:r w:rsidR="00376582" w:rsidRPr="00D747D3">
        <w:rPr>
          <w:rFonts w:ascii="Arial" w:hAnsi="Arial" w:cs="Arial"/>
          <w:sz w:val="22"/>
          <w:szCs w:val="22"/>
        </w:rPr>
        <w:t xml:space="preserve"> </w:t>
      </w:r>
      <w:proofErr w:type="spellStart"/>
      <w:r w:rsidR="00376582" w:rsidRPr="00D747D3">
        <w:rPr>
          <w:rFonts w:ascii="Arial" w:hAnsi="Arial" w:cs="Arial"/>
          <w:sz w:val="22"/>
          <w:szCs w:val="22"/>
        </w:rPr>
        <w:t>Ghilot</w:t>
      </w:r>
      <w:proofErr w:type="spellEnd"/>
      <w:r w:rsidR="00376582" w:rsidRPr="00D747D3">
        <w:rPr>
          <w:rFonts w:ascii="Arial" w:hAnsi="Arial" w:cs="Arial"/>
          <w:sz w:val="22"/>
          <w:szCs w:val="22"/>
        </w:rPr>
        <w:t xml:space="preserve"> Industrial Area, Rajasthan</w:t>
      </w:r>
      <w:r w:rsidR="00DB1C01" w:rsidRPr="00D747D3">
        <w:rPr>
          <w:rFonts w:ascii="Arial" w:hAnsi="Arial" w:cs="Arial"/>
          <w:sz w:val="22"/>
          <w:szCs w:val="22"/>
        </w:rPr>
        <w:t>-301706 which</w:t>
      </w:r>
      <w:r w:rsidR="006A3BCC" w:rsidRPr="00D747D3">
        <w:rPr>
          <w:rFonts w:ascii="Arial" w:hAnsi="Arial" w:cs="Arial"/>
          <w:sz w:val="22"/>
          <w:szCs w:val="22"/>
        </w:rPr>
        <w:t xml:space="preserve"> is spread over an area of </w:t>
      </w:r>
      <w:r w:rsidR="00CF286D" w:rsidRPr="00D747D3">
        <w:rPr>
          <w:rFonts w:ascii="Arial" w:hAnsi="Arial" w:cs="Arial"/>
          <w:sz w:val="22"/>
          <w:szCs w:val="22"/>
        </w:rPr>
        <w:t>2.</w:t>
      </w:r>
      <w:r w:rsidR="00376582" w:rsidRPr="00D747D3">
        <w:rPr>
          <w:rFonts w:ascii="Arial" w:hAnsi="Arial" w:cs="Arial"/>
          <w:sz w:val="22"/>
          <w:szCs w:val="22"/>
        </w:rPr>
        <w:t>00</w:t>
      </w:r>
      <w:r w:rsidR="00CF286D" w:rsidRPr="00D747D3">
        <w:rPr>
          <w:rFonts w:ascii="Arial" w:hAnsi="Arial" w:cs="Arial"/>
          <w:sz w:val="22"/>
          <w:szCs w:val="22"/>
        </w:rPr>
        <w:t xml:space="preserve"> hectare </w:t>
      </w:r>
      <w:r w:rsidRPr="00D747D3">
        <w:rPr>
          <w:rFonts w:ascii="Arial" w:hAnsi="Arial" w:cs="Arial"/>
          <w:sz w:val="22"/>
          <w:szCs w:val="22"/>
        </w:rPr>
        <w:t>(</w:t>
      </w:r>
      <w:r w:rsidR="00CF286D" w:rsidRPr="00D747D3">
        <w:rPr>
          <w:rFonts w:ascii="Arial" w:hAnsi="Arial" w:cs="Arial"/>
          <w:sz w:val="22"/>
          <w:szCs w:val="22"/>
        </w:rPr>
        <w:t>2</w:t>
      </w:r>
      <w:r w:rsidR="00376582" w:rsidRPr="00D747D3">
        <w:rPr>
          <w:rFonts w:ascii="Arial" w:hAnsi="Arial" w:cs="Arial"/>
          <w:sz w:val="22"/>
          <w:szCs w:val="22"/>
        </w:rPr>
        <w:t>0,000</w:t>
      </w:r>
      <w:r w:rsidR="00CF286D" w:rsidRPr="00D747D3">
        <w:rPr>
          <w:rFonts w:ascii="Arial" w:hAnsi="Arial" w:cs="Arial"/>
          <w:sz w:val="22"/>
          <w:szCs w:val="22"/>
        </w:rPr>
        <w:t xml:space="preserve"> Square meter</w:t>
      </w:r>
      <w:r w:rsidR="006A3BCC" w:rsidRPr="00D747D3">
        <w:rPr>
          <w:rFonts w:ascii="Arial" w:hAnsi="Arial" w:cs="Arial"/>
          <w:sz w:val="22"/>
          <w:szCs w:val="22"/>
        </w:rPr>
        <w:t>)</w:t>
      </w:r>
      <w:r w:rsidR="00CF286D" w:rsidRPr="00D747D3">
        <w:rPr>
          <w:rFonts w:ascii="Arial" w:hAnsi="Arial" w:cs="Arial"/>
          <w:sz w:val="22"/>
          <w:szCs w:val="22"/>
        </w:rPr>
        <w:t xml:space="preserve"> as per the lease deed provided to us by the company</w:t>
      </w:r>
      <w:r w:rsidR="00675C08" w:rsidRPr="00D747D3">
        <w:rPr>
          <w:rFonts w:ascii="Arial" w:hAnsi="Arial" w:cs="Arial"/>
          <w:sz w:val="22"/>
          <w:szCs w:val="22"/>
        </w:rPr>
        <w:t>.</w:t>
      </w:r>
      <w:r w:rsidR="00384817">
        <w:rPr>
          <w:rFonts w:ascii="Arial" w:hAnsi="Arial" w:cs="Arial"/>
          <w:sz w:val="22"/>
          <w:szCs w:val="22"/>
        </w:rPr>
        <w:t xml:space="preserve"> </w:t>
      </w:r>
    </w:p>
    <w:p w14:paraId="4CCDD368" w14:textId="6BD12080" w:rsidR="006D49FE" w:rsidRDefault="00992F59" w:rsidP="006D49FE">
      <w:pPr>
        <w:pStyle w:val="ListParagraph"/>
        <w:spacing w:before="240" w:after="240" w:line="360" w:lineRule="auto"/>
        <w:ind w:left="709" w:right="-149"/>
        <w:jc w:val="both"/>
        <w:rPr>
          <w:rFonts w:ascii="Arial" w:hAnsi="Arial" w:cs="Arial"/>
          <w:sz w:val="22"/>
          <w:szCs w:val="22"/>
        </w:rPr>
      </w:pPr>
      <w:r w:rsidRPr="00992F59">
        <w:rPr>
          <w:rFonts w:ascii="Arial" w:hAnsi="Arial" w:cs="Arial"/>
          <w:sz w:val="22"/>
          <w:szCs w:val="22"/>
        </w:rPr>
        <w:t xml:space="preserve">The Site is located at </w:t>
      </w:r>
      <w:proofErr w:type="spellStart"/>
      <w:r w:rsidRPr="00992F59">
        <w:rPr>
          <w:rFonts w:ascii="Arial" w:hAnsi="Arial" w:cs="Arial"/>
          <w:sz w:val="22"/>
          <w:szCs w:val="22"/>
        </w:rPr>
        <w:t>Ghilot</w:t>
      </w:r>
      <w:proofErr w:type="spellEnd"/>
      <w:r w:rsidRPr="00992F59">
        <w:rPr>
          <w:rFonts w:ascii="Arial" w:hAnsi="Arial" w:cs="Arial"/>
          <w:sz w:val="22"/>
          <w:szCs w:val="22"/>
        </w:rPr>
        <w:t xml:space="preserve"> Industrial Area, Rajasthan, which is a fully developed Industrial</w:t>
      </w:r>
      <w:r>
        <w:rPr>
          <w:rFonts w:ascii="Arial" w:hAnsi="Arial" w:cs="Arial"/>
          <w:sz w:val="22"/>
          <w:szCs w:val="22"/>
        </w:rPr>
        <w:t xml:space="preserve"> </w:t>
      </w:r>
      <w:r w:rsidRPr="00992F59">
        <w:rPr>
          <w:rFonts w:ascii="Arial" w:hAnsi="Arial" w:cs="Arial"/>
          <w:sz w:val="22"/>
          <w:szCs w:val="22"/>
        </w:rPr>
        <w:t>area and export promotion zone. It is adjacent to the Capital Region of Delhi, where all the</w:t>
      </w:r>
      <w:r>
        <w:rPr>
          <w:rFonts w:ascii="Arial" w:hAnsi="Arial" w:cs="Arial"/>
          <w:sz w:val="22"/>
          <w:szCs w:val="22"/>
        </w:rPr>
        <w:t xml:space="preserve"> </w:t>
      </w:r>
      <w:r w:rsidRPr="00992F59">
        <w:rPr>
          <w:rFonts w:ascii="Arial" w:hAnsi="Arial" w:cs="Arial"/>
          <w:sz w:val="22"/>
          <w:szCs w:val="22"/>
        </w:rPr>
        <w:t>facilities for Industrial Glass related businesses are available. Since it is a developed zone, the</w:t>
      </w:r>
      <w:r>
        <w:rPr>
          <w:rFonts w:ascii="Arial" w:hAnsi="Arial" w:cs="Arial"/>
          <w:sz w:val="22"/>
          <w:szCs w:val="22"/>
        </w:rPr>
        <w:t xml:space="preserve"> </w:t>
      </w:r>
      <w:r w:rsidRPr="00992F59">
        <w:rPr>
          <w:rFonts w:ascii="Arial" w:hAnsi="Arial" w:cs="Arial"/>
          <w:sz w:val="22"/>
          <w:szCs w:val="22"/>
        </w:rPr>
        <w:t>infrastructure facilities like, roads, water, electricity, and communication facilities are readily</w:t>
      </w:r>
      <w:r>
        <w:rPr>
          <w:rFonts w:ascii="Arial" w:hAnsi="Arial" w:cs="Arial"/>
          <w:sz w:val="22"/>
          <w:szCs w:val="22"/>
        </w:rPr>
        <w:t xml:space="preserve"> </w:t>
      </w:r>
      <w:r w:rsidRPr="00992F59">
        <w:rPr>
          <w:rFonts w:ascii="Arial" w:hAnsi="Arial" w:cs="Arial"/>
          <w:sz w:val="22"/>
          <w:szCs w:val="22"/>
        </w:rPr>
        <w:t xml:space="preserve">available. </w:t>
      </w:r>
      <w:r w:rsidR="0036236A">
        <w:rPr>
          <w:rFonts w:ascii="Arial" w:hAnsi="Arial" w:cs="Arial"/>
          <w:sz w:val="22"/>
          <w:szCs w:val="22"/>
        </w:rPr>
        <w:t>Thus,</w:t>
      </w:r>
      <w:r w:rsidR="006D49FE">
        <w:rPr>
          <w:rFonts w:ascii="Arial" w:hAnsi="Arial" w:cs="Arial"/>
          <w:sz w:val="22"/>
          <w:szCs w:val="22"/>
        </w:rPr>
        <w:t xml:space="preserve"> the proposed site is situated in a well-connected and </w:t>
      </w:r>
      <w:r w:rsidR="006D49FE" w:rsidRPr="00992F59">
        <w:rPr>
          <w:rFonts w:ascii="Arial" w:hAnsi="Arial" w:cs="Arial"/>
          <w:sz w:val="22"/>
          <w:szCs w:val="22"/>
        </w:rPr>
        <w:t>Industrial</w:t>
      </w:r>
      <w:r w:rsidR="006D49FE">
        <w:rPr>
          <w:rFonts w:ascii="Arial" w:hAnsi="Arial" w:cs="Arial"/>
          <w:sz w:val="22"/>
          <w:szCs w:val="22"/>
        </w:rPr>
        <w:t xml:space="preserve"> </w:t>
      </w:r>
      <w:r w:rsidR="006D49FE" w:rsidRPr="00992F59">
        <w:rPr>
          <w:rFonts w:ascii="Arial" w:hAnsi="Arial" w:cs="Arial"/>
          <w:sz w:val="22"/>
          <w:szCs w:val="22"/>
        </w:rPr>
        <w:t>area and export promotion zone.</w:t>
      </w:r>
    </w:p>
    <w:p w14:paraId="46065B5C" w14:textId="7C0DF6B6" w:rsidR="008A287E" w:rsidRDefault="00F9709C" w:rsidP="006D49FE">
      <w:pPr>
        <w:pStyle w:val="ListParagraph"/>
        <w:spacing w:before="240" w:after="240" w:line="360" w:lineRule="auto"/>
        <w:ind w:left="709" w:right="-149"/>
        <w:jc w:val="both"/>
        <w:rPr>
          <w:rFonts w:ascii="Arial" w:hAnsi="Arial" w:cs="Arial"/>
          <w:sz w:val="22"/>
          <w:szCs w:val="22"/>
        </w:rPr>
      </w:pPr>
      <w:r>
        <w:rPr>
          <w:rFonts w:ascii="Arial" w:hAnsi="Arial" w:cs="Arial"/>
          <w:sz w:val="22"/>
          <w:szCs w:val="22"/>
        </w:rPr>
        <w:t>During t</w:t>
      </w:r>
      <w:r w:rsidR="006D49FE">
        <w:rPr>
          <w:rFonts w:ascii="Arial" w:hAnsi="Arial" w:cs="Arial"/>
          <w:sz w:val="22"/>
          <w:szCs w:val="22"/>
        </w:rPr>
        <w:t>he site visit we found that the demarcation and boundary wall of the property is completed</w:t>
      </w:r>
      <w:r>
        <w:rPr>
          <w:rFonts w:ascii="Arial" w:hAnsi="Arial" w:cs="Arial"/>
          <w:sz w:val="22"/>
          <w:szCs w:val="22"/>
        </w:rPr>
        <w:t xml:space="preserve">. </w:t>
      </w:r>
      <w:r w:rsidR="00675C08">
        <w:rPr>
          <w:rFonts w:ascii="Arial" w:hAnsi="Arial" w:cs="Arial"/>
          <w:sz w:val="22"/>
          <w:szCs w:val="22"/>
        </w:rPr>
        <w:t>The property is having the proximity to the civic amenities such as hospital is situated ~5 km away and market is situated ~</w:t>
      </w:r>
      <w:r w:rsidR="006E2FFA">
        <w:rPr>
          <w:rFonts w:ascii="Arial" w:hAnsi="Arial" w:cs="Arial"/>
          <w:sz w:val="22"/>
          <w:szCs w:val="22"/>
        </w:rPr>
        <w:t>3</w:t>
      </w:r>
      <w:r w:rsidR="00675C08">
        <w:rPr>
          <w:rFonts w:ascii="Arial" w:hAnsi="Arial" w:cs="Arial"/>
          <w:sz w:val="22"/>
          <w:szCs w:val="22"/>
        </w:rPr>
        <w:t xml:space="preserve"> km away from the proposed plant location.</w:t>
      </w:r>
    </w:p>
    <w:p w14:paraId="7CEBA2AC" w14:textId="3EDE13FA" w:rsidR="006A3BCC" w:rsidRPr="00F9709C" w:rsidRDefault="008A287E" w:rsidP="006D49FE">
      <w:pPr>
        <w:pStyle w:val="ListParagraph"/>
        <w:spacing w:before="240" w:after="240" w:line="360" w:lineRule="auto"/>
        <w:ind w:left="709" w:right="-149"/>
        <w:jc w:val="both"/>
        <w:rPr>
          <w:rFonts w:ascii="Arial" w:hAnsi="Arial" w:cs="Arial"/>
          <w:sz w:val="22"/>
          <w:szCs w:val="22"/>
        </w:rPr>
      </w:pPr>
      <w:r>
        <w:rPr>
          <w:rFonts w:ascii="Arial" w:hAnsi="Arial" w:cs="Arial"/>
          <w:sz w:val="22"/>
          <w:szCs w:val="22"/>
        </w:rPr>
        <w:t>T</w:t>
      </w:r>
      <w:r w:rsidR="006A3BCC" w:rsidRPr="00F9709C">
        <w:rPr>
          <w:rFonts w:ascii="Arial" w:hAnsi="Arial" w:cs="Arial"/>
          <w:sz w:val="22"/>
          <w:szCs w:val="22"/>
        </w:rPr>
        <w:t>able</w:t>
      </w:r>
      <w:r>
        <w:rPr>
          <w:rFonts w:ascii="Arial" w:hAnsi="Arial" w:cs="Arial"/>
          <w:sz w:val="22"/>
          <w:szCs w:val="22"/>
        </w:rPr>
        <w:t>: 1</w:t>
      </w:r>
      <w:r w:rsidR="006A3BCC" w:rsidRPr="00F9709C">
        <w:rPr>
          <w:rFonts w:ascii="Arial" w:hAnsi="Arial" w:cs="Arial"/>
          <w:sz w:val="22"/>
          <w:szCs w:val="22"/>
        </w:rPr>
        <w:t xml:space="preserve"> </w:t>
      </w:r>
      <w:r>
        <w:rPr>
          <w:rFonts w:ascii="Arial" w:hAnsi="Arial" w:cs="Arial"/>
          <w:sz w:val="22"/>
          <w:szCs w:val="22"/>
        </w:rPr>
        <w:t>is showing</w:t>
      </w:r>
      <w:r w:rsidR="006A3BCC" w:rsidRPr="00F9709C">
        <w:rPr>
          <w:rFonts w:ascii="Arial" w:hAnsi="Arial" w:cs="Arial"/>
          <w:sz w:val="22"/>
          <w:szCs w:val="22"/>
        </w:rPr>
        <w:t xml:space="preserve"> the</w:t>
      </w:r>
      <w:r w:rsidR="00183843">
        <w:rPr>
          <w:rFonts w:ascii="Arial" w:hAnsi="Arial" w:cs="Arial"/>
          <w:sz w:val="22"/>
          <w:szCs w:val="22"/>
        </w:rPr>
        <w:t xml:space="preserve"> </w:t>
      </w:r>
      <w:r w:rsidR="00183843" w:rsidRPr="00F9709C">
        <w:rPr>
          <w:rFonts w:ascii="Arial" w:hAnsi="Arial" w:cs="Arial"/>
          <w:sz w:val="22"/>
          <w:szCs w:val="22"/>
        </w:rPr>
        <w:t>details of the</w:t>
      </w:r>
      <w:r w:rsidR="006A3BCC" w:rsidRPr="00F9709C">
        <w:rPr>
          <w:rFonts w:ascii="Arial" w:hAnsi="Arial" w:cs="Arial"/>
          <w:sz w:val="22"/>
          <w:szCs w:val="22"/>
        </w:rPr>
        <w:t xml:space="preserve"> adjoining properties of the</w:t>
      </w:r>
      <w:r w:rsidR="00F9709C">
        <w:rPr>
          <w:rFonts w:ascii="Arial" w:hAnsi="Arial" w:cs="Arial"/>
          <w:sz w:val="22"/>
          <w:szCs w:val="22"/>
        </w:rPr>
        <w:t xml:space="preserve"> land for</w:t>
      </w:r>
      <w:r w:rsidR="006A3BCC" w:rsidRPr="00F9709C">
        <w:rPr>
          <w:rFonts w:ascii="Arial" w:hAnsi="Arial" w:cs="Arial"/>
          <w:sz w:val="22"/>
          <w:szCs w:val="22"/>
        </w:rPr>
        <w:t xml:space="preserve"> proposed </w:t>
      </w:r>
      <w:r w:rsidR="00364048">
        <w:rPr>
          <w:rFonts w:ascii="Arial" w:hAnsi="Arial" w:cs="Arial"/>
          <w:sz w:val="22"/>
          <w:szCs w:val="22"/>
        </w:rPr>
        <w:t>Toughened Glass</w:t>
      </w:r>
      <w:r w:rsidR="00F9709C">
        <w:rPr>
          <w:rFonts w:ascii="Arial" w:hAnsi="Arial" w:cs="Arial"/>
          <w:sz w:val="22"/>
          <w:szCs w:val="22"/>
        </w:rPr>
        <w:t xml:space="preserve"> </w:t>
      </w:r>
      <w:r w:rsidR="006A3BCC" w:rsidRPr="00F9709C">
        <w:rPr>
          <w:rFonts w:ascii="Arial" w:hAnsi="Arial" w:cs="Arial"/>
          <w:sz w:val="22"/>
          <w:szCs w:val="22"/>
        </w:rPr>
        <w:t>plant</w:t>
      </w:r>
      <w:r>
        <w:rPr>
          <w:rFonts w:ascii="Arial" w:hAnsi="Arial" w:cs="Arial"/>
          <w:sz w:val="22"/>
          <w:szCs w:val="22"/>
        </w:rPr>
        <w:t xml:space="preserve"> and Table: 2 is showing the </w:t>
      </w:r>
      <w:r w:rsidRPr="008A287E">
        <w:rPr>
          <w:rFonts w:ascii="Arial" w:hAnsi="Arial" w:cs="Arial"/>
          <w:sz w:val="22"/>
          <w:szCs w:val="22"/>
        </w:rPr>
        <w:t>Connectivity Details of the Proposed Location</w:t>
      </w:r>
      <w:r w:rsidR="006A3BCC" w:rsidRPr="00F9709C">
        <w:rPr>
          <w:rFonts w:ascii="Arial" w:hAnsi="Arial" w:cs="Arial"/>
          <w:sz w:val="22"/>
          <w:szCs w:val="22"/>
        </w:rPr>
        <w:t>:</w:t>
      </w:r>
    </w:p>
    <w:tbl>
      <w:tblPr>
        <w:tblW w:w="6804"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4394"/>
      </w:tblGrid>
      <w:tr w:rsidR="00F9709C" w:rsidRPr="00454D36" w14:paraId="2345F160" w14:textId="77777777" w:rsidTr="00675C08">
        <w:trPr>
          <w:trHeight w:val="206"/>
          <w:tblHeader/>
        </w:trPr>
        <w:tc>
          <w:tcPr>
            <w:tcW w:w="6804" w:type="dxa"/>
            <w:gridSpan w:val="2"/>
            <w:shd w:val="clear" w:color="auto" w:fill="002060"/>
            <w:vAlign w:val="center"/>
          </w:tcPr>
          <w:p w14:paraId="76CCA0E9" w14:textId="77777777" w:rsidR="00F9709C" w:rsidRPr="00B15666" w:rsidRDefault="008A287E" w:rsidP="00F9709C">
            <w:pPr>
              <w:spacing w:before="40" w:after="40" w:line="276" w:lineRule="auto"/>
              <w:ind w:left="1735"/>
              <w:rPr>
                <w:rFonts w:asciiTheme="minorHAnsi" w:hAnsiTheme="minorHAnsi" w:cstheme="minorHAnsi"/>
                <w:b/>
                <w:iCs/>
                <w:color w:val="FFFFFF"/>
                <w:sz w:val="22"/>
                <w:szCs w:val="22"/>
              </w:rPr>
            </w:pPr>
            <w:r>
              <w:rPr>
                <w:rFonts w:asciiTheme="minorHAnsi" w:hAnsiTheme="minorHAnsi" w:cstheme="minorHAnsi"/>
                <w:b/>
                <w:iCs/>
                <w:color w:val="FFFFFF"/>
                <w:sz w:val="22"/>
                <w:szCs w:val="22"/>
              </w:rPr>
              <w:t xml:space="preserve">Table: 1 </w:t>
            </w:r>
            <w:r w:rsidR="00F9709C" w:rsidRPr="00B15666">
              <w:rPr>
                <w:rFonts w:asciiTheme="minorHAnsi" w:hAnsiTheme="minorHAnsi" w:cstheme="minorHAnsi"/>
                <w:b/>
                <w:iCs/>
                <w:color w:val="FFFFFF"/>
                <w:sz w:val="22"/>
                <w:szCs w:val="22"/>
              </w:rPr>
              <w:t>Adjoining Property</w:t>
            </w:r>
            <w:r w:rsidR="00F9709C">
              <w:rPr>
                <w:rFonts w:asciiTheme="minorHAnsi" w:hAnsiTheme="minorHAnsi" w:cstheme="minorHAnsi"/>
                <w:b/>
                <w:iCs/>
                <w:color w:val="FFFFFF"/>
                <w:sz w:val="22"/>
                <w:szCs w:val="22"/>
              </w:rPr>
              <w:t xml:space="preserve"> Details</w:t>
            </w:r>
          </w:p>
        </w:tc>
      </w:tr>
      <w:tr w:rsidR="006A3BCC" w:rsidRPr="00454D36" w14:paraId="68CBDEC9" w14:textId="77777777" w:rsidTr="00675C08">
        <w:trPr>
          <w:trHeight w:val="206"/>
          <w:tblHeader/>
        </w:trPr>
        <w:tc>
          <w:tcPr>
            <w:tcW w:w="2410" w:type="dxa"/>
            <w:shd w:val="clear" w:color="auto" w:fill="DBE5F1" w:themeFill="accent1" w:themeFillTint="33"/>
            <w:vAlign w:val="center"/>
          </w:tcPr>
          <w:p w14:paraId="4D49A48D" w14:textId="77777777" w:rsidR="006A3BCC" w:rsidRPr="00F9709C" w:rsidRDefault="006A3BCC" w:rsidP="006A3BCC">
            <w:pPr>
              <w:spacing w:before="40" w:after="40" w:line="276" w:lineRule="auto"/>
              <w:ind w:left="132"/>
              <w:rPr>
                <w:rFonts w:asciiTheme="minorHAnsi" w:hAnsiTheme="minorHAnsi" w:cstheme="minorHAnsi"/>
                <w:b/>
                <w:iCs/>
                <w:sz w:val="22"/>
                <w:szCs w:val="22"/>
              </w:rPr>
            </w:pPr>
            <w:r w:rsidRPr="00F9709C">
              <w:rPr>
                <w:rFonts w:asciiTheme="minorHAnsi" w:hAnsiTheme="minorHAnsi" w:cstheme="minorHAnsi"/>
                <w:b/>
                <w:iCs/>
                <w:sz w:val="22"/>
                <w:szCs w:val="22"/>
              </w:rPr>
              <w:t>Location</w:t>
            </w:r>
          </w:p>
        </w:tc>
        <w:tc>
          <w:tcPr>
            <w:tcW w:w="4394" w:type="dxa"/>
            <w:shd w:val="clear" w:color="auto" w:fill="DBE5F1" w:themeFill="accent1" w:themeFillTint="33"/>
            <w:vAlign w:val="center"/>
          </w:tcPr>
          <w:p w14:paraId="1D3A834D" w14:textId="77777777" w:rsidR="006A3BCC" w:rsidRPr="00F9709C" w:rsidRDefault="00F9709C" w:rsidP="006A3BCC">
            <w:pPr>
              <w:spacing w:before="40" w:after="40" w:line="276" w:lineRule="auto"/>
              <w:ind w:left="284"/>
              <w:rPr>
                <w:rFonts w:asciiTheme="minorHAnsi" w:hAnsiTheme="minorHAnsi" w:cstheme="minorHAnsi"/>
                <w:b/>
                <w:iCs/>
                <w:sz w:val="22"/>
                <w:szCs w:val="22"/>
              </w:rPr>
            </w:pPr>
            <w:r w:rsidRPr="00F9709C">
              <w:rPr>
                <w:rFonts w:asciiTheme="minorHAnsi" w:hAnsiTheme="minorHAnsi" w:cstheme="minorHAnsi"/>
                <w:b/>
                <w:iCs/>
                <w:sz w:val="22"/>
                <w:szCs w:val="22"/>
              </w:rPr>
              <w:t>Details</w:t>
            </w:r>
          </w:p>
        </w:tc>
      </w:tr>
      <w:tr w:rsidR="006A3BCC" w:rsidRPr="00454D36" w14:paraId="660E75E7" w14:textId="77777777" w:rsidTr="00675C08">
        <w:trPr>
          <w:trHeight w:val="171"/>
        </w:trPr>
        <w:tc>
          <w:tcPr>
            <w:tcW w:w="2410" w:type="dxa"/>
            <w:vAlign w:val="center"/>
          </w:tcPr>
          <w:p w14:paraId="702EBF99" w14:textId="77777777" w:rsidR="006A3BCC" w:rsidRPr="003327AE" w:rsidRDefault="006A3BCC" w:rsidP="006A3BCC">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East</w:t>
            </w:r>
          </w:p>
        </w:tc>
        <w:tc>
          <w:tcPr>
            <w:tcW w:w="4394" w:type="dxa"/>
            <w:vAlign w:val="center"/>
          </w:tcPr>
          <w:p w14:paraId="4C795714" w14:textId="7997EA45" w:rsidR="006A3BCC" w:rsidRPr="003327AE" w:rsidRDefault="00D61B0E" w:rsidP="006A3BCC">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Other Industrial Land</w:t>
            </w:r>
          </w:p>
        </w:tc>
      </w:tr>
      <w:tr w:rsidR="006A3BCC" w:rsidRPr="00454D36" w14:paraId="64931CFE" w14:textId="77777777" w:rsidTr="00675C08">
        <w:trPr>
          <w:trHeight w:val="171"/>
        </w:trPr>
        <w:tc>
          <w:tcPr>
            <w:tcW w:w="2410" w:type="dxa"/>
            <w:vAlign w:val="center"/>
          </w:tcPr>
          <w:p w14:paraId="53CDFE60" w14:textId="77777777" w:rsidR="006A3BCC" w:rsidRPr="003327AE" w:rsidRDefault="006A3BCC" w:rsidP="006A3BCC">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West</w:t>
            </w:r>
          </w:p>
        </w:tc>
        <w:tc>
          <w:tcPr>
            <w:tcW w:w="4394" w:type="dxa"/>
            <w:vAlign w:val="center"/>
          </w:tcPr>
          <w:p w14:paraId="20A49274" w14:textId="4F95ABF0" w:rsidR="006A3BCC" w:rsidRDefault="00D61B0E" w:rsidP="006A3BCC">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Industrial RICO Road</w:t>
            </w:r>
          </w:p>
        </w:tc>
      </w:tr>
      <w:tr w:rsidR="006A3BCC" w:rsidRPr="00454D36" w14:paraId="418B52BD" w14:textId="77777777" w:rsidTr="00675C08">
        <w:trPr>
          <w:trHeight w:val="171"/>
        </w:trPr>
        <w:tc>
          <w:tcPr>
            <w:tcW w:w="2410" w:type="dxa"/>
            <w:vAlign w:val="center"/>
          </w:tcPr>
          <w:p w14:paraId="7ACC2698" w14:textId="77777777" w:rsidR="006A3BCC" w:rsidRDefault="006A3BCC" w:rsidP="006A3BCC">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North</w:t>
            </w:r>
          </w:p>
        </w:tc>
        <w:tc>
          <w:tcPr>
            <w:tcW w:w="4394" w:type="dxa"/>
            <w:vAlign w:val="center"/>
          </w:tcPr>
          <w:p w14:paraId="04F18BC2" w14:textId="31851A27" w:rsidR="006A3BCC" w:rsidRDefault="00D61B0E" w:rsidP="006A3BCC">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SP5-173</w:t>
            </w:r>
          </w:p>
        </w:tc>
      </w:tr>
      <w:tr w:rsidR="006A3BCC" w:rsidRPr="00454D36" w14:paraId="0FB9D9AE" w14:textId="77777777" w:rsidTr="00675C08">
        <w:trPr>
          <w:trHeight w:val="171"/>
        </w:trPr>
        <w:tc>
          <w:tcPr>
            <w:tcW w:w="2410" w:type="dxa"/>
            <w:vAlign w:val="center"/>
          </w:tcPr>
          <w:p w14:paraId="18F1FE85" w14:textId="77777777" w:rsidR="006A3BCC" w:rsidRDefault="006A3BCC" w:rsidP="006A3BCC">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South</w:t>
            </w:r>
          </w:p>
        </w:tc>
        <w:tc>
          <w:tcPr>
            <w:tcW w:w="4394" w:type="dxa"/>
            <w:vAlign w:val="center"/>
          </w:tcPr>
          <w:p w14:paraId="16BDF056" w14:textId="501C85B9" w:rsidR="006A3BCC" w:rsidRDefault="00D61B0E" w:rsidP="00183843">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SP5-171</w:t>
            </w:r>
          </w:p>
        </w:tc>
      </w:tr>
    </w:tbl>
    <w:p w14:paraId="67E091CB" w14:textId="77777777" w:rsidR="00675C08" w:rsidRPr="00DD2632" w:rsidRDefault="00675C08">
      <w:pPr>
        <w:rPr>
          <w:rFonts w:ascii="Arial" w:hAnsi="Arial" w:cs="Arial"/>
          <w:sz w:val="2"/>
          <w:szCs w:val="22"/>
        </w:rPr>
      </w:pPr>
    </w:p>
    <w:p w14:paraId="66419F4A" w14:textId="3DC9D1E6" w:rsidR="00916E70" w:rsidRDefault="00916E70"/>
    <w:tbl>
      <w:tblPr>
        <w:tblW w:w="793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675C08" w:rsidRPr="00675C08" w14:paraId="7421207E" w14:textId="77777777" w:rsidTr="006D49FE">
        <w:trPr>
          <w:trHeight w:val="255"/>
          <w:tblHeader/>
        </w:trPr>
        <w:tc>
          <w:tcPr>
            <w:tcW w:w="7938" w:type="dxa"/>
            <w:gridSpan w:val="2"/>
            <w:shd w:val="clear" w:color="auto" w:fill="002060"/>
            <w:vAlign w:val="center"/>
          </w:tcPr>
          <w:p w14:paraId="2D4611AF" w14:textId="77777777" w:rsidR="00675C08" w:rsidRPr="00675C08" w:rsidRDefault="00675C08" w:rsidP="00DD2632">
            <w:pPr>
              <w:spacing w:after="40" w:line="276" w:lineRule="auto"/>
              <w:ind w:left="284"/>
              <w:jc w:val="center"/>
              <w:rPr>
                <w:rFonts w:asciiTheme="minorHAnsi" w:hAnsiTheme="minorHAnsi" w:cstheme="minorHAnsi"/>
                <w:b/>
                <w:iCs/>
                <w:color w:val="FFFFFF"/>
                <w:sz w:val="22"/>
                <w:szCs w:val="22"/>
              </w:rPr>
            </w:pPr>
            <w:r w:rsidRPr="00675C08">
              <w:rPr>
                <w:rFonts w:asciiTheme="minorHAnsi" w:hAnsiTheme="minorHAnsi" w:cstheme="minorHAnsi"/>
                <w:b/>
                <w:iCs/>
                <w:color w:val="FFFFFF"/>
                <w:sz w:val="22"/>
                <w:szCs w:val="22"/>
              </w:rPr>
              <w:t>Table: 2 Connectivity Details of the Proposed Location</w:t>
            </w:r>
          </w:p>
        </w:tc>
      </w:tr>
      <w:tr w:rsidR="00675C08" w:rsidRPr="00675C08" w14:paraId="2786D74B" w14:textId="77777777" w:rsidTr="006D49FE">
        <w:trPr>
          <w:trHeight w:val="219"/>
          <w:tblHeader/>
        </w:trPr>
        <w:tc>
          <w:tcPr>
            <w:tcW w:w="2268" w:type="dxa"/>
            <w:shd w:val="clear" w:color="auto" w:fill="DBE5F1" w:themeFill="accent1" w:themeFillTint="33"/>
            <w:vAlign w:val="center"/>
          </w:tcPr>
          <w:p w14:paraId="35E86B46" w14:textId="77777777" w:rsidR="00675C08" w:rsidRPr="00675C08" w:rsidRDefault="00675C08" w:rsidP="00DD2632">
            <w:pPr>
              <w:spacing w:after="40" w:line="276" w:lineRule="auto"/>
              <w:ind w:left="284"/>
              <w:rPr>
                <w:rFonts w:asciiTheme="minorHAnsi" w:hAnsiTheme="minorHAnsi" w:cstheme="minorHAnsi"/>
                <w:b/>
                <w:iCs/>
                <w:color w:val="000000" w:themeColor="text1"/>
                <w:sz w:val="22"/>
                <w:szCs w:val="22"/>
              </w:rPr>
            </w:pPr>
            <w:r w:rsidRPr="00675C08">
              <w:rPr>
                <w:rFonts w:asciiTheme="minorHAnsi" w:hAnsiTheme="minorHAnsi" w:cstheme="minorHAnsi"/>
                <w:b/>
                <w:iCs/>
                <w:color w:val="000000" w:themeColor="text1"/>
                <w:sz w:val="22"/>
                <w:szCs w:val="22"/>
              </w:rPr>
              <w:t xml:space="preserve">Connectivity </w:t>
            </w:r>
          </w:p>
        </w:tc>
        <w:tc>
          <w:tcPr>
            <w:tcW w:w="5670" w:type="dxa"/>
            <w:shd w:val="clear" w:color="auto" w:fill="DBE5F1" w:themeFill="accent1" w:themeFillTint="33"/>
            <w:vAlign w:val="center"/>
          </w:tcPr>
          <w:p w14:paraId="30682CAE" w14:textId="77777777" w:rsidR="00675C08" w:rsidRPr="00675C08" w:rsidRDefault="00675C08" w:rsidP="00DD2632">
            <w:pPr>
              <w:spacing w:after="40" w:line="276" w:lineRule="auto"/>
              <w:ind w:left="284"/>
              <w:jc w:val="center"/>
              <w:rPr>
                <w:rFonts w:asciiTheme="minorHAnsi" w:hAnsiTheme="minorHAnsi" w:cstheme="minorHAnsi"/>
                <w:b/>
                <w:iCs/>
                <w:color w:val="000000" w:themeColor="text1"/>
                <w:sz w:val="22"/>
                <w:szCs w:val="22"/>
              </w:rPr>
            </w:pPr>
            <w:r w:rsidRPr="00675C08">
              <w:rPr>
                <w:rFonts w:asciiTheme="minorHAnsi" w:hAnsiTheme="minorHAnsi" w:cstheme="minorHAnsi"/>
                <w:b/>
                <w:iCs/>
                <w:color w:val="000000" w:themeColor="text1"/>
                <w:sz w:val="22"/>
                <w:szCs w:val="22"/>
              </w:rPr>
              <w:t>Details</w:t>
            </w:r>
          </w:p>
        </w:tc>
      </w:tr>
      <w:tr w:rsidR="00DD2632" w:rsidRPr="00675C08" w14:paraId="25F2B0CD" w14:textId="77777777" w:rsidTr="006D49FE">
        <w:trPr>
          <w:trHeight w:val="171"/>
        </w:trPr>
        <w:tc>
          <w:tcPr>
            <w:tcW w:w="2268" w:type="dxa"/>
            <w:vAlign w:val="center"/>
          </w:tcPr>
          <w:p w14:paraId="7AFE280B" w14:textId="77777777" w:rsidR="00DD2632" w:rsidRPr="00675C08" w:rsidRDefault="00DD2632" w:rsidP="00DD2632">
            <w:pPr>
              <w:autoSpaceDE w:val="0"/>
              <w:autoSpaceDN w:val="0"/>
              <w:adjustRightInd w:val="0"/>
              <w:spacing w:after="40" w:line="276" w:lineRule="auto"/>
              <w:ind w:left="284"/>
              <w:jc w:val="both"/>
              <w:rPr>
                <w:rFonts w:asciiTheme="minorHAnsi" w:eastAsia="SimSun" w:hAnsiTheme="minorHAnsi" w:cstheme="minorHAnsi"/>
                <w:sz w:val="22"/>
                <w:szCs w:val="22"/>
                <w:lang w:eastAsia="zh-CN"/>
              </w:rPr>
            </w:pPr>
            <w:r w:rsidRPr="00675C08">
              <w:rPr>
                <w:rFonts w:asciiTheme="minorHAnsi" w:eastAsia="SimSun" w:hAnsiTheme="minorHAnsi" w:cstheme="minorHAnsi"/>
                <w:sz w:val="22"/>
                <w:szCs w:val="22"/>
                <w:lang w:eastAsia="zh-CN"/>
              </w:rPr>
              <w:t xml:space="preserve">Road </w:t>
            </w:r>
          </w:p>
        </w:tc>
        <w:tc>
          <w:tcPr>
            <w:tcW w:w="5670" w:type="dxa"/>
            <w:vAlign w:val="center"/>
          </w:tcPr>
          <w:p w14:paraId="035318FF" w14:textId="4193DD23" w:rsidR="00DD2632" w:rsidRPr="00675C08" w:rsidRDefault="00387A7B" w:rsidP="00DD2632">
            <w:pPr>
              <w:autoSpaceDE w:val="0"/>
              <w:autoSpaceDN w:val="0"/>
              <w:adjustRightInd w:val="0"/>
              <w:spacing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Delhi- Jaipur Highway (6 Lane)</w:t>
            </w:r>
            <w:r w:rsidR="00E878FE">
              <w:rPr>
                <w:rFonts w:asciiTheme="minorHAnsi" w:eastAsia="SimSun" w:hAnsiTheme="minorHAnsi" w:cstheme="minorHAnsi"/>
                <w:sz w:val="22"/>
                <w:szCs w:val="22"/>
                <w:lang w:eastAsia="zh-CN"/>
              </w:rPr>
              <w:t xml:space="preserve"> - ~</w:t>
            </w:r>
            <w:r>
              <w:rPr>
                <w:rFonts w:asciiTheme="minorHAnsi" w:eastAsia="SimSun" w:hAnsiTheme="minorHAnsi" w:cstheme="minorHAnsi"/>
                <w:sz w:val="22"/>
                <w:szCs w:val="22"/>
                <w:lang w:eastAsia="zh-CN"/>
              </w:rPr>
              <w:t>8</w:t>
            </w:r>
            <w:r w:rsidR="00E878FE">
              <w:rPr>
                <w:rFonts w:asciiTheme="minorHAnsi" w:eastAsia="SimSun" w:hAnsiTheme="minorHAnsi" w:cstheme="minorHAnsi"/>
                <w:sz w:val="22"/>
                <w:szCs w:val="22"/>
                <w:lang w:eastAsia="zh-CN"/>
              </w:rPr>
              <w:t xml:space="preserve"> km away</w:t>
            </w:r>
          </w:p>
        </w:tc>
      </w:tr>
      <w:tr w:rsidR="00DD2632" w:rsidRPr="00675C08" w14:paraId="2657EE35" w14:textId="77777777" w:rsidTr="006D49FE">
        <w:trPr>
          <w:trHeight w:val="262"/>
        </w:trPr>
        <w:tc>
          <w:tcPr>
            <w:tcW w:w="2268" w:type="dxa"/>
            <w:vAlign w:val="center"/>
          </w:tcPr>
          <w:p w14:paraId="6A756ADC" w14:textId="77777777" w:rsidR="00DD2632" w:rsidRPr="00675C08" w:rsidRDefault="00DD2632" w:rsidP="00DD2632">
            <w:pPr>
              <w:autoSpaceDE w:val="0"/>
              <w:autoSpaceDN w:val="0"/>
              <w:adjustRightInd w:val="0"/>
              <w:spacing w:after="40" w:line="276" w:lineRule="auto"/>
              <w:ind w:left="284"/>
              <w:jc w:val="both"/>
              <w:rPr>
                <w:rFonts w:asciiTheme="minorHAnsi" w:eastAsia="SimSun" w:hAnsiTheme="minorHAnsi" w:cstheme="minorHAnsi"/>
                <w:sz w:val="22"/>
                <w:szCs w:val="22"/>
                <w:lang w:eastAsia="zh-CN"/>
              </w:rPr>
            </w:pPr>
            <w:r w:rsidRPr="00675C08">
              <w:rPr>
                <w:rFonts w:asciiTheme="minorHAnsi" w:eastAsia="SimSun" w:hAnsiTheme="minorHAnsi" w:cstheme="minorHAnsi"/>
                <w:sz w:val="22"/>
                <w:szCs w:val="22"/>
                <w:lang w:eastAsia="zh-CN"/>
              </w:rPr>
              <w:t xml:space="preserve">Rail </w:t>
            </w:r>
          </w:p>
        </w:tc>
        <w:tc>
          <w:tcPr>
            <w:tcW w:w="5670" w:type="dxa"/>
            <w:vAlign w:val="center"/>
          </w:tcPr>
          <w:p w14:paraId="35916838" w14:textId="76E793FA" w:rsidR="00DD2632" w:rsidRPr="00675C08" w:rsidRDefault="00B039D1" w:rsidP="006D49FE">
            <w:pPr>
              <w:autoSpaceDE w:val="0"/>
              <w:autoSpaceDN w:val="0"/>
              <w:adjustRightInd w:val="0"/>
              <w:spacing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Kund</w:t>
            </w:r>
            <w:r w:rsidR="006D49FE">
              <w:rPr>
                <w:rFonts w:asciiTheme="minorHAnsi" w:eastAsia="SimSun" w:hAnsiTheme="minorHAnsi" w:cstheme="minorHAnsi"/>
                <w:sz w:val="22"/>
                <w:szCs w:val="22"/>
                <w:lang w:eastAsia="zh-CN"/>
              </w:rPr>
              <w:t xml:space="preserve"> Railway </w:t>
            </w:r>
            <w:r w:rsidR="004C1CE1" w:rsidRPr="004C1CE1">
              <w:rPr>
                <w:rFonts w:asciiTheme="minorHAnsi" w:eastAsia="SimSun" w:hAnsiTheme="minorHAnsi" w:cstheme="minorHAnsi"/>
                <w:sz w:val="22"/>
                <w:szCs w:val="22"/>
                <w:lang w:eastAsia="zh-CN"/>
              </w:rPr>
              <w:t>Junction</w:t>
            </w:r>
            <w:r w:rsidR="004C1CE1">
              <w:rPr>
                <w:rFonts w:asciiTheme="minorHAnsi" w:eastAsia="SimSun" w:hAnsiTheme="minorHAnsi" w:cstheme="minorHAnsi"/>
                <w:sz w:val="22"/>
                <w:szCs w:val="22"/>
                <w:lang w:eastAsia="zh-CN"/>
              </w:rPr>
              <w:t xml:space="preserve"> - ~</w:t>
            </w:r>
            <w:r>
              <w:rPr>
                <w:rFonts w:asciiTheme="minorHAnsi" w:eastAsia="SimSun" w:hAnsiTheme="minorHAnsi" w:cstheme="minorHAnsi"/>
                <w:sz w:val="22"/>
                <w:szCs w:val="22"/>
                <w:lang w:eastAsia="zh-CN"/>
              </w:rPr>
              <w:t>11.20</w:t>
            </w:r>
            <w:r w:rsidR="00DD2632" w:rsidRPr="00675C08">
              <w:rPr>
                <w:rFonts w:asciiTheme="minorHAnsi" w:eastAsia="SimSun" w:hAnsiTheme="minorHAnsi" w:cstheme="minorHAnsi"/>
                <w:sz w:val="22"/>
                <w:szCs w:val="22"/>
                <w:lang w:eastAsia="zh-CN"/>
              </w:rPr>
              <w:t xml:space="preserve"> km away</w:t>
            </w:r>
          </w:p>
        </w:tc>
      </w:tr>
      <w:tr w:rsidR="00DD2632" w:rsidRPr="00675C08" w14:paraId="0812D1A3" w14:textId="77777777" w:rsidTr="006D49FE">
        <w:trPr>
          <w:trHeight w:val="262"/>
        </w:trPr>
        <w:tc>
          <w:tcPr>
            <w:tcW w:w="2268" w:type="dxa"/>
            <w:vAlign w:val="center"/>
          </w:tcPr>
          <w:p w14:paraId="165A3422" w14:textId="77777777" w:rsidR="00DD2632" w:rsidRPr="00675C08" w:rsidRDefault="00DD2632" w:rsidP="00DD2632">
            <w:pPr>
              <w:autoSpaceDE w:val="0"/>
              <w:autoSpaceDN w:val="0"/>
              <w:adjustRightInd w:val="0"/>
              <w:spacing w:after="40" w:line="276" w:lineRule="auto"/>
              <w:ind w:left="284"/>
              <w:jc w:val="both"/>
              <w:rPr>
                <w:rFonts w:asciiTheme="minorHAnsi" w:eastAsia="SimSun" w:hAnsiTheme="minorHAnsi" w:cstheme="minorHAnsi"/>
                <w:sz w:val="22"/>
                <w:szCs w:val="22"/>
                <w:lang w:eastAsia="zh-CN"/>
              </w:rPr>
            </w:pPr>
            <w:r w:rsidRPr="00675C08">
              <w:rPr>
                <w:rFonts w:asciiTheme="minorHAnsi" w:eastAsia="SimSun" w:hAnsiTheme="minorHAnsi" w:cstheme="minorHAnsi"/>
                <w:sz w:val="22"/>
                <w:szCs w:val="22"/>
                <w:lang w:eastAsia="zh-CN"/>
              </w:rPr>
              <w:t>Airport</w:t>
            </w:r>
          </w:p>
        </w:tc>
        <w:tc>
          <w:tcPr>
            <w:tcW w:w="5670" w:type="dxa"/>
            <w:vAlign w:val="center"/>
          </w:tcPr>
          <w:p w14:paraId="1D8EBDC4" w14:textId="6E31ACCF" w:rsidR="00DD2632" w:rsidRPr="00675C08" w:rsidRDefault="00B039D1" w:rsidP="004C1CE1">
            <w:pPr>
              <w:autoSpaceDE w:val="0"/>
              <w:autoSpaceDN w:val="0"/>
              <w:adjustRightInd w:val="0"/>
              <w:spacing w:after="40" w:line="276" w:lineRule="auto"/>
              <w:jc w:val="both"/>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Indira Gandhi Internation Airport</w:t>
            </w:r>
            <w:r w:rsidR="004C1CE1" w:rsidRPr="004C1CE1">
              <w:rPr>
                <w:rFonts w:asciiTheme="minorHAnsi" w:eastAsia="SimSun" w:hAnsiTheme="minorHAnsi" w:cstheme="minorHAnsi"/>
                <w:sz w:val="22"/>
                <w:szCs w:val="22"/>
                <w:lang w:val="sv-SE" w:eastAsia="zh-CN"/>
              </w:rPr>
              <w:t xml:space="preserve"> </w:t>
            </w:r>
            <w:r w:rsidR="004C1CE1">
              <w:rPr>
                <w:rFonts w:asciiTheme="minorHAnsi" w:eastAsia="SimSun" w:hAnsiTheme="minorHAnsi" w:cstheme="minorHAnsi"/>
                <w:sz w:val="22"/>
                <w:szCs w:val="22"/>
                <w:lang w:val="sv-SE" w:eastAsia="zh-CN"/>
              </w:rPr>
              <w:t>–</w:t>
            </w:r>
            <w:r w:rsidR="004C1CE1" w:rsidRPr="004C1CE1">
              <w:rPr>
                <w:rFonts w:asciiTheme="minorHAnsi" w:eastAsia="SimSun" w:hAnsiTheme="minorHAnsi" w:cstheme="minorHAnsi"/>
                <w:sz w:val="22"/>
                <w:szCs w:val="22"/>
                <w:lang w:val="sv-SE" w:eastAsia="zh-CN"/>
              </w:rPr>
              <w:t xml:space="preserve"> </w:t>
            </w:r>
            <w:r>
              <w:rPr>
                <w:rFonts w:asciiTheme="minorHAnsi" w:eastAsia="SimSun" w:hAnsiTheme="minorHAnsi" w:cstheme="minorHAnsi"/>
                <w:sz w:val="22"/>
                <w:szCs w:val="22"/>
                <w:lang w:val="sv-SE" w:eastAsia="zh-CN"/>
              </w:rPr>
              <w:t>Delhi</w:t>
            </w:r>
            <w:r w:rsidR="004C1CE1">
              <w:rPr>
                <w:rFonts w:asciiTheme="minorHAnsi" w:eastAsia="SimSun" w:hAnsiTheme="minorHAnsi" w:cstheme="minorHAnsi"/>
                <w:sz w:val="22"/>
                <w:szCs w:val="22"/>
                <w:lang w:val="sv-SE" w:eastAsia="zh-CN"/>
              </w:rPr>
              <w:t xml:space="preserve"> - ~</w:t>
            </w:r>
            <w:r>
              <w:rPr>
                <w:rFonts w:asciiTheme="minorHAnsi" w:eastAsia="SimSun" w:hAnsiTheme="minorHAnsi" w:cstheme="minorHAnsi"/>
                <w:sz w:val="22"/>
                <w:szCs w:val="22"/>
                <w:lang w:val="sv-SE" w:eastAsia="zh-CN"/>
              </w:rPr>
              <w:t>113</w:t>
            </w:r>
            <w:r w:rsidR="00DD2632" w:rsidRPr="00675C08">
              <w:rPr>
                <w:rFonts w:asciiTheme="minorHAnsi" w:eastAsia="SimSun" w:hAnsiTheme="minorHAnsi" w:cstheme="minorHAnsi"/>
                <w:sz w:val="22"/>
                <w:szCs w:val="22"/>
                <w:lang w:val="sv-SE" w:eastAsia="zh-CN"/>
              </w:rPr>
              <w:t xml:space="preserve"> km away</w:t>
            </w:r>
          </w:p>
        </w:tc>
      </w:tr>
    </w:tbl>
    <w:p w14:paraId="55010DFD" w14:textId="7E4C20D5" w:rsidR="0036236A" w:rsidRDefault="0036236A" w:rsidP="00384817">
      <w:pPr>
        <w:pStyle w:val="ListParagraph"/>
        <w:spacing w:line="360" w:lineRule="auto"/>
        <w:ind w:left="709" w:right="-143"/>
        <w:jc w:val="both"/>
        <w:rPr>
          <w:rFonts w:ascii="Arial" w:hAnsi="Arial" w:cs="Arial"/>
          <w:b/>
          <w:noProof/>
          <w:sz w:val="22"/>
          <w:lang w:eastAsia="en-IN"/>
        </w:rPr>
      </w:pPr>
    </w:p>
    <w:p w14:paraId="237C9AD2" w14:textId="0C206A8F" w:rsidR="00384817" w:rsidRPr="0036236A" w:rsidRDefault="0036236A" w:rsidP="0036236A">
      <w:pPr>
        <w:rPr>
          <w:rFonts w:ascii="Arial" w:hAnsi="Arial" w:cs="Arial"/>
          <w:b/>
          <w:noProof/>
          <w:sz w:val="22"/>
          <w:lang w:eastAsia="en-IN"/>
        </w:rPr>
      </w:pPr>
      <w:r>
        <w:rPr>
          <w:rFonts w:ascii="Arial" w:hAnsi="Arial" w:cs="Arial"/>
          <w:b/>
          <w:noProof/>
          <w:sz w:val="22"/>
          <w:lang w:eastAsia="en-IN"/>
        </w:rPr>
        <w:br w:type="page"/>
      </w:r>
    </w:p>
    <w:p w14:paraId="24829075" w14:textId="77777777" w:rsidR="00384817" w:rsidRDefault="00384817" w:rsidP="009035E5">
      <w:pPr>
        <w:pStyle w:val="ListParagraph"/>
        <w:numPr>
          <w:ilvl w:val="0"/>
          <w:numId w:val="33"/>
        </w:numPr>
        <w:spacing w:line="360" w:lineRule="auto"/>
        <w:ind w:left="709" w:right="-143" w:hanging="425"/>
        <w:jc w:val="both"/>
        <w:rPr>
          <w:rFonts w:ascii="Arial" w:hAnsi="Arial" w:cs="Arial"/>
          <w:b/>
          <w:noProof/>
          <w:sz w:val="22"/>
          <w:lang w:eastAsia="en-IN"/>
        </w:rPr>
      </w:pPr>
      <w:r>
        <w:rPr>
          <w:rFonts w:ascii="Arial" w:hAnsi="Arial" w:cs="Arial"/>
          <w:b/>
          <w:noProof/>
          <w:sz w:val="22"/>
          <w:lang w:eastAsia="en-IN"/>
        </w:rPr>
        <w:lastRenderedPageBreak/>
        <w:t>LOCATION MAP:</w:t>
      </w:r>
    </w:p>
    <w:p w14:paraId="3FECA169" w14:textId="544E28E9" w:rsidR="00384817" w:rsidRPr="00EF3437" w:rsidRDefault="00384817" w:rsidP="006D49FE">
      <w:pPr>
        <w:pStyle w:val="ListParagraph"/>
        <w:numPr>
          <w:ilvl w:val="0"/>
          <w:numId w:val="34"/>
        </w:numPr>
        <w:spacing w:before="240" w:after="240" w:line="360" w:lineRule="auto"/>
        <w:ind w:left="1134" w:right="-149" w:hanging="425"/>
        <w:jc w:val="both"/>
        <w:rPr>
          <w:rFonts w:ascii="Arial" w:hAnsi="Arial" w:cs="Arial"/>
          <w:b/>
          <w:noProof/>
          <w:sz w:val="22"/>
          <w:lang w:eastAsia="en-IN"/>
        </w:rPr>
      </w:pPr>
      <w:r w:rsidRPr="00500190">
        <w:rPr>
          <w:rFonts w:ascii="Arial" w:hAnsi="Arial" w:cs="Arial"/>
          <w:b/>
          <w:sz w:val="22"/>
        </w:rPr>
        <w:t xml:space="preserve">Google Map </w:t>
      </w:r>
      <w:r w:rsidRPr="00500190">
        <w:rPr>
          <w:rFonts w:ascii="Arial" w:hAnsi="Arial" w:cs="Arial"/>
          <w:b/>
          <w:bCs/>
          <w:sz w:val="22"/>
        </w:rPr>
        <w:t>Location</w:t>
      </w:r>
      <w:r w:rsidRPr="00500190">
        <w:rPr>
          <w:rFonts w:ascii="Arial" w:hAnsi="Arial" w:cs="Arial"/>
          <w:bCs/>
          <w:sz w:val="22"/>
        </w:rPr>
        <w:t>:</w:t>
      </w:r>
      <w:r w:rsidR="00EF3437">
        <w:rPr>
          <w:rFonts w:ascii="Arial" w:hAnsi="Arial" w:cs="Arial"/>
          <w:bCs/>
          <w:sz w:val="22"/>
        </w:rPr>
        <w:t xml:space="preserve"> The </w:t>
      </w:r>
      <w:r w:rsidR="00634E25">
        <w:rPr>
          <w:rFonts w:ascii="Arial" w:hAnsi="Arial" w:cs="Arial"/>
          <w:bCs/>
          <w:sz w:val="22"/>
        </w:rPr>
        <w:t>Glass Toughened Glass</w:t>
      </w:r>
      <w:r w:rsidR="00EF3437">
        <w:rPr>
          <w:rFonts w:ascii="Arial" w:hAnsi="Arial" w:cs="Arial"/>
          <w:bCs/>
          <w:sz w:val="22"/>
        </w:rPr>
        <w:t xml:space="preserve"> plant is proposed to be </w:t>
      </w:r>
      <w:r w:rsidR="00EF3437" w:rsidRPr="00223827">
        <w:rPr>
          <w:rFonts w:ascii="Arial" w:hAnsi="Arial" w:cs="Arial"/>
          <w:bCs/>
          <w:sz w:val="22"/>
        </w:rPr>
        <w:t xml:space="preserve">commissioned at </w:t>
      </w:r>
      <w:r w:rsidR="00634E25" w:rsidRPr="00223827">
        <w:rPr>
          <w:rFonts w:ascii="Arial" w:hAnsi="Arial" w:cs="Arial"/>
          <w:sz w:val="22"/>
          <w:szCs w:val="22"/>
          <w:lang w:eastAsia="en-IN"/>
        </w:rPr>
        <w:t>Plot No. SP5-172</w:t>
      </w:r>
      <w:r w:rsidR="00634E25" w:rsidRPr="00223827">
        <w:rPr>
          <w:rFonts w:ascii="Arial" w:hAnsi="Arial" w:cs="Arial"/>
          <w:sz w:val="22"/>
          <w:szCs w:val="22"/>
        </w:rPr>
        <w:t xml:space="preserve">, </w:t>
      </w:r>
      <w:proofErr w:type="spellStart"/>
      <w:r w:rsidR="00634E25" w:rsidRPr="00223827">
        <w:rPr>
          <w:rFonts w:ascii="Arial" w:hAnsi="Arial" w:cs="Arial"/>
          <w:sz w:val="22"/>
          <w:szCs w:val="22"/>
        </w:rPr>
        <w:t>Gh</w:t>
      </w:r>
      <w:r w:rsidR="006D49FE">
        <w:rPr>
          <w:rFonts w:ascii="Arial" w:hAnsi="Arial" w:cs="Arial"/>
          <w:sz w:val="22"/>
          <w:szCs w:val="22"/>
        </w:rPr>
        <w:t>ilot</w:t>
      </w:r>
      <w:proofErr w:type="spellEnd"/>
      <w:r w:rsidR="006D49FE">
        <w:rPr>
          <w:rFonts w:ascii="Arial" w:hAnsi="Arial" w:cs="Arial"/>
          <w:sz w:val="22"/>
          <w:szCs w:val="22"/>
        </w:rPr>
        <w:t xml:space="preserve"> Industrial Area, Rajasthan </w:t>
      </w:r>
      <w:r w:rsidR="00634E25" w:rsidRPr="00223827">
        <w:rPr>
          <w:rFonts w:ascii="Arial" w:hAnsi="Arial" w:cs="Arial"/>
          <w:sz w:val="22"/>
          <w:szCs w:val="22"/>
        </w:rPr>
        <w:t xml:space="preserve">301706 </w:t>
      </w:r>
      <w:r w:rsidR="00EF3437" w:rsidRPr="00223827">
        <w:rPr>
          <w:rFonts w:ascii="Arial" w:hAnsi="Arial" w:cs="Arial"/>
          <w:sz w:val="22"/>
          <w:szCs w:val="22"/>
          <w:lang w:eastAsia="en-IN"/>
        </w:rPr>
        <w:t>with</w:t>
      </w:r>
      <w:r w:rsidR="00EF3437">
        <w:rPr>
          <w:rFonts w:ascii="Arial" w:hAnsi="Arial" w:cs="Arial"/>
          <w:sz w:val="22"/>
          <w:szCs w:val="22"/>
          <w:lang w:eastAsia="en-IN"/>
        </w:rPr>
        <w:t xml:space="preserve"> GPS coordinates </w:t>
      </w:r>
      <w:r w:rsidR="00EF3437" w:rsidRPr="00EF3437">
        <w:rPr>
          <w:rFonts w:ascii="Arial" w:hAnsi="Arial" w:cs="Arial"/>
          <w:bCs/>
          <w:sz w:val="22"/>
        </w:rPr>
        <w:t>2</w:t>
      </w:r>
      <w:r w:rsidR="004D5FA6">
        <w:rPr>
          <w:rFonts w:ascii="Arial" w:hAnsi="Arial" w:cs="Arial"/>
          <w:bCs/>
          <w:sz w:val="22"/>
        </w:rPr>
        <w:t>8</w:t>
      </w:r>
      <w:r w:rsidR="00EF3437" w:rsidRPr="00EF3437">
        <w:rPr>
          <w:rFonts w:ascii="Arial" w:hAnsi="Arial" w:cs="Arial"/>
          <w:bCs/>
          <w:sz w:val="22"/>
        </w:rPr>
        <w:t>°</w:t>
      </w:r>
      <w:r w:rsidR="004D5FA6">
        <w:rPr>
          <w:rFonts w:ascii="Arial" w:hAnsi="Arial" w:cs="Arial"/>
          <w:bCs/>
          <w:sz w:val="22"/>
        </w:rPr>
        <w:t>04</w:t>
      </w:r>
      <w:r w:rsidR="00EF3437" w:rsidRPr="00EF3437">
        <w:rPr>
          <w:rFonts w:ascii="Arial" w:hAnsi="Arial" w:cs="Arial"/>
          <w:bCs/>
          <w:sz w:val="22"/>
        </w:rPr>
        <w:t>'</w:t>
      </w:r>
      <w:r w:rsidR="004D5FA6">
        <w:rPr>
          <w:rFonts w:ascii="Arial" w:hAnsi="Arial" w:cs="Arial"/>
          <w:bCs/>
          <w:sz w:val="22"/>
        </w:rPr>
        <w:t>01</w:t>
      </w:r>
      <w:r w:rsidR="00EF3437" w:rsidRPr="00EF3437">
        <w:rPr>
          <w:rFonts w:ascii="Arial" w:hAnsi="Arial" w:cs="Arial"/>
          <w:bCs/>
          <w:sz w:val="22"/>
        </w:rPr>
        <w:t>.</w:t>
      </w:r>
      <w:r w:rsidR="004D5FA6">
        <w:rPr>
          <w:rFonts w:ascii="Arial" w:hAnsi="Arial" w:cs="Arial"/>
          <w:bCs/>
          <w:sz w:val="22"/>
        </w:rPr>
        <w:t>1</w:t>
      </w:r>
      <w:r w:rsidR="00EF3437" w:rsidRPr="00EF3437">
        <w:rPr>
          <w:rFonts w:ascii="Arial" w:hAnsi="Arial" w:cs="Arial"/>
          <w:bCs/>
          <w:sz w:val="22"/>
        </w:rPr>
        <w:t>" North and 7</w:t>
      </w:r>
      <w:r w:rsidR="004D5FA6">
        <w:rPr>
          <w:rFonts w:ascii="Arial" w:hAnsi="Arial" w:cs="Arial"/>
          <w:bCs/>
          <w:sz w:val="22"/>
        </w:rPr>
        <w:t>6</w:t>
      </w:r>
      <w:r w:rsidR="00EF3437" w:rsidRPr="00EF3437">
        <w:rPr>
          <w:rFonts w:ascii="Arial" w:hAnsi="Arial" w:cs="Arial"/>
          <w:bCs/>
          <w:sz w:val="22"/>
        </w:rPr>
        <w:t>°</w:t>
      </w:r>
      <w:r w:rsidR="004D5FA6">
        <w:rPr>
          <w:rFonts w:ascii="Arial" w:hAnsi="Arial" w:cs="Arial"/>
          <w:bCs/>
          <w:sz w:val="22"/>
        </w:rPr>
        <w:t>24</w:t>
      </w:r>
      <w:r w:rsidR="00EF3437" w:rsidRPr="00EF3437">
        <w:rPr>
          <w:rFonts w:ascii="Arial" w:hAnsi="Arial" w:cs="Arial"/>
          <w:bCs/>
          <w:sz w:val="22"/>
        </w:rPr>
        <w:t>'</w:t>
      </w:r>
      <w:r w:rsidR="004D5FA6">
        <w:rPr>
          <w:rFonts w:ascii="Arial" w:hAnsi="Arial" w:cs="Arial"/>
          <w:bCs/>
          <w:sz w:val="22"/>
        </w:rPr>
        <w:t>00</w:t>
      </w:r>
      <w:r w:rsidR="00EF3437" w:rsidRPr="00EF3437">
        <w:rPr>
          <w:rFonts w:ascii="Arial" w:hAnsi="Arial" w:cs="Arial"/>
          <w:bCs/>
          <w:sz w:val="22"/>
        </w:rPr>
        <w:t>.</w:t>
      </w:r>
      <w:r w:rsidR="004D5FA6">
        <w:rPr>
          <w:rFonts w:ascii="Arial" w:hAnsi="Arial" w:cs="Arial"/>
          <w:bCs/>
          <w:sz w:val="22"/>
        </w:rPr>
        <w:t>4</w:t>
      </w:r>
      <w:r w:rsidR="00EF3437" w:rsidRPr="00EF3437">
        <w:rPr>
          <w:rFonts w:ascii="Arial" w:hAnsi="Arial" w:cs="Arial"/>
          <w:bCs/>
          <w:sz w:val="22"/>
        </w:rPr>
        <w:t>" East as per the Google map attached below:</w:t>
      </w:r>
    </w:p>
    <w:p w14:paraId="73F908DE" w14:textId="394DE8CE" w:rsidR="00EF3437" w:rsidRDefault="009C0666" w:rsidP="00983DB2">
      <w:pPr>
        <w:pStyle w:val="ListParagraph"/>
        <w:spacing w:line="360" w:lineRule="auto"/>
        <w:ind w:left="1134" w:right="-143"/>
        <w:jc w:val="both"/>
        <w:rPr>
          <w:rFonts w:ascii="Arial" w:hAnsi="Arial" w:cs="Arial"/>
          <w:b/>
          <w:noProof/>
          <w:sz w:val="22"/>
          <w:lang w:eastAsia="en-IN"/>
        </w:rPr>
      </w:pPr>
      <w:r w:rsidRPr="009C0666">
        <w:rPr>
          <w:rFonts w:ascii="Arial" w:hAnsi="Arial" w:cs="Arial"/>
          <w:b/>
          <w:noProof/>
          <w:sz w:val="22"/>
          <w:lang w:eastAsia="en-IN"/>
        </w:rPr>
        <w:drawing>
          <wp:inline distT="0" distB="0" distL="0" distR="0" wp14:anchorId="2057F493" wp14:editId="02A08CB4">
            <wp:extent cx="5475605" cy="2989964"/>
            <wp:effectExtent l="19050" t="19050" r="10795" b="20320"/>
            <wp:docPr id="110539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92281" name=""/>
                    <pic:cNvPicPr/>
                  </pic:nvPicPr>
                  <pic:blipFill>
                    <a:blip r:embed="rId15">
                      <a:extLst>
                        <a:ext uri="{BEBA8EAE-BF5A-486C-A8C5-ECC9F3942E4B}">
                          <a14:imgProps xmlns:a14="http://schemas.microsoft.com/office/drawing/2010/main">
                            <a14:imgLayer r:embed="rId16">
                              <a14:imgEffect>
                                <a14:sharpenSoften amount="25000"/>
                              </a14:imgEffect>
                              <a14:imgEffect>
                                <a14:saturation sat="400000"/>
                              </a14:imgEffect>
                            </a14:imgLayer>
                          </a14:imgProps>
                        </a:ext>
                      </a:extLst>
                    </a:blip>
                    <a:stretch>
                      <a:fillRect/>
                    </a:stretch>
                  </pic:blipFill>
                  <pic:spPr>
                    <a:xfrm>
                      <a:off x="0" y="0"/>
                      <a:ext cx="5496717" cy="3001492"/>
                    </a:xfrm>
                    <a:prstGeom prst="rect">
                      <a:avLst/>
                    </a:prstGeom>
                    <a:ln>
                      <a:solidFill>
                        <a:schemeClr val="tx1"/>
                      </a:solidFill>
                    </a:ln>
                  </pic:spPr>
                </pic:pic>
              </a:graphicData>
            </a:graphic>
          </wp:inline>
        </w:drawing>
      </w:r>
    </w:p>
    <w:p w14:paraId="33D610AE" w14:textId="77777777" w:rsidR="00983DB2" w:rsidRPr="00983DB2" w:rsidRDefault="00983DB2" w:rsidP="006D49FE">
      <w:pPr>
        <w:pStyle w:val="ListParagraph"/>
        <w:numPr>
          <w:ilvl w:val="0"/>
          <w:numId w:val="34"/>
        </w:numPr>
        <w:spacing w:before="240" w:after="240" w:line="360" w:lineRule="auto"/>
        <w:ind w:left="1134" w:right="-143" w:hanging="425"/>
        <w:jc w:val="both"/>
        <w:rPr>
          <w:rFonts w:ascii="Arial" w:hAnsi="Arial" w:cs="Arial"/>
          <w:b/>
          <w:sz w:val="22"/>
        </w:rPr>
      </w:pPr>
      <w:r w:rsidRPr="00BC1E1F">
        <w:rPr>
          <w:rFonts w:ascii="Arial" w:hAnsi="Arial" w:cs="Arial"/>
          <w:b/>
          <w:sz w:val="22"/>
        </w:rPr>
        <w:t xml:space="preserve">Google </w:t>
      </w:r>
      <w:r>
        <w:rPr>
          <w:rFonts w:ascii="Arial" w:hAnsi="Arial" w:cs="Arial"/>
          <w:b/>
          <w:sz w:val="22"/>
        </w:rPr>
        <w:t xml:space="preserve">Map </w:t>
      </w:r>
      <w:r w:rsidRPr="00BC1E1F">
        <w:rPr>
          <w:rFonts w:ascii="Arial" w:hAnsi="Arial" w:cs="Arial"/>
          <w:b/>
          <w:sz w:val="22"/>
        </w:rPr>
        <w:t>Layout:</w:t>
      </w:r>
      <w:r>
        <w:rPr>
          <w:rFonts w:ascii="Arial" w:hAnsi="Arial" w:cs="Arial"/>
          <w:b/>
          <w:sz w:val="22"/>
        </w:rPr>
        <w:t xml:space="preserve"> </w:t>
      </w:r>
      <w:r w:rsidRPr="006B3921">
        <w:rPr>
          <w:rFonts w:ascii="Arial" w:hAnsi="Arial" w:cs="Arial"/>
          <w:sz w:val="22"/>
        </w:rPr>
        <w:t xml:space="preserve">Demarcation of the land </w:t>
      </w:r>
      <w:r>
        <w:rPr>
          <w:rFonts w:ascii="Arial" w:hAnsi="Arial" w:cs="Arial"/>
          <w:sz w:val="22"/>
        </w:rPr>
        <w:t xml:space="preserve">with </w:t>
      </w:r>
      <w:r w:rsidR="00661D39">
        <w:rPr>
          <w:rFonts w:ascii="Arial" w:hAnsi="Arial" w:cs="Arial"/>
          <w:sz w:val="22"/>
        </w:rPr>
        <w:t xml:space="preserve">approximate </w:t>
      </w:r>
      <w:r>
        <w:rPr>
          <w:rFonts w:ascii="Arial" w:hAnsi="Arial" w:cs="Arial"/>
          <w:sz w:val="22"/>
        </w:rPr>
        <w:t xml:space="preserve">measurement </w:t>
      </w:r>
      <w:r w:rsidR="00661D39">
        <w:rPr>
          <w:rFonts w:ascii="Arial" w:hAnsi="Arial" w:cs="Arial"/>
          <w:sz w:val="22"/>
        </w:rPr>
        <w:t>on the Google map is attached</w:t>
      </w:r>
      <w:r w:rsidRPr="006B3921">
        <w:rPr>
          <w:rFonts w:ascii="Arial" w:hAnsi="Arial" w:cs="Arial"/>
          <w:sz w:val="22"/>
        </w:rPr>
        <w:t xml:space="preserve"> in the below picture</w:t>
      </w:r>
      <w:r>
        <w:rPr>
          <w:rFonts w:ascii="Arial" w:hAnsi="Arial" w:cs="Arial"/>
          <w:sz w:val="22"/>
        </w:rPr>
        <w:t>:</w:t>
      </w:r>
    </w:p>
    <w:p w14:paraId="759538AE" w14:textId="4EA9B312" w:rsidR="00DE06D3" w:rsidRPr="00A274CA" w:rsidRDefault="00706CCF" w:rsidP="00A274CA">
      <w:pPr>
        <w:pStyle w:val="ListParagraph"/>
        <w:spacing w:line="360" w:lineRule="auto"/>
        <w:ind w:left="1134" w:right="-143"/>
        <w:jc w:val="both"/>
        <w:rPr>
          <w:rFonts w:ascii="Arial" w:hAnsi="Arial" w:cs="Arial"/>
          <w:b/>
          <w:sz w:val="22"/>
        </w:rPr>
      </w:pPr>
      <w:r w:rsidRPr="00706CCF">
        <w:rPr>
          <w:rFonts w:ascii="Arial" w:hAnsi="Arial" w:cs="Arial"/>
          <w:b/>
          <w:noProof/>
          <w:sz w:val="22"/>
          <w:lang w:eastAsia="en-IN"/>
        </w:rPr>
        <w:drawing>
          <wp:inline distT="0" distB="0" distL="0" distR="0" wp14:anchorId="0852D803" wp14:editId="28D56716">
            <wp:extent cx="5512435" cy="2936802"/>
            <wp:effectExtent l="19050" t="19050" r="12065" b="16510"/>
            <wp:docPr id="1012205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05775" name=""/>
                    <pic:cNvPicPr/>
                  </pic:nvPicPr>
                  <pic:blipFill>
                    <a:blip r:embed="rId17">
                      <a:extLst>
                        <a:ext uri="{BEBA8EAE-BF5A-486C-A8C5-ECC9F3942E4B}">
                          <a14:imgProps xmlns:a14="http://schemas.microsoft.com/office/drawing/2010/main">
                            <a14:imgLayer r:embed="rId18">
                              <a14:imgEffect>
                                <a14:saturation sat="200000"/>
                              </a14:imgEffect>
                            </a14:imgLayer>
                          </a14:imgProps>
                        </a:ext>
                      </a:extLst>
                    </a:blip>
                    <a:stretch>
                      <a:fillRect/>
                    </a:stretch>
                  </pic:blipFill>
                  <pic:spPr>
                    <a:xfrm>
                      <a:off x="0" y="0"/>
                      <a:ext cx="5517423" cy="2939460"/>
                    </a:xfrm>
                    <a:prstGeom prst="rect">
                      <a:avLst/>
                    </a:prstGeom>
                    <a:ln>
                      <a:solidFill>
                        <a:schemeClr val="tx1"/>
                      </a:solidFill>
                    </a:ln>
                  </pic:spPr>
                </pic:pic>
              </a:graphicData>
            </a:graphic>
          </wp:inline>
        </w:drawing>
      </w:r>
    </w:p>
    <w:p w14:paraId="69580F04" w14:textId="77777777" w:rsidR="001617C6" w:rsidRPr="00D747D3" w:rsidRDefault="003227F6" w:rsidP="009035E5">
      <w:pPr>
        <w:pStyle w:val="ListParagraph"/>
        <w:numPr>
          <w:ilvl w:val="0"/>
          <w:numId w:val="33"/>
        </w:numPr>
        <w:spacing w:before="240" w:line="360" w:lineRule="auto"/>
        <w:ind w:left="709" w:right="-143" w:hanging="425"/>
        <w:jc w:val="both"/>
        <w:rPr>
          <w:rFonts w:ascii="Arial" w:hAnsi="Arial" w:cs="Arial"/>
          <w:b/>
          <w:noProof/>
          <w:sz w:val="22"/>
          <w:lang w:eastAsia="en-IN"/>
        </w:rPr>
      </w:pPr>
      <w:r w:rsidRPr="00D747D3">
        <w:rPr>
          <w:rFonts w:ascii="Arial" w:hAnsi="Arial" w:cs="Arial"/>
          <w:b/>
          <w:sz w:val="22"/>
        </w:rPr>
        <w:lastRenderedPageBreak/>
        <w:t>LAYOUT PLAN:</w:t>
      </w:r>
      <w:r w:rsidR="00375D4B" w:rsidRPr="00D747D3">
        <w:rPr>
          <w:rFonts w:ascii="Arial" w:hAnsi="Arial" w:cs="Arial"/>
          <w:b/>
          <w:sz w:val="22"/>
        </w:rPr>
        <w:t xml:space="preserve"> </w:t>
      </w:r>
    </w:p>
    <w:p w14:paraId="72450981" w14:textId="6AB5C8BB" w:rsidR="0036723F" w:rsidRDefault="001617C6" w:rsidP="006D49FE">
      <w:pPr>
        <w:pStyle w:val="ListParagraph"/>
        <w:spacing w:before="240" w:line="360" w:lineRule="auto"/>
        <w:ind w:left="709" w:right="-291"/>
        <w:jc w:val="both"/>
        <w:rPr>
          <w:rFonts w:ascii="Arial" w:hAnsi="Arial" w:cs="Arial"/>
          <w:sz w:val="22"/>
          <w:szCs w:val="22"/>
          <w:lang w:eastAsia="en-IN"/>
        </w:rPr>
      </w:pPr>
      <w:r>
        <w:rPr>
          <w:rFonts w:ascii="Arial" w:hAnsi="Arial" w:cs="Arial"/>
          <w:sz w:val="22"/>
        </w:rPr>
        <w:t xml:space="preserve">As per the data/information provided by the client/Company, </w:t>
      </w:r>
      <w:r w:rsidR="00CB7AA7">
        <w:rPr>
          <w:rFonts w:ascii="Arial" w:hAnsi="Arial" w:cs="Arial"/>
          <w:sz w:val="22"/>
        </w:rPr>
        <w:t xml:space="preserve">the layout plan has been prepared </w:t>
      </w:r>
      <w:r w:rsidR="002824BA">
        <w:rPr>
          <w:rFonts w:ascii="Arial" w:hAnsi="Arial" w:cs="Arial"/>
          <w:sz w:val="22"/>
          <w:szCs w:val="22"/>
          <w:lang w:eastAsia="en-IN"/>
        </w:rPr>
        <w:t xml:space="preserve">by the </w:t>
      </w:r>
      <w:r w:rsidR="002824BA" w:rsidRPr="008E2C47">
        <w:rPr>
          <w:rFonts w:ascii="Arial" w:hAnsi="Arial" w:cs="Arial"/>
          <w:sz w:val="22"/>
          <w:szCs w:val="22"/>
          <w:lang w:eastAsia="en-IN"/>
        </w:rPr>
        <w:t>architect</w:t>
      </w:r>
      <w:r w:rsidR="006D49FE" w:rsidRPr="008E2C47">
        <w:rPr>
          <w:rFonts w:ascii="Arial" w:hAnsi="Arial" w:cs="Arial"/>
          <w:sz w:val="22"/>
          <w:szCs w:val="22"/>
          <w:lang w:eastAsia="en-IN"/>
        </w:rPr>
        <w:t xml:space="preserve"> (Ref: </w:t>
      </w:r>
      <w:r w:rsidR="008E2C47" w:rsidRPr="008E2C47">
        <w:rPr>
          <w:rFonts w:ascii="Arial" w:hAnsi="Arial" w:cs="Arial"/>
          <w:sz w:val="22"/>
          <w:szCs w:val="22"/>
          <w:lang w:eastAsia="en-IN"/>
        </w:rPr>
        <w:t>Atul Vasisht on 16</w:t>
      </w:r>
      <w:r w:rsidR="008E2C47" w:rsidRPr="008E2C47">
        <w:rPr>
          <w:rFonts w:ascii="Arial" w:hAnsi="Arial" w:cs="Arial"/>
          <w:sz w:val="22"/>
          <w:szCs w:val="22"/>
          <w:vertAlign w:val="superscript"/>
          <w:lang w:eastAsia="en-IN"/>
        </w:rPr>
        <w:t>th</w:t>
      </w:r>
      <w:r w:rsidR="008E2C47" w:rsidRPr="008E2C47">
        <w:rPr>
          <w:rFonts w:ascii="Arial" w:hAnsi="Arial" w:cs="Arial"/>
          <w:sz w:val="22"/>
          <w:szCs w:val="22"/>
          <w:lang w:eastAsia="en-IN"/>
        </w:rPr>
        <w:t xml:space="preserve"> January, 2025</w:t>
      </w:r>
      <w:r w:rsidR="006D49FE" w:rsidRPr="008E2C47">
        <w:rPr>
          <w:rFonts w:ascii="Arial" w:hAnsi="Arial" w:cs="Arial"/>
          <w:sz w:val="22"/>
          <w:szCs w:val="22"/>
          <w:lang w:eastAsia="en-IN"/>
        </w:rPr>
        <w:t>)</w:t>
      </w:r>
      <w:r w:rsidR="002824BA" w:rsidRPr="008E2C47">
        <w:rPr>
          <w:rFonts w:ascii="Arial" w:hAnsi="Arial" w:cs="Arial"/>
          <w:sz w:val="22"/>
          <w:szCs w:val="22"/>
          <w:lang w:eastAsia="en-IN"/>
        </w:rPr>
        <w:t>.</w:t>
      </w:r>
      <w:r w:rsidR="002824BA">
        <w:rPr>
          <w:rFonts w:ascii="Arial" w:hAnsi="Arial" w:cs="Arial"/>
          <w:sz w:val="22"/>
          <w:szCs w:val="22"/>
          <w:lang w:eastAsia="en-IN"/>
        </w:rPr>
        <w:t xml:space="preserve"> For reference, layout plan </w:t>
      </w:r>
      <w:r w:rsidR="00D747D3">
        <w:rPr>
          <w:rFonts w:ascii="Arial" w:hAnsi="Arial" w:cs="Arial"/>
          <w:sz w:val="22"/>
          <w:szCs w:val="22"/>
          <w:lang w:eastAsia="en-IN"/>
        </w:rPr>
        <w:t xml:space="preserve">provided by company </w:t>
      </w:r>
      <w:r w:rsidR="002824BA">
        <w:rPr>
          <w:rFonts w:ascii="Arial" w:hAnsi="Arial" w:cs="Arial"/>
          <w:sz w:val="22"/>
          <w:szCs w:val="22"/>
          <w:lang w:eastAsia="en-IN"/>
        </w:rPr>
        <w:t>has been attached below:</w:t>
      </w:r>
    </w:p>
    <w:p w14:paraId="47F253F6" w14:textId="00753B88" w:rsidR="001E701F" w:rsidRDefault="001560C7" w:rsidP="006D49FE">
      <w:pPr>
        <w:pStyle w:val="ListParagraph"/>
        <w:tabs>
          <w:tab w:val="left" w:pos="2410"/>
        </w:tabs>
        <w:spacing w:line="360" w:lineRule="auto"/>
        <w:ind w:left="709" w:right="-71"/>
        <w:jc w:val="both"/>
        <w:rPr>
          <w:rFonts w:ascii="Arial" w:hAnsi="Arial" w:cs="Arial"/>
          <w:sz w:val="22"/>
          <w:szCs w:val="22"/>
          <w:lang w:eastAsia="en-IN"/>
        </w:rPr>
      </w:pPr>
      <w:r>
        <w:rPr>
          <w:rFonts w:ascii="Arial" w:hAnsi="Arial" w:cs="Arial"/>
          <w:noProof/>
          <w:sz w:val="22"/>
          <w:szCs w:val="22"/>
          <w:lang w:eastAsia="en-IN"/>
        </w:rPr>
        <w:drawing>
          <wp:anchor distT="0" distB="0" distL="114300" distR="114300" simplePos="0" relativeHeight="251667968" behindDoc="0" locked="0" layoutInCell="1" allowOverlap="1" wp14:anchorId="197EFD3D" wp14:editId="646FD28A">
            <wp:simplePos x="0" y="0"/>
            <wp:positionH relativeFrom="column">
              <wp:posOffset>469900</wp:posOffset>
            </wp:positionH>
            <wp:positionV relativeFrom="paragraph">
              <wp:posOffset>4375151</wp:posOffset>
            </wp:positionV>
            <wp:extent cx="5686425" cy="3200400"/>
            <wp:effectExtent l="19050" t="19050" r="28575" b="19050"/>
            <wp:wrapNone/>
            <wp:docPr id="101707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7160" name="Picture 101707160"/>
                    <pic:cNvPicPr/>
                  </pic:nvPicPr>
                  <pic:blipFill>
                    <a:blip r:embed="rId19">
                      <a:extLst>
                        <a:ext uri="{28A0092B-C50C-407E-A947-70E740481C1C}">
                          <a14:useLocalDpi xmlns:a14="http://schemas.microsoft.com/office/drawing/2010/main" val="0"/>
                        </a:ext>
                      </a:extLst>
                    </a:blip>
                    <a:stretch>
                      <a:fillRect/>
                    </a:stretch>
                  </pic:blipFill>
                  <pic:spPr>
                    <a:xfrm>
                      <a:off x="0" y="0"/>
                      <a:ext cx="5686425" cy="3200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274CA">
        <w:rPr>
          <w:rFonts w:ascii="Arial" w:hAnsi="Arial" w:cs="Arial"/>
          <w:noProof/>
          <w:sz w:val="22"/>
          <w:szCs w:val="22"/>
          <w:lang w:eastAsia="en-IN"/>
        </w:rPr>
        <w:drawing>
          <wp:inline distT="0" distB="0" distL="0" distR="0" wp14:anchorId="779E9931" wp14:editId="707810DC">
            <wp:extent cx="5686425" cy="4352925"/>
            <wp:effectExtent l="19050" t="19050" r="28575" b="28575"/>
            <wp:docPr id="866393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93099" name="Picture 866393099"/>
                    <pic:cNvPicPr/>
                  </pic:nvPicPr>
                  <pic:blipFill>
                    <a:blip r:embed="rId20">
                      <a:extLst>
                        <a:ext uri="{28A0092B-C50C-407E-A947-70E740481C1C}">
                          <a14:useLocalDpi xmlns:a14="http://schemas.microsoft.com/office/drawing/2010/main" val="0"/>
                        </a:ext>
                      </a:extLst>
                    </a:blip>
                    <a:stretch>
                      <a:fillRect/>
                    </a:stretch>
                  </pic:blipFill>
                  <pic:spPr>
                    <a:xfrm>
                      <a:off x="0" y="0"/>
                      <a:ext cx="5739912" cy="4393869"/>
                    </a:xfrm>
                    <a:prstGeom prst="rect">
                      <a:avLst/>
                    </a:prstGeom>
                    <a:ln>
                      <a:solidFill>
                        <a:schemeClr val="tx1"/>
                      </a:solidFill>
                    </a:ln>
                  </pic:spPr>
                </pic:pic>
              </a:graphicData>
            </a:graphic>
          </wp:inline>
        </w:drawing>
      </w:r>
    </w:p>
    <w:p w14:paraId="73CFC5D5" w14:textId="13A6C8E2" w:rsidR="00A274CA" w:rsidRDefault="00A274CA" w:rsidP="00A274CA">
      <w:pPr>
        <w:pStyle w:val="ListParagraph"/>
        <w:spacing w:line="360" w:lineRule="auto"/>
        <w:ind w:left="709" w:right="-71"/>
        <w:jc w:val="both"/>
        <w:rPr>
          <w:rFonts w:ascii="Arial" w:hAnsi="Arial" w:cs="Arial"/>
          <w:sz w:val="22"/>
          <w:szCs w:val="22"/>
          <w:lang w:eastAsia="en-IN"/>
        </w:rPr>
      </w:pPr>
    </w:p>
    <w:p w14:paraId="31787B6E" w14:textId="78054769" w:rsidR="00F807F5" w:rsidRDefault="00F807F5" w:rsidP="00A274CA">
      <w:pPr>
        <w:pStyle w:val="ListParagraph"/>
        <w:spacing w:line="360" w:lineRule="auto"/>
        <w:ind w:left="709" w:right="-71"/>
        <w:jc w:val="both"/>
        <w:rPr>
          <w:rFonts w:ascii="Arial" w:hAnsi="Arial" w:cs="Arial"/>
          <w:sz w:val="22"/>
          <w:szCs w:val="22"/>
          <w:lang w:eastAsia="en-IN"/>
        </w:rPr>
      </w:pPr>
    </w:p>
    <w:p w14:paraId="5B3B67C9" w14:textId="2B69A34F" w:rsidR="00F807F5" w:rsidRDefault="00F807F5" w:rsidP="00A274CA">
      <w:pPr>
        <w:pStyle w:val="ListParagraph"/>
        <w:spacing w:line="360" w:lineRule="auto"/>
        <w:ind w:left="709" w:right="-71"/>
        <w:jc w:val="both"/>
        <w:rPr>
          <w:rFonts w:ascii="Arial" w:hAnsi="Arial" w:cs="Arial"/>
          <w:sz w:val="22"/>
          <w:szCs w:val="22"/>
          <w:lang w:eastAsia="en-IN"/>
        </w:rPr>
      </w:pPr>
    </w:p>
    <w:p w14:paraId="339B9A50"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6FF0CAEA"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7A28540E"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07EC9DBC"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17C7AED8"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14CC9B28"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10AAC555" w14:textId="77777777" w:rsidR="00EC4694" w:rsidRPr="0036236A" w:rsidRDefault="00EC4694" w:rsidP="0036236A">
      <w:pPr>
        <w:spacing w:line="360" w:lineRule="auto"/>
        <w:ind w:right="-71"/>
        <w:jc w:val="both"/>
        <w:rPr>
          <w:rFonts w:ascii="Arial" w:hAnsi="Arial" w:cs="Arial"/>
          <w:sz w:val="22"/>
          <w:szCs w:val="22"/>
          <w:lang w:eastAsia="en-IN"/>
        </w:rPr>
      </w:pPr>
    </w:p>
    <w:p w14:paraId="0E396B67" w14:textId="48BD7A00" w:rsidR="0099529C" w:rsidRPr="0033092E" w:rsidRDefault="0099529C" w:rsidP="0033092E">
      <w:pPr>
        <w:pStyle w:val="ListParagraph"/>
        <w:spacing w:after="240" w:line="360" w:lineRule="auto"/>
        <w:ind w:left="709" w:right="-291"/>
        <w:jc w:val="both"/>
        <w:rPr>
          <w:rFonts w:ascii="Arial" w:hAnsi="Arial" w:cs="Arial"/>
          <w:sz w:val="22"/>
          <w:szCs w:val="22"/>
          <w:lang w:eastAsia="en-IN"/>
        </w:rPr>
      </w:pPr>
      <w:r w:rsidRPr="0033092E">
        <w:rPr>
          <w:rFonts w:ascii="Arial" w:hAnsi="Arial" w:cs="Arial"/>
          <w:sz w:val="22"/>
          <w:szCs w:val="22"/>
          <w:lang w:eastAsia="en-IN"/>
        </w:rPr>
        <w:lastRenderedPageBreak/>
        <w:t xml:space="preserve">The layout plan, approved by architect Atul Vasisht (CA/2017/89450), designates a total land area of 20,000 SQM. The permissible Floor Area Ratio (F.A.R) is 160%, allowing a total </w:t>
      </w:r>
      <w:r w:rsidR="0033092E" w:rsidRPr="0033092E">
        <w:rPr>
          <w:rFonts w:ascii="Arial" w:hAnsi="Arial" w:cs="Arial"/>
          <w:sz w:val="22"/>
          <w:szCs w:val="22"/>
          <w:lang w:eastAsia="en-IN"/>
        </w:rPr>
        <w:t>built-up</w:t>
      </w:r>
      <w:r w:rsidRPr="0033092E">
        <w:rPr>
          <w:rFonts w:ascii="Arial" w:hAnsi="Arial" w:cs="Arial"/>
          <w:sz w:val="22"/>
          <w:szCs w:val="22"/>
          <w:lang w:eastAsia="en-IN"/>
        </w:rPr>
        <w:t xml:space="preserve"> area of 32,000 SQM.</w:t>
      </w:r>
      <w:r w:rsidR="0033092E" w:rsidRPr="0033092E">
        <w:rPr>
          <w:rFonts w:ascii="Arial" w:hAnsi="Arial" w:cs="Arial"/>
          <w:sz w:val="22"/>
          <w:szCs w:val="22"/>
          <w:lang w:eastAsia="en-IN"/>
        </w:rPr>
        <w:t xml:space="preserve"> </w:t>
      </w:r>
      <w:r w:rsidRPr="0033092E">
        <w:rPr>
          <w:rFonts w:ascii="Arial" w:hAnsi="Arial" w:cs="Arial"/>
          <w:sz w:val="22"/>
          <w:szCs w:val="22"/>
          <w:lang w:eastAsia="en-IN"/>
        </w:rPr>
        <w:t>According to the approved plan:</w:t>
      </w:r>
    </w:p>
    <w:p w14:paraId="4BDA179F" w14:textId="77777777" w:rsidR="0099529C" w:rsidRPr="0099529C" w:rsidRDefault="0099529C" w:rsidP="003A1457">
      <w:pPr>
        <w:pStyle w:val="ListParagraph"/>
        <w:numPr>
          <w:ilvl w:val="0"/>
          <w:numId w:val="53"/>
        </w:numPr>
        <w:tabs>
          <w:tab w:val="clear" w:pos="720"/>
          <w:tab w:val="num" w:pos="1276"/>
        </w:tabs>
        <w:spacing w:line="360" w:lineRule="auto"/>
        <w:ind w:left="993" w:right="-291" w:hanging="283"/>
        <w:jc w:val="both"/>
        <w:rPr>
          <w:rFonts w:ascii="Arial" w:hAnsi="Arial" w:cs="Arial"/>
          <w:sz w:val="22"/>
          <w:szCs w:val="22"/>
          <w:lang w:eastAsia="en-IN"/>
        </w:rPr>
      </w:pPr>
      <w:r w:rsidRPr="0099529C">
        <w:rPr>
          <w:rFonts w:ascii="Arial" w:hAnsi="Arial" w:cs="Arial"/>
          <w:sz w:val="22"/>
          <w:szCs w:val="22"/>
          <w:lang w:eastAsia="en-IN"/>
        </w:rPr>
        <w:t>The proposed covered area on the ground floor is 7,295.200 SQM.</w:t>
      </w:r>
    </w:p>
    <w:p w14:paraId="08C91A5D" w14:textId="691C58EC" w:rsidR="0099529C" w:rsidRPr="0099529C" w:rsidRDefault="0099529C" w:rsidP="003A1457">
      <w:pPr>
        <w:pStyle w:val="ListParagraph"/>
        <w:numPr>
          <w:ilvl w:val="0"/>
          <w:numId w:val="53"/>
        </w:numPr>
        <w:tabs>
          <w:tab w:val="clear" w:pos="720"/>
          <w:tab w:val="num" w:pos="1276"/>
        </w:tabs>
        <w:spacing w:line="360" w:lineRule="auto"/>
        <w:ind w:left="993" w:right="-291" w:hanging="283"/>
        <w:jc w:val="both"/>
        <w:rPr>
          <w:rFonts w:ascii="Arial" w:hAnsi="Arial" w:cs="Arial"/>
          <w:sz w:val="22"/>
          <w:szCs w:val="22"/>
          <w:lang w:eastAsia="en-IN"/>
        </w:rPr>
      </w:pPr>
      <w:r w:rsidRPr="0099529C">
        <w:rPr>
          <w:rFonts w:ascii="Arial" w:hAnsi="Arial" w:cs="Arial"/>
          <w:sz w:val="22"/>
          <w:szCs w:val="22"/>
          <w:lang w:eastAsia="en-IN"/>
        </w:rPr>
        <w:t>The total working shed will occupy 7,207.200 SQM.</w:t>
      </w:r>
    </w:p>
    <w:p w14:paraId="26050EF8" w14:textId="2D629A85" w:rsidR="0099529C" w:rsidRPr="0099529C" w:rsidRDefault="0099529C" w:rsidP="003A1457">
      <w:pPr>
        <w:pStyle w:val="ListParagraph"/>
        <w:numPr>
          <w:ilvl w:val="0"/>
          <w:numId w:val="53"/>
        </w:numPr>
        <w:tabs>
          <w:tab w:val="clear" w:pos="720"/>
          <w:tab w:val="num" w:pos="1276"/>
        </w:tabs>
        <w:spacing w:line="360" w:lineRule="auto"/>
        <w:ind w:left="993" w:right="-291" w:hanging="283"/>
        <w:jc w:val="both"/>
        <w:rPr>
          <w:rFonts w:ascii="Arial" w:hAnsi="Arial" w:cs="Arial"/>
          <w:sz w:val="22"/>
          <w:szCs w:val="22"/>
          <w:lang w:eastAsia="en-IN"/>
        </w:rPr>
      </w:pPr>
      <w:r w:rsidRPr="0099529C">
        <w:rPr>
          <w:rFonts w:ascii="Arial" w:hAnsi="Arial" w:cs="Arial"/>
          <w:sz w:val="22"/>
          <w:szCs w:val="22"/>
          <w:lang w:eastAsia="en-IN"/>
        </w:rPr>
        <w:t>The first and second floors will have a combined area of 324 SQM.</w:t>
      </w:r>
    </w:p>
    <w:p w14:paraId="2B1C07E0" w14:textId="6AA7B6FA" w:rsidR="0099529C" w:rsidRDefault="0099529C" w:rsidP="003A1457">
      <w:pPr>
        <w:pStyle w:val="ListParagraph"/>
        <w:numPr>
          <w:ilvl w:val="0"/>
          <w:numId w:val="53"/>
        </w:numPr>
        <w:tabs>
          <w:tab w:val="clear" w:pos="720"/>
          <w:tab w:val="num" w:pos="1276"/>
        </w:tabs>
        <w:spacing w:line="360" w:lineRule="auto"/>
        <w:ind w:left="993" w:right="-291" w:hanging="283"/>
        <w:jc w:val="both"/>
        <w:rPr>
          <w:rFonts w:ascii="Arial" w:hAnsi="Arial" w:cs="Arial"/>
          <w:sz w:val="22"/>
          <w:szCs w:val="22"/>
          <w:lang w:eastAsia="en-IN"/>
        </w:rPr>
      </w:pPr>
      <w:r w:rsidRPr="0099529C">
        <w:rPr>
          <w:rFonts w:ascii="Arial" w:hAnsi="Arial" w:cs="Arial"/>
          <w:sz w:val="22"/>
          <w:szCs w:val="22"/>
          <w:lang w:eastAsia="en-IN"/>
        </w:rPr>
        <w:t xml:space="preserve">The </w:t>
      </w:r>
      <w:proofErr w:type="spellStart"/>
      <w:r w:rsidRPr="0099529C">
        <w:rPr>
          <w:rFonts w:ascii="Arial" w:hAnsi="Arial" w:cs="Arial"/>
          <w:sz w:val="22"/>
          <w:szCs w:val="22"/>
          <w:lang w:eastAsia="en-IN"/>
        </w:rPr>
        <w:t>Mumty</w:t>
      </w:r>
      <w:proofErr w:type="spellEnd"/>
      <w:r w:rsidRPr="0099529C">
        <w:rPr>
          <w:rFonts w:ascii="Arial" w:hAnsi="Arial" w:cs="Arial"/>
          <w:sz w:val="22"/>
          <w:szCs w:val="22"/>
          <w:lang w:eastAsia="en-IN"/>
        </w:rPr>
        <w:t xml:space="preserve"> is proposed to cover 231.600 SQM.</w:t>
      </w:r>
    </w:p>
    <w:p w14:paraId="70136DCD" w14:textId="141EA6EF" w:rsidR="00C224A4" w:rsidRDefault="00C224A4" w:rsidP="00C224A4">
      <w:pPr>
        <w:spacing w:line="360" w:lineRule="auto"/>
        <w:ind w:right="-71"/>
        <w:jc w:val="both"/>
        <w:rPr>
          <w:rFonts w:ascii="Arial" w:hAnsi="Arial" w:cs="Arial"/>
          <w:sz w:val="22"/>
          <w:szCs w:val="22"/>
          <w:lang w:eastAsia="en-IN"/>
        </w:rPr>
      </w:pPr>
    </w:p>
    <w:p w14:paraId="69220204" w14:textId="1D15EB51" w:rsidR="00F807F5" w:rsidRDefault="00C224A4" w:rsidP="00F807F5">
      <w:pPr>
        <w:spacing w:line="360" w:lineRule="auto"/>
        <w:ind w:left="709" w:right="-71"/>
        <w:jc w:val="both"/>
        <w:rPr>
          <w:rFonts w:ascii="Arial" w:hAnsi="Arial" w:cs="Arial"/>
          <w:sz w:val="22"/>
          <w:szCs w:val="22"/>
          <w:lang w:eastAsia="en-IN"/>
        </w:rPr>
      </w:pPr>
      <w:r>
        <w:rPr>
          <w:rFonts w:ascii="Arial" w:hAnsi="Arial" w:cs="Arial"/>
          <w:sz w:val="22"/>
          <w:szCs w:val="22"/>
          <w:lang w:eastAsia="en-IN"/>
        </w:rPr>
        <w:t>The other sections of the layout plan are given below</w:t>
      </w:r>
      <w:r w:rsidR="00F807F5">
        <w:rPr>
          <w:rFonts w:ascii="Arial" w:hAnsi="Arial" w:cs="Arial"/>
          <w:sz w:val="22"/>
          <w:szCs w:val="22"/>
          <w:lang w:eastAsia="en-IN"/>
        </w:rPr>
        <w:t>-</w:t>
      </w:r>
    </w:p>
    <w:p w14:paraId="7CBF6283" w14:textId="71D9EC8D" w:rsidR="00B52670" w:rsidRDefault="0033092E" w:rsidP="00B53E50">
      <w:pPr>
        <w:pStyle w:val="ListParagraph"/>
        <w:spacing w:before="240" w:line="360" w:lineRule="auto"/>
        <w:ind w:left="709" w:right="-143"/>
        <w:jc w:val="both"/>
        <w:rPr>
          <w:rFonts w:ascii="Arial" w:hAnsi="Arial" w:cs="Arial"/>
          <w:sz w:val="22"/>
          <w:szCs w:val="22"/>
        </w:rPr>
      </w:pPr>
      <w:r>
        <w:rPr>
          <w:noProof/>
          <w:lang w:eastAsia="en-IN"/>
        </w:rPr>
        <w:drawing>
          <wp:anchor distT="0" distB="0" distL="114300" distR="114300" simplePos="0" relativeHeight="251651072" behindDoc="0" locked="0" layoutInCell="1" allowOverlap="1" wp14:anchorId="467D6AEE" wp14:editId="2B81ADC3">
            <wp:simplePos x="0" y="0"/>
            <wp:positionH relativeFrom="column">
              <wp:posOffset>3279774</wp:posOffset>
            </wp:positionH>
            <wp:positionV relativeFrom="paragraph">
              <wp:posOffset>122555</wp:posOffset>
            </wp:positionV>
            <wp:extent cx="2943225" cy="2933700"/>
            <wp:effectExtent l="19050" t="19050" r="28575" b="19050"/>
            <wp:wrapNone/>
            <wp:docPr id="17795628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62807" name="Picture 1779562807"/>
                    <pic:cNvPicPr/>
                  </pic:nvPicPr>
                  <pic:blipFill>
                    <a:blip r:embed="rId21">
                      <a:extLst>
                        <a:ext uri="{28A0092B-C50C-407E-A947-70E740481C1C}">
                          <a14:useLocalDpi xmlns:a14="http://schemas.microsoft.com/office/drawing/2010/main" val="0"/>
                        </a:ext>
                      </a:extLst>
                    </a:blip>
                    <a:stretch>
                      <a:fillRect/>
                    </a:stretch>
                  </pic:blipFill>
                  <pic:spPr>
                    <a:xfrm>
                      <a:off x="0" y="0"/>
                      <a:ext cx="2943225" cy="2933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807F5">
        <w:rPr>
          <w:noProof/>
          <w:lang w:eastAsia="en-IN"/>
        </w:rPr>
        <w:drawing>
          <wp:anchor distT="0" distB="0" distL="114300" distR="114300" simplePos="0" relativeHeight="251656192" behindDoc="0" locked="0" layoutInCell="1" allowOverlap="1" wp14:anchorId="543FAE93" wp14:editId="45011C57">
            <wp:simplePos x="0" y="0"/>
            <wp:positionH relativeFrom="column">
              <wp:posOffset>422275</wp:posOffset>
            </wp:positionH>
            <wp:positionV relativeFrom="paragraph">
              <wp:posOffset>122555</wp:posOffset>
            </wp:positionV>
            <wp:extent cx="2781300" cy="2933700"/>
            <wp:effectExtent l="19050" t="19050" r="19050" b="19050"/>
            <wp:wrapNone/>
            <wp:docPr id="81770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0391" name="Picture 81770391"/>
                    <pic:cNvPicPr/>
                  </pic:nvPicPr>
                  <pic:blipFill>
                    <a:blip r:embed="rId22">
                      <a:extLst>
                        <a:ext uri="{28A0092B-C50C-407E-A947-70E740481C1C}">
                          <a14:useLocalDpi xmlns:a14="http://schemas.microsoft.com/office/drawing/2010/main" val="0"/>
                        </a:ext>
                      </a:extLst>
                    </a:blip>
                    <a:stretch>
                      <a:fillRect/>
                    </a:stretch>
                  </pic:blipFill>
                  <pic:spPr>
                    <a:xfrm>
                      <a:off x="0" y="0"/>
                      <a:ext cx="2781300" cy="2933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B03A0F" w14:textId="0E6A56C9" w:rsidR="00B53E50" w:rsidRDefault="00B53E50" w:rsidP="00B53E50">
      <w:pPr>
        <w:pStyle w:val="ListParagraph"/>
        <w:spacing w:before="240" w:line="360" w:lineRule="auto"/>
        <w:ind w:left="709" w:right="-143"/>
        <w:jc w:val="both"/>
        <w:rPr>
          <w:rFonts w:ascii="Arial" w:hAnsi="Arial" w:cs="Arial"/>
          <w:sz w:val="22"/>
          <w:szCs w:val="22"/>
        </w:rPr>
      </w:pPr>
    </w:p>
    <w:p w14:paraId="2EAFCE14" w14:textId="6A94A0DB" w:rsidR="00B53E50" w:rsidRDefault="00B53E50" w:rsidP="00B53E50">
      <w:pPr>
        <w:pStyle w:val="ListParagraph"/>
        <w:spacing w:before="240" w:line="360" w:lineRule="auto"/>
        <w:ind w:left="709" w:right="-143"/>
        <w:jc w:val="both"/>
        <w:rPr>
          <w:rFonts w:ascii="Arial" w:hAnsi="Arial" w:cs="Arial"/>
          <w:sz w:val="22"/>
          <w:szCs w:val="22"/>
        </w:rPr>
      </w:pPr>
    </w:p>
    <w:p w14:paraId="6E279BFD" w14:textId="659265EB" w:rsidR="00B53E50" w:rsidRDefault="00B53E50" w:rsidP="00B53E50">
      <w:pPr>
        <w:pStyle w:val="ListParagraph"/>
        <w:spacing w:before="240" w:line="360" w:lineRule="auto"/>
        <w:ind w:left="709" w:right="-143"/>
        <w:jc w:val="both"/>
        <w:rPr>
          <w:rFonts w:ascii="Arial" w:hAnsi="Arial" w:cs="Arial"/>
          <w:sz w:val="22"/>
          <w:szCs w:val="22"/>
        </w:rPr>
      </w:pPr>
    </w:p>
    <w:p w14:paraId="3ACFADCB" w14:textId="4878FD57" w:rsidR="00B53E50" w:rsidRDefault="00B53E50" w:rsidP="00B53E50">
      <w:pPr>
        <w:pStyle w:val="ListParagraph"/>
        <w:spacing w:before="240" w:line="360" w:lineRule="auto"/>
        <w:ind w:left="709" w:right="-143"/>
        <w:jc w:val="both"/>
        <w:rPr>
          <w:rFonts w:ascii="Arial" w:hAnsi="Arial" w:cs="Arial"/>
          <w:sz w:val="22"/>
          <w:szCs w:val="22"/>
        </w:rPr>
      </w:pPr>
    </w:p>
    <w:p w14:paraId="5F252332" w14:textId="3337A2FA" w:rsidR="00A274CA" w:rsidRDefault="00A274CA" w:rsidP="00B53E50">
      <w:pPr>
        <w:pStyle w:val="ListParagraph"/>
        <w:spacing w:before="240" w:line="360" w:lineRule="auto"/>
        <w:ind w:left="709" w:right="-143"/>
        <w:jc w:val="both"/>
        <w:rPr>
          <w:rFonts w:ascii="Arial" w:hAnsi="Arial" w:cs="Arial"/>
          <w:sz w:val="22"/>
          <w:szCs w:val="22"/>
        </w:rPr>
      </w:pPr>
    </w:p>
    <w:p w14:paraId="5B25AEAC" w14:textId="020707B1" w:rsidR="00C224A4" w:rsidRDefault="00C224A4" w:rsidP="00B53E50">
      <w:pPr>
        <w:pStyle w:val="ListParagraph"/>
        <w:spacing w:before="240" w:line="360" w:lineRule="auto"/>
        <w:ind w:left="709" w:right="-143"/>
        <w:jc w:val="both"/>
        <w:rPr>
          <w:rFonts w:ascii="Arial" w:hAnsi="Arial" w:cs="Arial"/>
          <w:sz w:val="22"/>
          <w:szCs w:val="22"/>
        </w:rPr>
      </w:pPr>
    </w:p>
    <w:p w14:paraId="69FB139F" w14:textId="7274275B" w:rsidR="00C224A4" w:rsidRDefault="00C224A4" w:rsidP="00B53E50">
      <w:pPr>
        <w:pStyle w:val="ListParagraph"/>
        <w:spacing w:before="240" w:line="360" w:lineRule="auto"/>
        <w:ind w:left="709" w:right="-143"/>
        <w:jc w:val="both"/>
        <w:rPr>
          <w:rFonts w:ascii="Arial" w:hAnsi="Arial" w:cs="Arial"/>
          <w:sz w:val="22"/>
          <w:szCs w:val="22"/>
        </w:rPr>
      </w:pPr>
    </w:p>
    <w:p w14:paraId="7D3A8A40" w14:textId="2BFD4BEB" w:rsidR="00F807F5" w:rsidRPr="0033092E" w:rsidRDefault="0033092E" w:rsidP="0033092E">
      <w:pPr>
        <w:spacing w:line="360" w:lineRule="auto"/>
        <w:ind w:left="709" w:right="-71"/>
        <w:jc w:val="center"/>
        <w:rPr>
          <w:rFonts w:ascii="Arial" w:hAnsi="Arial" w:cs="Arial"/>
          <w:sz w:val="22"/>
          <w:szCs w:val="22"/>
          <w:u w:val="single"/>
          <w:lang w:eastAsia="en-IN"/>
        </w:rPr>
      </w:pPr>
      <w:r w:rsidRPr="0033092E">
        <w:rPr>
          <w:rFonts w:ascii="Arial" w:hAnsi="Arial" w:cs="Arial"/>
          <w:b/>
          <w:bCs/>
          <w:sz w:val="22"/>
          <w:szCs w:val="22"/>
          <w:u w:val="single"/>
        </w:rPr>
        <w:t>DOORS &amp; WINDOW SCHEDULE OF THE LAYOUT PLAN-</w:t>
      </w:r>
    </w:p>
    <w:p w14:paraId="3BD49BA5" w14:textId="6D16B469" w:rsidR="00F807F5" w:rsidRDefault="00F807F5" w:rsidP="0033092E">
      <w:pPr>
        <w:pStyle w:val="ListParagraph"/>
        <w:spacing w:before="240" w:line="360" w:lineRule="auto"/>
        <w:ind w:left="567" w:right="-143"/>
        <w:jc w:val="center"/>
        <w:rPr>
          <w:rFonts w:ascii="Arial" w:hAnsi="Arial" w:cs="Arial"/>
          <w:sz w:val="22"/>
          <w:szCs w:val="22"/>
        </w:rPr>
      </w:pPr>
      <w:r>
        <w:rPr>
          <w:rFonts w:ascii="Arial" w:hAnsi="Arial" w:cs="Arial"/>
          <w:b/>
          <w:noProof/>
          <w:sz w:val="22"/>
          <w:lang w:eastAsia="en-IN"/>
        </w:rPr>
        <w:drawing>
          <wp:inline distT="0" distB="0" distL="0" distR="0" wp14:anchorId="2B252DAB" wp14:editId="07E16A42">
            <wp:extent cx="5000625" cy="2581275"/>
            <wp:effectExtent l="19050" t="19050" r="28575" b="28575"/>
            <wp:docPr id="1657305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05104" name="Picture 1657305104"/>
                    <pic:cNvPicPr/>
                  </pic:nvPicPr>
                  <pic:blipFill rotWithShape="1">
                    <a:blip r:embed="rId23">
                      <a:extLst>
                        <a:ext uri="{28A0092B-C50C-407E-A947-70E740481C1C}">
                          <a14:useLocalDpi xmlns:a14="http://schemas.microsoft.com/office/drawing/2010/main" val="0"/>
                        </a:ext>
                      </a:extLst>
                    </a:blip>
                    <a:srcRect l="5143" t="2909" r="4286" b="4363"/>
                    <a:stretch/>
                  </pic:blipFill>
                  <pic:spPr bwMode="auto">
                    <a:xfrm>
                      <a:off x="0" y="0"/>
                      <a:ext cx="5000625" cy="2581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5C925D" w14:textId="0BBF09F6" w:rsidR="005D25C0" w:rsidRPr="005D25C0" w:rsidRDefault="00A22FE5" w:rsidP="009035E5">
      <w:pPr>
        <w:pStyle w:val="ListParagraph"/>
        <w:numPr>
          <w:ilvl w:val="0"/>
          <w:numId w:val="33"/>
        </w:numPr>
        <w:spacing w:before="240" w:line="360" w:lineRule="auto"/>
        <w:ind w:left="709" w:right="-143" w:hanging="425"/>
        <w:jc w:val="both"/>
        <w:rPr>
          <w:rFonts w:ascii="Arial" w:hAnsi="Arial" w:cs="Arial"/>
          <w:sz w:val="22"/>
          <w:szCs w:val="22"/>
        </w:rPr>
      </w:pPr>
      <w:r w:rsidRPr="0079395A">
        <w:rPr>
          <w:rFonts w:ascii="Arial" w:eastAsia="Calibri" w:hAnsi="Arial" w:cs="Arial"/>
          <w:b/>
          <w:color w:val="000000"/>
          <w:sz w:val="22"/>
          <w:szCs w:val="22"/>
        </w:rPr>
        <w:lastRenderedPageBreak/>
        <w:t>LAND DETAILS</w:t>
      </w:r>
      <w:r w:rsidR="00FC1B6B" w:rsidRPr="0079395A">
        <w:rPr>
          <w:rFonts w:ascii="Arial" w:eastAsia="Calibri" w:hAnsi="Arial" w:cs="Arial"/>
          <w:b/>
          <w:color w:val="000000"/>
          <w:sz w:val="22"/>
          <w:szCs w:val="22"/>
        </w:rPr>
        <w:t>:</w:t>
      </w:r>
    </w:p>
    <w:p w14:paraId="361044B7" w14:textId="7937BC53" w:rsidR="00C42B07" w:rsidRDefault="0033092E" w:rsidP="00C42B07">
      <w:pPr>
        <w:pStyle w:val="ListParagraph"/>
        <w:spacing w:before="240" w:line="360" w:lineRule="auto"/>
        <w:ind w:left="709" w:right="-71"/>
        <w:jc w:val="both"/>
        <w:rPr>
          <w:rFonts w:ascii="Arial" w:hAnsi="Arial" w:cs="Arial"/>
          <w:sz w:val="22"/>
        </w:rPr>
      </w:pPr>
      <w:r w:rsidRPr="0052650F">
        <w:rPr>
          <w:rFonts w:ascii="Arial" w:hAnsi="Arial" w:cs="Arial"/>
          <w:sz w:val="22"/>
        </w:rPr>
        <w:t xml:space="preserve">As per the </w:t>
      </w:r>
      <w:r w:rsidR="00C42B07">
        <w:rPr>
          <w:rFonts w:ascii="Arial" w:hAnsi="Arial" w:cs="Arial"/>
          <w:sz w:val="22"/>
        </w:rPr>
        <w:t>lease</w:t>
      </w:r>
      <w:r w:rsidRPr="0052650F">
        <w:rPr>
          <w:rFonts w:ascii="Arial" w:hAnsi="Arial" w:cs="Arial"/>
          <w:sz w:val="22"/>
        </w:rPr>
        <w:t xml:space="preserve"> deed executed </w:t>
      </w:r>
      <w:r w:rsidRPr="000422E2">
        <w:rPr>
          <w:rFonts w:ascii="Arial" w:hAnsi="Arial" w:cs="Arial"/>
          <w:sz w:val="22"/>
        </w:rPr>
        <w:t>dated 04</w:t>
      </w:r>
      <w:r w:rsidRPr="000422E2">
        <w:rPr>
          <w:rFonts w:ascii="Arial" w:hAnsi="Arial" w:cs="Arial"/>
          <w:sz w:val="22"/>
          <w:vertAlign w:val="superscript"/>
        </w:rPr>
        <w:t>th</w:t>
      </w:r>
      <w:r w:rsidRPr="000422E2">
        <w:rPr>
          <w:rFonts w:ascii="Arial" w:hAnsi="Arial" w:cs="Arial"/>
          <w:sz w:val="22"/>
        </w:rPr>
        <w:t xml:space="preserve"> May 2023, M</w:t>
      </w:r>
      <w:r>
        <w:rPr>
          <w:rFonts w:ascii="Arial" w:hAnsi="Arial" w:cs="Arial"/>
          <w:sz w:val="22"/>
        </w:rPr>
        <w:t>/s SSRM Glasses Private Limited has</w:t>
      </w:r>
      <w:r w:rsidRPr="0052650F">
        <w:rPr>
          <w:rFonts w:ascii="Arial" w:hAnsi="Arial" w:cs="Arial"/>
          <w:sz w:val="22"/>
        </w:rPr>
        <w:t xml:space="preserve"> </w:t>
      </w:r>
      <w:r>
        <w:rPr>
          <w:rFonts w:ascii="Arial" w:hAnsi="Arial" w:cs="Arial"/>
          <w:sz w:val="22"/>
        </w:rPr>
        <w:t>acquired</w:t>
      </w:r>
      <w:r w:rsidRPr="0052650F">
        <w:rPr>
          <w:rFonts w:ascii="Arial" w:hAnsi="Arial" w:cs="Arial"/>
          <w:sz w:val="22"/>
        </w:rPr>
        <w:t xml:space="preserve"> a 2.</w:t>
      </w:r>
      <w:r>
        <w:rPr>
          <w:rFonts w:ascii="Arial" w:hAnsi="Arial" w:cs="Arial"/>
          <w:sz w:val="22"/>
        </w:rPr>
        <w:t>00</w:t>
      </w:r>
      <w:r w:rsidRPr="0052650F">
        <w:rPr>
          <w:rFonts w:ascii="Arial" w:hAnsi="Arial" w:cs="Arial"/>
          <w:sz w:val="22"/>
        </w:rPr>
        <w:t>-hectare (2</w:t>
      </w:r>
      <w:r>
        <w:rPr>
          <w:rFonts w:ascii="Arial" w:hAnsi="Arial" w:cs="Arial"/>
          <w:sz w:val="22"/>
        </w:rPr>
        <w:t>0,000</w:t>
      </w:r>
      <w:r w:rsidRPr="0052650F">
        <w:rPr>
          <w:rFonts w:ascii="Arial" w:hAnsi="Arial" w:cs="Arial"/>
          <w:sz w:val="22"/>
        </w:rPr>
        <w:t xml:space="preserve"> Sq. Mt.) land at </w:t>
      </w:r>
      <w:r>
        <w:rPr>
          <w:rFonts w:ascii="Arial" w:hAnsi="Arial" w:cs="Arial"/>
          <w:sz w:val="22"/>
        </w:rPr>
        <w:t xml:space="preserve">Plot No SP5-172 RICO Industrial Area </w:t>
      </w:r>
      <w:proofErr w:type="spellStart"/>
      <w:r>
        <w:rPr>
          <w:rFonts w:ascii="Arial" w:hAnsi="Arial" w:cs="Arial"/>
          <w:sz w:val="22"/>
        </w:rPr>
        <w:t>Ghilot</w:t>
      </w:r>
      <w:proofErr w:type="spellEnd"/>
      <w:r>
        <w:rPr>
          <w:rFonts w:ascii="Arial" w:hAnsi="Arial" w:cs="Arial"/>
          <w:sz w:val="22"/>
        </w:rPr>
        <w:t xml:space="preserve"> Tehsil Neemrana, Rajasthan</w:t>
      </w:r>
      <w:r w:rsidR="00C42B07">
        <w:rPr>
          <w:rFonts w:ascii="Arial" w:hAnsi="Arial" w:cs="Arial"/>
          <w:sz w:val="22"/>
        </w:rPr>
        <w:t>.</w:t>
      </w:r>
    </w:p>
    <w:p w14:paraId="5053C639" w14:textId="70ACF0B2" w:rsidR="0033092E" w:rsidRDefault="0033092E" w:rsidP="0033092E">
      <w:pPr>
        <w:pStyle w:val="ListParagraph"/>
        <w:spacing w:before="240" w:line="360" w:lineRule="auto"/>
        <w:ind w:left="709" w:right="-71"/>
        <w:jc w:val="both"/>
        <w:rPr>
          <w:rFonts w:ascii="Arial" w:hAnsi="Arial" w:cs="Arial"/>
          <w:sz w:val="22"/>
          <w:szCs w:val="22"/>
        </w:rPr>
      </w:pPr>
      <w:r>
        <w:rPr>
          <w:rFonts w:ascii="Arial" w:hAnsi="Arial" w:cs="Arial"/>
          <w:sz w:val="22"/>
          <w:szCs w:val="22"/>
        </w:rPr>
        <w:t xml:space="preserve">The lease agreement made on the </w:t>
      </w:r>
      <w:r w:rsidR="00C42B07">
        <w:rPr>
          <w:rFonts w:ascii="Arial" w:hAnsi="Arial" w:cs="Arial"/>
          <w:sz w:val="22"/>
        </w:rPr>
        <w:t>27</w:t>
      </w:r>
      <w:r w:rsidR="00C42B07" w:rsidRPr="00C42B07">
        <w:rPr>
          <w:rFonts w:ascii="Arial" w:hAnsi="Arial" w:cs="Arial"/>
          <w:sz w:val="22"/>
          <w:vertAlign w:val="superscript"/>
        </w:rPr>
        <w:t>th</w:t>
      </w:r>
      <w:r w:rsidR="00C42B07">
        <w:rPr>
          <w:rFonts w:ascii="Arial" w:hAnsi="Arial" w:cs="Arial"/>
          <w:sz w:val="22"/>
        </w:rPr>
        <w:t xml:space="preserve"> April 2023 </w:t>
      </w:r>
      <w:r>
        <w:rPr>
          <w:rFonts w:ascii="Arial" w:hAnsi="Arial" w:cs="Arial"/>
          <w:sz w:val="22"/>
          <w:szCs w:val="22"/>
        </w:rPr>
        <w:t>between Rajasthan Industrial Development &amp; Investment Corporation Limited</w:t>
      </w:r>
      <w:r w:rsidR="00C42B07">
        <w:rPr>
          <w:rFonts w:ascii="Arial" w:hAnsi="Arial" w:cs="Arial"/>
          <w:sz w:val="22"/>
          <w:szCs w:val="22"/>
        </w:rPr>
        <w:t xml:space="preserve"> (RIICO)</w:t>
      </w:r>
      <w:r>
        <w:rPr>
          <w:rFonts w:ascii="Arial" w:hAnsi="Arial" w:cs="Arial"/>
          <w:sz w:val="22"/>
          <w:szCs w:val="22"/>
        </w:rPr>
        <w:t>, Jaipur, A Public Limited company incorporated under the Companies Act 1956, having its registered office at Udyog Bhawan, Tilak Marg, Jaipur (</w:t>
      </w:r>
      <w:r w:rsidR="000422E2">
        <w:rPr>
          <w:rFonts w:ascii="Arial" w:hAnsi="Arial" w:cs="Arial"/>
          <w:sz w:val="22"/>
          <w:szCs w:val="22"/>
        </w:rPr>
        <w:t>Rajasthan: India</w:t>
      </w:r>
      <w:r>
        <w:rPr>
          <w:rFonts w:ascii="Arial" w:hAnsi="Arial" w:cs="Arial"/>
          <w:sz w:val="22"/>
          <w:szCs w:val="22"/>
        </w:rPr>
        <w:t>) -302005.</w:t>
      </w:r>
    </w:p>
    <w:p w14:paraId="05CCA48E" w14:textId="77777777" w:rsidR="00C42B07" w:rsidRPr="00C42B07" w:rsidRDefault="00C42B07" w:rsidP="00C42B07">
      <w:pPr>
        <w:pStyle w:val="ListParagraph"/>
        <w:spacing w:before="240" w:line="360" w:lineRule="auto"/>
        <w:ind w:left="709" w:right="-71"/>
        <w:jc w:val="both"/>
        <w:rPr>
          <w:rFonts w:ascii="Arial" w:hAnsi="Arial" w:cs="Arial"/>
          <w:sz w:val="22"/>
        </w:rPr>
      </w:pPr>
      <w:r w:rsidRPr="00C42B07">
        <w:rPr>
          <w:rFonts w:ascii="Arial" w:hAnsi="Arial" w:cs="Arial"/>
          <w:sz w:val="22"/>
          <w:szCs w:val="22"/>
        </w:rPr>
        <w:t xml:space="preserve">The state of Rajasthan Government handed over the land to the lessor for the purpose of setting up of Industrial Area/Special Parks. The lessor has agreed to demise and the lessee has agreed to take on lease, the plot No. SP5-172 in the industrial area </w:t>
      </w:r>
      <w:proofErr w:type="spellStart"/>
      <w:r w:rsidRPr="00C42B07">
        <w:rPr>
          <w:rFonts w:ascii="Arial" w:hAnsi="Arial" w:cs="Arial"/>
          <w:sz w:val="22"/>
          <w:szCs w:val="22"/>
        </w:rPr>
        <w:t>Ghilot</w:t>
      </w:r>
      <w:proofErr w:type="spellEnd"/>
      <w:r w:rsidRPr="00C42B07">
        <w:rPr>
          <w:rFonts w:ascii="Arial" w:hAnsi="Arial" w:cs="Arial"/>
          <w:sz w:val="22"/>
          <w:szCs w:val="22"/>
        </w:rPr>
        <w:t xml:space="preserve"> situated at Tehsil Neemrana District Alwar on the terms &amp; conditions of the allotment letter No SSRM/GHT/1563-1567 dated 13.09.2022 issued by the lessor.</w:t>
      </w:r>
      <w:r>
        <w:rPr>
          <w:rFonts w:ascii="Arial" w:hAnsi="Arial" w:cs="Arial"/>
          <w:sz w:val="22"/>
          <w:szCs w:val="22"/>
        </w:rPr>
        <w:t xml:space="preserve"> </w:t>
      </w:r>
      <w:r w:rsidRPr="00C42B07">
        <w:rPr>
          <w:rFonts w:ascii="Arial" w:hAnsi="Arial" w:cs="Arial"/>
          <w:sz w:val="22"/>
          <w:szCs w:val="22"/>
        </w:rPr>
        <w:t>The lessor has handed over physical possession of the said demised land to the lessee on 11.10.2022 and lessee has the full rights as per the lease deed.</w:t>
      </w:r>
    </w:p>
    <w:p w14:paraId="476FAB30" w14:textId="77777777" w:rsidR="00C42B07" w:rsidRDefault="00C42B07" w:rsidP="00C42B07">
      <w:pPr>
        <w:pStyle w:val="ListParagraph"/>
        <w:spacing w:before="240" w:line="360" w:lineRule="auto"/>
        <w:ind w:left="709" w:right="-71"/>
        <w:jc w:val="both"/>
        <w:rPr>
          <w:rFonts w:ascii="Arial" w:hAnsi="Arial" w:cs="Arial"/>
          <w:sz w:val="22"/>
          <w:szCs w:val="22"/>
        </w:rPr>
      </w:pPr>
      <w:r>
        <w:rPr>
          <w:rFonts w:ascii="Arial" w:hAnsi="Arial" w:cs="Arial"/>
          <w:sz w:val="22"/>
          <w:szCs w:val="22"/>
        </w:rPr>
        <w:t xml:space="preserve">As per the lease deed the proposed land is RIICO </w:t>
      </w:r>
      <w:r w:rsidRPr="0052650F">
        <w:rPr>
          <w:rFonts w:ascii="Arial" w:hAnsi="Arial" w:cs="Arial"/>
          <w:sz w:val="22"/>
        </w:rPr>
        <w:t xml:space="preserve">in INR </w:t>
      </w:r>
      <w:r>
        <w:rPr>
          <w:rFonts w:ascii="Arial" w:hAnsi="Arial" w:cs="Arial"/>
          <w:sz w:val="22"/>
        </w:rPr>
        <w:t xml:space="preserve">7.67 Crores including </w:t>
      </w:r>
      <w:r>
        <w:rPr>
          <w:rFonts w:ascii="Arial" w:hAnsi="Arial" w:cs="Arial"/>
          <w:sz w:val="22"/>
          <w:szCs w:val="22"/>
        </w:rPr>
        <w:t xml:space="preserve">stamp duty </w:t>
      </w:r>
      <w:r>
        <w:rPr>
          <w:rFonts w:ascii="Arial" w:hAnsi="Arial" w:cs="Arial"/>
          <w:sz w:val="22"/>
        </w:rPr>
        <w:t>for 99 years from 13</w:t>
      </w:r>
      <w:r w:rsidRPr="00C42B07">
        <w:rPr>
          <w:rFonts w:ascii="Arial" w:hAnsi="Arial" w:cs="Arial"/>
          <w:sz w:val="22"/>
          <w:vertAlign w:val="superscript"/>
        </w:rPr>
        <w:t>th</w:t>
      </w:r>
      <w:r>
        <w:rPr>
          <w:rFonts w:ascii="Arial" w:hAnsi="Arial" w:cs="Arial"/>
          <w:sz w:val="22"/>
        </w:rPr>
        <w:t xml:space="preserve"> September 2022. </w:t>
      </w:r>
      <w:r w:rsidRPr="00C42B07">
        <w:rPr>
          <w:rFonts w:ascii="Arial" w:hAnsi="Arial" w:cs="Arial"/>
          <w:sz w:val="22"/>
          <w:szCs w:val="22"/>
        </w:rPr>
        <w:t>As per the information provided by the company, it has paid INR.4.80 Crore out of the total consideration and for the remaining consideration of Rs. 2.73 Crores the same will be paid in instalments along with the interest of 8% p.a. which costs INR 0.32 Crores of the whole period.</w:t>
      </w:r>
    </w:p>
    <w:p w14:paraId="4007A6D6" w14:textId="77777777" w:rsidR="00C42B07" w:rsidRDefault="00153FC0" w:rsidP="00C42B07">
      <w:pPr>
        <w:pStyle w:val="ListParagraph"/>
        <w:spacing w:before="240" w:line="360" w:lineRule="auto"/>
        <w:ind w:left="709" w:right="-71"/>
        <w:jc w:val="both"/>
        <w:rPr>
          <w:rFonts w:ascii="Arial" w:hAnsi="Arial" w:cs="Arial"/>
          <w:sz w:val="22"/>
          <w:szCs w:val="22"/>
        </w:rPr>
      </w:pPr>
      <w:r>
        <w:rPr>
          <w:rFonts w:ascii="Arial" w:hAnsi="Arial" w:cs="Arial"/>
          <w:sz w:val="22"/>
          <w:szCs w:val="22"/>
        </w:rPr>
        <w:t xml:space="preserve">The payment of INR 1.82 Crores made by lessee towards the annual economic rent and 25% amount of premium of the demised </w:t>
      </w:r>
      <w:r w:rsidR="00C42B07">
        <w:rPr>
          <w:rFonts w:ascii="Arial" w:hAnsi="Arial" w:cs="Arial"/>
          <w:sz w:val="22"/>
          <w:szCs w:val="22"/>
        </w:rPr>
        <w:t>land and</w:t>
      </w:r>
      <w:r>
        <w:rPr>
          <w:rFonts w:ascii="Arial" w:hAnsi="Arial" w:cs="Arial"/>
          <w:sz w:val="22"/>
          <w:szCs w:val="22"/>
        </w:rPr>
        <w:t xml:space="preserve"> further agreeing by the lessee to make payment of balance</w:t>
      </w:r>
      <w:r w:rsidR="00B82B92">
        <w:rPr>
          <w:rFonts w:ascii="Arial" w:hAnsi="Arial" w:cs="Arial"/>
          <w:sz w:val="22"/>
          <w:szCs w:val="22"/>
        </w:rPr>
        <w:t xml:space="preserve"> amount of premium INR 5.72 </w:t>
      </w:r>
      <w:r w:rsidR="00C42B07">
        <w:rPr>
          <w:rFonts w:ascii="Arial" w:hAnsi="Arial" w:cs="Arial"/>
          <w:sz w:val="22"/>
          <w:szCs w:val="22"/>
        </w:rPr>
        <w:t xml:space="preserve">Crores. </w:t>
      </w:r>
      <w:r w:rsidR="0013302D">
        <w:rPr>
          <w:rFonts w:ascii="Arial" w:hAnsi="Arial" w:cs="Arial"/>
          <w:sz w:val="22"/>
          <w:szCs w:val="22"/>
        </w:rPr>
        <w:t>The lease deed has been executed for 99 years from 13.09.2022.</w:t>
      </w:r>
    </w:p>
    <w:p w14:paraId="30BA3E2A" w14:textId="00983264" w:rsidR="00DC1D47" w:rsidRPr="00C42B07" w:rsidRDefault="00454A37" w:rsidP="00C42B07">
      <w:pPr>
        <w:pStyle w:val="ListParagraph"/>
        <w:spacing w:before="240" w:line="360" w:lineRule="auto"/>
        <w:ind w:left="709" w:right="-71"/>
        <w:jc w:val="both"/>
        <w:rPr>
          <w:rFonts w:ascii="Arial" w:hAnsi="Arial" w:cs="Arial"/>
          <w:sz w:val="22"/>
          <w:szCs w:val="22"/>
        </w:rPr>
      </w:pPr>
      <w:r w:rsidRPr="00C42B07">
        <w:rPr>
          <w:rFonts w:ascii="Arial" w:hAnsi="Arial" w:cs="Arial"/>
          <w:sz w:val="22"/>
        </w:rPr>
        <w:t xml:space="preserve">During the site </w:t>
      </w:r>
      <w:r w:rsidR="007C10C2" w:rsidRPr="00C42B07">
        <w:rPr>
          <w:rFonts w:ascii="Arial" w:hAnsi="Arial" w:cs="Arial"/>
          <w:sz w:val="22"/>
        </w:rPr>
        <w:t xml:space="preserve">visit on </w:t>
      </w:r>
      <w:r w:rsidR="00C41E23" w:rsidRPr="00C42B07">
        <w:rPr>
          <w:rFonts w:ascii="Arial" w:hAnsi="Arial" w:cs="Arial"/>
          <w:sz w:val="22"/>
        </w:rPr>
        <w:t>0</w:t>
      </w:r>
      <w:r w:rsidR="00AB7D0E" w:rsidRPr="00C42B07">
        <w:rPr>
          <w:rFonts w:ascii="Arial" w:hAnsi="Arial" w:cs="Arial"/>
          <w:sz w:val="22"/>
        </w:rPr>
        <w:t>9</w:t>
      </w:r>
      <w:r w:rsidR="00C41E23" w:rsidRPr="00C42B07">
        <w:rPr>
          <w:rFonts w:ascii="Arial" w:hAnsi="Arial" w:cs="Arial"/>
          <w:sz w:val="22"/>
          <w:vertAlign w:val="superscript"/>
        </w:rPr>
        <w:t>th</w:t>
      </w:r>
      <w:r w:rsidR="00C41E23" w:rsidRPr="00C42B07">
        <w:rPr>
          <w:rFonts w:ascii="Arial" w:hAnsi="Arial" w:cs="Arial"/>
          <w:sz w:val="22"/>
        </w:rPr>
        <w:t xml:space="preserve"> February</w:t>
      </w:r>
      <w:r w:rsidR="007C10C2" w:rsidRPr="00C42B07">
        <w:rPr>
          <w:rFonts w:ascii="Arial" w:hAnsi="Arial" w:cs="Arial"/>
          <w:sz w:val="22"/>
        </w:rPr>
        <w:t xml:space="preserve"> 202</w:t>
      </w:r>
      <w:r w:rsidR="00C41E23" w:rsidRPr="00C42B07">
        <w:rPr>
          <w:rFonts w:ascii="Arial" w:hAnsi="Arial" w:cs="Arial"/>
          <w:sz w:val="22"/>
        </w:rPr>
        <w:t>5</w:t>
      </w:r>
      <w:r w:rsidR="007C10C2" w:rsidRPr="00C42B07">
        <w:rPr>
          <w:rFonts w:ascii="Arial" w:hAnsi="Arial" w:cs="Arial"/>
          <w:sz w:val="22"/>
        </w:rPr>
        <w:t xml:space="preserve">, </w:t>
      </w:r>
      <w:r w:rsidR="00AE134F" w:rsidRPr="00C42B07">
        <w:rPr>
          <w:rFonts w:ascii="Arial" w:hAnsi="Arial" w:cs="Arial"/>
          <w:sz w:val="22"/>
        </w:rPr>
        <w:t xml:space="preserve">we found </w:t>
      </w:r>
      <w:r w:rsidR="00795449" w:rsidRPr="00C42B07">
        <w:rPr>
          <w:rFonts w:ascii="Arial" w:hAnsi="Arial" w:cs="Arial"/>
          <w:sz w:val="22"/>
        </w:rPr>
        <w:t>that the land has been demarcated and</w:t>
      </w:r>
      <w:r w:rsidR="00C72EB8" w:rsidRPr="00C42B07">
        <w:rPr>
          <w:rFonts w:ascii="Arial" w:hAnsi="Arial" w:cs="Arial"/>
          <w:sz w:val="22"/>
        </w:rPr>
        <w:t xml:space="preserve"> the approach</w:t>
      </w:r>
      <w:r w:rsidR="00795449" w:rsidRPr="00C42B07">
        <w:rPr>
          <w:rFonts w:ascii="Arial" w:hAnsi="Arial" w:cs="Arial"/>
          <w:sz w:val="22"/>
        </w:rPr>
        <w:t xml:space="preserve"> industrial</w:t>
      </w:r>
      <w:r w:rsidR="00C72EB8" w:rsidRPr="00C42B07">
        <w:rPr>
          <w:rFonts w:ascii="Arial" w:hAnsi="Arial" w:cs="Arial"/>
          <w:sz w:val="22"/>
        </w:rPr>
        <w:t xml:space="preserve"> road which connects to the main road is road of 15 ft. wide. </w:t>
      </w:r>
      <w:r w:rsidR="00942391" w:rsidRPr="00C42B07">
        <w:rPr>
          <w:rFonts w:ascii="Arial" w:hAnsi="Arial" w:cs="Arial"/>
          <w:sz w:val="22"/>
        </w:rPr>
        <w:t>Further Delhi-Jaipur Highway (6 Lane) is 8 km</w:t>
      </w:r>
      <w:r w:rsidR="00AB7D0E" w:rsidRPr="00C42B07">
        <w:rPr>
          <w:rFonts w:ascii="Arial" w:hAnsi="Arial" w:cs="Arial"/>
          <w:sz w:val="22"/>
        </w:rPr>
        <w:t xml:space="preserve"> away</w:t>
      </w:r>
      <w:r w:rsidR="00942391" w:rsidRPr="00C42B07">
        <w:rPr>
          <w:rFonts w:ascii="Arial" w:hAnsi="Arial" w:cs="Arial"/>
          <w:sz w:val="22"/>
        </w:rPr>
        <w:t xml:space="preserve"> from the proposed plant location.</w:t>
      </w:r>
    </w:p>
    <w:p w14:paraId="34A00E5C" w14:textId="77777777" w:rsidR="00C42B07" w:rsidRPr="00C42B07" w:rsidRDefault="00BE3567" w:rsidP="009035E5">
      <w:pPr>
        <w:pStyle w:val="ListParagraph"/>
        <w:numPr>
          <w:ilvl w:val="0"/>
          <w:numId w:val="33"/>
        </w:numPr>
        <w:spacing w:before="240" w:line="360" w:lineRule="auto"/>
        <w:ind w:left="709" w:right="-71" w:hanging="425"/>
        <w:jc w:val="both"/>
        <w:rPr>
          <w:rFonts w:ascii="Arial" w:hAnsi="Arial" w:cs="Arial"/>
          <w:sz w:val="22"/>
          <w:szCs w:val="22"/>
          <w:lang w:eastAsia="en-IN"/>
        </w:rPr>
      </w:pPr>
      <w:r w:rsidRPr="00BC7023">
        <w:rPr>
          <w:rFonts w:ascii="Arial" w:hAnsi="Arial" w:cs="Arial"/>
          <w:b/>
          <w:sz w:val="22"/>
          <w:szCs w:val="22"/>
          <w:lang w:eastAsia="en-IN"/>
        </w:rPr>
        <w:t>SITE PICTURES:</w:t>
      </w:r>
      <w:r w:rsidR="00BC7023">
        <w:rPr>
          <w:rFonts w:ascii="Arial" w:hAnsi="Arial" w:cs="Arial"/>
          <w:b/>
          <w:sz w:val="22"/>
          <w:szCs w:val="22"/>
          <w:lang w:eastAsia="en-IN"/>
        </w:rPr>
        <w:t xml:space="preserve"> </w:t>
      </w:r>
    </w:p>
    <w:p w14:paraId="73EFB06A" w14:textId="7B53BB81" w:rsidR="00163C57" w:rsidRDefault="00BC347A" w:rsidP="00C42B07">
      <w:pPr>
        <w:pStyle w:val="ListParagraph"/>
        <w:spacing w:before="240" w:line="360" w:lineRule="auto"/>
        <w:ind w:left="709" w:right="-71"/>
        <w:jc w:val="both"/>
        <w:rPr>
          <w:rFonts w:ascii="Arial" w:hAnsi="Arial" w:cs="Arial"/>
          <w:sz w:val="22"/>
          <w:szCs w:val="22"/>
          <w:lang w:eastAsia="en-IN"/>
        </w:rPr>
      </w:pPr>
      <w:r>
        <w:rPr>
          <w:rFonts w:ascii="Arial" w:hAnsi="Arial" w:cs="Arial"/>
          <w:sz w:val="22"/>
          <w:szCs w:val="22"/>
          <w:lang w:eastAsia="en-IN"/>
        </w:rPr>
        <w:t>S</w:t>
      </w:r>
      <w:r w:rsidR="00B070A5">
        <w:rPr>
          <w:rFonts w:ascii="Arial" w:hAnsi="Arial" w:cs="Arial"/>
          <w:sz w:val="22"/>
          <w:szCs w:val="22"/>
          <w:lang w:eastAsia="en-IN"/>
        </w:rPr>
        <w:t xml:space="preserve">ite pictures </w:t>
      </w:r>
      <w:r w:rsidR="00102FF1">
        <w:rPr>
          <w:rFonts w:ascii="Arial" w:hAnsi="Arial" w:cs="Arial"/>
          <w:sz w:val="22"/>
          <w:szCs w:val="22"/>
          <w:lang w:eastAsia="en-IN"/>
        </w:rPr>
        <w:t>were</w:t>
      </w:r>
      <w:r w:rsidR="00102FF1" w:rsidRPr="00671474">
        <w:rPr>
          <w:rFonts w:ascii="Arial" w:hAnsi="Arial" w:cs="Arial"/>
          <w:sz w:val="22"/>
          <w:szCs w:val="22"/>
          <w:lang w:eastAsia="en-IN"/>
        </w:rPr>
        <w:t xml:space="preserve"> </w:t>
      </w:r>
      <w:r w:rsidR="00B070A5" w:rsidRPr="00B070A5">
        <w:rPr>
          <w:rFonts w:ascii="Arial" w:hAnsi="Arial" w:cs="Arial"/>
          <w:sz w:val="22"/>
          <w:szCs w:val="22"/>
          <w:lang w:eastAsia="en-IN"/>
        </w:rPr>
        <w:t xml:space="preserve">captured </w:t>
      </w:r>
      <w:r w:rsidR="00B070A5">
        <w:rPr>
          <w:rFonts w:ascii="Arial" w:hAnsi="Arial" w:cs="Arial"/>
          <w:sz w:val="22"/>
          <w:szCs w:val="22"/>
          <w:lang w:eastAsia="en-IN"/>
        </w:rPr>
        <w:t>d</w:t>
      </w:r>
      <w:r w:rsidR="00DB5C6B" w:rsidRPr="00671474">
        <w:rPr>
          <w:rFonts w:ascii="Arial" w:hAnsi="Arial" w:cs="Arial"/>
          <w:sz w:val="22"/>
          <w:szCs w:val="22"/>
          <w:lang w:eastAsia="en-IN"/>
        </w:rPr>
        <w:t>uring the site survey</w:t>
      </w:r>
      <w:r w:rsidR="00102FF1">
        <w:rPr>
          <w:rFonts w:ascii="Arial" w:hAnsi="Arial" w:cs="Arial"/>
          <w:sz w:val="22"/>
          <w:szCs w:val="22"/>
          <w:lang w:eastAsia="en-IN"/>
        </w:rPr>
        <w:t xml:space="preserve"> </w:t>
      </w:r>
      <w:r w:rsidR="00BC7023" w:rsidRPr="00671474">
        <w:rPr>
          <w:rFonts w:ascii="Arial" w:hAnsi="Arial" w:cs="Arial"/>
          <w:sz w:val="22"/>
          <w:szCs w:val="22"/>
          <w:lang w:eastAsia="en-IN"/>
        </w:rPr>
        <w:t xml:space="preserve">on </w:t>
      </w:r>
      <w:r w:rsidR="00821F62">
        <w:rPr>
          <w:rFonts w:ascii="Arial" w:hAnsi="Arial" w:cs="Arial"/>
          <w:sz w:val="22"/>
          <w:szCs w:val="22"/>
          <w:lang w:eastAsia="en-IN"/>
        </w:rPr>
        <w:t>0</w:t>
      </w:r>
      <w:r w:rsidR="00AB7D0E">
        <w:rPr>
          <w:rFonts w:ascii="Arial" w:hAnsi="Arial" w:cs="Arial"/>
          <w:sz w:val="22"/>
          <w:szCs w:val="22"/>
          <w:lang w:eastAsia="en-IN"/>
        </w:rPr>
        <w:t>9</w:t>
      </w:r>
      <w:r w:rsidR="00821F62" w:rsidRPr="00821F62">
        <w:rPr>
          <w:rFonts w:ascii="Arial" w:hAnsi="Arial" w:cs="Arial"/>
          <w:sz w:val="22"/>
          <w:szCs w:val="22"/>
          <w:vertAlign w:val="superscript"/>
          <w:lang w:eastAsia="en-IN"/>
        </w:rPr>
        <w:t>th</w:t>
      </w:r>
      <w:r w:rsidR="00821F62">
        <w:rPr>
          <w:rFonts w:ascii="Arial" w:hAnsi="Arial" w:cs="Arial"/>
          <w:sz w:val="22"/>
          <w:szCs w:val="22"/>
          <w:lang w:eastAsia="en-IN"/>
        </w:rPr>
        <w:t xml:space="preserve"> February 2025</w:t>
      </w:r>
      <w:r w:rsidR="00DB5C6B" w:rsidRPr="00671474">
        <w:rPr>
          <w:rFonts w:ascii="Arial" w:hAnsi="Arial" w:cs="Arial"/>
          <w:sz w:val="22"/>
          <w:szCs w:val="22"/>
          <w:lang w:eastAsia="en-IN"/>
        </w:rPr>
        <w:t>,</w:t>
      </w:r>
      <w:r w:rsidR="00102FF1">
        <w:rPr>
          <w:rFonts w:ascii="Arial" w:hAnsi="Arial" w:cs="Arial"/>
          <w:sz w:val="22"/>
          <w:szCs w:val="22"/>
          <w:lang w:eastAsia="en-IN"/>
        </w:rPr>
        <w:t xml:space="preserve"> </w:t>
      </w:r>
      <w:r>
        <w:rPr>
          <w:rFonts w:ascii="Arial" w:hAnsi="Arial" w:cs="Arial"/>
          <w:sz w:val="22"/>
          <w:szCs w:val="22"/>
          <w:lang w:eastAsia="en-IN"/>
        </w:rPr>
        <w:t xml:space="preserve">for reference few of the pictures are attached </w:t>
      </w:r>
      <w:r w:rsidR="00102FF1" w:rsidRPr="00671474">
        <w:rPr>
          <w:rFonts w:ascii="Arial" w:hAnsi="Arial" w:cs="Arial"/>
          <w:sz w:val="22"/>
          <w:szCs w:val="22"/>
          <w:lang w:eastAsia="en-IN"/>
        </w:rPr>
        <w:t>below</w:t>
      </w:r>
      <w:r w:rsidR="00DB5C6B" w:rsidRPr="00671474">
        <w:rPr>
          <w:rFonts w:ascii="Arial" w:hAnsi="Arial" w:cs="Arial"/>
          <w:sz w:val="22"/>
          <w:szCs w:val="22"/>
          <w:lang w:eastAsia="en-IN"/>
        </w:rPr>
        <w:t>:</w:t>
      </w:r>
    </w:p>
    <w:p w14:paraId="44157DED" w14:textId="4000681E" w:rsidR="00EE366B" w:rsidRDefault="00EE366B" w:rsidP="00EE366B">
      <w:pPr>
        <w:pStyle w:val="ListParagraph"/>
        <w:spacing w:before="240" w:line="360" w:lineRule="auto"/>
        <w:ind w:left="709" w:right="-71"/>
        <w:jc w:val="both"/>
        <w:rPr>
          <w:rFonts w:ascii="Arial" w:hAnsi="Arial" w:cs="Arial"/>
          <w:sz w:val="22"/>
          <w:szCs w:val="22"/>
          <w:lang w:eastAsia="en-IN"/>
        </w:rPr>
      </w:pPr>
      <w:r>
        <w:rPr>
          <w:rFonts w:ascii="Arial" w:hAnsi="Arial" w:cs="Arial"/>
          <w:noProof/>
          <w:sz w:val="22"/>
          <w:szCs w:val="22"/>
          <w:lang w:eastAsia="en-IN"/>
        </w:rPr>
        <w:lastRenderedPageBreak/>
        <w:drawing>
          <wp:inline distT="0" distB="0" distL="0" distR="0" wp14:anchorId="6AA716D8" wp14:editId="4C596F05">
            <wp:extent cx="5686425" cy="2886075"/>
            <wp:effectExtent l="19050" t="19050" r="28575" b="28575"/>
            <wp:docPr id="17317105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10524" name="Picture 1731710524"/>
                    <pic:cNvPicPr/>
                  </pic:nvPicPr>
                  <pic:blipFill>
                    <a:blip r:embed="rId24">
                      <a:extLst>
                        <a:ext uri="{28A0092B-C50C-407E-A947-70E740481C1C}">
                          <a14:useLocalDpi xmlns:a14="http://schemas.microsoft.com/office/drawing/2010/main" val="0"/>
                        </a:ext>
                      </a:extLst>
                    </a:blip>
                    <a:stretch>
                      <a:fillRect/>
                    </a:stretch>
                  </pic:blipFill>
                  <pic:spPr>
                    <a:xfrm>
                      <a:off x="0" y="0"/>
                      <a:ext cx="5687223" cy="2886480"/>
                    </a:xfrm>
                    <a:prstGeom prst="rect">
                      <a:avLst/>
                    </a:prstGeom>
                    <a:ln>
                      <a:solidFill>
                        <a:schemeClr val="tx1"/>
                      </a:solidFill>
                    </a:ln>
                  </pic:spPr>
                </pic:pic>
              </a:graphicData>
            </a:graphic>
          </wp:inline>
        </w:drawing>
      </w:r>
    </w:p>
    <w:p w14:paraId="4D4FC692" w14:textId="72DE0453" w:rsidR="00BC347A" w:rsidRDefault="00956CA6" w:rsidP="00BC347A">
      <w:pPr>
        <w:pStyle w:val="ListParagraph"/>
        <w:spacing w:before="240" w:line="360" w:lineRule="auto"/>
        <w:ind w:left="709" w:right="-143"/>
        <w:jc w:val="both"/>
        <w:rPr>
          <w:rFonts w:ascii="Arial" w:hAnsi="Arial" w:cs="Arial"/>
          <w:sz w:val="22"/>
          <w:szCs w:val="22"/>
          <w:lang w:eastAsia="en-IN"/>
        </w:rPr>
      </w:pPr>
      <w:r>
        <w:rPr>
          <w:rFonts w:ascii="Arial" w:hAnsi="Arial" w:cs="Arial"/>
          <w:noProof/>
          <w:sz w:val="22"/>
          <w:szCs w:val="22"/>
          <w:lang w:eastAsia="en-IN"/>
        </w:rPr>
        <w:drawing>
          <wp:inline distT="0" distB="0" distL="0" distR="0" wp14:anchorId="4A58C82E" wp14:editId="69E0052A">
            <wp:extent cx="5686425" cy="2543175"/>
            <wp:effectExtent l="19050" t="19050" r="28575" b="28575"/>
            <wp:docPr id="937144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44276" name="Picture 937144276"/>
                    <pic:cNvPicPr/>
                  </pic:nvPicPr>
                  <pic:blipFill>
                    <a:blip r:embed="rId25">
                      <a:extLst>
                        <a:ext uri="{28A0092B-C50C-407E-A947-70E740481C1C}">
                          <a14:useLocalDpi xmlns:a14="http://schemas.microsoft.com/office/drawing/2010/main" val="0"/>
                        </a:ext>
                      </a:extLst>
                    </a:blip>
                    <a:stretch>
                      <a:fillRect/>
                    </a:stretch>
                  </pic:blipFill>
                  <pic:spPr>
                    <a:xfrm>
                      <a:off x="0" y="0"/>
                      <a:ext cx="5687222" cy="2543531"/>
                    </a:xfrm>
                    <a:prstGeom prst="rect">
                      <a:avLst/>
                    </a:prstGeom>
                    <a:ln>
                      <a:solidFill>
                        <a:schemeClr val="tx1"/>
                      </a:solidFill>
                    </a:ln>
                  </pic:spPr>
                </pic:pic>
              </a:graphicData>
            </a:graphic>
          </wp:inline>
        </w:drawing>
      </w:r>
    </w:p>
    <w:p w14:paraId="734F395A" w14:textId="508B00FD" w:rsidR="000057EB" w:rsidRDefault="00956CA6" w:rsidP="00BC347A">
      <w:pPr>
        <w:pStyle w:val="ListParagraph"/>
        <w:spacing w:before="240" w:line="360" w:lineRule="auto"/>
        <w:ind w:left="709" w:right="-143"/>
        <w:jc w:val="both"/>
        <w:rPr>
          <w:rFonts w:ascii="Arial" w:hAnsi="Arial" w:cs="Arial"/>
          <w:sz w:val="22"/>
          <w:szCs w:val="22"/>
          <w:lang w:eastAsia="en-IN"/>
        </w:rPr>
      </w:pPr>
      <w:r>
        <w:rPr>
          <w:rFonts w:ascii="Arial" w:hAnsi="Arial" w:cs="Arial"/>
          <w:noProof/>
          <w:sz w:val="22"/>
          <w:szCs w:val="22"/>
          <w:lang w:eastAsia="en-IN"/>
        </w:rPr>
        <w:drawing>
          <wp:inline distT="0" distB="0" distL="0" distR="0" wp14:anchorId="7FB1C1CC" wp14:editId="0BB2A53E">
            <wp:extent cx="5753100" cy="2552700"/>
            <wp:effectExtent l="19050" t="19050" r="19050" b="19050"/>
            <wp:docPr id="1388889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89816" name="Picture 1388889816"/>
                    <pic:cNvPicPr/>
                  </pic:nvPicPr>
                  <pic:blipFill>
                    <a:blip r:embed="rId26">
                      <a:extLst>
                        <a:ext uri="{28A0092B-C50C-407E-A947-70E740481C1C}">
                          <a14:useLocalDpi xmlns:a14="http://schemas.microsoft.com/office/drawing/2010/main" val="0"/>
                        </a:ext>
                      </a:extLst>
                    </a:blip>
                    <a:stretch>
                      <a:fillRect/>
                    </a:stretch>
                  </pic:blipFill>
                  <pic:spPr>
                    <a:xfrm>
                      <a:off x="0" y="0"/>
                      <a:ext cx="5772415" cy="2561270"/>
                    </a:xfrm>
                    <a:prstGeom prst="rect">
                      <a:avLst/>
                    </a:prstGeom>
                    <a:ln>
                      <a:solidFill>
                        <a:schemeClr val="tx1"/>
                      </a:solidFill>
                    </a:ln>
                  </pic:spPr>
                </pic:pic>
              </a:graphicData>
            </a:graphic>
          </wp:inline>
        </w:drawing>
      </w:r>
    </w:p>
    <w:p w14:paraId="41583233" w14:textId="36B0C8C1" w:rsidR="000057EB" w:rsidRDefault="00956CA6" w:rsidP="00BC347A">
      <w:pPr>
        <w:pStyle w:val="ListParagraph"/>
        <w:spacing w:before="240" w:line="360" w:lineRule="auto"/>
        <w:ind w:left="709" w:right="-143"/>
        <w:jc w:val="both"/>
        <w:rPr>
          <w:rFonts w:ascii="Arial" w:hAnsi="Arial" w:cs="Arial"/>
          <w:sz w:val="22"/>
          <w:szCs w:val="22"/>
          <w:lang w:eastAsia="en-IN"/>
        </w:rPr>
      </w:pPr>
      <w:r>
        <w:rPr>
          <w:rFonts w:ascii="Arial" w:hAnsi="Arial" w:cs="Arial"/>
          <w:noProof/>
          <w:sz w:val="22"/>
          <w:szCs w:val="22"/>
          <w:lang w:eastAsia="en-IN"/>
        </w:rPr>
        <w:lastRenderedPageBreak/>
        <w:drawing>
          <wp:inline distT="0" distB="0" distL="0" distR="0" wp14:anchorId="37127838" wp14:editId="66BB232D">
            <wp:extent cx="5724525" cy="2905098"/>
            <wp:effectExtent l="19050" t="19050" r="9525" b="10160"/>
            <wp:docPr id="18656318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31849" name="Picture 1865631849"/>
                    <pic:cNvPicPr/>
                  </pic:nvPicPr>
                  <pic:blipFill>
                    <a:blip r:embed="rId27">
                      <a:extLst>
                        <a:ext uri="{28A0092B-C50C-407E-A947-70E740481C1C}">
                          <a14:useLocalDpi xmlns:a14="http://schemas.microsoft.com/office/drawing/2010/main" val="0"/>
                        </a:ext>
                      </a:extLst>
                    </a:blip>
                    <a:stretch>
                      <a:fillRect/>
                    </a:stretch>
                  </pic:blipFill>
                  <pic:spPr>
                    <a:xfrm>
                      <a:off x="0" y="0"/>
                      <a:ext cx="5737957" cy="2911914"/>
                    </a:xfrm>
                    <a:prstGeom prst="rect">
                      <a:avLst/>
                    </a:prstGeom>
                    <a:ln>
                      <a:solidFill>
                        <a:schemeClr val="tx1"/>
                      </a:solidFill>
                    </a:ln>
                  </pic:spPr>
                </pic:pic>
              </a:graphicData>
            </a:graphic>
          </wp:inline>
        </w:drawing>
      </w:r>
    </w:p>
    <w:p w14:paraId="32A10FE5" w14:textId="302CA5A0" w:rsidR="00173DB2" w:rsidRDefault="00956CA6" w:rsidP="000057EB">
      <w:pPr>
        <w:pStyle w:val="ListParagraph"/>
        <w:spacing w:before="240" w:line="360" w:lineRule="auto"/>
        <w:ind w:left="709" w:right="-143"/>
        <w:jc w:val="both"/>
        <w:rPr>
          <w:rFonts w:ascii="Arial" w:hAnsi="Arial" w:cs="Arial"/>
          <w:sz w:val="22"/>
          <w:szCs w:val="22"/>
          <w:lang w:eastAsia="en-IN"/>
        </w:rPr>
      </w:pPr>
      <w:r>
        <w:rPr>
          <w:rFonts w:ascii="Arial" w:hAnsi="Arial" w:cs="Arial"/>
          <w:noProof/>
          <w:sz w:val="22"/>
          <w:szCs w:val="22"/>
          <w:lang w:eastAsia="en-IN"/>
        </w:rPr>
        <w:drawing>
          <wp:inline distT="0" distB="0" distL="0" distR="0" wp14:anchorId="3BDAB83A" wp14:editId="497C0B1E">
            <wp:extent cx="5724525" cy="2581275"/>
            <wp:effectExtent l="19050" t="19050" r="28575" b="28575"/>
            <wp:docPr id="7832490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49048" name="Picture 783249048"/>
                    <pic:cNvPicPr/>
                  </pic:nvPicPr>
                  <pic:blipFill>
                    <a:blip r:embed="rId28">
                      <a:extLst>
                        <a:ext uri="{28A0092B-C50C-407E-A947-70E740481C1C}">
                          <a14:useLocalDpi xmlns:a14="http://schemas.microsoft.com/office/drawing/2010/main" val="0"/>
                        </a:ext>
                      </a:extLst>
                    </a:blip>
                    <a:stretch>
                      <a:fillRect/>
                    </a:stretch>
                  </pic:blipFill>
                  <pic:spPr>
                    <a:xfrm>
                      <a:off x="0" y="0"/>
                      <a:ext cx="5739909" cy="2588212"/>
                    </a:xfrm>
                    <a:prstGeom prst="rect">
                      <a:avLst/>
                    </a:prstGeom>
                    <a:ln>
                      <a:solidFill>
                        <a:schemeClr val="tx1"/>
                      </a:solidFill>
                    </a:ln>
                  </pic:spPr>
                </pic:pic>
              </a:graphicData>
            </a:graphic>
          </wp:inline>
        </w:drawing>
      </w:r>
    </w:p>
    <w:p w14:paraId="0CC403FF" w14:textId="06609094" w:rsidR="00956CA6" w:rsidRDefault="00956CA6" w:rsidP="000057EB">
      <w:pPr>
        <w:pStyle w:val="ListParagraph"/>
        <w:spacing w:before="240" w:line="360" w:lineRule="auto"/>
        <w:ind w:left="709" w:right="-143"/>
        <w:jc w:val="both"/>
        <w:rPr>
          <w:rFonts w:ascii="Arial" w:hAnsi="Arial" w:cs="Arial"/>
          <w:sz w:val="22"/>
          <w:szCs w:val="22"/>
          <w:lang w:eastAsia="en-IN"/>
        </w:rPr>
      </w:pPr>
      <w:r>
        <w:rPr>
          <w:rFonts w:ascii="Arial" w:hAnsi="Arial" w:cs="Arial"/>
          <w:noProof/>
          <w:sz w:val="22"/>
          <w:szCs w:val="22"/>
          <w:lang w:eastAsia="en-IN"/>
        </w:rPr>
        <w:drawing>
          <wp:inline distT="0" distB="0" distL="0" distR="0" wp14:anchorId="41973882" wp14:editId="7E37E8C5">
            <wp:extent cx="5724525" cy="2476500"/>
            <wp:effectExtent l="19050" t="19050" r="28575" b="19050"/>
            <wp:docPr id="2023523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23135" name="Picture 2023523135"/>
                    <pic:cNvPicPr/>
                  </pic:nvPicPr>
                  <pic:blipFill>
                    <a:blip r:embed="rId29">
                      <a:extLst>
                        <a:ext uri="{28A0092B-C50C-407E-A947-70E740481C1C}">
                          <a14:useLocalDpi xmlns:a14="http://schemas.microsoft.com/office/drawing/2010/main" val="0"/>
                        </a:ext>
                      </a:extLst>
                    </a:blip>
                    <a:stretch>
                      <a:fillRect/>
                    </a:stretch>
                  </pic:blipFill>
                  <pic:spPr>
                    <a:xfrm>
                      <a:off x="0" y="0"/>
                      <a:ext cx="5734037" cy="2480615"/>
                    </a:xfrm>
                    <a:prstGeom prst="rect">
                      <a:avLst/>
                    </a:prstGeom>
                    <a:ln>
                      <a:solidFill>
                        <a:schemeClr val="tx1"/>
                      </a:solidFill>
                    </a:ln>
                  </pic:spPr>
                </pic:pic>
              </a:graphicData>
            </a:graphic>
          </wp:inline>
        </w:drawing>
      </w:r>
    </w:p>
    <w:p w14:paraId="67EB8FF1" w14:textId="77777777" w:rsidR="00173DB2" w:rsidRPr="00173DB2" w:rsidRDefault="00A22FE5" w:rsidP="009035E5">
      <w:pPr>
        <w:pStyle w:val="ListParagraph"/>
        <w:numPr>
          <w:ilvl w:val="0"/>
          <w:numId w:val="33"/>
        </w:numPr>
        <w:spacing w:before="240" w:line="360" w:lineRule="auto"/>
        <w:ind w:left="709" w:right="-143" w:hanging="425"/>
        <w:jc w:val="both"/>
        <w:rPr>
          <w:rFonts w:ascii="Arial" w:hAnsi="Arial" w:cs="Arial"/>
          <w:sz w:val="22"/>
          <w:szCs w:val="22"/>
          <w:lang w:eastAsia="en-IN"/>
        </w:rPr>
      </w:pPr>
      <w:r w:rsidRPr="00021DBC">
        <w:rPr>
          <w:rFonts w:ascii="Arial" w:eastAsia="Calibri" w:hAnsi="Arial" w:cs="Arial"/>
          <w:b/>
          <w:color w:val="000000"/>
          <w:sz w:val="22"/>
          <w:szCs w:val="22"/>
        </w:rPr>
        <w:lastRenderedPageBreak/>
        <w:t>BUILDING &amp; CIVIL WORKS</w:t>
      </w:r>
      <w:r w:rsidR="00FC1B6B" w:rsidRPr="00021DBC">
        <w:rPr>
          <w:rFonts w:ascii="Arial" w:eastAsia="Calibri" w:hAnsi="Arial" w:cs="Arial"/>
          <w:b/>
          <w:color w:val="000000"/>
          <w:sz w:val="22"/>
          <w:szCs w:val="22"/>
        </w:rPr>
        <w:t>:</w:t>
      </w:r>
      <w:r w:rsidR="00094D60">
        <w:rPr>
          <w:rFonts w:ascii="Arial" w:eastAsia="Calibri" w:hAnsi="Arial" w:cs="Arial"/>
          <w:b/>
          <w:color w:val="000000"/>
          <w:sz w:val="22"/>
          <w:szCs w:val="22"/>
        </w:rPr>
        <w:t xml:space="preserve"> </w:t>
      </w:r>
    </w:p>
    <w:p w14:paraId="52FE02E4" w14:textId="46E4674D" w:rsidR="0032144D" w:rsidRDefault="008934B6" w:rsidP="00ED3B1B">
      <w:pPr>
        <w:pStyle w:val="ListParagraph"/>
        <w:spacing w:before="240" w:after="240" w:line="360" w:lineRule="auto"/>
        <w:ind w:left="709" w:right="-71"/>
        <w:jc w:val="both"/>
        <w:rPr>
          <w:rFonts w:ascii="Arial" w:hAnsi="Arial" w:cs="Arial"/>
          <w:sz w:val="22"/>
        </w:rPr>
      </w:pPr>
      <w:r>
        <w:rPr>
          <w:rFonts w:ascii="Arial" w:hAnsi="Arial" w:cs="Arial"/>
          <w:sz w:val="22"/>
        </w:rPr>
        <w:t>As per the information provided by client t</w:t>
      </w:r>
      <w:r w:rsidR="0032144D">
        <w:rPr>
          <w:rFonts w:ascii="Arial" w:hAnsi="Arial" w:cs="Arial"/>
          <w:sz w:val="22"/>
        </w:rPr>
        <w:t>he</w:t>
      </w:r>
      <w:r>
        <w:rPr>
          <w:rFonts w:ascii="Arial" w:hAnsi="Arial" w:cs="Arial"/>
          <w:sz w:val="22"/>
        </w:rPr>
        <w:t xml:space="preserve"> construction work </w:t>
      </w:r>
      <w:r w:rsidR="008356FD">
        <w:rPr>
          <w:rFonts w:ascii="Arial" w:hAnsi="Arial" w:cs="Arial"/>
          <w:sz w:val="22"/>
        </w:rPr>
        <w:t>of Toughening</w:t>
      </w:r>
      <w:r w:rsidR="00FC5415">
        <w:rPr>
          <w:rFonts w:ascii="Arial" w:hAnsi="Arial" w:cs="Arial"/>
          <w:sz w:val="22"/>
        </w:rPr>
        <w:t xml:space="preserve"> Glass Plant</w:t>
      </w:r>
      <w:r w:rsidR="0032144D">
        <w:rPr>
          <w:rFonts w:ascii="Arial" w:hAnsi="Arial" w:cs="Arial"/>
          <w:sz w:val="22"/>
        </w:rPr>
        <w:t xml:space="preserve"> </w:t>
      </w:r>
      <w:r>
        <w:rPr>
          <w:rFonts w:ascii="Arial" w:hAnsi="Arial" w:cs="Arial"/>
          <w:sz w:val="22"/>
        </w:rPr>
        <w:t>has been commenced on 01</w:t>
      </w:r>
      <w:r w:rsidRPr="008934B6">
        <w:rPr>
          <w:rFonts w:ascii="Arial" w:hAnsi="Arial" w:cs="Arial"/>
          <w:sz w:val="22"/>
          <w:vertAlign w:val="superscript"/>
        </w:rPr>
        <w:t>st</w:t>
      </w:r>
      <w:r>
        <w:rPr>
          <w:rFonts w:ascii="Arial" w:hAnsi="Arial" w:cs="Arial"/>
          <w:sz w:val="22"/>
        </w:rPr>
        <w:t xml:space="preserve"> April, 2024 and it is expected to complete its working shed on 31</w:t>
      </w:r>
      <w:r w:rsidRPr="008934B6">
        <w:rPr>
          <w:rFonts w:ascii="Arial" w:hAnsi="Arial" w:cs="Arial"/>
          <w:sz w:val="22"/>
          <w:vertAlign w:val="superscript"/>
        </w:rPr>
        <w:t>st</w:t>
      </w:r>
      <w:r>
        <w:rPr>
          <w:rFonts w:ascii="Arial" w:hAnsi="Arial" w:cs="Arial"/>
          <w:sz w:val="22"/>
        </w:rPr>
        <w:t xml:space="preserve"> July, 2025. </w:t>
      </w:r>
      <w:r w:rsidR="00F94537">
        <w:rPr>
          <w:rFonts w:ascii="Arial" w:hAnsi="Arial" w:cs="Arial"/>
          <w:sz w:val="22"/>
        </w:rPr>
        <w:t>W</w:t>
      </w:r>
      <w:r>
        <w:rPr>
          <w:rFonts w:ascii="Arial" w:hAnsi="Arial" w:cs="Arial"/>
          <w:sz w:val="22"/>
        </w:rPr>
        <w:t xml:space="preserve">ork of installation of Plant &amp; Machinery will be completing on </w:t>
      </w:r>
      <w:r w:rsidR="00457964">
        <w:rPr>
          <w:rFonts w:ascii="Arial" w:hAnsi="Arial" w:cs="Arial"/>
          <w:sz w:val="22"/>
        </w:rPr>
        <w:t>31</w:t>
      </w:r>
      <w:r w:rsidR="00457964" w:rsidRPr="00457964">
        <w:rPr>
          <w:rFonts w:ascii="Arial" w:hAnsi="Arial" w:cs="Arial"/>
          <w:sz w:val="22"/>
          <w:vertAlign w:val="superscript"/>
        </w:rPr>
        <w:t>st</w:t>
      </w:r>
      <w:r w:rsidR="00457964">
        <w:rPr>
          <w:rFonts w:ascii="Arial" w:hAnsi="Arial" w:cs="Arial"/>
          <w:sz w:val="22"/>
        </w:rPr>
        <w:t xml:space="preserve"> January, 2026</w:t>
      </w:r>
      <w:r>
        <w:rPr>
          <w:rFonts w:ascii="Arial" w:hAnsi="Arial" w:cs="Arial"/>
          <w:sz w:val="22"/>
        </w:rPr>
        <w:t xml:space="preserve">. Further </w:t>
      </w:r>
      <w:r w:rsidR="008356FD">
        <w:rPr>
          <w:rFonts w:ascii="Arial" w:hAnsi="Arial" w:cs="Arial"/>
          <w:sz w:val="22"/>
        </w:rPr>
        <w:t xml:space="preserve">it is expected that </w:t>
      </w:r>
      <w:r>
        <w:rPr>
          <w:rFonts w:ascii="Arial" w:hAnsi="Arial" w:cs="Arial"/>
          <w:sz w:val="22"/>
        </w:rPr>
        <w:t>the operations will be commenced from 01</w:t>
      </w:r>
      <w:r w:rsidRPr="008934B6">
        <w:rPr>
          <w:rFonts w:ascii="Arial" w:hAnsi="Arial" w:cs="Arial"/>
          <w:sz w:val="22"/>
          <w:vertAlign w:val="superscript"/>
        </w:rPr>
        <w:t>st</w:t>
      </w:r>
      <w:r>
        <w:rPr>
          <w:rFonts w:ascii="Arial" w:hAnsi="Arial" w:cs="Arial"/>
          <w:sz w:val="22"/>
        </w:rPr>
        <w:t xml:space="preserve"> October, 2025.</w:t>
      </w:r>
    </w:p>
    <w:p w14:paraId="25CAABA3" w14:textId="3633BAB4" w:rsidR="006D58D2" w:rsidRPr="00307440" w:rsidRDefault="00BB010B" w:rsidP="00307440">
      <w:pPr>
        <w:pStyle w:val="ListParagraph"/>
        <w:spacing w:before="240" w:after="240" w:line="360" w:lineRule="auto"/>
        <w:ind w:left="709" w:right="-71"/>
        <w:jc w:val="both"/>
        <w:rPr>
          <w:rFonts w:ascii="Arial" w:hAnsi="Arial" w:cs="Arial"/>
          <w:sz w:val="22"/>
        </w:rPr>
      </w:pPr>
      <w:r>
        <w:rPr>
          <w:rFonts w:ascii="Arial" w:hAnsi="Arial" w:cs="Arial"/>
          <w:sz w:val="22"/>
        </w:rPr>
        <w:t>According to the layout plan,</w:t>
      </w:r>
      <w:r w:rsidR="0085769E">
        <w:rPr>
          <w:rFonts w:ascii="Arial" w:hAnsi="Arial" w:cs="Arial"/>
          <w:sz w:val="22"/>
        </w:rPr>
        <w:t xml:space="preserve"> provided by company</w:t>
      </w:r>
      <w:r>
        <w:rPr>
          <w:rFonts w:ascii="Arial" w:hAnsi="Arial" w:cs="Arial"/>
          <w:sz w:val="22"/>
        </w:rPr>
        <w:t xml:space="preserve"> the plant would be </w:t>
      </w:r>
      <w:r w:rsidR="007A6821">
        <w:rPr>
          <w:rFonts w:ascii="Arial" w:hAnsi="Arial" w:cs="Arial"/>
          <w:sz w:val="22"/>
        </w:rPr>
        <w:t xml:space="preserve">spreading over an area of </w:t>
      </w:r>
      <w:r w:rsidR="0085769E">
        <w:rPr>
          <w:rFonts w:ascii="Arial" w:hAnsi="Arial" w:cs="Arial"/>
          <w:sz w:val="22"/>
        </w:rPr>
        <w:t>8174.80</w:t>
      </w:r>
      <w:r>
        <w:rPr>
          <w:rFonts w:ascii="Arial" w:hAnsi="Arial" w:cs="Arial"/>
          <w:sz w:val="22"/>
        </w:rPr>
        <w:t>Sq. Mt.</w:t>
      </w:r>
      <w:r w:rsidR="0085769E">
        <w:rPr>
          <w:rFonts w:ascii="Arial" w:hAnsi="Arial" w:cs="Arial"/>
          <w:sz w:val="22"/>
        </w:rPr>
        <w:t xml:space="preserve"> However, during the site visit it was observed that the plant is under work in progress stage and as per client commencement date will be 1</w:t>
      </w:r>
      <w:r w:rsidR="0085769E" w:rsidRPr="0085769E">
        <w:rPr>
          <w:rFonts w:ascii="Arial" w:hAnsi="Arial" w:cs="Arial"/>
          <w:sz w:val="22"/>
          <w:vertAlign w:val="superscript"/>
        </w:rPr>
        <w:t>st</w:t>
      </w:r>
      <w:r w:rsidR="0085769E">
        <w:rPr>
          <w:rFonts w:ascii="Arial" w:hAnsi="Arial" w:cs="Arial"/>
          <w:sz w:val="22"/>
        </w:rPr>
        <w:t xml:space="preserve"> </w:t>
      </w:r>
      <w:r w:rsidR="00C47DA8">
        <w:rPr>
          <w:rFonts w:ascii="Arial" w:hAnsi="Arial" w:cs="Arial"/>
          <w:sz w:val="22"/>
        </w:rPr>
        <w:t>February</w:t>
      </w:r>
      <w:r w:rsidR="0085769E">
        <w:rPr>
          <w:rFonts w:ascii="Arial" w:hAnsi="Arial" w:cs="Arial"/>
          <w:sz w:val="22"/>
        </w:rPr>
        <w:t>, 202</w:t>
      </w:r>
      <w:r w:rsidR="00C47DA8">
        <w:rPr>
          <w:rFonts w:ascii="Arial" w:hAnsi="Arial" w:cs="Arial"/>
          <w:sz w:val="22"/>
        </w:rPr>
        <w:t>6</w:t>
      </w:r>
      <w:r w:rsidR="0085769E">
        <w:rPr>
          <w:rFonts w:ascii="Arial" w:hAnsi="Arial" w:cs="Arial"/>
          <w:sz w:val="22"/>
        </w:rPr>
        <w:t xml:space="preserve">. </w:t>
      </w:r>
      <w:r>
        <w:rPr>
          <w:rFonts w:ascii="Arial" w:hAnsi="Arial" w:cs="Arial"/>
          <w:sz w:val="22"/>
        </w:rPr>
        <w:t xml:space="preserve"> </w:t>
      </w:r>
      <w:r w:rsidR="00307440">
        <w:rPr>
          <w:rFonts w:ascii="Arial" w:hAnsi="Arial" w:cs="Arial"/>
          <w:sz w:val="22"/>
        </w:rPr>
        <w:t xml:space="preserve"> </w:t>
      </w:r>
      <w:r w:rsidR="00CC69CC" w:rsidRPr="00307440">
        <w:rPr>
          <w:rFonts w:ascii="Arial" w:hAnsi="Arial" w:cs="Arial"/>
          <w:sz w:val="22"/>
        </w:rPr>
        <w:t xml:space="preserve">Detailed bifurcation of the </w:t>
      </w:r>
      <w:r w:rsidR="00D36175" w:rsidRPr="00307440">
        <w:rPr>
          <w:rFonts w:ascii="Arial" w:hAnsi="Arial" w:cs="Arial"/>
          <w:sz w:val="22"/>
        </w:rPr>
        <w:t xml:space="preserve">proposed </w:t>
      </w:r>
      <w:r w:rsidR="00CC69CC" w:rsidRPr="00307440">
        <w:rPr>
          <w:rFonts w:ascii="Arial" w:hAnsi="Arial" w:cs="Arial"/>
          <w:sz w:val="22"/>
        </w:rPr>
        <w:t>Building &amp; Civil works has been shown in the below table</w:t>
      </w:r>
      <w:r w:rsidR="00B61D21" w:rsidRPr="00307440">
        <w:rPr>
          <w:rFonts w:ascii="Arial" w:hAnsi="Arial" w:cs="Arial"/>
          <w:sz w:val="22"/>
        </w:rPr>
        <w:t xml:space="preserve"> </w:t>
      </w:r>
      <w:r w:rsidR="00CC69CC" w:rsidRPr="00307440">
        <w:rPr>
          <w:rFonts w:ascii="Arial" w:hAnsi="Arial" w:cs="Arial"/>
          <w:sz w:val="22"/>
        </w:rPr>
        <w:t>along with the estimated cost:</w:t>
      </w:r>
    </w:p>
    <w:tbl>
      <w:tblPr>
        <w:tblStyle w:val="TableGrid"/>
        <w:tblW w:w="0" w:type="auto"/>
        <w:tblInd w:w="817" w:type="dxa"/>
        <w:tblLook w:val="04A0" w:firstRow="1" w:lastRow="0" w:firstColumn="1" w:lastColumn="0" w:noHBand="0" w:noVBand="1"/>
      </w:tblPr>
      <w:tblGrid>
        <w:gridCol w:w="992"/>
        <w:gridCol w:w="4536"/>
        <w:gridCol w:w="1701"/>
        <w:gridCol w:w="1701"/>
      </w:tblGrid>
      <w:tr w:rsidR="00CB615C" w:rsidRPr="00CB615C" w14:paraId="656BA196" w14:textId="7D643EA5" w:rsidTr="00307440">
        <w:tc>
          <w:tcPr>
            <w:tcW w:w="992" w:type="dxa"/>
            <w:shd w:val="clear" w:color="auto" w:fill="002060"/>
          </w:tcPr>
          <w:p w14:paraId="50640297" w14:textId="20502B54"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S.</w:t>
            </w:r>
            <w:r w:rsidR="00307440">
              <w:rPr>
                <w:rFonts w:asciiTheme="minorHAnsi" w:hAnsiTheme="minorHAnsi" w:cstheme="minorHAnsi"/>
                <w:b/>
                <w:bCs/>
                <w:sz w:val="22"/>
                <w:szCs w:val="22"/>
              </w:rPr>
              <w:t xml:space="preserve"> No.</w:t>
            </w:r>
          </w:p>
        </w:tc>
        <w:tc>
          <w:tcPr>
            <w:tcW w:w="4536" w:type="dxa"/>
            <w:shd w:val="clear" w:color="auto" w:fill="002060"/>
          </w:tcPr>
          <w:p w14:paraId="56A3BB2D" w14:textId="78A0EAFE"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Particulars</w:t>
            </w:r>
          </w:p>
        </w:tc>
        <w:tc>
          <w:tcPr>
            <w:tcW w:w="1701" w:type="dxa"/>
            <w:shd w:val="clear" w:color="auto" w:fill="002060"/>
          </w:tcPr>
          <w:p w14:paraId="62507EF1" w14:textId="039879DC"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 xml:space="preserve">Area </w:t>
            </w:r>
          </w:p>
        </w:tc>
        <w:tc>
          <w:tcPr>
            <w:tcW w:w="1701" w:type="dxa"/>
            <w:shd w:val="clear" w:color="auto" w:fill="002060"/>
          </w:tcPr>
          <w:p w14:paraId="09C443E5" w14:textId="77777777"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p>
        </w:tc>
      </w:tr>
      <w:tr w:rsidR="00CB615C" w:rsidRPr="00CB615C" w14:paraId="332F9D95" w14:textId="496D56B9" w:rsidTr="00307440">
        <w:tc>
          <w:tcPr>
            <w:tcW w:w="7229" w:type="dxa"/>
            <w:gridSpan w:val="3"/>
            <w:shd w:val="clear" w:color="auto" w:fill="DAEEF3" w:themeFill="accent5" w:themeFillTint="33"/>
          </w:tcPr>
          <w:p w14:paraId="30B1E1C9" w14:textId="6A92C04B"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Area Statement</w:t>
            </w:r>
          </w:p>
        </w:tc>
        <w:tc>
          <w:tcPr>
            <w:tcW w:w="1701" w:type="dxa"/>
            <w:shd w:val="clear" w:color="auto" w:fill="DAEEF3" w:themeFill="accent5" w:themeFillTint="33"/>
          </w:tcPr>
          <w:p w14:paraId="02A4C955" w14:textId="6395AF71"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Units</w:t>
            </w:r>
          </w:p>
        </w:tc>
      </w:tr>
      <w:tr w:rsidR="00CB615C" w:rsidRPr="00CB615C" w14:paraId="4C8F8AE3" w14:textId="06CC785B" w:rsidTr="00307440">
        <w:tc>
          <w:tcPr>
            <w:tcW w:w="992" w:type="dxa"/>
          </w:tcPr>
          <w:p w14:paraId="2EC44FB7" w14:textId="534ED524" w:rsidR="00CB615C" w:rsidRPr="00CB615C" w:rsidRDefault="00CB615C" w:rsidP="00307440">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1</w:t>
            </w:r>
          </w:p>
        </w:tc>
        <w:tc>
          <w:tcPr>
            <w:tcW w:w="4536" w:type="dxa"/>
          </w:tcPr>
          <w:p w14:paraId="6D22E93B" w14:textId="27C43F7C" w:rsidR="00CB615C" w:rsidRPr="00CB615C" w:rsidRDefault="00CB615C" w:rsidP="00CB615C">
            <w:pPr>
              <w:pStyle w:val="ListParagraph"/>
              <w:spacing w:line="360" w:lineRule="auto"/>
              <w:ind w:left="0" w:right="-71"/>
              <w:jc w:val="both"/>
              <w:rPr>
                <w:rFonts w:asciiTheme="minorHAnsi" w:hAnsiTheme="minorHAnsi" w:cstheme="minorHAnsi"/>
                <w:sz w:val="22"/>
                <w:szCs w:val="22"/>
              </w:rPr>
            </w:pPr>
            <w:r w:rsidRPr="00CB615C">
              <w:rPr>
                <w:rFonts w:asciiTheme="minorHAnsi" w:hAnsiTheme="minorHAnsi" w:cstheme="minorHAnsi"/>
                <w:sz w:val="22"/>
                <w:szCs w:val="22"/>
              </w:rPr>
              <w:t>Total Plot Area</w:t>
            </w:r>
          </w:p>
        </w:tc>
        <w:tc>
          <w:tcPr>
            <w:tcW w:w="1701" w:type="dxa"/>
          </w:tcPr>
          <w:p w14:paraId="6F5A724B" w14:textId="1CB1FE21"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20,000.00</w:t>
            </w:r>
          </w:p>
        </w:tc>
        <w:tc>
          <w:tcPr>
            <w:tcW w:w="1701" w:type="dxa"/>
          </w:tcPr>
          <w:p w14:paraId="6D31F08F" w14:textId="1CB65D99"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SQM</w:t>
            </w:r>
          </w:p>
        </w:tc>
      </w:tr>
      <w:tr w:rsidR="00CB615C" w:rsidRPr="00CB615C" w14:paraId="2EC07967" w14:textId="2FE682F2" w:rsidTr="00307440">
        <w:tc>
          <w:tcPr>
            <w:tcW w:w="992" w:type="dxa"/>
          </w:tcPr>
          <w:p w14:paraId="07D07047" w14:textId="1253AF95" w:rsidR="00CB615C" w:rsidRPr="00CB615C" w:rsidRDefault="00CB615C" w:rsidP="00307440">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2</w:t>
            </w:r>
          </w:p>
        </w:tc>
        <w:tc>
          <w:tcPr>
            <w:tcW w:w="4536" w:type="dxa"/>
          </w:tcPr>
          <w:p w14:paraId="39D010A4" w14:textId="3C32E6E3" w:rsidR="00CB615C" w:rsidRPr="00CB615C" w:rsidRDefault="00CB615C" w:rsidP="00CB615C">
            <w:pPr>
              <w:pStyle w:val="ListParagraph"/>
              <w:spacing w:line="360" w:lineRule="auto"/>
              <w:ind w:left="0" w:right="-71"/>
              <w:jc w:val="both"/>
              <w:rPr>
                <w:rFonts w:asciiTheme="minorHAnsi" w:hAnsiTheme="minorHAnsi" w:cstheme="minorHAnsi"/>
                <w:sz w:val="22"/>
                <w:szCs w:val="22"/>
              </w:rPr>
            </w:pPr>
            <w:r w:rsidRPr="00CB615C">
              <w:rPr>
                <w:rFonts w:asciiTheme="minorHAnsi" w:hAnsiTheme="minorHAnsi" w:cstheme="minorHAnsi"/>
                <w:sz w:val="22"/>
                <w:szCs w:val="22"/>
              </w:rPr>
              <w:t>Permissible F.A.R @ 160%</w:t>
            </w:r>
          </w:p>
        </w:tc>
        <w:tc>
          <w:tcPr>
            <w:tcW w:w="1701" w:type="dxa"/>
          </w:tcPr>
          <w:p w14:paraId="7E1B25D0" w14:textId="740AECD9"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32,000.00</w:t>
            </w:r>
          </w:p>
        </w:tc>
        <w:tc>
          <w:tcPr>
            <w:tcW w:w="1701" w:type="dxa"/>
          </w:tcPr>
          <w:p w14:paraId="393A42EC" w14:textId="1B318782"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SQM</w:t>
            </w:r>
          </w:p>
        </w:tc>
      </w:tr>
      <w:tr w:rsidR="00CB615C" w:rsidRPr="00CB615C" w14:paraId="464E0AC4" w14:textId="0B263CBE" w:rsidTr="00307440">
        <w:tc>
          <w:tcPr>
            <w:tcW w:w="992" w:type="dxa"/>
          </w:tcPr>
          <w:p w14:paraId="01351853" w14:textId="2F839104" w:rsidR="00CB615C" w:rsidRPr="00CB615C" w:rsidRDefault="00CB615C" w:rsidP="00307440">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3</w:t>
            </w:r>
          </w:p>
        </w:tc>
        <w:tc>
          <w:tcPr>
            <w:tcW w:w="4536" w:type="dxa"/>
          </w:tcPr>
          <w:p w14:paraId="758F637E" w14:textId="62701727" w:rsidR="00CB615C" w:rsidRPr="00CB615C" w:rsidRDefault="00CB615C" w:rsidP="00CB615C">
            <w:pPr>
              <w:pStyle w:val="ListParagraph"/>
              <w:spacing w:line="360" w:lineRule="auto"/>
              <w:ind w:left="0" w:right="-71"/>
              <w:jc w:val="both"/>
              <w:rPr>
                <w:rFonts w:asciiTheme="minorHAnsi" w:hAnsiTheme="minorHAnsi" w:cstheme="minorHAnsi"/>
                <w:sz w:val="22"/>
                <w:szCs w:val="22"/>
              </w:rPr>
            </w:pPr>
            <w:r w:rsidRPr="00CB615C">
              <w:rPr>
                <w:rFonts w:asciiTheme="minorHAnsi" w:hAnsiTheme="minorHAnsi" w:cstheme="minorHAnsi"/>
                <w:sz w:val="22"/>
                <w:szCs w:val="22"/>
              </w:rPr>
              <w:t>Total proposed Covered Area at Ground Floor</w:t>
            </w:r>
          </w:p>
        </w:tc>
        <w:tc>
          <w:tcPr>
            <w:tcW w:w="1701" w:type="dxa"/>
          </w:tcPr>
          <w:p w14:paraId="18E8CE7E" w14:textId="4CC3E5C4"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7,295.00</w:t>
            </w:r>
          </w:p>
        </w:tc>
        <w:tc>
          <w:tcPr>
            <w:tcW w:w="1701" w:type="dxa"/>
          </w:tcPr>
          <w:p w14:paraId="54F4F2CE" w14:textId="5628404C"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SQM</w:t>
            </w:r>
          </w:p>
        </w:tc>
      </w:tr>
      <w:tr w:rsidR="00CB615C" w:rsidRPr="00CB615C" w14:paraId="6C16781F" w14:textId="5413A200" w:rsidTr="00307440">
        <w:tc>
          <w:tcPr>
            <w:tcW w:w="992" w:type="dxa"/>
          </w:tcPr>
          <w:p w14:paraId="3D1CB2F0" w14:textId="655F0E88" w:rsidR="00CB615C" w:rsidRPr="00CB615C" w:rsidRDefault="00CB615C" w:rsidP="00307440">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4</w:t>
            </w:r>
          </w:p>
        </w:tc>
        <w:tc>
          <w:tcPr>
            <w:tcW w:w="4536" w:type="dxa"/>
          </w:tcPr>
          <w:p w14:paraId="40067F50" w14:textId="6CF2E3DE" w:rsidR="00CB615C" w:rsidRPr="00CB615C" w:rsidRDefault="00CB615C" w:rsidP="00CB615C">
            <w:pPr>
              <w:pStyle w:val="ListParagraph"/>
              <w:spacing w:line="360" w:lineRule="auto"/>
              <w:ind w:left="0" w:right="-71"/>
              <w:jc w:val="both"/>
              <w:rPr>
                <w:rFonts w:asciiTheme="minorHAnsi" w:hAnsiTheme="minorHAnsi" w:cstheme="minorHAnsi"/>
                <w:sz w:val="22"/>
                <w:szCs w:val="22"/>
              </w:rPr>
            </w:pPr>
            <w:r w:rsidRPr="00CB615C">
              <w:rPr>
                <w:rFonts w:asciiTheme="minorHAnsi" w:hAnsiTheme="minorHAnsi" w:cstheme="minorHAnsi"/>
                <w:sz w:val="22"/>
                <w:szCs w:val="22"/>
              </w:rPr>
              <w:t>Achieved F.</w:t>
            </w:r>
            <w:proofErr w:type="gramStart"/>
            <w:r w:rsidRPr="00CB615C">
              <w:rPr>
                <w:rFonts w:asciiTheme="minorHAnsi" w:hAnsiTheme="minorHAnsi" w:cstheme="minorHAnsi"/>
                <w:sz w:val="22"/>
                <w:szCs w:val="22"/>
              </w:rPr>
              <w:t>A.R</w:t>
            </w:r>
            <w:proofErr w:type="gramEnd"/>
          </w:p>
        </w:tc>
        <w:tc>
          <w:tcPr>
            <w:tcW w:w="1701" w:type="dxa"/>
          </w:tcPr>
          <w:p w14:paraId="544EFE19" w14:textId="125270DD"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8,174.80</w:t>
            </w:r>
          </w:p>
        </w:tc>
        <w:tc>
          <w:tcPr>
            <w:tcW w:w="1701" w:type="dxa"/>
          </w:tcPr>
          <w:p w14:paraId="103AB9B0" w14:textId="613774AE"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SQM</w:t>
            </w:r>
          </w:p>
        </w:tc>
      </w:tr>
      <w:tr w:rsidR="00CB615C" w:rsidRPr="00CB615C" w14:paraId="71CC4026" w14:textId="37F246B1" w:rsidTr="00307440">
        <w:tc>
          <w:tcPr>
            <w:tcW w:w="992" w:type="dxa"/>
          </w:tcPr>
          <w:p w14:paraId="30B97022" w14:textId="0ABD6D92" w:rsidR="00CB615C" w:rsidRPr="00CB615C" w:rsidRDefault="00CB615C" w:rsidP="00307440">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5</w:t>
            </w:r>
          </w:p>
        </w:tc>
        <w:tc>
          <w:tcPr>
            <w:tcW w:w="4536" w:type="dxa"/>
          </w:tcPr>
          <w:p w14:paraId="59B4E28C" w14:textId="110966CD" w:rsidR="00CB615C" w:rsidRPr="00CB615C" w:rsidRDefault="00CB615C" w:rsidP="00741D07">
            <w:pPr>
              <w:pStyle w:val="ListParagraph"/>
              <w:spacing w:line="360" w:lineRule="auto"/>
              <w:ind w:left="0" w:right="-71"/>
              <w:jc w:val="both"/>
              <w:rPr>
                <w:rFonts w:asciiTheme="minorHAnsi" w:hAnsiTheme="minorHAnsi" w:cstheme="minorHAnsi"/>
                <w:sz w:val="22"/>
                <w:szCs w:val="22"/>
              </w:rPr>
            </w:pPr>
            <w:r w:rsidRPr="00CB615C">
              <w:rPr>
                <w:rFonts w:asciiTheme="minorHAnsi" w:hAnsiTheme="minorHAnsi" w:cstheme="minorHAnsi"/>
                <w:sz w:val="22"/>
                <w:szCs w:val="22"/>
              </w:rPr>
              <w:t>Building Area</w:t>
            </w:r>
          </w:p>
        </w:tc>
        <w:tc>
          <w:tcPr>
            <w:tcW w:w="1701" w:type="dxa"/>
          </w:tcPr>
          <w:p w14:paraId="0B63F1A0" w14:textId="7FC08DE5"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14.644</w:t>
            </w:r>
          </w:p>
        </w:tc>
        <w:tc>
          <w:tcPr>
            <w:tcW w:w="1701" w:type="dxa"/>
          </w:tcPr>
          <w:p w14:paraId="648EBF27" w14:textId="7BD75704"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M</w:t>
            </w:r>
          </w:p>
        </w:tc>
      </w:tr>
      <w:tr w:rsidR="00CB615C" w:rsidRPr="00CB615C" w14:paraId="75779386" w14:textId="5348269D" w:rsidTr="00307440">
        <w:tc>
          <w:tcPr>
            <w:tcW w:w="7229" w:type="dxa"/>
            <w:gridSpan w:val="3"/>
            <w:shd w:val="clear" w:color="auto" w:fill="DAEEF3" w:themeFill="accent5" w:themeFillTint="33"/>
          </w:tcPr>
          <w:p w14:paraId="16FBA74C" w14:textId="0C3F79FB"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Proposed Building Statement</w:t>
            </w:r>
          </w:p>
        </w:tc>
        <w:tc>
          <w:tcPr>
            <w:tcW w:w="1701" w:type="dxa"/>
            <w:shd w:val="clear" w:color="auto" w:fill="DAEEF3" w:themeFill="accent5" w:themeFillTint="33"/>
          </w:tcPr>
          <w:p w14:paraId="11FE4103" w14:textId="77777777"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p>
        </w:tc>
      </w:tr>
      <w:tr w:rsidR="00CB615C" w:rsidRPr="00CB615C" w14:paraId="6F71E3FE" w14:textId="6210B9C0" w:rsidTr="00307440">
        <w:tc>
          <w:tcPr>
            <w:tcW w:w="992" w:type="dxa"/>
            <w:shd w:val="clear" w:color="auto" w:fill="002060"/>
          </w:tcPr>
          <w:p w14:paraId="17FD4003" w14:textId="0EF92058" w:rsidR="00CB615C" w:rsidRPr="00CB615C" w:rsidRDefault="00CB615C" w:rsidP="00AE1C1B">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Code</w:t>
            </w:r>
          </w:p>
        </w:tc>
        <w:tc>
          <w:tcPr>
            <w:tcW w:w="4536" w:type="dxa"/>
            <w:shd w:val="clear" w:color="auto" w:fill="002060"/>
          </w:tcPr>
          <w:p w14:paraId="698D76D3" w14:textId="45CE6A73" w:rsidR="00CB615C" w:rsidRPr="00CB615C" w:rsidRDefault="00CB615C" w:rsidP="00AE1C1B">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Block</w:t>
            </w:r>
          </w:p>
        </w:tc>
        <w:tc>
          <w:tcPr>
            <w:tcW w:w="1701" w:type="dxa"/>
            <w:shd w:val="clear" w:color="auto" w:fill="002060"/>
          </w:tcPr>
          <w:p w14:paraId="73145E48" w14:textId="15F470AA" w:rsidR="00CB615C" w:rsidRPr="00CB615C" w:rsidRDefault="00CB615C" w:rsidP="00AE1C1B">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Area</w:t>
            </w:r>
          </w:p>
        </w:tc>
        <w:tc>
          <w:tcPr>
            <w:tcW w:w="1701" w:type="dxa"/>
            <w:shd w:val="clear" w:color="auto" w:fill="002060"/>
          </w:tcPr>
          <w:p w14:paraId="36B2D44A" w14:textId="5E89D7FF" w:rsidR="00CB615C" w:rsidRPr="00CB615C" w:rsidRDefault="00CB615C" w:rsidP="00AE1C1B">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F.</w:t>
            </w:r>
            <w:proofErr w:type="gramStart"/>
            <w:r w:rsidRPr="00CB615C">
              <w:rPr>
                <w:rFonts w:asciiTheme="minorHAnsi" w:hAnsiTheme="minorHAnsi" w:cstheme="minorHAnsi"/>
                <w:b/>
                <w:bCs/>
                <w:sz w:val="22"/>
                <w:szCs w:val="22"/>
              </w:rPr>
              <w:t>A.R</w:t>
            </w:r>
            <w:proofErr w:type="gramEnd"/>
          </w:p>
        </w:tc>
      </w:tr>
      <w:tr w:rsidR="00AE1C1B" w:rsidRPr="00CB615C" w14:paraId="1E809ECB" w14:textId="0586F70C" w:rsidTr="00307440">
        <w:tc>
          <w:tcPr>
            <w:tcW w:w="992" w:type="dxa"/>
          </w:tcPr>
          <w:p w14:paraId="7AC65FC1" w14:textId="4D0F7EA3" w:rsidR="00AE1C1B" w:rsidRPr="00CB615C" w:rsidRDefault="00AE1C1B" w:rsidP="00976F07">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A</w:t>
            </w:r>
          </w:p>
        </w:tc>
        <w:tc>
          <w:tcPr>
            <w:tcW w:w="4536" w:type="dxa"/>
          </w:tcPr>
          <w:p w14:paraId="27545BE9" w14:textId="27063697" w:rsidR="00AE1C1B" w:rsidRPr="00CB615C" w:rsidRDefault="00AE1C1B" w:rsidP="00AE1C1B">
            <w:pPr>
              <w:pStyle w:val="ListParagraph"/>
              <w:spacing w:line="360" w:lineRule="auto"/>
              <w:ind w:left="0" w:right="-71"/>
              <w:jc w:val="both"/>
              <w:rPr>
                <w:rFonts w:asciiTheme="minorHAnsi" w:hAnsiTheme="minorHAnsi" w:cstheme="minorHAnsi"/>
                <w:b/>
                <w:bCs/>
                <w:sz w:val="22"/>
                <w:szCs w:val="22"/>
              </w:rPr>
            </w:pPr>
            <w:r w:rsidRPr="00CB615C">
              <w:rPr>
                <w:rFonts w:asciiTheme="minorHAnsi" w:hAnsiTheme="minorHAnsi" w:cstheme="minorHAnsi"/>
                <w:b/>
                <w:bCs/>
                <w:sz w:val="22"/>
                <w:szCs w:val="22"/>
              </w:rPr>
              <w:t>Working Hall Block</w:t>
            </w:r>
          </w:p>
        </w:tc>
        <w:tc>
          <w:tcPr>
            <w:tcW w:w="1701" w:type="dxa"/>
          </w:tcPr>
          <w:p w14:paraId="6A56C997" w14:textId="64966EE9"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c>
          <w:tcPr>
            <w:tcW w:w="1701" w:type="dxa"/>
          </w:tcPr>
          <w:p w14:paraId="25C04ADF" w14:textId="31311ED5" w:rsidR="00AE1C1B" w:rsidRPr="00AE1C1B" w:rsidRDefault="00AE1C1B" w:rsidP="00AE1C1B">
            <w:pPr>
              <w:pStyle w:val="ListParagraph"/>
              <w:spacing w:line="360" w:lineRule="auto"/>
              <w:ind w:left="0" w:right="-71"/>
              <w:jc w:val="center"/>
              <w:rPr>
                <w:rFonts w:asciiTheme="minorHAnsi" w:hAnsiTheme="minorHAnsi" w:cstheme="minorHAnsi"/>
                <w:b/>
                <w:bCs/>
                <w:sz w:val="22"/>
                <w:szCs w:val="22"/>
              </w:rPr>
            </w:pPr>
            <w:r w:rsidRPr="00AE1C1B">
              <w:rPr>
                <w:rFonts w:asciiTheme="minorHAnsi" w:hAnsiTheme="minorHAnsi" w:cstheme="minorHAnsi"/>
                <w:b/>
                <w:bCs/>
                <w:sz w:val="22"/>
                <w:szCs w:val="22"/>
              </w:rPr>
              <w:t>8086.80</w:t>
            </w:r>
          </w:p>
        </w:tc>
      </w:tr>
      <w:tr w:rsidR="00AE1C1B" w:rsidRPr="00CB615C" w14:paraId="0B4EC7F8" w14:textId="5D0519BD" w:rsidTr="00307440">
        <w:tc>
          <w:tcPr>
            <w:tcW w:w="992" w:type="dxa"/>
          </w:tcPr>
          <w:p w14:paraId="789A4F26" w14:textId="178A7D11"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1</w:t>
            </w:r>
          </w:p>
        </w:tc>
        <w:tc>
          <w:tcPr>
            <w:tcW w:w="4536" w:type="dxa"/>
          </w:tcPr>
          <w:p w14:paraId="52DB5AF7" w14:textId="2FFAE827" w:rsidR="00AE1C1B" w:rsidRPr="00CB615C" w:rsidRDefault="00AE1C1B" w:rsidP="00AE1C1B">
            <w:pPr>
              <w:pStyle w:val="ListParagraph"/>
              <w:spacing w:line="360" w:lineRule="auto"/>
              <w:ind w:left="0" w:right="-71"/>
              <w:jc w:val="both"/>
              <w:rPr>
                <w:rFonts w:asciiTheme="minorHAnsi" w:hAnsiTheme="minorHAnsi" w:cstheme="minorHAnsi"/>
                <w:sz w:val="22"/>
                <w:szCs w:val="22"/>
              </w:rPr>
            </w:pPr>
            <w:r>
              <w:rPr>
                <w:rFonts w:asciiTheme="minorHAnsi" w:hAnsiTheme="minorHAnsi" w:cstheme="minorHAnsi"/>
                <w:sz w:val="22"/>
                <w:szCs w:val="22"/>
              </w:rPr>
              <w:t>Working Shed</w:t>
            </w:r>
          </w:p>
        </w:tc>
        <w:tc>
          <w:tcPr>
            <w:tcW w:w="1701" w:type="dxa"/>
          </w:tcPr>
          <w:p w14:paraId="443DA0CE" w14:textId="59202AF2"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7207.200</w:t>
            </w:r>
          </w:p>
        </w:tc>
        <w:tc>
          <w:tcPr>
            <w:tcW w:w="1701" w:type="dxa"/>
          </w:tcPr>
          <w:p w14:paraId="27B94180"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r w:rsidR="00AE1C1B" w:rsidRPr="00CB615C" w14:paraId="0B1C83C2" w14:textId="77777777" w:rsidTr="00307440">
        <w:tc>
          <w:tcPr>
            <w:tcW w:w="992" w:type="dxa"/>
          </w:tcPr>
          <w:p w14:paraId="77BBDF3D" w14:textId="36ECB098"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2</w:t>
            </w:r>
          </w:p>
        </w:tc>
        <w:tc>
          <w:tcPr>
            <w:tcW w:w="4536" w:type="dxa"/>
          </w:tcPr>
          <w:p w14:paraId="7D702449" w14:textId="6BDCDBDA" w:rsidR="00AE1C1B" w:rsidRPr="00CB615C" w:rsidRDefault="00AE1C1B" w:rsidP="00AE1C1B">
            <w:pPr>
              <w:pStyle w:val="ListParagraph"/>
              <w:spacing w:line="360" w:lineRule="auto"/>
              <w:ind w:left="0" w:right="-71"/>
              <w:jc w:val="both"/>
              <w:rPr>
                <w:rFonts w:asciiTheme="minorHAnsi" w:hAnsiTheme="minorHAnsi" w:cstheme="minorHAnsi"/>
                <w:sz w:val="22"/>
                <w:szCs w:val="22"/>
              </w:rPr>
            </w:pPr>
            <w:r>
              <w:rPr>
                <w:rFonts w:asciiTheme="minorHAnsi" w:hAnsiTheme="minorHAnsi" w:cstheme="minorHAnsi"/>
                <w:sz w:val="22"/>
                <w:szCs w:val="22"/>
              </w:rPr>
              <w:t>First Floor</w:t>
            </w:r>
          </w:p>
        </w:tc>
        <w:tc>
          <w:tcPr>
            <w:tcW w:w="1701" w:type="dxa"/>
          </w:tcPr>
          <w:p w14:paraId="522D11E9" w14:textId="6AA68863"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324.200</w:t>
            </w:r>
          </w:p>
        </w:tc>
        <w:tc>
          <w:tcPr>
            <w:tcW w:w="1701" w:type="dxa"/>
          </w:tcPr>
          <w:p w14:paraId="2614E832"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r w:rsidR="00AE1C1B" w:rsidRPr="00CB615C" w14:paraId="72759CAB" w14:textId="77777777" w:rsidTr="00307440">
        <w:tc>
          <w:tcPr>
            <w:tcW w:w="992" w:type="dxa"/>
          </w:tcPr>
          <w:p w14:paraId="0F724A5B" w14:textId="313F92A2"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3</w:t>
            </w:r>
          </w:p>
        </w:tc>
        <w:tc>
          <w:tcPr>
            <w:tcW w:w="4536" w:type="dxa"/>
          </w:tcPr>
          <w:p w14:paraId="2E9B3DDB" w14:textId="633B1D9A" w:rsidR="00AE1C1B" w:rsidRPr="00CB615C" w:rsidRDefault="00AE1C1B" w:rsidP="00AE1C1B">
            <w:pPr>
              <w:pStyle w:val="ListParagraph"/>
              <w:spacing w:line="360" w:lineRule="auto"/>
              <w:ind w:left="0" w:right="-71"/>
              <w:jc w:val="both"/>
              <w:rPr>
                <w:rFonts w:asciiTheme="minorHAnsi" w:hAnsiTheme="minorHAnsi" w:cstheme="minorHAnsi"/>
                <w:sz w:val="22"/>
                <w:szCs w:val="22"/>
              </w:rPr>
            </w:pPr>
            <w:r>
              <w:rPr>
                <w:rFonts w:asciiTheme="minorHAnsi" w:hAnsiTheme="minorHAnsi" w:cstheme="minorHAnsi"/>
                <w:sz w:val="22"/>
                <w:szCs w:val="22"/>
              </w:rPr>
              <w:t>Second Floor</w:t>
            </w:r>
          </w:p>
        </w:tc>
        <w:tc>
          <w:tcPr>
            <w:tcW w:w="1701" w:type="dxa"/>
          </w:tcPr>
          <w:p w14:paraId="14A0C843" w14:textId="7AA99625"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324.200</w:t>
            </w:r>
          </w:p>
        </w:tc>
        <w:tc>
          <w:tcPr>
            <w:tcW w:w="1701" w:type="dxa"/>
          </w:tcPr>
          <w:p w14:paraId="772F73AD"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r w:rsidR="00AE1C1B" w:rsidRPr="00CB615C" w14:paraId="55FA2CC9" w14:textId="77777777" w:rsidTr="00307440">
        <w:tc>
          <w:tcPr>
            <w:tcW w:w="992" w:type="dxa"/>
          </w:tcPr>
          <w:p w14:paraId="3FAECDE1" w14:textId="6EE91B67"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4</w:t>
            </w:r>
          </w:p>
        </w:tc>
        <w:tc>
          <w:tcPr>
            <w:tcW w:w="4536" w:type="dxa"/>
          </w:tcPr>
          <w:p w14:paraId="301CF779" w14:textId="56B5D2D8" w:rsidR="00AE1C1B" w:rsidRPr="00CB615C" w:rsidRDefault="00AE1C1B" w:rsidP="00AE1C1B">
            <w:pPr>
              <w:pStyle w:val="ListParagraph"/>
              <w:spacing w:line="360" w:lineRule="auto"/>
              <w:ind w:left="0" w:right="-71"/>
              <w:jc w:val="both"/>
              <w:rPr>
                <w:rFonts w:asciiTheme="minorHAnsi" w:hAnsiTheme="minorHAnsi" w:cstheme="minorHAnsi"/>
                <w:sz w:val="22"/>
                <w:szCs w:val="22"/>
              </w:rPr>
            </w:pPr>
            <w:proofErr w:type="spellStart"/>
            <w:r>
              <w:rPr>
                <w:rFonts w:asciiTheme="minorHAnsi" w:hAnsiTheme="minorHAnsi" w:cstheme="minorHAnsi"/>
                <w:sz w:val="22"/>
                <w:szCs w:val="22"/>
              </w:rPr>
              <w:t>Mumty</w:t>
            </w:r>
            <w:proofErr w:type="spellEnd"/>
          </w:p>
        </w:tc>
        <w:tc>
          <w:tcPr>
            <w:tcW w:w="1701" w:type="dxa"/>
          </w:tcPr>
          <w:p w14:paraId="624EA26A" w14:textId="17E1B830"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231.600</w:t>
            </w:r>
          </w:p>
        </w:tc>
        <w:tc>
          <w:tcPr>
            <w:tcW w:w="1701" w:type="dxa"/>
          </w:tcPr>
          <w:p w14:paraId="7DB9A4F4"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r w:rsidR="00AE1C1B" w:rsidRPr="00CB615C" w14:paraId="6BEDB7BE" w14:textId="77777777" w:rsidTr="00307440">
        <w:tc>
          <w:tcPr>
            <w:tcW w:w="992" w:type="dxa"/>
          </w:tcPr>
          <w:p w14:paraId="57FCB4F5" w14:textId="0A75B20F"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B</w:t>
            </w:r>
          </w:p>
        </w:tc>
        <w:tc>
          <w:tcPr>
            <w:tcW w:w="6237" w:type="dxa"/>
            <w:gridSpan w:val="2"/>
          </w:tcPr>
          <w:p w14:paraId="4D9EC8D1" w14:textId="45C7B5DC" w:rsidR="00AE1C1B" w:rsidRPr="00AE1C1B" w:rsidRDefault="00AE1C1B" w:rsidP="00AE1C1B">
            <w:pPr>
              <w:pStyle w:val="ListParagraph"/>
              <w:spacing w:line="360" w:lineRule="auto"/>
              <w:ind w:left="0" w:right="-71"/>
              <w:rPr>
                <w:rFonts w:asciiTheme="minorHAnsi" w:hAnsiTheme="minorHAnsi" w:cstheme="minorHAnsi"/>
                <w:b/>
                <w:bCs/>
                <w:sz w:val="22"/>
                <w:szCs w:val="22"/>
              </w:rPr>
            </w:pPr>
            <w:r w:rsidRPr="00AE1C1B">
              <w:rPr>
                <w:rFonts w:asciiTheme="minorHAnsi" w:hAnsiTheme="minorHAnsi" w:cstheme="minorHAnsi"/>
                <w:b/>
                <w:bCs/>
                <w:sz w:val="22"/>
                <w:szCs w:val="22"/>
              </w:rPr>
              <w:t>Facility Block-1</w:t>
            </w:r>
          </w:p>
        </w:tc>
        <w:tc>
          <w:tcPr>
            <w:tcW w:w="1701" w:type="dxa"/>
          </w:tcPr>
          <w:p w14:paraId="5F8AD3D7" w14:textId="0DE3CE5F" w:rsidR="00AE1C1B" w:rsidRPr="00AE1C1B" w:rsidRDefault="00AE1C1B" w:rsidP="00AE1C1B">
            <w:pPr>
              <w:pStyle w:val="ListParagraph"/>
              <w:spacing w:line="360" w:lineRule="auto"/>
              <w:ind w:left="0" w:right="-71"/>
              <w:jc w:val="center"/>
              <w:rPr>
                <w:rFonts w:asciiTheme="minorHAnsi" w:hAnsiTheme="minorHAnsi" w:cstheme="minorHAnsi"/>
                <w:b/>
                <w:bCs/>
                <w:sz w:val="22"/>
                <w:szCs w:val="22"/>
              </w:rPr>
            </w:pPr>
            <w:r w:rsidRPr="00AE1C1B">
              <w:rPr>
                <w:rFonts w:asciiTheme="minorHAnsi" w:hAnsiTheme="minorHAnsi" w:cstheme="minorHAnsi"/>
                <w:b/>
                <w:bCs/>
                <w:sz w:val="22"/>
                <w:szCs w:val="22"/>
              </w:rPr>
              <w:t>72.00</w:t>
            </w:r>
          </w:p>
        </w:tc>
      </w:tr>
      <w:tr w:rsidR="00AE1C1B" w:rsidRPr="00CB615C" w14:paraId="6CBC5D60" w14:textId="77777777" w:rsidTr="00307440">
        <w:tc>
          <w:tcPr>
            <w:tcW w:w="992" w:type="dxa"/>
          </w:tcPr>
          <w:p w14:paraId="02F256F3" w14:textId="7FCD345A"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1</w:t>
            </w:r>
          </w:p>
        </w:tc>
        <w:tc>
          <w:tcPr>
            <w:tcW w:w="4536" w:type="dxa"/>
          </w:tcPr>
          <w:p w14:paraId="25FE6426" w14:textId="2EFD1443" w:rsidR="00AE1C1B" w:rsidRDefault="00AE1C1B" w:rsidP="00AE1C1B">
            <w:pPr>
              <w:pStyle w:val="ListParagraph"/>
              <w:spacing w:line="360" w:lineRule="auto"/>
              <w:ind w:left="0" w:right="-71"/>
              <w:jc w:val="both"/>
              <w:rPr>
                <w:rFonts w:asciiTheme="minorHAnsi" w:hAnsiTheme="minorHAnsi" w:cstheme="minorHAnsi"/>
                <w:sz w:val="22"/>
                <w:szCs w:val="22"/>
              </w:rPr>
            </w:pPr>
            <w:r>
              <w:rPr>
                <w:rFonts w:asciiTheme="minorHAnsi" w:hAnsiTheme="minorHAnsi" w:cstheme="minorHAnsi"/>
                <w:sz w:val="22"/>
                <w:szCs w:val="22"/>
              </w:rPr>
              <w:t>Guard Room, Time Office, Toilet ELEC Room</w:t>
            </w:r>
          </w:p>
        </w:tc>
        <w:tc>
          <w:tcPr>
            <w:tcW w:w="1701" w:type="dxa"/>
          </w:tcPr>
          <w:p w14:paraId="2B54BE4E" w14:textId="715F78B1" w:rsidR="00AE1C1B"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72.00</w:t>
            </w:r>
          </w:p>
        </w:tc>
        <w:tc>
          <w:tcPr>
            <w:tcW w:w="1701" w:type="dxa"/>
          </w:tcPr>
          <w:p w14:paraId="6D157F2A"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r w:rsidR="00AE1C1B" w:rsidRPr="00CB615C" w14:paraId="7C6822DC" w14:textId="77777777" w:rsidTr="00307440">
        <w:tc>
          <w:tcPr>
            <w:tcW w:w="992" w:type="dxa"/>
          </w:tcPr>
          <w:p w14:paraId="01FA7127" w14:textId="76A611B0" w:rsidR="00AE1C1B" w:rsidRPr="00AE1C1B" w:rsidRDefault="00AE1C1B" w:rsidP="00976F07">
            <w:pPr>
              <w:pStyle w:val="ListParagraph"/>
              <w:spacing w:line="360" w:lineRule="auto"/>
              <w:ind w:left="0" w:right="-71"/>
              <w:jc w:val="center"/>
              <w:rPr>
                <w:rFonts w:asciiTheme="minorHAnsi" w:hAnsiTheme="minorHAnsi" w:cstheme="minorHAnsi"/>
                <w:b/>
                <w:bCs/>
                <w:sz w:val="22"/>
                <w:szCs w:val="22"/>
              </w:rPr>
            </w:pPr>
            <w:r w:rsidRPr="00AE1C1B">
              <w:rPr>
                <w:rFonts w:asciiTheme="minorHAnsi" w:hAnsiTheme="minorHAnsi" w:cstheme="minorHAnsi"/>
                <w:b/>
                <w:bCs/>
                <w:sz w:val="22"/>
                <w:szCs w:val="22"/>
              </w:rPr>
              <w:t>C</w:t>
            </w:r>
          </w:p>
        </w:tc>
        <w:tc>
          <w:tcPr>
            <w:tcW w:w="6237" w:type="dxa"/>
            <w:gridSpan w:val="2"/>
          </w:tcPr>
          <w:p w14:paraId="7600A7AE" w14:textId="21D0995D" w:rsidR="00AE1C1B" w:rsidRDefault="00AE1C1B" w:rsidP="00AE1C1B">
            <w:pPr>
              <w:pStyle w:val="ListParagraph"/>
              <w:spacing w:line="360" w:lineRule="auto"/>
              <w:ind w:left="0" w:right="-71"/>
              <w:rPr>
                <w:rFonts w:asciiTheme="minorHAnsi" w:hAnsiTheme="minorHAnsi" w:cstheme="minorHAnsi"/>
                <w:sz w:val="22"/>
                <w:szCs w:val="22"/>
              </w:rPr>
            </w:pPr>
            <w:r w:rsidRPr="00AE1C1B">
              <w:rPr>
                <w:rFonts w:asciiTheme="minorHAnsi" w:hAnsiTheme="minorHAnsi" w:cstheme="minorHAnsi"/>
                <w:b/>
                <w:bCs/>
                <w:sz w:val="22"/>
                <w:szCs w:val="22"/>
              </w:rPr>
              <w:t>Facility Block -1</w:t>
            </w:r>
          </w:p>
        </w:tc>
        <w:tc>
          <w:tcPr>
            <w:tcW w:w="1701" w:type="dxa"/>
          </w:tcPr>
          <w:p w14:paraId="122DA6E4" w14:textId="34491373" w:rsidR="00AE1C1B" w:rsidRPr="00AE1C1B" w:rsidRDefault="00AE1C1B" w:rsidP="00AE1C1B">
            <w:pPr>
              <w:pStyle w:val="ListParagraph"/>
              <w:spacing w:line="360" w:lineRule="auto"/>
              <w:ind w:left="0" w:right="-71"/>
              <w:jc w:val="center"/>
              <w:rPr>
                <w:rFonts w:asciiTheme="minorHAnsi" w:hAnsiTheme="minorHAnsi" w:cstheme="minorHAnsi"/>
                <w:b/>
                <w:bCs/>
                <w:sz w:val="22"/>
                <w:szCs w:val="22"/>
              </w:rPr>
            </w:pPr>
            <w:r w:rsidRPr="00AE1C1B">
              <w:rPr>
                <w:rFonts w:asciiTheme="minorHAnsi" w:hAnsiTheme="minorHAnsi" w:cstheme="minorHAnsi"/>
                <w:b/>
                <w:bCs/>
                <w:sz w:val="22"/>
                <w:szCs w:val="22"/>
              </w:rPr>
              <w:t>16.00</w:t>
            </w:r>
          </w:p>
        </w:tc>
      </w:tr>
      <w:tr w:rsidR="00AE1C1B" w:rsidRPr="00CB615C" w14:paraId="20F5A2DD" w14:textId="77777777" w:rsidTr="00307440">
        <w:tc>
          <w:tcPr>
            <w:tcW w:w="992" w:type="dxa"/>
          </w:tcPr>
          <w:p w14:paraId="53055301" w14:textId="39192D08" w:rsidR="00AE1C1B" w:rsidRPr="00CB615C" w:rsidRDefault="00976F07"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1</w:t>
            </w:r>
          </w:p>
        </w:tc>
        <w:tc>
          <w:tcPr>
            <w:tcW w:w="4536" w:type="dxa"/>
          </w:tcPr>
          <w:p w14:paraId="0E4E2868" w14:textId="231EF493" w:rsidR="00AE1C1B" w:rsidRDefault="00AE1C1B" w:rsidP="00AE1C1B">
            <w:pPr>
              <w:pStyle w:val="ListParagraph"/>
              <w:spacing w:line="360" w:lineRule="auto"/>
              <w:ind w:left="0" w:right="-71"/>
              <w:jc w:val="both"/>
              <w:rPr>
                <w:rFonts w:asciiTheme="minorHAnsi" w:hAnsiTheme="minorHAnsi" w:cstheme="minorHAnsi"/>
                <w:sz w:val="22"/>
                <w:szCs w:val="22"/>
              </w:rPr>
            </w:pPr>
            <w:r>
              <w:rPr>
                <w:rFonts w:asciiTheme="minorHAnsi" w:hAnsiTheme="minorHAnsi" w:cstheme="minorHAnsi"/>
                <w:sz w:val="22"/>
                <w:szCs w:val="22"/>
              </w:rPr>
              <w:t>Guard Room, Toilet</w:t>
            </w:r>
          </w:p>
        </w:tc>
        <w:tc>
          <w:tcPr>
            <w:tcW w:w="1701" w:type="dxa"/>
          </w:tcPr>
          <w:p w14:paraId="6770C57E" w14:textId="532FDD53" w:rsidR="00AE1C1B"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16.00</w:t>
            </w:r>
          </w:p>
        </w:tc>
        <w:tc>
          <w:tcPr>
            <w:tcW w:w="1701" w:type="dxa"/>
          </w:tcPr>
          <w:p w14:paraId="6C5556F3"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bl>
    <w:p w14:paraId="15F3B46B" w14:textId="54C09B13" w:rsidR="00307440" w:rsidRDefault="004778F0" w:rsidP="00307440">
      <w:pPr>
        <w:pStyle w:val="ListParagraph"/>
        <w:spacing w:after="240" w:line="360" w:lineRule="auto"/>
        <w:ind w:left="142" w:right="-71"/>
        <w:jc w:val="right"/>
        <w:rPr>
          <w:rFonts w:ascii="Arial" w:hAnsi="Arial" w:cs="Arial"/>
          <w:i/>
          <w:sz w:val="22"/>
        </w:rPr>
      </w:pPr>
      <w:r w:rsidRPr="00B61D21">
        <w:rPr>
          <w:rFonts w:ascii="Arial" w:hAnsi="Arial" w:cs="Arial"/>
          <w:b/>
          <w:i/>
          <w:sz w:val="22"/>
        </w:rPr>
        <w:t>Sources</w:t>
      </w:r>
      <w:r w:rsidRPr="00B61D21">
        <w:rPr>
          <w:rFonts w:ascii="Arial" w:hAnsi="Arial" w:cs="Arial"/>
          <w:i/>
          <w:sz w:val="22"/>
        </w:rPr>
        <w:t>: Data/Information provided by the client.</w:t>
      </w:r>
    </w:p>
    <w:p w14:paraId="7C0A0D47" w14:textId="2CA3E8A8" w:rsidR="00307440" w:rsidRDefault="00307440" w:rsidP="00307440">
      <w:pPr>
        <w:pStyle w:val="ListParagraph"/>
        <w:spacing w:before="240" w:after="240" w:line="360" w:lineRule="auto"/>
        <w:ind w:left="709" w:right="-71"/>
        <w:jc w:val="both"/>
        <w:rPr>
          <w:rFonts w:ascii="Arial" w:hAnsi="Arial" w:cs="Arial"/>
          <w:i/>
          <w:sz w:val="22"/>
        </w:rPr>
      </w:pPr>
      <w:r>
        <w:rPr>
          <w:rFonts w:ascii="Arial" w:hAnsi="Arial" w:cs="Arial"/>
          <w:sz w:val="22"/>
        </w:rPr>
        <w:t>As per internal cost assessment of proposed building &amp; civil work done by us, the estimated cost of building &amp; civil works for the proposed plant is as follows:</w:t>
      </w:r>
      <w:r>
        <w:rPr>
          <w:rFonts w:ascii="Arial" w:hAnsi="Arial" w:cs="Arial"/>
          <w:i/>
          <w:sz w:val="22"/>
        </w:rPr>
        <w:br w:type="page"/>
      </w:r>
    </w:p>
    <w:tbl>
      <w:tblPr>
        <w:tblW w:w="5000" w:type="pct"/>
        <w:tblInd w:w="817" w:type="dxa"/>
        <w:tblLayout w:type="fixed"/>
        <w:tblLook w:val="04A0" w:firstRow="1" w:lastRow="0" w:firstColumn="1" w:lastColumn="0" w:noHBand="0" w:noVBand="1"/>
      </w:tblPr>
      <w:tblGrid>
        <w:gridCol w:w="704"/>
        <w:gridCol w:w="1276"/>
        <w:gridCol w:w="851"/>
        <w:gridCol w:w="851"/>
        <w:gridCol w:w="853"/>
        <w:gridCol w:w="993"/>
        <w:gridCol w:w="851"/>
        <w:gridCol w:w="1416"/>
        <w:gridCol w:w="993"/>
        <w:gridCol w:w="1060"/>
      </w:tblGrid>
      <w:tr w:rsidR="00307440" w:rsidRPr="00777E97" w14:paraId="20EA94CF" w14:textId="77777777" w:rsidTr="00307440">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000000" w:fill="002060"/>
            <w:vAlign w:val="center"/>
            <w:hideMark/>
          </w:tcPr>
          <w:p w14:paraId="1AB806D3" w14:textId="4030B0A2" w:rsidR="00307440" w:rsidRPr="00777E97" w:rsidRDefault="00307440" w:rsidP="00307440">
            <w:pPr>
              <w:jc w:val="center"/>
              <w:rPr>
                <w:rFonts w:asciiTheme="minorHAnsi" w:hAnsiTheme="minorHAnsi" w:cstheme="minorHAnsi"/>
                <w:b/>
                <w:bCs/>
                <w:color w:val="FFFFFF"/>
                <w:sz w:val="20"/>
                <w:szCs w:val="20"/>
              </w:rPr>
            </w:pPr>
            <w:r w:rsidRPr="00777E97">
              <w:rPr>
                <w:rFonts w:asciiTheme="minorHAnsi" w:hAnsiTheme="minorHAnsi" w:cstheme="minorHAnsi"/>
                <w:b/>
                <w:bCs/>
                <w:color w:val="FFFFFF"/>
                <w:sz w:val="20"/>
                <w:szCs w:val="20"/>
              </w:rPr>
              <w:lastRenderedPageBreak/>
              <w:t>M/S. SSRM GLASSES PVT.LTD.</w:t>
            </w:r>
          </w:p>
        </w:tc>
      </w:tr>
      <w:tr w:rsidR="00307440" w:rsidRPr="00777E97" w14:paraId="5CB266AF" w14:textId="77777777" w:rsidTr="00307440">
        <w:trPr>
          <w:trHeight w:val="1290"/>
        </w:trPr>
        <w:tc>
          <w:tcPr>
            <w:tcW w:w="358" w:type="pct"/>
            <w:tcBorders>
              <w:top w:val="nil"/>
              <w:left w:val="single" w:sz="4" w:space="0" w:color="auto"/>
              <w:bottom w:val="single" w:sz="4" w:space="0" w:color="auto"/>
              <w:right w:val="single" w:sz="4" w:space="0" w:color="auto"/>
            </w:tcBorders>
            <w:shd w:val="clear" w:color="000000" w:fill="B8CCE4"/>
            <w:noWrap/>
            <w:vAlign w:val="center"/>
            <w:hideMark/>
          </w:tcPr>
          <w:p w14:paraId="625B9FF7"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S.no.</w:t>
            </w:r>
          </w:p>
        </w:tc>
        <w:tc>
          <w:tcPr>
            <w:tcW w:w="648" w:type="pct"/>
            <w:tcBorders>
              <w:top w:val="nil"/>
              <w:left w:val="nil"/>
              <w:bottom w:val="single" w:sz="4" w:space="0" w:color="auto"/>
              <w:right w:val="single" w:sz="4" w:space="0" w:color="auto"/>
            </w:tcBorders>
            <w:shd w:val="clear" w:color="000000" w:fill="B8CCE4"/>
            <w:vAlign w:val="center"/>
            <w:hideMark/>
          </w:tcPr>
          <w:p w14:paraId="7014AD9B"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Building Description</w:t>
            </w:r>
          </w:p>
        </w:tc>
        <w:tc>
          <w:tcPr>
            <w:tcW w:w="432" w:type="pct"/>
            <w:tcBorders>
              <w:top w:val="nil"/>
              <w:left w:val="nil"/>
              <w:bottom w:val="single" w:sz="4" w:space="0" w:color="auto"/>
              <w:right w:val="single" w:sz="4" w:space="0" w:color="auto"/>
            </w:tcBorders>
            <w:shd w:val="clear" w:color="000000" w:fill="B8CCE4"/>
            <w:vAlign w:val="center"/>
            <w:hideMark/>
          </w:tcPr>
          <w:p w14:paraId="6454FC35" w14:textId="72BD009B" w:rsidR="00307440" w:rsidRPr="00777E97" w:rsidRDefault="00307440" w:rsidP="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 xml:space="preserve">Height </w:t>
            </w:r>
            <w:r w:rsidRPr="00777E97">
              <w:rPr>
                <w:rFonts w:asciiTheme="minorHAnsi" w:hAnsiTheme="minorHAnsi" w:cstheme="minorHAnsi"/>
                <w:b/>
                <w:bCs/>
                <w:color w:val="000000"/>
                <w:sz w:val="20"/>
                <w:szCs w:val="20"/>
              </w:rPr>
              <w:br/>
              <w:t>(</w:t>
            </w:r>
            <w:proofErr w:type="spellStart"/>
            <w:r w:rsidRPr="00777E97">
              <w:rPr>
                <w:rFonts w:asciiTheme="minorHAnsi" w:hAnsiTheme="minorHAnsi" w:cstheme="minorHAnsi"/>
                <w:b/>
                <w:bCs/>
                <w:color w:val="000000"/>
                <w:sz w:val="20"/>
                <w:szCs w:val="20"/>
              </w:rPr>
              <w:t>mtr</w:t>
            </w:r>
            <w:proofErr w:type="spellEnd"/>
            <w:r w:rsidRPr="00777E97">
              <w:rPr>
                <w:rFonts w:asciiTheme="minorHAnsi" w:hAnsiTheme="minorHAnsi" w:cstheme="minorHAnsi"/>
                <w:b/>
                <w:bCs/>
                <w:color w:val="000000"/>
                <w:sz w:val="20"/>
                <w:szCs w:val="20"/>
              </w:rPr>
              <w:t>.)</w:t>
            </w:r>
          </w:p>
        </w:tc>
        <w:tc>
          <w:tcPr>
            <w:tcW w:w="432" w:type="pct"/>
            <w:tcBorders>
              <w:top w:val="nil"/>
              <w:left w:val="nil"/>
              <w:bottom w:val="single" w:sz="4" w:space="0" w:color="auto"/>
              <w:right w:val="single" w:sz="4" w:space="0" w:color="auto"/>
            </w:tcBorders>
            <w:shd w:val="clear" w:color="000000" w:fill="B8CCE4"/>
            <w:vAlign w:val="center"/>
            <w:hideMark/>
          </w:tcPr>
          <w:p w14:paraId="2B5C627C"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Type of Structure</w:t>
            </w:r>
          </w:p>
        </w:tc>
        <w:tc>
          <w:tcPr>
            <w:tcW w:w="433" w:type="pct"/>
            <w:tcBorders>
              <w:top w:val="nil"/>
              <w:left w:val="nil"/>
              <w:bottom w:val="single" w:sz="4" w:space="0" w:color="auto"/>
              <w:right w:val="single" w:sz="4" w:space="0" w:color="auto"/>
            </w:tcBorders>
            <w:shd w:val="clear" w:color="000000" w:fill="B8CCE4"/>
            <w:vAlign w:val="center"/>
            <w:hideMark/>
          </w:tcPr>
          <w:p w14:paraId="123AF1BC"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 xml:space="preserve">Proposed Covered area (in </w:t>
            </w:r>
            <w:proofErr w:type="spellStart"/>
            <w:r w:rsidRPr="00777E97">
              <w:rPr>
                <w:rFonts w:asciiTheme="minorHAnsi" w:hAnsiTheme="minorHAnsi" w:cstheme="minorHAnsi"/>
                <w:b/>
                <w:bCs/>
                <w:color w:val="000000"/>
                <w:sz w:val="20"/>
                <w:szCs w:val="20"/>
              </w:rPr>
              <w:t>sq.mtr</w:t>
            </w:r>
            <w:proofErr w:type="spellEnd"/>
            <w:r w:rsidRPr="00777E97">
              <w:rPr>
                <w:rFonts w:asciiTheme="minorHAnsi" w:hAnsiTheme="minorHAnsi" w:cstheme="minorHAnsi"/>
                <w:b/>
                <w:bCs/>
                <w:color w:val="000000"/>
                <w:sz w:val="20"/>
                <w:szCs w:val="20"/>
              </w:rPr>
              <w:t>)</w:t>
            </w:r>
          </w:p>
        </w:tc>
        <w:tc>
          <w:tcPr>
            <w:tcW w:w="504" w:type="pct"/>
            <w:tcBorders>
              <w:top w:val="nil"/>
              <w:left w:val="nil"/>
              <w:bottom w:val="single" w:sz="4" w:space="0" w:color="auto"/>
              <w:right w:val="single" w:sz="4" w:space="0" w:color="auto"/>
            </w:tcBorders>
            <w:shd w:val="clear" w:color="000000" w:fill="B8CCE4"/>
            <w:vAlign w:val="center"/>
            <w:hideMark/>
          </w:tcPr>
          <w:p w14:paraId="7A588618"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 xml:space="preserve">Covered area </w:t>
            </w:r>
            <w:r w:rsidRPr="00777E97">
              <w:rPr>
                <w:rFonts w:asciiTheme="minorHAnsi" w:hAnsiTheme="minorHAnsi" w:cstheme="minorHAnsi"/>
                <w:b/>
                <w:bCs/>
                <w:color w:val="000000"/>
                <w:sz w:val="20"/>
                <w:szCs w:val="20"/>
              </w:rPr>
              <w:br/>
              <w:t xml:space="preserve">(in </w:t>
            </w:r>
            <w:proofErr w:type="spellStart"/>
            <w:r w:rsidRPr="00777E97">
              <w:rPr>
                <w:rFonts w:asciiTheme="minorHAnsi" w:hAnsiTheme="minorHAnsi" w:cstheme="minorHAnsi"/>
                <w:b/>
                <w:bCs/>
                <w:color w:val="000000"/>
                <w:sz w:val="20"/>
                <w:szCs w:val="20"/>
              </w:rPr>
              <w:t>sq</w:t>
            </w:r>
            <w:proofErr w:type="spellEnd"/>
            <w:r w:rsidRPr="00777E97">
              <w:rPr>
                <w:rFonts w:asciiTheme="minorHAnsi" w:hAnsiTheme="minorHAnsi" w:cstheme="minorHAnsi"/>
                <w:b/>
                <w:bCs/>
                <w:color w:val="000000"/>
                <w:sz w:val="20"/>
                <w:szCs w:val="20"/>
              </w:rPr>
              <w:t xml:space="preserve"> ft)</w:t>
            </w:r>
          </w:p>
        </w:tc>
        <w:tc>
          <w:tcPr>
            <w:tcW w:w="432" w:type="pct"/>
            <w:tcBorders>
              <w:top w:val="nil"/>
              <w:left w:val="nil"/>
              <w:bottom w:val="single" w:sz="4" w:space="0" w:color="auto"/>
              <w:right w:val="single" w:sz="4" w:space="0" w:color="auto"/>
            </w:tcBorders>
            <w:shd w:val="clear" w:color="000000" w:fill="B8CCE4"/>
            <w:vAlign w:val="center"/>
            <w:hideMark/>
          </w:tcPr>
          <w:p w14:paraId="311D4DE4" w14:textId="77777777" w:rsidR="00307440" w:rsidRPr="00777E97" w:rsidRDefault="00307440">
            <w:pPr>
              <w:jc w:val="center"/>
              <w:rPr>
                <w:rFonts w:asciiTheme="minorHAnsi" w:hAnsiTheme="minorHAnsi" w:cstheme="minorHAnsi"/>
                <w:b/>
                <w:bCs/>
                <w:color w:val="000000"/>
                <w:sz w:val="20"/>
                <w:szCs w:val="20"/>
              </w:rPr>
            </w:pPr>
            <w:proofErr w:type="gramStart"/>
            <w:r w:rsidRPr="00777E97">
              <w:rPr>
                <w:rFonts w:asciiTheme="minorHAnsi" w:hAnsiTheme="minorHAnsi" w:cstheme="minorHAnsi"/>
                <w:b/>
                <w:bCs/>
                <w:color w:val="000000"/>
                <w:sz w:val="20"/>
                <w:szCs w:val="20"/>
              </w:rPr>
              <w:t>Area  Rate</w:t>
            </w:r>
            <w:proofErr w:type="gramEnd"/>
            <w:r w:rsidRPr="00777E97">
              <w:rPr>
                <w:rFonts w:asciiTheme="minorHAnsi" w:hAnsiTheme="minorHAnsi" w:cstheme="minorHAnsi"/>
                <w:b/>
                <w:bCs/>
                <w:color w:val="000000"/>
                <w:sz w:val="20"/>
                <w:szCs w:val="20"/>
              </w:rPr>
              <w:t xml:space="preserve"> </w:t>
            </w:r>
            <w:r w:rsidRPr="00777E97">
              <w:rPr>
                <w:rFonts w:asciiTheme="minorHAnsi" w:hAnsiTheme="minorHAnsi" w:cstheme="minorHAnsi"/>
                <w:b/>
                <w:bCs/>
                <w:color w:val="000000"/>
                <w:sz w:val="20"/>
                <w:szCs w:val="20"/>
              </w:rPr>
              <w:br/>
              <w:t xml:space="preserve">(INR per </w:t>
            </w:r>
            <w:proofErr w:type="spellStart"/>
            <w:r w:rsidRPr="00777E97">
              <w:rPr>
                <w:rFonts w:asciiTheme="minorHAnsi" w:hAnsiTheme="minorHAnsi" w:cstheme="minorHAnsi"/>
                <w:b/>
                <w:bCs/>
                <w:color w:val="000000"/>
                <w:sz w:val="20"/>
                <w:szCs w:val="20"/>
              </w:rPr>
              <w:t>sq</w:t>
            </w:r>
            <w:proofErr w:type="spellEnd"/>
            <w:r w:rsidRPr="00777E97">
              <w:rPr>
                <w:rFonts w:asciiTheme="minorHAnsi" w:hAnsiTheme="minorHAnsi" w:cstheme="minorHAnsi"/>
                <w:b/>
                <w:bCs/>
                <w:color w:val="000000"/>
                <w:sz w:val="20"/>
                <w:szCs w:val="20"/>
              </w:rPr>
              <w:t xml:space="preserve"> feet)</w:t>
            </w:r>
          </w:p>
        </w:tc>
        <w:tc>
          <w:tcPr>
            <w:tcW w:w="719" w:type="pct"/>
            <w:tcBorders>
              <w:top w:val="nil"/>
              <w:left w:val="nil"/>
              <w:bottom w:val="single" w:sz="4" w:space="0" w:color="auto"/>
              <w:right w:val="single" w:sz="4" w:space="0" w:color="auto"/>
            </w:tcBorders>
            <w:shd w:val="clear" w:color="000000" w:fill="B8CCE4"/>
            <w:vAlign w:val="center"/>
            <w:hideMark/>
          </w:tcPr>
          <w:p w14:paraId="4C41F161"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Estimated Cost</w:t>
            </w:r>
          </w:p>
        </w:tc>
        <w:tc>
          <w:tcPr>
            <w:tcW w:w="504" w:type="pct"/>
            <w:tcBorders>
              <w:top w:val="nil"/>
              <w:left w:val="nil"/>
              <w:bottom w:val="single" w:sz="4" w:space="0" w:color="auto"/>
              <w:right w:val="single" w:sz="4" w:space="0" w:color="auto"/>
            </w:tcBorders>
            <w:shd w:val="clear" w:color="000000" w:fill="B8CCE4"/>
            <w:vAlign w:val="center"/>
            <w:hideMark/>
          </w:tcPr>
          <w:p w14:paraId="18D5F001"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Proposed Cost As per the Project Report</w:t>
            </w:r>
          </w:p>
        </w:tc>
        <w:tc>
          <w:tcPr>
            <w:tcW w:w="538" w:type="pct"/>
            <w:tcBorders>
              <w:top w:val="nil"/>
              <w:left w:val="nil"/>
              <w:bottom w:val="single" w:sz="4" w:space="0" w:color="auto"/>
              <w:right w:val="single" w:sz="4" w:space="0" w:color="auto"/>
            </w:tcBorders>
            <w:shd w:val="clear" w:color="000000" w:fill="B8CCE4"/>
            <w:vAlign w:val="center"/>
            <w:hideMark/>
          </w:tcPr>
          <w:p w14:paraId="62652111"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Remark</w:t>
            </w:r>
          </w:p>
        </w:tc>
      </w:tr>
      <w:tr w:rsidR="00307440" w:rsidRPr="00777E97" w14:paraId="339CFF7A" w14:textId="77777777" w:rsidTr="00260EAE">
        <w:trPr>
          <w:trHeight w:val="3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431A3BCA"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w:t>
            </w:r>
          </w:p>
        </w:tc>
        <w:tc>
          <w:tcPr>
            <w:tcW w:w="648" w:type="pct"/>
            <w:tcBorders>
              <w:top w:val="nil"/>
              <w:left w:val="nil"/>
              <w:bottom w:val="single" w:sz="4" w:space="0" w:color="auto"/>
              <w:right w:val="single" w:sz="4" w:space="0" w:color="auto"/>
            </w:tcBorders>
            <w:shd w:val="clear" w:color="auto" w:fill="auto"/>
            <w:noWrap/>
            <w:vAlign w:val="center"/>
            <w:hideMark/>
          </w:tcPr>
          <w:p w14:paraId="607483A8" w14:textId="77777777"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Working Shed</w:t>
            </w:r>
          </w:p>
        </w:tc>
        <w:tc>
          <w:tcPr>
            <w:tcW w:w="432" w:type="pct"/>
            <w:tcBorders>
              <w:top w:val="nil"/>
              <w:left w:val="nil"/>
              <w:bottom w:val="single" w:sz="4" w:space="0" w:color="auto"/>
              <w:right w:val="single" w:sz="4" w:space="0" w:color="auto"/>
            </w:tcBorders>
            <w:shd w:val="clear" w:color="000000" w:fill="FFFFFF"/>
            <w:vAlign w:val="center"/>
            <w:hideMark/>
          </w:tcPr>
          <w:p w14:paraId="70EBA49C"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~10</w:t>
            </w:r>
          </w:p>
        </w:tc>
        <w:tc>
          <w:tcPr>
            <w:tcW w:w="432" w:type="pct"/>
            <w:tcBorders>
              <w:top w:val="nil"/>
              <w:left w:val="nil"/>
              <w:bottom w:val="single" w:sz="4" w:space="0" w:color="auto"/>
              <w:right w:val="single" w:sz="4" w:space="0" w:color="auto"/>
            </w:tcBorders>
            <w:shd w:val="clear" w:color="auto" w:fill="auto"/>
            <w:vAlign w:val="center"/>
            <w:hideMark/>
          </w:tcPr>
          <w:p w14:paraId="1B16FA0C"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GI Shed</w:t>
            </w:r>
          </w:p>
        </w:tc>
        <w:tc>
          <w:tcPr>
            <w:tcW w:w="433" w:type="pct"/>
            <w:tcBorders>
              <w:top w:val="nil"/>
              <w:left w:val="nil"/>
              <w:bottom w:val="single" w:sz="4" w:space="0" w:color="auto"/>
              <w:right w:val="single" w:sz="4" w:space="0" w:color="auto"/>
            </w:tcBorders>
            <w:shd w:val="clear" w:color="auto" w:fill="auto"/>
            <w:noWrap/>
            <w:vAlign w:val="center"/>
            <w:hideMark/>
          </w:tcPr>
          <w:p w14:paraId="5B835E1F"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6883.2</w:t>
            </w:r>
          </w:p>
        </w:tc>
        <w:tc>
          <w:tcPr>
            <w:tcW w:w="504" w:type="pct"/>
            <w:tcBorders>
              <w:top w:val="nil"/>
              <w:left w:val="nil"/>
              <w:bottom w:val="single" w:sz="4" w:space="0" w:color="auto"/>
              <w:right w:val="single" w:sz="4" w:space="0" w:color="auto"/>
            </w:tcBorders>
            <w:shd w:val="clear" w:color="auto" w:fill="auto"/>
            <w:noWrap/>
            <w:vAlign w:val="center"/>
            <w:hideMark/>
          </w:tcPr>
          <w:p w14:paraId="59BEBB34" w14:textId="6493F9BD"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74,090</w:t>
            </w:r>
          </w:p>
        </w:tc>
        <w:tc>
          <w:tcPr>
            <w:tcW w:w="432" w:type="pct"/>
            <w:tcBorders>
              <w:top w:val="nil"/>
              <w:left w:val="nil"/>
              <w:bottom w:val="single" w:sz="4" w:space="0" w:color="auto"/>
              <w:right w:val="single" w:sz="4" w:space="0" w:color="auto"/>
            </w:tcBorders>
            <w:shd w:val="clear" w:color="auto" w:fill="auto"/>
            <w:vAlign w:val="center"/>
            <w:hideMark/>
          </w:tcPr>
          <w:p w14:paraId="0520A1F8" w14:textId="145E34A4"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1,200</w:t>
            </w:r>
          </w:p>
        </w:tc>
        <w:tc>
          <w:tcPr>
            <w:tcW w:w="719" w:type="pct"/>
            <w:tcBorders>
              <w:top w:val="nil"/>
              <w:left w:val="nil"/>
              <w:bottom w:val="single" w:sz="4" w:space="0" w:color="auto"/>
              <w:right w:val="single" w:sz="4" w:space="0" w:color="auto"/>
            </w:tcBorders>
            <w:shd w:val="clear" w:color="auto" w:fill="auto"/>
            <w:noWrap/>
            <w:vAlign w:val="center"/>
            <w:hideMark/>
          </w:tcPr>
          <w:p w14:paraId="4FF26608" w14:textId="55E9107B"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8,89,08,092</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4130ED" w14:textId="124E7813"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10.38 Crore</w:t>
            </w:r>
          </w:p>
        </w:tc>
        <w:tc>
          <w:tcPr>
            <w:tcW w:w="538" w:type="pct"/>
            <w:tcBorders>
              <w:top w:val="nil"/>
              <w:left w:val="nil"/>
              <w:bottom w:val="single" w:sz="4" w:space="0" w:color="auto"/>
              <w:right w:val="single" w:sz="4" w:space="0" w:color="auto"/>
            </w:tcBorders>
            <w:shd w:val="clear" w:color="auto" w:fill="auto"/>
            <w:noWrap/>
            <w:vAlign w:val="center"/>
            <w:hideMark/>
          </w:tcPr>
          <w:p w14:paraId="5CFEBCC7"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73298EB9" w14:textId="77777777" w:rsidTr="00260EAE">
        <w:trPr>
          <w:trHeight w:val="6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2901B55A"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w:t>
            </w:r>
          </w:p>
        </w:tc>
        <w:tc>
          <w:tcPr>
            <w:tcW w:w="648" w:type="pct"/>
            <w:tcBorders>
              <w:top w:val="nil"/>
              <w:left w:val="nil"/>
              <w:bottom w:val="single" w:sz="4" w:space="0" w:color="auto"/>
              <w:right w:val="single" w:sz="4" w:space="0" w:color="auto"/>
            </w:tcBorders>
            <w:shd w:val="clear" w:color="auto" w:fill="auto"/>
            <w:vAlign w:val="center"/>
            <w:hideMark/>
          </w:tcPr>
          <w:p w14:paraId="419702DB" w14:textId="77777777"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(Ground Floor)</w:t>
            </w:r>
          </w:p>
        </w:tc>
        <w:tc>
          <w:tcPr>
            <w:tcW w:w="432" w:type="pct"/>
            <w:tcBorders>
              <w:top w:val="nil"/>
              <w:left w:val="nil"/>
              <w:bottom w:val="single" w:sz="4" w:space="0" w:color="auto"/>
              <w:right w:val="single" w:sz="4" w:space="0" w:color="auto"/>
            </w:tcBorders>
            <w:shd w:val="clear" w:color="000000" w:fill="FFFFFF"/>
            <w:vAlign w:val="center"/>
            <w:hideMark/>
          </w:tcPr>
          <w:p w14:paraId="59555822"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~4.2</w:t>
            </w:r>
          </w:p>
        </w:tc>
        <w:tc>
          <w:tcPr>
            <w:tcW w:w="432" w:type="pct"/>
            <w:tcBorders>
              <w:top w:val="nil"/>
              <w:left w:val="nil"/>
              <w:bottom w:val="single" w:sz="4" w:space="0" w:color="auto"/>
              <w:right w:val="single" w:sz="4" w:space="0" w:color="auto"/>
            </w:tcBorders>
            <w:shd w:val="clear" w:color="auto" w:fill="auto"/>
            <w:vAlign w:val="center"/>
            <w:hideMark/>
          </w:tcPr>
          <w:p w14:paraId="3A23029E"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6C28414F"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04" w:type="pct"/>
            <w:tcBorders>
              <w:top w:val="nil"/>
              <w:left w:val="nil"/>
              <w:bottom w:val="single" w:sz="4" w:space="0" w:color="auto"/>
              <w:right w:val="single" w:sz="4" w:space="0" w:color="auto"/>
            </w:tcBorders>
            <w:shd w:val="clear" w:color="auto" w:fill="auto"/>
            <w:noWrap/>
            <w:vAlign w:val="center"/>
            <w:hideMark/>
          </w:tcPr>
          <w:p w14:paraId="5F5E72B3" w14:textId="15D7223D"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432" w:type="pct"/>
            <w:tcBorders>
              <w:top w:val="nil"/>
              <w:left w:val="nil"/>
              <w:bottom w:val="single" w:sz="4" w:space="0" w:color="auto"/>
              <w:right w:val="single" w:sz="4" w:space="0" w:color="auto"/>
            </w:tcBorders>
            <w:shd w:val="clear" w:color="auto" w:fill="auto"/>
            <w:vAlign w:val="center"/>
            <w:hideMark/>
          </w:tcPr>
          <w:p w14:paraId="456338BC" w14:textId="0AA86D5F"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19" w:type="pct"/>
            <w:tcBorders>
              <w:top w:val="nil"/>
              <w:left w:val="nil"/>
              <w:bottom w:val="single" w:sz="4" w:space="0" w:color="auto"/>
              <w:right w:val="single" w:sz="4" w:space="0" w:color="auto"/>
            </w:tcBorders>
            <w:shd w:val="clear" w:color="auto" w:fill="auto"/>
            <w:noWrap/>
            <w:vAlign w:val="center"/>
            <w:hideMark/>
          </w:tcPr>
          <w:p w14:paraId="0A8459DE" w14:textId="7B1B3B60"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c>
          <w:tcPr>
            <w:tcW w:w="504" w:type="pct"/>
            <w:vMerge/>
            <w:tcBorders>
              <w:top w:val="nil"/>
              <w:left w:val="single" w:sz="4" w:space="0" w:color="auto"/>
              <w:bottom w:val="single" w:sz="4" w:space="0" w:color="auto"/>
              <w:right w:val="single" w:sz="4" w:space="0" w:color="auto"/>
            </w:tcBorders>
            <w:vAlign w:val="center"/>
            <w:hideMark/>
          </w:tcPr>
          <w:p w14:paraId="12785DC3"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2EB1B996"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623A236E" w14:textId="77777777" w:rsidTr="00260EAE">
        <w:trPr>
          <w:trHeight w:val="6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1C554A3E"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648" w:type="pct"/>
            <w:tcBorders>
              <w:top w:val="nil"/>
              <w:left w:val="nil"/>
              <w:bottom w:val="single" w:sz="4" w:space="0" w:color="auto"/>
              <w:right w:val="single" w:sz="4" w:space="0" w:color="auto"/>
            </w:tcBorders>
            <w:shd w:val="clear" w:color="auto" w:fill="auto"/>
            <w:vAlign w:val="center"/>
            <w:hideMark/>
          </w:tcPr>
          <w:p w14:paraId="0F0DE9E5" w14:textId="77777777"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(First Floor)</w:t>
            </w:r>
          </w:p>
        </w:tc>
        <w:tc>
          <w:tcPr>
            <w:tcW w:w="432" w:type="pct"/>
            <w:tcBorders>
              <w:top w:val="nil"/>
              <w:left w:val="nil"/>
              <w:bottom w:val="single" w:sz="4" w:space="0" w:color="auto"/>
              <w:right w:val="single" w:sz="4" w:space="0" w:color="auto"/>
            </w:tcBorders>
            <w:shd w:val="clear" w:color="000000" w:fill="FFFFFF"/>
            <w:vAlign w:val="center"/>
            <w:hideMark/>
          </w:tcPr>
          <w:p w14:paraId="23D2A09A"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w:t>
            </w:r>
          </w:p>
        </w:tc>
        <w:tc>
          <w:tcPr>
            <w:tcW w:w="432" w:type="pct"/>
            <w:tcBorders>
              <w:top w:val="nil"/>
              <w:left w:val="nil"/>
              <w:bottom w:val="single" w:sz="4" w:space="0" w:color="auto"/>
              <w:right w:val="single" w:sz="4" w:space="0" w:color="auto"/>
            </w:tcBorders>
            <w:shd w:val="clear" w:color="auto" w:fill="auto"/>
            <w:vAlign w:val="center"/>
            <w:hideMark/>
          </w:tcPr>
          <w:p w14:paraId="62680671"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4BCBF65D"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04" w:type="pct"/>
            <w:tcBorders>
              <w:top w:val="nil"/>
              <w:left w:val="nil"/>
              <w:bottom w:val="single" w:sz="4" w:space="0" w:color="auto"/>
              <w:right w:val="single" w:sz="4" w:space="0" w:color="auto"/>
            </w:tcBorders>
            <w:shd w:val="clear" w:color="auto" w:fill="auto"/>
            <w:noWrap/>
            <w:vAlign w:val="center"/>
            <w:hideMark/>
          </w:tcPr>
          <w:p w14:paraId="6AB73B67" w14:textId="4B40AB0C"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432" w:type="pct"/>
            <w:tcBorders>
              <w:top w:val="nil"/>
              <w:left w:val="nil"/>
              <w:bottom w:val="single" w:sz="4" w:space="0" w:color="auto"/>
              <w:right w:val="single" w:sz="4" w:space="0" w:color="auto"/>
            </w:tcBorders>
            <w:shd w:val="clear" w:color="auto" w:fill="auto"/>
            <w:vAlign w:val="center"/>
            <w:hideMark/>
          </w:tcPr>
          <w:p w14:paraId="126ED4A8" w14:textId="07E186BE"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19" w:type="pct"/>
            <w:tcBorders>
              <w:top w:val="nil"/>
              <w:left w:val="nil"/>
              <w:bottom w:val="single" w:sz="4" w:space="0" w:color="auto"/>
              <w:right w:val="single" w:sz="4" w:space="0" w:color="auto"/>
            </w:tcBorders>
            <w:shd w:val="clear" w:color="auto" w:fill="auto"/>
            <w:noWrap/>
            <w:vAlign w:val="center"/>
            <w:hideMark/>
          </w:tcPr>
          <w:p w14:paraId="40E0FCA2" w14:textId="3FC2907E"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c>
          <w:tcPr>
            <w:tcW w:w="504" w:type="pct"/>
            <w:vMerge/>
            <w:tcBorders>
              <w:top w:val="nil"/>
              <w:left w:val="single" w:sz="4" w:space="0" w:color="auto"/>
              <w:bottom w:val="single" w:sz="4" w:space="0" w:color="auto"/>
              <w:right w:val="single" w:sz="4" w:space="0" w:color="auto"/>
            </w:tcBorders>
            <w:vAlign w:val="center"/>
            <w:hideMark/>
          </w:tcPr>
          <w:p w14:paraId="1248B742"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0AAB21BE"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24540514" w14:textId="77777777" w:rsidTr="00260EAE">
        <w:trPr>
          <w:trHeight w:val="6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6B6E0FA5"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4</w:t>
            </w:r>
          </w:p>
        </w:tc>
        <w:tc>
          <w:tcPr>
            <w:tcW w:w="648" w:type="pct"/>
            <w:tcBorders>
              <w:top w:val="nil"/>
              <w:left w:val="nil"/>
              <w:bottom w:val="single" w:sz="4" w:space="0" w:color="auto"/>
              <w:right w:val="single" w:sz="4" w:space="0" w:color="auto"/>
            </w:tcBorders>
            <w:shd w:val="clear" w:color="auto" w:fill="auto"/>
            <w:vAlign w:val="center"/>
            <w:hideMark/>
          </w:tcPr>
          <w:p w14:paraId="785B213A" w14:textId="77777777"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(Second Floor)</w:t>
            </w:r>
          </w:p>
        </w:tc>
        <w:tc>
          <w:tcPr>
            <w:tcW w:w="432" w:type="pct"/>
            <w:tcBorders>
              <w:top w:val="nil"/>
              <w:left w:val="nil"/>
              <w:bottom w:val="single" w:sz="4" w:space="0" w:color="auto"/>
              <w:right w:val="single" w:sz="4" w:space="0" w:color="auto"/>
            </w:tcBorders>
            <w:shd w:val="clear" w:color="000000" w:fill="FFFFFF"/>
            <w:vAlign w:val="center"/>
            <w:hideMark/>
          </w:tcPr>
          <w:p w14:paraId="5B16AAAD"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w:t>
            </w:r>
          </w:p>
        </w:tc>
        <w:tc>
          <w:tcPr>
            <w:tcW w:w="432" w:type="pct"/>
            <w:tcBorders>
              <w:top w:val="nil"/>
              <w:left w:val="nil"/>
              <w:bottom w:val="single" w:sz="4" w:space="0" w:color="auto"/>
              <w:right w:val="single" w:sz="4" w:space="0" w:color="auto"/>
            </w:tcBorders>
            <w:shd w:val="clear" w:color="auto" w:fill="auto"/>
            <w:vAlign w:val="center"/>
            <w:hideMark/>
          </w:tcPr>
          <w:p w14:paraId="0F9E8B63"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505614F4"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04" w:type="pct"/>
            <w:tcBorders>
              <w:top w:val="nil"/>
              <w:left w:val="nil"/>
              <w:bottom w:val="single" w:sz="4" w:space="0" w:color="auto"/>
              <w:right w:val="single" w:sz="4" w:space="0" w:color="auto"/>
            </w:tcBorders>
            <w:shd w:val="clear" w:color="auto" w:fill="auto"/>
            <w:noWrap/>
            <w:vAlign w:val="center"/>
            <w:hideMark/>
          </w:tcPr>
          <w:p w14:paraId="116EB321" w14:textId="4D2A729B"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432" w:type="pct"/>
            <w:tcBorders>
              <w:top w:val="nil"/>
              <w:left w:val="nil"/>
              <w:bottom w:val="single" w:sz="4" w:space="0" w:color="auto"/>
              <w:right w:val="single" w:sz="4" w:space="0" w:color="auto"/>
            </w:tcBorders>
            <w:shd w:val="clear" w:color="auto" w:fill="auto"/>
            <w:vAlign w:val="center"/>
            <w:hideMark/>
          </w:tcPr>
          <w:p w14:paraId="5EDAAE56" w14:textId="4E8BF37E"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19" w:type="pct"/>
            <w:tcBorders>
              <w:top w:val="nil"/>
              <w:left w:val="nil"/>
              <w:bottom w:val="single" w:sz="4" w:space="0" w:color="auto"/>
              <w:right w:val="single" w:sz="4" w:space="0" w:color="auto"/>
            </w:tcBorders>
            <w:shd w:val="clear" w:color="auto" w:fill="auto"/>
            <w:noWrap/>
            <w:vAlign w:val="center"/>
            <w:hideMark/>
          </w:tcPr>
          <w:p w14:paraId="065EFFAC" w14:textId="7523A4CF"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c>
          <w:tcPr>
            <w:tcW w:w="504" w:type="pct"/>
            <w:vMerge/>
            <w:tcBorders>
              <w:top w:val="nil"/>
              <w:left w:val="single" w:sz="4" w:space="0" w:color="auto"/>
              <w:bottom w:val="single" w:sz="4" w:space="0" w:color="auto"/>
              <w:right w:val="single" w:sz="4" w:space="0" w:color="auto"/>
            </w:tcBorders>
            <w:vAlign w:val="center"/>
            <w:hideMark/>
          </w:tcPr>
          <w:p w14:paraId="05832894"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13B866FF"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0F6B3A6F" w14:textId="77777777" w:rsidTr="00260EAE">
        <w:trPr>
          <w:trHeight w:val="6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46538BD5"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w:t>
            </w:r>
          </w:p>
        </w:tc>
        <w:tc>
          <w:tcPr>
            <w:tcW w:w="648" w:type="pct"/>
            <w:tcBorders>
              <w:top w:val="nil"/>
              <w:left w:val="nil"/>
              <w:bottom w:val="single" w:sz="4" w:space="0" w:color="auto"/>
              <w:right w:val="single" w:sz="4" w:space="0" w:color="auto"/>
            </w:tcBorders>
            <w:shd w:val="clear" w:color="auto" w:fill="auto"/>
            <w:vAlign w:val="center"/>
            <w:hideMark/>
          </w:tcPr>
          <w:p w14:paraId="0E2853BB" w14:textId="77777777" w:rsidR="00307440" w:rsidRPr="00777E97" w:rsidRDefault="00307440" w:rsidP="00260EAE">
            <w:pPr>
              <w:rPr>
                <w:rFonts w:asciiTheme="minorHAnsi" w:hAnsiTheme="minorHAnsi" w:cstheme="minorHAnsi"/>
                <w:color w:val="000000"/>
                <w:sz w:val="20"/>
                <w:szCs w:val="20"/>
              </w:rPr>
            </w:pPr>
            <w:proofErr w:type="spellStart"/>
            <w:r w:rsidRPr="00777E97">
              <w:rPr>
                <w:rFonts w:asciiTheme="minorHAnsi" w:hAnsiTheme="minorHAnsi" w:cstheme="minorHAnsi"/>
                <w:color w:val="000000"/>
                <w:sz w:val="20"/>
                <w:szCs w:val="20"/>
              </w:rPr>
              <w:t>Mumty</w:t>
            </w:r>
            <w:proofErr w:type="spellEnd"/>
            <w:r w:rsidRPr="00777E97">
              <w:rPr>
                <w:rFonts w:asciiTheme="minorHAnsi" w:hAnsiTheme="minorHAnsi" w:cstheme="minorHAnsi"/>
                <w:color w:val="000000"/>
                <w:sz w:val="20"/>
                <w:szCs w:val="20"/>
              </w:rPr>
              <w:t xml:space="preserve"> &amp; M Room at Terrace</w:t>
            </w:r>
          </w:p>
        </w:tc>
        <w:tc>
          <w:tcPr>
            <w:tcW w:w="432" w:type="pct"/>
            <w:tcBorders>
              <w:top w:val="nil"/>
              <w:left w:val="nil"/>
              <w:bottom w:val="single" w:sz="4" w:space="0" w:color="auto"/>
              <w:right w:val="single" w:sz="4" w:space="0" w:color="auto"/>
            </w:tcBorders>
            <w:shd w:val="clear" w:color="000000" w:fill="FFFFFF"/>
            <w:vAlign w:val="center"/>
            <w:hideMark/>
          </w:tcPr>
          <w:p w14:paraId="3C20EF3F"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~2.850</w:t>
            </w:r>
          </w:p>
        </w:tc>
        <w:tc>
          <w:tcPr>
            <w:tcW w:w="432" w:type="pct"/>
            <w:tcBorders>
              <w:top w:val="nil"/>
              <w:left w:val="nil"/>
              <w:bottom w:val="single" w:sz="4" w:space="0" w:color="auto"/>
              <w:right w:val="single" w:sz="4" w:space="0" w:color="auto"/>
            </w:tcBorders>
            <w:shd w:val="clear" w:color="auto" w:fill="auto"/>
            <w:vAlign w:val="center"/>
            <w:hideMark/>
          </w:tcPr>
          <w:p w14:paraId="56871435"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171F2AAB"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231.6</w:t>
            </w:r>
          </w:p>
        </w:tc>
        <w:tc>
          <w:tcPr>
            <w:tcW w:w="504" w:type="pct"/>
            <w:tcBorders>
              <w:top w:val="nil"/>
              <w:left w:val="nil"/>
              <w:bottom w:val="single" w:sz="4" w:space="0" w:color="auto"/>
              <w:right w:val="single" w:sz="4" w:space="0" w:color="auto"/>
            </w:tcBorders>
            <w:shd w:val="clear" w:color="auto" w:fill="auto"/>
            <w:noWrap/>
            <w:vAlign w:val="center"/>
            <w:hideMark/>
          </w:tcPr>
          <w:p w14:paraId="21B4ADCD" w14:textId="2810145B"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2,493</w:t>
            </w:r>
          </w:p>
        </w:tc>
        <w:tc>
          <w:tcPr>
            <w:tcW w:w="432" w:type="pct"/>
            <w:tcBorders>
              <w:top w:val="nil"/>
              <w:left w:val="nil"/>
              <w:bottom w:val="single" w:sz="4" w:space="0" w:color="auto"/>
              <w:right w:val="single" w:sz="4" w:space="0" w:color="auto"/>
            </w:tcBorders>
            <w:shd w:val="clear" w:color="auto" w:fill="auto"/>
            <w:vAlign w:val="center"/>
            <w:hideMark/>
          </w:tcPr>
          <w:p w14:paraId="2B7C567C" w14:textId="1FB15F3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1,200</w:t>
            </w:r>
          </w:p>
        </w:tc>
        <w:tc>
          <w:tcPr>
            <w:tcW w:w="719" w:type="pct"/>
            <w:tcBorders>
              <w:top w:val="nil"/>
              <w:left w:val="nil"/>
              <w:bottom w:val="single" w:sz="4" w:space="0" w:color="auto"/>
              <w:right w:val="single" w:sz="4" w:space="0" w:color="auto"/>
            </w:tcBorders>
            <w:shd w:val="clear" w:color="auto" w:fill="auto"/>
            <w:noWrap/>
            <w:vAlign w:val="center"/>
            <w:hideMark/>
          </w:tcPr>
          <w:p w14:paraId="5C0E91AF" w14:textId="45566D9F"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29,91,503</w:t>
            </w:r>
          </w:p>
        </w:tc>
        <w:tc>
          <w:tcPr>
            <w:tcW w:w="504" w:type="pct"/>
            <w:vMerge/>
            <w:tcBorders>
              <w:top w:val="nil"/>
              <w:left w:val="single" w:sz="4" w:space="0" w:color="auto"/>
              <w:bottom w:val="single" w:sz="4" w:space="0" w:color="auto"/>
              <w:right w:val="single" w:sz="4" w:space="0" w:color="auto"/>
            </w:tcBorders>
            <w:vAlign w:val="center"/>
            <w:hideMark/>
          </w:tcPr>
          <w:p w14:paraId="35F7E115"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0182BBCC"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452FD4B7" w14:textId="77777777" w:rsidTr="00260EAE">
        <w:trPr>
          <w:trHeight w:val="9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1FAD6615"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6</w:t>
            </w:r>
          </w:p>
        </w:tc>
        <w:tc>
          <w:tcPr>
            <w:tcW w:w="648" w:type="pct"/>
            <w:tcBorders>
              <w:top w:val="nil"/>
              <w:left w:val="nil"/>
              <w:bottom w:val="single" w:sz="4" w:space="0" w:color="auto"/>
              <w:right w:val="single" w:sz="4" w:space="0" w:color="auto"/>
            </w:tcBorders>
            <w:shd w:val="clear" w:color="auto" w:fill="auto"/>
            <w:vAlign w:val="center"/>
            <w:hideMark/>
          </w:tcPr>
          <w:p w14:paraId="5A31E39F" w14:textId="1CE12884"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Facility Block-1(Guard Room, Time Office &amp; Toilet)</w:t>
            </w:r>
          </w:p>
        </w:tc>
        <w:tc>
          <w:tcPr>
            <w:tcW w:w="432" w:type="pct"/>
            <w:tcBorders>
              <w:top w:val="nil"/>
              <w:left w:val="nil"/>
              <w:bottom w:val="single" w:sz="4" w:space="0" w:color="auto"/>
              <w:right w:val="single" w:sz="4" w:space="0" w:color="auto"/>
            </w:tcBorders>
            <w:shd w:val="clear" w:color="000000" w:fill="FFFFFF"/>
            <w:vAlign w:val="center"/>
            <w:hideMark/>
          </w:tcPr>
          <w:p w14:paraId="46F61E7E"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432" w:type="pct"/>
            <w:tcBorders>
              <w:top w:val="nil"/>
              <w:left w:val="nil"/>
              <w:bottom w:val="single" w:sz="4" w:space="0" w:color="auto"/>
              <w:right w:val="single" w:sz="4" w:space="0" w:color="auto"/>
            </w:tcBorders>
            <w:shd w:val="clear" w:color="auto" w:fill="auto"/>
            <w:vAlign w:val="center"/>
            <w:hideMark/>
          </w:tcPr>
          <w:p w14:paraId="6AFCB41E"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7B96D5C3"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72</w:t>
            </w:r>
          </w:p>
        </w:tc>
        <w:tc>
          <w:tcPr>
            <w:tcW w:w="504" w:type="pct"/>
            <w:tcBorders>
              <w:top w:val="nil"/>
              <w:left w:val="nil"/>
              <w:bottom w:val="single" w:sz="4" w:space="0" w:color="auto"/>
              <w:right w:val="single" w:sz="4" w:space="0" w:color="auto"/>
            </w:tcBorders>
            <w:shd w:val="clear" w:color="auto" w:fill="auto"/>
            <w:noWrap/>
            <w:vAlign w:val="center"/>
            <w:hideMark/>
          </w:tcPr>
          <w:p w14:paraId="64938536" w14:textId="7CDDC394"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775</w:t>
            </w:r>
          </w:p>
        </w:tc>
        <w:tc>
          <w:tcPr>
            <w:tcW w:w="432" w:type="pct"/>
            <w:tcBorders>
              <w:top w:val="nil"/>
              <w:left w:val="nil"/>
              <w:bottom w:val="single" w:sz="4" w:space="0" w:color="auto"/>
              <w:right w:val="single" w:sz="4" w:space="0" w:color="auto"/>
            </w:tcBorders>
            <w:shd w:val="clear" w:color="auto" w:fill="auto"/>
            <w:vAlign w:val="center"/>
            <w:hideMark/>
          </w:tcPr>
          <w:p w14:paraId="0A6A4DB3" w14:textId="6DD3C5D3"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1,400</w:t>
            </w:r>
          </w:p>
        </w:tc>
        <w:tc>
          <w:tcPr>
            <w:tcW w:w="719" w:type="pct"/>
            <w:tcBorders>
              <w:top w:val="nil"/>
              <w:left w:val="nil"/>
              <w:bottom w:val="single" w:sz="4" w:space="0" w:color="auto"/>
              <w:right w:val="single" w:sz="4" w:space="0" w:color="auto"/>
            </w:tcBorders>
            <w:shd w:val="clear" w:color="auto" w:fill="auto"/>
            <w:noWrap/>
            <w:vAlign w:val="center"/>
            <w:hideMark/>
          </w:tcPr>
          <w:p w14:paraId="2B3380C7" w14:textId="25493BDE"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10,85,001</w:t>
            </w:r>
          </w:p>
        </w:tc>
        <w:tc>
          <w:tcPr>
            <w:tcW w:w="504" w:type="pct"/>
            <w:vMerge/>
            <w:tcBorders>
              <w:top w:val="nil"/>
              <w:left w:val="single" w:sz="4" w:space="0" w:color="auto"/>
              <w:bottom w:val="single" w:sz="4" w:space="0" w:color="auto"/>
              <w:right w:val="single" w:sz="4" w:space="0" w:color="auto"/>
            </w:tcBorders>
            <w:vAlign w:val="center"/>
            <w:hideMark/>
          </w:tcPr>
          <w:p w14:paraId="71E02755"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3F51EE4D"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3384B135" w14:textId="77777777" w:rsidTr="00260EAE">
        <w:trPr>
          <w:trHeight w:val="6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57005B07"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w:t>
            </w:r>
          </w:p>
        </w:tc>
        <w:tc>
          <w:tcPr>
            <w:tcW w:w="648" w:type="pct"/>
            <w:tcBorders>
              <w:top w:val="nil"/>
              <w:left w:val="nil"/>
              <w:bottom w:val="single" w:sz="4" w:space="0" w:color="auto"/>
              <w:right w:val="single" w:sz="4" w:space="0" w:color="auto"/>
            </w:tcBorders>
            <w:shd w:val="clear" w:color="auto" w:fill="auto"/>
            <w:vAlign w:val="center"/>
            <w:hideMark/>
          </w:tcPr>
          <w:p w14:paraId="43B1009F" w14:textId="77777777"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Facility Block-2 (Guard Room)</w:t>
            </w:r>
          </w:p>
        </w:tc>
        <w:tc>
          <w:tcPr>
            <w:tcW w:w="432" w:type="pct"/>
            <w:tcBorders>
              <w:top w:val="nil"/>
              <w:left w:val="nil"/>
              <w:bottom w:val="single" w:sz="4" w:space="0" w:color="auto"/>
              <w:right w:val="single" w:sz="4" w:space="0" w:color="auto"/>
            </w:tcBorders>
            <w:shd w:val="clear" w:color="000000" w:fill="FFFFFF"/>
            <w:vAlign w:val="center"/>
            <w:hideMark/>
          </w:tcPr>
          <w:p w14:paraId="7871AEDF"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432" w:type="pct"/>
            <w:tcBorders>
              <w:top w:val="nil"/>
              <w:left w:val="nil"/>
              <w:bottom w:val="single" w:sz="4" w:space="0" w:color="auto"/>
              <w:right w:val="single" w:sz="4" w:space="0" w:color="auto"/>
            </w:tcBorders>
            <w:shd w:val="clear" w:color="auto" w:fill="auto"/>
            <w:vAlign w:val="center"/>
            <w:hideMark/>
          </w:tcPr>
          <w:p w14:paraId="3C4E9C6B"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2ED39501"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16</w:t>
            </w:r>
          </w:p>
        </w:tc>
        <w:tc>
          <w:tcPr>
            <w:tcW w:w="504" w:type="pct"/>
            <w:tcBorders>
              <w:top w:val="nil"/>
              <w:left w:val="nil"/>
              <w:bottom w:val="single" w:sz="4" w:space="0" w:color="auto"/>
              <w:right w:val="single" w:sz="4" w:space="0" w:color="auto"/>
            </w:tcBorders>
            <w:shd w:val="clear" w:color="auto" w:fill="auto"/>
            <w:noWrap/>
            <w:vAlign w:val="center"/>
            <w:hideMark/>
          </w:tcPr>
          <w:p w14:paraId="060822EE" w14:textId="2B12F7BF"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172</w:t>
            </w:r>
          </w:p>
        </w:tc>
        <w:tc>
          <w:tcPr>
            <w:tcW w:w="432" w:type="pct"/>
            <w:tcBorders>
              <w:top w:val="nil"/>
              <w:left w:val="nil"/>
              <w:bottom w:val="single" w:sz="4" w:space="0" w:color="auto"/>
              <w:right w:val="single" w:sz="4" w:space="0" w:color="auto"/>
            </w:tcBorders>
            <w:shd w:val="clear" w:color="auto" w:fill="auto"/>
            <w:vAlign w:val="center"/>
            <w:hideMark/>
          </w:tcPr>
          <w:p w14:paraId="0130B698" w14:textId="37FA592E"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1,400</w:t>
            </w:r>
          </w:p>
        </w:tc>
        <w:tc>
          <w:tcPr>
            <w:tcW w:w="719" w:type="pct"/>
            <w:tcBorders>
              <w:top w:val="nil"/>
              <w:left w:val="nil"/>
              <w:bottom w:val="single" w:sz="4" w:space="0" w:color="auto"/>
              <w:right w:val="single" w:sz="4" w:space="0" w:color="auto"/>
            </w:tcBorders>
            <w:shd w:val="clear" w:color="auto" w:fill="auto"/>
            <w:noWrap/>
            <w:vAlign w:val="center"/>
            <w:hideMark/>
          </w:tcPr>
          <w:p w14:paraId="44D98630" w14:textId="0D1A61A8"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2,41,111</w:t>
            </w:r>
          </w:p>
        </w:tc>
        <w:tc>
          <w:tcPr>
            <w:tcW w:w="504" w:type="pct"/>
            <w:vMerge/>
            <w:tcBorders>
              <w:top w:val="nil"/>
              <w:left w:val="single" w:sz="4" w:space="0" w:color="auto"/>
              <w:bottom w:val="single" w:sz="4" w:space="0" w:color="auto"/>
              <w:right w:val="single" w:sz="4" w:space="0" w:color="auto"/>
            </w:tcBorders>
            <w:vAlign w:val="center"/>
            <w:hideMark/>
          </w:tcPr>
          <w:p w14:paraId="67FDB647"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0B46BB1B"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72B2D1D1" w14:textId="77777777" w:rsidTr="00260EAE">
        <w:trPr>
          <w:trHeight w:val="300"/>
        </w:trPr>
        <w:tc>
          <w:tcPr>
            <w:tcW w:w="1870" w:type="pct"/>
            <w:gridSpan w:val="4"/>
            <w:tcBorders>
              <w:top w:val="single" w:sz="4" w:space="0" w:color="auto"/>
              <w:left w:val="single" w:sz="4" w:space="0" w:color="auto"/>
              <w:bottom w:val="single" w:sz="4" w:space="0" w:color="auto"/>
              <w:right w:val="single" w:sz="4" w:space="0" w:color="auto"/>
            </w:tcBorders>
            <w:shd w:val="clear" w:color="000000" w:fill="DAEEF3"/>
            <w:vAlign w:val="center"/>
            <w:hideMark/>
          </w:tcPr>
          <w:p w14:paraId="048F1327" w14:textId="77777777" w:rsidR="00307440" w:rsidRPr="00777E97" w:rsidRDefault="00307440" w:rsidP="00260EAE">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Total</w:t>
            </w:r>
          </w:p>
        </w:tc>
        <w:tc>
          <w:tcPr>
            <w:tcW w:w="433" w:type="pct"/>
            <w:tcBorders>
              <w:top w:val="nil"/>
              <w:left w:val="nil"/>
              <w:bottom w:val="single" w:sz="4" w:space="0" w:color="auto"/>
              <w:right w:val="single" w:sz="4" w:space="0" w:color="auto"/>
            </w:tcBorders>
            <w:shd w:val="clear" w:color="000000" w:fill="DAEEF3"/>
            <w:vAlign w:val="center"/>
            <w:hideMark/>
          </w:tcPr>
          <w:p w14:paraId="7FDE6AEC" w14:textId="4A11EE68" w:rsidR="00307440" w:rsidRPr="00777E97" w:rsidRDefault="00307440" w:rsidP="00260EAE">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7,531</w:t>
            </w:r>
          </w:p>
        </w:tc>
        <w:tc>
          <w:tcPr>
            <w:tcW w:w="504" w:type="pct"/>
            <w:tcBorders>
              <w:top w:val="nil"/>
              <w:left w:val="nil"/>
              <w:bottom w:val="single" w:sz="4" w:space="0" w:color="auto"/>
              <w:right w:val="single" w:sz="4" w:space="0" w:color="auto"/>
            </w:tcBorders>
            <w:shd w:val="clear" w:color="000000" w:fill="DAEEF3"/>
            <w:vAlign w:val="center"/>
            <w:hideMark/>
          </w:tcPr>
          <w:p w14:paraId="12B8E2F0" w14:textId="2474CE29" w:rsidR="00307440" w:rsidRPr="00777E97" w:rsidRDefault="00307440" w:rsidP="00260EAE">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81,065</w:t>
            </w:r>
          </w:p>
        </w:tc>
        <w:tc>
          <w:tcPr>
            <w:tcW w:w="432" w:type="pct"/>
            <w:tcBorders>
              <w:top w:val="nil"/>
              <w:left w:val="nil"/>
              <w:bottom w:val="single" w:sz="4" w:space="0" w:color="auto"/>
              <w:right w:val="single" w:sz="4" w:space="0" w:color="auto"/>
            </w:tcBorders>
            <w:shd w:val="clear" w:color="000000" w:fill="DAEEF3"/>
            <w:vAlign w:val="center"/>
            <w:hideMark/>
          </w:tcPr>
          <w:p w14:paraId="59E6C6C3" w14:textId="3015B2B8" w:rsidR="00307440" w:rsidRPr="00777E97" w:rsidRDefault="00307440" w:rsidP="00260EAE">
            <w:pPr>
              <w:jc w:val="center"/>
              <w:rPr>
                <w:rFonts w:asciiTheme="minorHAnsi" w:hAnsiTheme="minorHAnsi" w:cstheme="minorHAnsi"/>
                <w:b/>
                <w:bCs/>
                <w:color w:val="000000"/>
                <w:sz w:val="20"/>
                <w:szCs w:val="20"/>
              </w:rPr>
            </w:pPr>
          </w:p>
        </w:tc>
        <w:tc>
          <w:tcPr>
            <w:tcW w:w="719" w:type="pct"/>
            <w:tcBorders>
              <w:top w:val="nil"/>
              <w:left w:val="nil"/>
              <w:bottom w:val="single" w:sz="4" w:space="0" w:color="auto"/>
              <w:right w:val="single" w:sz="4" w:space="0" w:color="auto"/>
            </w:tcBorders>
            <w:shd w:val="clear" w:color="000000" w:fill="DAEEF3"/>
            <w:noWrap/>
            <w:vAlign w:val="center"/>
            <w:hideMark/>
          </w:tcPr>
          <w:p w14:paraId="0563FBD0" w14:textId="086B9620" w:rsidR="00307440" w:rsidRPr="00777E97" w:rsidRDefault="00307440" w:rsidP="00260EAE">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10,89,19,474</w:t>
            </w:r>
          </w:p>
        </w:tc>
        <w:tc>
          <w:tcPr>
            <w:tcW w:w="504" w:type="pct"/>
            <w:tcBorders>
              <w:top w:val="nil"/>
              <w:left w:val="nil"/>
              <w:bottom w:val="single" w:sz="4" w:space="0" w:color="auto"/>
              <w:right w:val="single" w:sz="4" w:space="0" w:color="auto"/>
            </w:tcBorders>
            <w:shd w:val="clear" w:color="000000" w:fill="DAEEF3"/>
            <w:vAlign w:val="center"/>
            <w:hideMark/>
          </w:tcPr>
          <w:p w14:paraId="67C00D49" w14:textId="7F00AEA8" w:rsidR="00307440" w:rsidRPr="00777E97" w:rsidRDefault="00307440" w:rsidP="00260EAE">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10.38</w:t>
            </w:r>
          </w:p>
        </w:tc>
        <w:tc>
          <w:tcPr>
            <w:tcW w:w="538" w:type="pct"/>
            <w:tcBorders>
              <w:top w:val="nil"/>
              <w:left w:val="nil"/>
              <w:bottom w:val="single" w:sz="4" w:space="0" w:color="auto"/>
              <w:right w:val="single" w:sz="4" w:space="0" w:color="auto"/>
            </w:tcBorders>
            <w:shd w:val="clear" w:color="000000" w:fill="DAEEF3"/>
            <w:noWrap/>
            <w:vAlign w:val="center"/>
            <w:hideMark/>
          </w:tcPr>
          <w:p w14:paraId="4DCAA899" w14:textId="58394F87" w:rsidR="00307440" w:rsidRPr="00777E97" w:rsidRDefault="00307440" w:rsidP="00260EAE">
            <w:pPr>
              <w:jc w:val="center"/>
              <w:rPr>
                <w:rFonts w:asciiTheme="minorHAnsi" w:hAnsiTheme="minorHAnsi" w:cstheme="minorHAnsi"/>
                <w:color w:val="000000"/>
                <w:sz w:val="20"/>
                <w:szCs w:val="20"/>
              </w:rPr>
            </w:pPr>
          </w:p>
        </w:tc>
      </w:tr>
      <w:tr w:rsidR="00307440" w:rsidRPr="00777E97" w14:paraId="0DBD6153" w14:textId="77777777" w:rsidTr="00307440">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hideMark/>
          </w:tcPr>
          <w:p w14:paraId="51282FC4" w14:textId="77777777" w:rsidR="00307440" w:rsidRPr="00777E97" w:rsidRDefault="00307440">
            <w:pPr>
              <w:rPr>
                <w:rFonts w:asciiTheme="minorHAnsi" w:hAnsiTheme="minorHAnsi" w:cstheme="minorHAnsi"/>
                <w:b/>
                <w:bCs/>
                <w:i/>
                <w:iCs/>
                <w:color w:val="000000"/>
                <w:sz w:val="20"/>
                <w:szCs w:val="20"/>
              </w:rPr>
            </w:pPr>
            <w:r w:rsidRPr="00777E97">
              <w:rPr>
                <w:rFonts w:asciiTheme="minorHAnsi" w:hAnsiTheme="minorHAnsi" w:cstheme="minorHAnsi"/>
                <w:b/>
                <w:bCs/>
                <w:i/>
                <w:iCs/>
                <w:color w:val="000000"/>
                <w:sz w:val="20"/>
                <w:szCs w:val="20"/>
              </w:rPr>
              <w:t>Remarks:</w:t>
            </w:r>
          </w:p>
        </w:tc>
      </w:tr>
      <w:tr w:rsidR="00307440" w:rsidRPr="00777E97" w14:paraId="29EBD976" w14:textId="77777777" w:rsidTr="00307440">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54B6EF1" w14:textId="3BF3F930" w:rsidR="00307440" w:rsidRPr="00777E97" w:rsidRDefault="00307440" w:rsidP="003A1457">
            <w:pPr>
              <w:pStyle w:val="ListParagraph"/>
              <w:numPr>
                <w:ilvl w:val="0"/>
                <w:numId w:val="57"/>
              </w:numPr>
              <w:ind w:left="459" w:right="-41"/>
              <w:jc w:val="both"/>
              <w:rPr>
                <w:rFonts w:asciiTheme="minorHAnsi" w:hAnsiTheme="minorHAnsi" w:cstheme="minorHAnsi"/>
                <w:i/>
                <w:iCs/>
                <w:color w:val="000000"/>
                <w:sz w:val="20"/>
                <w:szCs w:val="20"/>
              </w:rPr>
            </w:pPr>
            <w:r w:rsidRPr="00777E97">
              <w:rPr>
                <w:rFonts w:asciiTheme="minorHAnsi" w:hAnsiTheme="minorHAnsi" w:cstheme="minorHAnsi"/>
                <w:i/>
                <w:iCs/>
                <w:color w:val="000000"/>
                <w:sz w:val="20"/>
                <w:szCs w:val="20"/>
              </w:rPr>
              <w:t xml:space="preserve">All the details </w:t>
            </w:r>
            <w:r w:rsidR="00260EAE" w:rsidRPr="00777E97">
              <w:rPr>
                <w:rFonts w:asciiTheme="minorHAnsi" w:hAnsiTheme="minorHAnsi" w:cstheme="minorHAnsi"/>
                <w:i/>
                <w:iCs/>
                <w:color w:val="000000"/>
                <w:sz w:val="20"/>
                <w:szCs w:val="20"/>
              </w:rPr>
              <w:t>pertain</w:t>
            </w:r>
            <w:r w:rsidRPr="00777E97">
              <w:rPr>
                <w:rFonts w:asciiTheme="minorHAnsi" w:hAnsiTheme="minorHAnsi" w:cstheme="minorHAnsi"/>
                <w:i/>
                <w:iCs/>
                <w:color w:val="000000"/>
                <w:sz w:val="20"/>
                <w:szCs w:val="20"/>
              </w:rPr>
              <w:t xml:space="preserve"> to the building area statement such as area, floor, etc. has been taken as per the layout plan provided by the client.</w:t>
            </w:r>
          </w:p>
        </w:tc>
      </w:tr>
      <w:tr w:rsidR="00307440" w:rsidRPr="00777E97" w14:paraId="6AC6BD79" w14:textId="77777777" w:rsidTr="00307440">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8024966" w14:textId="3030BA54" w:rsidR="00307440" w:rsidRPr="00777E97" w:rsidRDefault="00307440" w:rsidP="003A1457">
            <w:pPr>
              <w:pStyle w:val="ListParagraph"/>
              <w:numPr>
                <w:ilvl w:val="0"/>
                <w:numId w:val="57"/>
              </w:numPr>
              <w:ind w:left="459" w:right="-41"/>
              <w:jc w:val="both"/>
              <w:rPr>
                <w:rFonts w:asciiTheme="minorHAnsi" w:hAnsiTheme="minorHAnsi" w:cstheme="minorHAnsi"/>
                <w:i/>
                <w:iCs/>
                <w:color w:val="000000"/>
                <w:sz w:val="20"/>
                <w:szCs w:val="20"/>
              </w:rPr>
            </w:pPr>
            <w:r w:rsidRPr="00777E97">
              <w:rPr>
                <w:rFonts w:asciiTheme="minorHAnsi" w:hAnsiTheme="minorHAnsi" w:cstheme="minorHAnsi"/>
                <w:i/>
                <w:iCs/>
                <w:color w:val="000000"/>
                <w:sz w:val="20"/>
                <w:szCs w:val="20"/>
              </w:rPr>
              <w:t>The building was is Work in Progress stage during the site survey observation. This estimation is done as per the proposed area mentioned in the layout plan.</w:t>
            </w:r>
          </w:p>
        </w:tc>
      </w:tr>
      <w:tr w:rsidR="00307440" w:rsidRPr="00777E97" w14:paraId="21D49156" w14:textId="77777777" w:rsidTr="00307440">
        <w:trPr>
          <w:trHeight w:val="6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5FA89E" w14:textId="5868F40B" w:rsidR="00307440" w:rsidRPr="00777E97" w:rsidRDefault="00307440" w:rsidP="003A1457">
            <w:pPr>
              <w:pStyle w:val="ListParagraph"/>
              <w:numPr>
                <w:ilvl w:val="0"/>
                <w:numId w:val="57"/>
              </w:numPr>
              <w:ind w:left="459" w:right="-41"/>
              <w:jc w:val="both"/>
              <w:rPr>
                <w:rFonts w:asciiTheme="minorHAnsi" w:hAnsiTheme="minorHAnsi" w:cstheme="minorHAnsi"/>
                <w:i/>
                <w:iCs/>
                <w:color w:val="000000"/>
                <w:sz w:val="20"/>
                <w:szCs w:val="20"/>
              </w:rPr>
            </w:pPr>
            <w:r w:rsidRPr="00777E97">
              <w:rPr>
                <w:rFonts w:asciiTheme="minorHAnsi" w:hAnsiTheme="minorHAnsi" w:cstheme="minorHAnsi"/>
                <w:i/>
                <w:iCs/>
                <w:color w:val="000000"/>
                <w:sz w:val="20"/>
                <w:szCs w:val="20"/>
              </w:rPr>
              <w:t>In layout plan Office building GF area is considered under working shed itself but as both of the structure have different type of construction so I have excluded the area of GF from working shed and done the estimation separately.</w:t>
            </w:r>
          </w:p>
        </w:tc>
      </w:tr>
      <w:tr w:rsidR="00307440" w:rsidRPr="00777E97" w14:paraId="72AFA1B4" w14:textId="77777777" w:rsidTr="00307440">
        <w:trPr>
          <w:trHeight w:val="8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2D86535" w14:textId="4D67276E" w:rsidR="00307440" w:rsidRPr="00777E97" w:rsidRDefault="00307440" w:rsidP="003A1457">
            <w:pPr>
              <w:pStyle w:val="ListParagraph"/>
              <w:numPr>
                <w:ilvl w:val="0"/>
                <w:numId w:val="57"/>
              </w:numPr>
              <w:ind w:left="459" w:right="-41"/>
              <w:jc w:val="both"/>
              <w:rPr>
                <w:rFonts w:asciiTheme="minorHAnsi" w:hAnsiTheme="minorHAnsi" w:cstheme="minorHAnsi"/>
                <w:i/>
                <w:iCs/>
                <w:color w:val="000000"/>
                <w:sz w:val="20"/>
                <w:szCs w:val="20"/>
              </w:rPr>
            </w:pPr>
            <w:r w:rsidRPr="00777E97">
              <w:rPr>
                <w:rFonts w:asciiTheme="minorHAnsi" w:hAnsiTheme="minorHAnsi" w:cstheme="minorHAnsi"/>
                <w:i/>
                <w:iCs/>
                <w:color w:val="000000"/>
                <w:sz w:val="20"/>
                <w:szCs w:val="20"/>
              </w:rPr>
              <w:t>The proposed cost is taken from project report provided by client and there is no bifurcation of it or any cost estimation, so we have taken this figure as cost of construction for all constructions sheds, Buildings mentioned in the layout plan provided but the company and compared the same with our estimated cost.</w:t>
            </w:r>
          </w:p>
        </w:tc>
      </w:tr>
    </w:tbl>
    <w:p w14:paraId="71DF2B03" w14:textId="77777777" w:rsidR="00307440" w:rsidRPr="00777E97" w:rsidRDefault="00307440" w:rsidP="00ED3B1B">
      <w:pPr>
        <w:pStyle w:val="ListParagraph"/>
        <w:spacing w:line="360" w:lineRule="auto"/>
        <w:ind w:left="709" w:right="-71"/>
        <w:jc w:val="both"/>
        <w:rPr>
          <w:rFonts w:ascii="Arial" w:hAnsi="Arial" w:cs="Arial"/>
          <w:sz w:val="8"/>
          <w:highlight w:val="yellow"/>
        </w:rPr>
      </w:pPr>
    </w:p>
    <w:p w14:paraId="7F6E6B3F" w14:textId="051C1DC0" w:rsidR="00D51BD0" w:rsidRPr="00777E97" w:rsidRDefault="00210184" w:rsidP="00777E97">
      <w:pPr>
        <w:pStyle w:val="ListParagraph"/>
        <w:spacing w:line="360" w:lineRule="auto"/>
        <w:ind w:left="709" w:right="-71"/>
        <w:jc w:val="both"/>
        <w:rPr>
          <w:rFonts w:ascii="Arial" w:hAnsi="Arial" w:cs="Arial"/>
          <w:sz w:val="22"/>
        </w:rPr>
      </w:pPr>
      <w:r>
        <w:rPr>
          <w:rFonts w:ascii="Arial" w:hAnsi="Arial" w:cs="Arial"/>
          <w:sz w:val="22"/>
        </w:rPr>
        <w:t xml:space="preserve">As per the above table, the estimated cost of the Building &amp; Civil works is ~INR </w:t>
      </w:r>
      <w:r w:rsidR="006F4CB6">
        <w:rPr>
          <w:rFonts w:ascii="Arial" w:hAnsi="Arial" w:cs="Arial"/>
          <w:sz w:val="22"/>
        </w:rPr>
        <w:t>10.</w:t>
      </w:r>
      <w:r w:rsidR="00225176">
        <w:rPr>
          <w:rFonts w:ascii="Arial" w:hAnsi="Arial" w:cs="Arial"/>
          <w:sz w:val="22"/>
        </w:rPr>
        <w:t>8</w:t>
      </w:r>
      <w:r w:rsidR="006F4CB6">
        <w:rPr>
          <w:rFonts w:ascii="Arial" w:hAnsi="Arial" w:cs="Arial"/>
          <w:sz w:val="22"/>
        </w:rPr>
        <w:t>9</w:t>
      </w:r>
      <w:r>
        <w:rPr>
          <w:rFonts w:ascii="Arial" w:hAnsi="Arial" w:cs="Arial"/>
          <w:sz w:val="22"/>
        </w:rPr>
        <w:t xml:space="preserve"> </w:t>
      </w:r>
      <w:r w:rsidR="006F4CB6">
        <w:rPr>
          <w:rFonts w:ascii="Arial" w:hAnsi="Arial" w:cs="Arial"/>
          <w:sz w:val="22"/>
        </w:rPr>
        <w:t>Crores</w:t>
      </w:r>
      <w:r>
        <w:rPr>
          <w:rFonts w:ascii="Arial" w:hAnsi="Arial" w:cs="Arial"/>
          <w:sz w:val="22"/>
        </w:rPr>
        <w:t xml:space="preserve"> </w:t>
      </w:r>
      <w:r w:rsidR="00100973">
        <w:rPr>
          <w:rFonts w:ascii="Arial" w:hAnsi="Arial" w:cs="Arial"/>
          <w:sz w:val="22"/>
        </w:rPr>
        <w:t>including applicable 12% GST</w:t>
      </w:r>
      <w:r>
        <w:rPr>
          <w:rFonts w:ascii="Arial" w:hAnsi="Arial" w:cs="Arial"/>
          <w:sz w:val="22"/>
        </w:rPr>
        <w:t xml:space="preserve">. </w:t>
      </w:r>
      <w:r w:rsidR="00777E97">
        <w:rPr>
          <w:rFonts w:ascii="Arial" w:hAnsi="Arial" w:cs="Arial"/>
          <w:sz w:val="22"/>
        </w:rPr>
        <w:t xml:space="preserve"> </w:t>
      </w:r>
      <w:r w:rsidR="00F829F0" w:rsidRPr="00777E97">
        <w:rPr>
          <w:rFonts w:ascii="Arial" w:hAnsi="Arial" w:cs="Arial"/>
          <w:sz w:val="22"/>
        </w:rPr>
        <w:t>However, as a TEV consultant, the estimated Building &amp; Civil works cost has been verified independently by u</w:t>
      </w:r>
      <w:r w:rsidR="0017245A" w:rsidRPr="00777E97">
        <w:rPr>
          <w:rFonts w:ascii="Arial" w:hAnsi="Arial" w:cs="Arial"/>
          <w:sz w:val="22"/>
        </w:rPr>
        <w:t>s, which we found reasonable &amp;</w:t>
      </w:r>
      <w:r w:rsidR="00F829F0" w:rsidRPr="00777E97">
        <w:rPr>
          <w:rFonts w:ascii="Arial" w:hAnsi="Arial" w:cs="Arial"/>
          <w:sz w:val="22"/>
        </w:rPr>
        <w:t xml:space="preserve"> in the permissible range</w:t>
      </w:r>
      <w:r w:rsidR="005E616B" w:rsidRPr="00777E97">
        <w:rPr>
          <w:rFonts w:ascii="Arial" w:hAnsi="Arial" w:cs="Arial"/>
          <w:sz w:val="22"/>
        </w:rPr>
        <w:t xml:space="preserve"> </w:t>
      </w:r>
      <w:r w:rsidR="0017245A" w:rsidRPr="00777E97">
        <w:rPr>
          <w:rFonts w:ascii="Arial" w:hAnsi="Arial" w:cs="Arial"/>
          <w:sz w:val="22"/>
        </w:rPr>
        <w:t xml:space="preserve">also </w:t>
      </w:r>
      <w:r w:rsidR="005E616B" w:rsidRPr="00777E97">
        <w:rPr>
          <w:rFonts w:ascii="Arial" w:hAnsi="Arial" w:cs="Arial"/>
          <w:sz w:val="22"/>
        </w:rPr>
        <w:t>the cost may change as per specifications &amp; material brand.</w:t>
      </w:r>
      <w:r w:rsidR="00C70E6A" w:rsidRPr="00777E97">
        <w:rPr>
          <w:rFonts w:ascii="Arial" w:hAnsi="Arial" w:cs="Arial"/>
          <w:sz w:val="22"/>
        </w:rPr>
        <w:t xml:space="preserve"> </w:t>
      </w:r>
    </w:p>
    <w:p w14:paraId="4A155ED9" w14:textId="77777777" w:rsidR="003E45EE" w:rsidRPr="00995BA1" w:rsidRDefault="003E45EE" w:rsidP="00777E97">
      <w:pPr>
        <w:pStyle w:val="ListParagraph"/>
        <w:numPr>
          <w:ilvl w:val="0"/>
          <w:numId w:val="33"/>
        </w:numPr>
        <w:spacing w:before="240" w:after="240" w:line="360" w:lineRule="auto"/>
        <w:ind w:left="709" w:right="-143" w:hanging="425"/>
        <w:jc w:val="both"/>
        <w:rPr>
          <w:rFonts w:ascii="Arial" w:hAnsi="Arial" w:cs="Arial"/>
          <w:sz w:val="22"/>
        </w:rPr>
      </w:pPr>
      <w:r w:rsidRPr="00995BA1">
        <w:rPr>
          <w:rFonts w:ascii="Arial" w:eastAsia="Calibri" w:hAnsi="Arial" w:cs="Arial"/>
          <w:b/>
          <w:color w:val="000000"/>
          <w:sz w:val="22"/>
          <w:szCs w:val="22"/>
        </w:rPr>
        <w:lastRenderedPageBreak/>
        <w:t xml:space="preserve">PLANT &amp; </w:t>
      </w:r>
      <w:r w:rsidR="00A22FE5" w:rsidRPr="00995BA1">
        <w:rPr>
          <w:rFonts w:ascii="Arial" w:eastAsia="Calibri" w:hAnsi="Arial" w:cs="Arial"/>
          <w:b/>
          <w:color w:val="000000"/>
          <w:sz w:val="22"/>
          <w:szCs w:val="22"/>
        </w:rPr>
        <w:t>MACHINERY</w:t>
      </w:r>
      <w:r w:rsidR="00D44CF5" w:rsidRPr="00995BA1">
        <w:rPr>
          <w:rFonts w:ascii="Arial" w:eastAsia="Calibri" w:hAnsi="Arial" w:cs="Arial"/>
          <w:b/>
          <w:color w:val="000000"/>
          <w:sz w:val="22"/>
          <w:szCs w:val="22"/>
        </w:rPr>
        <w:t>/ EQUIPMENTS</w:t>
      </w:r>
      <w:r w:rsidR="00A22FE5" w:rsidRPr="00995BA1">
        <w:rPr>
          <w:rFonts w:ascii="Arial" w:eastAsia="Calibri" w:hAnsi="Arial" w:cs="Arial"/>
          <w:b/>
          <w:color w:val="000000"/>
          <w:sz w:val="22"/>
          <w:szCs w:val="22"/>
        </w:rPr>
        <w:t xml:space="preserve"> DETAILS:</w:t>
      </w:r>
      <w:r w:rsidR="00415A35" w:rsidRPr="00995BA1">
        <w:rPr>
          <w:rFonts w:ascii="Arial" w:eastAsia="Calibri" w:hAnsi="Arial" w:cs="Arial"/>
          <w:b/>
          <w:color w:val="000000"/>
          <w:sz w:val="22"/>
          <w:szCs w:val="22"/>
        </w:rPr>
        <w:t xml:space="preserve"> </w:t>
      </w:r>
    </w:p>
    <w:tbl>
      <w:tblPr>
        <w:tblW w:w="8930" w:type="dxa"/>
        <w:tblInd w:w="817" w:type="dxa"/>
        <w:tblLook w:val="04A0" w:firstRow="1" w:lastRow="0" w:firstColumn="1" w:lastColumn="0" w:noHBand="0" w:noVBand="1"/>
      </w:tblPr>
      <w:tblGrid>
        <w:gridCol w:w="844"/>
        <w:gridCol w:w="4861"/>
        <w:gridCol w:w="1553"/>
        <w:gridCol w:w="1672"/>
      </w:tblGrid>
      <w:tr w:rsidR="00770094" w:rsidRPr="00770094" w14:paraId="7E22B13A" w14:textId="77777777" w:rsidTr="00520AD7">
        <w:trPr>
          <w:trHeight w:val="283"/>
        </w:trPr>
        <w:tc>
          <w:tcPr>
            <w:tcW w:w="844" w:type="dxa"/>
            <w:tcBorders>
              <w:top w:val="single" w:sz="4" w:space="0" w:color="auto"/>
              <w:left w:val="single" w:sz="4" w:space="0" w:color="auto"/>
              <w:bottom w:val="single" w:sz="4" w:space="0" w:color="auto"/>
              <w:right w:val="single" w:sz="4" w:space="0" w:color="auto"/>
            </w:tcBorders>
            <w:shd w:val="clear" w:color="auto" w:fill="002060"/>
            <w:vAlign w:val="bottom"/>
          </w:tcPr>
          <w:p w14:paraId="5B772D30" w14:textId="78D58DB6" w:rsidR="00770094" w:rsidRPr="00770094" w:rsidRDefault="00770094" w:rsidP="00770094">
            <w:pPr>
              <w:jc w:val="center"/>
              <w:rPr>
                <w:rFonts w:ascii="Calibri" w:hAnsi="Calibri" w:cs="Calibri"/>
                <w:b/>
                <w:bCs/>
                <w:color w:val="FFFFFF" w:themeColor="background1"/>
                <w:sz w:val="22"/>
                <w:szCs w:val="22"/>
              </w:rPr>
            </w:pPr>
            <w:r w:rsidRPr="00770094">
              <w:rPr>
                <w:rFonts w:ascii="Calibri" w:hAnsi="Calibri" w:cs="Calibri"/>
                <w:b/>
                <w:bCs/>
                <w:color w:val="FFFFFF" w:themeColor="background1"/>
                <w:sz w:val="22"/>
                <w:szCs w:val="22"/>
              </w:rPr>
              <w:t>S.NO</w:t>
            </w:r>
          </w:p>
        </w:tc>
        <w:tc>
          <w:tcPr>
            <w:tcW w:w="4861" w:type="dxa"/>
            <w:tcBorders>
              <w:top w:val="single" w:sz="4" w:space="0" w:color="auto"/>
              <w:left w:val="nil"/>
              <w:bottom w:val="single" w:sz="4" w:space="0" w:color="auto"/>
              <w:right w:val="single" w:sz="4" w:space="0" w:color="auto"/>
            </w:tcBorders>
            <w:shd w:val="clear" w:color="auto" w:fill="002060"/>
            <w:vAlign w:val="bottom"/>
          </w:tcPr>
          <w:p w14:paraId="060D7AE9" w14:textId="33AA773A" w:rsidR="00770094" w:rsidRPr="00770094" w:rsidRDefault="00770094" w:rsidP="00770094">
            <w:pPr>
              <w:jc w:val="center"/>
              <w:rPr>
                <w:rFonts w:ascii="Calibri" w:hAnsi="Calibri" w:cs="Calibri"/>
                <w:b/>
                <w:bCs/>
                <w:color w:val="FFFFFF" w:themeColor="background1"/>
                <w:sz w:val="22"/>
                <w:szCs w:val="22"/>
              </w:rPr>
            </w:pPr>
            <w:r w:rsidRPr="00770094">
              <w:rPr>
                <w:rFonts w:ascii="Calibri" w:hAnsi="Calibri" w:cs="Calibri"/>
                <w:b/>
                <w:bCs/>
                <w:color w:val="FFFFFF" w:themeColor="background1"/>
                <w:sz w:val="22"/>
                <w:szCs w:val="22"/>
              </w:rPr>
              <w:t>MACHINERY NAME</w:t>
            </w:r>
          </w:p>
        </w:tc>
        <w:tc>
          <w:tcPr>
            <w:tcW w:w="1553" w:type="dxa"/>
            <w:tcBorders>
              <w:top w:val="single" w:sz="4" w:space="0" w:color="auto"/>
              <w:left w:val="nil"/>
              <w:bottom w:val="single" w:sz="4" w:space="0" w:color="auto"/>
              <w:right w:val="single" w:sz="4" w:space="0" w:color="auto"/>
            </w:tcBorders>
            <w:shd w:val="clear" w:color="auto" w:fill="002060"/>
            <w:vAlign w:val="bottom"/>
          </w:tcPr>
          <w:p w14:paraId="4E30F0CB" w14:textId="2DACCC81" w:rsidR="00770094" w:rsidRPr="00770094" w:rsidRDefault="00770094" w:rsidP="00770094">
            <w:pPr>
              <w:jc w:val="center"/>
              <w:rPr>
                <w:rFonts w:ascii="Calibri" w:hAnsi="Calibri" w:cs="Calibri"/>
                <w:b/>
                <w:bCs/>
                <w:color w:val="FFFFFF" w:themeColor="background1"/>
                <w:sz w:val="22"/>
                <w:szCs w:val="22"/>
              </w:rPr>
            </w:pPr>
            <w:r w:rsidRPr="00770094">
              <w:rPr>
                <w:rFonts w:ascii="Calibri" w:hAnsi="Calibri" w:cs="Calibri"/>
                <w:b/>
                <w:bCs/>
                <w:color w:val="FFFFFF" w:themeColor="background1"/>
                <w:sz w:val="22"/>
                <w:szCs w:val="22"/>
              </w:rPr>
              <w:t xml:space="preserve"> USD  </w:t>
            </w:r>
          </w:p>
        </w:tc>
        <w:tc>
          <w:tcPr>
            <w:tcW w:w="1672" w:type="dxa"/>
            <w:tcBorders>
              <w:top w:val="single" w:sz="4" w:space="0" w:color="auto"/>
              <w:left w:val="nil"/>
              <w:bottom w:val="single" w:sz="4" w:space="0" w:color="auto"/>
              <w:right w:val="single" w:sz="4" w:space="0" w:color="auto"/>
            </w:tcBorders>
            <w:shd w:val="clear" w:color="auto" w:fill="002060"/>
            <w:vAlign w:val="bottom"/>
          </w:tcPr>
          <w:p w14:paraId="469285C5" w14:textId="592E41EF" w:rsidR="00770094" w:rsidRPr="00770094" w:rsidRDefault="00770094" w:rsidP="00770094">
            <w:pPr>
              <w:jc w:val="center"/>
              <w:rPr>
                <w:rFonts w:ascii="Calibri" w:hAnsi="Calibri" w:cs="Calibri"/>
                <w:b/>
                <w:bCs/>
                <w:color w:val="FFFFFF" w:themeColor="background1"/>
                <w:sz w:val="22"/>
                <w:szCs w:val="22"/>
              </w:rPr>
            </w:pPr>
            <w:r w:rsidRPr="00770094">
              <w:rPr>
                <w:rFonts w:ascii="Calibri" w:hAnsi="Calibri" w:cs="Calibri"/>
                <w:b/>
                <w:bCs/>
                <w:color w:val="FFFFFF" w:themeColor="background1"/>
                <w:sz w:val="22"/>
                <w:szCs w:val="22"/>
              </w:rPr>
              <w:t>Price (INR)</w:t>
            </w:r>
          </w:p>
        </w:tc>
      </w:tr>
      <w:tr w:rsidR="00770094" w:rsidRPr="00770094" w14:paraId="0B66D577"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3F5F609" w14:textId="5EA45C3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w:t>
            </w:r>
          </w:p>
        </w:tc>
        <w:tc>
          <w:tcPr>
            <w:tcW w:w="4861" w:type="dxa"/>
            <w:tcBorders>
              <w:top w:val="nil"/>
              <w:left w:val="nil"/>
              <w:bottom w:val="single" w:sz="4" w:space="0" w:color="auto"/>
              <w:right w:val="single" w:sz="4" w:space="0" w:color="auto"/>
            </w:tcBorders>
            <w:shd w:val="clear" w:color="auto" w:fill="auto"/>
            <w:vAlign w:val="center"/>
          </w:tcPr>
          <w:p w14:paraId="5DEC6367" w14:textId="05714BDE"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CUTTING TABLE (LOAD+CUT+BREAK)</w:t>
            </w:r>
          </w:p>
        </w:tc>
        <w:tc>
          <w:tcPr>
            <w:tcW w:w="1553" w:type="dxa"/>
            <w:tcBorders>
              <w:top w:val="nil"/>
              <w:left w:val="nil"/>
              <w:bottom w:val="single" w:sz="4" w:space="0" w:color="auto"/>
              <w:right w:val="single" w:sz="4" w:space="0" w:color="auto"/>
            </w:tcBorders>
            <w:shd w:val="clear" w:color="auto" w:fill="auto"/>
            <w:vAlign w:val="center"/>
          </w:tcPr>
          <w:p w14:paraId="50AE3FBB" w14:textId="3F325BED"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90,000.00</w:t>
            </w:r>
          </w:p>
        </w:tc>
        <w:tc>
          <w:tcPr>
            <w:tcW w:w="1672" w:type="dxa"/>
            <w:tcBorders>
              <w:top w:val="nil"/>
              <w:left w:val="nil"/>
              <w:bottom w:val="single" w:sz="4" w:space="0" w:color="auto"/>
              <w:right w:val="single" w:sz="4" w:space="0" w:color="auto"/>
            </w:tcBorders>
            <w:shd w:val="clear" w:color="auto" w:fill="auto"/>
            <w:vAlign w:val="center"/>
          </w:tcPr>
          <w:p w14:paraId="47CFD68E" w14:textId="182B497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78,30,000</w:t>
            </w:r>
          </w:p>
        </w:tc>
      </w:tr>
      <w:tr w:rsidR="00770094" w:rsidRPr="00770094" w14:paraId="67148EBA"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0317DB79" w14:textId="4FAEB99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w:t>
            </w:r>
          </w:p>
        </w:tc>
        <w:tc>
          <w:tcPr>
            <w:tcW w:w="4861" w:type="dxa"/>
            <w:tcBorders>
              <w:top w:val="nil"/>
              <w:left w:val="nil"/>
              <w:bottom w:val="single" w:sz="4" w:space="0" w:color="auto"/>
              <w:right w:val="single" w:sz="4" w:space="0" w:color="auto"/>
            </w:tcBorders>
            <w:shd w:val="clear" w:color="auto" w:fill="auto"/>
            <w:vAlign w:val="center"/>
          </w:tcPr>
          <w:p w14:paraId="454B6EFF" w14:textId="2AAB9209"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DOUBLE EDGER COMPLETE LINE WITH TRANSFER AND DETECTION TABLE</w:t>
            </w:r>
          </w:p>
        </w:tc>
        <w:tc>
          <w:tcPr>
            <w:tcW w:w="1553" w:type="dxa"/>
            <w:tcBorders>
              <w:top w:val="nil"/>
              <w:left w:val="nil"/>
              <w:bottom w:val="single" w:sz="4" w:space="0" w:color="auto"/>
              <w:right w:val="single" w:sz="4" w:space="0" w:color="auto"/>
            </w:tcBorders>
            <w:shd w:val="clear" w:color="auto" w:fill="auto"/>
            <w:vAlign w:val="center"/>
          </w:tcPr>
          <w:p w14:paraId="79EE15C3" w14:textId="5B88168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1,60,000.00</w:t>
            </w:r>
          </w:p>
        </w:tc>
        <w:tc>
          <w:tcPr>
            <w:tcW w:w="1672" w:type="dxa"/>
            <w:tcBorders>
              <w:top w:val="nil"/>
              <w:left w:val="nil"/>
              <w:bottom w:val="single" w:sz="4" w:space="0" w:color="auto"/>
              <w:right w:val="single" w:sz="4" w:space="0" w:color="auto"/>
            </w:tcBorders>
            <w:shd w:val="clear" w:color="auto" w:fill="auto"/>
            <w:vAlign w:val="center"/>
          </w:tcPr>
          <w:p w14:paraId="3DC5C49D" w14:textId="354E995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1,39,20,000</w:t>
            </w:r>
          </w:p>
        </w:tc>
      </w:tr>
      <w:tr w:rsidR="00770094" w:rsidRPr="00770094" w14:paraId="483CDA0D"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AB471A7" w14:textId="235E1AD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w:t>
            </w:r>
          </w:p>
        </w:tc>
        <w:tc>
          <w:tcPr>
            <w:tcW w:w="4861" w:type="dxa"/>
            <w:tcBorders>
              <w:top w:val="nil"/>
              <w:left w:val="nil"/>
              <w:bottom w:val="single" w:sz="4" w:space="0" w:color="auto"/>
              <w:right w:val="single" w:sz="4" w:space="0" w:color="auto"/>
            </w:tcBorders>
            <w:shd w:val="clear" w:color="auto" w:fill="auto"/>
            <w:vAlign w:val="center"/>
          </w:tcPr>
          <w:p w14:paraId="1778E5B8" w14:textId="20A4F6E0"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SEAMER- 4 SIDES</w:t>
            </w:r>
          </w:p>
        </w:tc>
        <w:tc>
          <w:tcPr>
            <w:tcW w:w="1553" w:type="dxa"/>
            <w:tcBorders>
              <w:top w:val="nil"/>
              <w:left w:val="nil"/>
              <w:bottom w:val="single" w:sz="4" w:space="0" w:color="auto"/>
              <w:right w:val="single" w:sz="4" w:space="0" w:color="auto"/>
            </w:tcBorders>
            <w:shd w:val="clear" w:color="auto" w:fill="auto"/>
            <w:vAlign w:val="center"/>
          </w:tcPr>
          <w:p w14:paraId="1411735A" w14:textId="7D22A2C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52,000.00</w:t>
            </w:r>
          </w:p>
        </w:tc>
        <w:tc>
          <w:tcPr>
            <w:tcW w:w="1672" w:type="dxa"/>
            <w:tcBorders>
              <w:top w:val="nil"/>
              <w:left w:val="nil"/>
              <w:bottom w:val="single" w:sz="4" w:space="0" w:color="auto"/>
              <w:right w:val="single" w:sz="4" w:space="0" w:color="auto"/>
            </w:tcBorders>
            <w:shd w:val="clear" w:color="auto" w:fill="auto"/>
            <w:vAlign w:val="center"/>
          </w:tcPr>
          <w:p w14:paraId="7C82FD50" w14:textId="160A8D39"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45,24,000</w:t>
            </w:r>
          </w:p>
        </w:tc>
      </w:tr>
      <w:tr w:rsidR="00770094" w:rsidRPr="00770094" w14:paraId="23F55815"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61860574" w14:textId="2DD89262"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w:t>
            </w:r>
          </w:p>
        </w:tc>
        <w:tc>
          <w:tcPr>
            <w:tcW w:w="4861" w:type="dxa"/>
            <w:tcBorders>
              <w:top w:val="nil"/>
              <w:left w:val="nil"/>
              <w:bottom w:val="single" w:sz="4" w:space="0" w:color="auto"/>
              <w:right w:val="single" w:sz="4" w:space="0" w:color="auto"/>
            </w:tcBorders>
            <w:shd w:val="clear" w:color="auto" w:fill="auto"/>
            <w:vAlign w:val="center"/>
          </w:tcPr>
          <w:p w14:paraId="6D8C2015" w14:textId="53647B3F"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TEMPERING FURNCE</w:t>
            </w:r>
          </w:p>
        </w:tc>
        <w:tc>
          <w:tcPr>
            <w:tcW w:w="1553" w:type="dxa"/>
            <w:tcBorders>
              <w:top w:val="nil"/>
              <w:left w:val="nil"/>
              <w:bottom w:val="single" w:sz="4" w:space="0" w:color="auto"/>
              <w:right w:val="single" w:sz="4" w:space="0" w:color="auto"/>
            </w:tcBorders>
            <w:shd w:val="clear" w:color="auto" w:fill="auto"/>
            <w:vAlign w:val="center"/>
          </w:tcPr>
          <w:p w14:paraId="33B7C9E1" w14:textId="187111F6"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3,88,000.00</w:t>
            </w:r>
          </w:p>
        </w:tc>
        <w:tc>
          <w:tcPr>
            <w:tcW w:w="1672" w:type="dxa"/>
            <w:tcBorders>
              <w:top w:val="nil"/>
              <w:left w:val="nil"/>
              <w:bottom w:val="single" w:sz="4" w:space="0" w:color="auto"/>
              <w:right w:val="single" w:sz="4" w:space="0" w:color="auto"/>
            </w:tcBorders>
            <w:shd w:val="clear" w:color="auto" w:fill="auto"/>
            <w:vAlign w:val="center"/>
          </w:tcPr>
          <w:p w14:paraId="2CC88725" w14:textId="7577011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3,37,56,000</w:t>
            </w:r>
          </w:p>
        </w:tc>
      </w:tr>
      <w:tr w:rsidR="00770094" w:rsidRPr="00770094" w14:paraId="25F35CE2"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640D59A" w14:textId="7172E80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5</w:t>
            </w:r>
          </w:p>
        </w:tc>
        <w:tc>
          <w:tcPr>
            <w:tcW w:w="4861" w:type="dxa"/>
            <w:tcBorders>
              <w:top w:val="nil"/>
              <w:left w:val="nil"/>
              <w:bottom w:val="single" w:sz="4" w:space="0" w:color="auto"/>
              <w:right w:val="single" w:sz="4" w:space="0" w:color="auto"/>
            </w:tcBorders>
            <w:shd w:val="clear" w:color="auto" w:fill="auto"/>
            <w:vAlign w:val="center"/>
          </w:tcPr>
          <w:p w14:paraId="504F42B8" w14:textId="31A30735"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WASHING- AS PER REQUIREMENT</w:t>
            </w:r>
          </w:p>
        </w:tc>
        <w:tc>
          <w:tcPr>
            <w:tcW w:w="1553" w:type="dxa"/>
            <w:tcBorders>
              <w:top w:val="nil"/>
              <w:left w:val="nil"/>
              <w:bottom w:val="single" w:sz="4" w:space="0" w:color="auto"/>
              <w:right w:val="single" w:sz="4" w:space="0" w:color="auto"/>
            </w:tcBorders>
            <w:shd w:val="clear" w:color="auto" w:fill="auto"/>
            <w:vAlign w:val="center"/>
          </w:tcPr>
          <w:p w14:paraId="0BBF7B84" w14:textId="30B0FB5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58,000.00</w:t>
            </w:r>
          </w:p>
        </w:tc>
        <w:tc>
          <w:tcPr>
            <w:tcW w:w="1672" w:type="dxa"/>
            <w:tcBorders>
              <w:top w:val="nil"/>
              <w:left w:val="nil"/>
              <w:bottom w:val="single" w:sz="4" w:space="0" w:color="auto"/>
              <w:right w:val="single" w:sz="4" w:space="0" w:color="auto"/>
            </w:tcBorders>
            <w:shd w:val="clear" w:color="auto" w:fill="auto"/>
            <w:vAlign w:val="center"/>
          </w:tcPr>
          <w:p w14:paraId="4BF2354B" w14:textId="53C35C00"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50,46,000</w:t>
            </w:r>
          </w:p>
        </w:tc>
      </w:tr>
      <w:tr w:rsidR="00770094" w:rsidRPr="00770094" w14:paraId="42D97A63"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043F0D64" w14:textId="08AD440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6</w:t>
            </w:r>
          </w:p>
        </w:tc>
        <w:tc>
          <w:tcPr>
            <w:tcW w:w="4861" w:type="dxa"/>
            <w:tcBorders>
              <w:top w:val="nil"/>
              <w:left w:val="nil"/>
              <w:bottom w:val="single" w:sz="4" w:space="0" w:color="auto"/>
              <w:right w:val="single" w:sz="4" w:space="0" w:color="auto"/>
            </w:tcBorders>
            <w:shd w:val="clear" w:color="auto" w:fill="auto"/>
            <w:vAlign w:val="center"/>
          </w:tcPr>
          <w:p w14:paraId="01F16D27" w14:textId="115C9CE6"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IG LINE</w:t>
            </w:r>
          </w:p>
        </w:tc>
        <w:tc>
          <w:tcPr>
            <w:tcW w:w="1553" w:type="dxa"/>
            <w:tcBorders>
              <w:top w:val="nil"/>
              <w:left w:val="nil"/>
              <w:bottom w:val="single" w:sz="4" w:space="0" w:color="auto"/>
              <w:right w:val="single" w:sz="4" w:space="0" w:color="auto"/>
            </w:tcBorders>
            <w:shd w:val="clear" w:color="auto" w:fill="auto"/>
            <w:vAlign w:val="center"/>
          </w:tcPr>
          <w:p w14:paraId="25F53102" w14:textId="736A5D5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1,60,000.00</w:t>
            </w:r>
          </w:p>
        </w:tc>
        <w:tc>
          <w:tcPr>
            <w:tcW w:w="1672" w:type="dxa"/>
            <w:tcBorders>
              <w:top w:val="nil"/>
              <w:left w:val="nil"/>
              <w:bottom w:val="single" w:sz="4" w:space="0" w:color="auto"/>
              <w:right w:val="single" w:sz="4" w:space="0" w:color="auto"/>
            </w:tcBorders>
            <w:shd w:val="clear" w:color="auto" w:fill="auto"/>
            <w:vAlign w:val="center"/>
          </w:tcPr>
          <w:p w14:paraId="4A65EA47" w14:textId="352D0C02"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1,39,20,000</w:t>
            </w:r>
          </w:p>
        </w:tc>
      </w:tr>
      <w:tr w:rsidR="00770094" w:rsidRPr="00770094" w14:paraId="1097CA9C"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2C390494" w14:textId="1C32833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7</w:t>
            </w:r>
          </w:p>
        </w:tc>
        <w:tc>
          <w:tcPr>
            <w:tcW w:w="4861" w:type="dxa"/>
            <w:tcBorders>
              <w:top w:val="nil"/>
              <w:left w:val="nil"/>
              <w:bottom w:val="single" w:sz="4" w:space="0" w:color="auto"/>
              <w:right w:val="single" w:sz="4" w:space="0" w:color="auto"/>
            </w:tcBorders>
            <w:shd w:val="clear" w:color="auto" w:fill="auto"/>
            <w:vAlign w:val="center"/>
          </w:tcPr>
          <w:p w14:paraId="227168BA" w14:textId="63EA77BE"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TRANSFER TABLE+ RACK</w:t>
            </w:r>
          </w:p>
        </w:tc>
        <w:tc>
          <w:tcPr>
            <w:tcW w:w="1553" w:type="dxa"/>
            <w:tcBorders>
              <w:top w:val="nil"/>
              <w:left w:val="nil"/>
              <w:bottom w:val="single" w:sz="4" w:space="0" w:color="auto"/>
              <w:right w:val="single" w:sz="4" w:space="0" w:color="auto"/>
            </w:tcBorders>
            <w:shd w:val="clear" w:color="auto" w:fill="auto"/>
            <w:vAlign w:val="center"/>
          </w:tcPr>
          <w:p w14:paraId="73CB5B91" w14:textId="027DE4B8"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25,000.00</w:t>
            </w:r>
          </w:p>
        </w:tc>
        <w:tc>
          <w:tcPr>
            <w:tcW w:w="1672" w:type="dxa"/>
            <w:tcBorders>
              <w:top w:val="nil"/>
              <w:left w:val="nil"/>
              <w:bottom w:val="single" w:sz="4" w:space="0" w:color="auto"/>
              <w:right w:val="single" w:sz="4" w:space="0" w:color="auto"/>
            </w:tcBorders>
            <w:shd w:val="clear" w:color="auto" w:fill="auto"/>
            <w:vAlign w:val="center"/>
          </w:tcPr>
          <w:p w14:paraId="5B84CC20" w14:textId="605CE24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21,75,000</w:t>
            </w:r>
          </w:p>
        </w:tc>
      </w:tr>
      <w:tr w:rsidR="00770094" w:rsidRPr="00770094" w14:paraId="628B56C2"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2A447420" w14:textId="6660D06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8</w:t>
            </w:r>
          </w:p>
        </w:tc>
        <w:tc>
          <w:tcPr>
            <w:tcW w:w="4861" w:type="dxa"/>
            <w:tcBorders>
              <w:top w:val="nil"/>
              <w:left w:val="nil"/>
              <w:bottom w:val="single" w:sz="4" w:space="0" w:color="auto"/>
              <w:right w:val="single" w:sz="4" w:space="0" w:color="auto"/>
            </w:tcBorders>
            <w:shd w:val="clear" w:color="auto" w:fill="auto"/>
            <w:vAlign w:val="center"/>
          </w:tcPr>
          <w:p w14:paraId="1F27C4F8" w14:textId="767F2D35"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LAMINATION</w:t>
            </w:r>
          </w:p>
        </w:tc>
        <w:tc>
          <w:tcPr>
            <w:tcW w:w="1553" w:type="dxa"/>
            <w:tcBorders>
              <w:top w:val="nil"/>
              <w:left w:val="nil"/>
              <w:bottom w:val="single" w:sz="4" w:space="0" w:color="auto"/>
              <w:right w:val="single" w:sz="4" w:space="0" w:color="auto"/>
            </w:tcBorders>
            <w:shd w:val="clear" w:color="auto" w:fill="auto"/>
            <w:vAlign w:val="center"/>
          </w:tcPr>
          <w:p w14:paraId="53BC33A9" w14:textId="73A9C036"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2,20,000.00</w:t>
            </w:r>
          </w:p>
        </w:tc>
        <w:tc>
          <w:tcPr>
            <w:tcW w:w="1672" w:type="dxa"/>
            <w:tcBorders>
              <w:top w:val="nil"/>
              <w:left w:val="nil"/>
              <w:bottom w:val="single" w:sz="4" w:space="0" w:color="auto"/>
              <w:right w:val="single" w:sz="4" w:space="0" w:color="auto"/>
            </w:tcBorders>
            <w:shd w:val="clear" w:color="auto" w:fill="auto"/>
            <w:vAlign w:val="center"/>
          </w:tcPr>
          <w:p w14:paraId="7616C4DD" w14:textId="656CB69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1,91,40,000</w:t>
            </w:r>
          </w:p>
        </w:tc>
      </w:tr>
      <w:tr w:rsidR="00770094" w:rsidRPr="00770094" w14:paraId="55A60465"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68C2FB7" w14:textId="16A64DCD"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9</w:t>
            </w:r>
          </w:p>
        </w:tc>
        <w:tc>
          <w:tcPr>
            <w:tcW w:w="4861" w:type="dxa"/>
            <w:tcBorders>
              <w:top w:val="nil"/>
              <w:left w:val="nil"/>
              <w:bottom w:val="single" w:sz="4" w:space="0" w:color="auto"/>
              <w:right w:val="single" w:sz="4" w:space="0" w:color="auto"/>
            </w:tcBorders>
            <w:shd w:val="clear" w:color="auto" w:fill="auto"/>
            <w:vAlign w:val="center"/>
          </w:tcPr>
          <w:p w14:paraId="1B0F2DCA" w14:textId="0AE466AC"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CNC GLASS DRILL MACHINE, OTHER DRILL M/C</w:t>
            </w:r>
          </w:p>
        </w:tc>
        <w:tc>
          <w:tcPr>
            <w:tcW w:w="1553" w:type="dxa"/>
            <w:tcBorders>
              <w:top w:val="nil"/>
              <w:left w:val="nil"/>
              <w:bottom w:val="single" w:sz="4" w:space="0" w:color="auto"/>
              <w:right w:val="single" w:sz="4" w:space="0" w:color="auto"/>
            </w:tcBorders>
            <w:shd w:val="clear" w:color="auto" w:fill="auto"/>
            <w:vAlign w:val="center"/>
          </w:tcPr>
          <w:p w14:paraId="305C5B9A" w14:textId="7738DA2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80,000.00</w:t>
            </w:r>
          </w:p>
        </w:tc>
        <w:tc>
          <w:tcPr>
            <w:tcW w:w="1672" w:type="dxa"/>
            <w:tcBorders>
              <w:top w:val="nil"/>
              <w:left w:val="nil"/>
              <w:bottom w:val="single" w:sz="4" w:space="0" w:color="auto"/>
              <w:right w:val="single" w:sz="4" w:space="0" w:color="auto"/>
            </w:tcBorders>
            <w:shd w:val="clear" w:color="auto" w:fill="auto"/>
            <w:vAlign w:val="center"/>
          </w:tcPr>
          <w:p w14:paraId="6232E5C8" w14:textId="7CEB8129"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69,60,000</w:t>
            </w:r>
          </w:p>
        </w:tc>
      </w:tr>
      <w:tr w:rsidR="00770094" w:rsidRPr="00770094" w14:paraId="16BB9876"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5D036F41" w14:textId="71C6F8F4"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10</w:t>
            </w:r>
          </w:p>
        </w:tc>
        <w:tc>
          <w:tcPr>
            <w:tcW w:w="4861" w:type="dxa"/>
            <w:tcBorders>
              <w:top w:val="nil"/>
              <w:left w:val="nil"/>
              <w:bottom w:val="single" w:sz="4" w:space="0" w:color="auto"/>
              <w:right w:val="single" w:sz="4" w:space="0" w:color="auto"/>
            </w:tcBorders>
            <w:shd w:val="clear" w:color="auto" w:fill="auto"/>
            <w:vAlign w:val="center"/>
          </w:tcPr>
          <w:p w14:paraId="67D00546" w14:textId="2F30CD53"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WATER TREATMENT PLANT</w:t>
            </w:r>
          </w:p>
        </w:tc>
        <w:tc>
          <w:tcPr>
            <w:tcW w:w="1553" w:type="dxa"/>
            <w:tcBorders>
              <w:top w:val="nil"/>
              <w:left w:val="nil"/>
              <w:bottom w:val="single" w:sz="4" w:space="0" w:color="auto"/>
              <w:right w:val="single" w:sz="4" w:space="0" w:color="auto"/>
            </w:tcBorders>
            <w:shd w:val="clear" w:color="auto" w:fill="auto"/>
            <w:vAlign w:val="center"/>
          </w:tcPr>
          <w:p w14:paraId="32674784" w14:textId="0F6F3DC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35,115.65</w:t>
            </w:r>
          </w:p>
        </w:tc>
        <w:tc>
          <w:tcPr>
            <w:tcW w:w="1672" w:type="dxa"/>
            <w:tcBorders>
              <w:top w:val="nil"/>
              <w:left w:val="nil"/>
              <w:bottom w:val="single" w:sz="4" w:space="0" w:color="auto"/>
              <w:right w:val="single" w:sz="4" w:space="0" w:color="auto"/>
            </w:tcBorders>
            <w:shd w:val="clear" w:color="auto" w:fill="auto"/>
            <w:vAlign w:val="center"/>
          </w:tcPr>
          <w:p w14:paraId="3F2F5ACF" w14:textId="4B39DF30"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30,55,062</w:t>
            </w:r>
          </w:p>
        </w:tc>
      </w:tr>
      <w:tr w:rsidR="00770094" w:rsidRPr="00770094" w14:paraId="45DC7300"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5D49181" w14:textId="06340B0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11</w:t>
            </w:r>
          </w:p>
        </w:tc>
        <w:tc>
          <w:tcPr>
            <w:tcW w:w="4861" w:type="dxa"/>
            <w:tcBorders>
              <w:top w:val="nil"/>
              <w:left w:val="nil"/>
              <w:bottom w:val="single" w:sz="4" w:space="0" w:color="auto"/>
              <w:right w:val="single" w:sz="4" w:space="0" w:color="auto"/>
            </w:tcBorders>
            <w:shd w:val="clear" w:color="auto" w:fill="auto"/>
            <w:vAlign w:val="center"/>
          </w:tcPr>
          <w:p w14:paraId="36DEC2E7" w14:textId="3A304F79"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LOADING ROBOT</w:t>
            </w:r>
          </w:p>
        </w:tc>
        <w:tc>
          <w:tcPr>
            <w:tcW w:w="1553" w:type="dxa"/>
            <w:tcBorders>
              <w:top w:val="nil"/>
              <w:left w:val="nil"/>
              <w:bottom w:val="single" w:sz="4" w:space="0" w:color="auto"/>
              <w:right w:val="single" w:sz="4" w:space="0" w:color="auto"/>
            </w:tcBorders>
            <w:shd w:val="clear" w:color="auto" w:fill="auto"/>
            <w:vAlign w:val="center"/>
          </w:tcPr>
          <w:p w14:paraId="1AE7E4DF" w14:textId="0C6C99B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20,000.00</w:t>
            </w:r>
          </w:p>
        </w:tc>
        <w:tc>
          <w:tcPr>
            <w:tcW w:w="1672" w:type="dxa"/>
            <w:tcBorders>
              <w:top w:val="nil"/>
              <w:left w:val="nil"/>
              <w:bottom w:val="single" w:sz="4" w:space="0" w:color="auto"/>
              <w:right w:val="single" w:sz="4" w:space="0" w:color="auto"/>
            </w:tcBorders>
            <w:shd w:val="clear" w:color="auto" w:fill="auto"/>
            <w:vAlign w:val="center"/>
          </w:tcPr>
          <w:p w14:paraId="4D440764" w14:textId="2B0C824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17,40,000</w:t>
            </w:r>
          </w:p>
        </w:tc>
      </w:tr>
      <w:tr w:rsidR="00770094" w:rsidRPr="00770094" w14:paraId="2709B18C"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534A184" w14:textId="19EE5AC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12</w:t>
            </w:r>
          </w:p>
        </w:tc>
        <w:tc>
          <w:tcPr>
            <w:tcW w:w="4861" w:type="dxa"/>
            <w:tcBorders>
              <w:top w:val="nil"/>
              <w:left w:val="nil"/>
              <w:bottom w:val="single" w:sz="4" w:space="0" w:color="auto"/>
              <w:right w:val="single" w:sz="4" w:space="0" w:color="auto"/>
            </w:tcBorders>
            <w:shd w:val="clear" w:color="auto" w:fill="auto"/>
            <w:vAlign w:val="center"/>
          </w:tcPr>
          <w:p w14:paraId="3F25089D" w14:textId="5B260BD0"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SINGLE EDGER+ BEVELLING</w:t>
            </w:r>
          </w:p>
        </w:tc>
        <w:tc>
          <w:tcPr>
            <w:tcW w:w="1553" w:type="dxa"/>
            <w:tcBorders>
              <w:top w:val="nil"/>
              <w:left w:val="nil"/>
              <w:bottom w:val="single" w:sz="4" w:space="0" w:color="auto"/>
              <w:right w:val="single" w:sz="4" w:space="0" w:color="auto"/>
            </w:tcBorders>
            <w:shd w:val="clear" w:color="auto" w:fill="auto"/>
            <w:vAlign w:val="center"/>
          </w:tcPr>
          <w:p w14:paraId="0AC849B4" w14:textId="0141DC12"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25,000.00</w:t>
            </w:r>
          </w:p>
        </w:tc>
        <w:tc>
          <w:tcPr>
            <w:tcW w:w="1672" w:type="dxa"/>
            <w:tcBorders>
              <w:top w:val="nil"/>
              <w:left w:val="nil"/>
              <w:bottom w:val="single" w:sz="4" w:space="0" w:color="auto"/>
              <w:right w:val="single" w:sz="4" w:space="0" w:color="auto"/>
            </w:tcBorders>
            <w:shd w:val="clear" w:color="auto" w:fill="auto"/>
            <w:vAlign w:val="center"/>
          </w:tcPr>
          <w:p w14:paraId="40C029A0" w14:textId="537B3689"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21,75,000</w:t>
            </w:r>
          </w:p>
        </w:tc>
      </w:tr>
      <w:tr w:rsidR="00770094" w:rsidRPr="00770094" w14:paraId="1487B5F0"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9ED1A35" w14:textId="38E80DC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13</w:t>
            </w:r>
          </w:p>
        </w:tc>
        <w:tc>
          <w:tcPr>
            <w:tcW w:w="4861" w:type="dxa"/>
            <w:tcBorders>
              <w:top w:val="nil"/>
              <w:left w:val="nil"/>
              <w:bottom w:val="single" w:sz="4" w:space="0" w:color="auto"/>
              <w:right w:val="single" w:sz="4" w:space="0" w:color="auto"/>
            </w:tcBorders>
            <w:shd w:val="clear" w:color="auto" w:fill="auto"/>
            <w:vAlign w:val="center"/>
          </w:tcPr>
          <w:p w14:paraId="58132EA1" w14:textId="610EDB7B"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CABLE</w:t>
            </w:r>
          </w:p>
        </w:tc>
        <w:tc>
          <w:tcPr>
            <w:tcW w:w="1553" w:type="dxa"/>
            <w:tcBorders>
              <w:top w:val="nil"/>
              <w:left w:val="nil"/>
              <w:bottom w:val="single" w:sz="4" w:space="0" w:color="auto"/>
              <w:right w:val="single" w:sz="4" w:space="0" w:color="auto"/>
            </w:tcBorders>
            <w:shd w:val="clear" w:color="auto" w:fill="auto"/>
            <w:vAlign w:val="center"/>
          </w:tcPr>
          <w:p w14:paraId="72F0CC59" w14:textId="779AE44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33,000.00</w:t>
            </w:r>
          </w:p>
        </w:tc>
        <w:tc>
          <w:tcPr>
            <w:tcW w:w="1672" w:type="dxa"/>
            <w:tcBorders>
              <w:top w:val="nil"/>
              <w:left w:val="nil"/>
              <w:bottom w:val="single" w:sz="4" w:space="0" w:color="auto"/>
              <w:right w:val="single" w:sz="4" w:space="0" w:color="auto"/>
            </w:tcBorders>
            <w:shd w:val="clear" w:color="auto" w:fill="auto"/>
            <w:vAlign w:val="center"/>
          </w:tcPr>
          <w:p w14:paraId="1ADC67D2" w14:textId="1F524FF9"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28,71,000</w:t>
            </w:r>
          </w:p>
        </w:tc>
      </w:tr>
      <w:tr w:rsidR="00770094" w:rsidRPr="00770094" w14:paraId="54FF319C"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55B7914" w14:textId="33D2C1E0"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14</w:t>
            </w:r>
          </w:p>
        </w:tc>
        <w:tc>
          <w:tcPr>
            <w:tcW w:w="4861" w:type="dxa"/>
            <w:tcBorders>
              <w:top w:val="nil"/>
              <w:left w:val="nil"/>
              <w:bottom w:val="single" w:sz="4" w:space="0" w:color="auto"/>
              <w:right w:val="single" w:sz="4" w:space="0" w:color="auto"/>
            </w:tcBorders>
            <w:shd w:val="clear" w:color="auto" w:fill="auto"/>
            <w:vAlign w:val="center"/>
          </w:tcPr>
          <w:p w14:paraId="1140B349" w14:textId="2FA8D1C3"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LIGHTING</w:t>
            </w:r>
          </w:p>
        </w:tc>
        <w:tc>
          <w:tcPr>
            <w:tcW w:w="1553" w:type="dxa"/>
            <w:tcBorders>
              <w:top w:val="nil"/>
              <w:left w:val="nil"/>
              <w:bottom w:val="single" w:sz="4" w:space="0" w:color="auto"/>
              <w:right w:val="single" w:sz="4" w:space="0" w:color="auto"/>
            </w:tcBorders>
            <w:shd w:val="clear" w:color="auto" w:fill="auto"/>
            <w:vAlign w:val="center"/>
          </w:tcPr>
          <w:p w14:paraId="7A2AA1C7" w14:textId="30991A3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21,000.00</w:t>
            </w:r>
          </w:p>
        </w:tc>
        <w:tc>
          <w:tcPr>
            <w:tcW w:w="1672" w:type="dxa"/>
            <w:tcBorders>
              <w:top w:val="nil"/>
              <w:left w:val="nil"/>
              <w:bottom w:val="single" w:sz="4" w:space="0" w:color="auto"/>
              <w:right w:val="single" w:sz="4" w:space="0" w:color="auto"/>
            </w:tcBorders>
            <w:shd w:val="clear" w:color="auto" w:fill="auto"/>
            <w:vAlign w:val="center"/>
          </w:tcPr>
          <w:p w14:paraId="508D3A37" w14:textId="54B843D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18,27,000</w:t>
            </w:r>
          </w:p>
        </w:tc>
      </w:tr>
      <w:tr w:rsidR="00770094" w:rsidRPr="00770094" w14:paraId="189312C4"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5D1F2182" w14:textId="3C10A4B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15</w:t>
            </w:r>
          </w:p>
        </w:tc>
        <w:tc>
          <w:tcPr>
            <w:tcW w:w="4861" w:type="dxa"/>
            <w:tcBorders>
              <w:top w:val="nil"/>
              <w:left w:val="nil"/>
              <w:bottom w:val="single" w:sz="4" w:space="0" w:color="auto"/>
              <w:right w:val="single" w:sz="4" w:space="0" w:color="auto"/>
            </w:tcBorders>
            <w:shd w:val="clear" w:color="auto" w:fill="auto"/>
            <w:vAlign w:val="center"/>
          </w:tcPr>
          <w:p w14:paraId="0E557164" w14:textId="31D56BD6"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TRANSPORT / FREIGHT</w:t>
            </w:r>
          </w:p>
        </w:tc>
        <w:tc>
          <w:tcPr>
            <w:tcW w:w="1553" w:type="dxa"/>
            <w:tcBorders>
              <w:top w:val="nil"/>
              <w:left w:val="nil"/>
              <w:bottom w:val="single" w:sz="4" w:space="0" w:color="auto"/>
              <w:right w:val="single" w:sz="4" w:space="0" w:color="auto"/>
            </w:tcBorders>
            <w:shd w:val="clear" w:color="auto" w:fill="auto"/>
            <w:vAlign w:val="center"/>
          </w:tcPr>
          <w:p w14:paraId="7EEBB1C9" w14:textId="5294979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60,000.00</w:t>
            </w:r>
          </w:p>
        </w:tc>
        <w:tc>
          <w:tcPr>
            <w:tcW w:w="1672" w:type="dxa"/>
            <w:tcBorders>
              <w:top w:val="nil"/>
              <w:left w:val="nil"/>
              <w:bottom w:val="single" w:sz="4" w:space="0" w:color="auto"/>
              <w:right w:val="single" w:sz="4" w:space="0" w:color="auto"/>
            </w:tcBorders>
            <w:shd w:val="clear" w:color="auto" w:fill="auto"/>
            <w:vAlign w:val="center"/>
          </w:tcPr>
          <w:p w14:paraId="33106F85" w14:textId="2E1D8EC9"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52,20,000</w:t>
            </w:r>
          </w:p>
        </w:tc>
      </w:tr>
      <w:tr w:rsidR="00770094" w:rsidRPr="00770094" w14:paraId="15F03384"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5D43ADB0" w14:textId="3EFB873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16</w:t>
            </w:r>
          </w:p>
        </w:tc>
        <w:tc>
          <w:tcPr>
            <w:tcW w:w="4861" w:type="dxa"/>
            <w:tcBorders>
              <w:top w:val="nil"/>
              <w:left w:val="nil"/>
              <w:bottom w:val="single" w:sz="4" w:space="0" w:color="auto"/>
              <w:right w:val="single" w:sz="4" w:space="0" w:color="auto"/>
            </w:tcBorders>
            <w:shd w:val="clear" w:color="auto" w:fill="auto"/>
            <w:vAlign w:val="center"/>
          </w:tcPr>
          <w:p w14:paraId="086B1388" w14:textId="2A0C11A2"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HEAT SOAK</w:t>
            </w:r>
          </w:p>
        </w:tc>
        <w:tc>
          <w:tcPr>
            <w:tcW w:w="1553" w:type="dxa"/>
            <w:tcBorders>
              <w:top w:val="nil"/>
              <w:left w:val="nil"/>
              <w:bottom w:val="single" w:sz="4" w:space="0" w:color="auto"/>
              <w:right w:val="single" w:sz="4" w:space="0" w:color="auto"/>
            </w:tcBorders>
            <w:shd w:val="clear" w:color="auto" w:fill="auto"/>
            <w:vAlign w:val="center"/>
          </w:tcPr>
          <w:p w14:paraId="0ED8ECAD" w14:textId="4E51CFA8"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41,000.00</w:t>
            </w:r>
          </w:p>
        </w:tc>
        <w:tc>
          <w:tcPr>
            <w:tcW w:w="1672" w:type="dxa"/>
            <w:tcBorders>
              <w:top w:val="nil"/>
              <w:left w:val="nil"/>
              <w:bottom w:val="single" w:sz="4" w:space="0" w:color="auto"/>
              <w:right w:val="single" w:sz="4" w:space="0" w:color="auto"/>
            </w:tcBorders>
            <w:shd w:val="clear" w:color="auto" w:fill="auto"/>
            <w:vAlign w:val="center"/>
          </w:tcPr>
          <w:p w14:paraId="32FC5907" w14:textId="579EF13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35,67,000</w:t>
            </w:r>
          </w:p>
        </w:tc>
      </w:tr>
      <w:tr w:rsidR="00770094" w:rsidRPr="00770094" w14:paraId="2509758F"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AF51DDA" w14:textId="0798A4D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17</w:t>
            </w:r>
          </w:p>
        </w:tc>
        <w:tc>
          <w:tcPr>
            <w:tcW w:w="4861" w:type="dxa"/>
            <w:tcBorders>
              <w:top w:val="nil"/>
              <w:left w:val="nil"/>
              <w:bottom w:val="single" w:sz="4" w:space="0" w:color="auto"/>
              <w:right w:val="single" w:sz="4" w:space="0" w:color="auto"/>
            </w:tcBorders>
            <w:shd w:val="clear" w:color="auto" w:fill="auto"/>
            <w:vAlign w:val="center"/>
          </w:tcPr>
          <w:p w14:paraId="6887184C" w14:textId="108AC91A"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ERP SOFTWARE</w:t>
            </w:r>
          </w:p>
        </w:tc>
        <w:tc>
          <w:tcPr>
            <w:tcW w:w="1553" w:type="dxa"/>
            <w:tcBorders>
              <w:top w:val="nil"/>
              <w:left w:val="nil"/>
              <w:bottom w:val="single" w:sz="4" w:space="0" w:color="auto"/>
              <w:right w:val="single" w:sz="4" w:space="0" w:color="auto"/>
            </w:tcBorders>
            <w:shd w:val="clear" w:color="auto" w:fill="auto"/>
            <w:vAlign w:val="center"/>
          </w:tcPr>
          <w:p w14:paraId="21BC0F3A" w14:textId="7183B698"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20,000.00</w:t>
            </w:r>
          </w:p>
        </w:tc>
        <w:tc>
          <w:tcPr>
            <w:tcW w:w="1672" w:type="dxa"/>
            <w:tcBorders>
              <w:top w:val="nil"/>
              <w:left w:val="nil"/>
              <w:bottom w:val="single" w:sz="4" w:space="0" w:color="auto"/>
              <w:right w:val="single" w:sz="4" w:space="0" w:color="auto"/>
            </w:tcBorders>
            <w:shd w:val="clear" w:color="auto" w:fill="auto"/>
            <w:vAlign w:val="center"/>
          </w:tcPr>
          <w:p w14:paraId="46A0E1F6" w14:textId="6E0283B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17,40,000</w:t>
            </w:r>
          </w:p>
        </w:tc>
      </w:tr>
      <w:tr w:rsidR="00770094" w:rsidRPr="00770094" w14:paraId="0EF0946E"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76EFA498" w14:textId="71835C24"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18</w:t>
            </w:r>
          </w:p>
        </w:tc>
        <w:tc>
          <w:tcPr>
            <w:tcW w:w="4861" w:type="dxa"/>
            <w:tcBorders>
              <w:top w:val="nil"/>
              <w:left w:val="nil"/>
              <w:bottom w:val="single" w:sz="4" w:space="0" w:color="auto"/>
              <w:right w:val="single" w:sz="4" w:space="0" w:color="auto"/>
            </w:tcBorders>
            <w:shd w:val="clear" w:color="auto" w:fill="auto"/>
            <w:vAlign w:val="center"/>
          </w:tcPr>
          <w:p w14:paraId="628A5D84" w14:textId="54A5100E"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OFFICE FURNUTURE</w:t>
            </w:r>
          </w:p>
        </w:tc>
        <w:tc>
          <w:tcPr>
            <w:tcW w:w="1553" w:type="dxa"/>
            <w:tcBorders>
              <w:top w:val="nil"/>
              <w:left w:val="nil"/>
              <w:bottom w:val="single" w:sz="4" w:space="0" w:color="auto"/>
              <w:right w:val="single" w:sz="4" w:space="0" w:color="auto"/>
            </w:tcBorders>
            <w:shd w:val="clear" w:color="auto" w:fill="auto"/>
            <w:vAlign w:val="center"/>
          </w:tcPr>
          <w:p w14:paraId="71328C5B" w14:textId="6ED5AD5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30,000.00</w:t>
            </w:r>
          </w:p>
        </w:tc>
        <w:tc>
          <w:tcPr>
            <w:tcW w:w="1672" w:type="dxa"/>
            <w:tcBorders>
              <w:top w:val="nil"/>
              <w:left w:val="nil"/>
              <w:bottom w:val="single" w:sz="4" w:space="0" w:color="auto"/>
              <w:right w:val="single" w:sz="4" w:space="0" w:color="auto"/>
            </w:tcBorders>
            <w:shd w:val="clear" w:color="auto" w:fill="auto"/>
            <w:vAlign w:val="center"/>
          </w:tcPr>
          <w:p w14:paraId="3B3F857B" w14:textId="0D9BCA66"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26,10,000</w:t>
            </w:r>
          </w:p>
        </w:tc>
      </w:tr>
      <w:tr w:rsidR="00770094" w:rsidRPr="00770094" w14:paraId="06C2B86D"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E7B0425" w14:textId="2CB0569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19</w:t>
            </w:r>
          </w:p>
        </w:tc>
        <w:tc>
          <w:tcPr>
            <w:tcW w:w="4861" w:type="dxa"/>
            <w:tcBorders>
              <w:top w:val="nil"/>
              <w:left w:val="nil"/>
              <w:bottom w:val="single" w:sz="4" w:space="0" w:color="auto"/>
              <w:right w:val="single" w:sz="4" w:space="0" w:color="auto"/>
            </w:tcBorders>
            <w:shd w:val="clear" w:color="auto" w:fill="auto"/>
            <w:vAlign w:val="center"/>
          </w:tcPr>
          <w:p w14:paraId="105AE486" w14:textId="6CAB7078"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FORK LIFT</w:t>
            </w:r>
          </w:p>
        </w:tc>
        <w:tc>
          <w:tcPr>
            <w:tcW w:w="1553" w:type="dxa"/>
            <w:tcBorders>
              <w:top w:val="nil"/>
              <w:left w:val="nil"/>
              <w:bottom w:val="single" w:sz="4" w:space="0" w:color="auto"/>
              <w:right w:val="single" w:sz="4" w:space="0" w:color="auto"/>
            </w:tcBorders>
            <w:shd w:val="clear" w:color="auto" w:fill="auto"/>
            <w:vAlign w:val="center"/>
          </w:tcPr>
          <w:p w14:paraId="09FD9D6F" w14:textId="0F73C80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11,000.00</w:t>
            </w:r>
          </w:p>
        </w:tc>
        <w:tc>
          <w:tcPr>
            <w:tcW w:w="1672" w:type="dxa"/>
            <w:tcBorders>
              <w:top w:val="nil"/>
              <w:left w:val="nil"/>
              <w:bottom w:val="single" w:sz="4" w:space="0" w:color="auto"/>
              <w:right w:val="single" w:sz="4" w:space="0" w:color="auto"/>
            </w:tcBorders>
            <w:shd w:val="clear" w:color="auto" w:fill="auto"/>
            <w:vAlign w:val="center"/>
          </w:tcPr>
          <w:p w14:paraId="618D5A01" w14:textId="6BF81EC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9,57,000</w:t>
            </w:r>
          </w:p>
        </w:tc>
      </w:tr>
      <w:tr w:rsidR="00770094" w:rsidRPr="00770094" w14:paraId="66F8D087"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7729DBD3" w14:textId="28C1069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20</w:t>
            </w:r>
          </w:p>
        </w:tc>
        <w:tc>
          <w:tcPr>
            <w:tcW w:w="4861" w:type="dxa"/>
            <w:tcBorders>
              <w:top w:val="nil"/>
              <w:left w:val="nil"/>
              <w:bottom w:val="single" w:sz="4" w:space="0" w:color="auto"/>
              <w:right w:val="single" w:sz="4" w:space="0" w:color="auto"/>
            </w:tcBorders>
            <w:shd w:val="clear" w:color="auto" w:fill="auto"/>
            <w:vAlign w:val="center"/>
          </w:tcPr>
          <w:p w14:paraId="1BE330A1" w14:textId="02EE0361"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COOLING TOWER</w:t>
            </w:r>
          </w:p>
        </w:tc>
        <w:tc>
          <w:tcPr>
            <w:tcW w:w="1553" w:type="dxa"/>
            <w:tcBorders>
              <w:top w:val="nil"/>
              <w:left w:val="nil"/>
              <w:bottom w:val="single" w:sz="4" w:space="0" w:color="auto"/>
              <w:right w:val="single" w:sz="4" w:space="0" w:color="auto"/>
            </w:tcBorders>
            <w:shd w:val="clear" w:color="auto" w:fill="auto"/>
            <w:vAlign w:val="center"/>
          </w:tcPr>
          <w:p w14:paraId="75CD5771" w14:textId="74A2BDC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4,000.00</w:t>
            </w:r>
          </w:p>
        </w:tc>
        <w:tc>
          <w:tcPr>
            <w:tcW w:w="1672" w:type="dxa"/>
            <w:tcBorders>
              <w:top w:val="nil"/>
              <w:left w:val="nil"/>
              <w:bottom w:val="single" w:sz="4" w:space="0" w:color="auto"/>
              <w:right w:val="single" w:sz="4" w:space="0" w:color="auto"/>
            </w:tcBorders>
            <w:shd w:val="clear" w:color="auto" w:fill="auto"/>
            <w:vAlign w:val="center"/>
          </w:tcPr>
          <w:p w14:paraId="61A08AC7" w14:textId="575CB69A"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3,48,000</w:t>
            </w:r>
          </w:p>
        </w:tc>
      </w:tr>
      <w:tr w:rsidR="00770094" w:rsidRPr="00770094" w14:paraId="213E8961"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7264BBE2" w14:textId="1AD6219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21</w:t>
            </w:r>
          </w:p>
        </w:tc>
        <w:tc>
          <w:tcPr>
            <w:tcW w:w="4861" w:type="dxa"/>
            <w:tcBorders>
              <w:top w:val="nil"/>
              <w:left w:val="nil"/>
              <w:bottom w:val="single" w:sz="4" w:space="0" w:color="auto"/>
              <w:right w:val="single" w:sz="4" w:space="0" w:color="auto"/>
            </w:tcBorders>
            <w:shd w:val="clear" w:color="auto" w:fill="auto"/>
            <w:vAlign w:val="center"/>
          </w:tcPr>
          <w:p w14:paraId="1D88BC13" w14:textId="3EBF1FAB"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GLASS TESTING TOOLS</w:t>
            </w:r>
          </w:p>
        </w:tc>
        <w:tc>
          <w:tcPr>
            <w:tcW w:w="1553" w:type="dxa"/>
            <w:tcBorders>
              <w:top w:val="nil"/>
              <w:left w:val="nil"/>
              <w:bottom w:val="single" w:sz="4" w:space="0" w:color="auto"/>
              <w:right w:val="single" w:sz="4" w:space="0" w:color="auto"/>
            </w:tcBorders>
            <w:shd w:val="clear" w:color="auto" w:fill="auto"/>
            <w:vAlign w:val="center"/>
          </w:tcPr>
          <w:p w14:paraId="21A3D8D4" w14:textId="025A136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10,000.00</w:t>
            </w:r>
          </w:p>
        </w:tc>
        <w:tc>
          <w:tcPr>
            <w:tcW w:w="1672" w:type="dxa"/>
            <w:tcBorders>
              <w:top w:val="nil"/>
              <w:left w:val="nil"/>
              <w:bottom w:val="single" w:sz="4" w:space="0" w:color="auto"/>
              <w:right w:val="single" w:sz="4" w:space="0" w:color="auto"/>
            </w:tcBorders>
            <w:shd w:val="clear" w:color="auto" w:fill="auto"/>
            <w:vAlign w:val="center"/>
          </w:tcPr>
          <w:p w14:paraId="25C21223" w14:textId="77FAA98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8,70,000</w:t>
            </w:r>
          </w:p>
        </w:tc>
      </w:tr>
      <w:tr w:rsidR="00770094" w:rsidRPr="00770094" w14:paraId="164E33AA"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DAEEF3" w:themeFill="accent5" w:themeFillTint="33"/>
            <w:vAlign w:val="bottom"/>
          </w:tcPr>
          <w:p w14:paraId="77291EB5" w14:textId="66469D2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 </w:t>
            </w:r>
          </w:p>
        </w:tc>
        <w:tc>
          <w:tcPr>
            <w:tcW w:w="4861" w:type="dxa"/>
            <w:tcBorders>
              <w:top w:val="nil"/>
              <w:left w:val="nil"/>
              <w:bottom w:val="single" w:sz="4" w:space="0" w:color="auto"/>
              <w:right w:val="single" w:sz="4" w:space="0" w:color="auto"/>
            </w:tcBorders>
            <w:shd w:val="clear" w:color="auto" w:fill="DAEEF3" w:themeFill="accent5" w:themeFillTint="33"/>
            <w:vAlign w:val="center"/>
          </w:tcPr>
          <w:p w14:paraId="7F8C091A" w14:textId="3E089366" w:rsidR="00770094" w:rsidRPr="00770094" w:rsidRDefault="00770094" w:rsidP="00770094">
            <w:pPr>
              <w:jc w:val="right"/>
              <w:rPr>
                <w:rFonts w:ascii="Calibri" w:hAnsi="Calibri" w:cs="Calibri"/>
                <w:color w:val="000000"/>
                <w:sz w:val="22"/>
                <w:szCs w:val="22"/>
              </w:rPr>
            </w:pPr>
            <w:r w:rsidRPr="00770094">
              <w:rPr>
                <w:rFonts w:ascii="Calibri" w:hAnsi="Calibri" w:cs="Calibri"/>
                <w:b/>
                <w:bCs/>
                <w:color w:val="000000"/>
                <w:sz w:val="22"/>
                <w:szCs w:val="22"/>
              </w:rPr>
              <w:t>Total</w:t>
            </w:r>
          </w:p>
        </w:tc>
        <w:tc>
          <w:tcPr>
            <w:tcW w:w="1553" w:type="dxa"/>
            <w:tcBorders>
              <w:top w:val="nil"/>
              <w:left w:val="nil"/>
              <w:bottom w:val="single" w:sz="4" w:space="0" w:color="auto"/>
              <w:right w:val="single" w:sz="4" w:space="0" w:color="auto"/>
            </w:tcBorders>
            <w:shd w:val="clear" w:color="auto" w:fill="DAEEF3" w:themeFill="accent5" w:themeFillTint="33"/>
            <w:vAlign w:val="center"/>
          </w:tcPr>
          <w:p w14:paraId="3A461452" w14:textId="19D9A1A3" w:rsidR="00770094" w:rsidRPr="00770094" w:rsidRDefault="00770094" w:rsidP="00770094">
            <w:pPr>
              <w:jc w:val="center"/>
              <w:rPr>
                <w:rFonts w:ascii="Calibri" w:hAnsi="Calibri" w:cs="Calibri"/>
                <w:color w:val="000000"/>
                <w:sz w:val="22"/>
                <w:szCs w:val="22"/>
              </w:rPr>
            </w:pPr>
            <w:r w:rsidRPr="00770094">
              <w:rPr>
                <w:rFonts w:ascii="Calibri" w:hAnsi="Calibri" w:cs="Calibri"/>
                <w:b/>
                <w:bCs/>
                <w:color w:val="000000"/>
                <w:sz w:val="22"/>
                <w:szCs w:val="22"/>
              </w:rPr>
              <w:t>15,43,115.65</w:t>
            </w:r>
          </w:p>
        </w:tc>
        <w:tc>
          <w:tcPr>
            <w:tcW w:w="1672" w:type="dxa"/>
            <w:tcBorders>
              <w:top w:val="nil"/>
              <w:left w:val="nil"/>
              <w:bottom w:val="single" w:sz="4" w:space="0" w:color="auto"/>
              <w:right w:val="single" w:sz="4" w:space="0" w:color="auto"/>
            </w:tcBorders>
            <w:shd w:val="clear" w:color="auto" w:fill="DAEEF3" w:themeFill="accent5" w:themeFillTint="33"/>
            <w:vAlign w:val="center"/>
          </w:tcPr>
          <w:p w14:paraId="2D865A98" w14:textId="12EC4C49" w:rsidR="00770094" w:rsidRPr="00770094" w:rsidRDefault="00770094" w:rsidP="00770094">
            <w:pPr>
              <w:jc w:val="center"/>
              <w:rPr>
                <w:rFonts w:ascii="Calibri" w:hAnsi="Calibri" w:cs="Calibri"/>
                <w:color w:val="000000"/>
                <w:sz w:val="22"/>
                <w:szCs w:val="22"/>
              </w:rPr>
            </w:pPr>
            <w:r w:rsidRPr="00770094">
              <w:rPr>
                <w:rFonts w:ascii="Calibri" w:hAnsi="Calibri" w:cs="Calibri"/>
                <w:b/>
                <w:bCs/>
                <w:color w:val="000000"/>
                <w:sz w:val="22"/>
                <w:szCs w:val="22"/>
              </w:rPr>
              <w:t>13,42,51,061.55</w:t>
            </w:r>
          </w:p>
        </w:tc>
      </w:tr>
      <w:tr w:rsidR="00770094" w:rsidRPr="00770094" w14:paraId="4CB33BF7"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5120CE4F" w14:textId="05FC3C3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22</w:t>
            </w:r>
          </w:p>
        </w:tc>
        <w:tc>
          <w:tcPr>
            <w:tcW w:w="4861" w:type="dxa"/>
            <w:tcBorders>
              <w:top w:val="nil"/>
              <w:left w:val="nil"/>
              <w:bottom w:val="single" w:sz="4" w:space="0" w:color="auto"/>
              <w:right w:val="single" w:sz="4" w:space="0" w:color="auto"/>
            </w:tcBorders>
            <w:shd w:val="clear" w:color="auto" w:fill="auto"/>
            <w:vAlign w:val="center"/>
          </w:tcPr>
          <w:p w14:paraId="72978676" w14:textId="2AD4DDC2"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CUSTOMS &amp; GST-30%</w:t>
            </w:r>
          </w:p>
        </w:tc>
        <w:tc>
          <w:tcPr>
            <w:tcW w:w="1553" w:type="dxa"/>
            <w:tcBorders>
              <w:top w:val="nil"/>
              <w:left w:val="nil"/>
              <w:bottom w:val="single" w:sz="4" w:space="0" w:color="auto"/>
              <w:right w:val="single" w:sz="4" w:space="0" w:color="auto"/>
            </w:tcBorders>
            <w:shd w:val="clear" w:color="auto" w:fill="auto"/>
            <w:vAlign w:val="center"/>
          </w:tcPr>
          <w:p w14:paraId="3A0E4DEF" w14:textId="0E37385B" w:rsidR="00770094" w:rsidRPr="00770094" w:rsidRDefault="00770094" w:rsidP="00770094">
            <w:pPr>
              <w:jc w:val="center"/>
              <w:rPr>
                <w:rFonts w:ascii="Calibri" w:hAnsi="Calibri" w:cs="Calibri"/>
                <w:color w:val="000000"/>
                <w:sz w:val="22"/>
                <w:szCs w:val="22"/>
              </w:rPr>
            </w:pPr>
          </w:p>
        </w:tc>
        <w:tc>
          <w:tcPr>
            <w:tcW w:w="1672" w:type="dxa"/>
            <w:tcBorders>
              <w:top w:val="nil"/>
              <w:left w:val="nil"/>
              <w:bottom w:val="single" w:sz="4" w:space="0" w:color="auto"/>
              <w:right w:val="single" w:sz="4" w:space="0" w:color="auto"/>
            </w:tcBorders>
            <w:shd w:val="clear" w:color="auto" w:fill="auto"/>
            <w:vAlign w:val="center"/>
          </w:tcPr>
          <w:p w14:paraId="51D0A769" w14:textId="44A7A98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4,02,75,318</w:t>
            </w:r>
          </w:p>
        </w:tc>
      </w:tr>
      <w:tr w:rsidR="00770094" w:rsidRPr="00770094" w14:paraId="378F8B71"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3103DE3" w14:textId="6F1EEC7D"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23</w:t>
            </w:r>
          </w:p>
        </w:tc>
        <w:tc>
          <w:tcPr>
            <w:tcW w:w="4861" w:type="dxa"/>
            <w:tcBorders>
              <w:top w:val="nil"/>
              <w:left w:val="nil"/>
              <w:bottom w:val="single" w:sz="4" w:space="0" w:color="auto"/>
              <w:right w:val="single" w:sz="4" w:space="0" w:color="auto"/>
            </w:tcBorders>
            <w:shd w:val="clear" w:color="auto" w:fill="auto"/>
            <w:vAlign w:val="center"/>
          </w:tcPr>
          <w:p w14:paraId="7122E80E" w14:textId="5C6A0452"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OVERHEAD GANTRY CRANE</w:t>
            </w:r>
          </w:p>
        </w:tc>
        <w:tc>
          <w:tcPr>
            <w:tcW w:w="1553" w:type="dxa"/>
            <w:tcBorders>
              <w:top w:val="nil"/>
              <w:left w:val="nil"/>
              <w:bottom w:val="single" w:sz="4" w:space="0" w:color="auto"/>
              <w:right w:val="single" w:sz="4" w:space="0" w:color="auto"/>
            </w:tcBorders>
            <w:shd w:val="clear" w:color="auto" w:fill="auto"/>
            <w:vAlign w:val="center"/>
          </w:tcPr>
          <w:p w14:paraId="632D62EF" w14:textId="13A7DE3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5F3962C8" w14:textId="56C8DE4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83,52,000</w:t>
            </w:r>
          </w:p>
        </w:tc>
      </w:tr>
      <w:tr w:rsidR="00770094" w:rsidRPr="00770094" w14:paraId="6B1C9AF0"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8E54066" w14:textId="7303A6C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24</w:t>
            </w:r>
          </w:p>
        </w:tc>
        <w:tc>
          <w:tcPr>
            <w:tcW w:w="4861" w:type="dxa"/>
            <w:tcBorders>
              <w:top w:val="nil"/>
              <w:left w:val="nil"/>
              <w:bottom w:val="single" w:sz="4" w:space="0" w:color="auto"/>
              <w:right w:val="single" w:sz="4" w:space="0" w:color="auto"/>
            </w:tcBorders>
            <w:shd w:val="clear" w:color="auto" w:fill="auto"/>
            <w:vAlign w:val="center"/>
          </w:tcPr>
          <w:p w14:paraId="2DE4546F" w14:textId="034A17E2"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TRANSFORMER</w:t>
            </w:r>
          </w:p>
        </w:tc>
        <w:tc>
          <w:tcPr>
            <w:tcW w:w="1553" w:type="dxa"/>
            <w:tcBorders>
              <w:top w:val="nil"/>
              <w:left w:val="nil"/>
              <w:bottom w:val="single" w:sz="4" w:space="0" w:color="auto"/>
              <w:right w:val="single" w:sz="4" w:space="0" w:color="auto"/>
            </w:tcBorders>
            <w:shd w:val="clear" w:color="auto" w:fill="auto"/>
            <w:vAlign w:val="center"/>
          </w:tcPr>
          <w:p w14:paraId="2B87F5D3" w14:textId="397C371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19EE6EC7" w14:textId="50FC8C08"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34,80,000</w:t>
            </w:r>
          </w:p>
        </w:tc>
      </w:tr>
      <w:tr w:rsidR="00770094" w:rsidRPr="00770094" w14:paraId="434A8FDE"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4370D070" w14:textId="0394DF1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25</w:t>
            </w:r>
          </w:p>
        </w:tc>
        <w:tc>
          <w:tcPr>
            <w:tcW w:w="4861" w:type="dxa"/>
            <w:tcBorders>
              <w:top w:val="nil"/>
              <w:left w:val="nil"/>
              <w:bottom w:val="single" w:sz="4" w:space="0" w:color="auto"/>
              <w:right w:val="single" w:sz="4" w:space="0" w:color="auto"/>
            </w:tcBorders>
            <w:shd w:val="clear" w:color="auto" w:fill="auto"/>
            <w:vAlign w:val="center"/>
          </w:tcPr>
          <w:p w14:paraId="59F93E37" w14:textId="542E0D49"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METER+ ACB+ DIST BOARD</w:t>
            </w:r>
          </w:p>
        </w:tc>
        <w:tc>
          <w:tcPr>
            <w:tcW w:w="1553" w:type="dxa"/>
            <w:tcBorders>
              <w:top w:val="nil"/>
              <w:left w:val="nil"/>
              <w:bottom w:val="single" w:sz="4" w:space="0" w:color="auto"/>
              <w:right w:val="single" w:sz="4" w:space="0" w:color="auto"/>
            </w:tcBorders>
            <w:shd w:val="clear" w:color="auto" w:fill="auto"/>
            <w:vAlign w:val="center"/>
          </w:tcPr>
          <w:p w14:paraId="49D4A28A" w14:textId="6D5B3983" w:rsidR="00770094" w:rsidRPr="00770094" w:rsidRDefault="00770094" w:rsidP="00770094">
            <w:pPr>
              <w:jc w:val="center"/>
              <w:rPr>
                <w:rFonts w:ascii="Calibri" w:hAnsi="Calibri" w:cs="Calibri"/>
                <w:color w:val="000000"/>
                <w:sz w:val="22"/>
                <w:szCs w:val="22"/>
              </w:rPr>
            </w:pPr>
          </w:p>
        </w:tc>
        <w:tc>
          <w:tcPr>
            <w:tcW w:w="1672" w:type="dxa"/>
            <w:tcBorders>
              <w:top w:val="nil"/>
              <w:left w:val="nil"/>
              <w:bottom w:val="single" w:sz="4" w:space="0" w:color="auto"/>
              <w:right w:val="single" w:sz="4" w:space="0" w:color="auto"/>
            </w:tcBorders>
            <w:shd w:val="clear" w:color="auto" w:fill="auto"/>
            <w:vAlign w:val="center"/>
          </w:tcPr>
          <w:p w14:paraId="7D6C6ACF" w14:textId="5DE3952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60,90,000</w:t>
            </w:r>
          </w:p>
        </w:tc>
      </w:tr>
      <w:tr w:rsidR="00770094" w:rsidRPr="00770094" w14:paraId="08F07BCB"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E7E1D7A" w14:textId="7EDEB07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26</w:t>
            </w:r>
          </w:p>
        </w:tc>
        <w:tc>
          <w:tcPr>
            <w:tcW w:w="4861" w:type="dxa"/>
            <w:tcBorders>
              <w:top w:val="nil"/>
              <w:left w:val="nil"/>
              <w:bottom w:val="single" w:sz="4" w:space="0" w:color="auto"/>
              <w:right w:val="single" w:sz="4" w:space="0" w:color="auto"/>
            </w:tcBorders>
            <w:shd w:val="clear" w:color="auto" w:fill="auto"/>
            <w:vAlign w:val="center"/>
          </w:tcPr>
          <w:p w14:paraId="673DA563" w14:textId="47DAB6CE"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FIRE FIGHTING</w:t>
            </w:r>
          </w:p>
        </w:tc>
        <w:tc>
          <w:tcPr>
            <w:tcW w:w="1553" w:type="dxa"/>
            <w:tcBorders>
              <w:top w:val="nil"/>
              <w:left w:val="nil"/>
              <w:bottom w:val="single" w:sz="4" w:space="0" w:color="auto"/>
              <w:right w:val="single" w:sz="4" w:space="0" w:color="auto"/>
            </w:tcBorders>
            <w:shd w:val="clear" w:color="auto" w:fill="auto"/>
            <w:vAlign w:val="center"/>
          </w:tcPr>
          <w:p w14:paraId="42FEBF86" w14:textId="061A0F8A"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42065B7C" w14:textId="3535C1C2"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34,80,000</w:t>
            </w:r>
          </w:p>
        </w:tc>
      </w:tr>
      <w:tr w:rsidR="00770094" w:rsidRPr="00770094" w14:paraId="088DE2DB"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0CC9C2C3" w14:textId="6A570BD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27</w:t>
            </w:r>
          </w:p>
        </w:tc>
        <w:tc>
          <w:tcPr>
            <w:tcW w:w="4861" w:type="dxa"/>
            <w:tcBorders>
              <w:top w:val="nil"/>
              <w:left w:val="nil"/>
              <w:bottom w:val="single" w:sz="4" w:space="0" w:color="auto"/>
              <w:right w:val="single" w:sz="4" w:space="0" w:color="auto"/>
            </w:tcBorders>
            <w:shd w:val="clear" w:color="auto" w:fill="auto"/>
            <w:vAlign w:val="center"/>
          </w:tcPr>
          <w:p w14:paraId="3341662B" w14:textId="2649C72F"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AIR COMPRESSOR+DRYER+FILTER</w:t>
            </w:r>
          </w:p>
        </w:tc>
        <w:tc>
          <w:tcPr>
            <w:tcW w:w="1553" w:type="dxa"/>
            <w:tcBorders>
              <w:top w:val="nil"/>
              <w:left w:val="nil"/>
              <w:bottom w:val="single" w:sz="4" w:space="0" w:color="auto"/>
              <w:right w:val="single" w:sz="4" w:space="0" w:color="auto"/>
            </w:tcBorders>
            <w:shd w:val="clear" w:color="auto" w:fill="auto"/>
            <w:vAlign w:val="center"/>
          </w:tcPr>
          <w:p w14:paraId="6EF9435B" w14:textId="24CE43DA"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6B99DBB0" w14:textId="530D591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17,40,000</w:t>
            </w:r>
          </w:p>
        </w:tc>
      </w:tr>
      <w:tr w:rsidR="00770094" w:rsidRPr="00770094" w14:paraId="57F6C40B"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46449F09" w14:textId="421F1B5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28</w:t>
            </w:r>
          </w:p>
        </w:tc>
        <w:tc>
          <w:tcPr>
            <w:tcW w:w="4861" w:type="dxa"/>
            <w:tcBorders>
              <w:top w:val="nil"/>
              <w:left w:val="nil"/>
              <w:bottom w:val="single" w:sz="4" w:space="0" w:color="auto"/>
              <w:right w:val="single" w:sz="4" w:space="0" w:color="auto"/>
            </w:tcBorders>
            <w:shd w:val="clear" w:color="auto" w:fill="auto"/>
            <w:vAlign w:val="center"/>
          </w:tcPr>
          <w:p w14:paraId="5195EDF1" w14:textId="61DE466F"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AIR BOTTLE</w:t>
            </w:r>
          </w:p>
        </w:tc>
        <w:tc>
          <w:tcPr>
            <w:tcW w:w="1553" w:type="dxa"/>
            <w:tcBorders>
              <w:top w:val="nil"/>
              <w:left w:val="nil"/>
              <w:bottom w:val="single" w:sz="4" w:space="0" w:color="auto"/>
              <w:right w:val="single" w:sz="4" w:space="0" w:color="auto"/>
            </w:tcBorders>
            <w:shd w:val="clear" w:color="auto" w:fill="auto"/>
            <w:vAlign w:val="center"/>
          </w:tcPr>
          <w:p w14:paraId="7FD60FF0" w14:textId="649A0FA4"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522E5EC6" w14:textId="0888E77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4,35,000</w:t>
            </w:r>
          </w:p>
        </w:tc>
      </w:tr>
      <w:tr w:rsidR="00770094" w:rsidRPr="00770094" w14:paraId="59305412"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0CBCC57" w14:textId="07237D7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29</w:t>
            </w:r>
          </w:p>
        </w:tc>
        <w:tc>
          <w:tcPr>
            <w:tcW w:w="4861" w:type="dxa"/>
            <w:tcBorders>
              <w:top w:val="nil"/>
              <w:left w:val="nil"/>
              <w:bottom w:val="single" w:sz="4" w:space="0" w:color="auto"/>
              <w:right w:val="single" w:sz="4" w:space="0" w:color="auto"/>
            </w:tcBorders>
            <w:shd w:val="clear" w:color="auto" w:fill="auto"/>
            <w:vAlign w:val="center"/>
          </w:tcPr>
          <w:p w14:paraId="156AE021" w14:textId="0332BE9A"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MISC, VALVE, PIPELINE ETC</w:t>
            </w:r>
          </w:p>
        </w:tc>
        <w:tc>
          <w:tcPr>
            <w:tcW w:w="1553" w:type="dxa"/>
            <w:tcBorders>
              <w:top w:val="nil"/>
              <w:left w:val="nil"/>
              <w:bottom w:val="single" w:sz="4" w:space="0" w:color="auto"/>
              <w:right w:val="single" w:sz="4" w:space="0" w:color="auto"/>
            </w:tcBorders>
            <w:shd w:val="clear" w:color="auto" w:fill="auto"/>
            <w:vAlign w:val="center"/>
          </w:tcPr>
          <w:p w14:paraId="40250025" w14:textId="0556F3D4" w:rsidR="00770094" w:rsidRPr="00770094" w:rsidRDefault="00770094" w:rsidP="00770094">
            <w:pPr>
              <w:jc w:val="center"/>
              <w:rPr>
                <w:rFonts w:ascii="Calibri" w:hAnsi="Calibri" w:cs="Calibri"/>
                <w:color w:val="000000"/>
                <w:sz w:val="22"/>
                <w:szCs w:val="22"/>
              </w:rPr>
            </w:pPr>
          </w:p>
        </w:tc>
        <w:tc>
          <w:tcPr>
            <w:tcW w:w="1672" w:type="dxa"/>
            <w:tcBorders>
              <w:top w:val="nil"/>
              <w:left w:val="nil"/>
              <w:bottom w:val="single" w:sz="4" w:space="0" w:color="auto"/>
              <w:right w:val="single" w:sz="4" w:space="0" w:color="auto"/>
            </w:tcBorders>
            <w:shd w:val="clear" w:color="auto" w:fill="auto"/>
            <w:vAlign w:val="center"/>
          </w:tcPr>
          <w:p w14:paraId="66836115" w14:textId="29929B2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4,35,000</w:t>
            </w:r>
          </w:p>
        </w:tc>
      </w:tr>
      <w:tr w:rsidR="00770094" w:rsidRPr="00770094" w14:paraId="02D063A2"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2E161088" w14:textId="78560206"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30</w:t>
            </w:r>
          </w:p>
        </w:tc>
        <w:tc>
          <w:tcPr>
            <w:tcW w:w="4861" w:type="dxa"/>
            <w:tcBorders>
              <w:top w:val="nil"/>
              <w:left w:val="nil"/>
              <w:bottom w:val="single" w:sz="4" w:space="0" w:color="auto"/>
              <w:right w:val="single" w:sz="4" w:space="0" w:color="auto"/>
            </w:tcBorders>
            <w:shd w:val="clear" w:color="auto" w:fill="auto"/>
            <w:vAlign w:val="center"/>
          </w:tcPr>
          <w:p w14:paraId="1F84EAA7" w14:textId="0286F11E"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GENERATOR</w:t>
            </w:r>
          </w:p>
        </w:tc>
        <w:tc>
          <w:tcPr>
            <w:tcW w:w="1553" w:type="dxa"/>
            <w:tcBorders>
              <w:top w:val="nil"/>
              <w:left w:val="nil"/>
              <w:bottom w:val="single" w:sz="4" w:space="0" w:color="auto"/>
              <w:right w:val="single" w:sz="4" w:space="0" w:color="auto"/>
            </w:tcBorders>
            <w:shd w:val="clear" w:color="auto" w:fill="auto"/>
            <w:vAlign w:val="center"/>
          </w:tcPr>
          <w:p w14:paraId="492AD9D1" w14:textId="42CBE19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0BF2F5E7" w14:textId="3DE48E7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18,27,000</w:t>
            </w:r>
          </w:p>
        </w:tc>
      </w:tr>
      <w:tr w:rsidR="00770094" w:rsidRPr="00770094" w14:paraId="64B1816C"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DAEEF3" w:themeFill="accent5" w:themeFillTint="33"/>
            <w:vAlign w:val="bottom"/>
          </w:tcPr>
          <w:p w14:paraId="0F8AE09F" w14:textId="043B74A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 </w:t>
            </w:r>
          </w:p>
        </w:tc>
        <w:tc>
          <w:tcPr>
            <w:tcW w:w="4861" w:type="dxa"/>
            <w:tcBorders>
              <w:top w:val="nil"/>
              <w:left w:val="nil"/>
              <w:bottom w:val="single" w:sz="4" w:space="0" w:color="auto"/>
              <w:right w:val="single" w:sz="4" w:space="0" w:color="auto"/>
            </w:tcBorders>
            <w:shd w:val="clear" w:color="auto" w:fill="DAEEF3" w:themeFill="accent5" w:themeFillTint="33"/>
            <w:vAlign w:val="center"/>
          </w:tcPr>
          <w:p w14:paraId="5DD7F207" w14:textId="77F8092E" w:rsidR="00770094" w:rsidRPr="00770094" w:rsidRDefault="00770094" w:rsidP="00770094">
            <w:pPr>
              <w:jc w:val="right"/>
              <w:rPr>
                <w:rFonts w:ascii="Calibri" w:hAnsi="Calibri" w:cs="Calibri"/>
                <w:color w:val="000000"/>
                <w:sz w:val="22"/>
                <w:szCs w:val="22"/>
              </w:rPr>
            </w:pPr>
            <w:r w:rsidRPr="00770094">
              <w:rPr>
                <w:rFonts w:ascii="Calibri" w:hAnsi="Calibri" w:cs="Calibri"/>
                <w:b/>
                <w:bCs/>
                <w:color w:val="000000"/>
                <w:sz w:val="22"/>
                <w:szCs w:val="22"/>
              </w:rPr>
              <w:t>Grand Total</w:t>
            </w:r>
          </w:p>
        </w:tc>
        <w:tc>
          <w:tcPr>
            <w:tcW w:w="1553" w:type="dxa"/>
            <w:tcBorders>
              <w:top w:val="nil"/>
              <w:left w:val="nil"/>
              <w:bottom w:val="single" w:sz="4" w:space="0" w:color="auto"/>
              <w:right w:val="single" w:sz="4" w:space="0" w:color="auto"/>
            </w:tcBorders>
            <w:shd w:val="clear" w:color="auto" w:fill="DAEEF3" w:themeFill="accent5" w:themeFillTint="33"/>
            <w:vAlign w:val="center"/>
          </w:tcPr>
          <w:p w14:paraId="406CE536" w14:textId="01851EFA" w:rsidR="00770094" w:rsidRPr="00770094" w:rsidRDefault="00770094" w:rsidP="00770094">
            <w:pPr>
              <w:jc w:val="center"/>
              <w:rPr>
                <w:rFonts w:ascii="Calibri" w:hAnsi="Calibri" w:cs="Calibri"/>
                <w:color w:val="000000"/>
                <w:sz w:val="22"/>
                <w:szCs w:val="22"/>
              </w:rPr>
            </w:pPr>
            <w:r w:rsidRPr="00770094">
              <w:rPr>
                <w:rFonts w:ascii="Calibri" w:hAnsi="Calibri" w:cs="Calibri"/>
                <w:b/>
                <w:bCs/>
                <w:color w:val="000000"/>
                <w:sz w:val="22"/>
                <w:szCs w:val="22"/>
              </w:rPr>
              <w:t>15,43,115.65</w:t>
            </w:r>
          </w:p>
        </w:tc>
        <w:tc>
          <w:tcPr>
            <w:tcW w:w="1672" w:type="dxa"/>
            <w:tcBorders>
              <w:top w:val="nil"/>
              <w:left w:val="nil"/>
              <w:bottom w:val="single" w:sz="4" w:space="0" w:color="auto"/>
              <w:right w:val="single" w:sz="4" w:space="0" w:color="auto"/>
            </w:tcBorders>
            <w:shd w:val="clear" w:color="auto" w:fill="DAEEF3" w:themeFill="accent5" w:themeFillTint="33"/>
            <w:vAlign w:val="center"/>
          </w:tcPr>
          <w:p w14:paraId="2CA22D53" w14:textId="6B021AA2" w:rsidR="00770094" w:rsidRPr="00770094" w:rsidRDefault="00770094" w:rsidP="00770094">
            <w:pPr>
              <w:jc w:val="center"/>
              <w:rPr>
                <w:rFonts w:ascii="Calibri" w:hAnsi="Calibri" w:cs="Calibri"/>
                <w:color w:val="000000"/>
                <w:sz w:val="22"/>
                <w:szCs w:val="22"/>
              </w:rPr>
            </w:pPr>
            <w:r w:rsidRPr="00770094">
              <w:rPr>
                <w:rFonts w:ascii="Calibri" w:hAnsi="Calibri" w:cs="Calibri"/>
                <w:b/>
                <w:bCs/>
                <w:color w:val="000000"/>
                <w:sz w:val="22"/>
                <w:szCs w:val="22"/>
              </w:rPr>
              <w:t>20,03,65,380.02</w:t>
            </w:r>
          </w:p>
        </w:tc>
      </w:tr>
    </w:tbl>
    <w:p w14:paraId="6A4764CB" w14:textId="36233531" w:rsidR="00C40901" w:rsidRPr="003D2F57" w:rsidRDefault="000422E2" w:rsidP="003D2F57">
      <w:pPr>
        <w:ind w:right="-71"/>
        <w:jc w:val="right"/>
        <w:rPr>
          <w:rFonts w:ascii="Arial" w:hAnsi="Arial" w:cs="Arial"/>
          <w:i/>
          <w:sz w:val="20"/>
        </w:rPr>
      </w:pPr>
      <w:r w:rsidRPr="003D2F57">
        <w:rPr>
          <w:rFonts w:ascii="Arial" w:hAnsi="Arial" w:cs="Arial"/>
          <w:i/>
          <w:sz w:val="20"/>
        </w:rPr>
        <w:t>(</w:t>
      </w:r>
      <w:r w:rsidR="00777E97" w:rsidRPr="003D2F57">
        <w:rPr>
          <w:rFonts w:ascii="Arial" w:hAnsi="Arial" w:cs="Arial"/>
          <w:i/>
          <w:sz w:val="20"/>
        </w:rPr>
        <w:t xml:space="preserve">Sources: </w:t>
      </w:r>
      <w:r w:rsidRPr="003D2F57">
        <w:rPr>
          <w:rFonts w:ascii="Arial" w:hAnsi="Arial" w:cs="Arial"/>
          <w:i/>
          <w:sz w:val="20"/>
        </w:rPr>
        <w:t>As per information provided by client)</w:t>
      </w:r>
    </w:p>
    <w:p w14:paraId="5CEADB61" w14:textId="77777777" w:rsidR="009D1DA0" w:rsidRPr="00F958FA" w:rsidRDefault="009D1DA0" w:rsidP="009D1DA0">
      <w:pPr>
        <w:pStyle w:val="ListParagraph"/>
        <w:spacing w:before="240" w:after="240" w:line="360" w:lineRule="auto"/>
        <w:ind w:left="709" w:right="-71"/>
        <w:jc w:val="both"/>
        <w:rPr>
          <w:rFonts w:ascii="Arial" w:hAnsi="Arial" w:cs="Arial"/>
          <w:sz w:val="22"/>
        </w:rPr>
      </w:pPr>
      <w:r>
        <w:rPr>
          <w:rFonts w:ascii="Arial" w:hAnsi="Arial" w:cs="Arial"/>
          <w:sz w:val="22"/>
        </w:rPr>
        <w:t>Thus</w:t>
      </w:r>
      <w:r w:rsidRPr="0013153D">
        <w:rPr>
          <w:rFonts w:ascii="Arial" w:hAnsi="Arial" w:cs="Arial"/>
          <w:sz w:val="22"/>
        </w:rPr>
        <w:t xml:space="preserve">, the estimated cost for plant &amp; machinery will be ~INR </w:t>
      </w:r>
      <w:r>
        <w:rPr>
          <w:rFonts w:ascii="Arial" w:hAnsi="Arial" w:cs="Arial"/>
          <w:sz w:val="22"/>
        </w:rPr>
        <w:t>20.03</w:t>
      </w:r>
      <w:r w:rsidRPr="0013153D">
        <w:rPr>
          <w:rFonts w:ascii="Arial" w:hAnsi="Arial" w:cs="Arial"/>
          <w:sz w:val="22"/>
        </w:rPr>
        <w:t xml:space="preserve"> </w:t>
      </w:r>
      <w:r>
        <w:rPr>
          <w:rFonts w:ascii="Arial" w:hAnsi="Arial" w:cs="Arial"/>
          <w:sz w:val="22"/>
        </w:rPr>
        <w:t>Crore</w:t>
      </w:r>
      <w:r w:rsidRPr="0013153D">
        <w:rPr>
          <w:rFonts w:ascii="Arial" w:hAnsi="Arial" w:cs="Arial"/>
          <w:sz w:val="22"/>
        </w:rPr>
        <w:t xml:space="preserve"> including the applicable </w:t>
      </w:r>
      <w:r>
        <w:rPr>
          <w:rFonts w:ascii="Arial" w:hAnsi="Arial" w:cs="Arial"/>
          <w:sz w:val="22"/>
        </w:rPr>
        <w:t>custom</w:t>
      </w:r>
      <w:r w:rsidRPr="0013153D">
        <w:rPr>
          <w:rFonts w:ascii="Arial" w:hAnsi="Arial" w:cs="Arial"/>
          <w:sz w:val="22"/>
        </w:rPr>
        <w:t xml:space="preserve"> of </w:t>
      </w:r>
      <w:r>
        <w:rPr>
          <w:rFonts w:ascii="Arial" w:hAnsi="Arial" w:cs="Arial"/>
          <w:sz w:val="22"/>
        </w:rPr>
        <w:t>30</w:t>
      </w:r>
      <w:r w:rsidRPr="0013153D">
        <w:rPr>
          <w:rFonts w:ascii="Arial" w:hAnsi="Arial" w:cs="Arial"/>
          <w:sz w:val="22"/>
        </w:rPr>
        <w:t xml:space="preserve">%. The estimated cost of the Plant &amp; Machinery has been provided to us by the client as per the </w:t>
      </w:r>
      <w:r>
        <w:rPr>
          <w:rFonts w:ascii="Arial" w:hAnsi="Arial" w:cs="Arial"/>
          <w:sz w:val="22"/>
        </w:rPr>
        <w:t>quotation received from the prospective supplier</w:t>
      </w:r>
      <w:r w:rsidRPr="0013153D">
        <w:rPr>
          <w:rFonts w:ascii="Arial" w:hAnsi="Arial" w:cs="Arial"/>
          <w:sz w:val="22"/>
        </w:rPr>
        <w:t xml:space="preserve">. </w:t>
      </w:r>
      <w:r w:rsidRPr="00481E90">
        <w:rPr>
          <w:rFonts w:ascii="Arial" w:hAnsi="Arial" w:cs="Arial"/>
          <w:sz w:val="22"/>
        </w:rPr>
        <w:t>As client/company has provided the estimated cost and based on that estimation the overall cost falls within the permissible range.</w:t>
      </w:r>
    </w:p>
    <w:p w14:paraId="30E49A8D" w14:textId="402D3DD2" w:rsidR="0017245A" w:rsidRDefault="003D7EB4" w:rsidP="00F958FA">
      <w:pPr>
        <w:pStyle w:val="ListParagraph"/>
        <w:spacing w:before="240" w:after="240" w:line="360" w:lineRule="auto"/>
        <w:ind w:left="709" w:right="-71"/>
        <w:jc w:val="both"/>
        <w:rPr>
          <w:rFonts w:ascii="Arial" w:hAnsi="Arial" w:cs="Arial"/>
          <w:sz w:val="22"/>
        </w:rPr>
      </w:pPr>
      <w:r w:rsidRPr="003D7EB4">
        <w:rPr>
          <w:rFonts w:ascii="Arial" w:hAnsi="Arial" w:cs="Arial"/>
          <w:sz w:val="22"/>
        </w:rPr>
        <w:lastRenderedPageBreak/>
        <w:t>A</w:t>
      </w:r>
      <w:r w:rsidR="00D36175" w:rsidRPr="003D7EB4">
        <w:rPr>
          <w:rFonts w:ascii="Arial" w:hAnsi="Arial" w:cs="Arial"/>
          <w:sz w:val="22"/>
        </w:rPr>
        <w:t xml:space="preserve">s per the </w:t>
      </w:r>
      <w:r>
        <w:rPr>
          <w:rFonts w:ascii="Arial" w:hAnsi="Arial" w:cs="Arial"/>
          <w:sz w:val="22"/>
        </w:rPr>
        <w:t xml:space="preserve">quotation provided by </w:t>
      </w:r>
      <w:r w:rsidR="00F958FA">
        <w:rPr>
          <w:rFonts w:ascii="Arial" w:hAnsi="Arial" w:cs="Arial"/>
          <w:sz w:val="22"/>
        </w:rPr>
        <w:t>company</w:t>
      </w:r>
      <w:r w:rsidR="00847A8B" w:rsidRPr="0013153D">
        <w:rPr>
          <w:rFonts w:ascii="Arial" w:hAnsi="Arial" w:cs="Arial"/>
          <w:sz w:val="22"/>
        </w:rPr>
        <w:t xml:space="preserve">, </w:t>
      </w:r>
      <w:r w:rsidR="00410927">
        <w:rPr>
          <w:rFonts w:ascii="Arial" w:hAnsi="Arial" w:cs="Arial"/>
          <w:sz w:val="22"/>
        </w:rPr>
        <w:t>prospective suppliers</w:t>
      </w:r>
      <w:r w:rsidR="00F958FA" w:rsidRPr="00F958FA">
        <w:rPr>
          <w:rFonts w:ascii="Arial" w:hAnsi="Arial" w:cs="Arial"/>
          <w:b/>
          <w:bCs/>
          <w:sz w:val="22"/>
        </w:rPr>
        <w:t xml:space="preserve"> </w:t>
      </w:r>
      <w:r w:rsidR="00847A8B" w:rsidRPr="00F958FA">
        <w:rPr>
          <w:rFonts w:ascii="Arial" w:hAnsi="Arial" w:cs="Arial"/>
          <w:sz w:val="22"/>
        </w:rPr>
        <w:t xml:space="preserve">will be supplying all the required Plant &amp; Machinery and equipment </w:t>
      </w:r>
      <w:r w:rsidR="001B4259" w:rsidRPr="00F958FA">
        <w:rPr>
          <w:rFonts w:ascii="Arial" w:hAnsi="Arial" w:cs="Arial"/>
          <w:sz w:val="22"/>
        </w:rPr>
        <w:t xml:space="preserve">excluding miscellaneous assets </w:t>
      </w:r>
      <w:r w:rsidR="00847A8B" w:rsidRPr="00F958FA">
        <w:rPr>
          <w:rFonts w:ascii="Arial" w:hAnsi="Arial" w:cs="Arial"/>
          <w:sz w:val="22"/>
        </w:rPr>
        <w:t xml:space="preserve">as per scope of work of the agreement. </w:t>
      </w:r>
      <w:r w:rsidR="00345D83">
        <w:rPr>
          <w:rFonts w:ascii="Arial" w:hAnsi="Arial" w:cs="Arial"/>
          <w:sz w:val="22"/>
        </w:rPr>
        <w:t>As per our assessment, the</w:t>
      </w:r>
      <w:r w:rsidR="00C43848">
        <w:rPr>
          <w:rFonts w:ascii="Arial" w:hAnsi="Arial" w:cs="Arial"/>
          <w:sz w:val="22"/>
        </w:rPr>
        <w:t xml:space="preserve"> </w:t>
      </w:r>
      <w:r w:rsidR="002E4404">
        <w:rPr>
          <w:rFonts w:ascii="Arial" w:hAnsi="Arial" w:cs="Arial"/>
          <w:sz w:val="22"/>
        </w:rPr>
        <w:t>total cost</w:t>
      </w:r>
      <w:r w:rsidR="00345D83">
        <w:rPr>
          <w:rFonts w:ascii="Arial" w:hAnsi="Arial" w:cs="Arial"/>
          <w:sz w:val="22"/>
        </w:rPr>
        <w:t xml:space="preserve"> of plant &amp; machinery would be ranging from INR </w:t>
      </w:r>
      <w:r w:rsidR="00C43848">
        <w:rPr>
          <w:rFonts w:ascii="Arial" w:hAnsi="Arial" w:cs="Arial"/>
          <w:sz w:val="22"/>
        </w:rPr>
        <w:t>18 Crore to INR 20 Crores.</w:t>
      </w:r>
      <w:r w:rsidR="009D1DA0">
        <w:rPr>
          <w:rFonts w:ascii="Arial" w:hAnsi="Arial" w:cs="Arial"/>
          <w:sz w:val="22"/>
        </w:rPr>
        <w:t xml:space="preserve"> Further, </w:t>
      </w:r>
      <w:r w:rsidR="009D1DA0" w:rsidRPr="00481E90">
        <w:rPr>
          <w:rFonts w:ascii="Arial" w:hAnsi="Arial" w:cs="Arial"/>
          <w:sz w:val="22"/>
        </w:rPr>
        <w:t>quotations of few plant &amp; machineries such as overhead gantry crane, transformer, meter, fire-fighting, Air compressor, air bottle, generator and miscellaneous</w:t>
      </w:r>
      <w:r w:rsidR="009D1DA0">
        <w:rPr>
          <w:rFonts w:ascii="Arial" w:hAnsi="Arial" w:cs="Arial"/>
          <w:sz w:val="22"/>
        </w:rPr>
        <w:t xml:space="preserve"> assets</w:t>
      </w:r>
      <w:r w:rsidR="009D1DA0" w:rsidRPr="00481E90">
        <w:rPr>
          <w:rFonts w:ascii="Arial" w:hAnsi="Arial" w:cs="Arial"/>
          <w:sz w:val="22"/>
        </w:rPr>
        <w:t xml:space="preserve"> has not been provided to us by the client</w:t>
      </w:r>
      <w:r w:rsidR="009D1DA0">
        <w:rPr>
          <w:rFonts w:ascii="Arial" w:hAnsi="Arial" w:cs="Arial"/>
          <w:sz w:val="22"/>
        </w:rPr>
        <w:t xml:space="preserve"> and estimated cost of these machineries are found in the line with market rates.</w:t>
      </w:r>
    </w:p>
    <w:p w14:paraId="62B5F402" w14:textId="467758EA" w:rsidR="00345D83" w:rsidRPr="0013153D" w:rsidRDefault="00345D83" w:rsidP="00345D83">
      <w:pPr>
        <w:pStyle w:val="ListParagraph"/>
        <w:spacing w:after="240" w:line="360" w:lineRule="auto"/>
        <w:ind w:left="709" w:right="-71"/>
        <w:jc w:val="both"/>
        <w:rPr>
          <w:rFonts w:ascii="Arial" w:hAnsi="Arial" w:cs="Arial"/>
          <w:sz w:val="22"/>
        </w:rPr>
      </w:pPr>
      <w:r>
        <w:rPr>
          <w:rFonts w:ascii="Arial" w:hAnsi="Arial" w:cs="Arial"/>
          <w:sz w:val="22"/>
        </w:rPr>
        <w:t>A</w:t>
      </w:r>
      <w:r w:rsidR="0017245A" w:rsidRPr="0013153D">
        <w:rPr>
          <w:rFonts w:ascii="Arial" w:hAnsi="Arial" w:cs="Arial"/>
          <w:sz w:val="22"/>
        </w:rPr>
        <w:t xml:space="preserve">s a TEV consultant </w:t>
      </w:r>
      <w:r w:rsidR="00C70E6A" w:rsidRPr="0013153D">
        <w:rPr>
          <w:rFonts w:ascii="Arial" w:hAnsi="Arial" w:cs="Arial"/>
          <w:sz w:val="22"/>
        </w:rPr>
        <w:t xml:space="preserve">the cost of major plant &amp; machinery </w:t>
      </w:r>
      <w:r w:rsidR="0017245A" w:rsidRPr="0013153D">
        <w:rPr>
          <w:rFonts w:ascii="Arial" w:hAnsi="Arial" w:cs="Arial"/>
          <w:sz w:val="22"/>
        </w:rPr>
        <w:t>has been verified by us independently, which we found reasonable &amp; in the permissible range al</w:t>
      </w:r>
      <w:r w:rsidR="004B548B" w:rsidRPr="0013153D">
        <w:rPr>
          <w:rFonts w:ascii="Arial" w:hAnsi="Arial" w:cs="Arial"/>
          <w:sz w:val="22"/>
        </w:rPr>
        <w:t>though</w:t>
      </w:r>
      <w:r w:rsidR="0017245A" w:rsidRPr="0013153D">
        <w:rPr>
          <w:rFonts w:ascii="Arial" w:hAnsi="Arial" w:cs="Arial"/>
          <w:sz w:val="22"/>
        </w:rPr>
        <w:t xml:space="preserve"> the cost may change as per specifications &amp; brand.</w:t>
      </w:r>
      <w:r>
        <w:rPr>
          <w:rFonts w:ascii="Arial" w:hAnsi="Arial" w:cs="Arial"/>
          <w:sz w:val="22"/>
        </w:rPr>
        <w:t xml:space="preserve"> </w:t>
      </w:r>
    </w:p>
    <w:p w14:paraId="091D98AE" w14:textId="4C92B6CB" w:rsidR="005C488A" w:rsidRPr="00094D60" w:rsidRDefault="00EA7B3C" w:rsidP="009035E5">
      <w:pPr>
        <w:pStyle w:val="ListParagraph"/>
        <w:numPr>
          <w:ilvl w:val="0"/>
          <w:numId w:val="33"/>
        </w:numPr>
        <w:spacing w:before="240" w:line="360" w:lineRule="auto"/>
        <w:ind w:left="709" w:right="-143" w:hanging="425"/>
        <w:jc w:val="both"/>
        <w:rPr>
          <w:rFonts w:ascii="Arial" w:eastAsia="Calibri" w:hAnsi="Arial" w:cs="Arial"/>
          <w:b/>
          <w:color w:val="000000"/>
          <w:sz w:val="22"/>
          <w:szCs w:val="22"/>
        </w:rPr>
      </w:pPr>
      <w:r w:rsidRPr="006D7AF7">
        <w:rPr>
          <w:rFonts w:ascii="Arial" w:eastAsia="Calibri" w:hAnsi="Arial" w:cs="Arial"/>
          <w:b/>
          <w:color w:val="000000"/>
          <w:sz w:val="22"/>
          <w:szCs w:val="22"/>
        </w:rPr>
        <w:t>UTILITIES:</w:t>
      </w:r>
      <w:r w:rsidR="00094D60">
        <w:rPr>
          <w:rFonts w:ascii="Arial" w:eastAsia="Calibri" w:hAnsi="Arial" w:cs="Arial"/>
          <w:b/>
          <w:color w:val="000000"/>
          <w:sz w:val="22"/>
          <w:szCs w:val="22"/>
        </w:rPr>
        <w:t xml:space="preserve"> </w:t>
      </w:r>
      <w:r w:rsidR="001C1E68" w:rsidRPr="003460F8">
        <w:rPr>
          <w:rFonts w:ascii="Arial" w:hAnsi="Arial" w:cs="Arial"/>
          <w:sz w:val="22"/>
        </w:rPr>
        <w:t xml:space="preserve">Details of Water, Electricity and other utilities are </w:t>
      </w:r>
      <w:r w:rsidR="00913CBD" w:rsidRPr="003460F8">
        <w:rPr>
          <w:rFonts w:ascii="Arial" w:hAnsi="Arial" w:cs="Arial"/>
          <w:sz w:val="22"/>
        </w:rPr>
        <w:t>describing</w:t>
      </w:r>
      <w:r w:rsidR="001C1E68" w:rsidRPr="003460F8">
        <w:rPr>
          <w:rFonts w:ascii="Arial" w:hAnsi="Arial" w:cs="Arial"/>
          <w:sz w:val="22"/>
        </w:rPr>
        <w:t xml:space="preserve"> as below:</w:t>
      </w:r>
    </w:p>
    <w:p w14:paraId="4F76FACA" w14:textId="77777777" w:rsidR="004B548B" w:rsidRPr="001B185F" w:rsidRDefault="007628C9" w:rsidP="00ED3B1B">
      <w:pPr>
        <w:pStyle w:val="ListParagraph"/>
        <w:numPr>
          <w:ilvl w:val="0"/>
          <w:numId w:val="14"/>
        </w:numPr>
        <w:autoSpaceDE w:val="0"/>
        <w:autoSpaceDN w:val="0"/>
        <w:adjustRightInd w:val="0"/>
        <w:spacing w:before="240" w:after="240" w:line="360" w:lineRule="auto"/>
        <w:ind w:left="1134" w:right="-71" w:hanging="436"/>
        <w:jc w:val="both"/>
        <w:rPr>
          <w:rFonts w:ascii="Arial" w:eastAsia="Calibri" w:hAnsi="Arial" w:cs="Arial"/>
          <w:color w:val="000000"/>
          <w:sz w:val="22"/>
          <w:szCs w:val="22"/>
        </w:rPr>
      </w:pPr>
      <w:r w:rsidRPr="001B185F">
        <w:rPr>
          <w:rFonts w:ascii="Arial" w:eastAsia="Calibri" w:hAnsi="Arial" w:cs="Arial"/>
          <w:b/>
          <w:color w:val="000000"/>
          <w:sz w:val="22"/>
          <w:szCs w:val="22"/>
        </w:rPr>
        <w:t xml:space="preserve">WATER: </w:t>
      </w:r>
    </w:p>
    <w:p w14:paraId="227FFE56" w14:textId="426268A6" w:rsidR="00E05EC4" w:rsidRDefault="005D08E9" w:rsidP="004B548B">
      <w:pPr>
        <w:pStyle w:val="ListParagraph"/>
        <w:autoSpaceDE w:val="0"/>
        <w:autoSpaceDN w:val="0"/>
        <w:adjustRightInd w:val="0"/>
        <w:spacing w:before="240" w:after="240" w:line="360" w:lineRule="auto"/>
        <w:ind w:left="1134" w:right="-71"/>
        <w:jc w:val="both"/>
        <w:rPr>
          <w:rFonts w:ascii="Arial" w:eastAsia="Calibri" w:hAnsi="Arial" w:cs="Arial"/>
          <w:color w:val="000000"/>
          <w:sz w:val="22"/>
          <w:szCs w:val="22"/>
        </w:rPr>
      </w:pPr>
      <w:r w:rsidRPr="005D08E9">
        <w:rPr>
          <w:rFonts w:ascii="Arial" w:hAnsi="Arial" w:cs="Arial"/>
          <w:sz w:val="22"/>
        </w:rPr>
        <w:t xml:space="preserve">Company has taken the </w:t>
      </w:r>
      <w:r w:rsidR="00C104D6">
        <w:rPr>
          <w:rFonts w:ascii="Arial" w:eastAsia="Calibri" w:hAnsi="Arial" w:cs="Arial"/>
          <w:color w:val="000000"/>
          <w:sz w:val="22"/>
          <w:szCs w:val="22"/>
        </w:rPr>
        <w:t>Water Connection from Rajasthan State Industrial Development &amp; Investment Corporation Ltd (RIICO) of immediate release 25mm /1” size water connection on 30.01.2025 via letter no 2162.</w:t>
      </w:r>
      <w:r w:rsidR="00512CB8">
        <w:rPr>
          <w:rFonts w:ascii="Arial" w:eastAsia="Calibri" w:hAnsi="Arial" w:cs="Arial"/>
          <w:color w:val="000000"/>
          <w:sz w:val="22"/>
          <w:szCs w:val="22"/>
        </w:rPr>
        <w:t xml:space="preserve"> </w:t>
      </w:r>
    </w:p>
    <w:p w14:paraId="234CF2C0" w14:textId="13E091E9" w:rsidR="007D4DCA" w:rsidRDefault="00512CB8" w:rsidP="00512CB8">
      <w:pPr>
        <w:pStyle w:val="ListParagraph"/>
        <w:spacing w:line="360" w:lineRule="auto"/>
        <w:ind w:left="1134" w:right="-71"/>
        <w:jc w:val="both"/>
        <w:rPr>
          <w:rFonts w:ascii="Arial" w:eastAsia="Calibri" w:hAnsi="Arial" w:cs="Arial"/>
          <w:color w:val="000000"/>
          <w:sz w:val="22"/>
          <w:szCs w:val="22"/>
        </w:rPr>
      </w:pPr>
      <w:r w:rsidRPr="00512CB8">
        <w:rPr>
          <w:rFonts w:ascii="Arial" w:eastAsia="Calibri" w:hAnsi="Arial" w:cs="Arial"/>
          <w:color w:val="000000"/>
          <w:sz w:val="22"/>
          <w:szCs w:val="22"/>
        </w:rPr>
        <w:t xml:space="preserve">The total requirement of water in the Unit has been estimated at </w:t>
      </w:r>
      <w:r w:rsidR="00882E7F">
        <w:rPr>
          <w:rFonts w:ascii="Arial" w:eastAsia="Calibri" w:hAnsi="Arial" w:cs="Arial"/>
          <w:color w:val="000000"/>
          <w:sz w:val="22"/>
          <w:szCs w:val="22"/>
        </w:rPr>
        <w:t xml:space="preserve">2000 </w:t>
      </w:r>
      <w:r w:rsidR="00882E7F" w:rsidRPr="00512CB8">
        <w:rPr>
          <w:rFonts w:ascii="Arial" w:eastAsia="Calibri" w:hAnsi="Arial" w:cs="Arial"/>
          <w:color w:val="000000"/>
          <w:sz w:val="22"/>
          <w:szCs w:val="22"/>
        </w:rPr>
        <w:t>Lit</w:t>
      </w:r>
      <w:r w:rsidR="00882E7F">
        <w:rPr>
          <w:rFonts w:ascii="Arial" w:eastAsia="Calibri" w:hAnsi="Arial" w:cs="Arial"/>
          <w:color w:val="000000"/>
          <w:sz w:val="22"/>
          <w:szCs w:val="22"/>
        </w:rPr>
        <w:t xml:space="preserve">er </w:t>
      </w:r>
      <w:r w:rsidR="00882E7F" w:rsidRPr="00512CB8">
        <w:rPr>
          <w:rFonts w:ascii="Arial" w:eastAsia="Calibri" w:hAnsi="Arial" w:cs="Arial"/>
          <w:color w:val="000000"/>
          <w:sz w:val="22"/>
          <w:szCs w:val="22"/>
        </w:rPr>
        <w:t>per</w:t>
      </w:r>
      <w:r w:rsidRPr="00512CB8">
        <w:rPr>
          <w:rFonts w:ascii="Arial" w:eastAsia="Calibri" w:hAnsi="Arial" w:cs="Arial"/>
          <w:color w:val="000000"/>
          <w:sz w:val="22"/>
          <w:szCs w:val="22"/>
        </w:rPr>
        <w:t xml:space="preserve"> day</w:t>
      </w:r>
      <w:r w:rsidR="00882E7F">
        <w:rPr>
          <w:rFonts w:ascii="Arial" w:eastAsia="Calibri" w:hAnsi="Arial" w:cs="Arial"/>
          <w:color w:val="000000"/>
          <w:sz w:val="22"/>
          <w:szCs w:val="22"/>
        </w:rPr>
        <w:t xml:space="preserve"> for the processing and 4000 Liter per day for staff.</w:t>
      </w:r>
      <w:r w:rsidRPr="00512CB8">
        <w:rPr>
          <w:rFonts w:ascii="Arial" w:eastAsia="Calibri" w:hAnsi="Arial" w:cs="Arial"/>
          <w:color w:val="000000"/>
          <w:sz w:val="22"/>
          <w:szCs w:val="22"/>
        </w:rPr>
        <w:t xml:space="preserve"> Full requirement of water will be met by local bodies/State Government. Various means as allowed by the state authorities shall be adopted to fulfil the requirements of water for the unit.</w:t>
      </w:r>
    </w:p>
    <w:p w14:paraId="451F02BF" w14:textId="77777777" w:rsidR="00E0473C" w:rsidRDefault="00E0473C" w:rsidP="00512CB8">
      <w:pPr>
        <w:pStyle w:val="ListParagraph"/>
        <w:spacing w:line="360" w:lineRule="auto"/>
        <w:ind w:left="1134" w:right="-71"/>
        <w:jc w:val="both"/>
        <w:rPr>
          <w:rFonts w:ascii="Arial" w:eastAsia="Calibri" w:hAnsi="Arial" w:cs="Arial"/>
          <w:color w:val="000000"/>
          <w:sz w:val="22"/>
          <w:szCs w:val="22"/>
        </w:rPr>
      </w:pPr>
    </w:p>
    <w:p w14:paraId="0859BCA8" w14:textId="556F33E4" w:rsidR="00235DFC" w:rsidRPr="00235DFC" w:rsidRDefault="00235DFC" w:rsidP="00777E97">
      <w:pPr>
        <w:pStyle w:val="ListParagraph"/>
        <w:spacing w:after="240" w:line="360" w:lineRule="auto"/>
        <w:ind w:left="1134" w:right="-71"/>
        <w:jc w:val="both"/>
        <w:rPr>
          <w:rFonts w:ascii="Arial" w:eastAsia="Calibri" w:hAnsi="Arial" w:cs="Arial"/>
          <w:color w:val="000000"/>
          <w:sz w:val="22"/>
          <w:szCs w:val="22"/>
        </w:rPr>
      </w:pPr>
      <w:r w:rsidRPr="00235DFC">
        <w:rPr>
          <w:rFonts w:ascii="Arial" w:eastAsia="Calibri" w:hAnsi="Arial" w:cs="Arial"/>
          <w:color w:val="000000"/>
          <w:sz w:val="22"/>
          <w:szCs w:val="22"/>
        </w:rPr>
        <w:t>It is proposed to provide storage of water for over three days requirement i.e. storage for 1.50</w:t>
      </w:r>
      <w:r>
        <w:rPr>
          <w:rFonts w:ascii="Arial" w:eastAsia="Calibri" w:hAnsi="Arial" w:cs="Arial"/>
          <w:color w:val="000000"/>
          <w:sz w:val="22"/>
          <w:szCs w:val="22"/>
        </w:rPr>
        <w:t xml:space="preserve"> </w:t>
      </w:r>
      <w:r w:rsidRPr="00235DFC">
        <w:rPr>
          <w:rFonts w:ascii="Arial" w:eastAsia="Calibri" w:hAnsi="Arial" w:cs="Arial"/>
          <w:color w:val="000000"/>
          <w:sz w:val="22"/>
          <w:szCs w:val="22"/>
        </w:rPr>
        <w:t>lacs litters of water. The total volume of the storage tanks would therefore be 750 M3. The</w:t>
      </w:r>
      <w:r>
        <w:rPr>
          <w:rFonts w:ascii="Arial" w:eastAsia="Calibri" w:hAnsi="Arial" w:cs="Arial"/>
          <w:color w:val="000000"/>
          <w:sz w:val="22"/>
          <w:szCs w:val="22"/>
        </w:rPr>
        <w:t xml:space="preserve"> </w:t>
      </w:r>
      <w:r w:rsidRPr="00235DFC">
        <w:rPr>
          <w:rFonts w:ascii="Arial" w:eastAsia="Calibri" w:hAnsi="Arial" w:cs="Arial"/>
          <w:color w:val="000000"/>
          <w:sz w:val="22"/>
          <w:szCs w:val="22"/>
        </w:rPr>
        <w:t>storage provided shall be as follow:</w:t>
      </w:r>
    </w:p>
    <w:tbl>
      <w:tblPr>
        <w:tblW w:w="8542"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110"/>
      </w:tblGrid>
      <w:tr w:rsidR="007D4DCA" w:rsidRPr="003460F8" w14:paraId="36474D33" w14:textId="77777777" w:rsidTr="00777E97">
        <w:trPr>
          <w:trHeight w:val="388"/>
        </w:trPr>
        <w:tc>
          <w:tcPr>
            <w:tcW w:w="8542" w:type="dxa"/>
            <w:gridSpan w:val="2"/>
            <w:shd w:val="clear" w:color="auto" w:fill="002060"/>
            <w:vAlign w:val="center"/>
            <w:hideMark/>
          </w:tcPr>
          <w:p w14:paraId="5A096A7E" w14:textId="77777777" w:rsidR="007D4DCA" w:rsidRPr="007D4DCA" w:rsidRDefault="007D4DCA" w:rsidP="007D4DCA">
            <w:pPr>
              <w:spacing w:line="276" w:lineRule="auto"/>
              <w:jc w:val="center"/>
              <w:rPr>
                <w:rFonts w:asciiTheme="minorHAnsi" w:hAnsiTheme="minorHAnsi" w:cstheme="minorHAnsi"/>
                <w:b/>
                <w:bCs/>
                <w:color w:val="FFFFFF" w:themeColor="background1"/>
                <w:sz w:val="22"/>
                <w:szCs w:val="22"/>
              </w:rPr>
            </w:pPr>
            <w:r w:rsidRPr="001A7ACE">
              <w:rPr>
                <w:rFonts w:asciiTheme="minorHAnsi" w:hAnsiTheme="minorHAnsi" w:cstheme="minorHAnsi"/>
                <w:b/>
                <w:bCs/>
                <w:color w:val="FFFFFF" w:themeColor="background1"/>
                <w:sz w:val="22"/>
                <w:szCs w:val="22"/>
              </w:rPr>
              <w:t>Expected Water Consumption</w:t>
            </w:r>
          </w:p>
        </w:tc>
      </w:tr>
      <w:tr w:rsidR="007D4DCA" w:rsidRPr="003460F8" w14:paraId="601C41D7" w14:textId="77777777" w:rsidTr="00777E97">
        <w:trPr>
          <w:trHeight w:val="420"/>
        </w:trPr>
        <w:tc>
          <w:tcPr>
            <w:tcW w:w="4432" w:type="dxa"/>
            <w:shd w:val="clear" w:color="auto" w:fill="DBE5F1" w:themeFill="accent1" w:themeFillTint="33"/>
            <w:vAlign w:val="center"/>
          </w:tcPr>
          <w:p w14:paraId="686966CE" w14:textId="77777777" w:rsidR="007D4DCA" w:rsidRPr="007D4DCA" w:rsidRDefault="007D4DCA" w:rsidP="003460F8">
            <w:pPr>
              <w:spacing w:line="276" w:lineRule="auto"/>
              <w:rPr>
                <w:rFonts w:asciiTheme="minorHAnsi" w:hAnsiTheme="minorHAnsi" w:cstheme="minorHAnsi"/>
                <w:b/>
                <w:color w:val="000000"/>
                <w:sz w:val="22"/>
                <w:szCs w:val="22"/>
              </w:rPr>
            </w:pPr>
            <w:r w:rsidRPr="007D4DCA">
              <w:rPr>
                <w:rFonts w:asciiTheme="minorHAnsi" w:hAnsiTheme="minorHAnsi" w:cstheme="minorHAnsi"/>
                <w:b/>
                <w:color w:val="000000"/>
                <w:sz w:val="22"/>
                <w:szCs w:val="22"/>
              </w:rPr>
              <w:t>Particular</w:t>
            </w:r>
          </w:p>
        </w:tc>
        <w:tc>
          <w:tcPr>
            <w:tcW w:w="4110" w:type="dxa"/>
            <w:shd w:val="clear" w:color="auto" w:fill="DBE5F1" w:themeFill="accent1" w:themeFillTint="33"/>
            <w:noWrap/>
            <w:vAlign w:val="center"/>
          </w:tcPr>
          <w:p w14:paraId="2E99DF67" w14:textId="77777777" w:rsidR="007D4DCA" w:rsidRPr="007D4DCA" w:rsidRDefault="007D4DCA" w:rsidP="003460F8">
            <w:pPr>
              <w:spacing w:line="276" w:lineRule="auto"/>
              <w:jc w:val="center"/>
              <w:rPr>
                <w:rFonts w:asciiTheme="minorHAnsi" w:hAnsiTheme="minorHAnsi" w:cstheme="minorHAnsi"/>
                <w:b/>
                <w:color w:val="000000"/>
                <w:sz w:val="22"/>
                <w:szCs w:val="22"/>
              </w:rPr>
            </w:pPr>
            <w:r w:rsidRPr="007D4DCA">
              <w:rPr>
                <w:rFonts w:asciiTheme="minorHAnsi" w:hAnsiTheme="minorHAnsi" w:cstheme="minorHAnsi"/>
                <w:b/>
                <w:color w:val="000000"/>
                <w:sz w:val="22"/>
                <w:szCs w:val="22"/>
              </w:rPr>
              <w:t>Quantity</w:t>
            </w:r>
          </w:p>
        </w:tc>
      </w:tr>
      <w:tr w:rsidR="007D4DCA" w:rsidRPr="003460F8" w14:paraId="7A44BCB4" w14:textId="77777777" w:rsidTr="00777E97">
        <w:trPr>
          <w:trHeight w:val="420"/>
        </w:trPr>
        <w:tc>
          <w:tcPr>
            <w:tcW w:w="4432" w:type="dxa"/>
            <w:shd w:val="clear" w:color="auto" w:fill="auto"/>
            <w:vAlign w:val="center"/>
          </w:tcPr>
          <w:p w14:paraId="3716C3A0" w14:textId="2C259450" w:rsidR="007D4DCA" w:rsidRPr="003460F8" w:rsidRDefault="001A7ACE" w:rsidP="003460F8">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Raw Water Storage Compartments</w:t>
            </w:r>
          </w:p>
        </w:tc>
        <w:tc>
          <w:tcPr>
            <w:tcW w:w="4110" w:type="dxa"/>
            <w:shd w:val="clear" w:color="auto" w:fill="auto"/>
            <w:noWrap/>
            <w:vAlign w:val="center"/>
            <w:hideMark/>
          </w:tcPr>
          <w:p w14:paraId="7F5BA7E3" w14:textId="5A7D5A01" w:rsidR="007D4DCA" w:rsidRPr="003460F8" w:rsidRDefault="001A7ACE" w:rsidP="00E05EC4">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2*0.</w:t>
            </w:r>
            <w:r w:rsidR="00F548E4">
              <w:rPr>
                <w:rFonts w:asciiTheme="minorHAnsi" w:hAnsiTheme="minorHAnsi" w:cstheme="minorHAnsi"/>
                <w:color w:val="000000"/>
                <w:sz w:val="22"/>
                <w:szCs w:val="22"/>
              </w:rPr>
              <w:t>25:</w:t>
            </w:r>
            <w:r>
              <w:rPr>
                <w:rFonts w:asciiTheme="minorHAnsi" w:hAnsiTheme="minorHAnsi" w:cstheme="minorHAnsi"/>
                <w:color w:val="000000"/>
                <w:sz w:val="22"/>
                <w:szCs w:val="22"/>
              </w:rPr>
              <w:t xml:space="preserve"> 5.00 </w:t>
            </w:r>
            <w:r w:rsidR="00F548E4">
              <w:rPr>
                <w:rFonts w:asciiTheme="minorHAnsi" w:hAnsiTheme="minorHAnsi" w:cstheme="minorHAnsi"/>
                <w:color w:val="000000"/>
                <w:sz w:val="22"/>
                <w:szCs w:val="22"/>
              </w:rPr>
              <w:t>million</w:t>
            </w:r>
            <w:r>
              <w:rPr>
                <w:rFonts w:asciiTheme="minorHAnsi" w:hAnsiTheme="minorHAnsi" w:cstheme="minorHAnsi"/>
                <w:color w:val="000000"/>
                <w:sz w:val="22"/>
                <w:szCs w:val="22"/>
              </w:rPr>
              <w:t xml:space="preserve"> Liters</w:t>
            </w:r>
          </w:p>
        </w:tc>
      </w:tr>
      <w:tr w:rsidR="007D4DCA" w:rsidRPr="003460F8" w14:paraId="5CDB0EFB" w14:textId="77777777" w:rsidTr="00777E97">
        <w:trPr>
          <w:trHeight w:val="420"/>
        </w:trPr>
        <w:tc>
          <w:tcPr>
            <w:tcW w:w="4432" w:type="dxa"/>
            <w:shd w:val="clear" w:color="auto" w:fill="auto"/>
            <w:vAlign w:val="center"/>
          </w:tcPr>
          <w:p w14:paraId="3A082E5E" w14:textId="481D6232" w:rsidR="007D4DCA" w:rsidRPr="003460F8" w:rsidRDefault="001A7ACE" w:rsidP="003460F8">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Treated Water Storage Compartments</w:t>
            </w:r>
          </w:p>
        </w:tc>
        <w:tc>
          <w:tcPr>
            <w:tcW w:w="4110" w:type="dxa"/>
            <w:shd w:val="clear" w:color="auto" w:fill="auto"/>
            <w:noWrap/>
            <w:vAlign w:val="center"/>
            <w:hideMark/>
          </w:tcPr>
          <w:p w14:paraId="66E7920E" w14:textId="1C09F6CA" w:rsidR="007D4DCA" w:rsidRPr="003460F8" w:rsidRDefault="001A7ACE" w:rsidP="00E05EC4">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F548E4">
              <w:rPr>
                <w:rFonts w:asciiTheme="minorHAnsi" w:hAnsiTheme="minorHAnsi" w:cstheme="minorHAnsi"/>
                <w:color w:val="000000"/>
                <w:sz w:val="22"/>
                <w:szCs w:val="22"/>
              </w:rPr>
              <w:t>15:</w:t>
            </w:r>
            <w:r>
              <w:rPr>
                <w:rFonts w:asciiTheme="minorHAnsi" w:hAnsiTheme="minorHAnsi" w:cstheme="minorHAnsi"/>
                <w:color w:val="000000"/>
                <w:sz w:val="22"/>
                <w:szCs w:val="22"/>
              </w:rPr>
              <w:t xml:space="preserve"> 0.15 </w:t>
            </w:r>
            <w:r w:rsidR="00F548E4">
              <w:rPr>
                <w:rFonts w:asciiTheme="minorHAnsi" w:hAnsiTheme="minorHAnsi" w:cstheme="minorHAnsi"/>
                <w:color w:val="000000"/>
                <w:sz w:val="22"/>
                <w:szCs w:val="22"/>
              </w:rPr>
              <w:t>million</w:t>
            </w:r>
            <w:r>
              <w:rPr>
                <w:rFonts w:asciiTheme="minorHAnsi" w:hAnsiTheme="minorHAnsi" w:cstheme="minorHAnsi"/>
                <w:color w:val="000000"/>
                <w:sz w:val="22"/>
                <w:szCs w:val="22"/>
              </w:rPr>
              <w:t xml:space="preserve"> Liters</w:t>
            </w:r>
          </w:p>
        </w:tc>
      </w:tr>
      <w:tr w:rsidR="007D4DCA" w:rsidRPr="003460F8" w14:paraId="6A3BD518" w14:textId="77777777" w:rsidTr="00777E97">
        <w:trPr>
          <w:trHeight w:val="420"/>
        </w:trPr>
        <w:tc>
          <w:tcPr>
            <w:tcW w:w="4432" w:type="dxa"/>
            <w:shd w:val="clear" w:color="auto" w:fill="auto"/>
            <w:vAlign w:val="center"/>
          </w:tcPr>
          <w:p w14:paraId="5ADAA29A" w14:textId="490A8F09" w:rsidR="007D4DCA" w:rsidRPr="003460F8" w:rsidRDefault="001A7ACE" w:rsidP="003460F8">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Software Water Storage Compartments</w:t>
            </w:r>
          </w:p>
        </w:tc>
        <w:tc>
          <w:tcPr>
            <w:tcW w:w="4110" w:type="dxa"/>
            <w:shd w:val="clear" w:color="auto" w:fill="auto"/>
            <w:noWrap/>
            <w:vAlign w:val="center"/>
            <w:hideMark/>
          </w:tcPr>
          <w:p w14:paraId="109CCB9C" w14:textId="117A96E8" w:rsidR="007D4DCA" w:rsidRPr="003460F8" w:rsidRDefault="001A7ACE" w:rsidP="003460F8">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r w:rsidR="00F548E4">
              <w:rPr>
                <w:rFonts w:asciiTheme="minorHAnsi" w:hAnsiTheme="minorHAnsi" w:cstheme="minorHAnsi"/>
                <w:color w:val="000000"/>
                <w:sz w:val="22"/>
                <w:szCs w:val="22"/>
              </w:rPr>
              <w:t>10:</w:t>
            </w:r>
            <w:r>
              <w:rPr>
                <w:rFonts w:asciiTheme="minorHAnsi" w:hAnsiTheme="minorHAnsi" w:cstheme="minorHAnsi"/>
                <w:color w:val="000000"/>
                <w:sz w:val="22"/>
                <w:szCs w:val="22"/>
              </w:rPr>
              <w:t xml:space="preserve"> 0.10 </w:t>
            </w:r>
            <w:r w:rsidR="00F548E4">
              <w:rPr>
                <w:rFonts w:asciiTheme="minorHAnsi" w:hAnsiTheme="minorHAnsi" w:cstheme="minorHAnsi"/>
                <w:color w:val="000000"/>
                <w:sz w:val="22"/>
                <w:szCs w:val="22"/>
              </w:rPr>
              <w:t>million</w:t>
            </w:r>
            <w:r>
              <w:rPr>
                <w:rFonts w:asciiTheme="minorHAnsi" w:hAnsiTheme="minorHAnsi" w:cstheme="minorHAnsi"/>
                <w:color w:val="000000"/>
                <w:sz w:val="22"/>
                <w:szCs w:val="22"/>
              </w:rPr>
              <w:t xml:space="preserve"> Liters</w:t>
            </w:r>
          </w:p>
        </w:tc>
      </w:tr>
      <w:tr w:rsidR="001A7ACE" w:rsidRPr="003460F8" w14:paraId="5BE56194" w14:textId="77777777" w:rsidTr="00777E97">
        <w:trPr>
          <w:trHeight w:val="420"/>
        </w:trPr>
        <w:tc>
          <w:tcPr>
            <w:tcW w:w="4432" w:type="dxa"/>
            <w:shd w:val="clear" w:color="auto" w:fill="DAEEF3" w:themeFill="accent5" w:themeFillTint="33"/>
            <w:vAlign w:val="center"/>
          </w:tcPr>
          <w:p w14:paraId="4242866B" w14:textId="251A116F" w:rsidR="001A7ACE" w:rsidRPr="001A7ACE" w:rsidRDefault="001A7ACE" w:rsidP="003460F8">
            <w:pPr>
              <w:spacing w:line="276" w:lineRule="auto"/>
              <w:rPr>
                <w:rFonts w:asciiTheme="minorHAnsi" w:hAnsiTheme="minorHAnsi" w:cstheme="minorHAnsi"/>
                <w:b/>
                <w:bCs/>
                <w:color w:val="000000"/>
                <w:sz w:val="22"/>
                <w:szCs w:val="22"/>
              </w:rPr>
            </w:pPr>
            <w:r w:rsidRPr="001A7ACE">
              <w:rPr>
                <w:rFonts w:asciiTheme="minorHAnsi" w:hAnsiTheme="minorHAnsi" w:cstheme="minorHAnsi"/>
                <w:b/>
                <w:bCs/>
                <w:color w:val="000000"/>
                <w:sz w:val="22"/>
                <w:szCs w:val="22"/>
              </w:rPr>
              <w:t>Total</w:t>
            </w:r>
          </w:p>
        </w:tc>
        <w:tc>
          <w:tcPr>
            <w:tcW w:w="4110" w:type="dxa"/>
            <w:shd w:val="clear" w:color="auto" w:fill="DAEEF3" w:themeFill="accent5" w:themeFillTint="33"/>
            <w:noWrap/>
            <w:vAlign w:val="center"/>
          </w:tcPr>
          <w:p w14:paraId="0D2B944F" w14:textId="425D8F5A" w:rsidR="001A7ACE" w:rsidRPr="001A7ACE" w:rsidRDefault="001A7ACE" w:rsidP="003460F8">
            <w:pPr>
              <w:spacing w:line="276" w:lineRule="auto"/>
              <w:jc w:val="center"/>
              <w:rPr>
                <w:rFonts w:asciiTheme="minorHAnsi" w:hAnsiTheme="minorHAnsi" w:cstheme="minorHAnsi"/>
                <w:b/>
                <w:bCs/>
                <w:color w:val="000000"/>
                <w:sz w:val="22"/>
                <w:szCs w:val="22"/>
              </w:rPr>
            </w:pPr>
            <w:r w:rsidRPr="001A7ACE">
              <w:rPr>
                <w:rFonts w:asciiTheme="minorHAnsi" w:hAnsiTheme="minorHAnsi" w:cstheme="minorHAnsi"/>
                <w:b/>
                <w:bCs/>
                <w:color w:val="000000"/>
                <w:sz w:val="22"/>
                <w:szCs w:val="22"/>
              </w:rPr>
              <w:t xml:space="preserve">0.75 </w:t>
            </w:r>
            <w:r w:rsidR="00F548E4" w:rsidRPr="001A7ACE">
              <w:rPr>
                <w:rFonts w:asciiTheme="minorHAnsi" w:hAnsiTheme="minorHAnsi" w:cstheme="minorHAnsi"/>
                <w:b/>
                <w:bCs/>
                <w:color w:val="000000"/>
                <w:sz w:val="22"/>
                <w:szCs w:val="22"/>
              </w:rPr>
              <w:t>million</w:t>
            </w:r>
            <w:r w:rsidRPr="001A7ACE">
              <w:rPr>
                <w:rFonts w:asciiTheme="minorHAnsi" w:hAnsiTheme="minorHAnsi" w:cstheme="minorHAnsi"/>
                <w:b/>
                <w:bCs/>
                <w:color w:val="000000"/>
                <w:sz w:val="22"/>
                <w:szCs w:val="22"/>
              </w:rPr>
              <w:t xml:space="preserve"> Liters</w:t>
            </w:r>
          </w:p>
        </w:tc>
      </w:tr>
    </w:tbl>
    <w:p w14:paraId="4F567DE9" w14:textId="61F7759F" w:rsidR="00412CF7" w:rsidRPr="00520AD7" w:rsidRDefault="004778F0" w:rsidP="00777E97">
      <w:pPr>
        <w:pStyle w:val="ListParagraph"/>
        <w:spacing w:after="240" w:line="360" w:lineRule="auto"/>
        <w:ind w:left="709" w:right="-7"/>
        <w:jc w:val="right"/>
        <w:rPr>
          <w:rFonts w:ascii="Arial" w:hAnsi="Arial" w:cs="Arial"/>
          <w:i/>
          <w:sz w:val="20"/>
          <w:szCs w:val="20"/>
        </w:rPr>
      </w:pPr>
      <w:r w:rsidRPr="00520AD7">
        <w:rPr>
          <w:rFonts w:ascii="Arial" w:hAnsi="Arial" w:cs="Arial"/>
          <w:b/>
          <w:i/>
          <w:sz w:val="20"/>
          <w:szCs w:val="20"/>
        </w:rPr>
        <w:t>Source:</w:t>
      </w:r>
      <w:r w:rsidRPr="00520AD7">
        <w:rPr>
          <w:rFonts w:ascii="Arial" w:hAnsi="Arial" w:cs="Arial"/>
          <w:i/>
          <w:sz w:val="20"/>
          <w:szCs w:val="20"/>
        </w:rPr>
        <w:t xml:space="preserve"> Data/information provided by the client</w:t>
      </w:r>
    </w:p>
    <w:p w14:paraId="20FCE57A" w14:textId="0F6F8A6A" w:rsidR="00D849E4" w:rsidRDefault="00D849E4">
      <w:pPr>
        <w:rPr>
          <w:rFonts w:ascii="Arial" w:eastAsia="Calibri" w:hAnsi="Arial" w:cs="Arial"/>
          <w:sz w:val="22"/>
          <w:szCs w:val="22"/>
        </w:rPr>
      </w:pPr>
    </w:p>
    <w:p w14:paraId="05447F7C" w14:textId="7C4FEB25" w:rsidR="00777E97" w:rsidRPr="00777E97" w:rsidRDefault="007628C9" w:rsidP="00777E97">
      <w:pPr>
        <w:pStyle w:val="ListParagraph"/>
        <w:numPr>
          <w:ilvl w:val="0"/>
          <w:numId w:val="14"/>
        </w:numPr>
        <w:autoSpaceDE w:val="0"/>
        <w:autoSpaceDN w:val="0"/>
        <w:adjustRightInd w:val="0"/>
        <w:spacing w:after="240" w:line="360" w:lineRule="auto"/>
        <w:ind w:left="1134" w:right="-143" w:hanging="436"/>
        <w:jc w:val="both"/>
        <w:rPr>
          <w:rFonts w:ascii="Arial" w:eastAsia="Calibri" w:hAnsi="Arial" w:cs="Arial"/>
          <w:sz w:val="22"/>
          <w:szCs w:val="22"/>
        </w:rPr>
      </w:pPr>
      <w:r w:rsidRPr="009C4C51">
        <w:rPr>
          <w:rFonts w:ascii="Arial" w:eastAsia="Calibri" w:hAnsi="Arial" w:cs="Arial"/>
          <w:b/>
          <w:color w:val="000000"/>
          <w:sz w:val="22"/>
          <w:szCs w:val="22"/>
        </w:rPr>
        <w:lastRenderedPageBreak/>
        <w:t>ELECTRICITY:</w:t>
      </w:r>
      <w:r w:rsidR="002E0722" w:rsidRPr="009C4C51">
        <w:rPr>
          <w:rFonts w:ascii="Arial" w:eastAsia="Calibri" w:hAnsi="Arial" w:cs="Arial"/>
          <w:b/>
          <w:color w:val="000000"/>
          <w:sz w:val="22"/>
          <w:szCs w:val="22"/>
        </w:rPr>
        <w:t xml:space="preserve"> </w:t>
      </w:r>
    </w:p>
    <w:p w14:paraId="09CB1341" w14:textId="77777777" w:rsidR="00777E97" w:rsidRDefault="00AC4C7C" w:rsidP="00777E97">
      <w:pPr>
        <w:pStyle w:val="ListParagraph"/>
        <w:autoSpaceDE w:val="0"/>
        <w:autoSpaceDN w:val="0"/>
        <w:adjustRightInd w:val="0"/>
        <w:spacing w:after="240" w:line="360" w:lineRule="auto"/>
        <w:ind w:left="1134" w:right="-143"/>
        <w:jc w:val="both"/>
        <w:rPr>
          <w:rFonts w:ascii="Arial" w:eastAsia="Calibri" w:hAnsi="Arial" w:cs="Arial"/>
          <w:color w:val="000000"/>
          <w:sz w:val="22"/>
          <w:szCs w:val="22"/>
        </w:rPr>
      </w:pPr>
      <w:r w:rsidRPr="00777E97">
        <w:rPr>
          <w:rFonts w:ascii="Arial" w:eastAsia="Calibri" w:hAnsi="Arial" w:cs="Arial"/>
          <w:color w:val="000000"/>
          <w:sz w:val="22"/>
          <w:szCs w:val="22"/>
        </w:rPr>
        <w:t>Based on the data provided by the client, the company has applied for a power load sanction of 1500 KVA. The estimated total connected load requirement is 1500 KVA, with a running load of 500 KVA. The expected daily power consumption is 16,000 units. The electrical system will be independently earthed for various networks, including lighting, air-conditioning, EPABX/fax systems, and computers.</w:t>
      </w:r>
    </w:p>
    <w:p w14:paraId="7CB555B4" w14:textId="4EAE47C1" w:rsidR="00AC4C7C" w:rsidRPr="00777E97" w:rsidRDefault="00AC4C7C" w:rsidP="00777E97">
      <w:pPr>
        <w:pStyle w:val="ListParagraph"/>
        <w:autoSpaceDE w:val="0"/>
        <w:autoSpaceDN w:val="0"/>
        <w:adjustRightInd w:val="0"/>
        <w:spacing w:after="240" w:line="360" w:lineRule="auto"/>
        <w:ind w:left="1134" w:right="-143"/>
        <w:jc w:val="both"/>
        <w:rPr>
          <w:rFonts w:ascii="Arial" w:eastAsia="Calibri" w:hAnsi="Arial" w:cs="Arial"/>
          <w:sz w:val="22"/>
          <w:szCs w:val="22"/>
        </w:rPr>
      </w:pPr>
      <w:r w:rsidRPr="00777E97">
        <w:rPr>
          <w:rFonts w:ascii="Arial" w:eastAsia="Calibri" w:hAnsi="Arial" w:cs="Arial"/>
          <w:color w:val="000000"/>
          <w:sz w:val="22"/>
          <w:szCs w:val="22"/>
        </w:rPr>
        <w:t xml:space="preserve">Additionally, a SYSTIMAX SCS structural cabling system will be installed to support various automation services, such as fire alarms, public address systems, communication and security systems, CCTV, and data, voice, and imaging requirements. </w:t>
      </w:r>
      <w:r w:rsidR="00913CBD" w:rsidRPr="00777E97">
        <w:rPr>
          <w:rFonts w:ascii="Arial" w:eastAsia="Calibri" w:hAnsi="Arial" w:cs="Arial"/>
          <w:color w:val="000000"/>
          <w:sz w:val="22"/>
          <w:szCs w:val="22"/>
        </w:rPr>
        <w:t>It</w:t>
      </w:r>
      <w:r w:rsidRPr="00777E97">
        <w:rPr>
          <w:rFonts w:ascii="Arial" w:eastAsia="Calibri" w:hAnsi="Arial" w:cs="Arial"/>
          <w:color w:val="000000"/>
          <w:sz w:val="22"/>
          <w:szCs w:val="22"/>
        </w:rPr>
        <w:t xml:space="preserve"> </w:t>
      </w:r>
      <w:r w:rsidR="00913CBD" w:rsidRPr="00777E97">
        <w:rPr>
          <w:rFonts w:ascii="Arial" w:eastAsia="Calibri" w:hAnsi="Arial" w:cs="Arial"/>
          <w:color w:val="000000"/>
          <w:sz w:val="22"/>
          <w:szCs w:val="22"/>
        </w:rPr>
        <w:t>is proposed to install 3 DG sets of 1000 KVA each.</w:t>
      </w:r>
    </w:p>
    <w:p w14:paraId="3AEECB65" w14:textId="3A5929C3" w:rsidR="00AC4C7C" w:rsidRPr="008C4467" w:rsidRDefault="008C4467" w:rsidP="008C4467">
      <w:pPr>
        <w:rPr>
          <w:rFonts w:ascii="Arial" w:hAnsi="Arial" w:cs="Arial"/>
          <w:i/>
          <w:sz w:val="22"/>
        </w:rPr>
      </w:pPr>
      <w:r>
        <w:rPr>
          <w:rFonts w:ascii="Arial" w:hAnsi="Arial" w:cs="Arial"/>
          <w:i/>
          <w:sz w:val="22"/>
        </w:rPr>
        <w:br w:type="page"/>
      </w:r>
    </w:p>
    <w:p w14:paraId="0C7A5631" w14:textId="2D5D16FF" w:rsidR="000667CE" w:rsidRDefault="000667CE"/>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C2356" w14:paraId="4B61AB9D" w14:textId="77777777" w:rsidTr="00E22DC1">
        <w:trPr>
          <w:trHeight w:val="20"/>
        </w:trPr>
        <w:tc>
          <w:tcPr>
            <w:tcW w:w="1620" w:type="dxa"/>
            <w:shd w:val="clear" w:color="auto" w:fill="002060"/>
            <w:vAlign w:val="center"/>
          </w:tcPr>
          <w:p w14:paraId="4C495BC9" w14:textId="77777777" w:rsidR="002C2356" w:rsidRDefault="002C2356" w:rsidP="00E22DC1">
            <w:pPr>
              <w:jc w:val="center"/>
              <w:rPr>
                <w:rFonts w:ascii="Arial" w:hAnsi="Arial" w:cs="Arial"/>
                <w:b/>
                <w:i/>
                <w:sz w:val="22"/>
                <w:szCs w:val="22"/>
              </w:rPr>
            </w:pPr>
            <w:r>
              <w:rPr>
                <w:rFonts w:ascii="Arial" w:hAnsi="Arial" w:cs="Arial"/>
                <w:b/>
                <w:sz w:val="22"/>
                <w:szCs w:val="22"/>
              </w:rPr>
              <w:t>PART E</w:t>
            </w:r>
          </w:p>
        </w:tc>
        <w:tc>
          <w:tcPr>
            <w:tcW w:w="7877" w:type="dxa"/>
            <w:shd w:val="clear" w:color="auto" w:fill="DBE5F1" w:themeFill="accent1" w:themeFillTint="33"/>
            <w:vAlign w:val="center"/>
          </w:tcPr>
          <w:p w14:paraId="3552FA86" w14:textId="77777777" w:rsidR="002C2356" w:rsidRDefault="002C2356" w:rsidP="00E22DC1">
            <w:pPr>
              <w:jc w:val="center"/>
              <w:rPr>
                <w:rFonts w:ascii="Arial" w:hAnsi="Arial" w:cs="Arial"/>
                <w:b/>
                <w:sz w:val="22"/>
                <w:szCs w:val="22"/>
              </w:rPr>
            </w:pPr>
            <w:r w:rsidRPr="00FA2769">
              <w:rPr>
                <w:rFonts w:ascii="Arial" w:hAnsi="Arial" w:cs="Arial"/>
                <w:b/>
                <w:sz w:val="22"/>
                <w:szCs w:val="22"/>
              </w:rPr>
              <w:t>PROJECT TECHNICAL DETAILS</w:t>
            </w:r>
          </w:p>
        </w:tc>
      </w:tr>
    </w:tbl>
    <w:p w14:paraId="7D018411" w14:textId="77777777" w:rsidR="001F073B" w:rsidRDefault="001F073B" w:rsidP="001F073B">
      <w:pPr>
        <w:pStyle w:val="ListParagraph"/>
        <w:autoSpaceDE w:val="0"/>
        <w:autoSpaceDN w:val="0"/>
        <w:adjustRightInd w:val="0"/>
        <w:ind w:left="709" w:right="-143"/>
        <w:jc w:val="both"/>
        <w:rPr>
          <w:rFonts w:ascii="Arial" w:hAnsi="Arial" w:cs="Arial"/>
          <w:b/>
          <w:sz w:val="22"/>
          <w:szCs w:val="22"/>
          <w:lang w:eastAsia="en-IN"/>
        </w:rPr>
      </w:pPr>
    </w:p>
    <w:p w14:paraId="3E347ECE" w14:textId="3BC53C33" w:rsidR="00663C9F" w:rsidRPr="009C088F" w:rsidRDefault="00EA7B3C" w:rsidP="009035E5">
      <w:pPr>
        <w:pStyle w:val="ListParagraph"/>
        <w:numPr>
          <w:ilvl w:val="0"/>
          <w:numId w:val="37"/>
        </w:numPr>
        <w:spacing w:before="240" w:after="240" w:line="360" w:lineRule="auto"/>
        <w:ind w:left="709" w:right="-143" w:hanging="425"/>
        <w:jc w:val="both"/>
        <w:rPr>
          <w:rFonts w:ascii="Arial" w:hAnsi="Arial" w:cs="Arial"/>
          <w:b/>
          <w:sz w:val="22"/>
          <w:szCs w:val="22"/>
          <w:lang w:eastAsia="en-IN"/>
        </w:rPr>
      </w:pPr>
      <w:r w:rsidRPr="00F139EB">
        <w:rPr>
          <w:rFonts w:ascii="Arial" w:hAnsi="Arial" w:cs="Arial"/>
          <w:b/>
          <w:sz w:val="22"/>
          <w:szCs w:val="22"/>
          <w:lang w:eastAsia="en-IN"/>
        </w:rPr>
        <w:t>CAPACITY</w:t>
      </w:r>
      <w:r w:rsidR="001A05AC" w:rsidRPr="00F139EB">
        <w:rPr>
          <w:rFonts w:ascii="Arial" w:hAnsi="Arial" w:cs="Arial"/>
          <w:b/>
          <w:sz w:val="22"/>
          <w:szCs w:val="22"/>
          <w:lang w:eastAsia="en-IN"/>
        </w:rPr>
        <w:t xml:space="preserve"> OF </w:t>
      </w:r>
      <w:r w:rsidR="001F073B">
        <w:rPr>
          <w:rFonts w:ascii="Arial" w:hAnsi="Arial" w:cs="Arial"/>
          <w:b/>
          <w:sz w:val="22"/>
          <w:szCs w:val="22"/>
          <w:lang w:eastAsia="en-IN"/>
        </w:rPr>
        <w:t xml:space="preserve">THE PROPOSED </w:t>
      </w:r>
      <w:r w:rsidR="00881DDA">
        <w:rPr>
          <w:rFonts w:ascii="Arial" w:hAnsi="Arial" w:cs="Arial"/>
          <w:b/>
          <w:sz w:val="22"/>
          <w:szCs w:val="22"/>
          <w:lang w:eastAsia="en-IN"/>
        </w:rPr>
        <w:t xml:space="preserve">TOUGHENED GLASS </w:t>
      </w:r>
      <w:r w:rsidR="001F073B">
        <w:rPr>
          <w:rFonts w:ascii="Arial" w:hAnsi="Arial" w:cs="Arial"/>
          <w:b/>
          <w:sz w:val="22"/>
          <w:szCs w:val="22"/>
          <w:lang w:eastAsia="en-IN"/>
        </w:rPr>
        <w:t>UNIT</w:t>
      </w:r>
      <w:r w:rsidRPr="00F139EB">
        <w:rPr>
          <w:rFonts w:ascii="Arial" w:hAnsi="Arial" w:cs="Arial"/>
          <w:b/>
          <w:sz w:val="22"/>
          <w:szCs w:val="22"/>
          <w:lang w:eastAsia="en-IN"/>
        </w:rPr>
        <w:t>:</w:t>
      </w:r>
      <w:r w:rsidR="001A6F14" w:rsidRPr="00F139EB">
        <w:rPr>
          <w:rFonts w:ascii="Arial" w:hAnsi="Arial" w:cs="Arial"/>
          <w:b/>
          <w:sz w:val="22"/>
          <w:szCs w:val="22"/>
          <w:lang w:eastAsia="en-IN"/>
        </w:rPr>
        <w:t xml:space="preserve"> </w:t>
      </w:r>
    </w:p>
    <w:p w14:paraId="7EF17DC6" w14:textId="4A19A15C" w:rsidR="009C088F" w:rsidRPr="009C088F" w:rsidRDefault="00881DDA" w:rsidP="002A7374">
      <w:pPr>
        <w:pStyle w:val="ListParagraph"/>
        <w:spacing w:after="240" w:line="360" w:lineRule="auto"/>
        <w:ind w:left="709" w:right="-71"/>
        <w:jc w:val="both"/>
        <w:rPr>
          <w:rFonts w:ascii="Arial" w:hAnsi="Arial" w:cs="Arial"/>
          <w:sz w:val="22"/>
        </w:rPr>
      </w:pPr>
      <w:r w:rsidRPr="00881DDA">
        <w:rPr>
          <w:rFonts w:ascii="Arial" w:hAnsi="Arial" w:cs="Arial"/>
          <w:sz w:val="22"/>
        </w:rPr>
        <w:t>The proposed toughened glass plant will have a designed capacity of 20,000 MT per annum, processing approximately 60 MT per day. According to the company, around 5% of the total glass production is considered waste; however, this waste is charged to customers. Furthermore, the glass waste (glass crush) will be sold.</w:t>
      </w:r>
    </w:p>
    <w:p w14:paraId="29BD709D" w14:textId="7D1A0BDD" w:rsidR="00C27858" w:rsidRDefault="009C088F" w:rsidP="009035E5">
      <w:pPr>
        <w:pStyle w:val="ListParagraph"/>
        <w:numPr>
          <w:ilvl w:val="0"/>
          <w:numId w:val="37"/>
        </w:numPr>
        <w:spacing w:after="240" w:line="360" w:lineRule="auto"/>
        <w:ind w:left="709" w:right="-143" w:hanging="425"/>
        <w:jc w:val="both"/>
        <w:rPr>
          <w:rFonts w:ascii="Arial" w:hAnsi="Arial" w:cs="Arial"/>
          <w:b/>
          <w:sz w:val="22"/>
          <w:szCs w:val="22"/>
          <w:lang w:eastAsia="en-IN"/>
        </w:rPr>
      </w:pPr>
      <w:r>
        <w:rPr>
          <w:rFonts w:ascii="Arial" w:hAnsi="Arial" w:cs="Arial"/>
          <w:b/>
          <w:sz w:val="22"/>
          <w:szCs w:val="22"/>
          <w:lang w:eastAsia="en-IN"/>
        </w:rPr>
        <w:t xml:space="preserve">PRODUCTION PROCESS OF </w:t>
      </w:r>
      <w:r w:rsidR="002D3E85">
        <w:rPr>
          <w:rFonts w:ascii="Arial" w:hAnsi="Arial" w:cs="Arial"/>
          <w:b/>
          <w:sz w:val="22"/>
          <w:szCs w:val="22"/>
          <w:lang w:eastAsia="en-IN"/>
        </w:rPr>
        <w:t>TOUGHENED GLASS</w:t>
      </w:r>
      <w:r w:rsidR="0005191F">
        <w:rPr>
          <w:rFonts w:ascii="Arial" w:hAnsi="Arial" w:cs="Arial"/>
          <w:b/>
          <w:sz w:val="22"/>
          <w:szCs w:val="22"/>
          <w:lang w:eastAsia="en-IN"/>
        </w:rPr>
        <w:t xml:space="preserve">: </w:t>
      </w:r>
    </w:p>
    <w:p w14:paraId="6395F560" w14:textId="77777777" w:rsidR="00AE2768" w:rsidRPr="005F5C4A" w:rsidRDefault="0005191F" w:rsidP="005F5C4A">
      <w:pPr>
        <w:autoSpaceDE w:val="0"/>
        <w:autoSpaceDN w:val="0"/>
        <w:adjustRightInd w:val="0"/>
        <w:spacing w:before="240" w:after="240" w:line="360" w:lineRule="auto"/>
        <w:ind w:left="709" w:right="-143"/>
        <w:jc w:val="both"/>
        <w:rPr>
          <w:rFonts w:ascii="Arial" w:hAnsi="Arial" w:cs="Arial"/>
          <w:sz w:val="22"/>
          <w:szCs w:val="22"/>
          <w:lang w:eastAsia="en-IN"/>
        </w:rPr>
      </w:pPr>
      <w:r w:rsidRPr="005F5C4A">
        <w:rPr>
          <w:rFonts w:ascii="Arial" w:hAnsi="Arial" w:cs="Arial"/>
          <w:b/>
          <w:sz w:val="22"/>
          <w:szCs w:val="22"/>
          <w:lang w:eastAsia="en-IN"/>
        </w:rPr>
        <w:t xml:space="preserve">OVERVIEW: </w:t>
      </w:r>
    </w:p>
    <w:p w14:paraId="032887AF" w14:textId="55832F72" w:rsidR="00910BFF" w:rsidRPr="00910BFF" w:rsidRDefault="00910BFF" w:rsidP="00910BFF">
      <w:pPr>
        <w:pStyle w:val="ListParagraph"/>
        <w:autoSpaceDE w:val="0"/>
        <w:autoSpaceDN w:val="0"/>
        <w:adjustRightInd w:val="0"/>
        <w:spacing w:after="240" w:line="360" w:lineRule="auto"/>
        <w:ind w:left="709" w:right="-71"/>
        <w:jc w:val="both"/>
        <w:rPr>
          <w:rFonts w:ascii="Arial" w:hAnsi="Arial" w:cs="Arial"/>
          <w:sz w:val="22"/>
          <w:szCs w:val="22"/>
          <w:lang w:eastAsia="en-IN"/>
        </w:rPr>
      </w:pPr>
      <w:r w:rsidRPr="00910BFF">
        <w:rPr>
          <w:rFonts w:ascii="Arial" w:hAnsi="Arial" w:cs="Arial"/>
          <w:sz w:val="22"/>
          <w:szCs w:val="22"/>
          <w:lang w:eastAsia="en-IN"/>
        </w:rPr>
        <w:t>Toughened glass acquires a degree of strength for excess of the strength of normal glass sheet or plate glass, which if broken shatters into small and comparatively harmless pieces. It is claimed that the resistance to mechanical stock of toughened plate glass is 4 to 5 times more than that of ordinary plate glass. A toughened glass has better resistance to the vibration, mechanical shock and abrasion.</w:t>
      </w:r>
    </w:p>
    <w:p w14:paraId="0F8ACBE4" w14:textId="6CCA0AA0" w:rsidR="00372D34" w:rsidRDefault="00372D34" w:rsidP="002A7374">
      <w:pPr>
        <w:pStyle w:val="ListParagraph"/>
        <w:autoSpaceDE w:val="0"/>
        <w:autoSpaceDN w:val="0"/>
        <w:adjustRightInd w:val="0"/>
        <w:spacing w:after="240" w:line="360" w:lineRule="auto"/>
        <w:ind w:left="709" w:right="-71"/>
        <w:jc w:val="both"/>
        <w:rPr>
          <w:rFonts w:ascii="Arial" w:hAnsi="Arial" w:cs="Arial"/>
          <w:sz w:val="22"/>
          <w:szCs w:val="22"/>
          <w:lang w:eastAsia="en-IN"/>
        </w:rPr>
      </w:pPr>
      <w:r w:rsidRPr="00372D34">
        <w:rPr>
          <w:rFonts w:ascii="Arial" w:hAnsi="Arial" w:cs="Arial"/>
          <w:sz w:val="22"/>
          <w:szCs w:val="22"/>
          <w:lang w:eastAsia="en-IN"/>
        </w:rPr>
        <w:t>The process of making toughened glass involves several steps. First, workers cut the glass to the correct dimensions. Subsequently, the glass is subjected to a tempering process, which entails raising its temperature to a high point and rapidly bringing it down with cold air blasts. Strengthened glass is a result of internal stresses created during this process.</w:t>
      </w:r>
      <w:r>
        <w:rPr>
          <w:rFonts w:ascii="Arial" w:hAnsi="Arial" w:cs="Arial"/>
          <w:sz w:val="22"/>
          <w:szCs w:val="22"/>
          <w:lang w:eastAsia="en-IN"/>
        </w:rPr>
        <w:t xml:space="preserve"> </w:t>
      </w:r>
    </w:p>
    <w:p w14:paraId="0CC96B03" w14:textId="1EBFFDCA" w:rsidR="00910BFF" w:rsidRPr="00910BFF" w:rsidRDefault="00910BFF" w:rsidP="009035E5">
      <w:pPr>
        <w:pStyle w:val="ListParagraph"/>
        <w:numPr>
          <w:ilvl w:val="0"/>
          <w:numId w:val="36"/>
        </w:numPr>
        <w:autoSpaceDE w:val="0"/>
        <w:autoSpaceDN w:val="0"/>
        <w:adjustRightInd w:val="0"/>
        <w:spacing w:after="240" w:line="360" w:lineRule="auto"/>
        <w:ind w:right="-71"/>
        <w:jc w:val="both"/>
        <w:rPr>
          <w:rFonts w:ascii="Arial" w:hAnsi="Arial" w:cs="Arial"/>
          <w:b/>
          <w:bCs/>
          <w:sz w:val="22"/>
          <w:szCs w:val="22"/>
          <w:lang w:eastAsia="en-IN"/>
        </w:rPr>
      </w:pPr>
      <w:r w:rsidRPr="00910BFF">
        <w:rPr>
          <w:rFonts w:ascii="Arial" w:hAnsi="Arial" w:cs="Arial"/>
          <w:b/>
          <w:bCs/>
          <w:sz w:val="22"/>
          <w:szCs w:val="22"/>
          <w:lang w:eastAsia="en-IN"/>
        </w:rPr>
        <w:t>Process of Manufacture-</w:t>
      </w:r>
    </w:p>
    <w:p w14:paraId="5097B5D3" w14:textId="54578124" w:rsidR="00910BFF" w:rsidRPr="00910BFF" w:rsidRDefault="00910BFF" w:rsidP="00910BFF">
      <w:pPr>
        <w:pStyle w:val="ListParagraph"/>
        <w:autoSpaceDE w:val="0"/>
        <w:autoSpaceDN w:val="0"/>
        <w:adjustRightInd w:val="0"/>
        <w:spacing w:after="240" w:line="360" w:lineRule="auto"/>
        <w:ind w:left="709" w:right="-71"/>
        <w:jc w:val="both"/>
        <w:rPr>
          <w:rFonts w:ascii="Arial" w:hAnsi="Arial" w:cs="Arial"/>
          <w:sz w:val="22"/>
        </w:rPr>
      </w:pPr>
      <w:r w:rsidRPr="00910BFF">
        <w:rPr>
          <w:rFonts w:ascii="Arial" w:hAnsi="Arial" w:cs="Arial"/>
          <w:sz w:val="22"/>
        </w:rPr>
        <w:t>The glass plate is heated to a temperature above its softening point and then subjected to rapid cooling. The glass is suddenly chilled and in this process contracts towards the core. It stretches until it has solidified and is no longer able to contract further at this stage the core is still soft. It contracts against restrained exercise by the solidified upper layer of the glass. This compression is responsible for the strength of the glass sheet, which is limited to about 20,000 lb/</w:t>
      </w:r>
      <w:r w:rsidR="00992F59" w:rsidRPr="00910BFF">
        <w:rPr>
          <w:rFonts w:ascii="Arial" w:hAnsi="Arial" w:cs="Arial"/>
          <w:sz w:val="22"/>
        </w:rPr>
        <w:t>sq. Inch</w:t>
      </w:r>
      <w:r w:rsidRPr="00910BFF">
        <w:rPr>
          <w:rFonts w:ascii="Arial" w:hAnsi="Arial" w:cs="Arial"/>
          <w:sz w:val="22"/>
        </w:rPr>
        <w:t>. Thus, it is highly stressed and the resultant force is able to nullify the external impact.</w:t>
      </w:r>
    </w:p>
    <w:p w14:paraId="67273C30" w14:textId="77777777" w:rsidR="00910BFF" w:rsidRPr="00910BFF" w:rsidRDefault="00910BFF" w:rsidP="00910BFF">
      <w:pPr>
        <w:pStyle w:val="ListParagraph"/>
        <w:autoSpaceDE w:val="0"/>
        <w:autoSpaceDN w:val="0"/>
        <w:adjustRightInd w:val="0"/>
        <w:spacing w:after="240" w:line="360" w:lineRule="auto"/>
        <w:ind w:left="709" w:right="-71"/>
        <w:jc w:val="both"/>
        <w:rPr>
          <w:rFonts w:ascii="Arial" w:hAnsi="Arial" w:cs="Arial"/>
          <w:sz w:val="22"/>
        </w:rPr>
      </w:pPr>
      <w:r w:rsidRPr="00910BFF">
        <w:rPr>
          <w:rFonts w:ascii="Arial" w:hAnsi="Arial" w:cs="Arial"/>
          <w:sz w:val="22"/>
        </w:rPr>
        <w:t>The intensity of the stresses depends on the rate of cooling, co-efficient of expansion, thermal conductivity of the glass, its specific heat, elasticity, and certain other physical properties.</w:t>
      </w:r>
    </w:p>
    <w:p w14:paraId="0C2C287B" w14:textId="048E9E05" w:rsidR="00910BFF" w:rsidRPr="00910BFF" w:rsidRDefault="00910BFF" w:rsidP="009035E5">
      <w:pPr>
        <w:pStyle w:val="ListParagraph"/>
        <w:numPr>
          <w:ilvl w:val="0"/>
          <w:numId w:val="36"/>
        </w:numPr>
        <w:autoSpaceDE w:val="0"/>
        <w:autoSpaceDN w:val="0"/>
        <w:adjustRightInd w:val="0"/>
        <w:spacing w:after="240" w:line="360" w:lineRule="auto"/>
        <w:ind w:right="-71"/>
        <w:rPr>
          <w:rFonts w:ascii="Arial" w:hAnsi="Arial" w:cs="Arial"/>
          <w:b/>
          <w:bCs/>
          <w:sz w:val="22"/>
          <w:szCs w:val="22"/>
          <w:lang w:eastAsia="en-IN"/>
        </w:rPr>
      </w:pPr>
      <w:r w:rsidRPr="00910BFF">
        <w:rPr>
          <w:rFonts w:ascii="Arial" w:hAnsi="Arial" w:cs="Arial"/>
          <w:b/>
          <w:bCs/>
          <w:sz w:val="22"/>
          <w:szCs w:val="22"/>
          <w:lang w:eastAsia="en-IN"/>
        </w:rPr>
        <w:lastRenderedPageBreak/>
        <w:t>Toughening Process-</w:t>
      </w:r>
    </w:p>
    <w:p w14:paraId="3A56616C" w14:textId="77777777" w:rsidR="00910BFF" w:rsidRPr="00910BFF" w:rsidRDefault="00910BFF" w:rsidP="00910BFF">
      <w:pPr>
        <w:pStyle w:val="ListParagraph"/>
        <w:autoSpaceDE w:val="0"/>
        <w:autoSpaceDN w:val="0"/>
        <w:adjustRightInd w:val="0"/>
        <w:spacing w:after="240" w:line="360" w:lineRule="auto"/>
        <w:ind w:left="709" w:right="-71"/>
        <w:jc w:val="both"/>
        <w:rPr>
          <w:rFonts w:ascii="Arial" w:hAnsi="Arial" w:cs="Arial"/>
          <w:sz w:val="22"/>
        </w:rPr>
      </w:pPr>
      <w:r w:rsidRPr="00910BFF">
        <w:rPr>
          <w:rFonts w:ascii="Arial" w:hAnsi="Arial" w:cs="Arial"/>
          <w:sz w:val="22"/>
        </w:rPr>
        <w:t>The raw plate glass sheet which is free from waviness, distortion etc., is cut to required size and shape and then all the edges are ground and polished as per end use of the product. This is called edge grinding and polishing and is very important for toughening because it will lead to breakages during process. No glass sheet can be toughened without edge grinding and polishing.</w:t>
      </w:r>
    </w:p>
    <w:p w14:paraId="60DBFC2D" w14:textId="77777777" w:rsidR="00910BFF" w:rsidRDefault="00910BFF" w:rsidP="009035E5">
      <w:pPr>
        <w:pStyle w:val="ListParagraph"/>
        <w:numPr>
          <w:ilvl w:val="0"/>
          <w:numId w:val="36"/>
        </w:numPr>
        <w:autoSpaceDE w:val="0"/>
        <w:autoSpaceDN w:val="0"/>
        <w:adjustRightInd w:val="0"/>
        <w:spacing w:after="240" w:line="360" w:lineRule="auto"/>
        <w:ind w:right="-71"/>
        <w:rPr>
          <w:rFonts w:ascii="Arial" w:hAnsi="Arial" w:cs="Arial"/>
          <w:b/>
          <w:bCs/>
          <w:sz w:val="22"/>
          <w:szCs w:val="22"/>
          <w:lang w:eastAsia="en-IN"/>
        </w:rPr>
      </w:pPr>
      <w:r w:rsidRPr="00910BFF">
        <w:rPr>
          <w:rFonts w:ascii="Arial" w:hAnsi="Arial" w:cs="Arial"/>
          <w:b/>
          <w:bCs/>
          <w:sz w:val="22"/>
          <w:szCs w:val="22"/>
          <w:lang w:eastAsia="en-IN"/>
        </w:rPr>
        <w:t>Washing and Drying</w:t>
      </w:r>
    </w:p>
    <w:p w14:paraId="01EAAE3C" w14:textId="6DFED76F" w:rsidR="00910BFF" w:rsidRDefault="00910BFF" w:rsidP="0055473A">
      <w:pPr>
        <w:pStyle w:val="ListParagraph"/>
        <w:autoSpaceDE w:val="0"/>
        <w:autoSpaceDN w:val="0"/>
        <w:adjustRightInd w:val="0"/>
        <w:spacing w:line="360" w:lineRule="auto"/>
        <w:ind w:left="709" w:right="-71"/>
        <w:jc w:val="both"/>
        <w:rPr>
          <w:rFonts w:ascii="Arial" w:hAnsi="Arial" w:cs="Arial"/>
          <w:sz w:val="22"/>
        </w:rPr>
      </w:pPr>
      <w:r w:rsidRPr="00910BFF">
        <w:rPr>
          <w:rFonts w:ascii="Arial" w:hAnsi="Arial" w:cs="Arial"/>
          <w:sz w:val="22"/>
        </w:rPr>
        <w:t xml:space="preserve">After the edge grinding and polishing the glass sheets are washed manually or by machine and then dried. The glass sheets are fed into the furnace (Electrically operated). The sheets are kept in the furnace above its softening point, which varies according to the composition of glass. After attaining required temperature, the glass sheets are removed out of the furnace and placed in the air blowing quenching boxes for 20 to 25 seconds. After quenching glass sheet is toughened. For bend glass toughening, the glass sheets pass through a set of dies (as per </w:t>
      </w:r>
      <w:proofErr w:type="spellStart"/>
      <w:r w:rsidRPr="00910BFF">
        <w:rPr>
          <w:rFonts w:ascii="Arial" w:hAnsi="Arial" w:cs="Arial"/>
          <w:sz w:val="22"/>
        </w:rPr>
        <w:t>shape</w:t>
      </w:r>
      <w:proofErr w:type="spellEnd"/>
      <w:r w:rsidRPr="00910BFF">
        <w:rPr>
          <w:rFonts w:ascii="Arial" w:hAnsi="Arial" w:cs="Arial"/>
          <w:sz w:val="22"/>
        </w:rPr>
        <w:t>) after furnace and then to the quenching boxes.</w:t>
      </w:r>
    </w:p>
    <w:p w14:paraId="04A9D25A" w14:textId="3BBF0712" w:rsidR="00910BFF" w:rsidRPr="00985DC6" w:rsidRDefault="0055473A" w:rsidP="00985DC6">
      <w:pPr>
        <w:pStyle w:val="ListParagraph"/>
        <w:autoSpaceDE w:val="0"/>
        <w:autoSpaceDN w:val="0"/>
        <w:adjustRightInd w:val="0"/>
        <w:spacing w:line="360" w:lineRule="auto"/>
        <w:ind w:left="709" w:right="-71"/>
        <w:jc w:val="both"/>
        <w:rPr>
          <w:rFonts w:ascii="Arial" w:hAnsi="Arial" w:cs="Arial"/>
          <w:i/>
          <w:iCs/>
          <w:sz w:val="20"/>
          <w:szCs w:val="20"/>
        </w:rPr>
      </w:pPr>
      <w:r w:rsidRPr="0055473A">
        <w:rPr>
          <w:rFonts w:ascii="Arial" w:hAnsi="Arial" w:cs="Arial"/>
          <w:sz w:val="20"/>
          <w:szCs w:val="20"/>
        </w:rPr>
        <w:t xml:space="preserve">(Reference- </w:t>
      </w:r>
      <w:hyperlink r:id="rId30" w:history="1">
        <w:r w:rsidRPr="0055473A">
          <w:rPr>
            <w:rStyle w:val="Hyperlink"/>
            <w:rFonts w:ascii="Arial" w:hAnsi="Arial" w:cs="Arial"/>
            <w:i/>
            <w:iCs/>
            <w:sz w:val="20"/>
            <w:szCs w:val="20"/>
          </w:rPr>
          <w:t>https://www.techno-preneur.net/technology/project-profiles/glass/toughene.html</w:t>
        </w:r>
      </w:hyperlink>
      <w:r w:rsidRPr="0055473A">
        <w:rPr>
          <w:rFonts w:ascii="Arial" w:hAnsi="Arial" w:cs="Arial"/>
          <w:i/>
          <w:iCs/>
          <w:sz w:val="20"/>
          <w:szCs w:val="20"/>
        </w:rPr>
        <w:t>)</w:t>
      </w:r>
    </w:p>
    <w:p w14:paraId="2A50D24D" w14:textId="5B81493F" w:rsidR="00777E97" w:rsidRDefault="009B1491" w:rsidP="00777E97">
      <w:pPr>
        <w:pStyle w:val="ListParagraph"/>
        <w:numPr>
          <w:ilvl w:val="0"/>
          <w:numId w:val="37"/>
        </w:numPr>
        <w:spacing w:before="240" w:after="240" w:line="360" w:lineRule="auto"/>
        <w:ind w:left="709" w:right="-143" w:hanging="425"/>
        <w:jc w:val="both"/>
        <w:rPr>
          <w:rFonts w:ascii="Arial" w:hAnsi="Arial" w:cs="Arial"/>
          <w:b/>
          <w:sz w:val="22"/>
          <w:szCs w:val="22"/>
          <w:lang w:eastAsia="en-IN"/>
        </w:rPr>
      </w:pPr>
      <w:r w:rsidRPr="00122D6F">
        <w:rPr>
          <w:rFonts w:ascii="Arial" w:hAnsi="Arial" w:cs="Arial"/>
          <w:b/>
          <w:sz w:val="22"/>
          <w:szCs w:val="22"/>
          <w:lang w:eastAsia="en-IN"/>
        </w:rPr>
        <w:t>PROCESS</w:t>
      </w:r>
      <w:r w:rsidR="004C7156" w:rsidRPr="00122D6F">
        <w:rPr>
          <w:rFonts w:ascii="Arial" w:hAnsi="Arial" w:cs="Arial"/>
          <w:b/>
          <w:sz w:val="22"/>
          <w:szCs w:val="22"/>
          <w:lang w:eastAsia="en-IN"/>
        </w:rPr>
        <w:t xml:space="preserve"> FLOW CHART OF </w:t>
      </w:r>
      <w:r w:rsidR="008751AE" w:rsidRPr="00122D6F">
        <w:rPr>
          <w:rFonts w:ascii="Arial" w:hAnsi="Arial" w:cs="Arial"/>
          <w:b/>
          <w:sz w:val="22"/>
          <w:szCs w:val="22"/>
          <w:lang w:eastAsia="en-IN"/>
        </w:rPr>
        <w:t xml:space="preserve">THE </w:t>
      </w:r>
      <w:r w:rsidRPr="00122D6F">
        <w:rPr>
          <w:rFonts w:ascii="Arial" w:hAnsi="Arial" w:cs="Arial"/>
          <w:b/>
          <w:sz w:val="22"/>
          <w:szCs w:val="22"/>
          <w:lang w:eastAsia="en-IN"/>
        </w:rPr>
        <w:t xml:space="preserve">PROPOSED </w:t>
      </w:r>
      <w:r w:rsidR="001311EB" w:rsidRPr="00122D6F">
        <w:rPr>
          <w:rFonts w:ascii="Arial" w:hAnsi="Arial" w:cs="Arial"/>
          <w:b/>
          <w:sz w:val="22"/>
          <w:szCs w:val="22"/>
          <w:lang w:eastAsia="en-IN"/>
        </w:rPr>
        <w:t>TOUGHENED GLASS</w:t>
      </w:r>
      <w:r w:rsidR="008751AE" w:rsidRPr="00122D6F">
        <w:rPr>
          <w:rFonts w:ascii="Arial" w:hAnsi="Arial" w:cs="Arial"/>
          <w:b/>
          <w:sz w:val="22"/>
          <w:szCs w:val="22"/>
          <w:lang w:eastAsia="en-IN"/>
        </w:rPr>
        <w:t xml:space="preserve"> PLANT</w:t>
      </w:r>
      <w:r w:rsidR="004C7156" w:rsidRPr="00122D6F">
        <w:rPr>
          <w:rFonts w:ascii="Arial" w:hAnsi="Arial" w:cs="Arial"/>
          <w:b/>
          <w:sz w:val="22"/>
          <w:szCs w:val="22"/>
          <w:lang w:eastAsia="en-IN"/>
        </w:rPr>
        <w:t xml:space="preserve">: </w:t>
      </w:r>
    </w:p>
    <w:p w14:paraId="56266CAD" w14:textId="3F89BFB7" w:rsidR="00122D6F" w:rsidRDefault="00777E97" w:rsidP="00777E97">
      <w:pPr>
        <w:pStyle w:val="ListParagraph"/>
        <w:spacing w:before="240" w:after="240" w:line="360" w:lineRule="auto"/>
        <w:ind w:left="709" w:right="-143"/>
        <w:rPr>
          <w:rFonts w:ascii="Arial" w:hAnsi="Arial" w:cs="Arial"/>
          <w:b/>
          <w:sz w:val="22"/>
          <w:szCs w:val="22"/>
          <w:lang w:eastAsia="en-IN"/>
        </w:rPr>
      </w:pPr>
      <w:r>
        <w:rPr>
          <w:rFonts w:ascii="Arial" w:hAnsi="Arial" w:cs="Arial"/>
          <w:b/>
          <w:noProof/>
          <w:sz w:val="22"/>
          <w:szCs w:val="22"/>
          <w:lang w:eastAsia="en-IN"/>
        </w:rPr>
        <w:drawing>
          <wp:inline distT="0" distB="0" distL="0" distR="0" wp14:anchorId="228CB875" wp14:editId="55B78A4C">
            <wp:extent cx="5619750" cy="3876675"/>
            <wp:effectExtent l="19050" t="19050" r="19050" b="28575"/>
            <wp:docPr id="21305202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20273" name="Picture 2130520273"/>
                    <pic:cNvPicPr/>
                  </pic:nvPicPr>
                  <pic:blipFill>
                    <a:blip r:embed="rId31">
                      <a:extLst>
                        <a:ext uri="{BEBA8EAE-BF5A-486C-A8C5-ECC9F3942E4B}">
                          <a14:imgProps xmlns:a14="http://schemas.microsoft.com/office/drawing/2010/main">
                            <a14:imgLayer r:embed="rId3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629067" cy="3883102"/>
                    </a:xfrm>
                    <a:prstGeom prst="rect">
                      <a:avLst/>
                    </a:prstGeom>
                    <a:ln>
                      <a:solidFill>
                        <a:schemeClr val="tx1"/>
                      </a:solidFill>
                    </a:ln>
                  </pic:spPr>
                </pic:pic>
              </a:graphicData>
            </a:graphic>
          </wp:inline>
        </w:drawing>
      </w:r>
    </w:p>
    <w:p w14:paraId="6A9D44D4" w14:textId="2E6676F9" w:rsidR="00777E97" w:rsidRPr="00122D6F" w:rsidRDefault="00777E97" w:rsidP="001571E5">
      <w:pPr>
        <w:pStyle w:val="ListParagraph"/>
        <w:spacing w:before="240" w:after="240" w:line="360" w:lineRule="auto"/>
        <w:ind w:left="709" w:right="-7"/>
        <w:rPr>
          <w:rFonts w:ascii="Arial" w:hAnsi="Arial" w:cs="Arial"/>
          <w:b/>
          <w:sz w:val="22"/>
          <w:szCs w:val="22"/>
          <w:lang w:eastAsia="en-IN"/>
        </w:rPr>
      </w:pPr>
      <w:r>
        <w:rPr>
          <w:rFonts w:ascii="Arial" w:hAnsi="Arial" w:cs="Arial"/>
          <w:b/>
          <w:noProof/>
          <w:sz w:val="22"/>
          <w:szCs w:val="22"/>
          <w:lang w:eastAsia="en-IN"/>
        </w:rPr>
        <w:lastRenderedPageBreak/>
        <w:drawing>
          <wp:inline distT="0" distB="0" distL="0" distR="0" wp14:anchorId="2BEEEEE6" wp14:editId="00F17EBF">
            <wp:extent cx="5705475" cy="2247900"/>
            <wp:effectExtent l="19050" t="19050" r="28575" b="19050"/>
            <wp:docPr id="12736203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20316" name="Picture 1273620316"/>
                    <pic:cNvPicPr/>
                  </pic:nvPicPr>
                  <pic:blipFill rotWithShape="1">
                    <a:blip r:embed="rId33">
                      <a:extLst>
                        <a:ext uri="{BEBA8EAE-BF5A-486C-A8C5-ECC9F3942E4B}">
                          <a14:imgProps xmlns:a14="http://schemas.microsoft.com/office/drawing/2010/main">
                            <a14:imgLayer r:embed="rId34">
                              <a14:imgEffect>
                                <a14:sharpenSoften amount="25000"/>
                              </a14:imgEffect>
                              <a14:imgEffect>
                                <a14:saturation sat="200000"/>
                              </a14:imgEffect>
                            </a14:imgLayer>
                          </a14:imgProps>
                        </a:ext>
                        <a:ext uri="{28A0092B-C50C-407E-A947-70E740481C1C}">
                          <a14:useLocalDpi xmlns:a14="http://schemas.microsoft.com/office/drawing/2010/main" val="0"/>
                        </a:ext>
                      </a:extLst>
                    </a:blip>
                    <a:srcRect t="4033"/>
                    <a:stretch/>
                  </pic:blipFill>
                  <pic:spPr bwMode="auto">
                    <a:xfrm>
                      <a:off x="0" y="0"/>
                      <a:ext cx="5706280" cy="22482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E624D8" w14:textId="475F6675" w:rsidR="00122D6F" w:rsidRDefault="00122D6F" w:rsidP="00777E97">
      <w:pPr>
        <w:pStyle w:val="ListParagraph"/>
        <w:spacing w:before="240" w:after="240" w:line="360" w:lineRule="auto"/>
        <w:ind w:left="709" w:right="-143"/>
        <w:jc w:val="both"/>
        <w:rPr>
          <w:rFonts w:ascii="Arial" w:hAnsi="Arial" w:cs="Arial"/>
          <w:b/>
          <w:sz w:val="22"/>
          <w:szCs w:val="22"/>
          <w:lang w:eastAsia="en-IN"/>
        </w:rPr>
      </w:pPr>
      <w:r>
        <w:rPr>
          <w:rFonts w:ascii="Arial" w:hAnsi="Arial" w:cs="Arial"/>
          <w:b/>
          <w:noProof/>
          <w:sz w:val="22"/>
          <w:szCs w:val="22"/>
          <w:lang w:eastAsia="en-IN"/>
        </w:rPr>
        <w:drawing>
          <wp:inline distT="0" distB="0" distL="0" distR="0" wp14:anchorId="31EA6BC6" wp14:editId="1636A994">
            <wp:extent cx="5753100" cy="2590800"/>
            <wp:effectExtent l="19050" t="19050" r="19050" b="19050"/>
            <wp:docPr id="16563727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72756" name="Picture 1656372756"/>
                    <pic:cNvPicPr/>
                  </pic:nvPicPr>
                  <pic:blipFill>
                    <a:blip r:embed="rId35">
                      <a:extLst>
                        <a:ext uri="{BEBA8EAE-BF5A-486C-A8C5-ECC9F3942E4B}">
                          <a14:imgProps xmlns:a14="http://schemas.microsoft.com/office/drawing/2010/main">
                            <a14:imgLayer r:embed="rId3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53909" cy="2591164"/>
                    </a:xfrm>
                    <a:prstGeom prst="rect">
                      <a:avLst/>
                    </a:prstGeom>
                    <a:ln>
                      <a:solidFill>
                        <a:schemeClr val="tx1"/>
                      </a:solidFill>
                    </a:ln>
                  </pic:spPr>
                </pic:pic>
              </a:graphicData>
            </a:graphic>
          </wp:inline>
        </w:drawing>
      </w:r>
    </w:p>
    <w:p w14:paraId="10A2D234" w14:textId="7396D8F2" w:rsidR="00A47982" w:rsidRPr="00410927" w:rsidRDefault="00EA7B3C" w:rsidP="009035E5">
      <w:pPr>
        <w:pStyle w:val="ListParagraph"/>
        <w:numPr>
          <w:ilvl w:val="0"/>
          <w:numId w:val="37"/>
        </w:numPr>
        <w:spacing w:before="240" w:after="240" w:line="360" w:lineRule="auto"/>
        <w:ind w:left="709" w:right="-143" w:hanging="425"/>
        <w:jc w:val="both"/>
        <w:rPr>
          <w:rFonts w:ascii="Arial" w:hAnsi="Arial" w:cs="Arial"/>
          <w:b/>
          <w:sz w:val="22"/>
          <w:szCs w:val="22"/>
          <w:lang w:eastAsia="en-IN"/>
        </w:rPr>
      </w:pPr>
      <w:r w:rsidRPr="00410927">
        <w:rPr>
          <w:rFonts w:ascii="Arial" w:hAnsi="Arial" w:cs="Arial"/>
          <w:b/>
          <w:sz w:val="22"/>
          <w:szCs w:val="22"/>
          <w:lang w:eastAsia="en-IN"/>
        </w:rPr>
        <w:t>TECHNICAL SPECIFICATIONS</w:t>
      </w:r>
      <w:r w:rsidR="009B785B" w:rsidRPr="00410927">
        <w:rPr>
          <w:rFonts w:ascii="Arial" w:hAnsi="Arial" w:cs="Arial"/>
          <w:b/>
          <w:sz w:val="22"/>
          <w:szCs w:val="22"/>
          <w:lang w:eastAsia="en-IN"/>
        </w:rPr>
        <w:t xml:space="preserve"> OF THE </w:t>
      </w:r>
      <w:r w:rsidR="001E71EF" w:rsidRPr="00410927">
        <w:rPr>
          <w:rFonts w:ascii="Arial" w:hAnsi="Arial" w:cs="Arial"/>
          <w:b/>
          <w:sz w:val="22"/>
          <w:szCs w:val="22"/>
          <w:lang w:eastAsia="en-IN"/>
        </w:rPr>
        <w:t xml:space="preserve">PROPOSED </w:t>
      </w:r>
      <w:r w:rsidR="00921FD6">
        <w:rPr>
          <w:rFonts w:ascii="Arial" w:hAnsi="Arial" w:cs="Arial"/>
          <w:b/>
          <w:sz w:val="22"/>
          <w:szCs w:val="22"/>
          <w:lang w:eastAsia="en-IN"/>
        </w:rPr>
        <w:t>TOUGHENED GLASS</w:t>
      </w:r>
      <w:r w:rsidR="00A47982" w:rsidRPr="00410927">
        <w:rPr>
          <w:rFonts w:ascii="Arial" w:hAnsi="Arial" w:cs="Arial"/>
          <w:b/>
          <w:sz w:val="22"/>
          <w:szCs w:val="22"/>
          <w:lang w:eastAsia="en-IN"/>
        </w:rPr>
        <w:t xml:space="preserve"> PLANT</w:t>
      </w:r>
      <w:r w:rsidRPr="00410927">
        <w:rPr>
          <w:rFonts w:ascii="Arial" w:hAnsi="Arial" w:cs="Arial"/>
          <w:b/>
          <w:sz w:val="22"/>
          <w:szCs w:val="22"/>
          <w:lang w:eastAsia="en-IN"/>
        </w:rPr>
        <w:t>:</w:t>
      </w:r>
      <w:r w:rsidR="005E7B3E" w:rsidRPr="00410927">
        <w:rPr>
          <w:rFonts w:ascii="Arial" w:hAnsi="Arial" w:cs="Arial"/>
          <w:b/>
          <w:sz w:val="22"/>
          <w:szCs w:val="22"/>
          <w:lang w:eastAsia="en-IN"/>
        </w:rPr>
        <w:t xml:space="preserve"> </w:t>
      </w:r>
    </w:p>
    <w:p w14:paraId="5166D33B" w14:textId="199C041E" w:rsidR="003D6A94" w:rsidRDefault="003D6A94" w:rsidP="00A47982">
      <w:pPr>
        <w:pStyle w:val="ListParagraph"/>
        <w:autoSpaceDE w:val="0"/>
        <w:autoSpaceDN w:val="0"/>
        <w:adjustRightInd w:val="0"/>
        <w:spacing w:after="240" w:line="360" w:lineRule="auto"/>
        <w:ind w:left="709" w:right="-143"/>
        <w:jc w:val="both"/>
        <w:rPr>
          <w:rFonts w:ascii="Arial" w:hAnsi="Arial" w:cs="Arial"/>
          <w:sz w:val="22"/>
          <w:szCs w:val="22"/>
          <w:lang w:eastAsia="en-IN"/>
        </w:rPr>
      </w:pPr>
      <w:r>
        <w:rPr>
          <w:rFonts w:ascii="Arial" w:hAnsi="Arial" w:cs="Arial"/>
          <w:sz w:val="22"/>
          <w:szCs w:val="22"/>
          <w:lang w:eastAsia="en-IN"/>
        </w:rPr>
        <w:t xml:space="preserve">Technical specification of the proposed </w:t>
      </w:r>
      <w:r w:rsidR="00B6552C">
        <w:rPr>
          <w:rFonts w:ascii="Arial" w:hAnsi="Arial" w:cs="Arial"/>
          <w:sz w:val="22"/>
          <w:szCs w:val="22"/>
          <w:lang w:eastAsia="en-IN"/>
        </w:rPr>
        <w:t>Toughened Glass</w:t>
      </w:r>
      <w:r>
        <w:rPr>
          <w:rFonts w:ascii="Arial" w:hAnsi="Arial" w:cs="Arial"/>
          <w:sz w:val="22"/>
          <w:szCs w:val="22"/>
          <w:lang w:eastAsia="en-IN"/>
        </w:rPr>
        <w:t xml:space="preserve"> plant is presented in the below table:</w:t>
      </w:r>
    </w:p>
    <w:tbl>
      <w:tblPr>
        <w:tblW w:w="460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412"/>
        <w:gridCol w:w="2551"/>
        <w:gridCol w:w="3255"/>
      </w:tblGrid>
      <w:tr w:rsidR="003D6A94" w:rsidRPr="00A47982" w14:paraId="6DA06E0B" w14:textId="77777777" w:rsidTr="00E22DC1">
        <w:trPr>
          <w:trHeight w:val="320"/>
        </w:trPr>
        <w:tc>
          <w:tcPr>
            <w:tcW w:w="5000" w:type="pct"/>
            <w:gridSpan w:val="4"/>
            <w:shd w:val="clear" w:color="000000" w:fill="002060"/>
            <w:vAlign w:val="center"/>
          </w:tcPr>
          <w:p w14:paraId="70C26B6F" w14:textId="1EA7739E" w:rsidR="003D6A94" w:rsidRPr="00A47982" w:rsidRDefault="00B6552C" w:rsidP="00E22DC1">
            <w:pPr>
              <w:jc w:val="center"/>
              <w:rPr>
                <w:rFonts w:asciiTheme="minorHAnsi" w:hAnsiTheme="minorHAnsi" w:cstheme="minorHAnsi"/>
                <w:b/>
                <w:bCs/>
                <w:color w:val="FFFFFF"/>
                <w:sz w:val="22"/>
                <w:szCs w:val="22"/>
                <w:lang w:val="en-US"/>
              </w:rPr>
            </w:pPr>
            <w:r>
              <w:rPr>
                <w:rFonts w:asciiTheme="minorHAnsi" w:hAnsiTheme="minorHAnsi" w:cstheme="minorHAnsi"/>
                <w:b/>
                <w:sz w:val="22"/>
                <w:szCs w:val="22"/>
                <w:lang w:eastAsia="en-IN"/>
              </w:rPr>
              <w:t>Toughened Glass</w:t>
            </w:r>
            <w:r w:rsidR="003D6A94" w:rsidRPr="00A47982">
              <w:rPr>
                <w:rFonts w:asciiTheme="minorHAnsi" w:hAnsiTheme="minorHAnsi" w:cstheme="minorHAnsi"/>
                <w:b/>
                <w:sz w:val="22"/>
                <w:szCs w:val="22"/>
                <w:lang w:eastAsia="en-IN"/>
              </w:rPr>
              <w:t xml:space="preserve"> Plant Technical </w:t>
            </w:r>
            <w:r w:rsidR="003D6A94">
              <w:rPr>
                <w:rFonts w:asciiTheme="minorHAnsi" w:hAnsiTheme="minorHAnsi" w:cstheme="minorHAnsi"/>
                <w:b/>
                <w:sz w:val="22"/>
                <w:szCs w:val="22"/>
                <w:lang w:eastAsia="en-IN"/>
              </w:rPr>
              <w:t>Specification</w:t>
            </w:r>
          </w:p>
        </w:tc>
      </w:tr>
      <w:tr w:rsidR="003D6A94" w:rsidRPr="00A47982" w14:paraId="0CE636E3" w14:textId="77777777" w:rsidTr="00B6552C">
        <w:trPr>
          <w:trHeight w:val="300"/>
        </w:trPr>
        <w:tc>
          <w:tcPr>
            <w:tcW w:w="468" w:type="pct"/>
            <w:shd w:val="clear" w:color="auto" w:fill="DBE5F1" w:themeFill="accent1" w:themeFillTint="33"/>
            <w:vAlign w:val="center"/>
            <w:hideMark/>
          </w:tcPr>
          <w:p w14:paraId="3EAA8B6A" w14:textId="77777777" w:rsidR="003D6A94" w:rsidRPr="00A47982" w:rsidRDefault="003D6A94" w:rsidP="00E22DC1">
            <w:pPr>
              <w:jc w:val="center"/>
              <w:rPr>
                <w:rFonts w:asciiTheme="minorHAnsi" w:hAnsiTheme="minorHAnsi" w:cstheme="minorHAnsi"/>
                <w:b/>
                <w:bCs/>
                <w:sz w:val="22"/>
                <w:szCs w:val="22"/>
              </w:rPr>
            </w:pPr>
            <w:r w:rsidRPr="00A47982">
              <w:rPr>
                <w:rFonts w:asciiTheme="minorHAnsi" w:hAnsiTheme="minorHAnsi" w:cstheme="minorHAnsi"/>
                <w:b/>
                <w:bCs/>
                <w:sz w:val="22"/>
                <w:szCs w:val="22"/>
                <w:lang w:val="en-US"/>
              </w:rPr>
              <w:t>S. No.</w:t>
            </w:r>
          </w:p>
        </w:tc>
        <w:tc>
          <w:tcPr>
            <w:tcW w:w="1330" w:type="pct"/>
            <w:shd w:val="clear" w:color="auto" w:fill="DBE5F1" w:themeFill="accent1" w:themeFillTint="33"/>
            <w:vAlign w:val="center"/>
            <w:hideMark/>
          </w:tcPr>
          <w:p w14:paraId="2FB33F3F" w14:textId="143A80EA" w:rsidR="003D6A94" w:rsidRPr="00A47982" w:rsidRDefault="00B6552C" w:rsidP="00E22DC1">
            <w:pPr>
              <w:jc w:val="center"/>
              <w:rPr>
                <w:rFonts w:asciiTheme="minorHAnsi" w:hAnsiTheme="minorHAnsi" w:cstheme="minorHAnsi"/>
                <w:b/>
                <w:bCs/>
                <w:sz w:val="22"/>
                <w:szCs w:val="22"/>
              </w:rPr>
            </w:pPr>
            <w:r>
              <w:rPr>
                <w:rFonts w:asciiTheme="minorHAnsi" w:hAnsiTheme="minorHAnsi" w:cstheme="minorHAnsi"/>
                <w:b/>
                <w:bCs/>
                <w:sz w:val="22"/>
                <w:szCs w:val="22"/>
                <w:lang w:val="en-US"/>
              </w:rPr>
              <w:t>Machinery Name</w:t>
            </w:r>
          </w:p>
        </w:tc>
        <w:tc>
          <w:tcPr>
            <w:tcW w:w="1407" w:type="pct"/>
            <w:shd w:val="clear" w:color="auto" w:fill="DBE5F1" w:themeFill="accent1" w:themeFillTint="33"/>
            <w:vAlign w:val="center"/>
            <w:hideMark/>
          </w:tcPr>
          <w:p w14:paraId="0A8E1048" w14:textId="38789139" w:rsidR="003D6A94" w:rsidRPr="00A47982" w:rsidRDefault="00B6552C" w:rsidP="00E22DC1">
            <w:pPr>
              <w:jc w:val="center"/>
              <w:rPr>
                <w:rFonts w:asciiTheme="minorHAnsi" w:hAnsiTheme="minorHAnsi" w:cstheme="minorHAnsi"/>
                <w:b/>
                <w:bCs/>
                <w:sz w:val="22"/>
                <w:szCs w:val="22"/>
              </w:rPr>
            </w:pPr>
            <w:r>
              <w:rPr>
                <w:rFonts w:asciiTheme="minorHAnsi" w:hAnsiTheme="minorHAnsi" w:cstheme="minorHAnsi"/>
                <w:b/>
                <w:bCs/>
                <w:sz w:val="22"/>
                <w:szCs w:val="22"/>
                <w:lang w:val="en-US"/>
              </w:rPr>
              <w:t>Size of Glass</w:t>
            </w:r>
          </w:p>
        </w:tc>
        <w:tc>
          <w:tcPr>
            <w:tcW w:w="1795" w:type="pct"/>
            <w:shd w:val="clear" w:color="auto" w:fill="DBE5F1" w:themeFill="accent1" w:themeFillTint="33"/>
            <w:vAlign w:val="center"/>
            <w:hideMark/>
          </w:tcPr>
          <w:p w14:paraId="07135D12" w14:textId="3E9AA777" w:rsidR="003D6A94" w:rsidRPr="00A47982" w:rsidRDefault="00B6552C" w:rsidP="00E22DC1">
            <w:pPr>
              <w:jc w:val="center"/>
              <w:rPr>
                <w:rFonts w:asciiTheme="minorHAnsi" w:hAnsiTheme="minorHAnsi" w:cstheme="minorHAnsi"/>
                <w:b/>
                <w:bCs/>
                <w:sz w:val="22"/>
                <w:szCs w:val="22"/>
              </w:rPr>
            </w:pPr>
            <w:r>
              <w:rPr>
                <w:rFonts w:asciiTheme="minorHAnsi" w:hAnsiTheme="minorHAnsi" w:cstheme="minorHAnsi"/>
                <w:b/>
                <w:bCs/>
                <w:sz w:val="22"/>
                <w:szCs w:val="22"/>
                <w:lang w:val="en-US"/>
              </w:rPr>
              <w:t>Approx size of Machine</w:t>
            </w:r>
          </w:p>
        </w:tc>
      </w:tr>
      <w:tr w:rsidR="00B6552C" w:rsidRPr="00A47982" w14:paraId="6032B0AA" w14:textId="77777777" w:rsidTr="00B6552C">
        <w:trPr>
          <w:trHeight w:val="20"/>
        </w:trPr>
        <w:tc>
          <w:tcPr>
            <w:tcW w:w="468" w:type="pct"/>
            <w:shd w:val="clear" w:color="auto" w:fill="auto"/>
            <w:vAlign w:val="center"/>
            <w:hideMark/>
          </w:tcPr>
          <w:p w14:paraId="76D4508B"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w:t>
            </w:r>
          </w:p>
        </w:tc>
        <w:tc>
          <w:tcPr>
            <w:tcW w:w="1330" w:type="pct"/>
            <w:shd w:val="clear" w:color="auto" w:fill="auto"/>
            <w:vAlign w:val="center"/>
            <w:hideMark/>
          </w:tcPr>
          <w:p w14:paraId="4A22D989" w14:textId="0DAF504F"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CUTTING TABLE (LOAD+CUT+BREAK)</w:t>
            </w:r>
          </w:p>
        </w:tc>
        <w:tc>
          <w:tcPr>
            <w:tcW w:w="1407" w:type="pct"/>
            <w:shd w:val="clear" w:color="auto" w:fill="auto"/>
            <w:vAlign w:val="center"/>
            <w:hideMark/>
          </w:tcPr>
          <w:p w14:paraId="36002C1F" w14:textId="740743D4"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6.1M X 3.3M</w:t>
            </w:r>
          </w:p>
        </w:tc>
        <w:tc>
          <w:tcPr>
            <w:tcW w:w="1795" w:type="pct"/>
            <w:shd w:val="clear" w:color="auto" w:fill="auto"/>
            <w:vAlign w:val="center"/>
            <w:hideMark/>
          </w:tcPr>
          <w:p w14:paraId="3FA96273" w14:textId="0FD603B8"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 xml:space="preserve">Total- 8m x 27.5 </w:t>
            </w:r>
            <w:proofErr w:type="gramStart"/>
            <w:r w:rsidRPr="00B6552C">
              <w:rPr>
                <w:rFonts w:ascii="Calibri" w:hAnsi="Calibri" w:cs="Calibri"/>
                <w:color w:val="000000"/>
                <w:sz w:val="22"/>
                <w:szCs w:val="22"/>
              </w:rPr>
              <w:t>m,LOAD</w:t>
            </w:r>
            <w:proofErr w:type="gramEnd"/>
            <w:r w:rsidRPr="00B6552C">
              <w:rPr>
                <w:rFonts w:ascii="Calibri" w:hAnsi="Calibri" w:cs="Calibri"/>
                <w:color w:val="000000"/>
                <w:sz w:val="22"/>
                <w:szCs w:val="22"/>
              </w:rPr>
              <w:t>-L-13.8M,W-8M, H-1M CUT- L-7.2M, W- 3.7M, H-1M,  BREAK- L-6.5M, W-3.7 M. H-1M</w:t>
            </w:r>
          </w:p>
        </w:tc>
      </w:tr>
      <w:tr w:rsidR="00B6552C" w:rsidRPr="00A47982" w14:paraId="1641FAB6" w14:textId="77777777" w:rsidTr="00B6552C">
        <w:trPr>
          <w:trHeight w:val="20"/>
        </w:trPr>
        <w:tc>
          <w:tcPr>
            <w:tcW w:w="468" w:type="pct"/>
            <w:shd w:val="clear" w:color="auto" w:fill="auto"/>
            <w:vAlign w:val="center"/>
            <w:hideMark/>
          </w:tcPr>
          <w:p w14:paraId="13B05043"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2</w:t>
            </w:r>
          </w:p>
        </w:tc>
        <w:tc>
          <w:tcPr>
            <w:tcW w:w="1330" w:type="pct"/>
            <w:shd w:val="clear" w:color="auto" w:fill="auto"/>
            <w:vAlign w:val="center"/>
            <w:hideMark/>
          </w:tcPr>
          <w:p w14:paraId="6E03E065" w14:textId="1FF07DDE"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DOUBLE EDGER COMPLETE LINE WITH TRANSFER AND DETECTION TABLE</w:t>
            </w:r>
          </w:p>
        </w:tc>
        <w:tc>
          <w:tcPr>
            <w:tcW w:w="1407" w:type="pct"/>
            <w:shd w:val="clear" w:color="auto" w:fill="auto"/>
            <w:vAlign w:val="center"/>
            <w:hideMark/>
          </w:tcPr>
          <w:p w14:paraId="25C47C87" w14:textId="339E188B"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6M X 3M</w:t>
            </w:r>
          </w:p>
        </w:tc>
        <w:tc>
          <w:tcPr>
            <w:tcW w:w="1795" w:type="pct"/>
            <w:shd w:val="clear" w:color="auto" w:fill="auto"/>
            <w:vAlign w:val="center"/>
            <w:hideMark/>
          </w:tcPr>
          <w:p w14:paraId="7DEA0801" w14:textId="1CBAE626"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 Shaped- L- 14.5M, W-7M AND L-18M X 5M STRAIGHT- L-34M, W- 7</w:t>
            </w:r>
            <w:proofErr w:type="gramStart"/>
            <w:r w:rsidRPr="00B6552C">
              <w:rPr>
                <w:rFonts w:ascii="Calibri" w:hAnsi="Calibri" w:cs="Calibri"/>
                <w:color w:val="000000"/>
                <w:sz w:val="22"/>
                <w:szCs w:val="22"/>
              </w:rPr>
              <w:t>M ,</w:t>
            </w:r>
            <w:proofErr w:type="gramEnd"/>
          </w:p>
        </w:tc>
      </w:tr>
      <w:tr w:rsidR="00B6552C" w:rsidRPr="00A47982" w14:paraId="2AB72D8F" w14:textId="77777777" w:rsidTr="00B6552C">
        <w:trPr>
          <w:trHeight w:val="20"/>
        </w:trPr>
        <w:tc>
          <w:tcPr>
            <w:tcW w:w="468" w:type="pct"/>
            <w:shd w:val="clear" w:color="auto" w:fill="auto"/>
            <w:vAlign w:val="center"/>
            <w:hideMark/>
          </w:tcPr>
          <w:p w14:paraId="7C3BE4C4"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3</w:t>
            </w:r>
          </w:p>
        </w:tc>
        <w:tc>
          <w:tcPr>
            <w:tcW w:w="1330" w:type="pct"/>
            <w:shd w:val="clear" w:color="auto" w:fill="auto"/>
            <w:vAlign w:val="center"/>
            <w:hideMark/>
          </w:tcPr>
          <w:p w14:paraId="20C42C70" w14:textId="54309636"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SEAMER- 4 SIDES</w:t>
            </w:r>
          </w:p>
        </w:tc>
        <w:tc>
          <w:tcPr>
            <w:tcW w:w="1407" w:type="pct"/>
            <w:shd w:val="clear" w:color="auto" w:fill="auto"/>
            <w:vAlign w:val="center"/>
            <w:hideMark/>
          </w:tcPr>
          <w:p w14:paraId="20E99AA2" w14:textId="6FF951F5"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4M X 3M</w:t>
            </w:r>
          </w:p>
        </w:tc>
        <w:tc>
          <w:tcPr>
            <w:tcW w:w="1795" w:type="pct"/>
            <w:shd w:val="clear" w:color="auto" w:fill="auto"/>
            <w:vAlign w:val="center"/>
            <w:hideMark/>
          </w:tcPr>
          <w:p w14:paraId="3CDDF971" w14:textId="47A53962"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L- 8</w:t>
            </w:r>
            <w:proofErr w:type="gramStart"/>
            <w:r w:rsidRPr="00B6552C">
              <w:rPr>
                <w:rFonts w:ascii="Calibri" w:hAnsi="Calibri" w:cs="Calibri"/>
                <w:color w:val="000000"/>
                <w:sz w:val="22"/>
                <w:szCs w:val="22"/>
              </w:rPr>
              <w:t>m ,</w:t>
            </w:r>
            <w:proofErr w:type="gramEnd"/>
            <w:r w:rsidRPr="00B6552C">
              <w:rPr>
                <w:rFonts w:ascii="Calibri" w:hAnsi="Calibri" w:cs="Calibri"/>
                <w:color w:val="000000"/>
                <w:sz w:val="22"/>
                <w:szCs w:val="22"/>
              </w:rPr>
              <w:t xml:space="preserve"> w- 5.5m</w:t>
            </w:r>
          </w:p>
        </w:tc>
      </w:tr>
      <w:tr w:rsidR="00B6552C" w:rsidRPr="00A47982" w14:paraId="4856B77A" w14:textId="77777777" w:rsidTr="00B6552C">
        <w:trPr>
          <w:trHeight w:val="20"/>
        </w:trPr>
        <w:tc>
          <w:tcPr>
            <w:tcW w:w="468" w:type="pct"/>
            <w:shd w:val="clear" w:color="auto" w:fill="auto"/>
            <w:vAlign w:val="center"/>
            <w:hideMark/>
          </w:tcPr>
          <w:p w14:paraId="505B81B1"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4</w:t>
            </w:r>
          </w:p>
        </w:tc>
        <w:tc>
          <w:tcPr>
            <w:tcW w:w="1330" w:type="pct"/>
            <w:shd w:val="clear" w:color="auto" w:fill="auto"/>
            <w:vAlign w:val="center"/>
            <w:hideMark/>
          </w:tcPr>
          <w:p w14:paraId="618B4CB9" w14:textId="4D6E64C8"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TEMPERING FURNCE</w:t>
            </w:r>
          </w:p>
        </w:tc>
        <w:tc>
          <w:tcPr>
            <w:tcW w:w="1407" w:type="pct"/>
            <w:shd w:val="clear" w:color="auto" w:fill="auto"/>
            <w:vAlign w:val="center"/>
            <w:hideMark/>
          </w:tcPr>
          <w:p w14:paraId="380B44DA" w14:textId="3E856ED9"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6M X 3M</w:t>
            </w:r>
          </w:p>
        </w:tc>
        <w:tc>
          <w:tcPr>
            <w:tcW w:w="1795" w:type="pct"/>
            <w:shd w:val="clear" w:color="auto" w:fill="auto"/>
            <w:vAlign w:val="center"/>
            <w:hideMark/>
          </w:tcPr>
          <w:p w14:paraId="235D2B66" w14:textId="6307AB36"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 xml:space="preserve">L-30M, W-11M, H-4.5M (BLOWER </w:t>
            </w:r>
            <w:r w:rsidRPr="00B6552C">
              <w:rPr>
                <w:rFonts w:ascii="Calibri" w:hAnsi="Calibri" w:cs="Calibri"/>
                <w:color w:val="000000"/>
                <w:sz w:val="22"/>
                <w:szCs w:val="22"/>
              </w:rPr>
              <w:lastRenderedPageBreak/>
              <w:t>ON GROUND)</w:t>
            </w:r>
          </w:p>
        </w:tc>
      </w:tr>
      <w:tr w:rsidR="00B6552C" w:rsidRPr="00A47982" w14:paraId="2B342DE3" w14:textId="77777777" w:rsidTr="00B6552C">
        <w:trPr>
          <w:trHeight w:val="20"/>
        </w:trPr>
        <w:tc>
          <w:tcPr>
            <w:tcW w:w="468" w:type="pct"/>
            <w:shd w:val="clear" w:color="auto" w:fill="auto"/>
            <w:vAlign w:val="center"/>
            <w:hideMark/>
          </w:tcPr>
          <w:p w14:paraId="41C9B1D7"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lastRenderedPageBreak/>
              <w:t>5</w:t>
            </w:r>
          </w:p>
        </w:tc>
        <w:tc>
          <w:tcPr>
            <w:tcW w:w="1330" w:type="pct"/>
            <w:shd w:val="clear" w:color="auto" w:fill="auto"/>
            <w:vAlign w:val="center"/>
            <w:hideMark/>
          </w:tcPr>
          <w:p w14:paraId="71B85BDF" w14:textId="12084D86"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WASHING- AS PER REQUIREMENT</w:t>
            </w:r>
          </w:p>
        </w:tc>
        <w:tc>
          <w:tcPr>
            <w:tcW w:w="1407" w:type="pct"/>
            <w:shd w:val="clear" w:color="auto" w:fill="auto"/>
            <w:vAlign w:val="center"/>
            <w:hideMark/>
          </w:tcPr>
          <w:p w14:paraId="48A960E3" w14:textId="1386E4FC"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6M X 3M</w:t>
            </w:r>
          </w:p>
        </w:tc>
        <w:tc>
          <w:tcPr>
            <w:tcW w:w="1795" w:type="pct"/>
            <w:shd w:val="clear" w:color="auto" w:fill="auto"/>
            <w:vAlign w:val="center"/>
            <w:hideMark/>
          </w:tcPr>
          <w:p w14:paraId="24F6CD71" w14:textId="049FB072"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 xml:space="preserve">Total - W- 7m L- 11m (W-7M L-4m+ I/P TABLE- W 6.5m L-3.5 </w:t>
            </w:r>
            <w:proofErr w:type="spellStart"/>
            <w:proofErr w:type="gramStart"/>
            <w:r w:rsidRPr="00B6552C">
              <w:rPr>
                <w:rFonts w:ascii="Calibri" w:hAnsi="Calibri" w:cs="Calibri"/>
                <w:color w:val="000000"/>
                <w:sz w:val="22"/>
                <w:szCs w:val="22"/>
              </w:rPr>
              <w:t>m,O</w:t>
            </w:r>
            <w:proofErr w:type="spellEnd"/>
            <w:proofErr w:type="gramEnd"/>
            <w:r w:rsidRPr="00B6552C">
              <w:rPr>
                <w:rFonts w:ascii="Calibri" w:hAnsi="Calibri" w:cs="Calibri"/>
                <w:color w:val="000000"/>
                <w:sz w:val="22"/>
                <w:szCs w:val="22"/>
              </w:rPr>
              <w:t>/P table- W-6.5m, L- 3.5M)</w:t>
            </w:r>
          </w:p>
        </w:tc>
      </w:tr>
      <w:tr w:rsidR="00B6552C" w:rsidRPr="00A47982" w14:paraId="67737CEF" w14:textId="77777777" w:rsidTr="00B6552C">
        <w:trPr>
          <w:trHeight w:val="20"/>
        </w:trPr>
        <w:tc>
          <w:tcPr>
            <w:tcW w:w="468" w:type="pct"/>
            <w:shd w:val="clear" w:color="auto" w:fill="auto"/>
            <w:vAlign w:val="center"/>
            <w:hideMark/>
          </w:tcPr>
          <w:p w14:paraId="0BD11C09"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6</w:t>
            </w:r>
          </w:p>
        </w:tc>
        <w:tc>
          <w:tcPr>
            <w:tcW w:w="1330" w:type="pct"/>
            <w:shd w:val="clear" w:color="auto" w:fill="auto"/>
            <w:vAlign w:val="center"/>
            <w:hideMark/>
          </w:tcPr>
          <w:p w14:paraId="702D2C14" w14:textId="377D6EF1"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IG LINE</w:t>
            </w:r>
          </w:p>
        </w:tc>
        <w:tc>
          <w:tcPr>
            <w:tcW w:w="1407" w:type="pct"/>
            <w:shd w:val="clear" w:color="auto" w:fill="auto"/>
            <w:vAlign w:val="center"/>
            <w:hideMark/>
          </w:tcPr>
          <w:p w14:paraId="1000FEEB" w14:textId="7AA350A4"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2.8M X 5M</w:t>
            </w:r>
          </w:p>
        </w:tc>
        <w:tc>
          <w:tcPr>
            <w:tcW w:w="1795" w:type="pct"/>
            <w:shd w:val="clear" w:color="auto" w:fill="auto"/>
            <w:vAlign w:val="center"/>
            <w:hideMark/>
          </w:tcPr>
          <w:p w14:paraId="11403665" w14:textId="15801D57"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Total - L- 56 m, W- 5m, L-35M B- 3.2 M H- 3.9M</w:t>
            </w:r>
          </w:p>
        </w:tc>
      </w:tr>
      <w:tr w:rsidR="00B6552C" w:rsidRPr="00A47982" w14:paraId="6384A8DD" w14:textId="77777777" w:rsidTr="00B6552C">
        <w:trPr>
          <w:trHeight w:val="20"/>
        </w:trPr>
        <w:tc>
          <w:tcPr>
            <w:tcW w:w="468" w:type="pct"/>
            <w:shd w:val="clear" w:color="auto" w:fill="auto"/>
            <w:vAlign w:val="center"/>
            <w:hideMark/>
          </w:tcPr>
          <w:p w14:paraId="548CB829"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7</w:t>
            </w:r>
          </w:p>
        </w:tc>
        <w:tc>
          <w:tcPr>
            <w:tcW w:w="1330" w:type="pct"/>
            <w:shd w:val="clear" w:color="auto" w:fill="auto"/>
            <w:vAlign w:val="center"/>
            <w:hideMark/>
          </w:tcPr>
          <w:p w14:paraId="3581E6D8" w14:textId="619C6C99"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AUTOMATIC ALUMINIUM SPACER BENDING MACHINE</w:t>
            </w:r>
          </w:p>
        </w:tc>
        <w:tc>
          <w:tcPr>
            <w:tcW w:w="1407" w:type="pct"/>
            <w:shd w:val="clear" w:color="auto" w:fill="auto"/>
            <w:vAlign w:val="center"/>
            <w:hideMark/>
          </w:tcPr>
          <w:p w14:paraId="5381C02A" w14:textId="2090D004"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 </w:t>
            </w:r>
            <w:r w:rsidR="000E0BDF">
              <w:rPr>
                <w:rFonts w:ascii="Calibri" w:hAnsi="Calibri" w:cs="Calibri"/>
                <w:color w:val="000000"/>
                <w:sz w:val="22"/>
                <w:szCs w:val="22"/>
              </w:rPr>
              <w:t>-</w:t>
            </w:r>
          </w:p>
        </w:tc>
        <w:tc>
          <w:tcPr>
            <w:tcW w:w="1795" w:type="pct"/>
            <w:shd w:val="clear" w:color="auto" w:fill="auto"/>
            <w:vAlign w:val="center"/>
            <w:hideMark/>
          </w:tcPr>
          <w:p w14:paraId="33B5E0FA" w14:textId="7DFC7DDA"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L-10.3M B-2.5 M H- 3.7M</w:t>
            </w:r>
          </w:p>
        </w:tc>
      </w:tr>
      <w:tr w:rsidR="00B6552C" w:rsidRPr="00A47982" w14:paraId="7188D914" w14:textId="77777777" w:rsidTr="00B6552C">
        <w:trPr>
          <w:trHeight w:val="20"/>
        </w:trPr>
        <w:tc>
          <w:tcPr>
            <w:tcW w:w="468" w:type="pct"/>
            <w:shd w:val="clear" w:color="auto" w:fill="auto"/>
            <w:vAlign w:val="center"/>
            <w:hideMark/>
          </w:tcPr>
          <w:p w14:paraId="734F2283"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8</w:t>
            </w:r>
          </w:p>
        </w:tc>
        <w:tc>
          <w:tcPr>
            <w:tcW w:w="1330" w:type="pct"/>
            <w:shd w:val="clear" w:color="auto" w:fill="auto"/>
            <w:vAlign w:val="center"/>
            <w:hideMark/>
          </w:tcPr>
          <w:p w14:paraId="3DEC01F0" w14:textId="564F1963"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DESSICANT AUTOMATIC FILLING MACHINE</w:t>
            </w:r>
          </w:p>
        </w:tc>
        <w:tc>
          <w:tcPr>
            <w:tcW w:w="1407" w:type="pct"/>
            <w:shd w:val="clear" w:color="auto" w:fill="auto"/>
            <w:vAlign w:val="center"/>
            <w:hideMark/>
          </w:tcPr>
          <w:p w14:paraId="221321E4" w14:textId="6E88EB63"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 </w:t>
            </w:r>
            <w:r w:rsidR="000E0BDF">
              <w:rPr>
                <w:rFonts w:ascii="Calibri" w:hAnsi="Calibri" w:cs="Calibri"/>
                <w:color w:val="000000"/>
                <w:sz w:val="22"/>
                <w:szCs w:val="22"/>
              </w:rPr>
              <w:t>-</w:t>
            </w:r>
          </w:p>
        </w:tc>
        <w:tc>
          <w:tcPr>
            <w:tcW w:w="1795" w:type="pct"/>
            <w:shd w:val="clear" w:color="auto" w:fill="auto"/>
            <w:vAlign w:val="center"/>
            <w:hideMark/>
          </w:tcPr>
          <w:p w14:paraId="5307E92A" w14:textId="6D6CDA59"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L-0.9M, W-1.2M H-3.6M</w:t>
            </w:r>
          </w:p>
        </w:tc>
      </w:tr>
      <w:tr w:rsidR="00B6552C" w:rsidRPr="00A47982" w14:paraId="39E44FD8" w14:textId="77777777" w:rsidTr="00B6552C">
        <w:trPr>
          <w:trHeight w:val="20"/>
        </w:trPr>
        <w:tc>
          <w:tcPr>
            <w:tcW w:w="468" w:type="pct"/>
            <w:shd w:val="clear" w:color="auto" w:fill="auto"/>
            <w:vAlign w:val="center"/>
            <w:hideMark/>
          </w:tcPr>
          <w:p w14:paraId="29FCD8E4"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9</w:t>
            </w:r>
          </w:p>
        </w:tc>
        <w:tc>
          <w:tcPr>
            <w:tcW w:w="1330" w:type="pct"/>
            <w:shd w:val="clear" w:color="auto" w:fill="auto"/>
            <w:vAlign w:val="center"/>
            <w:hideMark/>
          </w:tcPr>
          <w:p w14:paraId="641969C9" w14:textId="4A725AFF"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BUTYL EXTRUDER MACHINE</w:t>
            </w:r>
          </w:p>
        </w:tc>
        <w:tc>
          <w:tcPr>
            <w:tcW w:w="1407" w:type="pct"/>
            <w:shd w:val="clear" w:color="auto" w:fill="auto"/>
            <w:vAlign w:val="center"/>
            <w:hideMark/>
          </w:tcPr>
          <w:p w14:paraId="3DFC1E62" w14:textId="15BB2F2D"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 </w:t>
            </w:r>
            <w:r w:rsidR="000E0BDF">
              <w:rPr>
                <w:rFonts w:ascii="Calibri" w:hAnsi="Calibri" w:cs="Calibri"/>
                <w:color w:val="000000"/>
                <w:sz w:val="22"/>
                <w:szCs w:val="22"/>
              </w:rPr>
              <w:t>-</w:t>
            </w:r>
          </w:p>
        </w:tc>
        <w:tc>
          <w:tcPr>
            <w:tcW w:w="1795" w:type="pct"/>
            <w:shd w:val="clear" w:color="auto" w:fill="auto"/>
            <w:vAlign w:val="center"/>
            <w:hideMark/>
          </w:tcPr>
          <w:p w14:paraId="0C2671B1" w14:textId="42CAFACE"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L- 3M, W- 0.7M, H-1.23M</w:t>
            </w:r>
          </w:p>
        </w:tc>
      </w:tr>
      <w:tr w:rsidR="00B6552C" w:rsidRPr="00A47982" w14:paraId="74433EE9" w14:textId="77777777" w:rsidTr="00B6552C">
        <w:trPr>
          <w:trHeight w:val="20"/>
        </w:trPr>
        <w:tc>
          <w:tcPr>
            <w:tcW w:w="468" w:type="pct"/>
            <w:shd w:val="clear" w:color="auto" w:fill="auto"/>
            <w:vAlign w:val="center"/>
            <w:hideMark/>
          </w:tcPr>
          <w:p w14:paraId="06D7E252"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10</w:t>
            </w:r>
          </w:p>
        </w:tc>
        <w:tc>
          <w:tcPr>
            <w:tcW w:w="1330" w:type="pct"/>
            <w:shd w:val="clear" w:color="auto" w:fill="auto"/>
            <w:vAlign w:val="center"/>
            <w:hideMark/>
          </w:tcPr>
          <w:p w14:paraId="231216E4" w14:textId="46FB9B08"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INSULATING GLASS SEALING ROBOT</w:t>
            </w:r>
          </w:p>
        </w:tc>
        <w:tc>
          <w:tcPr>
            <w:tcW w:w="1407" w:type="pct"/>
            <w:shd w:val="clear" w:color="auto" w:fill="auto"/>
            <w:vAlign w:val="center"/>
            <w:hideMark/>
          </w:tcPr>
          <w:p w14:paraId="0804FE06" w14:textId="490D8EB7"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 </w:t>
            </w:r>
            <w:r w:rsidR="000E0BDF">
              <w:rPr>
                <w:rFonts w:ascii="Calibri" w:hAnsi="Calibri" w:cs="Calibri"/>
                <w:color w:val="000000"/>
                <w:sz w:val="22"/>
                <w:szCs w:val="22"/>
              </w:rPr>
              <w:t>-</w:t>
            </w:r>
          </w:p>
        </w:tc>
        <w:tc>
          <w:tcPr>
            <w:tcW w:w="1795" w:type="pct"/>
            <w:shd w:val="clear" w:color="auto" w:fill="auto"/>
            <w:vAlign w:val="center"/>
            <w:hideMark/>
          </w:tcPr>
          <w:p w14:paraId="4291F3D0" w14:textId="1CFC551F"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L-11m, W-2.5</w:t>
            </w:r>
            <w:proofErr w:type="gramStart"/>
            <w:r w:rsidRPr="00B6552C">
              <w:rPr>
                <w:rFonts w:ascii="Calibri" w:hAnsi="Calibri" w:cs="Calibri"/>
                <w:color w:val="000000"/>
                <w:sz w:val="22"/>
                <w:szCs w:val="22"/>
              </w:rPr>
              <w:t>m ,</w:t>
            </w:r>
            <w:proofErr w:type="gramEnd"/>
            <w:r w:rsidRPr="00B6552C">
              <w:rPr>
                <w:rFonts w:ascii="Calibri" w:hAnsi="Calibri" w:cs="Calibri"/>
                <w:color w:val="000000"/>
                <w:sz w:val="22"/>
                <w:szCs w:val="22"/>
              </w:rPr>
              <w:t xml:space="preserve"> H-3.5m</w:t>
            </w:r>
          </w:p>
        </w:tc>
      </w:tr>
      <w:tr w:rsidR="00B6552C" w:rsidRPr="00A47982" w14:paraId="1F78E99C" w14:textId="77777777" w:rsidTr="00B6552C">
        <w:trPr>
          <w:trHeight w:val="20"/>
        </w:trPr>
        <w:tc>
          <w:tcPr>
            <w:tcW w:w="468" w:type="pct"/>
            <w:shd w:val="clear" w:color="auto" w:fill="auto"/>
            <w:vAlign w:val="center"/>
            <w:hideMark/>
          </w:tcPr>
          <w:p w14:paraId="52D1745E"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11</w:t>
            </w:r>
          </w:p>
        </w:tc>
        <w:tc>
          <w:tcPr>
            <w:tcW w:w="1330" w:type="pct"/>
            <w:shd w:val="clear" w:color="auto" w:fill="auto"/>
            <w:vAlign w:val="center"/>
            <w:hideMark/>
          </w:tcPr>
          <w:p w14:paraId="486A2093" w14:textId="7B491A9F"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TRANSFER TABLE+ Rack</w:t>
            </w:r>
          </w:p>
        </w:tc>
        <w:tc>
          <w:tcPr>
            <w:tcW w:w="1407" w:type="pct"/>
            <w:shd w:val="clear" w:color="auto" w:fill="auto"/>
            <w:vAlign w:val="center"/>
            <w:hideMark/>
          </w:tcPr>
          <w:p w14:paraId="2A708CDB" w14:textId="19D7E257"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AS PER REQIREMENT</w:t>
            </w:r>
          </w:p>
        </w:tc>
        <w:tc>
          <w:tcPr>
            <w:tcW w:w="1795" w:type="pct"/>
            <w:shd w:val="clear" w:color="auto" w:fill="auto"/>
            <w:vAlign w:val="center"/>
            <w:hideMark/>
          </w:tcPr>
          <w:p w14:paraId="3AD88527" w14:textId="140801CE"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 </w:t>
            </w:r>
          </w:p>
        </w:tc>
      </w:tr>
      <w:tr w:rsidR="00B6552C" w:rsidRPr="00A47982" w14:paraId="6917705A" w14:textId="77777777" w:rsidTr="00B6552C">
        <w:trPr>
          <w:trHeight w:val="20"/>
        </w:trPr>
        <w:tc>
          <w:tcPr>
            <w:tcW w:w="468" w:type="pct"/>
            <w:shd w:val="clear" w:color="auto" w:fill="auto"/>
            <w:vAlign w:val="center"/>
            <w:hideMark/>
          </w:tcPr>
          <w:p w14:paraId="7CA6C13D"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12</w:t>
            </w:r>
          </w:p>
        </w:tc>
        <w:tc>
          <w:tcPr>
            <w:tcW w:w="1330" w:type="pct"/>
            <w:shd w:val="clear" w:color="auto" w:fill="auto"/>
            <w:vAlign w:val="center"/>
            <w:hideMark/>
          </w:tcPr>
          <w:p w14:paraId="24502A83" w14:textId="57AC530C"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LAMINATION</w:t>
            </w:r>
          </w:p>
        </w:tc>
        <w:tc>
          <w:tcPr>
            <w:tcW w:w="1407" w:type="pct"/>
            <w:shd w:val="clear" w:color="auto" w:fill="auto"/>
            <w:vAlign w:val="center"/>
            <w:hideMark/>
          </w:tcPr>
          <w:p w14:paraId="327BA60D" w14:textId="19D2815D"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6M X 3M</w:t>
            </w:r>
          </w:p>
        </w:tc>
        <w:tc>
          <w:tcPr>
            <w:tcW w:w="1795" w:type="pct"/>
            <w:shd w:val="clear" w:color="auto" w:fill="auto"/>
            <w:vAlign w:val="center"/>
            <w:hideMark/>
          </w:tcPr>
          <w:p w14:paraId="4C9E1EFB" w14:textId="59519B4B"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Toal- L- 72</w:t>
            </w:r>
            <w:proofErr w:type="gramStart"/>
            <w:r w:rsidRPr="00B6552C">
              <w:rPr>
                <w:rFonts w:ascii="Calibri" w:hAnsi="Calibri" w:cs="Calibri"/>
                <w:color w:val="000000"/>
                <w:sz w:val="22"/>
                <w:szCs w:val="22"/>
              </w:rPr>
              <w:t>m ,</w:t>
            </w:r>
            <w:proofErr w:type="gramEnd"/>
            <w:r w:rsidRPr="00B6552C">
              <w:rPr>
                <w:rFonts w:ascii="Calibri" w:hAnsi="Calibri" w:cs="Calibri"/>
                <w:color w:val="000000"/>
                <w:sz w:val="22"/>
                <w:szCs w:val="22"/>
              </w:rPr>
              <w:t xml:space="preserve"> W- 10.5m, L- 56M , W-10.5M plus L-15.5m W-8M</w:t>
            </w:r>
          </w:p>
        </w:tc>
      </w:tr>
      <w:tr w:rsidR="00B6552C" w:rsidRPr="00A47982" w14:paraId="0770E980" w14:textId="77777777" w:rsidTr="00B6552C">
        <w:trPr>
          <w:trHeight w:val="20"/>
        </w:trPr>
        <w:tc>
          <w:tcPr>
            <w:tcW w:w="468" w:type="pct"/>
            <w:shd w:val="clear" w:color="auto" w:fill="auto"/>
            <w:vAlign w:val="center"/>
            <w:hideMark/>
          </w:tcPr>
          <w:p w14:paraId="433E1F7C"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13</w:t>
            </w:r>
          </w:p>
        </w:tc>
        <w:tc>
          <w:tcPr>
            <w:tcW w:w="1330" w:type="pct"/>
            <w:shd w:val="clear" w:color="auto" w:fill="auto"/>
            <w:vAlign w:val="center"/>
            <w:hideMark/>
          </w:tcPr>
          <w:p w14:paraId="414ABC60" w14:textId="0AA55836"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AUTO CLAVE</w:t>
            </w:r>
          </w:p>
        </w:tc>
        <w:tc>
          <w:tcPr>
            <w:tcW w:w="1407" w:type="pct"/>
            <w:shd w:val="clear" w:color="auto" w:fill="auto"/>
            <w:vAlign w:val="center"/>
            <w:hideMark/>
          </w:tcPr>
          <w:p w14:paraId="6B299107" w14:textId="1FE3065D"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6M X 3M</w:t>
            </w:r>
          </w:p>
        </w:tc>
        <w:tc>
          <w:tcPr>
            <w:tcW w:w="1795" w:type="pct"/>
            <w:shd w:val="clear" w:color="auto" w:fill="auto"/>
            <w:vAlign w:val="center"/>
            <w:hideMark/>
          </w:tcPr>
          <w:p w14:paraId="34ADB7CC" w14:textId="09BA4573"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L- 17M, W- 10M</w:t>
            </w:r>
          </w:p>
        </w:tc>
      </w:tr>
      <w:tr w:rsidR="00B6552C" w:rsidRPr="00A47982" w14:paraId="743B1AC9" w14:textId="77777777" w:rsidTr="00B6552C">
        <w:trPr>
          <w:trHeight w:val="20"/>
        </w:trPr>
        <w:tc>
          <w:tcPr>
            <w:tcW w:w="468" w:type="pct"/>
            <w:shd w:val="clear" w:color="auto" w:fill="auto"/>
            <w:vAlign w:val="center"/>
            <w:hideMark/>
          </w:tcPr>
          <w:p w14:paraId="11BA858E"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14</w:t>
            </w:r>
          </w:p>
        </w:tc>
        <w:tc>
          <w:tcPr>
            <w:tcW w:w="1330" w:type="pct"/>
            <w:shd w:val="clear" w:color="auto" w:fill="auto"/>
            <w:vAlign w:val="center"/>
            <w:hideMark/>
          </w:tcPr>
          <w:p w14:paraId="3BA258F3" w14:textId="0C33D1AC"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CNC GLASS DRILL MACHINE</w:t>
            </w:r>
          </w:p>
        </w:tc>
        <w:tc>
          <w:tcPr>
            <w:tcW w:w="1407" w:type="pct"/>
            <w:shd w:val="clear" w:color="auto" w:fill="auto"/>
            <w:vAlign w:val="center"/>
            <w:hideMark/>
          </w:tcPr>
          <w:p w14:paraId="5E3B3D3D" w14:textId="7559C34D"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1m x 2.5m</w:t>
            </w:r>
          </w:p>
        </w:tc>
        <w:tc>
          <w:tcPr>
            <w:tcW w:w="1795" w:type="pct"/>
            <w:shd w:val="clear" w:color="auto" w:fill="auto"/>
            <w:vAlign w:val="center"/>
            <w:hideMark/>
          </w:tcPr>
          <w:p w14:paraId="21A93AA2" w14:textId="7AAEC6C1"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 -7.5 x 3.5m</w:t>
            </w:r>
          </w:p>
        </w:tc>
      </w:tr>
    </w:tbl>
    <w:p w14:paraId="1A3A6009" w14:textId="77777777" w:rsidR="003D6A94" w:rsidRDefault="003D6A94" w:rsidP="003D6A94">
      <w:pPr>
        <w:pStyle w:val="ListParagraph"/>
        <w:autoSpaceDE w:val="0"/>
        <w:autoSpaceDN w:val="0"/>
        <w:adjustRightInd w:val="0"/>
        <w:spacing w:line="360" w:lineRule="auto"/>
        <w:ind w:left="709" w:right="-143"/>
        <w:jc w:val="both"/>
        <w:rPr>
          <w:rFonts w:ascii="Arial" w:hAnsi="Arial" w:cs="Arial"/>
          <w:sz w:val="22"/>
          <w:szCs w:val="22"/>
          <w:lang w:eastAsia="en-IN"/>
        </w:rPr>
      </w:pPr>
    </w:p>
    <w:p w14:paraId="4C82FA3B" w14:textId="7552CA62" w:rsidR="00787856" w:rsidRDefault="00A47982" w:rsidP="00A47982">
      <w:pPr>
        <w:pStyle w:val="ListParagraph"/>
        <w:autoSpaceDE w:val="0"/>
        <w:autoSpaceDN w:val="0"/>
        <w:adjustRightInd w:val="0"/>
        <w:spacing w:after="240" w:line="360" w:lineRule="auto"/>
        <w:ind w:left="709" w:right="-143"/>
        <w:jc w:val="both"/>
        <w:rPr>
          <w:rFonts w:ascii="Arial" w:hAnsi="Arial" w:cs="Arial"/>
          <w:sz w:val="22"/>
          <w:szCs w:val="22"/>
          <w:lang w:eastAsia="en-IN"/>
        </w:rPr>
      </w:pPr>
      <w:r>
        <w:rPr>
          <w:rFonts w:ascii="Arial" w:hAnsi="Arial" w:cs="Arial"/>
          <w:sz w:val="22"/>
          <w:szCs w:val="22"/>
          <w:lang w:eastAsia="en-IN"/>
        </w:rPr>
        <w:t xml:space="preserve">As per the data/information provided to us by the client/company, major component of the proposed </w:t>
      </w:r>
      <w:r w:rsidR="00921FD6">
        <w:rPr>
          <w:rFonts w:ascii="Arial" w:hAnsi="Arial" w:cs="Arial"/>
          <w:sz w:val="22"/>
          <w:szCs w:val="22"/>
          <w:lang w:eastAsia="en-IN"/>
        </w:rPr>
        <w:t>Toughened Glass</w:t>
      </w:r>
      <w:r>
        <w:rPr>
          <w:rFonts w:ascii="Arial" w:hAnsi="Arial" w:cs="Arial"/>
          <w:sz w:val="22"/>
          <w:szCs w:val="22"/>
          <w:lang w:eastAsia="en-IN"/>
        </w:rPr>
        <w:t xml:space="preserve"> plant are as </w:t>
      </w:r>
      <w:r w:rsidR="00787856">
        <w:rPr>
          <w:rFonts w:ascii="Arial" w:hAnsi="Arial" w:cs="Arial"/>
          <w:sz w:val="22"/>
          <w:szCs w:val="22"/>
          <w:lang w:eastAsia="en-IN"/>
        </w:rPr>
        <w:t>follows:</w:t>
      </w:r>
    </w:p>
    <w:p w14:paraId="5BD66BD7" w14:textId="77777777" w:rsidR="00777E97" w:rsidRDefault="008B76E8" w:rsidP="00777E97">
      <w:pPr>
        <w:pStyle w:val="ListParagraph"/>
        <w:numPr>
          <w:ilvl w:val="0"/>
          <w:numId w:val="38"/>
        </w:numPr>
        <w:autoSpaceDE w:val="0"/>
        <w:autoSpaceDN w:val="0"/>
        <w:adjustRightInd w:val="0"/>
        <w:spacing w:after="240" w:line="360" w:lineRule="auto"/>
        <w:ind w:left="1134" w:right="-143" w:hanging="425"/>
        <w:jc w:val="both"/>
        <w:rPr>
          <w:rFonts w:ascii="Arial" w:hAnsi="Arial" w:cs="Arial"/>
          <w:b/>
          <w:bCs/>
          <w:sz w:val="22"/>
          <w:szCs w:val="22"/>
          <w:lang w:eastAsia="en-IN"/>
        </w:rPr>
      </w:pPr>
      <w:r w:rsidRPr="008B76E8">
        <w:rPr>
          <w:rFonts w:ascii="Arial" w:hAnsi="Arial" w:cs="Arial"/>
          <w:b/>
          <w:bCs/>
          <w:sz w:val="22"/>
          <w:szCs w:val="22"/>
          <w:lang w:eastAsia="en-IN"/>
        </w:rPr>
        <w:t>CUTTING TABLE:</w:t>
      </w:r>
    </w:p>
    <w:p w14:paraId="40AFEAA8" w14:textId="77777777" w:rsidR="00777E97" w:rsidRDefault="008B76E8" w:rsidP="00777E97">
      <w:pPr>
        <w:pStyle w:val="ListParagraph"/>
        <w:autoSpaceDE w:val="0"/>
        <w:autoSpaceDN w:val="0"/>
        <w:adjustRightInd w:val="0"/>
        <w:spacing w:after="240" w:line="360" w:lineRule="auto"/>
        <w:ind w:left="1134" w:right="-143"/>
        <w:jc w:val="both"/>
        <w:rPr>
          <w:rFonts w:ascii="Arial" w:hAnsi="Arial" w:cs="Arial"/>
          <w:sz w:val="22"/>
          <w:szCs w:val="22"/>
        </w:rPr>
      </w:pPr>
      <w:r w:rsidRPr="00777E97">
        <w:rPr>
          <w:rFonts w:ascii="Arial" w:hAnsi="Arial" w:cs="Arial"/>
          <w:sz w:val="22"/>
          <w:szCs w:val="22"/>
        </w:rPr>
        <w:t>The cutting table features an Automatic Glass Loading Machine, designed to efficiently lift glass from the shelf, rotate it to a horizontal position, and transport it to the cutting machine or other designated work areas. The cutting machine utilizes high-performance German industrial hardware and a German industrial control system, ensuring exceptional stability, reliability, and longevity. The cutting accuracy is precise, delivering clean edges that reduce wear on the grinding wheel during the edging process, which not only lowers production costs but also accelerates grinding speed, enhancing both quality and productivity.</w:t>
      </w:r>
    </w:p>
    <w:p w14:paraId="7E9B014C" w14:textId="37C9F5D7" w:rsidR="008B76E8" w:rsidRPr="00777E97" w:rsidRDefault="008B76E8" w:rsidP="00777E97">
      <w:pPr>
        <w:pStyle w:val="ListParagraph"/>
        <w:autoSpaceDE w:val="0"/>
        <w:autoSpaceDN w:val="0"/>
        <w:adjustRightInd w:val="0"/>
        <w:spacing w:after="240" w:line="360" w:lineRule="auto"/>
        <w:ind w:left="1134" w:right="-143"/>
        <w:jc w:val="both"/>
        <w:rPr>
          <w:rFonts w:ascii="Arial" w:hAnsi="Arial" w:cs="Arial"/>
          <w:b/>
          <w:bCs/>
          <w:sz w:val="22"/>
          <w:szCs w:val="22"/>
          <w:lang w:eastAsia="en-IN"/>
        </w:rPr>
      </w:pPr>
      <w:r w:rsidRPr="008B76E8">
        <w:rPr>
          <w:rFonts w:ascii="Arial" w:hAnsi="Arial" w:cs="Arial"/>
          <w:sz w:val="22"/>
          <w:szCs w:val="22"/>
        </w:rPr>
        <w:t>The laser marking bridge is equipped with a dual-drive system, offering exceptional diagonal accuracy of ≤0.5mm. It can be quickly and easily adjusted, ensuring perfect alignment for smooth edging and seamless installation of the final product. This system also supports marking various customer logos, 3C certifications, and other custom shapes and patterns, including diagonal and special-shaped markings, all within the same layout.</w:t>
      </w:r>
    </w:p>
    <w:p w14:paraId="65F1802B" w14:textId="77777777" w:rsidR="00777E97" w:rsidRDefault="008B76E8" w:rsidP="00777E97">
      <w:pPr>
        <w:pStyle w:val="ListParagraph"/>
        <w:numPr>
          <w:ilvl w:val="0"/>
          <w:numId w:val="38"/>
        </w:numPr>
        <w:autoSpaceDE w:val="0"/>
        <w:autoSpaceDN w:val="0"/>
        <w:adjustRightInd w:val="0"/>
        <w:spacing w:after="240" w:line="360" w:lineRule="auto"/>
        <w:ind w:left="1134" w:right="-143" w:hanging="425"/>
        <w:jc w:val="both"/>
        <w:rPr>
          <w:rFonts w:ascii="Arial" w:hAnsi="Arial" w:cs="Arial"/>
          <w:b/>
          <w:sz w:val="22"/>
          <w:szCs w:val="22"/>
          <w:lang w:eastAsia="en-IN"/>
        </w:rPr>
      </w:pPr>
      <w:r w:rsidRPr="008B76E8">
        <w:rPr>
          <w:rFonts w:ascii="Arial" w:hAnsi="Arial" w:cs="Arial"/>
          <w:b/>
          <w:sz w:val="22"/>
          <w:szCs w:val="22"/>
          <w:lang w:eastAsia="en-IN"/>
        </w:rPr>
        <w:lastRenderedPageBreak/>
        <w:t>D</w:t>
      </w:r>
      <w:r w:rsidR="00777E97">
        <w:rPr>
          <w:rFonts w:ascii="Arial" w:hAnsi="Arial" w:cs="Arial"/>
          <w:b/>
          <w:sz w:val="22"/>
          <w:szCs w:val="22"/>
          <w:lang w:eastAsia="en-IN"/>
        </w:rPr>
        <w:t>OUBLE EDGER:</w:t>
      </w:r>
    </w:p>
    <w:p w14:paraId="26F2FED7" w14:textId="77777777" w:rsidR="00777E97" w:rsidRDefault="008B76E8" w:rsidP="00777E97">
      <w:pPr>
        <w:pStyle w:val="ListParagraph"/>
        <w:autoSpaceDE w:val="0"/>
        <w:autoSpaceDN w:val="0"/>
        <w:adjustRightInd w:val="0"/>
        <w:spacing w:after="240" w:line="360" w:lineRule="auto"/>
        <w:ind w:left="1134" w:right="-143"/>
        <w:jc w:val="both"/>
        <w:rPr>
          <w:rFonts w:ascii="Arial" w:hAnsi="Arial" w:cs="Arial"/>
          <w:sz w:val="22"/>
          <w:szCs w:val="22"/>
        </w:rPr>
      </w:pPr>
      <w:r w:rsidRPr="00777E97">
        <w:rPr>
          <w:rFonts w:ascii="Arial" w:hAnsi="Arial" w:cs="Arial"/>
          <w:sz w:val="22"/>
          <w:szCs w:val="22"/>
        </w:rPr>
        <w:t xml:space="preserve">The Glass Double Edging Machine is ideal for processing two edges of furniture glass, architectural glass, electrical appliance glass, and more. It is designed for high-speed operation, delivering superior brightness and a polished finish on glass edges. The machine features a high-precision transmission structure, incorporating two linear guide bars and dual ball bearing guide screws. </w:t>
      </w:r>
    </w:p>
    <w:p w14:paraId="43DF9471" w14:textId="53273B52" w:rsidR="00777E97" w:rsidRDefault="008B76E8" w:rsidP="00777E97">
      <w:pPr>
        <w:pStyle w:val="ListParagraph"/>
        <w:autoSpaceDE w:val="0"/>
        <w:autoSpaceDN w:val="0"/>
        <w:adjustRightInd w:val="0"/>
        <w:spacing w:after="240" w:line="360" w:lineRule="auto"/>
        <w:ind w:left="1134" w:right="-143"/>
        <w:jc w:val="both"/>
        <w:rPr>
          <w:rFonts w:ascii="Arial" w:hAnsi="Arial" w:cs="Arial"/>
          <w:sz w:val="22"/>
          <w:szCs w:val="22"/>
        </w:rPr>
      </w:pPr>
      <w:r w:rsidRPr="00777E97">
        <w:rPr>
          <w:rFonts w:ascii="Arial" w:hAnsi="Arial" w:cs="Arial"/>
          <w:sz w:val="22"/>
          <w:szCs w:val="22"/>
        </w:rPr>
        <w:t>It is equipped with a PLC control system and an intuitive touch screen interface, along with a variable frequency speed control system, making it highly efficient for large-volume fine grinding and edging of glass.</w:t>
      </w:r>
    </w:p>
    <w:p w14:paraId="231BA1FE" w14:textId="77777777" w:rsidR="00777E97" w:rsidRDefault="008B76E8" w:rsidP="00777E97">
      <w:pPr>
        <w:pStyle w:val="ListParagraph"/>
        <w:autoSpaceDE w:val="0"/>
        <w:autoSpaceDN w:val="0"/>
        <w:adjustRightInd w:val="0"/>
        <w:spacing w:after="240" w:line="360" w:lineRule="auto"/>
        <w:ind w:left="1134" w:right="-143"/>
        <w:jc w:val="both"/>
        <w:rPr>
          <w:rFonts w:ascii="Arial" w:hAnsi="Arial" w:cs="Arial"/>
          <w:sz w:val="22"/>
          <w:szCs w:val="22"/>
        </w:rPr>
      </w:pPr>
      <w:r w:rsidRPr="008B76E8">
        <w:rPr>
          <w:rFonts w:ascii="Arial" w:hAnsi="Arial" w:cs="Arial"/>
          <w:sz w:val="22"/>
          <w:szCs w:val="22"/>
        </w:rPr>
        <w:t>The machine utilizes a double-deck turning table with bilateral glass edge grinding (right-angle arrangement) at the centre of the directional control unit. The transmission device is organized into two layers, with the bottom and top layers operating in perpendicular directions. The glass enters through the feed end, where it is first processed by the initial glass double straight-edge grinding unit.</w:t>
      </w:r>
    </w:p>
    <w:p w14:paraId="7A779EDF" w14:textId="762241A5" w:rsidR="008B76E8" w:rsidRPr="00777E97" w:rsidRDefault="008B76E8" w:rsidP="00777E97">
      <w:pPr>
        <w:pStyle w:val="ListParagraph"/>
        <w:autoSpaceDE w:val="0"/>
        <w:autoSpaceDN w:val="0"/>
        <w:adjustRightInd w:val="0"/>
        <w:spacing w:after="240" w:line="360" w:lineRule="auto"/>
        <w:ind w:left="1134" w:right="-143"/>
        <w:jc w:val="both"/>
        <w:rPr>
          <w:rFonts w:ascii="Arial" w:hAnsi="Arial" w:cs="Arial"/>
          <w:b/>
          <w:sz w:val="22"/>
          <w:szCs w:val="22"/>
          <w:lang w:eastAsia="en-IN"/>
        </w:rPr>
      </w:pPr>
      <w:r w:rsidRPr="008B76E8">
        <w:rPr>
          <w:rFonts w:ascii="Arial" w:hAnsi="Arial" w:cs="Arial"/>
          <w:sz w:val="22"/>
          <w:szCs w:val="22"/>
        </w:rPr>
        <w:t xml:space="preserve"> Following this, the glass is automatically turned 90 degrees at the reversing station and fed into the second set of glass double straight-edge grinders to complete the edging process on the remaining two sides. All movements are controlled by the first double edger unit, eliminating the need for manual assistance.</w:t>
      </w:r>
    </w:p>
    <w:p w14:paraId="4CEFDE0D" w14:textId="16D05E5E" w:rsidR="00A30F9B" w:rsidRPr="007D47D6" w:rsidRDefault="008F2027" w:rsidP="001571E5">
      <w:pPr>
        <w:pStyle w:val="ListParagraph"/>
        <w:numPr>
          <w:ilvl w:val="0"/>
          <w:numId w:val="38"/>
        </w:numPr>
        <w:autoSpaceDE w:val="0"/>
        <w:autoSpaceDN w:val="0"/>
        <w:adjustRightInd w:val="0"/>
        <w:spacing w:after="240" w:line="360" w:lineRule="auto"/>
        <w:ind w:left="1134" w:right="-7" w:hanging="425"/>
        <w:jc w:val="both"/>
        <w:rPr>
          <w:rFonts w:ascii="Arial" w:hAnsi="Arial" w:cs="Arial"/>
          <w:sz w:val="22"/>
          <w:szCs w:val="22"/>
          <w:lang w:eastAsia="en-IN"/>
        </w:rPr>
      </w:pPr>
      <w:r>
        <w:rPr>
          <w:rFonts w:ascii="Arial" w:hAnsi="Arial" w:cs="Arial"/>
          <w:b/>
          <w:sz w:val="22"/>
          <w:szCs w:val="22"/>
          <w:lang w:eastAsia="en-IN"/>
        </w:rPr>
        <w:t>AUTOMATIC LAMINATED GLASS PRODUCTION LINE</w:t>
      </w:r>
      <w:r w:rsidR="00787856" w:rsidRPr="00787856">
        <w:rPr>
          <w:rFonts w:ascii="Arial" w:hAnsi="Arial" w:cs="Arial"/>
          <w:b/>
          <w:sz w:val="22"/>
          <w:szCs w:val="22"/>
          <w:lang w:eastAsia="en-IN"/>
        </w:rPr>
        <w:t>:</w:t>
      </w:r>
      <w:r w:rsidR="00787856" w:rsidRPr="00787856">
        <w:rPr>
          <w:rFonts w:ascii="Arial" w:hAnsi="Arial" w:cs="Arial"/>
          <w:sz w:val="22"/>
          <w:szCs w:val="22"/>
          <w:lang w:eastAsia="en-IN"/>
        </w:rPr>
        <w:t xml:space="preserve"> </w:t>
      </w:r>
    </w:p>
    <w:tbl>
      <w:tblPr>
        <w:tblW w:w="8647" w:type="dxa"/>
        <w:tblInd w:w="11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10"/>
        <w:gridCol w:w="5537"/>
      </w:tblGrid>
      <w:tr w:rsidR="00A30F9B" w:rsidRPr="00A30F9B" w14:paraId="42C972B3" w14:textId="77777777" w:rsidTr="00A30F9B">
        <w:trPr>
          <w:trHeight w:val="316"/>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002060"/>
          </w:tcPr>
          <w:p w14:paraId="292670FD" w14:textId="7D7555A3" w:rsidR="00A30F9B" w:rsidRPr="00A30F9B" w:rsidRDefault="007D47D6" w:rsidP="00A30F9B">
            <w:pPr>
              <w:pStyle w:val="TableParagraph"/>
              <w:spacing w:before="47"/>
              <w:ind w:left="2410"/>
              <w:rPr>
                <w:rFonts w:asciiTheme="minorHAnsi" w:hAnsiTheme="minorHAnsi" w:cstheme="minorHAnsi"/>
                <w:b/>
              </w:rPr>
            </w:pPr>
            <w:r>
              <w:rPr>
                <w:rFonts w:asciiTheme="minorHAnsi" w:hAnsiTheme="minorHAnsi" w:cstheme="minorHAnsi"/>
                <w:b/>
                <w:color w:val="FFFFFF" w:themeColor="background1"/>
                <w:w w:val="105"/>
              </w:rPr>
              <w:t>PRODUCTION LINE OVERVIEW</w:t>
            </w:r>
          </w:p>
        </w:tc>
      </w:tr>
      <w:tr w:rsidR="007D47D6" w:rsidRPr="00A30F9B" w14:paraId="3F9E1B83" w14:textId="77777777" w:rsidTr="008A6BD1">
        <w:trPr>
          <w:trHeight w:val="316"/>
        </w:trPr>
        <w:tc>
          <w:tcPr>
            <w:tcW w:w="8647" w:type="dxa"/>
            <w:gridSpan w:val="2"/>
            <w:tcBorders>
              <w:top w:val="single" w:sz="4" w:space="0" w:color="000000"/>
              <w:left w:val="single" w:sz="4" w:space="0" w:color="000000"/>
              <w:bottom w:val="single" w:sz="4" w:space="0" w:color="000000"/>
              <w:right w:val="single" w:sz="4" w:space="0" w:color="000000"/>
            </w:tcBorders>
          </w:tcPr>
          <w:p w14:paraId="14DB6428" w14:textId="02A7273E" w:rsidR="007D47D6" w:rsidRPr="00A30F9B" w:rsidRDefault="007D47D6" w:rsidP="00E22DC1">
            <w:pPr>
              <w:pStyle w:val="TableParagraph"/>
              <w:spacing w:before="14" w:line="282" w:lineRule="exact"/>
              <w:ind w:left="110"/>
              <w:rPr>
                <w:rFonts w:asciiTheme="minorHAnsi" w:hAnsiTheme="minorHAnsi" w:cstheme="minorHAnsi"/>
              </w:rPr>
            </w:pPr>
            <w:r>
              <w:rPr>
                <w:rFonts w:asciiTheme="minorHAnsi" w:hAnsiTheme="minorHAnsi" w:cstheme="minorHAnsi"/>
              </w:rPr>
              <w:t>Automatic Lamination glass production line LWDY-3000</w:t>
            </w:r>
          </w:p>
        </w:tc>
      </w:tr>
      <w:tr w:rsidR="00A30F9B" w:rsidRPr="00A30F9B" w14:paraId="4728D3D5" w14:textId="77777777" w:rsidTr="00A30F9B">
        <w:trPr>
          <w:trHeight w:val="311"/>
        </w:trPr>
        <w:tc>
          <w:tcPr>
            <w:tcW w:w="3110" w:type="dxa"/>
            <w:tcBorders>
              <w:top w:val="single" w:sz="4" w:space="0" w:color="000000"/>
              <w:left w:val="single" w:sz="4" w:space="0" w:color="000000"/>
              <w:bottom w:val="single" w:sz="4" w:space="0" w:color="000000"/>
              <w:right w:val="single" w:sz="4" w:space="0" w:color="000000"/>
            </w:tcBorders>
          </w:tcPr>
          <w:p w14:paraId="2F924749" w14:textId="31919796" w:rsidR="00A30F9B" w:rsidRPr="00A30F9B" w:rsidRDefault="007D47D6" w:rsidP="00E22DC1">
            <w:pPr>
              <w:pStyle w:val="TableParagraph"/>
              <w:spacing w:before="9" w:line="282" w:lineRule="exact"/>
              <w:ind w:left="110"/>
              <w:rPr>
                <w:rFonts w:asciiTheme="minorHAnsi" w:hAnsiTheme="minorHAnsi" w:cstheme="minorHAnsi"/>
              </w:rPr>
            </w:pPr>
            <w:r w:rsidRPr="007D47D6">
              <w:rPr>
                <w:rFonts w:asciiTheme="minorHAnsi" w:hAnsiTheme="minorHAnsi" w:cstheme="minorHAnsi"/>
                <w:lang w:val="en-IN"/>
              </w:rPr>
              <w:t>Max glass in auto model</w:t>
            </w:r>
          </w:p>
        </w:tc>
        <w:tc>
          <w:tcPr>
            <w:tcW w:w="5537" w:type="dxa"/>
            <w:tcBorders>
              <w:top w:val="single" w:sz="4" w:space="0" w:color="000000"/>
              <w:left w:val="single" w:sz="4" w:space="0" w:color="000000"/>
              <w:bottom w:val="single" w:sz="4" w:space="0" w:color="000000"/>
              <w:right w:val="single" w:sz="4" w:space="0" w:color="000000"/>
            </w:tcBorders>
          </w:tcPr>
          <w:p w14:paraId="19C57511" w14:textId="31E46C7B" w:rsidR="00A30F9B" w:rsidRPr="00A30F9B" w:rsidRDefault="007D47D6" w:rsidP="00E22DC1">
            <w:pPr>
              <w:pStyle w:val="TableParagraph"/>
              <w:spacing w:before="42"/>
              <w:ind w:left="110"/>
              <w:rPr>
                <w:rFonts w:asciiTheme="minorHAnsi" w:hAnsiTheme="minorHAnsi" w:cstheme="minorHAnsi"/>
                <w:b/>
              </w:rPr>
            </w:pPr>
            <w:r w:rsidRPr="007D47D6">
              <w:rPr>
                <w:rFonts w:asciiTheme="minorHAnsi" w:hAnsiTheme="minorHAnsi" w:cstheme="minorHAnsi"/>
                <w:b/>
                <w:lang w:val="en-IN"/>
              </w:rPr>
              <w:t>3m x 4m</w:t>
            </w:r>
          </w:p>
        </w:tc>
      </w:tr>
      <w:tr w:rsidR="00A30F9B" w:rsidRPr="00A30F9B" w14:paraId="7A70AAC4"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0453773D" w14:textId="3BE882BC"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Max glass in manual model</w:t>
            </w:r>
          </w:p>
        </w:tc>
        <w:tc>
          <w:tcPr>
            <w:tcW w:w="5537" w:type="dxa"/>
            <w:tcBorders>
              <w:top w:val="single" w:sz="4" w:space="0" w:color="000000"/>
              <w:left w:val="single" w:sz="4" w:space="0" w:color="000000"/>
              <w:bottom w:val="single" w:sz="4" w:space="0" w:color="000000"/>
              <w:right w:val="single" w:sz="4" w:space="0" w:color="000000"/>
            </w:tcBorders>
          </w:tcPr>
          <w:p w14:paraId="1111FF02" w14:textId="26839F57"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3m x 6m</w:t>
            </w:r>
          </w:p>
        </w:tc>
      </w:tr>
      <w:tr w:rsidR="00A30F9B" w:rsidRPr="00A30F9B" w14:paraId="7ADB8FF6"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4F542680" w14:textId="3EA12AD1"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Min glass size</w:t>
            </w:r>
          </w:p>
        </w:tc>
        <w:tc>
          <w:tcPr>
            <w:tcW w:w="5537" w:type="dxa"/>
            <w:tcBorders>
              <w:top w:val="single" w:sz="4" w:space="0" w:color="000000"/>
              <w:left w:val="single" w:sz="4" w:space="0" w:color="000000"/>
              <w:bottom w:val="single" w:sz="4" w:space="0" w:color="000000"/>
              <w:right w:val="single" w:sz="4" w:space="0" w:color="000000"/>
            </w:tcBorders>
          </w:tcPr>
          <w:p w14:paraId="6A55DBBB" w14:textId="46A2B1D6"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350mm x 400mm</w:t>
            </w:r>
          </w:p>
        </w:tc>
      </w:tr>
      <w:tr w:rsidR="00A30F9B" w:rsidRPr="00A30F9B" w14:paraId="7544BF29"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542EDA4F" w14:textId="08788145"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Glass thickness range</w:t>
            </w:r>
          </w:p>
        </w:tc>
        <w:tc>
          <w:tcPr>
            <w:tcW w:w="5537" w:type="dxa"/>
            <w:tcBorders>
              <w:top w:val="single" w:sz="4" w:space="0" w:color="000000"/>
              <w:left w:val="single" w:sz="4" w:space="0" w:color="000000"/>
              <w:bottom w:val="single" w:sz="4" w:space="0" w:color="000000"/>
              <w:right w:val="single" w:sz="4" w:space="0" w:color="000000"/>
            </w:tcBorders>
          </w:tcPr>
          <w:p w14:paraId="2479F1FA" w14:textId="7E97F50E"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6mm - 80mm (Special requirements can be customized</w:t>
            </w:r>
            <w:r w:rsidRPr="007D47D6">
              <w:rPr>
                <w:rFonts w:ascii="MS Gothic" w:eastAsia="MS Gothic" w:hAnsi="MS Gothic" w:cs="MS Gothic" w:hint="eastAsia"/>
                <w:lang w:val="en-IN"/>
              </w:rPr>
              <w:t>）</w:t>
            </w:r>
          </w:p>
        </w:tc>
      </w:tr>
      <w:tr w:rsidR="00A30F9B" w:rsidRPr="00A30F9B" w14:paraId="58EC4761" w14:textId="77777777" w:rsidTr="00A30F9B">
        <w:trPr>
          <w:trHeight w:val="628"/>
        </w:trPr>
        <w:tc>
          <w:tcPr>
            <w:tcW w:w="3110" w:type="dxa"/>
            <w:tcBorders>
              <w:top w:val="single" w:sz="4" w:space="0" w:color="000000"/>
              <w:left w:val="single" w:sz="4" w:space="0" w:color="000000"/>
              <w:bottom w:val="single" w:sz="4" w:space="0" w:color="000000"/>
              <w:right w:val="single" w:sz="4" w:space="0" w:color="000000"/>
            </w:tcBorders>
          </w:tcPr>
          <w:p w14:paraId="696682B3" w14:textId="6FE8F4F7" w:rsidR="00A30F9B" w:rsidRPr="00A30F9B" w:rsidRDefault="007D47D6" w:rsidP="00E22DC1">
            <w:pPr>
              <w:pStyle w:val="TableParagraph"/>
              <w:spacing w:before="9"/>
              <w:ind w:left="110"/>
              <w:rPr>
                <w:rFonts w:asciiTheme="minorHAnsi" w:hAnsiTheme="minorHAnsi" w:cstheme="minorHAnsi"/>
              </w:rPr>
            </w:pPr>
            <w:r w:rsidRPr="007D47D6">
              <w:rPr>
                <w:rFonts w:asciiTheme="minorHAnsi" w:hAnsiTheme="minorHAnsi" w:cstheme="minorHAnsi"/>
                <w:lang w:val="en-IN"/>
              </w:rPr>
              <w:t>Type of glass processed</w:t>
            </w:r>
          </w:p>
        </w:tc>
        <w:tc>
          <w:tcPr>
            <w:tcW w:w="5537" w:type="dxa"/>
            <w:tcBorders>
              <w:top w:val="single" w:sz="4" w:space="0" w:color="000000"/>
              <w:left w:val="single" w:sz="4" w:space="0" w:color="000000"/>
              <w:bottom w:val="single" w:sz="4" w:space="0" w:color="000000"/>
              <w:right w:val="single" w:sz="4" w:space="0" w:color="000000"/>
            </w:tcBorders>
          </w:tcPr>
          <w:p w14:paraId="4DABF53F" w14:textId="1F49A538" w:rsidR="00A30F9B" w:rsidRPr="00A30F9B" w:rsidRDefault="007D47D6" w:rsidP="00E22DC1">
            <w:pPr>
              <w:pStyle w:val="TableParagraph"/>
              <w:spacing w:line="279" w:lineRule="exact"/>
              <w:ind w:left="110"/>
              <w:rPr>
                <w:rFonts w:asciiTheme="minorHAnsi" w:hAnsiTheme="minorHAnsi" w:cstheme="minorHAnsi"/>
              </w:rPr>
            </w:pPr>
            <w:r w:rsidRPr="007D47D6">
              <w:rPr>
                <w:rFonts w:asciiTheme="minorHAnsi" w:hAnsiTheme="minorHAnsi" w:cstheme="minorHAnsi"/>
                <w:lang w:val="en-IN"/>
              </w:rPr>
              <w:t>Tempered Glass, Non-Tempered Glass</w:t>
            </w:r>
          </w:p>
        </w:tc>
      </w:tr>
      <w:tr w:rsidR="00A30F9B" w:rsidRPr="00A30F9B" w14:paraId="10F7DA8D" w14:textId="77777777" w:rsidTr="00A30F9B">
        <w:trPr>
          <w:trHeight w:val="628"/>
        </w:trPr>
        <w:tc>
          <w:tcPr>
            <w:tcW w:w="3110" w:type="dxa"/>
            <w:tcBorders>
              <w:top w:val="single" w:sz="4" w:space="0" w:color="000000"/>
              <w:left w:val="single" w:sz="4" w:space="0" w:color="000000"/>
              <w:bottom w:val="single" w:sz="4" w:space="0" w:color="000000"/>
              <w:right w:val="single" w:sz="4" w:space="0" w:color="000000"/>
            </w:tcBorders>
          </w:tcPr>
          <w:p w14:paraId="7B7B37BD" w14:textId="2E892486" w:rsidR="00A30F9B" w:rsidRPr="00A30F9B" w:rsidRDefault="007D47D6" w:rsidP="00E22DC1">
            <w:pPr>
              <w:pStyle w:val="TableParagraph"/>
              <w:spacing w:before="14"/>
              <w:ind w:left="110"/>
              <w:rPr>
                <w:rFonts w:asciiTheme="minorHAnsi" w:hAnsiTheme="minorHAnsi" w:cstheme="minorHAnsi"/>
              </w:rPr>
            </w:pPr>
            <w:r w:rsidRPr="007D47D6">
              <w:rPr>
                <w:rFonts w:asciiTheme="minorHAnsi" w:hAnsiTheme="minorHAnsi" w:cstheme="minorHAnsi"/>
                <w:lang w:val="en-IN"/>
              </w:rPr>
              <w:t>The type of applicable film</w:t>
            </w:r>
          </w:p>
        </w:tc>
        <w:tc>
          <w:tcPr>
            <w:tcW w:w="5537" w:type="dxa"/>
            <w:tcBorders>
              <w:top w:val="single" w:sz="4" w:space="0" w:color="000000"/>
              <w:left w:val="single" w:sz="4" w:space="0" w:color="000000"/>
              <w:bottom w:val="single" w:sz="4" w:space="0" w:color="000000"/>
              <w:right w:val="single" w:sz="4" w:space="0" w:color="000000"/>
            </w:tcBorders>
          </w:tcPr>
          <w:p w14:paraId="41165641" w14:textId="7291F1BF" w:rsidR="00A30F9B" w:rsidRPr="00A30F9B" w:rsidRDefault="007D47D6" w:rsidP="00A30F9B">
            <w:pPr>
              <w:pStyle w:val="TableParagraph"/>
              <w:spacing w:before="14" w:line="317" w:lineRule="exact"/>
              <w:ind w:left="110"/>
              <w:rPr>
                <w:rFonts w:asciiTheme="minorHAnsi" w:hAnsiTheme="minorHAnsi" w:cstheme="minorHAnsi"/>
              </w:rPr>
            </w:pPr>
            <w:r w:rsidRPr="007D47D6">
              <w:rPr>
                <w:rFonts w:asciiTheme="minorHAnsi" w:hAnsiTheme="minorHAnsi" w:cstheme="minorHAnsi"/>
                <w:lang w:val="en-IN"/>
              </w:rPr>
              <w:t>PVB, SGP</w:t>
            </w:r>
          </w:p>
        </w:tc>
      </w:tr>
      <w:tr w:rsidR="00A30F9B" w:rsidRPr="00A30F9B" w14:paraId="08A854A8"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0F880C06" w14:textId="28FC02CB"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Overall dimension</w:t>
            </w:r>
          </w:p>
        </w:tc>
        <w:tc>
          <w:tcPr>
            <w:tcW w:w="5537" w:type="dxa"/>
            <w:tcBorders>
              <w:top w:val="single" w:sz="4" w:space="0" w:color="000000"/>
              <w:left w:val="single" w:sz="4" w:space="0" w:color="000000"/>
              <w:bottom w:val="single" w:sz="4" w:space="0" w:color="000000"/>
              <w:right w:val="single" w:sz="4" w:space="0" w:color="000000"/>
            </w:tcBorders>
          </w:tcPr>
          <w:p w14:paraId="7141E984" w14:textId="7B6D313D"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L50m x 6m x H4m</w:t>
            </w:r>
          </w:p>
        </w:tc>
      </w:tr>
      <w:tr w:rsidR="00A30F9B" w:rsidRPr="00A30F9B" w14:paraId="383C2B14"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3CC4737E" w14:textId="3BE012FC"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Running speed</w:t>
            </w:r>
          </w:p>
        </w:tc>
        <w:tc>
          <w:tcPr>
            <w:tcW w:w="5537" w:type="dxa"/>
            <w:tcBorders>
              <w:top w:val="single" w:sz="4" w:space="0" w:color="000000"/>
              <w:left w:val="single" w:sz="4" w:space="0" w:color="000000"/>
              <w:bottom w:val="single" w:sz="4" w:space="0" w:color="000000"/>
              <w:right w:val="single" w:sz="4" w:space="0" w:color="000000"/>
            </w:tcBorders>
          </w:tcPr>
          <w:p w14:paraId="578F8708" w14:textId="31F68D67"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6.5m/</w:t>
            </w:r>
            <w:proofErr w:type="gramStart"/>
            <w:r w:rsidRPr="007D47D6">
              <w:rPr>
                <w:rFonts w:asciiTheme="minorHAnsi" w:hAnsiTheme="minorHAnsi" w:cstheme="minorHAnsi"/>
                <w:lang w:val="en-IN"/>
              </w:rPr>
              <w:t>min ,</w:t>
            </w:r>
            <w:proofErr w:type="gramEnd"/>
            <w:r w:rsidRPr="007D47D6">
              <w:rPr>
                <w:rFonts w:asciiTheme="minorHAnsi" w:hAnsiTheme="minorHAnsi" w:cstheme="minorHAnsi"/>
                <w:lang w:val="en-IN"/>
              </w:rPr>
              <w:t xml:space="preserve"> 20m/min, 3.5m/min (VF control)</w:t>
            </w:r>
          </w:p>
        </w:tc>
      </w:tr>
      <w:tr w:rsidR="00A30F9B" w:rsidRPr="00A30F9B" w14:paraId="3B3CBEB8" w14:textId="77777777" w:rsidTr="00A30F9B">
        <w:trPr>
          <w:trHeight w:val="311"/>
        </w:trPr>
        <w:tc>
          <w:tcPr>
            <w:tcW w:w="3110" w:type="dxa"/>
            <w:tcBorders>
              <w:top w:val="single" w:sz="4" w:space="0" w:color="000000"/>
              <w:left w:val="single" w:sz="4" w:space="0" w:color="000000"/>
              <w:bottom w:val="single" w:sz="4" w:space="0" w:color="000000"/>
              <w:right w:val="single" w:sz="4" w:space="0" w:color="000000"/>
            </w:tcBorders>
          </w:tcPr>
          <w:p w14:paraId="774D6AB0" w14:textId="569C1FC5" w:rsidR="00A30F9B" w:rsidRPr="00A30F9B" w:rsidRDefault="007D47D6" w:rsidP="00E22DC1">
            <w:pPr>
              <w:pStyle w:val="TableParagraph"/>
              <w:spacing w:before="9" w:line="282" w:lineRule="exact"/>
              <w:ind w:left="110"/>
              <w:rPr>
                <w:rFonts w:asciiTheme="minorHAnsi" w:hAnsiTheme="minorHAnsi" w:cstheme="minorHAnsi"/>
              </w:rPr>
            </w:pPr>
            <w:r w:rsidRPr="007D47D6">
              <w:rPr>
                <w:rFonts w:asciiTheme="minorHAnsi" w:hAnsiTheme="minorHAnsi" w:cstheme="minorHAnsi"/>
                <w:lang w:val="en-IN"/>
              </w:rPr>
              <w:t>Estimated capacity in 8h</w:t>
            </w:r>
          </w:p>
        </w:tc>
        <w:tc>
          <w:tcPr>
            <w:tcW w:w="5537" w:type="dxa"/>
            <w:tcBorders>
              <w:top w:val="single" w:sz="4" w:space="0" w:color="000000"/>
              <w:left w:val="single" w:sz="4" w:space="0" w:color="000000"/>
              <w:bottom w:val="single" w:sz="4" w:space="0" w:color="000000"/>
              <w:right w:val="single" w:sz="4" w:space="0" w:color="000000"/>
            </w:tcBorders>
          </w:tcPr>
          <w:p w14:paraId="7002ECA1" w14:textId="385A8AD6" w:rsidR="00A30F9B" w:rsidRPr="00A30F9B" w:rsidRDefault="007D47D6" w:rsidP="007D47D6">
            <w:pPr>
              <w:pStyle w:val="TableParagraph"/>
              <w:spacing w:before="9" w:line="282" w:lineRule="exact"/>
              <w:rPr>
                <w:rFonts w:asciiTheme="minorHAnsi" w:hAnsiTheme="minorHAnsi" w:cstheme="minorHAnsi"/>
              </w:rPr>
            </w:pPr>
            <w:r w:rsidRPr="007D47D6">
              <w:rPr>
                <w:rFonts w:asciiTheme="minorHAnsi" w:hAnsiTheme="minorHAnsi" w:cstheme="minorHAnsi"/>
                <w:lang w:val="en-IN"/>
              </w:rPr>
              <w:t xml:space="preserve">1000-2000sqm </w:t>
            </w:r>
            <w:proofErr w:type="gramStart"/>
            <w:r w:rsidRPr="007D47D6">
              <w:rPr>
                <w:rFonts w:asciiTheme="minorHAnsi" w:hAnsiTheme="minorHAnsi" w:cstheme="minorHAnsi"/>
                <w:lang w:val="en-IN"/>
              </w:rPr>
              <w:t>( 2.5m</w:t>
            </w:r>
            <w:proofErr w:type="gramEnd"/>
            <w:r w:rsidRPr="007D47D6">
              <w:rPr>
                <w:rFonts w:asciiTheme="minorHAnsi" w:hAnsiTheme="minorHAnsi" w:cstheme="minorHAnsi"/>
                <w:lang w:val="en-IN"/>
              </w:rPr>
              <w:t xml:space="preserve"> x 4m, 4mm/5mm/6mm, Temper glass )</w:t>
            </w:r>
          </w:p>
        </w:tc>
      </w:tr>
      <w:tr w:rsidR="00A30F9B" w:rsidRPr="00A30F9B" w14:paraId="03B3EBD8"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246D77C8" w14:textId="1734DA62"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Total power</w:t>
            </w:r>
          </w:p>
        </w:tc>
        <w:tc>
          <w:tcPr>
            <w:tcW w:w="5537" w:type="dxa"/>
            <w:tcBorders>
              <w:top w:val="single" w:sz="4" w:space="0" w:color="000000"/>
              <w:left w:val="single" w:sz="4" w:space="0" w:color="000000"/>
              <w:bottom w:val="single" w:sz="4" w:space="0" w:color="000000"/>
              <w:right w:val="single" w:sz="4" w:space="0" w:color="000000"/>
            </w:tcBorders>
          </w:tcPr>
          <w:p w14:paraId="1698EC74" w14:textId="037DF068"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240kw</w:t>
            </w:r>
          </w:p>
        </w:tc>
      </w:tr>
      <w:tr w:rsidR="00A30F9B" w:rsidRPr="00A30F9B" w14:paraId="14036AA8"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286B7ECF" w14:textId="5341D964"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Power supply standard</w:t>
            </w:r>
          </w:p>
        </w:tc>
        <w:tc>
          <w:tcPr>
            <w:tcW w:w="5537" w:type="dxa"/>
            <w:tcBorders>
              <w:top w:val="single" w:sz="4" w:space="0" w:color="000000"/>
              <w:left w:val="single" w:sz="4" w:space="0" w:color="000000"/>
              <w:bottom w:val="single" w:sz="4" w:space="0" w:color="000000"/>
              <w:right w:val="single" w:sz="4" w:space="0" w:color="000000"/>
            </w:tcBorders>
          </w:tcPr>
          <w:p w14:paraId="3EEC8DA9" w14:textId="577A2595"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 xml:space="preserve">415V 50Hz 3P 4L </w:t>
            </w:r>
            <w:proofErr w:type="gramStart"/>
            <w:r w:rsidRPr="007D47D6">
              <w:rPr>
                <w:rFonts w:asciiTheme="minorHAnsi" w:hAnsiTheme="minorHAnsi" w:cstheme="minorHAnsi"/>
                <w:lang w:val="en-IN"/>
              </w:rPr>
              <w:t>( 3</w:t>
            </w:r>
            <w:proofErr w:type="gramEnd"/>
            <w:r w:rsidRPr="007D47D6">
              <w:rPr>
                <w:rFonts w:asciiTheme="minorHAnsi" w:hAnsiTheme="minorHAnsi" w:cstheme="minorHAnsi"/>
                <w:lang w:val="en-IN"/>
              </w:rPr>
              <w:t>L + N)</w:t>
            </w:r>
          </w:p>
        </w:tc>
      </w:tr>
    </w:tbl>
    <w:p w14:paraId="01CF35A8" w14:textId="408F53CD" w:rsidR="00777E97" w:rsidRDefault="00777E97" w:rsidP="00795048">
      <w:pPr>
        <w:ind w:left="1134"/>
      </w:pPr>
      <w:r>
        <w:rPr>
          <w:rFonts w:asciiTheme="minorHAnsi" w:hAnsiTheme="minorHAnsi" w:cstheme="minorHAnsi"/>
          <w:b/>
          <w:i/>
          <w:noProof/>
          <w:w w:val="110"/>
          <w:lang w:eastAsia="en-IN"/>
        </w:rPr>
        <w:lastRenderedPageBreak/>
        <w:drawing>
          <wp:inline distT="0" distB="0" distL="0" distR="0" wp14:anchorId="558EBD35" wp14:editId="65F88C30">
            <wp:extent cx="5381625" cy="2247900"/>
            <wp:effectExtent l="19050" t="19050" r="28575" b="19050"/>
            <wp:docPr id="2635939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93969" name="Picture 263593969"/>
                    <pic:cNvPicPr/>
                  </pic:nvPicPr>
                  <pic:blipFill>
                    <a:blip r:embed="rId37">
                      <a:extLst>
                        <a:ext uri="{BEBA8EAE-BF5A-486C-A8C5-ECC9F3942E4B}">
                          <a14:imgProps xmlns:a14="http://schemas.microsoft.com/office/drawing/2010/main">
                            <a14:imgLayer r:embed="rId3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382276" cy="2248172"/>
                    </a:xfrm>
                    <a:prstGeom prst="rect">
                      <a:avLst/>
                    </a:prstGeom>
                    <a:ln>
                      <a:solidFill>
                        <a:schemeClr val="tx1"/>
                      </a:solidFill>
                    </a:ln>
                  </pic:spPr>
                </pic:pic>
              </a:graphicData>
            </a:graphic>
          </wp:inline>
        </w:drawing>
      </w:r>
    </w:p>
    <w:p w14:paraId="07AEBB67" w14:textId="77777777" w:rsidR="00777E97" w:rsidRDefault="00777E97"/>
    <w:tbl>
      <w:tblPr>
        <w:tblStyle w:val="TableGrid"/>
        <w:tblW w:w="8505" w:type="dxa"/>
        <w:tblInd w:w="1242" w:type="dxa"/>
        <w:tblLook w:val="04A0" w:firstRow="1" w:lastRow="0" w:firstColumn="1" w:lastColumn="0" w:noHBand="0" w:noVBand="1"/>
      </w:tblPr>
      <w:tblGrid>
        <w:gridCol w:w="992"/>
        <w:gridCol w:w="2694"/>
        <w:gridCol w:w="1842"/>
        <w:gridCol w:w="2977"/>
      </w:tblGrid>
      <w:tr w:rsidR="00B208BD" w:rsidRPr="00795048" w14:paraId="2CC57E2C" w14:textId="4AB03E20" w:rsidTr="00795048">
        <w:trPr>
          <w:trHeight w:val="348"/>
        </w:trPr>
        <w:tc>
          <w:tcPr>
            <w:tcW w:w="8505" w:type="dxa"/>
            <w:gridSpan w:val="4"/>
            <w:shd w:val="clear" w:color="auto" w:fill="002060"/>
            <w:vAlign w:val="center"/>
          </w:tcPr>
          <w:p w14:paraId="664C1E6D" w14:textId="3723941D" w:rsidR="00B208BD" w:rsidRPr="00795048" w:rsidRDefault="00B208BD" w:rsidP="00795048">
            <w:pPr>
              <w:autoSpaceDE w:val="0"/>
              <w:autoSpaceDN w:val="0"/>
              <w:adjustRightInd w:val="0"/>
              <w:spacing w:line="276" w:lineRule="auto"/>
              <w:ind w:right="-143"/>
              <w:jc w:val="center"/>
              <w:rPr>
                <w:rFonts w:asciiTheme="minorHAnsi" w:hAnsiTheme="minorHAnsi" w:cstheme="minorHAnsi"/>
                <w:b/>
                <w:bCs/>
                <w:sz w:val="22"/>
                <w:szCs w:val="22"/>
                <w:lang w:eastAsia="en-IN"/>
              </w:rPr>
            </w:pPr>
            <w:r w:rsidRPr="00795048">
              <w:rPr>
                <w:rFonts w:asciiTheme="minorHAnsi" w:hAnsiTheme="minorHAnsi" w:cstheme="minorHAnsi"/>
                <w:b/>
                <w:bCs/>
                <w:sz w:val="22"/>
                <w:szCs w:val="22"/>
                <w:lang w:eastAsia="en-IN"/>
              </w:rPr>
              <w:t>Technical Specifications</w:t>
            </w:r>
          </w:p>
        </w:tc>
      </w:tr>
      <w:tr w:rsidR="00B208BD" w:rsidRPr="00795048" w14:paraId="06C70DC8" w14:textId="11381C68" w:rsidTr="00795048">
        <w:trPr>
          <w:trHeight w:val="351"/>
        </w:trPr>
        <w:tc>
          <w:tcPr>
            <w:tcW w:w="992" w:type="dxa"/>
            <w:shd w:val="clear" w:color="auto" w:fill="DAEEF3" w:themeFill="accent5" w:themeFillTint="33"/>
            <w:vAlign w:val="center"/>
          </w:tcPr>
          <w:p w14:paraId="2F863859" w14:textId="2CAC420B" w:rsidR="00B208BD" w:rsidRPr="00795048" w:rsidRDefault="00B208BD" w:rsidP="00795048">
            <w:pPr>
              <w:pStyle w:val="TableParagraph"/>
              <w:spacing w:before="9" w:line="276" w:lineRule="auto"/>
              <w:ind w:left="110"/>
              <w:rPr>
                <w:rFonts w:asciiTheme="minorHAnsi" w:hAnsiTheme="minorHAnsi" w:cstheme="minorHAnsi"/>
                <w:b/>
                <w:bCs/>
                <w:lang w:val="en-IN"/>
              </w:rPr>
            </w:pPr>
            <w:r w:rsidRPr="00795048">
              <w:rPr>
                <w:rFonts w:asciiTheme="minorHAnsi" w:hAnsiTheme="minorHAnsi" w:cstheme="minorHAnsi"/>
                <w:b/>
                <w:bCs/>
                <w:lang w:val="en-IN"/>
              </w:rPr>
              <w:t>S.</w:t>
            </w:r>
            <w:r w:rsidR="00777E97" w:rsidRPr="00795048">
              <w:rPr>
                <w:rFonts w:asciiTheme="minorHAnsi" w:hAnsiTheme="minorHAnsi" w:cstheme="minorHAnsi"/>
                <w:b/>
                <w:bCs/>
                <w:lang w:val="en-IN"/>
              </w:rPr>
              <w:t xml:space="preserve"> No.</w:t>
            </w:r>
          </w:p>
        </w:tc>
        <w:tc>
          <w:tcPr>
            <w:tcW w:w="2694" w:type="dxa"/>
            <w:shd w:val="clear" w:color="auto" w:fill="DAEEF3" w:themeFill="accent5" w:themeFillTint="33"/>
            <w:vAlign w:val="center"/>
          </w:tcPr>
          <w:p w14:paraId="4B2C8A6B" w14:textId="465CD687" w:rsidR="00B208BD" w:rsidRPr="00795048" w:rsidRDefault="00B208BD" w:rsidP="00795048">
            <w:pPr>
              <w:pStyle w:val="TableParagraph"/>
              <w:spacing w:before="9" w:line="276" w:lineRule="auto"/>
              <w:ind w:left="110"/>
              <w:rPr>
                <w:rFonts w:asciiTheme="minorHAnsi" w:hAnsiTheme="minorHAnsi" w:cstheme="minorHAnsi"/>
                <w:b/>
                <w:bCs/>
                <w:lang w:val="en-IN"/>
              </w:rPr>
            </w:pPr>
            <w:r w:rsidRPr="00795048">
              <w:rPr>
                <w:rFonts w:asciiTheme="minorHAnsi" w:hAnsiTheme="minorHAnsi" w:cstheme="minorHAnsi"/>
                <w:b/>
                <w:bCs/>
                <w:lang w:val="en-IN"/>
              </w:rPr>
              <w:t>Name of Machinery</w:t>
            </w:r>
          </w:p>
        </w:tc>
        <w:tc>
          <w:tcPr>
            <w:tcW w:w="1842" w:type="dxa"/>
            <w:shd w:val="clear" w:color="auto" w:fill="DAEEF3" w:themeFill="accent5" w:themeFillTint="33"/>
            <w:vAlign w:val="center"/>
          </w:tcPr>
          <w:p w14:paraId="60B16CDF" w14:textId="78926AF2" w:rsidR="00B208BD" w:rsidRPr="00795048" w:rsidRDefault="00B208BD" w:rsidP="00795048">
            <w:pPr>
              <w:pStyle w:val="TableParagraph"/>
              <w:spacing w:before="9" w:line="276" w:lineRule="auto"/>
              <w:ind w:left="110"/>
              <w:rPr>
                <w:rFonts w:asciiTheme="minorHAnsi" w:hAnsiTheme="minorHAnsi" w:cstheme="minorHAnsi"/>
                <w:b/>
                <w:bCs/>
                <w:lang w:val="en-IN"/>
              </w:rPr>
            </w:pPr>
            <w:r w:rsidRPr="00795048">
              <w:rPr>
                <w:rFonts w:asciiTheme="minorHAnsi" w:hAnsiTheme="minorHAnsi" w:cstheme="minorHAnsi"/>
                <w:b/>
                <w:bCs/>
                <w:lang w:val="en-IN"/>
              </w:rPr>
              <w:t>Model</w:t>
            </w:r>
          </w:p>
        </w:tc>
        <w:tc>
          <w:tcPr>
            <w:tcW w:w="2977" w:type="dxa"/>
            <w:shd w:val="clear" w:color="auto" w:fill="DAEEF3" w:themeFill="accent5" w:themeFillTint="33"/>
            <w:vAlign w:val="center"/>
          </w:tcPr>
          <w:p w14:paraId="30A68F55" w14:textId="0BBD7D4B" w:rsidR="00B208BD" w:rsidRPr="00795048" w:rsidRDefault="00B208BD" w:rsidP="00795048">
            <w:pPr>
              <w:pStyle w:val="TableParagraph"/>
              <w:spacing w:before="9" w:line="276" w:lineRule="auto"/>
              <w:ind w:left="110"/>
              <w:rPr>
                <w:rFonts w:asciiTheme="minorHAnsi" w:hAnsiTheme="minorHAnsi" w:cstheme="minorHAnsi"/>
                <w:b/>
                <w:bCs/>
                <w:lang w:val="en-IN"/>
              </w:rPr>
            </w:pPr>
            <w:r w:rsidRPr="00795048">
              <w:rPr>
                <w:rFonts w:asciiTheme="minorHAnsi" w:hAnsiTheme="minorHAnsi" w:cstheme="minorHAnsi"/>
                <w:b/>
                <w:bCs/>
                <w:lang w:val="en-IN"/>
              </w:rPr>
              <w:t>Specifications</w:t>
            </w:r>
          </w:p>
        </w:tc>
      </w:tr>
      <w:tr w:rsidR="00B208BD" w:rsidRPr="00795048" w14:paraId="6CD26BB0" w14:textId="00D589A6" w:rsidTr="00795048">
        <w:trPr>
          <w:trHeight w:val="361"/>
        </w:trPr>
        <w:tc>
          <w:tcPr>
            <w:tcW w:w="992" w:type="dxa"/>
            <w:vAlign w:val="center"/>
          </w:tcPr>
          <w:p w14:paraId="1D685C25" w14:textId="7889B797" w:rsidR="00B208BD" w:rsidRPr="00795048" w:rsidRDefault="00B208BD"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1</w:t>
            </w:r>
          </w:p>
        </w:tc>
        <w:tc>
          <w:tcPr>
            <w:tcW w:w="2694" w:type="dxa"/>
            <w:vAlign w:val="center"/>
          </w:tcPr>
          <w:p w14:paraId="47A3AA8B" w14:textId="2D41159C" w:rsidR="00B208BD" w:rsidRPr="00795048" w:rsidRDefault="00B208BD"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Washing Machine</w:t>
            </w:r>
          </w:p>
        </w:tc>
        <w:tc>
          <w:tcPr>
            <w:tcW w:w="1842" w:type="dxa"/>
            <w:vAlign w:val="center"/>
          </w:tcPr>
          <w:p w14:paraId="59458D04" w14:textId="79044A8D" w:rsidR="00B208BD" w:rsidRPr="00795048" w:rsidRDefault="00B208BD"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QXJ/</w:t>
            </w:r>
            <w:r w:rsidRPr="00795048">
              <w:rPr>
                <w:rFonts w:asciiTheme="minorHAnsi" w:hAnsiTheme="minorHAnsi" w:cstheme="minorHAnsi"/>
                <w:lang w:val="en-IN"/>
              </w:rPr>
              <w:t>30</w:t>
            </w:r>
          </w:p>
        </w:tc>
        <w:tc>
          <w:tcPr>
            <w:tcW w:w="2977" w:type="dxa"/>
            <w:vAlign w:val="center"/>
          </w:tcPr>
          <w:p w14:paraId="471CD3CF" w14:textId="7F0EEA98" w:rsidR="00B208BD" w:rsidRPr="00795048" w:rsidRDefault="00B208BD"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Low-E washing standard</w:t>
            </w:r>
          </w:p>
          <w:p w14:paraId="37F6752E" w14:textId="23A21499" w:rsidR="00B208BD" w:rsidRPr="00795048" w:rsidRDefault="00B208BD"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3 pairs of brush rolls</w:t>
            </w:r>
          </w:p>
          <w:p w14:paraId="04FA3C68" w14:textId="54D189BC" w:rsidR="00B208BD" w:rsidRPr="00795048" w:rsidRDefault="00B208BD"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2pairs of air knives</w:t>
            </w:r>
          </w:p>
          <w:p w14:paraId="1B0E49A6" w14:textId="1267054D" w:rsidR="00B208BD" w:rsidRPr="00795048" w:rsidRDefault="00B208BD"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High cleanliness type</w:t>
            </w:r>
          </w:p>
        </w:tc>
      </w:tr>
      <w:tr w:rsidR="00E54947" w:rsidRPr="00795048" w14:paraId="108D07BB" w14:textId="77777777" w:rsidTr="00795048">
        <w:trPr>
          <w:trHeight w:val="361"/>
        </w:trPr>
        <w:tc>
          <w:tcPr>
            <w:tcW w:w="992" w:type="dxa"/>
            <w:vMerge w:val="restart"/>
            <w:vAlign w:val="center"/>
          </w:tcPr>
          <w:p w14:paraId="02BFFC43" w14:textId="3A16D9EE"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2</w:t>
            </w:r>
          </w:p>
        </w:tc>
        <w:tc>
          <w:tcPr>
            <w:tcW w:w="2694" w:type="dxa"/>
            <w:vAlign w:val="center"/>
          </w:tcPr>
          <w:p w14:paraId="1A3D4DCA" w14:textId="52EC4771"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Position Table</w:t>
            </w:r>
          </w:p>
        </w:tc>
        <w:tc>
          <w:tcPr>
            <w:tcW w:w="1842" w:type="dxa"/>
            <w:vAlign w:val="center"/>
          </w:tcPr>
          <w:p w14:paraId="3CDE01BF" w14:textId="31F0AC07" w:rsidR="00E54947" w:rsidRPr="00795048" w:rsidRDefault="00E54947"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DW/</w:t>
            </w:r>
            <w:r w:rsidRPr="00795048">
              <w:rPr>
                <w:rFonts w:asciiTheme="minorHAnsi" w:hAnsiTheme="minorHAnsi" w:cstheme="minorHAnsi"/>
                <w:lang w:val="en-IN"/>
              </w:rPr>
              <w:t>3040</w:t>
            </w:r>
          </w:p>
        </w:tc>
        <w:tc>
          <w:tcPr>
            <w:tcW w:w="2977" w:type="dxa"/>
            <w:vAlign w:val="center"/>
          </w:tcPr>
          <w:p w14:paraId="48FAEEF8" w14:textId="7777777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Automatic position</w:t>
            </w:r>
          </w:p>
          <w:p w14:paraId="783AFD48" w14:textId="0E537F4A"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Dual PV and mechanical</w:t>
            </w:r>
          </w:p>
          <w:p w14:paraId="2BF5D22E" w14:textId="4941B148"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Both</w:t>
            </w:r>
            <w:r w:rsidRPr="00795048">
              <w:rPr>
                <w:rFonts w:asciiTheme="minorHAnsi" w:hAnsiTheme="minorHAnsi" w:cstheme="minorHAnsi"/>
                <w:lang w:val="en-IN"/>
              </w:rPr>
              <w:t xml:space="preserve"> sides shield wrap</w:t>
            </w:r>
          </w:p>
        </w:tc>
      </w:tr>
      <w:tr w:rsidR="00E54947" w:rsidRPr="00795048" w14:paraId="226C704C" w14:textId="77777777" w:rsidTr="00795048">
        <w:trPr>
          <w:trHeight w:val="361"/>
        </w:trPr>
        <w:tc>
          <w:tcPr>
            <w:tcW w:w="992" w:type="dxa"/>
            <w:vMerge/>
            <w:vAlign w:val="center"/>
          </w:tcPr>
          <w:p w14:paraId="42A58B92" w14:textId="77777777" w:rsidR="00E54947" w:rsidRPr="00795048" w:rsidRDefault="00E54947" w:rsidP="00795048">
            <w:pPr>
              <w:pStyle w:val="TableParagraph"/>
              <w:spacing w:before="9" w:line="276" w:lineRule="auto"/>
              <w:ind w:left="110"/>
              <w:rPr>
                <w:rFonts w:asciiTheme="minorHAnsi" w:hAnsiTheme="minorHAnsi" w:cstheme="minorHAnsi"/>
                <w:lang w:val="en-IN"/>
              </w:rPr>
            </w:pPr>
          </w:p>
        </w:tc>
        <w:tc>
          <w:tcPr>
            <w:tcW w:w="2694" w:type="dxa"/>
            <w:vAlign w:val="center"/>
          </w:tcPr>
          <w:p w14:paraId="63E82C50" w14:textId="045E539E"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Ex-tending table</w:t>
            </w:r>
          </w:p>
        </w:tc>
        <w:tc>
          <w:tcPr>
            <w:tcW w:w="1842" w:type="dxa"/>
            <w:vAlign w:val="center"/>
          </w:tcPr>
          <w:p w14:paraId="5CF8F5D1" w14:textId="3375383E" w:rsidR="00E54947" w:rsidRPr="00795048" w:rsidRDefault="00E54947"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KH/</w:t>
            </w:r>
            <w:r w:rsidRPr="00795048">
              <w:rPr>
                <w:rFonts w:asciiTheme="minorHAnsi" w:hAnsiTheme="minorHAnsi" w:cstheme="minorHAnsi"/>
                <w:lang w:val="en-IN"/>
              </w:rPr>
              <w:t>3040</w:t>
            </w:r>
          </w:p>
        </w:tc>
        <w:tc>
          <w:tcPr>
            <w:tcW w:w="2977" w:type="dxa"/>
            <w:vAlign w:val="center"/>
          </w:tcPr>
          <w:p w14:paraId="4C7F3B29" w14:textId="7777777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Extending style</w:t>
            </w:r>
          </w:p>
          <w:p w14:paraId="480D7394" w14:textId="763D0A06"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Expansion scope 1.7-2.5m</w:t>
            </w:r>
          </w:p>
          <w:p w14:paraId="55FB3D53" w14:textId="58566EE8"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rPr>
              <w:t>Both sides shield wrap</w:t>
            </w:r>
          </w:p>
        </w:tc>
      </w:tr>
      <w:tr w:rsidR="00E54947" w:rsidRPr="00795048" w14:paraId="1A7E40D4" w14:textId="77777777" w:rsidTr="00795048">
        <w:trPr>
          <w:trHeight w:val="361"/>
        </w:trPr>
        <w:tc>
          <w:tcPr>
            <w:tcW w:w="992" w:type="dxa"/>
            <w:vMerge/>
            <w:vAlign w:val="center"/>
          </w:tcPr>
          <w:p w14:paraId="58778998" w14:textId="77777777" w:rsidR="00E54947" w:rsidRPr="00795048" w:rsidRDefault="00E54947" w:rsidP="00795048">
            <w:pPr>
              <w:pStyle w:val="TableParagraph"/>
              <w:spacing w:before="9" w:line="276" w:lineRule="auto"/>
              <w:ind w:left="110"/>
              <w:rPr>
                <w:rFonts w:asciiTheme="minorHAnsi" w:hAnsiTheme="minorHAnsi" w:cstheme="minorHAnsi"/>
                <w:lang w:val="en-IN"/>
              </w:rPr>
            </w:pPr>
          </w:p>
        </w:tc>
        <w:tc>
          <w:tcPr>
            <w:tcW w:w="2694" w:type="dxa"/>
            <w:vAlign w:val="center"/>
          </w:tcPr>
          <w:p w14:paraId="7CE67D5B" w14:textId="41692168"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Suction hanger</w:t>
            </w:r>
          </w:p>
        </w:tc>
        <w:tc>
          <w:tcPr>
            <w:tcW w:w="1842" w:type="dxa"/>
            <w:vAlign w:val="center"/>
          </w:tcPr>
          <w:p w14:paraId="316416E7" w14:textId="316B445D" w:rsidR="00E54947" w:rsidRPr="00795048" w:rsidRDefault="00E54947"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ZDXP</w:t>
            </w:r>
            <w:r w:rsidRPr="00795048">
              <w:rPr>
                <w:rFonts w:asciiTheme="minorHAnsi" w:hAnsiTheme="minorHAnsi" w:cstheme="minorHAnsi"/>
                <w:lang w:val="en-IN"/>
              </w:rPr>
              <w:t>3040</w:t>
            </w:r>
          </w:p>
        </w:tc>
        <w:tc>
          <w:tcPr>
            <w:tcW w:w="2977" w:type="dxa"/>
            <w:vAlign w:val="center"/>
          </w:tcPr>
          <w:p w14:paraId="78DE3D77" w14:textId="44AADD90"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Accuracy &lt;0.5mm</w:t>
            </w:r>
          </w:p>
          <w:p w14:paraId="00E9016F" w14:textId="048F8C79"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Gear and rack transmission</w:t>
            </w:r>
          </w:p>
          <w:p w14:paraId="67CF65B8" w14:textId="0DDFCB6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Panasonic servo control</w:t>
            </w:r>
          </w:p>
        </w:tc>
      </w:tr>
      <w:tr w:rsidR="00E54947" w:rsidRPr="00795048" w14:paraId="1E09429B" w14:textId="77777777" w:rsidTr="00795048">
        <w:trPr>
          <w:trHeight w:val="361"/>
        </w:trPr>
        <w:tc>
          <w:tcPr>
            <w:tcW w:w="992" w:type="dxa"/>
            <w:vMerge/>
            <w:vAlign w:val="center"/>
          </w:tcPr>
          <w:p w14:paraId="3D23F5F2" w14:textId="77777777" w:rsidR="00E54947" w:rsidRPr="00795048" w:rsidRDefault="00E54947" w:rsidP="00795048">
            <w:pPr>
              <w:pStyle w:val="TableParagraph"/>
              <w:spacing w:before="9" w:line="276" w:lineRule="auto"/>
              <w:ind w:left="110"/>
              <w:rPr>
                <w:rFonts w:asciiTheme="minorHAnsi" w:hAnsiTheme="minorHAnsi" w:cstheme="minorHAnsi"/>
                <w:lang w:val="en-IN"/>
              </w:rPr>
            </w:pPr>
          </w:p>
        </w:tc>
        <w:tc>
          <w:tcPr>
            <w:tcW w:w="2694" w:type="dxa"/>
            <w:vAlign w:val="center"/>
          </w:tcPr>
          <w:p w14:paraId="279F14DD" w14:textId="0B183D77"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PVB storage</w:t>
            </w:r>
          </w:p>
        </w:tc>
        <w:tc>
          <w:tcPr>
            <w:tcW w:w="1842" w:type="dxa"/>
            <w:vAlign w:val="center"/>
          </w:tcPr>
          <w:p w14:paraId="1CF034DC" w14:textId="2113291C"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DPVB30 - 3</w:t>
            </w:r>
          </w:p>
        </w:tc>
        <w:tc>
          <w:tcPr>
            <w:tcW w:w="2977" w:type="dxa"/>
            <w:vAlign w:val="center"/>
          </w:tcPr>
          <w:p w14:paraId="770896B0" w14:textId="52EB5F51"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3 PVB store</w:t>
            </w:r>
          </w:p>
          <w:p w14:paraId="462895D7" w14:textId="6B22116E"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lang w:val="en-IN"/>
              </w:rPr>
              <w:t>Motors drive unrolling</w:t>
            </w:r>
          </w:p>
        </w:tc>
      </w:tr>
      <w:tr w:rsidR="00E54947" w:rsidRPr="00795048" w14:paraId="0A18BE47" w14:textId="77777777" w:rsidTr="00795048">
        <w:trPr>
          <w:trHeight w:val="361"/>
        </w:trPr>
        <w:tc>
          <w:tcPr>
            <w:tcW w:w="992" w:type="dxa"/>
            <w:vMerge/>
            <w:vAlign w:val="center"/>
          </w:tcPr>
          <w:p w14:paraId="4E9D231F" w14:textId="77777777" w:rsidR="00E54947" w:rsidRPr="00795048" w:rsidRDefault="00E54947" w:rsidP="00795048">
            <w:pPr>
              <w:pStyle w:val="TableParagraph"/>
              <w:spacing w:before="9" w:line="276" w:lineRule="auto"/>
              <w:ind w:left="110"/>
              <w:rPr>
                <w:rFonts w:asciiTheme="minorHAnsi" w:hAnsiTheme="minorHAnsi" w:cstheme="minorHAnsi"/>
                <w:lang w:val="en-IN"/>
              </w:rPr>
            </w:pPr>
          </w:p>
        </w:tc>
        <w:tc>
          <w:tcPr>
            <w:tcW w:w="2694" w:type="dxa"/>
            <w:vAlign w:val="center"/>
          </w:tcPr>
          <w:p w14:paraId="7D592BE8" w14:textId="6C081290"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Transfer table B</w:t>
            </w:r>
          </w:p>
        </w:tc>
        <w:tc>
          <w:tcPr>
            <w:tcW w:w="1842" w:type="dxa"/>
            <w:vAlign w:val="center"/>
          </w:tcPr>
          <w:p w14:paraId="60F666B4" w14:textId="0C529850" w:rsidR="00E54947" w:rsidRPr="00795048" w:rsidRDefault="00E54947"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GD/</w:t>
            </w:r>
            <w:r w:rsidRPr="00795048">
              <w:rPr>
                <w:rFonts w:asciiTheme="minorHAnsi" w:hAnsiTheme="minorHAnsi" w:cstheme="minorHAnsi"/>
                <w:lang w:val="en-IN"/>
              </w:rPr>
              <w:t>3040</w:t>
            </w:r>
          </w:p>
        </w:tc>
        <w:tc>
          <w:tcPr>
            <w:tcW w:w="2977" w:type="dxa"/>
            <w:vAlign w:val="center"/>
          </w:tcPr>
          <w:p w14:paraId="67CEF84E" w14:textId="280F10C5"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Siemens VF control</w:t>
            </w:r>
          </w:p>
        </w:tc>
      </w:tr>
      <w:tr w:rsidR="00E54947" w:rsidRPr="00795048" w14:paraId="431D4927" w14:textId="77777777" w:rsidTr="00795048">
        <w:trPr>
          <w:trHeight w:val="361"/>
        </w:trPr>
        <w:tc>
          <w:tcPr>
            <w:tcW w:w="992" w:type="dxa"/>
            <w:vAlign w:val="center"/>
          </w:tcPr>
          <w:p w14:paraId="72AC7D9C" w14:textId="19B352B5"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3</w:t>
            </w:r>
          </w:p>
        </w:tc>
        <w:tc>
          <w:tcPr>
            <w:tcW w:w="2694" w:type="dxa"/>
            <w:vAlign w:val="center"/>
          </w:tcPr>
          <w:p w14:paraId="5E5BAD1A" w14:textId="3DDCD3F5"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Press</w:t>
            </w:r>
          </w:p>
        </w:tc>
        <w:tc>
          <w:tcPr>
            <w:tcW w:w="1842" w:type="dxa"/>
            <w:vAlign w:val="center"/>
          </w:tcPr>
          <w:p w14:paraId="7E0C99C8" w14:textId="32F6F387"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PY/30</w:t>
            </w:r>
          </w:p>
        </w:tc>
        <w:tc>
          <w:tcPr>
            <w:tcW w:w="2977" w:type="dxa"/>
            <w:vAlign w:val="center"/>
          </w:tcPr>
          <w:p w14:paraId="4F803155" w14:textId="7777777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1+3 ovens</w:t>
            </w:r>
          </w:p>
          <w:p w14:paraId="03F15795" w14:textId="357B95C6"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Top convection</w:t>
            </w:r>
          </w:p>
          <w:p w14:paraId="5CB9B077" w14:textId="2D473D8E"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IR heaters</w:t>
            </w:r>
          </w:p>
          <w:p w14:paraId="4474779B" w14:textId="7F200744"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Nip roll D = 440mm</w:t>
            </w:r>
          </w:p>
        </w:tc>
      </w:tr>
      <w:tr w:rsidR="00E54947" w:rsidRPr="00795048" w14:paraId="73D5DA73" w14:textId="77777777" w:rsidTr="00795048">
        <w:trPr>
          <w:trHeight w:val="361"/>
        </w:trPr>
        <w:tc>
          <w:tcPr>
            <w:tcW w:w="992" w:type="dxa"/>
            <w:vAlign w:val="center"/>
          </w:tcPr>
          <w:p w14:paraId="00397330" w14:textId="7C3A6E8C"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4</w:t>
            </w:r>
          </w:p>
        </w:tc>
        <w:tc>
          <w:tcPr>
            <w:tcW w:w="2694" w:type="dxa"/>
            <w:vAlign w:val="center"/>
          </w:tcPr>
          <w:p w14:paraId="37049EA7" w14:textId="5959D74A"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Tilting table</w:t>
            </w:r>
          </w:p>
        </w:tc>
        <w:tc>
          <w:tcPr>
            <w:tcW w:w="1842" w:type="dxa"/>
            <w:vAlign w:val="center"/>
          </w:tcPr>
          <w:p w14:paraId="47473892" w14:textId="0441DED2" w:rsidR="00E54947" w:rsidRPr="00795048" w:rsidRDefault="00E54947"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FPT/</w:t>
            </w:r>
            <w:r w:rsidRPr="00795048">
              <w:rPr>
                <w:rFonts w:asciiTheme="minorHAnsi" w:hAnsiTheme="minorHAnsi" w:cstheme="minorHAnsi"/>
                <w:lang w:val="en-IN"/>
              </w:rPr>
              <w:t>3060</w:t>
            </w:r>
          </w:p>
        </w:tc>
        <w:tc>
          <w:tcPr>
            <w:tcW w:w="2977" w:type="dxa"/>
            <w:vAlign w:val="center"/>
          </w:tcPr>
          <w:p w14:paraId="32E632A6" w14:textId="7777777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Max glass 3m x 6m</w:t>
            </w:r>
          </w:p>
          <w:p w14:paraId="4431D981" w14:textId="6B74F506"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Single arm</w:t>
            </w:r>
          </w:p>
          <w:p w14:paraId="4772037A" w14:textId="027A26EC"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Without sucker cup</w:t>
            </w:r>
          </w:p>
          <w:p w14:paraId="12522158" w14:textId="160FEE6C"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lang w:val="en-IN"/>
              </w:rPr>
              <w:t>Main function: tilting glass</w:t>
            </w:r>
          </w:p>
        </w:tc>
      </w:tr>
      <w:tr w:rsidR="00E54947" w:rsidRPr="00795048" w14:paraId="1A732F54" w14:textId="77777777" w:rsidTr="00795048">
        <w:trPr>
          <w:trHeight w:val="361"/>
        </w:trPr>
        <w:tc>
          <w:tcPr>
            <w:tcW w:w="992" w:type="dxa"/>
            <w:vAlign w:val="center"/>
          </w:tcPr>
          <w:p w14:paraId="6C5114D3" w14:textId="61E3F0B9"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5</w:t>
            </w:r>
          </w:p>
        </w:tc>
        <w:tc>
          <w:tcPr>
            <w:tcW w:w="2694" w:type="dxa"/>
            <w:vAlign w:val="center"/>
          </w:tcPr>
          <w:p w14:paraId="7D98D85C" w14:textId="38BD142B"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Autoclave</w:t>
            </w:r>
          </w:p>
        </w:tc>
        <w:tc>
          <w:tcPr>
            <w:tcW w:w="1842" w:type="dxa"/>
            <w:vAlign w:val="center"/>
          </w:tcPr>
          <w:p w14:paraId="6BB14F69" w14:textId="672CAA92"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GYF/3560</w:t>
            </w:r>
          </w:p>
        </w:tc>
        <w:tc>
          <w:tcPr>
            <w:tcW w:w="2977" w:type="dxa"/>
            <w:vAlign w:val="center"/>
          </w:tcPr>
          <w:p w14:paraId="13974536" w14:textId="7777777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Body standard: GB</w:t>
            </w:r>
          </w:p>
          <w:p w14:paraId="2D46DB32" w14:textId="5BD48CCB"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Max glass: 3m x 6m</w:t>
            </w:r>
          </w:p>
          <w:p w14:paraId="1253D7F2" w14:textId="632E5CEF"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lastRenderedPageBreak/>
              <w:t>Double top convection</w:t>
            </w:r>
          </w:p>
          <w:p w14:paraId="35901D08" w14:textId="73D238E0"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With camera video</w:t>
            </w:r>
          </w:p>
          <w:p w14:paraId="74B685A2" w14:textId="4B9896F3"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With vacuum connectors</w:t>
            </w:r>
          </w:p>
          <w:p w14:paraId="19318DDE" w14:textId="37F9A64E"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Partition cooling pipe</w:t>
            </w:r>
          </w:p>
          <w:p w14:paraId="0C405114" w14:textId="30D7CCE1"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IR heaters</w:t>
            </w:r>
          </w:p>
        </w:tc>
      </w:tr>
    </w:tbl>
    <w:p w14:paraId="093EDE93" w14:textId="77777777" w:rsidR="008D5193" w:rsidRPr="001571E5" w:rsidRDefault="008D5193" w:rsidP="00795048">
      <w:pPr>
        <w:pStyle w:val="NormalWeb"/>
        <w:spacing w:line="360" w:lineRule="auto"/>
        <w:ind w:left="1134"/>
        <w:jc w:val="both"/>
        <w:rPr>
          <w:rFonts w:ascii="Arial" w:hAnsi="Arial" w:cs="Arial"/>
          <w:sz w:val="22"/>
          <w:szCs w:val="22"/>
        </w:rPr>
      </w:pPr>
      <w:r w:rsidRPr="001571E5">
        <w:rPr>
          <w:rFonts w:ascii="Arial" w:hAnsi="Arial" w:cs="Arial"/>
          <w:sz w:val="22"/>
          <w:szCs w:val="22"/>
        </w:rPr>
        <w:lastRenderedPageBreak/>
        <w:t>This machine consists of several key components, including the grinding system, transmission system, water system, electrical system, and safety system, all working together in harmony. The entire process is driven by an advanced automation control system, ensuring stable and reliable performance.</w:t>
      </w:r>
    </w:p>
    <w:p w14:paraId="4BED6C57" w14:textId="77777777" w:rsidR="008D5193" w:rsidRPr="00C25C14" w:rsidRDefault="008D5193" w:rsidP="00795048">
      <w:pPr>
        <w:pStyle w:val="NormalWeb"/>
        <w:spacing w:line="360" w:lineRule="auto"/>
        <w:ind w:left="1134"/>
        <w:jc w:val="both"/>
        <w:rPr>
          <w:rFonts w:ascii="Arial" w:hAnsi="Arial" w:cs="Arial"/>
          <w:sz w:val="22"/>
          <w:szCs w:val="22"/>
        </w:rPr>
      </w:pPr>
      <w:r w:rsidRPr="001571E5">
        <w:rPr>
          <w:rFonts w:ascii="Arial" w:hAnsi="Arial" w:cs="Arial"/>
          <w:sz w:val="22"/>
          <w:szCs w:val="22"/>
        </w:rPr>
        <w:t>The machine features a four-head grinding system, with each head equipped with a four-wheel configuration. The wheels are uniquely designed for durability and cost-effectiveness.</w:t>
      </w:r>
    </w:p>
    <w:p w14:paraId="6E62359F" w14:textId="371BD77F" w:rsidR="008D5193" w:rsidRPr="00C25C14" w:rsidRDefault="008D5193" w:rsidP="001571E5">
      <w:pPr>
        <w:pStyle w:val="NormalWeb"/>
        <w:spacing w:line="360" w:lineRule="auto"/>
        <w:ind w:left="1134"/>
        <w:jc w:val="both"/>
        <w:rPr>
          <w:rFonts w:ascii="Arial" w:hAnsi="Arial" w:cs="Arial"/>
          <w:sz w:val="22"/>
          <w:szCs w:val="22"/>
        </w:rPr>
      </w:pPr>
      <w:r w:rsidRPr="00C25C14">
        <w:rPr>
          <w:rFonts w:ascii="Arial" w:hAnsi="Arial" w:cs="Arial"/>
          <w:sz w:val="22"/>
          <w:szCs w:val="22"/>
        </w:rPr>
        <w:t>The feeding section is made up of a rack, transfer rollers, position wheels, a transfer servo motor, and a transmission caster lift system. The frame is constructed from industrial-grade aluminium, and the caster lift system makes glass loading and positioning both easy and precise.</w:t>
      </w:r>
    </w:p>
    <w:p w14:paraId="0A153F13" w14:textId="6FC30EFE" w:rsidR="008707C9" w:rsidRPr="008718CB" w:rsidRDefault="008D5193" w:rsidP="001571E5">
      <w:pPr>
        <w:pStyle w:val="NormalWeb"/>
        <w:spacing w:line="360" w:lineRule="auto"/>
        <w:ind w:left="1134"/>
        <w:jc w:val="both"/>
        <w:rPr>
          <w:rFonts w:ascii="Arial" w:hAnsi="Arial" w:cs="Arial"/>
          <w:sz w:val="22"/>
          <w:szCs w:val="22"/>
        </w:rPr>
      </w:pPr>
      <w:r w:rsidRPr="00C25C14">
        <w:rPr>
          <w:rFonts w:ascii="Arial" w:hAnsi="Arial" w:cs="Arial"/>
          <w:sz w:val="22"/>
          <w:szCs w:val="22"/>
        </w:rPr>
        <w:t>The main body of the machine includes the roller system, conveyor system, grinding system, electrical system, and rack. The rack is welded from high-quality profiles and undergoes annealing and precision machining to ensure stability and accuracy. Parts of the grinding head are made from imported aluminium plates, precision-machined using advanced CNC tools. The electrical components are sourced from top-tier manufacturers to guarantee long-lasting performance and reliability of the machine.</w:t>
      </w:r>
    </w:p>
    <w:p w14:paraId="497F30C1" w14:textId="77777777" w:rsidR="0017008C" w:rsidRPr="0017008C" w:rsidRDefault="00551338" w:rsidP="0017008C">
      <w:pPr>
        <w:pStyle w:val="ListParagraph"/>
        <w:numPr>
          <w:ilvl w:val="0"/>
          <w:numId w:val="38"/>
        </w:numPr>
        <w:autoSpaceDE w:val="0"/>
        <w:autoSpaceDN w:val="0"/>
        <w:adjustRightInd w:val="0"/>
        <w:spacing w:after="240" w:line="360" w:lineRule="auto"/>
        <w:ind w:left="1134" w:right="-143" w:hanging="425"/>
        <w:jc w:val="both"/>
        <w:rPr>
          <w:rFonts w:ascii="Arial" w:hAnsi="Arial" w:cs="Arial"/>
          <w:sz w:val="22"/>
          <w:szCs w:val="22"/>
          <w:lang w:eastAsia="en-IN"/>
        </w:rPr>
      </w:pPr>
      <w:r>
        <w:rPr>
          <w:rFonts w:ascii="Arial" w:hAnsi="Arial" w:cs="Arial"/>
          <w:b/>
          <w:sz w:val="22"/>
          <w:szCs w:val="22"/>
          <w:lang w:eastAsia="en-IN"/>
        </w:rPr>
        <w:t xml:space="preserve">AUTOMATIC INSULATING GLASS LINE: </w:t>
      </w:r>
      <w:r w:rsidRPr="00551338">
        <w:rPr>
          <w:rFonts w:ascii="Arial" w:hAnsi="Arial" w:cs="Arial"/>
          <w:b/>
          <w:bCs/>
          <w:sz w:val="22"/>
          <w:szCs w:val="22"/>
          <w:lang w:eastAsia="en-IN"/>
        </w:rPr>
        <w:t>Model: HJ-LINE-IP-GF-2540</w:t>
      </w:r>
    </w:p>
    <w:p w14:paraId="1B4E6B9A" w14:textId="2F7E314F" w:rsidR="00551338" w:rsidRPr="0017008C" w:rsidRDefault="00551338" w:rsidP="0017008C">
      <w:pPr>
        <w:pStyle w:val="ListParagraph"/>
        <w:autoSpaceDE w:val="0"/>
        <w:autoSpaceDN w:val="0"/>
        <w:adjustRightInd w:val="0"/>
        <w:spacing w:after="240" w:line="360" w:lineRule="auto"/>
        <w:ind w:left="1134" w:right="-143"/>
        <w:jc w:val="both"/>
        <w:rPr>
          <w:rFonts w:ascii="Arial" w:hAnsi="Arial" w:cs="Arial"/>
          <w:sz w:val="22"/>
          <w:szCs w:val="22"/>
          <w:lang w:eastAsia="en-IN"/>
        </w:rPr>
      </w:pPr>
      <w:r w:rsidRPr="0017008C">
        <w:rPr>
          <w:rFonts w:ascii="Arial" w:hAnsi="Arial" w:cs="Arial"/>
          <w:sz w:val="22"/>
          <w:szCs w:val="22"/>
          <w:lang w:eastAsia="en-IN"/>
        </w:rPr>
        <w:t>It is a vertical insulating glass production line for the manufacture of dual-sealed insulating glass units with automatic operations. Specifications as follows:</w:t>
      </w:r>
    </w:p>
    <w:tbl>
      <w:tblPr>
        <w:tblStyle w:val="TableGrid"/>
        <w:tblW w:w="8505" w:type="dxa"/>
        <w:tblInd w:w="1242" w:type="dxa"/>
        <w:tblLook w:val="04A0" w:firstRow="1" w:lastRow="0" w:firstColumn="1" w:lastColumn="0" w:noHBand="0" w:noVBand="1"/>
      </w:tblPr>
      <w:tblGrid>
        <w:gridCol w:w="709"/>
        <w:gridCol w:w="3159"/>
        <w:gridCol w:w="4637"/>
      </w:tblGrid>
      <w:tr w:rsidR="00EE517B" w:rsidRPr="00551338" w14:paraId="1E0378BE" w14:textId="77777777" w:rsidTr="001571E5">
        <w:trPr>
          <w:trHeight w:val="300"/>
        </w:trPr>
        <w:tc>
          <w:tcPr>
            <w:tcW w:w="8505" w:type="dxa"/>
            <w:gridSpan w:val="3"/>
            <w:shd w:val="clear" w:color="auto" w:fill="002060"/>
          </w:tcPr>
          <w:p w14:paraId="679D70F6" w14:textId="134DED8B" w:rsidR="00EE517B" w:rsidRPr="00551338" w:rsidRDefault="00551338" w:rsidP="00E22DC1">
            <w:pPr>
              <w:pStyle w:val="ListParagraph"/>
              <w:autoSpaceDE w:val="0"/>
              <w:autoSpaceDN w:val="0"/>
              <w:adjustRightInd w:val="0"/>
              <w:ind w:left="0" w:right="-143"/>
              <w:jc w:val="center"/>
              <w:rPr>
                <w:rFonts w:ascii="Calibri" w:hAnsi="Calibri" w:cs="Calibri"/>
                <w:b/>
                <w:sz w:val="22"/>
                <w:szCs w:val="22"/>
                <w:lang w:eastAsia="en-IN"/>
              </w:rPr>
            </w:pPr>
            <w:r w:rsidRPr="00551338">
              <w:rPr>
                <w:rFonts w:ascii="Calibri" w:hAnsi="Calibri" w:cs="Calibri"/>
                <w:b/>
                <w:sz w:val="22"/>
                <w:szCs w:val="22"/>
                <w:lang w:eastAsia="en-IN"/>
              </w:rPr>
              <w:t>Technical Specification</w:t>
            </w:r>
          </w:p>
        </w:tc>
      </w:tr>
      <w:tr w:rsidR="00EE517B" w:rsidRPr="00551338" w14:paraId="07C6C051" w14:textId="77777777" w:rsidTr="001571E5">
        <w:trPr>
          <w:trHeight w:val="339"/>
        </w:trPr>
        <w:tc>
          <w:tcPr>
            <w:tcW w:w="709" w:type="dxa"/>
            <w:shd w:val="clear" w:color="auto" w:fill="DBE5F1" w:themeFill="accent1" w:themeFillTint="33"/>
          </w:tcPr>
          <w:p w14:paraId="063BCFAB" w14:textId="5A6B379C" w:rsidR="00EE517B" w:rsidRPr="00551338" w:rsidRDefault="00551338" w:rsidP="00795048">
            <w:pPr>
              <w:pStyle w:val="ListParagraph"/>
              <w:autoSpaceDE w:val="0"/>
              <w:autoSpaceDN w:val="0"/>
              <w:adjustRightInd w:val="0"/>
              <w:ind w:left="-209" w:right="-143"/>
              <w:jc w:val="center"/>
              <w:rPr>
                <w:rFonts w:ascii="Calibri" w:hAnsi="Calibri" w:cs="Calibri"/>
                <w:b/>
                <w:sz w:val="22"/>
                <w:szCs w:val="22"/>
                <w:lang w:eastAsia="en-IN"/>
              </w:rPr>
            </w:pPr>
            <w:r w:rsidRPr="00551338">
              <w:rPr>
                <w:rFonts w:ascii="Calibri" w:hAnsi="Calibri" w:cs="Calibri"/>
                <w:b/>
                <w:sz w:val="22"/>
                <w:szCs w:val="22"/>
                <w:lang w:eastAsia="en-IN"/>
              </w:rPr>
              <w:t>S.</w:t>
            </w:r>
            <w:r w:rsidR="00795048">
              <w:rPr>
                <w:rFonts w:ascii="Calibri" w:hAnsi="Calibri" w:cs="Calibri"/>
                <w:b/>
                <w:sz w:val="22"/>
                <w:szCs w:val="22"/>
                <w:lang w:eastAsia="en-IN"/>
              </w:rPr>
              <w:t xml:space="preserve"> </w:t>
            </w:r>
            <w:r w:rsidRPr="00551338">
              <w:rPr>
                <w:rFonts w:ascii="Calibri" w:hAnsi="Calibri" w:cs="Calibri"/>
                <w:b/>
                <w:sz w:val="22"/>
                <w:szCs w:val="22"/>
                <w:lang w:eastAsia="en-IN"/>
              </w:rPr>
              <w:t>No</w:t>
            </w:r>
            <w:r w:rsidR="00795048">
              <w:rPr>
                <w:rFonts w:ascii="Calibri" w:hAnsi="Calibri" w:cs="Calibri"/>
                <w:b/>
                <w:sz w:val="22"/>
                <w:szCs w:val="22"/>
                <w:lang w:eastAsia="en-IN"/>
              </w:rPr>
              <w:t>.</w:t>
            </w:r>
          </w:p>
        </w:tc>
        <w:tc>
          <w:tcPr>
            <w:tcW w:w="3159" w:type="dxa"/>
            <w:shd w:val="clear" w:color="auto" w:fill="DBE5F1" w:themeFill="accent1" w:themeFillTint="33"/>
          </w:tcPr>
          <w:p w14:paraId="3F9A80E7" w14:textId="2AA67147" w:rsidR="00EE517B" w:rsidRPr="00551338" w:rsidRDefault="00551338" w:rsidP="00E22DC1">
            <w:pPr>
              <w:pStyle w:val="ListParagraph"/>
              <w:autoSpaceDE w:val="0"/>
              <w:autoSpaceDN w:val="0"/>
              <w:adjustRightInd w:val="0"/>
              <w:ind w:left="0" w:right="-143"/>
              <w:jc w:val="center"/>
              <w:rPr>
                <w:rFonts w:ascii="Calibri" w:hAnsi="Calibri" w:cs="Calibri"/>
                <w:b/>
                <w:sz w:val="22"/>
                <w:szCs w:val="22"/>
                <w:lang w:eastAsia="en-IN"/>
              </w:rPr>
            </w:pPr>
            <w:r w:rsidRPr="00551338">
              <w:rPr>
                <w:rFonts w:ascii="Calibri" w:hAnsi="Calibri" w:cs="Calibri"/>
                <w:b/>
                <w:sz w:val="22"/>
                <w:szCs w:val="22"/>
                <w:lang w:eastAsia="en-IN"/>
              </w:rPr>
              <w:t>Particulars</w:t>
            </w:r>
          </w:p>
        </w:tc>
        <w:tc>
          <w:tcPr>
            <w:tcW w:w="4637" w:type="dxa"/>
            <w:shd w:val="clear" w:color="auto" w:fill="DBE5F1" w:themeFill="accent1" w:themeFillTint="33"/>
          </w:tcPr>
          <w:p w14:paraId="254FF716" w14:textId="43063F1C" w:rsidR="00EE517B" w:rsidRPr="00551338" w:rsidRDefault="00551338" w:rsidP="00E22DC1">
            <w:pPr>
              <w:pStyle w:val="ListParagraph"/>
              <w:autoSpaceDE w:val="0"/>
              <w:autoSpaceDN w:val="0"/>
              <w:adjustRightInd w:val="0"/>
              <w:ind w:left="0" w:right="-143"/>
              <w:jc w:val="center"/>
              <w:rPr>
                <w:rFonts w:ascii="Calibri" w:hAnsi="Calibri" w:cs="Calibri"/>
                <w:b/>
                <w:sz w:val="22"/>
                <w:szCs w:val="22"/>
                <w:lang w:eastAsia="en-IN"/>
              </w:rPr>
            </w:pPr>
            <w:r w:rsidRPr="00551338">
              <w:rPr>
                <w:rFonts w:ascii="Calibri" w:hAnsi="Calibri" w:cs="Calibri"/>
                <w:b/>
                <w:sz w:val="22"/>
                <w:szCs w:val="22"/>
                <w:lang w:eastAsia="en-IN"/>
              </w:rPr>
              <w:t>Technical Parameter</w:t>
            </w:r>
          </w:p>
        </w:tc>
      </w:tr>
      <w:tr w:rsidR="00EE517B" w:rsidRPr="00551338" w14:paraId="3E9D5152" w14:textId="77777777" w:rsidTr="001571E5">
        <w:trPr>
          <w:trHeight w:val="404"/>
        </w:trPr>
        <w:tc>
          <w:tcPr>
            <w:tcW w:w="709" w:type="dxa"/>
          </w:tcPr>
          <w:p w14:paraId="6ECC952D" w14:textId="6ECB2755" w:rsidR="00EE517B" w:rsidRPr="00551338" w:rsidRDefault="00551338" w:rsidP="00795048">
            <w:pPr>
              <w:pStyle w:val="ListParagraph"/>
              <w:autoSpaceDE w:val="0"/>
              <w:autoSpaceDN w:val="0"/>
              <w:adjustRightInd w:val="0"/>
              <w:ind w:left="0"/>
              <w:jc w:val="center"/>
              <w:rPr>
                <w:rFonts w:ascii="Calibri" w:hAnsi="Calibri" w:cs="Calibri"/>
                <w:sz w:val="22"/>
                <w:szCs w:val="22"/>
                <w:lang w:eastAsia="en-IN"/>
              </w:rPr>
            </w:pPr>
            <w:r w:rsidRPr="00551338">
              <w:rPr>
                <w:rFonts w:ascii="Calibri" w:hAnsi="Calibri" w:cs="Calibri"/>
                <w:sz w:val="22"/>
                <w:szCs w:val="22"/>
                <w:lang w:eastAsia="en-IN"/>
              </w:rPr>
              <w:t>1</w:t>
            </w:r>
          </w:p>
        </w:tc>
        <w:tc>
          <w:tcPr>
            <w:tcW w:w="3159" w:type="dxa"/>
          </w:tcPr>
          <w:p w14:paraId="3983D091" w14:textId="0B56E81A" w:rsidR="00EE517B"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Max size</w:t>
            </w:r>
          </w:p>
        </w:tc>
        <w:tc>
          <w:tcPr>
            <w:tcW w:w="4637" w:type="dxa"/>
          </w:tcPr>
          <w:p w14:paraId="10E50FD6" w14:textId="218F932F" w:rsidR="00EE517B"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2500*4000 mm with gas filling &amp; 3~4 side step glass; </w:t>
            </w:r>
          </w:p>
        </w:tc>
      </w:tr>
      <w:tr w:rsidR="00551338" w:rsidRPr="00551338" w14:paraId="20A74E1E" w14:textId="77777777" w:rsidTr="001571E5">
        <w:trPr>
          <w:trHeight w:val="404"/>
        </w:trPr>
        <w:tc>
          <w:tcPr>
            <w:tcW w:w="709" w:type="dxa"/>
          </w:tcPr>
          <w:p w14:paraId="008CE9BB" w14:textId="02B0CAF0" w:rsidR="00551338" w:rsidRPr="00551338" w:rsidRDefault="00551338" w:rsidP="00795048">
            <w:pPr>
              <w:pStyle w:val="ListParagraph"/>
              <w:autoSpaceDE w:val="0"/>
              <w:autoSpaceDN w:val="0"/>
              <w:adjustRightInd w:val="0"/>
              <w:ind w:left="0"/>
              <w:jc w:val="center"/>
              <w:rPr>
                <w:rFonts w:ascii="Calibri" w:hAnsi="Calibri" w:cs="Calibri"/>
                <w:sz w:val="22"/>
                <w:szCs w:val="22"/>
                <w:lang w:eastAsia="en-IN"/>
              </w:rPr>
            </w:pPr>
            <w:r w:rsidRPr="00551338">
              <w:rPr>
                <w:rFonts w:ascii="Calibri" w:hAnsi="Calibri" w:cs="Calibri"/>
                <w:sz w:val="22"/>
                <w:szCs w:val="22"/>
                <w:lang w:eastAsia="en-IN"/>
              </w:rPr>
              <w:t>2</w:t>
            </w:r>
          </w:p>
        </w:tc>
        <w:tc>
          <w:tcPr>
            <w:tcW w:w="3159" w:type="dxa"/>
          </w:tcPr>
          <w:p w14:paraId="4BBDDE6C" w14:textId="77777777"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Min Size </w:t>
            </w:r>
          </w:p>
          <w:p w14:paraId="38EF5079" w14:textId="77777777"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p>
        </w:tc>
        <w:tc>
          <w:tcPr>
            <w:tcW w:w="4637" w:type="dxa"/>
          </w:tcPr>
          <w:p w14:paraId="4FEF0BDF" w14:textId="01B63BDA"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300*450 mm</w:t>
            </w:r>
          </w:p>
        </w:tc>
      </w:tr>
      <w:tr w:rsidR="00551338" w:rsidRPr="00551338" w14:paraId="27FF6EA0" w14:textId="77777777" w:rsidTr="001571E5">
        <w:trPr>
          <w:trHeight w:val="404"/>
        </w:trPr>
        <w:tc>
          <w:tcPr>
            <w:tcW w:w="709" w:type="dxa"/>
          </w:tcPr>
          <w:p w14:paraId="7982AB39" w14:textId="536611C2" w:rsidR="00551338" w:rsidRPr="00551338" w:rsidRDefault="00551338" w:rsidP="00795048">
            <w:pPr>
              <w:pStyle w:val="ListParagraph"/>
              <w:autoSpaceDE w:val="0"/>
              <w:autoSpaceDN w:val="0"/>
              <w:adjustRightInd w:val="0"/>
              <w:ind w:left="0"/>
              <w:jc w:val="center"/>
              <w:rPr>
                <w:rFonts w:ascii="Calibri" w:hAnsi="Calibri" w:cs="Calibri"/>
                <w:sz w:val="22"/>
                <w:szCs w:val="22"/>
                <w:lang w:eastAsia="en-IN"/>
              </w:rPr>
            </w:pPr>
            <w:r w:rsidRPr="00551338">
              <w:rPr>
                <w:rFonts w:ascii="Calibri" w:hAnsi="Calibri" w:cs="Calibri"/>
                <w:sz w:val="22"/>
                <w:szCs w:val="22"/>
                <w:lang w:eastAsia="en-IN"/>
              </w:rPr>
              <w:t>3</w:t>
            </w:r>
          </w:p>
        </w:tc>
        <w:tc>
          <w:tcPr>
            <w:tcW w:w="3159" w:type="dxa"/>
          </w:tcPr>
          <w:p w14:paraId="24EFAC02" w14:textId="0848C44D"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Thickness of insulating glass unit </w:t>
            </w:r>
          </w:p>
        </w:tc>
        <w:tc>
          <w:tcPr>
            <w:tcW w:w="4637" w:type="dxa"/>
          </w:tcPr>
          <w:p w14:paraId="19A69DC6" w14:textId="154829B0"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12- 60 mm; 12-80</w:t>
            </w:r>
            <w:proofErr w:type="gramStart"/>
            <w:r w:rsidRPr="00551338">
              <w:rPr>
                <w:rFonts w:ascii="Calibri" w:hAnsi="Calibri" w:cs="Calibri"/>
                <w:sz w:val="22"/>
                <w:szCs w:val="22"/>
              </w:rPr>
              <w:t>mm(</w:t>
            </w:r>
            <w:proofErr w:type="gramEnd"/>
            <w:r w:rsidRPr="00551338">
              <w:rPr>
                <w:rFonts w:ascii="Calibri" w:hAnsi="Calibri" w:cs="Calibri"/>
                <w:sz w:val="22"/>
                <w:szCs w:val="22"/>
              </w:rPr>
              <w:t xml:space="preserve">Optional) </w:t>
            </w:r>
          </w:p>
        </w:tc>
      </w:tr>
      <w:tr w:rsidR="00551338" w:rsidRPr="00551338" w14:paraId="6E7C4060" w14:textId="77777777" w:rsidTr="001571E5">
        <w:trPr>
          <w:trHeight w:val="404"/>
        </w:trPr>
        <w:tc>
          <w:tcPr>
            <w:tcW w:w="709" w:type="dxa"/>
          </w:tcPr>
          <w:p w14:paraId="36EA1243" w14:textId="0DC41EA4" w:rsidR="00551338" w:rsidRPr="00551338" w:rsidRDefault="00551338" w:rsidP="00795048">
            <w:pPr>
              <w:pStyle w:val="ListParagraph"/>
              <w:autoSpaceDE w:val="0"/>
              <w:autoSpaceDN w:val="0"/>
              <w:adjustRightInd w:val="0"/>
              <w:ind w:left="0"/>
              <w:jc w:val="center"/>
              <w:rPr>
                <w:rFonts w:ascii="Calibri" w:hAnsi="Calibri" w:cs="Calibri"/>
                <w:sz w:val="22"/>
                <w:szCs w:val="22"/>
                <w:lang w:eastAsia="en-IN"/>
              </w:rPr>
            </w:pPr>
            <w:r w:rsidRPr="00551338">
              <w:rPr>
                <w:rFonts w:ascii="Calibri" w:hAnsi="Calibri" w:cs="Calibri"/>
                <w:sz w:val="22"/>
                <w:szCs w:val="22"/>
                <w:lang w:eastAsia="en-IN"/>
              </w:rPr>
              <w:lastRenderedPageBreak/>
              <w:t>4</w:t>
            </w:r>
          </w:p>
        </w:tc>
        <w:tc>
          <w:tcPr>
            <w:tcW w:w="3159" w:type="dxa"/>
          </w:tcPr>
          <w:p w14:paraId="4CCB6244" w14:textId="2C687F64"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Single Glass thickness </w:t>
            </w:r>
          </w:p>
        </w:tc>
        <w:tc>
          <w:tcPr>
            <w:tcW w:w="4637" w:type="dxa"/>
          </w:tcPr>
          <w:p w14:paraId="3185A0F2" w14:textId="3AAF832D"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3- 25 mm </w:t>
            </w:r>
          </w:p>
        </w:tc>
      </w:tr>
      <w:tr w:rsidR="00551338" w:rsidRPr="00551338" w14:paraId="5664358A" w14:textId="77777777" w:rsidTr="001571E5">
        <w:trPr>
          <w:trHeight w:val="404"/>
        </w:trPr>
        <w:tc>
          <w:tcPr>
            <w:tcW w:w="709" w:type="dxa"/>
          </w:tcPr>
          <w:p w14:paraId="3AFF5EA7" w14:textId="37D837EB"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5</w:t>
            </w:r>
          </w:p>
        </w:tc>
        <w:tc>
          <w:tcPr>
            <w:tcW w:w="3159" w:type="dxa"/>
          </w:tcPr>
          <w:p w14:paraId="71DF0CF3" w14:textId="38A6977D"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Spacer width </w:t>
            </w:r>
          </w:p>
        </w:tc>
        <w:tc>
          <w:tcPr>
            <w:tcW w:w="4637" w:type="dxa"/>
          </w:tcPr>
          <w:p w14:paraId="1500AFC8" w14:textId="1501B3BF"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6-24mm (Pressure coefficient&gt;50N/cm) </w:t>
            </w:r>
          </w:p>
        </w:tc>
      </w:tr>
      <w:tr w:rsidR="00551338" w:rsidRPr="00551338" w14:paraId="5ACE6309" w14:textId="77777777" w:rsidTr="001571E5">
        <w:trPr>
          <w:trHeight w:val="404"/>
        </w:trPr>
        <w:tc>
          <w:tcPr>
            <w:tcW w:w="709" w:type="dxa"/>
          </w:tcPr>
          <w:p w14:paraId="5266D839" w14:textId="7CE61101"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6</w:t>
            </w:r>
          </w:p>
        </w:tc>
        <w:tc>
          <w:tcPr>
            <w:tcW w:w="3159" w:type="dxa"/>
          </w:tcPr>
          <w:p w14:paraId="4E81EB75" w14:textId="240D88DD"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Sealing depth </w:t>
            </w:r>
          </w:p>
        </w:tc>
        <w:tc>
          <w:tcPr>
            <w:tcW w:w="4637" w:type="dxa"/>
          </w:tcPr>
          <w:p w14:paraId="6932BECB" w14:textId="4CF57DA9"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2-20mm </w:t>
            </w:r>
          </w:p>
        </w:tc>
      </w:tr>
      <w:tr w:rsidR="00551338" w:rsidRPr="00551338" w14:paraId="0D5A17A5" w14:textId="77777777" w:rsidTr="001571E5">
        <w:trPr>
          <w:trHeight w:val="404"/>
        </w:trPr>
        <w:tc>
          <w:tcPr>
            <w:tcW w:w="709" w:type="dxa"/>
          </w:tcPr>
          <w:p w14:paraId="2B90B0A8" w14:textId="21273D04"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7</w:t>
            </w:r>
          </w:p>
        </w:tc>
        <w:tc>
          <w:tcPr>
            <w:tcW w:w="3159" w:type="dxa"/>
          </w:tcPr>
          <w:p w14:paraId="68D5E496" w14:textId="56A4A424"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Max suction thickness </w:t>
            </w:r>
          </w:p>
        </w:tc>
        <w:tc>
          <w:tcPr>
            <w:tcW w:w="4637" w:type="dxa"/>
          </w:tcPr>
          <w:p w14:paraId="70AF3A3D" w14:textId="22408694"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15mm; optional for 20mm or more </w:t>
            </w:r>
          </w:p>
        </w:tc>
      </w:tr>
      <w:tr w:rsidR="00551338" w:rsidRPr="00551338" w14:paraId="76C4F01C" w14:textId="77777777" w:rsidTr="001571E5">
        <w:trPr>
          <w:trHeight w:val="404"/>
        </w:trPr>
        <w:tc>
          <w:tcPr>
            <w:tcW w:w="709" w:type="dxa"/>
          </w:tcPr>
          <w:p w14:paraId="3F636601" w14:textId="795C7A6C"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8</w:t>
            </w:r>
          </w:p>
        </w:tc>
        <w:tc>
          <w:tcPr>
            <w:tcW w:w="3159" w:type="dxa"/>
          </w:tcPr>
          <w:p w14:paraId="634D1625" w14:textId="25272457"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Glass types</w:t>
            </w:r>
          </w:p>
        </w:tc>
        <w:tc>
          <w:tcPr>
            <w:tcW w:w="4637" w:type="dxa"/>
          </w:tcPr>
          <w:p w14:paraId="1F5764DB" w14:textId="052D691E"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Float glass, tempered glass, laminated glass, specific patterned glass </w:t>
            </w:r>
          </w:p>
        </w:tc>
      </w:tr>
      <w:tr w:rsidR="00551338" w:rsidRPr="00551338" w14:paraId="32D92BA5" w14:textId="77777777" w:rsidTr="001571E5">
        <w:trPr>
          <w:trHeight w:val="404"/>
        </w:trPr>
        <w:tc>
          <w:tcPr>
            <w:tcW w:w="709" w:type="dxa"/>
          </w:tcPr>
          <w:p w14:paraId="1E0EEF5A" w14:textId="6BD1755F"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9</w:t>
            </w:r>
          </w:p>
        </w:tc>
        <w:tc>
          <w:tcPr>
            <w:tcW w:w="3159" w:type="dxa"/>
          </w:tcPr>
          <w:p w14:paraId="3E0107D1" w14:textId="1D5643B1"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Electrical connection </w:t>
            </w:r>
          </w:p>
        </w:tc>
        <w:tc>
          <w:tcPr>
            <w:tcW w:w="4637" w:type="dxa"/>
          </w:tcPr>
          <w:p w14:paraId="4895B8A3" w14:textId="04502A25"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3P 380 V/1P+N 240 V 50 Hz 45kW (max</w:t>
            </w:r>
            <w:proofErr w:type="gramStart"/>
            <w:r w:rsidRPr="00551338">
              <w:rPr>
                <w:rFonts w:ascii="Calibri" w:hAnsi="Calibri" w:cs="Calibri"/>
                <w:sz w:val="22"/>
                <w:szCs w:val="22"/>
              </w:rPr>
              <w:t>) ;</w:t>
            </w:r>
            <w:proofErr w:type="gramEnd"/>
            <w:r w:rsidRPr="00551338">
              <w:rPr>
                <w:rFonts w:ascii="Calibri" w:hAnsi="Calibri" w:cs="Calibri"/>
                <w:sz w:val="22"/>
                <w:szCs w:val="22"/>
              </w:rPr>
              <w:t xml:space="preserve"> ground connection: N+PE </w:t>
            </w:r>
          </w:p>
        </w:tc>
      </w:tr>
      <w:tr w:rsidR="00551338" w:rsidRPr="00551338" w14:paraId="0D9E86A4" w14:textId="77777777" w:rsidTr="001571E5">
        <w:trPr>
          <w:trHeight w:val="404"/>
        </w:trPr>
        <w:tc>
          <w:tcPr>
            <w:tcW w:w="709" w:type="dxa"/>
          </w:tcPr>
          <w:p w14:paraId="1162A11F" w14:textId="1230053C"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10</w:t>
            </w:r>
          </w:p>
        </w:tc>
        <w:tc>
          <w:tcPr>
            <w:tcW w:w="3159" w:type="dxa"/>
          </w:tcPr>
          <w:p w14:paraId="0FCBE540" w14:textId="675E08A9"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Weight capacity </w:t>
            </w:r>
          </w:p>
        </w:tc>
        <w:tc>
          <w:tcPr>
            <w:tcW w:w="4637" w:type="dxa"/>
          </w:tcPr>
          <w:p w14:paraId="1C268A90" w14:textId="0A1EDB90"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300Kg/m, 1500Kg/pcs </w:t>
            </w:r>
          </w:p>
        </w:tc>
      </w:tr>
      <w:tr w:rsidR="00551338" w:rsidRPr="00551338" w14:paraId="7C274BD5" w14:textId="77777777" w:rsidTr="001571E5">
        <w:trPr>
          <w:trHeight w:val="404"/>
        </w:trPr>
        <w:tc>
          <w:tcPr>
            <w:tcW w:w="709" w:type="dxa"/>
          </w:tcPr>
          <w:p w14:paraId="015CD7AE" w14:textId="212AA307"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11</w:t>
            </w:r>
          </w:p>
        </w:tc>
        <w:tc>
          <w:tcPr>
            <w:tcW w:w="3159" w:type="dxa"/>
          </w:tcPr>
          <w:p w14:paraId="61CADBFE" w14:textId="0C126DF0"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Compressed air supply</w:t>
            </w:r>
          </w:p>
        </w:tc>
        <w:tc>
          <w:tcPr>
            <w:tcW w:w="4637" w:type="dxa"/>
          </w:tcPr>
          <w:p w14:paraId="3E667871" w14:textId="25247449"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0.7MPa; 3ppm; —20°C (water 1070mg/m³) </w:t>
            </w:r>
          </w:p>
        </w:tc>
      </w:tr>
    </w:tbl>
    <w:p w14:paraId="6C1A7974" w14:textId="03933B7E" w:rsidR="00EE517B" w:rsidRDefault="00EE517B" w:rsidP="00A049E6">
      <w:pPr>
        <w:pStyle w:val="ListParagraph"/>
        <w:autoSpaceDE w:val="0"/>
        <w:autoSpaceDN w:val="0"/>
        <w:adjustRightInd w:val="0"/>
        <w:ind w:left="567" w:right="-143"/>
        <w:jc w:val="both"/>
        <w:rPr>
          <w:rFonts w:ascii="Arial" w:hAnsi="Arial" w:cs="Arial"/>
          <w:noProof/>
          <w:sz w:val="22"/>
          <w:szCs w:val="22"/>
          <w:lang w:eastAsia="en-IN"/>
        </w:rPr>
      </w:pPr>
    </w:p>
    <w:p w14:paraId="29AB15E2" w14:textId="67EC734F" w:rsidR="003878DC" w:rsidRDefault="003878DC" w:rsidP="001571E5">
      <w:pPr>
        <w:pStyle w:val="ListParagraph"/>
        <w:autoSpaceDE w:val="0"/>
        <w:autoSpaceDN w:val="0"/>
        <w:adjustRightInd w:val="0"/>
        <w:ind w:left="1134" w:right="-7"/>
        <w:jc w:val="both"/>
        <w:rPr>
          <w:rFonts w:ascii="Arial" w:hAnsi="Arial" w:cs="Arial"/>
          <w:sz w:val="22"/>
          <w:szCs w:val="22"/>
          <w:lang w:eastAsia="en-IN"/>
        </w:rPr>
      </w:pPr>
      <w:r>
        <w:rPr>
          <w:rFonts w:ascii="Arial" w:hAnsi="Arial" w:cs="Arial"/>
          <w:noProof/>
          <w:sz w:val="22"/>
          <w:szCs w:val="22"/>
          <w:lang w:eastAsia="en-IN"/>
        </w:rPr>
        <w:drawing>
          <wp:inline distT="0" distB="0" distL="0" distR="0" wp14:anchorId="751094AF" wp14:editId="500F9D1B">
            <wp:extent cx="5410200" cy="1885950"/>
            <wp:effectExtent l="19050" t="19050" r="19050" b="19050"/>
            <wp:docPr id="1300787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87462" name="Picture 1300787462"/>
                    <pic:cNvPicPr/>
                  </pic:nvPicPr>
                  <pic:blipFill>
                    <a:blip r:embed="rId39">
                      <a:extLst>
                        <a:ext uri="{BEBA8EAE-BF5A-486C-A8C5-ECC9F3942E4B}">
                          <a14:imgProps xmlns:a14="http://schemas.microsoft.com/office/drawing/2010/main">
                            <a14:imgLayer r:embed="rId4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10200" cy="1885950"/>
                    </a:xfrm>
                    <a:prstGeom prst="rect">
                      <a:avLst/>
                    </a:prstGeom>
                    <a:ln>
                      <a:solidFill>
                        <a:schemeClr val="tx1"/>
                      </a:solidFill>
                    </a:ln>
                  </pic:spPr>
                </pic:pic>
              </a:graphicData>
            </a:graphic>
          </wp:inline>
        </w:drawing>
      </w:r>
    </w:p>
    <w:p w14:paraId="542C9EEB" w14:textId="0062F75C" w:rsidR="00C544D1" w:rsidRPr="00590FE2" w:rsidRDefault="00925CA1" w:rsidP="00590FE2">
      <w:pPr>
        <w:pStyle w:val="ListParagraph"/>
        <w:autoSpaceDE w:val="0"/>
        <w:autoSpaceDN w:val="0"/>
        <w:adjustRightInd w:val="0"/>
        <w:spacing w:after="240"/>
        <w:ind w:left="1134" w:right="-143"/>
        <w:jc w:val="right"/>
        <w:rPr>
          <w:rFonts w:ascii="Arial" w:hAnsi="Arial" w:cs="Arial"/>
          <w:i/>
          <w:iCs/>
          <w:sz w:val="2"/>
          <w:szCs w:val="20"/>
          <w:lang w:eastAsia="en-IN"/>
        </w:rPr>
      </w:pPr>
      <w:r w:rsidRPr="00590FE2">
        <w:rPr>
          <w:rFonts w:ascii="Arial" w:hAnsi="Arial" w:cs="Arial"/>
          <w:i/>
          <w:iCs/>
          <w:sz w:val="20"/>
          <w:szCs w:val="20"/>
          <w:lang w:eastAsia="en-IN"/>
        </w:rPr>
        <w:t>(</w:t>
      </w:r>
      <w:r w:rsidRPr="00590FE2">
        <w:rPr>
          <w:rFonts w:ascii="Arial" w:hAnsi="Arial" w:cs="Arial"/>
          <w:b/>
          <w:bCs/>
          <w:i/>
          <w:iCs/>
          <w:sz w:val="20"/>
          <w:szCs w:val="20"/>
          <w:lang w:eastAsia="en-IN"/>
        </w:rPr>
        <w:t>Source</w:t>
      </w:r>
      <w:r w:rsidRPr="00590FE2">
        <w:rPr>
          <w:rFonts w:ascii="Arial" w:hAnsi="Arial" w:cs="Arial"/>
          <w:i/>
          <w:iCs/>
          <w:sz w:val="20"/>
          <w:szCs w:val="20"/>
          <w:lang w:eastAsia="en-IN"/>
        </w:rPr>
        <w:t>: As per information provided by client)</w:t>
      </w:r>
    </w:p>
    <w:p w14:paraId="40AA4C48" w14:textId="5C2E7B08" w:rsidR="00C544D1" w:rsidRDefault="000F492C" w:rsidP="00795048">
      <w:pPr>
        <w:pStyle w:val="ListParagraph"/>
        <w:numPr>
          <w:ilvl w:val="0"/>
          <w:numId w:val="38"/>
        </w:numPr>
        <w:autoSpaceDE w:val="0"/>
        <w:autoSpaceDN w:val="0"/>
        <w:adjustRightInd w:val="0"/>
        <w:spacing w:before="240" w:after="240" w:line="360" w:lineRule="auto"/>
        <w:ind w:left="1134" w:right="-143" w:hanging="425"/>
        <w:jc w:val="both"/>
        <w:rPr>
          <w:rFonts w:ascii="Arial" w:hAnsi="Arial" w:cs="Arial"/>
          <w:sz w:val="22"/>
          <w:szCs w:val="22"/>
          <w:lang w:eastAsia="en-IN"/>
        </w:rPr>
      </w:pPr>
      <w:r>
        <w:rPr>
          <w:rFonts w:ascii="Arial" w:hAnsi="Arial" w:cs="Arial"/>
          <w:b/>
          <w:sz w:val="22"/>
          <w:szCs w:val="22"/>
          <w:lang w:eastAsia="en-IN"/>
        </w:rPr>
        <w:t>AUTO GLASS STORAGE RACKS</w:t>
      </w:r>
      <w:r w:rsidR="00C544D1" w:rsidRPr="00C544D1">
        <w:rPr>
          <w:rFonts w:ascii="Arial" w:hAnsi="Arial" w:cs="Arial"/>
          <w:b/>
          <w:sz w:val="22"/>
          <w:szCs w:val="22"/>
          <w:lang w:eastAsia="en-IN"/>
        </w:rPr>
        <w:t>:</w:t>
      </w:r>
      <w:r w:rsidR="00C544D1" w:rsidRPr="00C544D1">
        <w:rPr>
          <w:rFonts w:ascii="Arial" w:hAnsi="Arial" w:cs="Arial"/>
          <w:sz w:val="22"/>
          <w:szCs w:val="22"/>
          <w:lang w:eastAsia="en-IN"/>
        </w:rPr>
        <w:t xml:space="preserve"> </w:t>
      </w:r>
    </w:p>
    <w:tbl>
      <w:tblPr>
        <w:tblStyle w:val="TableGrid"/>
        <w:tblW w:w="8647" w:type="dxa"/>
        <w:tblInd w:w="1242" w:type="dxa"/>
        <w:tblLook w:val="04A0" w:firstRow="1" w:lastRow="0" w:firstColumn="1" w:lastColumn="0" w:noHBand="0" w:noVBand="1"/>
      </w:tblPr>
      <w:tblGrid>
        <w:gridCol w:w="1418"/>
        <w:gridCol w:w="3402"/>
        <w:gridCol w:w="3827"/>
      </w:tblGrid>
      <w:tr w:rsidR="000F492C" w14:paraId="70B5F53B" w14:textId="77777777" w:rsidTr="00795048">
        <w:tc>
          <w:tcPr>
            <w:tcW w:w="1418" w:type="dxa"/>
            <w:shd w:val="clear" w:color="auto" w:fill="002060"/>
          </w:tcPr>
          <w:p w14:paraId="49287B81" w14:textId="6ACAC3EF" w:rsidR="000F492C" w:rsidRPr="000F492C" w:rsidRDefault="00795048" w:rsidP="00795048">
            <w:pPr>
              <w:pStyle w:val="Default"/>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S. No.</w:t>
            </w:r>
          </w:p>
        </w:tc>
        <w:tc>
          <w:tcPr>
            <w:tcW w:w="3402" w:type="dxa"/>
            <w:shd w:val="clear" w:color="auto" w:fill="002060"/>
          </w:tcPr>
          <w:p w14:paraId="3116DF0D" w14:textId="730CADC3" w:rsidR="000F492C" w:rsidRPr="000F492C" w:rsidRDefault="000F492C" w:rsidP="000F492C">
            <w:pPr>
              <w:pStyle w:val="Default"/>
              <w:jc w:val="both"/>
              <w:rPr>
                <w:rFonts w:ascii="Calibri" w:hAnsi="Calibri" w:cs="Calibri"/>
                <w:b/>
                <w:bCs/>
                <w:color w:val="FFFFFF" w:themeColor="background1"/>
                <w:sz w:val="22"/>
                <w:szCs w:val="22"/>
              </w:rPr>
            </w:pPr>
            <w:r w:rsidRPr="000F492C">
              <w:rPr>
                <w:rFonts w:ascii="Calibri" w:hAnsi="Calibri" w:cs="Calibri"/>
                <w:b/>
                <w:bCs/>
                <w:color w:val="FFFFFF" w:themeColor="background1"/>
                <w:sz w:val="22"/>
                <w:szCs w:val="22"/>
              </w:rPr>
              <w:t>Particulars</w:t>
            </w:r>
          </w:p>
        </w:tc>
        <w:tc>
          <w:tcPr>
            <w:tcW w:w="3827" w:type="dxa"/>
            <w:shd w:val="clear" w:color="auto" w:fill="002060"/>
          </w:tcPr>
          <w:p w14:paraId="5577D1BC" w14:textId="248D681C" w:rsidR="000F492C" w:rsidRPr="000F492C" w:rsidRDefault="000F492C" w:rsidP="000F492C">
            <w:pPr>
              <w:pStyle w:val="Default"/>
              <w:jc w:val="both"/>
              <w:rPr>
                <w:rFonts w:ascii="Calibri" w:hAnsi="Calibri" w:cs="Calibri"/>
                <w:b/>
                <w:bCs/>
                <w:color w:val="FFFFFF" w:themeColor="background1"/>
                <w:sz w:val="22"/>
                <w:szCs w:val="22"/>
              </w:rPr>
            </w:pPr>
            <w:r w:rsidRPr="000F492C">
              <w:rPr>
                <w:rFonts w:ascii="Calibri" w:hAnsi="Calibri" w:cs="Calibri"/>
                <w:b/>
                <w:bCs/>
                <w:color w:val="FFFFFF" w:themeColor="background1"/>
                <w:sz w:val="22"/>
                <w:szCs w:val="22"/>
              </w:rPr>
              <w:t>Technical Parameters</w:t>
            </w:r>
          </w:p>
        </w:tc>
      </w:tr>
      <w:tr w:rsidR="000F492C" w14:paraId="2DB74563" w14:textId="77777777" w:rsidTr="00795048">
        <w:tc>
          <w:tcPr>
            <w:tcW w:w="1418" w:type="dxa"/>
          </w:tcPr>
          <w:p w14:paraId="0F8DD3C5" w14:textId="6AE0B29A"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1</w:t>
            </w:r>
          </w:p>
        </w:tc>
        <w:tc>
          <w:tcPr>
            <w:tcW w:w="3402" w:type="dxa"/>
          </w:tcPr>
          <w:p w14:paraId="4F01DF71" w14:textId="3D6E28EF" w:rsidR="000F492C" w:rsidRPr="000F492C" w:rsidRDefault="000F492C" w:rsidP="000F492C">
            <w:pPr>
              <w:pStyle w:val="Default"/>
              <w:jc w:val="both"/>
              <w:rPr>
                <w:rFonts w:ascii="Calibri" w:hAnsi="Calibri" w:cs="Calibri"/>
                <w:sz w:val="22"/>
                <w:szCs w:val="22"/>
              </w:rPr>
            </w:pPr>
            <w:r w:rsidRPr="000F492C">
              <w:rPr>
                <w:rFonts w:ascii="Calibri" w:hAnsi="Calibri" w:cs="Calibri"/>
                <w:sz w:val="22"/>
                <w:szCs w:val="22"/>
                <w:lang w:val="en-IN"/>
              </w:rPr>
              <w:t>Voltage</w:t>
            </w:r>
          </w:p>
        </w:tc>
        <w:tc>
          <w:tcPr>
            <w:tcW w:w="3827" w:type="dxa"/>
          </w:tcPr>
          <w:p w14:paraId="15E5D8B5" w14:textId="6EA6DC79" w:rsidR="000F492C" w:rsidRPr="000F492C" w:rsidRDefault="000F492C" w:rsidP="000F492C">
            <w:pPr>
              <w:pStyle w:val="Default"/>
              <w:jc w:val="both"/>
              <w:rPr>
                <w:rFonts w:ascii="Calibri" w:hAnsi="Calibri" w:cs="Calibri"/>
                <w:sz w:val="22"/>
                <w:szCs w:val="22"/>
                <w:lang w:val="en-IN"/>
              </w:rPr>
            </w:pPr>
            <w:r w:rsidRPr="000F492C">
              <w:rPr>
                <w:rFonts w:ascii="Calibri" w:hAnsi="Calibri" w:cs="Calibri"/>
                <w:sz w:val="22"/>
                <w:szCs w:val="22"/>
                <w:lang w:val="en-IN"/>
              </w:rPr>
              <w:t>3p 415V 50Hz</w:t>
            </w:r>
          </w:p>
        </w:tc>
      </w:tr>
      <w:tr w:rsidR="000F492C" w14:paraId="3A1EB7F5" w14:textId="77777777" w:rsidTr="00795048">
        <w:tc>
          <w:tcPr>
            <w:tcW w:w="1418" w:type="dxa"/>
          </w:tcPr>
          <w:p w14:paraId="6AEDB231" w14:textId="4930A3FF"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2</w:t>
            </w:r>
          </w:p>
        </w:tc>
        <w:tc>
          <w:tcPr>
            <w:tcW w:w="3402" w:type="dxa"/>
          </w:tcPr>
          <w:p w14:paraId="3BD9E9BA" w14:textId="2338D94E" w:rsidR="000F492C" w:rsidRPr="000F492C" w:rsidRDefault="000F492C" w:rsidP="000F492C">
            <w:pPr>
              <w:pStyle w:val="Default"/>
              <w:jc w:val="both"/>
              <w:rPr>
                <w:rFonts w:ascii="Calibri" w:hAnsi="Calibri" w:cs="Calibri"/>
                <w:sz w:val="22"/>
                <w:szCs w:val="22"/>
              </w:rPr>
            </w:pPr>
            <w:r w:rsidRPr="000F492C">
              <w:rPr>
                <w:rFonts w:ascii="Calibri" w:hAnsi="Calibri" w:cs="Calibri"/>
                <w:sz w:val="22"/>
                <w:szCs w:val="22"/>
                <w:lang w:val="en-IN"/>
              </w:rPr>
              <w:t>Rack size</w:t>
            </w:r>
          </w:p>
        </w:tc>
        <w:tc>
          <w:tcPr>
            <w:tcW w:w="3827" w:type="dxa"/>
          </w:tcPr>
          <w:p w14:paraId="31E85C03" w14:textId="3467E245" w:rsidR="000F492C" w:rsidRPr="000F492C" w:rsidRDefault="000F492C" w:rsidP="000F492C">
            <w:pPr>
              <w:pStyle w:val="Default"/>
              <w:jc w:val="both"/>
              <w:rPr>
                <w:rFonts w:ascii="Calibri" w:hAnsi="Calibri" w:cs="Calibri"/>
                <w:sz w:val="22"/>
                <w:szCs w:val="22"/>
                <w:lang w:val="en-IN"/>
              </w:rPr>
            </w:pPr>
            <w:r w:rsidRPr="000F492C">
              <w:rPr>
                <w:rFonts w:ascii="Calibri" w:hAnsi="Calibri" w:cs="Calibri"/>
                <w:sz w:val="22"/>
                <w:szCs w:val="22"/>
                <w:lang w:val="en-IN"/>
              </w:rPr>
              <w:t>3000</w:t>
            </w:r>
            <w:r>
              <w:rPr>
                <w:rFonts w:ascii="Calibri" w:hAnsi="Calibri" w:cs="Calibri"/>
                <w:sz w:val="22"/>
                <w:szCs w:val="22"/>
                <w:lang w:val="en-IN"/>
              </w:rPr>
              <w:t xml:space="preserve"> </w:t>
            </w:r>
            <w:r w:rsidRPr="000F492C">
              <w:rPr>
                <w:rFonts w:ascii="Calibri" w:hAnsi="Calibri" w:cs="Calibri"/>
                <w:sz w:val="22"/>
                <w:szCs w:val="22"/>
                <w:lang w:val="en-IN"/>
              </w:rPr>
              <w:t>x</w:t>
            </w:r>
            <w:r>
              <w:rPr>
                <w:rFonts w:ascii="Calibri" w:hAnsi="Calibri" w:cs="Calibri"/>
                <w:sz w:val="22"/>
                <w:szCs w:val="22"/>
                <w:lang w:val="en-IN"/>
              </w:rPr>
              <w:t xml:space="preserve"> </w:t>
            </w:r>
            <w:r w:rsidRPr="000F492C">
              <w:rPr>
                <w:rFonts w:ascii="Calibri" w:hAnsi="Calibri" w:cs="Calibri"/>
                <w:sz w:val="22"/>
                <w:szCs w:val="22"/>
                <w:lang w:val="en-IN"/>
              </w:rPr>
              <w:t>6000</w:t>
            </w:r>
            <w:r>
              <w:rPr>
                <w:rFonts w:ascii="Calibri" w:hAnsi="Calibri" w:cs="Calibri"/>
                <w:sz w:val="22"/>
                <w:szCs w:val="22"/>
                <w:lang w:val="en-IN"/>
              </w:rPr>
              <w:t xml:space="preserve"> </w:t>
            </w:r>
            <w:r w:rsidRPr="000F492C">
              <w:rPr>
                <w:rFonts w:ascii="Calibri" w:hAnsi="Calibri" w:cs="Calibri"/>
                <w:sz w:val="22"/>
                <w:szCs w:val="22"/>
                <w:lang w:val="en-IN"/>
              </w:rPr>
              <w:t>mm</w:t>
            </w:r>
          </w:p>
        </w:tc>
      </w:tr>
      <w:tr w:rsidR="000F492C" w14:paraId="7E661B34" w14:textId="77777777" w:rsidTr="00795048">
        <w:tc>
          <w:tcPr>
            <w:tcW w:w="1418" w:type="dxa"/>
          </w:tcPr>
          <w:p w14:paraId="4783F5D0" w14:textId="6A1056C2"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3</w:t>
            </w:r>
          </w:p>
        </w:tc>
        <w:tc>
          <w:tcPr>
            <w:tcW w:w="3402" w:type="dxa"/>
          </w:tcPr>
          <w:p w14:paraId="2C7A152A" w14:textId="56054BD3" w:rsidR="000F492C" w:rsidRPr="000F492C" w:rsidRDefault="000F492C" w:rsidP="000F492C">
            <w:pPr>
              <w:pStyle w:val="Default"/>
              <w:jc w:val="both"/>
              <w:rPr>
                <w:rFonts w:ascii="Calibri" w:hAnsi="Calibri" w:cs="Calibri"/>
                <w:sz w:val="22"/>
                <w:szCs w:val="22"/>
              </w:rPr>
            </w:pPr>
            <w:r w:rsidRPr="000F492C">
              <w:rPr>
                <w:rFonts w:ascii="Calibri" w:hAnsi="Calibri" w:cs="Calibri"/>
                <w:sz w:val="22"/>
                <w:szCs w:val="22"/>
                <w:lang w:val="en-IN"/>
              </w:rPr>
              <w:t>Max. Loading weight</w:t>
            </w:r>
          </w:p>
        </w:tc>
        <w:tc>
          <w:tcPr>
            <w:tcW w:w="3827" w:type="dxa"/>
          </w:tcPr>
          <w:p w14:paraId="628AB59C" w14:textId="401CD5B9" w:rsidR="000F492C" w:rsidRPr="000F492C" w:rsidRDefault="000F492C" w:rsidP="000F492C">
            <w:pPr>
              <w:pStyle w:val="Default"/>
              <w:jc w:val="both"/>
              <w:rPr>
                <w:rFonts w:ascii="Calibri" w:hAnsi="Calibri" w:cs="Calibri"/>
                <w:sz w:val="22"/>
                <w:szCs w:val="22"/>
              </w:rPr>
            </w:pPr>
            <w:r>
              <w:rPr>
                <w:rFonts w:ascii="Calibri" w:hAnsi="Calibri" w:cs="Calibri"/>
                <w:sz w:val="22"/>
                <w:szCs w:val="22"/>
              </w:rPr>
              <w:t>800 KG/rack</w:t>
            </w:r>
          </w:p>
        </w:tc>
      </w:tr>
      <w:tr w:rsidR="000F492C" w14:paraId="3B36DACB" w14:textId="77777777" w:rsidTr="00795048">
        <w:tc>
          <w:tcPr>
            <w:tcW w:w="1418" w:type="dxa"/>
          </w:tcPr>
          <w:p w14:paraId="2CE90C64" w14:textId="0FDD4A9D"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4</w:t>
            </w:r>
          </w:p>
        </w:tc>
        <w:tc>
          <w:tcPr>
            <w:tcW w:w="3402" w:type="dxa"/>
          </w:tcPr>
          <w:p w14:paraId="038D133A" w14:textId="173696B2" w:rsidR="000F492C" w:rsidRPr="000F492C" w:rsidRDefault="000F492C" w:rsidP="000F492C">
            <w:pPr>
              <w:pStyle w:val="Default"/>
              <w:jc w:val="both"/>
              <w:rPr>
                <w:rFonts w:ascii="Calibri" w:hAnsi="Calibri" w:cs="Calibri"/>
                <w:sz w:val="22"/>
                <w:szCs w:val="22"/>
                <w:lang w:val="en-IN"/>
              </w:rPr>
            </w:pPr>
            <w:r>
              <w:rPr>
                <w:rFonts w:ascii="Calibri" w:hAnsi="Calibri" w:cs="Calibri"/>
                <w:sz w:val="22"/>
                <w:szCs w:val="22"/>
                <w:lang w:val="en-IN"/>
              </w:rPr>
              <w:t>Power</w:t>
            </w:r>
          </w:p>
        </w:tc>
        <w:tc>
          <w:tcPr>
            <w:tcW w:w="3827" w:type="dxa"/>
          </w:tcPr>
          <w:p w14:paraId="562742B4" w14:textId="24D3115F" w:rsidR="000F492C" w:rsidRDefault="000F492C" w:rsidP="000F492C">
            <w:pPr>
              <w:pStyle w:val="Default"/>
              <w:jc w:val="both"/>
              <w:rPr>
                <w:rFonts w:ascii="Calibri" w:hAnsi="Calibri" w:cs="Calibri"/>
                <w:sz w:val="22"/>
                <w:szCs w:val="22"/>
              </w:rPr>
            </w:pPr>
            <w:r>
              <w:rPr>
                <w:rFonts w:ascii="Calibri" w:hAnsi="Calibri" w:cs="Calibri"/>
                <w:sz w:val="22"/>
                <w:szCs w:val="22"/>
              </w:rPr>
              <w:t>0.75 Kw</w:t>
            </w:r>
          </w:p>
        </w:tc>
      </w:tr>
      <w:tr w:rsidR="000F492C" w14:paraId="3AA9006A" w14:textId="77777777" w:rsidTr="00795048">
        <w:tc>
          <w:tcPr>
            <w:tcW w:w="1418" w:type="dxa"/>
          </w:tcPr>
          <w:p w14:paraId="4E6FEE17" w14:textId="37841F5C"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5</w:t>
            </w:r>
          </w:p>
        </w:tc>
        <w:tc>
          <w:tcPr>
            <w:tcW w:w="3402" w:type="dxa"/>
          </w:tcPr>
          <w:p w14:paraId="370DC4BE" w14:textId="68E7AE97" w:rsidR="000F492C" w:rsidRPr="000F492C" w:rsidRDefault="000F492C" w:rsidP="000F492C">
            <w:pPr>
              <w:pStyle w:val="Default"/>
              <w:jc w:val="both"/>
              <w:rPr>
                <w:rFonts w:ascii="Calibri" w:hAnsi="Calibri" w:cs="Calibri"/>
                <w:sz w:val="22"/>
                <w:szCs w:val="22"/>
              </w:rPr>
            </w:pPr>
            <w:r w:rsidRPr="000F492C">
              <w:rPr>
                <w:rFonts w:ascii="Calibri" w:hAnsi="Calibri" w:cs="Calibri"/>
                <w:sz w:val="22"/>
                <w:szCs w:val="22"/>
              </w:rPr>
              <w:t>S</w:t>
            </w:r>
            <w:r w:rsidRPr="000F492C">
              <w:rPr>
                <w:rFonts w:ascii="Calibri" w:hAnsi="Calibri" w:cs="Calibri"/>
                <w:sz w:val="22"/>
                <w:szCs w:val="22"/>
                <w:lang w:val="en-IN"/>
              </w:rPr>
              <w:t>supporting plate usage width:</w:t>
            </w:r>
          </w:p>
        </w:tc>
        <w:tc>
          <w:tcPr>
            <w:tcW w:w="3827" w:type="dxa"/>
          </w:tcPr>
          <w:p w14:paraId="26418571" w14:textId="0266DA35" w:rsidR="000F492C" w:rsidRDefault="000F492C" w:rsidP="000F492C">
            <w:pPr>
              <w:pStyle w:val="Default"/>
              <w:jc w:val="both"/>
              <w:rPr>
                <w:rFonts w:ascii="Calibri" w:hAnsi="Calibri" w:cs="Calibri"/>
                <w:sz w:val="22"/>
                <w:szCs w:val="22"/>
              </w:rPr>
            </w:pPr>
            <w:r>
              <w:rPr>
                <w:rFonts w:ascii="Calibri" w:hAnsi="Calibri" w:cs="Calibri"/>
                <w:sz w:val="22"/>
                <w:szCs w:val="22"/>
              </w:rPr>
              <w:t>200 mm</w:t>
            </w:r>
          </w:p>
        </w:tc>
      </w:tr>
      <w:tr w:rsidR="000F492C" w14:paraId="04D043D0" w14:textId="77777777" w:rsidTr="00795048">
        <w:tc>
          <w:tcPr>
            <w:tcW w:w="1418" w:type="dxa"/>
          </w:tcPr>
          <w:p w14:paraId="03F88428" w14:textId="62B3DA58"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6</w:t>
            </w:r>
          </w:p>
        </w:tc>
        <w:tc>
          <w:tcPr>
            <w:tcW w:w="3402" w:type="dxa"/>
          </w:tcPr>
          <w:p w14:paraId="6FF2960B" w14:textId="3C19531E" w:rsidR="000F492C" w:rsidRPr="000F492C" w:rsidRDefault="000F492C" w:rsidP="000F492C">
            <w:pPr>
              <w:pStyle w:val="Default"/>
              <w:jc w:val="both"/>
              <w:rPr>
                <w:rFonts w:ascii="Calibri" w:hAnsi="Calibri" w:cs="Calibri"/>
                <w:sz w:val="22"/>
                <w:szCs w:val="22"/>
              </w:rPr>
            </w:pPr>
            <w:r>
              <w:rPr>
                <w:rFonts w:ascii="Calibri" w:hAnsi="Calibri" w:cs="Calibri"/>
                <w:sz w:val="22"/>
                <w:szCs w:val="22"/>
              </w:rPr>
              <w:t>Rack Quantity</w:t>
            </w:r>
          </w:p>
        </w:tc>
        <w:tc>
          <w:tcPr>
            <w:tcW w:w="3827" w:type="dxa"/>
          </w:tcPr>
          <w:p w14:paraId="487327F2" w14:textId="29CA7451" w:rsidR="000F492C" w:rsidRDefault="000F492C" w:rsidP="000F492C">
            <w:pPr>
              <w:pStyle w:val="Default"/>
              <w:jc w:val="both"/>
              <w:rPr>
                <w:rFonts w:ascii="Calibri" w:hAnsi="Calibri" w:cs="Calibri"/>
                <w:sz w:val="22"/>
                <w:szCs w:val="22"/>
              </w:rPr>
            </w:pPr>
            <w:r>
              <w:rPr>
                <w:rFonts w:ascii="Calibri" w:hAnsi="Calibri" w:cs="Calibri"/>
                <w:sz w:val="22"/>
                <w:szCs w:val="22"/>
              </w:rPr>
              <w:t>12 pcs per set</w:t>
            </w:r>
          </w:p>
        </w:tc>
      </w:tr>
    </w:tbl>
    <w:p w14:paraId="7BCF3AC1" w14:textId="320DD652" w:rsidR="000F492C" w:rsidRDefault="00011170" w:rsidP="00795048">
      <w:pPr>
        <w:pStyle w:val="ListParagraph"/>
        <w:autoSpaceDE w:val="0"/>
        <w:autoSpaceDN w:val="0"/>
        <w:adjustRightInd w:val="0"/>
        <w:spacing w:before="240" w:line="360" w:lineRule="auto"/>
        <w:ind w:left="1134" w:right="-143"/>
        <w:jc w:val="both"/>
        <w:rPr>
          <w:rFonts w:ascii="Arial" w:hAnsi="Arial" w:cs="Arial"/>
          <w:sz w:val="22"/>
          <w:szCs w:val="22"/>
          <w:lang w:eastAsia="en-IN"/>
        </w:rPr>
      </w:pPr>
      <w:r>
        <w:rPr>
          <w:rFonts w:ascii="Arial" w:hAnsi="Arial" w:cs="Arial"/>
          <w:noProof/>
          <w:sz w:val="22"/>
          <w:szCs w:val="22"/>
          <w:lang w:eastAsia="en-IN"/>
        </w:rPr>
        <w:lastRenderedPageBreak/>
        <w:drawing>
          <wp:inline distT="0" distB="0" distL="0" distR="0" wp14:anchorId="57E3DD95" wp14:editId="621F5D0A">
            <wp:extent cx="5467350" cy="2600325"/>
            <wp:effectExtent l="19050" t="19050" r="19050" b="28575"/>
            <wp:docPr id="398450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50267" name="Picture 398450267"/>
                    <pic:cNvPicPr/>
                  </pic:nvPicPr>
                  <pic:blipFill>
                    <a:blip r:embed="rId41">
                      <a:extLst>
                        <a:ext uri="{BEBA8EAE-BF5A-486C-A8C5-ECC9F3942E4B}">
                          <a14:imgProps xmlns:a14="http://schemas.microsoft.com/office/drawing/2010/main">
                            <a14:imgLayer r:embed="rId4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467350" cy="2600325"/>
                    </a:xfrm>
                    <a:prstGeom prst="rect">
                      <a:avLst/>
                    </a:prstGeom>
                    <a:ln>
                      <a:solidFill>
                        <a:schemeClr val="tx1"/>
                      </a:solidFill>
                    </a:ln>
                  </pic:spPr>
                </pic:pic>
              </a:graphicData>
            </a:graphic>
          </wp:inline>
        </w:drawing>
      </w:r>
    </w:p>
    <w:p w14:paraId="5EAB213C" w14:textId="77777777" w:rsidR="002F1F03" w:rsidRDefault="002F1F03" w:rsidP="00011170">
      <w:pPr>
        <w:spacing w:line="360" w:lineRule="auto"/>
        <w:ind w:right="-143"/>
        <w:jc w:val="both"/>
        <w:rPr>
          <w:rFonts w:ascii="Arial" w:hAnsi="Arial" w:cs="Arial"/>
          <w:b/>
          <w:sz w:val="22"/>
          <w:szCs w:val="22"/>
          <w:lang w:eastAsia="en-IN"/>
        </w:rPr>
      </w:pPr>
    </w:p>
    <w:p w14:paraId="1B33B92B" w14:textId="77777777" w:rsidR="003878DC" w:rsidRPr="00011170" w:rsidRDefault="003878DC" w:rsidP="00011170">
      <w:pPr>
        <w:spacing w:line="360" w:lineRule="auto"/>
        <w:ind w:right="-143"/>
        <w:jc w:val="both"/>
        <w:rPr>
          <w:rFonts w:ascii="Arial" w:hAnsi="Arial" w:cs="Arial"/>
          <w:b/>
          <w:sz w:val="22"/>
          <w:szCs w:val="22"/>
          <w:lang w:eastAsia="en-IN"/>
        </w:rPr>
      </w:pPr>
    </w:p>
    <w:p w14:paraId="754145D2" w14:textId="77777777" w:rsidR="00B73C5D" w:rsidRPr="000111B3" w:rsidRDefault="00954B7B" w:rsidP="009035E5">
      <w:pPr>
        <w:pStyle w:val="ListParagraph"/>
        <w:numPr>
          <w:ilvl w:val="0"/>
          <w:numId w:val="37"/>
        </w:numPr>
        <w:spacing w:after="240" w:line="360" w:lineRule="auto"/>
        <w:ind w:left="709" w:right="-143" w:hanging="425"/>
        <w:jc w:val="both"/>
        <w:rPr>
          <w:rFonts w:ascii="Arial" w:hAnsi="Arial" w:cs="Arial"/>
          <w:b/>
          <w:sz w:val="22"/>
          <w:szCs w:val="22"/>
          <w:lang w:eastAsia="en-IN"/>
        </w:rPr>
      </w:pPr>
      <w:r w:rsidRPr="000111B3">
        <w:rPr>
          <w:rFonts w:ascii="Arial" w:hAnsi="Arial" w:cs="Arial"/>
          <w:b/>
          <w:sz w:val="22"/>
          <w:szCs w:val="22"/>
          <w:lang w:eastAsia="en-IN"/>
        </w:rPr>
        <w:t>TECHNOLOGY</w:t>
      </w:r>
      <w:r w:rsidR="00B73C5D" w:rsidRPr="000111B3">
        <w:rPr>
          <w:rFonts w:ascii="Arial" w:hAnsi="Arial" w:cs="Arial"/>
          <w:b/>
          <w:sz w:val="22"/>
          <w:szCs w:val="22"/>
          <w:lang w:eastAsia="en-IN"/>
        </w:rPr>
        <w:t xml:space="preserve"> </w:t>
      </w:r>
      <w:r w:rsidRPr="000111B3">
        <w:rPr>
          <w:rFonts w:ascii="Arial" w:hAnsi="Arial" w:cs="Arial"/>
          <w:b/>
          <w:sz w:val="22"/>
          <w:szCs w:val="22"/>
          <w:lang w:eastAsia="en-IN"/>
        </w:rPr>
        <w:t>USED:</w:t>
      </w:r>
      <w:r w:rsidR="00B73C5D" w:rsidRPr="000111B3">
        <w:rPr>
          <w:rFonts w:ascii="Arial" w:hAnsi="Arial" w:cs="Arial"/>
          <w:b/>
          <w:sz w:val="22"/>
          <w:szCs w:val="22"/>
          <w:lang w:eastAsia="en-IN"/>
        </w:rPr>
        <w:t xml:space="preserve"> </w:t>
      </w:r>
    </w:p>
    <w:p w14:paraId="637384B3" w14:textId="00A5B978" w:rsidR="0008641C" w:rsidRPr="001C0CCC" w:rsidRDefault="00D8212D" w:rsidP="003878DC">
      <w:pPr>
        <w:pStyle w:val="ListParagraph"/>
        <w:numPr>
          <w:ilvl w:val="0"/>
          <w:numId w:val="39"/>
        </w:numPr>
        <w:autoSpaceDE w:val="0"/>
        <w:autoSpaceDN w:val="0"/>
        <w:adjustRightInd w:val="0"/>
        <w:spacing w:before="240" w:line="360" w:lineRule="auto"/>
        <w:ind w:left="851" w:right="-143" w:hanging="425"/>
        <w:jc w:val="both"/>
        <w:rPr>
          <w:rFonts w:ascii="Arial" w:hAnsi="Arial" w:cs="Arial"/>
          <w:sz w:val="22"/>
          <w:szCs w:val="22"/>
          <w:lang w:eastAsia="en-IN"/>
        </w:rPr>
      </w:pPr>
      <w:r>
        <w:rPr>
          <w:rFonts w:ascii="Arial" w:hAnsi="Arial" w:cs="Arial"/>
          <w:b/>
          <w:sz w:val="22"/>
          <w:szCs w:val="22"/>
          <w:lang w:eastAsia="en-IN"/>
        </w:rPr>
        <w:t>TECHNOLOG</w:t>
      </w:r>
      <w:r w:rsidR="001C0CCC">
        <w:rPr>
          <w:rFonts w:ascii="Arial" w:hAnsi="Arial" w:cs="Arial"/>
          <w:b/>
          <w:sz w:val="22"/>
          <w:szCs w:val="22"/>
          <w:lang w:eastAsia="en-IN"/>
        </w:rPr>
        <w:t>ICAL ASPECT</w:t>
      </w:r>
      <w:r>
        <w:rPr>
          <w:rFonts w:ascii="Arial" w:hAnsi="Arial" w:cs="Arial"/>
          <w:b/>
          <w:sz w:val="22"/>
          <w:szCs w:val="22"/>
          <w:lang w:eastAsia="en-IN"/>
        </w:rPr>
        <w:t>:</w:t>
      </w:r>
    </w:p>
    <w:p w14:paraId="08217D71" w14:textId="77777777" w:rsidR="001B18D7" w:rsidRDefault="001C0CCC" w:rsidP="003A1457">
      <w:pPr>
        <w:pStyle w:val="ListParagraph"/>
        <w:numPr>
          <w:ilvl w:val="0"/>
          <w:numId w:val="50"/>
        </w:numPr>
        <w:autoSpaceDE w:val="0"/>
        <w:autoSpaceDN w:val="0"/>
        <w:adjustRightInd w:val="0"/>
        <w:spacing w:before="240" w:line="360" w:lineRule="auto"/>
        <w:ind w:left="851" w:right="-143"/>
        <w:jc w:val="both"/>
        <w:rPr>
          <w:rFonts w:ascii="Arial" w:hAnsi="Arial" w:cs="Arial"/>
          <w:b/>
          <w:bCs/>
          <w:sz w:val="22"/>
          <w:szCs w:val="22"/>
          <w:lang w:eastAsia="en-IN"/>
        </w:rPr>
      </w:pPr>
      <w:r w:rsidRPr="001C0CCC">
        <w:rPr>
          <w:rFonts w:ascii="Arial" w:hAnsi="Arial" w:cs="Arial"/>
          <w:b/>
          <w:bCs/>
          <w:sz w:val="22"/>
          <w:szCs w:val="22"/>
          <w:lang w:eastAsia="en-IN"/>
        </w:rPr>
        <w:t>Process of manufacture</w:t>
      </w:r>
      <w:r w:rsidR="001B18D7">
        <w:rPr>
          <w:rFonts w:ascii="Arial" w:hAnsi="Arial" w:cs="Arial"/>
          <w:b/>
          <w:bCs/>
          <w:sz w:val="22"/>
          <w:szCs w:val="22"/>
          <w:lang w:eastAsia="en-IN"/>
        </w:rPr>
        <w:t>:</w:t>
      </w:r>
    </w:p>
    <w:p w14:paraId="13F27FDD" w14:textId="1B8994E3" w:rsidR="001C0CCC" w:rsidRPr="001B18D7" w:rsidRDefault="001C0CCC" w:rsidP="001B18D7">
      <w:pPr>
        <w:pStyle w:val="ListParagraph"/>
        <w:autoSpaceDE w:val="0"/>
        <w:autoSpaceDN w:val="0"/>
        <w:adjustRightInd w:val="0"/>
        <w:spacing w:before="240" w:line="360" w:lineRule="auto"/>
        <w:ind w:left="851" w:right="-143"/>
        <w:jc w:val="both"/>
        <w:rPr>
          <w:rFonts w:ascii="Arial" w:hAnsi="Arial" w:cs="Arial"/>
          <w:b/>
          <w:bCs/>
          <w:sz w:val="22"/>
          <w:szCs w:val="22"/>
          <w:lang w:eastAsia="en-IN"/>
        </w:rPr>
      </w:pPr>
      <w:r w:rsidRPr="001B18D7">
        <w:rPr>
          <w:rFonts w:ascii="Arial" w:hAnsi="Arial" w:cs="Arial"/>
          <w:sz w:val="22"/>
          <w:szCs w:val="22"/>
          <w:lang w:eastAsia="en-IN"/>
        </w:rPr>
        <w:t>The glass plate is heated to a temperature above its softening point and then subjected to rapid cooling. The glass is suddenly chilled and in this process contracts towards the core. It stretches until it has solidified and is no longer able to contract further at this stage the core is still soft. It contracts against restrained exercise by the solidified upper layer of the glass. This compression is responsible for the strength of the glass sheet, which is limited to about 20,000 lb/sq. Inch. Thus, it is highly stressed and the resultant force is able to nullify the external impact. The intensity of the stresses depends on the rate of cooling, co-efficient of expansion, thermal conductivity of the glass, its specific heat, elasticity, and certain other physical properties.</w:t>
      </w:r>
    </w:p>
    <w:p w14:paraId="29FEFE0E" w14:textId="77777777" w:rsidR="001B18D7" w:rsidRDefault="001C0CCC" w:rsidP="003A1457">
      <w:pPr>
        <w:pStyle w:val="ListParagraph"/>
        <w:numPr>
          <w:ilvl w:val="0"/>
          <w:numId w:val="50"/>
        </w:numPr>
        <w:autoSpaceDE w:val="0"/>
        <w:autoSpaceDN w:val="0"/>
        <w:adjustRightInd w:val="0"/>
        <w:spacing w:before="240" w:line="360" w:lineRule="auto"/>
        <w:ind w:left="851" w:right="-143"/>
        <w:jc w:val="both"/>
        <w:rPr>
          <w:rFonts w:ascii="Arial" w:hAnsi="Arial" w:cs="Arial"/>
          <w:b/>
          <w:bCs/>
          <w:sz w:val="22"/>
          <w:szCs w:val="22"/>
          <w:lang w:eastAsia="en-IN"/>
        </w:rPr>
      </w:pPr>
      <w:r w:rsidRPr="001C0CCC">
        <w:rPr>
          <w:rFonts w:ascii="Arial" w:hAnsi="Arial" w:cs="Arial"/>
          <w:b/>
          <w:bCs/>
          <w:sz w:val="22"/>
          <w:szCs w:val="22"/>
          <w:lang w:eastAsia="en-IN"/>
        </w:rPr>
        <w:t>Toughening Process</w:t>
      </w:r>
      <w:r w:rsidR="001B18D7">
        <w:rPr>
          <w:rFonts w:ascii="Arial" w:hAnsi="Arial" w:cs="Arial"/>
          <w:b/>
          <w:bCs/>
          <w:sz w:val="22"/>
          <w:szCs w:val="22"/>
          <w:lang w:eastAsia="en-IN"/>
        </w:rPr>
        <w:t>:</w:t>
      </w:r>
    </w:p>
    <w:p w14:paraId="3BE63A2C" w14:textId="2D8A3423" w:rsidR="001C0CCC" w:rsidRPr="001B18D7" w:rsidRDefault="001C0CCC" w:rsidP="001B18D7">
      <w:pPr>
        <w:pStyle w:val="ListParagraph"/>
        <w:autoSpaceDE w:val="0"/>
        <w:autoSpaceDN w:val="0"/>
        <w:adjustRightInd w:val="0"/>
        <w:spacing w:before="240" w:line="360" w:lineRule="auto"/>
        <w:ind w:left="851" w:right="-143"/>
        <w:jc w:val="both"/>
        <w:rPr>
          <w:rFonts w:ascii="Arial" w:hAnsi="Arial" w:cs="Arial"/>
          <w:b/>
          <w:bCs/>
          <w:sz w:val="22"/>
          <w:szCs w:val="22"/>
          <w:lang w:eastAsia="en-IN"/>
        </w:rPr>
      </w:pPr>
      <w:r w:rsidRPr="001B18D7">
        <w:rPr>
          <w:rFonts w:ascii="Arial" w:hAnsi="Arial" w:cs="Arial"/>
          <w:sz w:val="22"/>
          <w:szCs w:val="22"/>
          <w:lang w:eastAsia="en-IN"/>
        </w:rPr>
        <w:t>The raw plate glass sheet which is free from waviness, distortion etc., is cut to required size and shape and then all the edges are ground and polished as per end use of the product. This is called edge grinding and polishing and is very important for toughening because it will lead to breakages during process. No glass sheet can be toughened without edge grinding and polishing.</w:t>
      </w:r>
    </w:p>
    <w:p w14:paraId="179CE282" w14:textId="77777777" w:rsidR="00153D61" w:rsidRDefault="001C0CCC" w:rsidP="003A1457">
      <w:pPr>
        <w:pStyle w:val="ListParagraph"/>
        <w:numPr>
          <w:ilvl w:val="0"/>
          <w:numId w:val="50"/>
        </w:numPr>
        <w:autoSpaceDE w:val="0"/>
        <w:autoSpaceDN w:val="0"/>
        <w:adjustRightInd w:val="0"/>
        <w:spacing w:before="240" w:line="360" w:lineRule="auto"/>
        <w:ind w:left="851" w:right="-143"/>
        <w:jc w:val="both"/>
        <w:rPr>
          <w:rFonts w:ascii="Arial" w:hAnsi="Arial" w:cs="Arial"/>
          <w:b/>
          <w:bCs/>
          <w:sz w:val="22"/>
          <w:szCs w:val="22"/>
          <w:lang w:eastAsia="en-IN"/>
        </w:rPr>
      </w:pPr>
      <w:r w:rsidRPr="001C0CCC">
        <w:rPr>
          <w:rFonts w:ascii="Arial" w:hAnsi="Arial" w:cs="Arial"/>
          <w:b/>
          <w:bCs/>
          <w:sz w:val="22"/>
          <w:szCs w:val="22"/>
          <w:lang w:eastAsia="en-IN"/>
        </w:rPr>
        <w:lastRenderedPageBreak/>
        <w:t>Washing and Drying</w:t>
      </w:r>
      <w:r w:rsidR="001B18D7">
        <w:rPr>
          <w:rFonts w:ascii="Arial" w:hAnsi="Arial" w:cs="Arial"/>
          <w:b/>
          <w:bCs/>
          <w:sz w:val="22"/>
          <w:szCs w:val="22"/>
          <w:lang w:eastAsia="en-IN"/>
        </w:rPr>
        <w:t>:</w:t>
      </w:r>
    </w:p>
    <w:p w14:paraId="4AB8874A" w14:textId="0AA28389" w:rsidR="001C0CCC" w:rsidRPr="00153D61" w:rsidRDefault="001C0CCC" w:rsidP="00153D61">
      <w:pPr>
        <w:pStyle w:val="ListParagraph"/>
        <w:autoSpaceDE w:val="0"/>
        <w:autoSpaceDN w:val="0"/>
        <w:adjustRightInd w:val="0"/>
        <w:spacing w:before="240" w:line="360" w:lineRule="auto"/>
        <w:ind w:left="851" w:right="-143"/>
        <w:jc w:val="both"/>
        <w:rPr>
          <w:rFonts w:ascii="Arial" w:hAnsi="Arial" w:cs="Arial"/>
          <w:b/>
          <w:bCs/>
          <w:sz w:val="22"/>
          <w:szCs w:val="22"/>
          <w:lang w:eastAsia="en-IN"/>
        </w:rPr>
      </w:pPr>
      <w:r w:rsidRPr="00153D61">
        <w:rPr>
          <w:rFonts w:ascii="Arial" w:hAnsi="Arial" w:cs="Arial"/>
          <w:sz w:val="22"/>
          <w:szCs w:val="22"/>
          <w:lang w:eastAsia="en-IN"/>
        </w:rPr>
        <w:t xml:space="preserve">After the edge grinding and polishing the glass sheets are washed manually or by machine and then dried. The glass sheets are fed into the furnace (Electrically operated). The sheets are kept in the furnace above its softening point, which varies according to the composition of glass. After attaining required </w:t>
      </w:r>
      <w:r w:rsidR="00651014" w:rsidRPr="00153D61">
        <w:rPr>
          <w:rFonts w:ascii="Arial" w:hAnsi="Arial" w:cs="Arial"/>
          <w:sz w:val="22"/>
          <w:szCs w:val="22"/>
          <w:lang w:eastAsia="en-IN"/>
        </w:rPr>
        <w:t>temperature,</w:t>
      </w:r>
      <w:r w:rsidRPr="00153D61">
        <w:rPr>
          <w:rFonts w:ascii="Arial" w:hAnsi="Arial" w:cs="Arial"/>
          <w:sz w:val="22"/>
          <w:szCs w:val="22"/>
          <w:lang w:eastAsia="en-IN"/>
        </w:rPr>
        <w:t xml:space="preserve"> the glass sheets are removed out of the furnace and placed in the air blowing quenching boxes for 20 to 25 seconds. After quenching glass sheet is toughened. For bend glass toughening, the glass sheets </w:t>
      </w:r>
      <w:r w:rsidR="00651014" w:rsidRPr="00153D61">
        <w:rPr>
          <w:rFonts w:ascii="Arial" w:hAnsi="Arial" w:cs="Arial"/>
          <w:sz w:val="22"/>
          <w:szCs w:val="22"/>
          <w:lang w:eastAsia="en-IN"/>
        </w:rPr>
        <w:t>pass</w:t>
      </w:r>
      <w:r w:rsidRPr="00153D61">
        <w:rPr>
          <w:rFonts w:ascii="Arial" w:hAnsi="Arial" w:cs="Arial"/>
          <w:sz w:val="22"/>
          <w:szCs w:val="22"/>
          <w:lang w:eastAsia="en-IN"/>
        </w:rPr>
        <w:t xml:space="preserve"> through a set of dies (as per shape) after furnace and then to the quenching boxes</w:t>
      </w:r>
    </w:p>
    <w:p w14:paraId="787931F6" w14:textId="77777777" w:rsidR="00153D61" w:rsidRDefault="001C0CCC" w:rsidP="003A1457">
      <w:pPr>
        <w:pStyle w:val="ListParagraph"/>
        <w:numPr>
          <w:ilvl w:val="0"/>
          <w:numId w:val="50"/>
        </w:numPr>
        <w:autoSpaceDE w:val="0"/>
        <w:autoSpaceDN w:val="0"/>
        <w:adjustRightInd w:val="0"/>
        <w:spacing w:before="240" w:line="360" w:lineRule="auto"/>
        <w:ind w:left="851" w:right="-143"/>
        <w:jc w:val="both"/>
        <w:rPr>
          <w:rFonts w:ascii="Arial" w:hAnsi="Arial" w:cs="Arial"/>
          <w:b/>
          <w:bCs/>
          <w:sz w:val="22"/>
          <w:szCs w:val="22"/>
          <w:lang w:eastAsia="en-IN"/>
        </w:rPr>
      </w:pPr>
      <w:r w:rsidRPr="001C0CCC">
        <w:rPr>
          <w:rFonts w:ascii="Arial" w:hAnsi="Arial" w:cs="Arial"/>
          <w:b/>
          <w:bCs/>
          <w:sz w:val="22"/>
          <w:szCs w:val="22"/>
          <w:lang w:eastAsia="en-IN"/>
        </w:rPr>
        <w:t>Testing</w:t>
      </w:r>
      <w:r w:rsidR="001B18D7">
        <w:rPr>
          <w:rFonts w:ascii="Arial" w:hAnsi="Arial" w:cs="Arial"/>
          <w:b/>
          <w:bCs/>
          <w:sz w:val="22"/>
          <w:szCs w:val="22"/>
          <w:lang w:eastAsia="en-IN"/>
        </w:rPr>
        <w:t>:</w:t>
      </w:r>
    </w:p>
    <w:p w14:paraId="2670909C" w14:textId="2D06C9D1" w:rsidR="001C0CCC" w:rsidRPr="00153D61" w:rsidRDefault="001C0CCC" w:rsidP="00153D61">
      <w:pPr>
        <w:pStyle w:val="ListParagraph"/>
        <w:autoSpaceDE w:val="0"/>
        <w:autoSpaceDN w:val="0"/>
        <w:adjustRightInd w:val="0"/>
        <w:spacing w:before="240" w:line="360" w:lineRule="auto"/>
        <w:ind w:left="851" w:right="-143"/>
        <w:jc w:val="both"/>
        <w:rPr>
          <w:rFonts w:ascii="Arial" w:hAnsi="Arial" w:cs="Arial"/>
          <w:b/>
          <w:bCs/>
          <w:sz w:val="22"/>
          <w:szCs w:val="22"/>
          <w:lang w:eastAsia="en-IN"/>
        </w:rPr>
      </w:pPr>
      <w:r w:rsidRPr="00153D61">
        <w:rPr>
          <w:rFonts w:ascii="Arial" w:hAnsi="Arial" w:cs="Arial"/>
          <w:sz w:val="22"/>
          <w:szCs w:val="22"/>
          <w:lang w:eastAsia="en-IN"/>
        </w:rPr>
        <w:t>After toughening all the sheet glasses are passed through the polariscope inspection.</w:t>
      </w:r>
    </w:p>
    <w:p w14:paraId="70E52E86" w14:textId="15783924" w:rsidR="00516F0C" w:rsidRPr="005A2F40" w:rsidRDefault="001C0CCC" w:rsidP="00033CC3">
      <w:pPr>
        <w:pStyle w:val="ListParagraph"/>
        <w:numPr>
          <w:ilvl w:val="0"/>
          <w:numId w:val="50"/>
        </w:numPr>
        <w:autoSpaceDE w:val="0"/>
        <w:autoSpaceDN w:val="0"/>
        <w:adjustRightInd w:val="0"/>
        <w:spacing w:before="240" w:line="360" w:lineRule="auto"/>
        <w:ind w:left="851" w:right="-143"/>
        <w:jc w:val="both"/>
        <w:rPr>
          <w:rFonts w:ascii="Arial" w:hAnsi="Arial" w:cs="Arial"/>
          <w:sz w:val="22"/>
          <w:szCs w:val="22"/>
          <w:lang w:eastAsia="en-IN"/>
        </w:rPr>
      </w:pPr>
      <w:r w:rsidRPr="005A2F40">
        <w:rPr>
          <w:rFonts w:ascii="Arial" w:hAnsi="Arial" w:cs="Arial"/>
          <w:b/>
          <w:bCs/>
          <w:sz w:val="22"/>
          <w:szCs w:val="22"/>
          <w:lang w:eastAsia="en-IN"/>
        </w:rPr>
        <w:t>Quality Control and Standards</w:t>
      </w:r>
      <w:r w:rsidR="00FD4EE6" w:rsidRPr="005A2F40">
        <w:rPr>
          <w:rFonts w:ascii="Arial" w:hAnsi="Arial" w:cs="Arial"/>
          <w:b/>
          <w:bCs/>
          <w:sz w:val="22"/>
          <w:szCs w:val="22"/>
          <w:lang w:eastAsia="en-IN"/>
        </w:rPr>
        <w:t xml:space="preserve">- </w:t>
      </w:r>
      <w:r w:rsidR="00FD4EE6" w:rsidRPr="005A2F40">
        <w:rPr>
          <w:rFonts w:ascii="Arial" w:hAnsi="Arial" w:cs="Arial"/>
          <w:sz w:val="22"/>
          <w:szCs w:val="22"/>
          <w:lang w:eastAsia="en-IN"/>
        </w:rPr>
        <w:t>As per Bureau of Indian Standards (BIS) document that specifies the requirements for toughened safety glasses used in various industries like ship windows, offices and general purposes. Some of the standards are as follows-</w:t>
      </w:r>
    </w:p>
    <w:p w14:paraId="16C15F73" w14:textId="5F6CEDA1" w:rsidR="001C0CCC" w:rsidRPr="005A2F40" w:rsidRDefault="001C0CCC" w:rsidP="005A2F40">
      <w:pPr>
        <w:pStyle w:val="ListParagraph"/>
        <w:numPr>
          <w:ilvl w:val="0"/>
          <w:numId w:val="50"/>
        </w:numPr>
        <w:autoSpaceDE w:val="0"/>
        <w:autoSpaceDN w:val="0"/>
        <w:adjustRightInd w:val="0"/>
        <w:spacing w:line="360" w:lineRule="auto"/>
        <w:ind w:left="1276" w:right="-143" w:hanging="425"/>
        <w:jc w:val="both"/>
        <w:rPr>
          <w:rFonts w:ascii="Arial" w:hAnsi="Arial" w:cs="Arial"/>
          <w:sz w:val="22"/>
          <w:szCs w:val="22"/>
          <w:lang w:eastAsia="en-IN"/>
        </w:rPr>
      </w:pPr>
      <w:r w:rsidRPr="005A2F40">
        <w:rPr>
          <w:rFonts w:ascii="Arial" w:hAnsi="Arial" w:cs="Arial"/>
          <w:sz w:val="22"/>
          <w:szCs w:val="22"/>
          <w:lang w:eastAsia="en-IN"/>
        </w:rPr>
        <w:t>IS 2553:1971</w:t>
      </w:r>
    </w:p>
    <w:p w14:paraId="698C2C17" w14:textId="5E69CE04" w:rsidR="001C0CCC" w:rsidRPr="005A2F40" w:rsidRDefault="001C0CCC" w:rsidP="005A2F40">
      <w:pPr>
        <w:pStyle w:val="ListParagraph"/>
        <w:numPr>
          <w:ilvl w:val="0"/>
          <w:numId w:val="50"/>
        </w:numPr>
        <w:autoSpaceDE w:val="0"/>
        <w:autoSpaceDN w:val="0"/>
        <w:adjustRightInd w:val="0"/>
        <w:spacing w:line="360" w:lineRule="auto"/>
        <w:ind w:left="1276" w:right="-143" w:hanging="425"/>
        <w:jc w:val="both"/>
        <w:rPr>
          <w:rFonts w:ascii="Arial" w:hAnsi="Arial" w:cs="Arial"/>
          <w:sz w:val="22"/>
          <w:szCs w:val="22"/>
          <w:lang w:eastAsia="en-IN"/>
        </w:rPr>
      </w:pPr>
      <w:r w:rsidRPr="005A2F40">
        <w:rPr>
          <w:rFonts w:ascii="Arial" w:hAnsi="Arial" w:cs="Arial"/>
          <w:sz w:val="22"/>
          <w:szCs w:val="22"/>
          <w:lang w:eastAsia="en-IN"/>
        </w:rPr>
        <w:t xml:space="preserve">IS 6180:1971 </w:t>
      </w:r>
    </w:p>
    <w:p w14:paraId="15EACDE5" w14:textId="763F1A36" w:rsidR="00153D61" w:rsidRPr="00895D7B" w:rsidRDefault="001C0CCC" w:rsidP="005A2F40">
      <w:pPr>
        <w:pStyle w:val="ListParagraph"/>
        <w:numPr>
          <w:ilvl w:val="0"/>
          <w:numId w:val="50"/>
        </w:numPr>
        <w:autoSpaceDE w:val="0"/>
        <w:autoSpaceDN w:val="0"/>
        <w:adjustRightInd w:val="0"/>
        <w:spacing w:after="240" w:line="360" w:lineRule="auto"/>
        <w:ind w:left="1276" w:right="-143" w:hanging="425"/>
        <w:jc w:val="both"/>
        <w:rPr>
          <w:rFonts w:ascii="Arial" w:hAnsi="Arial" w:cs="Arial"/>
          <w:sz w:val="22"/>
          <w:szCs w:val="22"/>
          <w:lang w:eastAsia="en-IN"/>
        </w:rPr>
      </w:pPr>
      <w:r w:rsidRPr="005A2F40">
        <w:rPr>
          <w:rFonts w:ascii="Arial" w:hAnsi="Arial" w:cs="Arial"/>
          <w:sz w:val="22"/>
          <w:szCs w:val="22"/>
          <w:lang w:eastAsia="en-IN"/>
        </w:rPr>
        <w:t>IS 6640:1972</w:t>
      </w:r>
    </w:p>
    <w:p w14:paraId="6515D6ED" w14:textId="77777777" w:rsidR="003C47E2" w:rsidRDefault="00001CDF" w:rsidP="00895D7B">
      <w:pPr>
        <w:pStyle w:val="ListParagraph"/>
        <w:numPr>
          <w:ilvl w:val="0"/>
          <w:numId w:val="37"/>
        </w:numPr>
        <w:spacing w:after="240" w:line="360" w:lineRule="auto"/>
        <w:ind w:left="709" w:right="-143" w:hanging="425"/>
        <w:jc w:val="both"/>
        <w:rPr>
          <w:rFonts w:ascii="Arial" w:hAnsi="Arial" w:cs="Arial"/>
          <w:b/>
          <w:sz w:val="22"/>
          <w:szCs w:val="22"/>
          <w:lang w:eastAsia="en-IN"/>
        </w:rPr>
      </w:pPr>
      <w:r w:rsidRPr="00590FE2">
        <w:rPr>
          <w:rFonts w:ascii="Arial" w:hAnsi="Arial" w:cs="Arial"/>
          <w:b/>
          <w:sz w:val="22"/>
          <w:szCs w:val="22"/>
          <w:lang w:eastAsia="en-IN"/>
        </w:rPr>
        <w:t>LATEST TECHNOLOGY/</w:t>
      </w:r>
      <w:r w:rsidR="007624E5" w:rsidRPr="00590FE2">
        <w:rPr>
          <w:rFonts w:ascii="Arial" w:hAnsi="Arial" w:cs="Arial"/>
          <w:b/>
          <w:sz w:val="22"/>
          <w:szCs w:val="22"/>
          <w:lang w:eastAsia="en-IN"/>
        </w:rPr>
        <w:t>TECHNOLOGICAL ASSESSMENT</w:t>
      </w:r>
      <w:r w:rsidR="00954B7B" w:rsidRPr="00590FE2">
        <w:rPr>
          <w:rFonts w:ascii="Arial" w:hAnsi="Arial" w:cs="Arial"/>
          <w:b/>
          <w:sz w:val="22"/>
          <w:szCs w:val="22"/>
          <w:lang w:eastAsia="en-IN"/>
        </w:rPr>
        <w:t>:</w:t>
      </w:r>
    </w:p>
    <w:p w14:paraId="7CB57483" w14:textId="4875AA5F" w:rsidR="007A6513" w:rsidRPr="003C47E2" w:rsidRDefault="00651014" w:rsidP="003C47E2">
      <w:pPr>
        <w:pStyle w:val="ListParagraph"/>
        <w:spacing w:after="240" w:line="360" w:lineRule="auto"/>
        <w:ind w:left="709" w:right="-143"/>
        <w:jc w:val="both"/>
        <w:rPr>
          <w:rFonts w:ascii="Arial" w:hAnsi="Arial" w:cs="Arial"/>
          <w:b/>
          <w:sz w:val="22"/>
          <w:szCs w:val="22"/>
          <w:lang w:eastAsia="en-IN"/>
        </w:rPr>
      </w:pPr>
      <w:r w:rsidRPr="003C47E2">
        <w:rPr>
          <w:rFonts w:ascii="Arial" w:hAnsi="Arial" w:cs="Arial"/>
          <w:sz w:val="22"/>
          <w:szCs w:val="22"/>
          <w:lang w:eastAsia="en-IN"/>
        </w:rPr>
        <w:t>The latest technologies used to manufacture toughened glass include furnaces, quenching chambers, and air blowing boxes</w:t>
      </w:r>
      <w:r w:rsidR="007A6513" w:rsidRPr="003C47E2">
        <w:rPr>
          <w:rFonts w:ascii="Arial" w:hAnsi="Arial" w:cs="Arial"/>
          <w:sz w:val="22"/>
          <w:szCs w:val="22"/>
          <w:lang w:eastAsia="en-IN"/>
        </w:rPr>
        <w:t>.</w:t>
      </w:r>
    </w:p>
    <w:p w14:paraId="2A98B5A4" w14:textId="77777777" w:rsidR="00651014" w:rsidRPr="00651014" w:rsidRDefault="00651014" w:rsidP="00651014">
      <w:pPr>
        <w:pStyle w:val="ListParagraph"/>
        <w:spacing w:after="240" w:line="360" w:lineRule="auto"/>
        <w:ind w:left="709" w:right="-143"/>
        <w:jc w:val="both"/>
        <w:rPr>
          <w:rFonts w:ascii="Arial" w:hAnsi="Arial" w:cs="Arial"/>
          <w:b/>
          <w:bCs/>
          <w:sz w:val="22"/>
          <w:szCs w:val="22"/>
          <w:u w:val="single"/>
          <w:lang w:eastAsia="en-IN"/>
        </w:rPr>
      </w:pPr>
      <w:r w:rsidRPr="00651014">
        <w:rPr>
          <w:rFonts w:ascii="Arial" w:hAnsi="Arial" w:cs="Arial"/>
          <w:b/>
          <w:bCs/>
          <w:sz w:val="22"/>
          <w:szCs w:val="22"/>
          <w:u w:val="single"/>
          <w:lang w:eastAsia="en-IN"/>
        </w:rPr>
        <w:t>Manufacturing process </w:t>
      </w:r>
    </w:p>
    <w:p w14:paraId="3F7D28F3" w14:textId="77777777" w:rsidR="00651014" w:rsidRPr="00AF76D3" w:rsidRDefault="00651014" w:rsidP="003A1457">
      <w:pPr>
        <w:pStyle w:val="ListParagraph"/>
        <w:numPr>
          <w:ilvl w:val="0"/>
          <w:numId w:val="51"/>
        </w:numPr>
        <w:tabs>
          <w:tab w:val="clear" w:pos="720"/>
        </w:tabs>
        <w:spacing w:after="240" w:line="276" w:lineRule="auto"/>
        <w:ind w:left="993" w:right="-143"/>
        <w:jc w:val="both"/>
        <w:rPr>
          <w:rFonts w:ascii="Arial" w:hAnsi="Arial" w:cs="Arial"/>
          <w:sz w:val="22"/>
          <w:szCs w:val="22"/>
          <w:lang w:eastAsia="en-IN"/>
        </w:rPr>
      </w:pPr>
      <w:r w:rsidRPr="00AF76D3">
        <w:rPr>
          <w:rFonts w:ascii="Arial" w:hAnsi="Arial" w:cs="Arial"/>
          <w:sz w:val="22"/>
          <w:szCs w:val="22"/>
          <w:lang w:eastAsia="en-IN"/>
        </w:rPr>
        <w:t>Glass sheets are polished and washed</w:t>
      </w:r>
    </w:p>
    <w:p w14:paraId="3F98B9FC" w14:textId="77777777" w:rsidR="00651014" w:rsidRPr="00AF76D3" w:rsidRDefault="00651014" w:rsidP="003A1457">
      <w:pPr>
        <w:pStyle w:val="ListParagraph"/>
        <w:numPr>
          <w:ilvl w:val="0"/>
          <w:numId w:val="51"/>
        </w:numPr>
        <w:tabs>
          <w:tab w:val="clear" w:pos="720"/>
        </w:tabs>
        <w:spacing w:after="240" w:line="276" w:lineRule="auto"/>
        <w:ind w:left="993" w:right="-143"/>
        <w:jc w:val="both"/>
        <w:rPr>
          <w:rFonts w:ascii="Arial" w:hAnsi="Arial" w:cs="Arial"/>
          <w:sz w:val="22"/>
          <w:szCs w:val="22"/>
          <w:lang w:eastAsia="en-IN"/>
        </w:rPr>
      </w:pPr>
      <w:r w:rsidRPr="00AF76D3">
        <w:rPr>
          <w:rFonts w:ascii="Arial" w:hAnsi="Arial" w:cs="Arial"/>
          <w:sz w:val="22"/>
          <w:szCs w:val="22"/>
          <w:lang w:eastAsia="en-IN"/>
        </w:rPr>
        <w:t>Sheets are fed into an electrically operated furnace</w:t>
      </w:r>
    </w:p>
    <w:p w14:paraId="6123CBDE" w14:textId="77777777" w:rsidR="00651014" w:rsidRPr="00AF76D3" w:rsidRDefault="00651014" w:rsidP="003A1457">
      <w:pPr>
        <w:pStyle w:val="ListParagraph"/>
        <w:numPr>
          <w:ilvl w:val="0"/>
          <w:numId w:val="51"/>
        </w:numPr>
        <w:tabs>
          <w:tab w:val="clear" w:pos="720"/>
        </w:tabs>
        <w:spacing w:after="240" w:line="276" w:lineRule="auto"/>
        <w:ind w:left="993" w:right="-143"/>
        <w:jc w:val="both"/>
        <w:rPr>
          <w:rFonts w:ascii="Arial" w:hAnsi="Arial" w:cs="Arial"/>
          <w:sz w:val="22"/>
          <w:szCs w:val="22"/>
          <w:lang w:eastAsia="en-IN"/>
        </w:rPr>
      </w:pPr>
      <w:r w:rsidRPr="00AF76D3">
        <w:rPr>
          <w:rFonts w:ascii="Arial" w:hAnsi="Arial" w:cs="Arial"/>
          <w:sz w:val="22"/>
          <w:szCs w:val="22"/>
          <w:lang w:eastAsia="en-IN"/>
        </w:rPr>
        <w:t>Sheets are heated above their softening point</w:t>
      </w:r>
    </w:p>
    <w:p w14:paraId="3550DCE4" w14:textId="77777777" w:rsidR="00651014" w:rsidRPr="00AF76D3" w:rsidRDefault="00651014" w:rsidP="003A1457">
      <w:pPr>
        <w:pStyle w:val="ListParagraph"/>
        <w:numPr>
          <w:ilvl w:val="0"/>
          <w:numId w:val="51"/>
        </w:numPr>
        <w:tabs>
          <w:tab w:val="clear" w:pos="720"/>
        </w:tabs>
        <w:spacing w:after="240" w:line="276" w:lineRule="auto"/>
        <w:ind w:left="993" w:right="-143"/>
        <w:jc w:val="both"/>
        <w:rPr>
          <w:rFonts w:ascii="Arial" w:hAnsi="Arial" w:cs="Arial"/>
          <w:sz w:val="22"/>
          <w:szCs w:val="22"/>
          <w:lang w:eastAsia="en-IN"/>
        </w:rPr>
      </w:pPr>
      <w:r w:rsidRPr="00AF76D3">
        <w:rPr>
          <w:rFonts w:ascii="Arial" w:hAnsi="Arial" w:cs="Arial"/>
          <w:sz w:val="22"/>
          <w:szCs w:val="22"/>
          <w:lang w:eastAsia="en-IN"/>
        </w:rPr>
        <w:t>Sheets are removed from the furnace and placed in air blowing quenching boxes</w:t>
      </w:r>
    </w:p>
    <w:p w14:paraId="7A36D71D" w14:textId="77777777" w:rsidR="00651014" w:rsidRPr="00AF76D3" w:rsidRDefault="00651014" w:rsidP="003A1457">
      <w:pPr>
        <w:pStyle w:val="ListParagraph"/>
        <w:numPr>
          <w:ilvl w:val="0"/>
          <w:numId w:val="51"/>
        </w:numPr>
        <w:tabs>
          <w:tab w:val="clear" w:pos="720"/>
        </w:tabs>
        <w:spacing w:after="240" w:line="276" w:lineRule="auto"/>
        <w:ind w:left="993" w:right="-143"/>
        <w:jc w:val="both"/>
        <w:rPr>
          <w:rFonts w:ascii="Arial" w:hAnsi="Arial" w:cs="Arial"/>
          <w:sz w:val="22"/>
          <w:szCs w:val="22"/>
          <w:lang w:eastAsia="en-IN"/>
        </w:rPr>
      </w:pPr>
      <w:r w:rsidRPr="00AF76D3">
        <w:rPr>
          <w:rFonts w:ascii="Arial" w:hAnsi="Arial" w:cs="Arial"/>
          <w:sz w:val="22"/>
          <w:szCs w:val="22"/>
          <w:lang w:eastAsia="en-IN"/>
        </w:rPr>
        <w:t>The glass sheets are toughened</w:t>
      </w:r>
    </w:p>
    <w:p w14:paraId="71B905A4" w14:textId="45E14335" w:rsidR="00651014" w:rsidRPr="00927F3F" w:rsidRDefault="00651014" w:rsidP="00DE744D">
      <w:pPr>
        <w:pStyle w:val="ListParagraph"/>
        <w:spacing w:after="240" w:line="360" w:lineRule="auto"/>
        <w:ind w:left="709" w:right="-143"/>
        <w:jc w:val="both"/>
        <w:rPr>
          <w:rFonts w:ascii="Arial" w:hAnsi="Arial" w:cs="Arial"/>
          <w:b/>
          <w:bCs/>
          <w:sz w:val="22"/>
          <w:szCs w:val="22"/>
          <w:u w:val="single"/>
          <w:lang w:eastAsia="en-IN"/>
        </w:rPr>
      </w:pPr>
      <w:r w:rsidRPr="00927F3F">
        <w:rPr>
          <w:rFonts w:ascii="Arial" w:hAnsi="Arial" w:cs="Arial"/>
          <w:b/>
          <w:bCs/>
          <w:sz w:val="22"/>
          <w:szCs w:val="22"/>
          <w:u w:val="single"/>
          <w:lang w:eastAsia="en-IN"/>
        </w:rPr>
        <w:t>Factors affecting the process</w:t>
      </w:r>
    </w:p>
    <w:p w14:paraId="7680DADF" w14:textId="3CB19DD2" w:rsidR="00EC16FF" w:rsidRPr="00EC16FF" w:rsidRDefault="00EC16FF" w:rsidP="00AF76D3">
      <w:pPr>
        <w:pStyle w:val="ListParagraph"/>
        <w:numPr>
          <w:ilvl w:val="0"/>
          <w:numId w:val="52"/>
        </w:numPr>
        <w:tabs>
          <w:tab w:val="clear" w:pos="720"/>
        </w:tabs>
        <w:spacing w:after="240" w:line="360" w:lineRule="auto"/>
        <w:ind w:left="993" w:right="-143" w:hanging="426"/>
        <w:jc w:val="both"/>
        <w:rPr>
          <w:rFonts w:ascii="Arial" w:hAnsi="Arial" w:cs="Arial"/>
          <w:sz w:val="22"/>
          <w:szCs w:val="22"/>
          <w:lang w:eastAsia="en-IN"/>
        </w:rPr>
      </w:pPr>
      <w:r w:rsidRPr="00927F3F">
        <w:rPr>
          <w:rFonts w:ascii="Arial" w:hAnsi="Arial" w:cs="Arial"/>
          <w:b/>
          <w:bCs/>
          <w:sz w:val="22"/>
          <w:szCs w:val="22"/>
          <w:lang w:eastAsia="en-IN"/>
        </w:rPr>
        <w:t>The specific heat</w:t>
      </w:r>
      <w:r w:rsidR="00D23309" w:rsidRPr="00927F3F">
        <w:rPr>
          <w:rFonts w:ascii="Arial" w:hAnsi="Arial" w:cs="Arial"/>
          <w:b/>
          <w:bCs/>
          <w:sz w:val="22"/>
          <w:szCs w:val="22"/>
          <w:lang w:eastAsia="en-IN"/>
        </w:rPr>
        <w:t>-</w:t>
      </w:r>
      <w:r w:rsidR="00D23309">
        <w:rPr>
          <w:rFonts w:ascii="Arial" w:hAnsi="Arial" w:cs="Arial"/>
          <w:sz w:val="22"/>
          <w:szCs w:val="22"/>
          <w:lang w:eastAsia="en-IN"/>
        </w:rPr>
        <w:t xml:space="preserve"> </w:t>
      </w:r>
      <w:r w:rsidR="00D23309" w:rsidRPr="00EC16FF">
        <w:rPr>
          <w:rFonts w:ascii="Arial" w:hAnsi="Arial" w:cs="Arial"/>
          <w:sz w:val="22"/>
          <w:szCs w:val="22"/>
          <w:lang w:eastAsia="en-IN"/>
        </w:rPr>
        <w:t>Toughened glass is made by heating glass to over 650°C (1200°F) and then rapidly cooling it with air blasts</w:t>
      </w:r>
    </w:p>
    <w:p w14:paraId="676910B6" w14:textId="4C9D1B36" w:rsidR="00651014" w:rsidRPr="00651014" w:rsidRDefault="00651014" w:rsidP="00AF76D3">
      <w:pPr>
        <w:pStyle w:val="ListParagraph"/>
        <w:numPr>
          <w:ilvl w:val="0"/>
          <w:numId w:val="52"/>
        </w:numPr>
        <w:tabs>
          <w:tab w:val="clear" w:pos="720"/>
        </w:tabs>
        <w:spacing w:after="240" w:line="360" w:lineRule="auto"/>
        <w:ind w:left="993" w:right="-143" w:hanging="426"/>
        <w:jc w:val="both"/>
        <w:rPr>
          <w:rFonts w:ascii="Arial" w:hAnsi="Arial" w:cs="Arial"/>
          <w:sz w:val="22"/>
          <w:szCs w:val="22"/>
          <w:lang w:eastAsia="en-IN"/>
        </w:rPr>
      </w:pPr>
      <w:r w:rsidRPr="00927F3F">
        <w:rPr>
          <w:rFonts w:ascii="Arial" w:hAnsi="Arial" w:cs="Arial"/>
          <w:b/>
          <w:bCs/>
          <w:sz w:val="22"/>
          <w:szCs w:val="22"/>
          <w:lang w:eastAsia="en-IN"/>
        </w:rPr>
        <w:lastRenderedPageBreak/>
        <w:t>The rate of cooling</w:t>
      </w:r>
      <w:r w:rsidR="00EC16FF" w:rsidRPr="00927F3F">
        <w:rPr>
          <w:rFonts w:ascii="Arial" w:hAnsi="Arial" w:cs="Arial"/>
          <w:b/>
          <w:bCs/>
          <w:sz w:val="22"/>
          <w:szCs w:val="22"/>
          <w:lang w:eastAsia="en-IN"/>
        </w:rPr>
        <w:t>-.</w:t>
      </w:r>
      <w:r w:rsidR="00EC16FF" w:rsidRPr="00927F3F">
        <w:rPr>
          <w:rFonts w:ascii="Arial" w:hAnsi="Arial" w:cs="Arial"/>
          <w:sz w:val="22"/>
          <w:szCs w:val="22"/>
          <w:lang w:eastAsia="en-IN"/>
        </w:rPr>
        <w:t xml:space="preserve"> </w:t>
      </w:r>
      <w:r w:rsidR="00EC16FF" w:rsidRPr="00EC16FF">
        <w:rPr>
          <w:rFonts w:ascii="Arial" w:hAnsi="Arial" w:cs="Arial"/>
          <w:sz w:val="22"/>
          <w:szCs w:val="22"/>
          <w:lang w:eastAsia="en-IN"/>
        </w:rPr>
        <w:t>The rapid cooling rate, also known as quenching, is critical to the process of toughening glass.</w:t>
      </w:r>
      <w:r w:rsidR="00927F3F" w:rsidRPr="00927F3F">
        <w:rPr>
          <w:rFonts w:ascii="Arial" w:hAnsi="Arial" w:cs="Arial"/>
          <w:sz w:val="22"/>
          <w:szCs w:val="22"/>
          <w:lang w:eastAsia="en-IN"/>
        </w:rPr>
        <w:t xml:space="preserve">  The temperature at the air inlet of the tempering furnace drops to -20°C to complete the quenching process; the fan continues to send air at the original air supply speed for 40-50 seconds to complete the quenching stage; the fan sends air at the original air supply speed for slow cooling 3 Minutes, the glass is taken out from the tempering furnace to obtain thin tempered glass.</w:t>
      </w:r>
      <w:r w:rsidR="00EC16FF" w:rsidRPr="00EC16FF">
        <w:rPr>
          <w:rFonts w:ascii="Arial" w:hAnsi="Arial" w:cs="Arial"/>
          <w:sz w:val="22"/>
          <w:szCs w:val="22"/>
          <w:lang w:eastAsia="en-IN"/>
        </w:rPr>
        <w:t> </w:t>
      </w:r>
      <w:hyperlink r:id="rId43" w:history="1">
        <w:r w:rsidR="00927F3F" w:rsidRPr="00927F3F">
          <w:rPr>
            <w:rStyle w:val="Hyperlink"/>
            <w:rFonts w:ascii="Arial" w:hAnsi="Arial" w:cs="Arial"/>
            <w:sz w:val="22"/>
            <w:szCs w:val="22"/>
            <w:lang w:eastAsia="en-IN"/>
          </w:rPr>
          <w:t>https://patents.google.com/patent/CN102976597A/en</w:t>
        </w:r>
      </w:hyperlink>
    </w:p>
    <w:p w14:paraId="2FE72BAE" w14:textId="4B0C6DEA" w:rsidR="00651014" w:rsidRDefault="00651014" w:rsidP="00AF76D3">
      <w:pPr>
        <w:pStyle w:val="ListParagraph"/>
        <w:numPr>
          <w:ilvl w:val="0"/>
          <w:numId w:val="52"/>
        </w:numPr>
        <w:tabs>
          <w:tab w:val="clear" w:pos="720"/>
        </w:tabs>
        <w:spacing w:after="240" w:line="360" w:lineRule="auto"/>
        <w:ind w:left="993" w:right="-143" w:hanging="426"/>
        <w:jc w:val="both"/>
        <w:rPr>
          <w:rFonts w:ascii="Arial" w:hAnsi="Arial" w:cs="Arial"/>
          <w:sz w:val="22"/>
          <w:szCs w:val="22"/>
          <w:lang w:eastAsia="en-IN"/>
        </w:rPr>
      </w:pPr>
      <w:r w:rsidRPr="00927F3F">
        <w:rPr>
          <w:rFonts w:ascii="Arial" w:hAnsi="Arial" w:cs="Arial"/>
          <w:b/>
          <w:bCs/>
          <w:sz w:val="22"/>
          <w:szCs w:val="22"/>
          <w:lang w:eastAsia="en-IN"/>
        </w:rPr>
        <w:t>The coefficient of expansion</w:t>
      </w:r>
      <w:r w:rsidR="00EC16FF" w:rsidRPr="00927F3F">
        <w:rPr>
          <w:rFonts w:ascii="Arial" w:hAnsi="Arial" w:cs="Arial"/>
          <w:b/>
          <w:bCs/>
          <w:sz w:val="22"/>
          <w:szCs w:val="22"/>
          <w:lang w:eastAsia="en-IN"/>
        </w:rPr>
        <w:t>-</w:t>
      </w:r>
      <w:r w:rsidR="00EC16FF">
        <w:rPr>
          <w:rFonts w:ascii="Arial" w:hAnsi="Arial" w:cs="Arial"/>
          <w:sz w:val="22"/>
          <w:szCs w:val="22"/>
          <w:lang w:eastAsia="en-IN"/>
        </w:rPr>
        <w:t xml:space="preserve"> </w:t>
      </w:r>
      <w:r w:rsidR="00927F3F" w:rsidRPr="00927F3F">
        <w:rPr>
          <w:rFonts w:ascii="Arial" w:hAnsi="Arial" w:cs="Arial"/>
          <w:sz w:val="22"/>
          <w:szCs w:val="22"/>
          <w:lang w:eastAsia="en-IN"/>
        </w:rPr>
        <w:t>The coefficient of linear expansion (CLTE) of toughened glass is less than or equal to 5 x 10^-6 per kelvin</w:t>
      </w:r>
    </w:p>
    <w:p w14:paraId="210E945D" w14:textId="72941795" w:rsidR="00CD45BE" w:rsidRPr="009C1B78" w:rsidRDefault="009C1B78" w:rsidP="00AF76D3">
      <w:pPr>
        <w:pStyle w:val="ListParagraph"/>
        <w:spacing w:after="240" w:line="360" w:lineRule="auto"/>
        <w:ind w:left="709" w:right="-143"/>
        <w:jc w:val="both"/>
        <w:rPr>
          <w:rFonts w:ascii="Arial" w:hAnsi="Arial" w:cs="Arial"/>
          <w:b/>
          <w:sz w:val="22"/>
          <w:szCs w:val="22"/>
          <w:lang w:eastAsia="en-IN"/>
        </w:rPr>
      </w:pPr>
      <w:r w:rsidRPr="009C1B78">
        <w:rPr>
          <w:rFonts w:ascii="Arial" w:hAnsi="Arial" w:cs="Arial"/>
          <w:b/>
          <w:sz w:val="22"/>
          <w:szCs w:val="22"/>
          <w:lang w:eastAsia="en-IN"/>
        </w:rPr>
        <w:t>Thus,</w:t>
      </w:r>
      <w:r w:rsidR="0026731B" w:rsidRPr="009C1B78">
        <w:rPr>
          <w:rFonts w:ascii="Arial" w:hAnsi="Arial" w:cs="Arial"/>
          <w:b/>
          <w:sz w:val="22"/>
          <w:szCs w:val="22"/>
          <w:lang w:eastAsia="en-IN"/>
        </w:rPr>
        <w:t xml:space="preserve"> as per </w:t>
      </w:r>
      <w:r w:rsidR="00C2257C" w:rsidRPr="009C1B78">
        <w:rPr>
          <w:rFonts w:ascii="Arial" w:hAnsi="Arial" w:cs="Arial"/>
          <w:b/>
          <w:sz w:val="22"/>
          <w:szCs w:val="22"/>
          <w:lang w:eastAsia="en-IN"/>
        </w:rPr>
        <w:t xml:space="preserve">the above technical </w:t>
      </w:r>
      <w:r w:rsidR="007A6513" w:rsidRPr="009C1B78">
        <w:rPr>
          <w:rFonts w:ascii="Arial" w:hAnsi="Arial" w:cs="Arial"/>
          <w:b/>
          <w:sz w:val="22"/>
          <w:szCs w:val="22"/>
          <w:lang w:eastAsia="en-IN"/>
        </w:rPr>
        <w:t>assessment</w:t>
      </w:r>
      <w:r w:rsidR="00C2257C" w:rsidRPr="009C1B78">
        <w:rPr>
          <w:rFonts w:ascii="Arial" w:hAnsi="Arial" w:cs="Arial"/>
          <w:b/>
          <w:sz w:val="22"/>
          <w:szCs w:val="22"/>
          <w:lang w:eastAsia="en-IN"/>
        </w:rPr>
        <w:t>, M/</w:t>
      </w:r>
      <w:r w:rsidRPr="009C1B78">
        <w:rPr>
          <w:rFonts w:ascii="Arial" w:hAnsi="Arial" w:cs="Arial"/>
          <w:b/>
          <w:sz w:val="22"/>
          <w:szCs w:val="22"/>
          <w:lang w:eastAsia="en-IN"/>
        </w:rPr>
        <w:t>S SRM glasses</w:t>
      </w:r>
      <w:r w:rsidR="007A6513" w:rsidRPr="009C1B78">
        <w:rPr>
          <w:rFonts w:ascii="Arial" w:hAnsi="Arial" w:cs="Arial"/>
          <w:b/>
          <w:sz w:val="22"/>
          <w:szCs w:val="22"/>
          <w:lang w:eastAsia="en-IN"/>
        </w:rPr>
        <w:t xml:space="preserve"> Pvt Ltd</w:t>
      </w:r>
      <w:r w:rsidR="00C2257C" w:rsidRPr="009C1B78">
        <w:rPr>
          <w:rFonts w:ascii="Arial" w:hAnsi="Arial" w:cs="Arial"/>
          <w:b/>
          <w:sz w:val="22"/>
          <w:szCs w:val="22"/>
          <w:lang w:eastAsia="en-IN"/>
        </w:rPr>
        <w:t xml:space="preserve"> is using the</w:t>
      </w:r>
      <w:r w:rsidR="00BD2E20" w:rsidRPr="009C1B78">
        <w:rPr>
          <w:rFonts w:ascii="Arial" w:hAnsi="Arial" w:cs="Arial"/>
          <w:b/>
          <w:sz w:val="22"/>
          <w:szCs w:val="22"/>
          <w:lang w:eastAsia="en-IN"/>
        </w:rPr>
        <w:t xml:space="preserve"> appropriate </w:t>
      </w:r>
      <w:r w:rsidRPr="009C1B78">
        <w:rPr>
          <w:rFonts w:ascii="Arial" w:hAnsi="Arial" w:cs="Arial"/>
          <w:b/>
          <w:sz w:val="22"/>
          <w:szCs w:val="22"/>
          <w:lang w:eastAsia="en-IN"/>
        </w:rPr>
        <w:t xml:space="preserve">furnace </w:t>
      </w:r>
      <w:r w:rsidR="00BD2E20" w:rsidRPr="009C1B78">
        <w:rPr>
          <w:rFonts w:ascii="Arial" w:hAnsi="Arial" w:cs="Arial"/>
          <w:b/>
          <w:sz w:val="22"/>
          <w:szCs w:val="22"/>
          <w:lang w:eastAsia="en-IN"/>
        </w:rPr>
        <w:t>(</w:t>
      </w:r>
      <w:r w:rsidRPr="009C1B78">
        <w:rPr>
          <w:rFonts w:ascii="Arial" w:hAnsi="Arial" w:cs="Arial"/>
          <w:b/>
          <w:sz w:val="22"/>
          <w:szCs w:val="22"/>
          <w:lang w:eastAsia="en-IN"/>
        </w:rPr>
        <w:t>650</w:t>
      </w:r>
      <w:r w:rsidR="00CA5C45" w:rsidRPr="009C1B78">
        <w:rPr>
          <w:rFonts w:ascii="Arial" w:hAnsi="Arial" w:cs="Arial"/>
          <w:b/>
          <w:sz w:val="22"/>
          <w:szCs w:val="22"/>
          <w:lang w:eastAsia="en-IN"/>
        </w:rPr>
        <w:t xml:space="preserve"> Degree </w:t>
      </w:r>
      <w:r w:rsidR="007A6513" w:rsidRPr="009C1B78">
        <w:rPr>
          <w:rFonts w:ascii="Arial" w:hAnsi="Arial" w:cs="Arial"/>
          <w:b/>
          <w:sz w:val="22"/>
          <w:szCs w:val="22"/>
          <w:lang w:eastAsia="en-IN"/>
        </w:rPr>
        <w:t>Celsius</w:t>
      </w:r>
      <w:r w:rsidR="00CA5C45" w:rsidRPr="009C1B78">
        <w:rPr>
          <w:rFonts w:ascii="Arial" w:hAnsi="Arial" w:cs="Arial"/>
          <w:b/>
          <w:sz w:val="22"/>
          <w:szCs w:val="22"/>
          <w:lang w:eastAsia="en-IN"/>
        </w:rPr>
        <w:t>)</w:t>
      </w:r>
      <w:r>
        <w:rPr>
          <w:rFonts w:ascii="Arial" w:hAnsi="Arial" w:cs="Arial"/>
          <w:b/>
          <w:sz w:val="22"/>
          <w:szCs w:val="22"/>
          <w:lang w:eastAsia="en-IN"/>
        </w:rPr>
        <w:t xml:space="preserve"> a</w:t>
      </w:r>
      <w:r w:rsidRPr="009C1B78">
        <w:rPr>
          <w:rFonts w:ascii="Arial" w:hAnsi="Arial" w:cs="Arial"/>
          <w:b/>
          <w:sz w:val="22"/>
          <w:szCs w:val="22"/>
          <w:lang w:eastAsia="en-IN"/>
        </w:rPr>
        <w:t xml:space="preserve">nd Water cooling is adopted, </w:t>
      </w:r>
      <w:r>
        <w:rPr>
          <w:rFonts w:ascii="Arial" w:hAnsi="Arial" w:cs="Arial"/>
          <w:b/>
          <w:sz w:val="22"/>
          <w:szCs w:val="22"/>
          <w:lang w:eastAsia="en-IN"/>
        </w:rPr>
        <w:t>which</w:t>
      </w:r>
      <w:r w:rsidRPr="009C1B78">
        <w:rPr>
          <w:rFonts w:ascii="Arial" w:hAnsi="Arial" w:cs="Arial"/>
          <w:b/>
          <w:sz w:val="22"/>
          <w:szCs w:val="22"/>
          <w:lang w:eastAsia="en-IN"/>
        </w:rPr>
        <w:t xml:space="preserve"> adopts segmented independent control, and the cooling speed is increased by 40% compared with the traditional cooling mode. It can save at least 20% in running time.</w:t>
      </w:r>
      <w:r>
        <w:rPr>
          <w:rFonts w:ascii="Arial" w:hAnsi="Arial" w:cs="Arial"/>
          <w:b/>
          <w:sz w:val="22"/>
          <w:szCs w:val="22"/>
          <w:lang w:eastAsia="en-IN"/>
        </w:rPr>
        <w:t xml:space="preserve"> </w:t>
      </w:r>
      <w:r w:rsidR="00443E16" w:rsidRPr="009C1B78">
        <w:rPr>
          <w:rFonts w:ascii="Arial" w:hAnsi="Arial" w:cs="Arial"/>
          <w:b/>
          <w:sz w:val="22"/>
          <w:szCs w:val="22"/>
          <w:lang w:eastAsia="en-IN"/>
        </w:rPr>
        <w:t>It can be commented positively that the pla</w:t>
      </w:r>
      <w:r w:rsidR="007A6513" w:rsidRPr="009C1B78">
        <w:rPr>
          <w:rFonts w:ascii="Arial" w:hAnsi="Arial" w:cs="Arial"/>
          <w:b/>
          <w:sz w:val="22"/>
          <w:szCs w:val="22"/>
          <w:lang w:eastAsia="en-IN"/>
        </w:rPr>
        <w:t>nt will be running smoothly. T</w:t>
      </w:r>
      <w:r w:rsidR="00443E16" w:rsidRPr="009C1B78">
        <w:rPr>
          <w:rFonts w:ascii="Arial" w:hAnsi="Arial" w:cs="Arial"/>
          <w:b/>
          <w:sz w:val="22"/>
          <w:szCs w:val="22"/>
          <w:lang w:eastAsia="en-IN"/>
        </w:rPr>
        <w:t xml:space="preserve">echnology &amp; </w:t>
      </w:r>
      <w:r w:rsidR="00F2343A" w:rsidRPr="009C1B78">
        <w:rPr>
          <w:rFonts w:ascii="Arial" w:hAnsi="Arial" w:cs="Arial"/>
          <w:b/>
          <w:sz w:val="22"/>
          <w:szCs w:val="22"/>
          <w:lang w:eastAsia="en-IN"/>
        </w:rPr>
        <w:t>specification of</w:t>
      </w:r>
      <w:r w:rsidR="00443E16" w:rsidRPr="009C1B78">
        <w:rPr>
          <w:rFonts w:ascii="Arial" w:hAnsi="Arial" w:cs="Arial"/>
          <w:b/>
          <w:sz w:val="22"/>
          <w:szCs w:val="22"/>
          <w:lang w:eastAsia="en-IN"/>
        </w:rPr>
        <w:t xml:space="preserve"> the plant are matching </w:t>
      </w:r>
      <w:r w:rsidR="00F2343A" w:rsidRPr="009C1B78">
        <w:rPr>
          <w:rFonts w:ascii="Arial" w:hAnsi="Arial" w:cs="Arial"/>
          <w:b/>
          <w:sz w:val="22"/>
          <w:szCs w:val="22"/>
          <w:lang w:eastAsia="en-IN"/>
        </w:rPr>
        <w:t>with the need to run the plant smoothly and achieve the economies of scale.</w:t>
      </w:r>
    </w:p>
    <w:p w14:paraId="475E689C" w14:textId="77777777" w:rsidR="002660E5" w:rsidRDefault="004D1ECC" w:rsidP="00AF76D3">
      <w:pPr>
        <w:pStyle w:val="ListParagraph"/>
        <w:numPr>
          <w:ilvl w:val="0"/>
          <w:numId w:val="37"/>
        </w:numPr>
        <w:spacing w:after="240" w:line="360" w:lineRule="auto"/>
        <w:ind w:left="709" w:right="-143" w:hanging="425"/>
        <w:jc w:val="both"/>
        <w:rPr>
          <w:rFonts w:ascii="Arial" w:eastAsia="Calibri" w:hAnsi="Arial" w:cs="Arial"/>
          <w:b/>
          <w:noProof/>
          <w:color w:val="000000"/>
          <w:sz w:val="22"/>
          <w:szCs w:val="22"/>
          <w:lang w:eastAsia="en-IN"/>
        </w:rPr>
      </w:pPr>
      <w:r w:rsidRPr="00B33A30">
        <w:rPr>
          <w:rFonts w:ascii="Arial" w:eastAsia="Calibri" w:hAnsi="Arial" w:cs="Arial"/>
          <w:b/>
          <w:noProof/>
          <w:color w:val="000000"/>
          <w:sz w:val="22"/>
          <w:szCs w:val="22"/>
          <w:lang w:eastAsia="en-IN"/>
        </w:rPr>
        <w:t>MANPOWER</w:t>
      </w:r>
      <w:r w:rsidR="00B24FF7" w:rsidRPr="00B33A30">
        <w:rPr>
          <w:rFonts w:ascii="Arial" w:eastAsia="Calibri" w:hAnsi="Arial" w:cs="Arial"/>
          <w:b/>
          <w:noProof/>
          <w:color w:val="000000"/>
          <w:sz w:val="22"/>
          <w:szCs w:val="22"/>
          <w:lang w:eastAsia="en-IN"/>
        </w:rPr>
        <w:t>:</w:t>
      </w:r>
      <w:r w:rsidR="00DF22AF">
        <w:rPr>
          <w:rFonts w:ascii="Arial" w:eastAsia="Calibri" w:hAnsi="Arial" w:cs="Arial"/>
          <w:b/>
          <w:noProof/>
          <w:color w:val="000000"/>
          <w:sz w:val="22"/>
          <w:szCs w:val="22"/>
          <w:lang w:eastAsia="en-IN"/>
        </w:rPr>
        <w:t xml:space="preserve"> </w:t>
      </w:r>
    </w:p>
    <w:p w14:paraId="0BE004B0" w14:textId="77777777" w:rsidR="00D4496C" w:rsidRDefault="00C558AB" w:rsidP="00AF76D3">
      <w:pPr>
        <w:pStyle w:val="ListParagraph"/>
        <w:spacing w:after="240" w:line="360" w:lineRule="auto"/>
        <w:ind w:left="709" w:right="-143"/>
        <w:jc w:val="both"/>
        <w:rPr>
          <w:rFonts w:ascii="Arial" w:eastAsia="Calibri" w:hAnsi="Arial" w:cs="Arial"/>
          <w:noProof/>
          <w:color w:val="000000"/>
          <w:sz w:val="22"/>
          <w:szCs w:val="22"/>
          <w:lang w:eastAsia="en-IN"/>
        </w:rPr>
      </w:pPr>
      <w:r w:rsidRPr="00C558AB">
        <w:rPr>
          <w:rFonts w:ascii="Arial" w:eastAsia="Calibri" w:hAnsi="Arial" w:cs="Arial"/>
          <w:noProof/>
          <w:color w:val="000000"/>
          <w:sz w:val="22"/>
          <w:szCs w:val="22"/>
          <w:lang w:eastAsia="en-IN"/>
        </w:rPr>
        <w:t>As per information shared by the client/.company,</w:t>
      </w:r>
      <w:r>
        <w:rPr>
          <w:rFonts w:ascii="Arial" w:eastAsia="Calibri" w:hAnsi="Arial" w:cs="Arial"/>
          <w:b/>
          <w:noProof/>
          <w:color w:val="000000"/>
          <w:sz w:val="22"/>
          <w:szCs w:val="22"/>
          <w:lang w:eastAsia="en-IN"/>
        </w:rPr>
        <w:t xml:space="preserve"> </w:t>
      </w:r>
      <w:r w:rsidRPr="00C558AB">
        <w:rPr>
          <w:rFonts w:ascii="Arial" w:eastAsia="Calibri" w:hAnsi="Arial" w:cs="Arial"/>
          <w:noProof/>
          <w:color w:val="000000"/>
          <w:sz w:val="22"/>
          <w:szCs w:val="22"/>
          <w:lang w:eastAsia="en-IN"/>
        </w:rPr>
        <w:t xml:space="preserve">an estimate of manpower requirement allowing for leave, absentecism, sickness and holidays for smooth and for efficient operation of different sections of the plant including its administrative and commercial departments, has been prepared </w:t>
      </w:r>
      <w:r>
        <w:rPr>
          <w:rFonts w:ascii="Arial" w:eastAsia="Calibri" w:hAnsi="Arial" w:cs="Arial"/>
          <w:noProof/>
          <w:color w:val="000000"/>
          <w:sz w:val="22"/>
          <w:szCs w:val="22"/>
          <w:lang w:eastAsia="en-IN"/>
        </w:rPr>
        <w:t>based</w:t>
      </w:r>
      <w:r w:rsidRPr="00C558AB">
        <w:rPr>
          <w:rFonts w:ascii="Arial" w:eastAsia="Calibri" w:hAnsi="Arial" w:cs="Arial"/>
          <w:noProof/>
          <w:color w:val="000000"/>
          <w:sz w:val="22"/>
          <w:szCs w:val="22"/>
          <w:lang w:eastAsia="en-IN"/>
        </w:rPr>
        <w:t xml:space="preserve"> on technical and management ground primarly to indicate the order of manpower requirement</w:t>
      </w:r>
      <w:r>
        <w:rPr>
          <w:rFonts w:ascii="Arial" w:eastAsia="Calibri" w:hAnsi="Arial" w:cs="Arial"/>
          <w:noProof/>
          <w:color w:val="000000"/>
          <w:sz w:val="22"/>
          <w:szCs w:val="22"/>
          <w:lang w:eastAsia="en-IN"/>
        </w:rPr>
        <w:t>.</w:t>
      </w:r>
    </w:p>
    <w:p w14:paraId="2C208983" w14:textId="65DEA5B2" w:rsidR="00D4496C" w:rsidRDefault="00D4496C" w:rsidP="00D4496C">
      <w:pPr>
        <w:pStyle w:val="ListParagraph"/>
        <w:spacing w:before="240" w:after="240" w:line="360" w:lineRule="auto"/>
        <w:ind w:left="709" w:right="-143"/>
        <w:jc w:val="both"/>
        <w:rPr>
          <w:rFonts w:ascii="Arial" w:eastAsia="Calibri" w:hAnsi="Arial" w:cs="Arial"/>
          <w:noProof/>
          <w:color w:val="000000"/>
          <w:sz w:val="22"/>
          <w:szCs w:val="22"/>
          <w:lang w:eastAsia="en-IN"/>
        </w:rPr>
      </w:pPr>
      <w:r w:rsidRPr="00D4496C">
        <w:rPr>
          <w:rFonts w:ascii="Arial" w:eastAsia="Calibri" w:hAnsi="Arial" w:cs="Arial"/>
          <w:noProof/>
          <w:color w:val="000000"/>
          <w:sz w:val="22"/>
          <w:szCs w:val="22"/>
          <w:lang w:eastAsia="en-IN"/>
        </w:rPr>
        <w:t xml:space="preserve">In estimating the manpower requirement, a proper ratio between the administrative, managerial, supervisory staff has been maintained with a view to affording proper industrial and professional management at various levels. The basic structure of the manpower will require the following kind of resources to opearte the plant </w:t>
      </w:r>
      <w:r w:rsidR="000F3735">
        <w:rPr>
          <w:rFonts w:ascii="Arial" w:eastAsia="Calibri" w:hAnsi="Arial" w:cs="Arial"/>
          <w:noProof/>
          <w:color w:val="000000"/>
          <w:sz w:val="22"/>
          <w:szCs w:val="22"/>
          <w:lang w:eastAsia="en-IN"/>
        </w:rPr>
        <w:t>16</w:t>
      </w:r>
      <w:r w:rsidRPr="00D4496C">
        <w:rPr>
          <w:rFonts w:ascii="Arial" w:eastAsia="Calibri" w:hAnsi="Arial" w:cs="Arial"/>
          <w:noProof/>
          <w:color w:val="000000"/>
          <w:sz w:val="22"/>
          <w:szCs w:val="22"/>
          <w:lang w:eastAsia="en-IN"/>
        </w:rPr>
        <w:t>*</w:t>
      </w:r>
      <w:r w:rsidR="000F3735">
        <w:rPr>
          <w:rFonts w:ascii="Arial" w:eastAsia="Calibri" w:hAnsi="Arial" w:cs="Arial"/>
          <w:noProof/>
          <w:color w:val="000000"/>
          <w:sz w:val="22"/>
          <w:szCs w:val="22"/>
          <w:lang w:eastAsia="en-IN"/>
        </w:rPr>
        <w:t>7</w:t>
      </w:r>
      <w:r w:rsidRPr="00D4496C">
        <w:rPr>
          <w:rFonts w:ascii="Arial" w:eastAsia="Calibri" w:hAnsi="Arial" w:cs="Arial"/>
          <w:noProof/>
          <w:color w:val="000000"/>
          <w:sz w:val="22"/>
          <w:szCs w:val="22"/>
          <w:lang w:eastAsia="en-IN"/>
        </w:rPr>
        <w:t xml:space="preserve"> for 3</w:t>
      </w:r>
      <w:r w:rsidR="000F3735">
        <w:rPr>
          <w:rFonts w:ascii="Arial" w:eastAsia="Calibri" w:hAnsi="Arial" w:cs="Arial"/>
          <w:noProof/>
          <w:color w:val="000000"/>
          <w:sz w:val="22"/>
          <w:szCs w:val="22"/>
          <w:lang w:eastAsia="en-IN"/>
        </w:rPr>
        <w:t>0</w:t>
      </w:r>
      <w:r w:rsidRPr="00D4496C">
        <w:rPr>
          <w:rFonts w:ascii="Arial" w:eastAsia="Calibri" w:hAnsi="Arial" w:cs="Arial"/>
          <w:noProof/>
          <w:color w:val="000000"/>
          <w:sz w:val="22"/>
          <w:szCs w:val="22"/>
          <w:lang w:eastAsia="en-IN"/>
        </w:rPr>
        <w:t>0 days a year:</w:t>
      </w:r>
    </w:p>
    <w:p w14:paraId="51502FE0" w14:textId="6F7E444A" w:rsidR="000F3735" w:rsidRDefault="000F3735" w:rsidP="00D4496C">
      <w:pPr>
        <w:pStyle w:val="ListParagraph"/>
        <w:spacing w:before="240" w:after="240" w:line="360" w:lineRule="auto"/>
        <w:ind w:left="709" w:right="-143"/>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In estimation of the expense of salary com</w:t>
      </w:r>
      <w:r w:rsidR="006B5AD9">
        <w:rPr>
          <w:rFonts w:ascii="Arial" w:eastAsia="Calibri" w:hAnsi="Arial" w:cs="Arial"/>
          <w:noProof/>
          <w:color w:val="000000"/>
          <w:sz w:val="22"/>
          <w:szCs w:val="22"/>
          <w:lang w:eastAsia="en-IN"/>
        </w:rPr>
        <w:t>p</w:t>
      </w:r>
      <w:r>
        <w:rPr>
          <w:rFonts w:ascii="Arial" w:eastAsia="Calibri" w:hAnsi="Arial" w:cs="Arial"/>
          <w:noProof/>
          <w:color w:val="000000"/>
          <w:sz w:val="22"/>
          <w:szCs w:val="22"/>
          <w:lang w:eastAsia="en-IN"/>
        </w:rPr>
        <w:t>any has provide the details of the similar industry having capacity of 5000 MT per annum. Therefore we have est</w:t>
      </w:r>
      <w:r w:rsidR="005A13A1">
        <w:rPr>
          <w:rFonts w:ascii="Arial" w:eastAsia="Calibri" w:hAnsi="Arial" w:cs="Arial"/>
          <w:noProof/>
          <w:color w:val="000000"/>
          <w:sz w:val="22"/>
          <w:szCs w:val="22"/>
          <w:lang w:eastAsia="en-IN"/>
        </w:rPr>
        <w:t>imated the expense proportionately</w:t>
      </w:r>
      <w:r w:rsidR="006B5AD9">
        <w:rPr>
          <w:rFonts w:ascii="Arial" w:eastAsia="Calibri" w:hAnsi="Arial" w:cs="Arial"/>
          <w:noProof/>
          <w:color w:val="000000"/>
          <w:sz w:val="22"/>
          <w:szCs w:val="22"/>
          <w:lang w:eastAsia="en-IN"/>
        </w:rPr>
        <w:t xml:space="preserve">. </w:t>
      </w:r>
    </w:p>
    <w:tbl>
      <w:tblPr>
        <w:tblStyle w:val="TableGrid"/>
        <w:tblW w:w="9072" w:type="dxa"/>
        <w:tblInd w:w="817" w:type="dxa"/>
        <w:tblLook w:val="04A0" w:firstRow="1" w:lastRow="0" w:firstColumn="1" w:lastColumn="0" w:noHBand="0" w:noVBand="1"/>
      </w:tblPr>
      <w:tblGrid>
        <w:gridCol w:w="5528"/>
        <w:gridCol w:w="3544"/>
      </w:tblGrid>
      <w:tr w:rsidR="006B5AD9" w14:paraId="280BE14D" w14:textId="77777777" w:rsidTr="00E433E2">
        <w:trPr>
          <w:trHeight w:val="534"/>
        </w:trPr>
        <w:tc>
          <w:tcPr>
            <w:tcW w:w="5528" w:type="dxa"/>
            <w:shd w:val="clear" w:color="auto" w:fill="002060"/>
          </w:tcPr>
          <w:p w14:paraId="7EF2149B" w14:textId="26EBE6CA" w:rsidR="006B5AD9" w:rsidRPr="006B5AD9" w:rsidRDefault="006B5AD9" w:rsidP="006B5AD9">
            <w:pPr>
              <w:pStyle w:val="Default"/>
              <w:jc w:val="center"/>
              <w:rPr>
                <w:rFonts w:ascii="Calibri" w:hAnsi="Calibri" w:cs="Calibri"/>
                <w:b/>
                <w:bCs/>
                <w:color w:val="FFFFFF" w:themeColor="background1"/>
                <w:sz w:val="22"/>
                <w:szCs w:val="22"/>
                <w:lang w:val="en-IN"/>
              </w:rPr>
            </w:pPr>
            <w:r w:rsidRPr="006B5AD9">
              <w:rPr>
                <w:rFonts w:ascii="Calibri" w:hAnsi="Calibri" w:cs="Calibri"/>
                <w:b/>
                <w:bCs/>
                <w:color w:val="FFFFFF" w:themeColor="background1"/>
                <w:sz w:val="22"/>
                <w:szCs w:val="22"/>
                <w:lang w:val="en-IN"/>
              </w:rPr>
              <w:t>Particulars</w:t>
            </w:r>
          </w:p>
        </w:tc>
        <w:tc>
          <w:tcPr>
            <w:tcW w:w="3544" w:type="dxa"/>
            <w:shd w:val="clear" w:color="auto" w:fill="002060"/>
          </w:tcPr>
          <w:p w14:paraId="2D1C26D1" w14:textId="77777777" w:rsidR="00DC1D47" w:rsidRDefault="006B5AD9" w:rsidP="006B5AD9">
            <w:pPr>
              <w:pStyle w:val="Default"/>
              <w:jc w:val="center"/>
              <w:rPr>
                <w:rFonts w:ascii="Calibri" w:hAnsi="Calibri" w:cs="Calibri"/>
                <w:b/>
                <w:bCs/>
                <w:color w:val="FFFFFF" w:themeColor="background1"/>
                <w:sz w:val="22"/>
                <w:szCs w:val="22"/>
                <w:lang w:val="en-IN"/>
              </w:rPr>
            </w:pPr>
            <w:r w:rsidRPr="006B5AD9">
              <w:rPr>
                <w:rFonts w:ascii="Calibri" w:hAnsi="Calibri" w:cs="Calibri"/>
                <w:b/>
                <w:bCs/>
                <w:color w:val="FFFFFF" w:themeColor="background1"/>
                <w:sz w:val="22"/>
                <w:szCs w:val="22"/>
                <w:lang w:val="en-IN"/>
              </w:rPr>
              <w:t>Amount (Per Annum)</w:t>
            </w:r>
            <w:r w:rsidR="00DC1D47">
              <w:rPr>
                <w:rFonts w:ascii="Calibri" w:hAnsi="Calibri" w:cs="Calibri"/>
                <w:b/>
                <w:bCs/>
                <w:color w:val="FFFFFF" w:themeColor="background1"/>
                <w:sz w:val="22"/>
                <w:szCs w:val="22"/>
                <w:lang w:val="en-IN"/>
              </w:rPr>
              <w:t xml:space="preserve"> </w:t>
            </w:r>
          </w:p>
          <w:p w14:paraId="280D79F1" w14:textId="25CFB9EB" w:rsidR="006B5AD9" w:rsidRPr="006B5AD9" w:rsidRDefault="00DC1D47" w:rsidP="006B5AD9">
            <w:pPr>
              <w:pStyle w:val="Default"/>
              <w:jc w:val="center"/>
              <w:rPr>
                <w:rFonts w:ascii="Calibri" w:hAnsi="Calibri" w:cs="Calibri"/>
                <w:b/>
                <w:bCs/>
                <w:color w:val="FFFFFF" w:themeColor="background1"/>
                <w:sz w:val="22"/>
                <w:szCs w:val="22"/>
                <w:lang w:val="en-IN"/>
              </w:rPr>
            </w:pPr>
            <w:r>
              <w:rPr>
                <w:rFonts w:ascii="Calibri" w:hAnsi="Calibri" w:cs="Calibri"/>
                <w:b/>
                <w:bCs/>
                <w:color w:val="FFFFFF" w:themeColor="background1"/>
                <w:sz w:val="22"/>
                <w:szCs w:val="22"/>
                <w:lang w:val="en-IN"/>
              </w:rPr>
              <w:t>(INR in Crores)</w:t>
            </w:r>
          </w:p>
        </w:tc>
      </w:tr>
      <w:tr w:rsidR="006B5AD9" w14:paraId="0D649B9F" w14:textId="77777777" w:rsidTr="00E433E2">
        <w:trPr>
          <w:trHeight w:val="20"/>
        </w:trPr>
        <w:tc>
          <w:tcPr>
            <w:tcW w:w="5528" w:type="dxa"/>
            <w:vAlign w:val="center"/>
          </w:tcPr>
          <w:p w14:paraId="6ACF1D23" w14:textId="643ECD8B" w:rsidR="006B5AD9" w:rsidRPr="006B5AD9" w:rsidRDefault="006B5AD9" w:rsidP="006B5AD9">
            <w:pPr>
              <w:pStyle w:val="Default"/>
              <w:jc w:val="both"/>
              <w:rPr>
                <w:rFonts w:ascii="Calibri" w:hAnsi="Calibri" w:cs="Calibri"/>
                <w:sz w:val="22"/>
                <w:szCs w:val="22"/>
                <w:lang w:val="en-IN"/>
              </w:rPr>
            </w:pPr>
            <w:r>
              <w:rPr>
                <w:rFonts w:ascii="Calibri" w:hAnsi="Calibri" w:cs="Calibri"/>
                <w:sz w:val="22"/>
                <w:szCs w:val="22"/>
              </w:rPr>
              <w:t>Salary &amp; Wages (A)</w:t>
            </w:r>
          </w:p>
        </w:tc>
        <w:tc>
          <w:tcPr>
            <w:tcW w:w="3544" w:type="dxa"/>
            <w:vAlign w:val="center"/>
          </w:tcPr>
          <w:p w14:paraId="269DC393" w14:textId="2BBEF0B8" w:rsidR="006B5AD9" w:rsidRPr="006B5AD9" w:rsidRDefault="006B5AD9" w:rsidP="006B5AD9">
            <w:pPr>
              <w:pStyle w:val="Default"/>
              <w:jc w:val="center"/>
              <w:rPr>
                <w:rFonts w:ascii="Calibri" w:hAnsi="Calibri" w:cs="Calibri"/>
                <w:sz w:val="22"/>
                <w:szCs w:val="22"/>
                <w:lang w:val="en-IN"/>
              </w:rPr>
            </w:pPr>
            <w:r>
              <w:rPr>
                <w:rFonts w:ascii="Calibri" w:hAnsi="Calibri" w:cs="Calibri"/>
                <w:sz w:val="22"/>
                <w:szCs w:val="22"/>
              </w:rPr>
              <w:t>1</w:t>
            </w:r>
            <w:r w:rsidR="00DC1D47">
              <w:rPr>
                <w:rFonts w:ascii="Calibri" w:hAnsi="Calibri" w:cs="Calibri"/>
                <w:sz w:val="22"/>
                <w:szCs w:val="22"/>
              </w:rPr>
              <w:t>.</w:t>
            </w:r>
            <w:r>
              <w:rPr>
                <w:rFonts w:ascii="Calibri" w:hAnsi="Calibri" w:cs="Calibri"/>
                <w:sz w:val="22"/>
                <w:szCs w:val="22"/>
              </w:rPr>
              <w:t>0</w:t>
            </w:r>
            <w:r w:rsidR="00DC1D47">
              <w:rPr>
                <w:rFonts w:ascii="Calibri" w:hAnsi="Calibri" w:cs="Calibri"/>
                <w:sz w:val="22"/>
                <w:szCs w:val="22"/>
              </w:rPr>
              <w:t>4</w:t>
            </w:r>
          </w:p>
        </w:tc>
      </w:tr>
      <w:tr w:rsidR="006B5AD9" w14:paraId="204F975B" w14:textId="77777777" w:rsidTr="00E433E2">
        <w:trPr>
          <w:trHeight w:val="20"/>
        </w:trPr>
        <w:tc>
          <w:tcPr>
            <w:tcW w:w="5528" w:type="dxa"/>
            <w:vAlign w:val="center"/>
          </w:tcPr>
          <w:p w14:paraId="67B2E598" w14:textId="55391A79" w:rsidR="006B5AD9" w:rsidRPr="006B5AD9" w:rsidRDefault="006B5AD9" w:rsidP="006B5AD9">
            <w:pPr>
              <w:pStyle w:val="Default"/>
              <w:jc w:val="both"/>
              <w:rPr>
                <w:rFonts w:ascii="Calibri" w:hAnsi="Calibri" w:cs="Calibri"/>
                <w:sz w:val="22"/>
                <w:szCs w:val="22"/>
                <w:lang w:val="en-IN"/>
              </w:rPr>
            </w:pPr>
            <w:r>
              <w:rPr>
                <w:rFonts w:ascii="Calibri" w:hAnsi="Calibri" w:cs="Calibri"/>
                <w:sz w:val="22"/>
                <w:szCs w:val="22"/>
              </w:rPr>
              <w:lastRenderedPageBreak/>
              <w:t>Staff Welfare Expense (B)</w:t>
            </w:r>
          </w:p>
        </w:tc>
        <w:tc>
          <w:tcPr>
            <w:tcW w:w="3544" w:type="dxa"/>
            <w:vAlign w:val="center"/>
          </w:tcPr>
          <w:p w14:paraId="551EF952" w14:textId="2B31375A" w:rsidR="006B5AD9" w:rsidRPr="006B5AD9" w:rsidRDefault="00DC1D47" w:rsidP="006B5AD9">
            <w:pPr>
              <w:pStyle w:val="Default"/>
              <w:jc w:val="center"/>
              <w:rPr>
                <w:rFonts w:ascii="Calibri" w:hAnsi="Calibri" w:cs="Calibri"/>
                <w:sz w:val="22"/>
                <w:szCs w:val="22"/>
                <w:lang w:val="en-IN"/>
              </w:rPr>
            </w:pPr>
            <w:r>
              <w:rPr>
                <w:rFonts w:ascii="Calibri" w:hAnsi="Calibri" w:cs="Calibri"/>
                <w:sz w:val="22"/>
                <w:szCs w:val="22"/>
              </w:rPr>
              <w:t>0.0</w:t>
            </w:r>
            <w:r w:rsidR="006B5AD9">
              <w:rPr>
                <w:rFonts w:ascii="Calibri" w:hAnsi="Calibri" w:cs="Calibri"/>
                <w:sz w:val="22"/>
                <w:szCs w:val="22"/>
              </w:rPr>
              <w:t>62</w:t>
            </w:r>
          </w:p>
        </w:tc>
      </w:tr>
      <w:tr w:rsidR="006B5AD9" w14:paraId="479AAB4C" w14:textId="77777777" w:rsidTr="00E433E2">
        <w:trPr>
          <w:trHeight w:val="20"/>
        </w:trPr>
        <w:tc>
          <w:tcPr>
            <w:tcW w:w="5528" w:type="dxa"/>
            <w:vAlign w:val="center"/>
          </w:tcPr>
          <w:p w14:paraId="286E4C5C" w14:textId="31142CE6" w:rsidR="006B5AD9" w:rsidRPr="006B5AD9" w:rsidRDefault="006B5AD9" w:rsidP="006B5AD9">
            <w:pPr>
              <w:pStyle w:val="Default"/>
              <w:jc w:val="both"/>
              <w:rPr>
                <w:rFonts w:ascii="Calibri" w:hAnsi="Calibri" w:cs="Calibri"/>
                <w:sz w:val="22"/>
                <w:szCs w:val="22"/>
                <w:lang w:val="en-IN"/>
              </w:rPr>
            </w:pPr>
            <w:r>
              <w:rPr>
                <w:rFonts w:ascii="Calibri" w:hAnsi="Calibri" w:cs="Calibri"/>
                <w:sz w:val="22"/>
                <w:szCs w:val="22"/>
              </w:rPr>
              <w:t>Contribution to PF</w:t>
            </w:r>
          </w:p>
        </w:tc>
        <w:tc>
          <w:tcPr>
            <w:tcW w:w="3544" w:type="dxa"/>
            <w:vAlign w:val="center"/>
          </w:tcPr>
          <w:p w14:paraId="2A743825" w14:textId="0CCF3E9F" w:rsidR="006B5AD9" w:rsidRPr="006B5AD9" w:rsidRDefault="00DC1D47" w:rsidP="006B5AD9">
            <w:pPr>
              <w:pStyle w:val="Default"/>
              <w:jc w:val="center"/>
              <w:rPr>
                <w:rFonts w:ascii="Calibri" w:hAnsi="Calibri" w:cs="Calibri"/>
                <w:sz w:val="22"/>
                <w:szCs w:val="22"/>
                <w:lang w:val="en-IN"/>
              </w:rPr>
            </w:pPr>
            <w:r>
              <w:rPr>
                <w:rFonts w:ascii="Calibri" w:hAnsi="Calibri" w:cs="Calibri"/>
                <w:sz w:val="22"/>
                <w:szCs w:val="22"/>
                <w:lang w:val="en-IN"/>
              </w:rPr>
              <w:t>0.097</w:t>
            </w:r>
          </w:p>
        </w:tc>
      </w:tr>
      <w:tr w:rsidR="006B5AD9" w14:paraId="79F6FE0E" w14:textId="77777777" w:rsidTr="00E433E2">
        <w:trPr>
          <w:trHeight w:val="20"/>
        </w:trPr>
        <w:tc>
          <w:tcPr>
            <w:tcW w:w="5528" w:type="dxa"/>
            <w:vAlign w:val="center"/>
          </w:tcPr>
          <w:p w14:paraId="19730239" w14:textId="194A99D0" w:rsidR="006B5AD9" w:rsidRDefault="006B5AD9" w:rsidP="006B5AD9">
            <w:pPr>
              <w:pStyle w:val="Default"/>
              <w:jc w:val="both"/>
              <w:rPr>
                <w:rFonts w:ascii="Calibri" w:hAnsi="Calibri" w:cs="Calibri"/>
                <w:sz w:val="22"/>
                <w:szCs w:val="22"/>
              </w:rPr>
            </w:pPr>
            <w:r>
              <w:rPr>
                <w:rFonts w:ascii="Calibri" w:hAnsi="Calibri" w:cs="Calibri"/>
                <w:sz w:val="22"/>
                <w:szCs w:val="22"/>
              </w:rPr>
              <w:t>50% reimbursement as per RIIPS Policy</w:t>
            </w:r>
          </w:p>
        </w:tc>
        <w:tc>
          <w:tcPr>
            <w:tcW w:w="3544" w:type="dxa"/>
            <w:vAlign w:val="center"/>
          </w:tcPr>
          <w:p w14:paraId="6C28F2C9" w14:textId="05A21063" w:rsidR="006B5AD9" w:rsidRDefault="00DC1D47" w:rsidP="006B5AD9">
            <w:pPr>
              <w:pStyle w:val="Default"/>
              <w:jc w:val="center"/>
              <w:rPr>
                <w:rFonts w:ascii="Calibri" w:hAnsi="Calibri" w:cs="Calibri"/>
                <w:sz w:val="22"/>
                <w:szCs w:val="22"/>
              </w:rPr>
            </w:pPr>
            <w:r>
              <w:rPr>
                <w:rFonts w:ascii="Calibri" w:hAnsi="Calibri" w:cs="Calibri"/>
                <w:sz w:val="22"/>
                <w:szCs w:val="22"/>
              </w:rPr>
              <w:t>0.0</w:t>
            </w:r>
            <w:r w:rsidR="006B5AD9">
              <w:rPr>
                <w:rFonts w:ascii="Calibri" w:hAnsi="Calibri" w:cs="Calibri"/>
                <w:sz w:val="22"/>
                <w:szCs w:val="22"/>
              </w:rPr>
              <w:t>4</w:t>
            </w:r>
            <w:r>
              <w:rPr>
                <w:rFonts w:ascii="Calibri" w:hAnsi="Calibri" w:cs="Calibri"/>
                <w:sz w:val="22"/>
                <w:szCs w:val="22"/>
              </w:rPr>
              <w:t>9</w:t>
            </w:r>
          </w:p>
        </w:tc>
      </w:tr>
      <w:tr w:rsidR="006B5AD9" w14:paraId="66EA98EA" w14:textId="77777777" w:rsidTr="00E433E2">
        <w:trPr>
          <w:trHeight w:val="20"/>
        </w:trPr>
        <w:tc>
          <w:tcPr>
            <w:tcW w:w="5528" w:type="dxa"/>
            <w:vAlign w:val="center"/>
          </w:tcPr>
          <w:p w14:paraId="2A24C4B7" w14:textId="5C42E836" w:rsidR="006B5AD9" w:rsidRPr="006B5AD9" w:rsidRDefault="006B5AD9" w:rsidP="006B5AD9">
            <w:pPr>
              <w:pStyle w:val="Default"/>
              <w:jc w:val="both"/>
              <w:rPr>
                <w:rFonts w:ascii="Calibri" w:hAnsi="Calibri" w:cs="Calibri"/>
                <w:b/>
                <w:bCs/>
                <w:sz w:val="22"/>
                <w:szCs w:val="22"/>
              </w:rPr>
            </w:pPr>
            <w:r w:rsidRPr="006B5AD9">
              <w:rPr>
                <w:rFonts w:ascii="Calibri" w:hAnsi="Calibri" w:cs="Calibri"/>
                <w:b/>
                <w:bCs/>
                <w:sz w:val="22"/>
                <w:szCs w:val="22"/>
              </w:rPr>
              <w:t>Net Contribution to PF</w:t>
            </w:r>
            <w:r>
              <w:rPr>
                <w:rFonts w:ascii="Calibri" w:hAnsi="Calibri" w:cs="Calibri"/>
                <w:b/>
                <w:bCs/>
                <w:sz w:val="22"/>
                <w:szCs w:val="22"/>
              </w:rPr>
              <w:t xml:space="preserve"> </w:t>
            </w:r>
            <w:r w:rsidR="00C07027">
              <w:rPr>
                <w:rFonts w:ascii="Calibri" w:hAnsi="Calibri" w:cs="Calibri"/>
                <w:b/>
                <w:bCs/>
                <w:sz w:val="22"/>
                <w:szCs w:val="22"/>
              </w:rPr>
              <w:t>(</w:t>
            </w:r>
            <w:proofErr w:type="gramStart"/>
            <w:r w:rsidR="00C07027">
              <w:rPr>
                <w:rFonts w:ascii="Calibri" w:hAnsi="Calibri" w:cs="Calibri"/>
                <w:b/>
                <w:bCs/>
                <w:sz w:val="22"/>
                <w:szCs w:val="22"/>
              </w:rPr>
              <w:t>C )</w:t>
            </w:r>
            <w:proofErr w:type="gramEnd"/>
          </w:p>
        </w:tc>
        <w:tc>
          <w:tcPr>
            <w:tcW w:w="3544" w:type="dxa"/>
            <w:vAlign w:val="center"/>
          </w:tcPr>
          <w:p w14:paraId="5F9B6124" w14:textId="355B6967" w:rsidR="006B5AD9" w:rsidRPr="006B5AD9" w:rsidRDefault="00DC1D47" w:rsidP="006B5AD9">
            <w:pPr>
              <w:pStyle w:val="Default"/>
              <w:jc w:val="center"/>
              <w:rPr>
                <w:rFonts w:ascii="Calibri" w:hAnsi="Calibri" w:cs="Calibri"/>
                <w:b/>
                <w:bCs/>
                <w:sz w:val="22"/>
                <w:szCs w:val="22"/>
              </w:rPr>
            </w:pPr>
            <w:r>
              <w:rPr>
                <w:rFonts w:ascii="Calibri" w:hAnsi="Calibri" w:cs="Calibri"/>
                <w:b/>
                <w:bCs/>
                <w:sz w:val="22"/>
                <w:szCs w:val="22"/>
              </w:rPr>
              <w:t>0.049</w:t>
            </w:r>
          </w:p>
        </w:tc>
      </w:tr>
      <w:tr w:rsidR="006B5AD9" w14:paraId="6ADFFD57" w14:textId="77777777" w:rsidTr="00E433E2">
        <w:trPr>
          <w:trHeight w:val="20"/>
        </w:trPr>
        <w:tc>
          <w:tcPr>
            <w:tcW w:w="5528" w:type="dxa"/>
            <w:vAlign w:val="center"/>
          </w:tcPr>
          <w:p w14:paraId="13AA63DF" w14:textId="2DF2C700" w:rsidR="006B5AD9" w:rsidRPr="006B5AD9" w:rsidRDefault="006B5AD9" w:rsidP="006B5AD9">
            <w:pPr>
              <w:pStyle w:val="Default"/>
              <w:jc w:val="both"/>
              <w:rPr>
                <w:rFonts w:ascii="Calibri" w:hAnsi="Calibri" w:cs="Calibri"/>
                <w:sz w:val="22"/>
                <w:szCs w:val="22"/>
                <w:lang w:val="en-IN"/>
              </w:rPr>
            </w:pPr>
            <w:r>
              <w:rPr>
                <w:rFonts w:ascii="Calibri" w:hAnsi="Calibri" w:cs="Calibri"/>
                <w:b/>
                <w:bCs/>
                <w:sz w:val="22"/>
                <w:szCs w:val="22"/>
              </w:rPr>
              <w:t>Total (A+B+C)</w:t>
            </w:r>
          </w:p>
        </w:tc>
        <w:tc>
          <w:tcPr>
            <w:tcW w:w="3544" w:type="dxa"/>
            <w:vAlign w:val="center"/>
          </w:tcPr>
          <w:p w14:paraId="0AC60CA6" w14:textId="5C7B4E4E" w:rsidR="006B5AD9" w:rsidRPr="006B5AD9" w:rsidRDefault="00DC1D47" w:rsidP="006B5AD9">
            <w:pPr>
              <w:pStyle w:val="Default"/>
              <w:jc w:val="center"/>
              <w:rPr>
                <w:rFonts w:ascii="Calibri" w:hAnsi="Calibri" w:cs="Calibri"/>
                <w:sz w:val="22"/>
                <w:szCs w:val="22"/>
                <w:lang w:val="en-IN"/>
              </w:rPr>
            </w:pPr>
            <w:r>
              <w:rPr>
                <w:rFonts w:ascii="Calibri" w:hAnsi="Calibri" w:cs="Calibri"/>
                <w:b/>
                <w:bCs/>
                <w:sz w:val="22"/>
                <w:szCs w:val="22"/>
              </w:rPr>
              <w:t>1.</w:t>
            </w:r>
            <w:r w:rsidR="006B5AD9">
              <w:rPr>
                <w:rFonts w:ascii="Calibri" w:hAnsi="Calibri" w:cs="Calibri"/>
                <w:b/>
                <w:bCs/>
                <w:sz w:val="22"/>
                <w:szCs w:val="22"/>
              </w:rPr>
              <w:t>1</w:t>
            </w:r>
            <w:r>
              <w:rPr>
                <w:rFonts w:ascii="Calibri" w:hAnsi="Calibri" w:cs="Calibri"/>
                <w:b/>
                <w:bCs/>
                <w:sz w:val="22"/>
                <w:szCs w:val="22"/>
              </w:rPr>
              <w:t>5</w:t>
            </w:r>
          </w:p>
        </w:tc>
      </w:tr>
      <w:tr w:rsidR="006B5AD9" w14:paraId="7E2FF397" w14:textId="77777777" w:rsidTr="00E433E2">
        <w:trPr>
          <w:trHeight w:val="20"/>
        </w:trPr>
        <w:tc>
          <w:tcPr>
            <w:tcW w:w="5528" w:type="dxa"/>
            <w:vAlign w:val="center"/>
          </w:tcPr>
          <w:p w14:paraId="1C4DE225" w14:textId="6EC8C149" w:rsidR="006B5AD9" w:rsidRPr="006B5AD9" w:rsidRDefault="006B5AD9" w:rsidP="006B5AD9">
            <w:pPr>
              <w:pStyle w:val="Default"/>
              <w:jc w:val="both"/>
              <w:rPr>
                <w:rFonts w:ascii="Calibri" w:hAnsi="Calibri" w:cs="Calibri"/>
                <w:sz w:val="22"/>
                <w:szCs w:val="22"/>
                <w:lang w:val="en-IN"/>
              </w:rPr>
            </w:pPr>
            <w:r>
              <w:rPr>
                <w:rFonts w:ascii="Calibri" w:hAnsi="Calibri" w:cs="Calibri"/>
                <w:sz w:val="22"/>
                <w:szCs w:val="22"/>
              </w:rPr>
              <w:t xml:space="preserve">Total expense of salary of proposed plant on </w:t>
            </w:r>
            <w:r w:rsidR="00C47DA8">
              <w:rPr>
                <w:rFonts w:ascii="Calibri" w:hAnsi="Calibri" w:cs="Calibri"/>
                <w:sz w:val="22"/>
                <w:szCs w:val="22"/>
              </w:rPr>
              <w:t>90</w:t>
            </w:r>
            <w:r>
              <w:rPr>
                <w:rFonts w:ascii="Calibri" w:hAnsi="Calibri" w:cs="Calibri"/>
                <w:sz w:val="22"/>
                <w:szCs w:val="22"/>
              </w:rPr>
              <w:t>% capacity</w:t>
            </w:r>
          </w:p>
        </w:tc>
        <w:tc>
          <w:tcPr>
            <w:tcW w:w="3544" w:type="dxa"/>
            <w:vAlign w:val="center"/>
          </w:tcPr>
          <w:p w14:paraId="72E960B5" w14:textId="232FF141" w:rsidR="006B5AD9" w:rsidRPr="006B5AD9" w:rsidRDefault="006B5AD9" w:rsidP="006B5AD9">
            <w:pPr>
              <w:pStyle w:val="Default"/>
              <w:jc w:val="center"/>
              <w:rPr>
                <w:rFonts w:ascii="Calibri" w:hAnsi="Calibri" w:cs="Calibri"/>
                <w:sz w:val="22"/>
                <w:szCs w:val="22"/>
                <w:lang w:val="en-IN"/>
              </w:rPr>
            </w:pPr>
            <w:r>
              <w:rPr>
                <w:rFonts w:ascii="Calibri" w:hAnsi="Calibri" w:cs="Calibri"/>
                <w:b/>
                <w:bCs/>
                <w:sz w:val="22"/>
                <w:szCs w:val="22"/>
              </w:rPr>
              <w:t>4</w:t>
            </w:r>
            <w:r w:rsidR="00DC1D47">
              <w:rPr>
                <w:rFonts w:ascii="Calibri" w:hAnsi="Calibri" w:cs="Calibri"/>
                <w:b/>
                <w:bCs/>
                <w:sz w:val="22"/>
                <w:szCs w:val="22"/>
              </w:rPr>
              <w:t>.60</w:t>
            </w:r>
          </w:p>
        </w:tc>
      </w:tr>
      <w:tr w:rsidR="006B5AD9" w14:paraId="03EEB647" w14:textId="77777777" w:rsidTr="00E433E2">
        <w:trPr>
          <w:trHeight w:val="20"/>
        </w:trPr>
        <w:tc>
          <w:tcPr>
            <w:tcW w:w="5528" w:type="dxa"/>
            <w:vAlign w:val="center"/>
          </w:tcPr>
          <w:p w14:paraId="7C63A594" w14:textId="0E14D214" w:rsidR="006B5AD9" w:rsidRPr="006B5AD9" w:rsidRDefault="006B5AD9" w:rsidP="006B5AD9">
            <w:pPr>
              <w:pStyle w:val="Default"/>
              <w:jc w:val="both"/>
              <w:rPr>
                <w:rFonts w:ascii="Calibri" w:hAnsi="Calibri" w:cs="Calibri"/>
                <w:sz w:val="22"/>
                <w:szCs w:val="22"/>
                <w:lang w:val="en-IN"/>
              </w:rPr>
            </w:pPr>
            <w:r>
              <w:rPr>
                <w:rFonts w:ascii="Calibri" w:hAnsi="Calibri" w:cs="Calibri"/>
                <w:sz w:val="22"/>
                <w:szCs w:val="22"/>
                <w:lang w:val="en-IN"/>
              </w:rPr>
              <w:t>Less- 5% of total expense as proposed plant is semi-automatic</w:t>
            </w:r>
          </w:p>
        </w:tc>
        <w:tc>
          <w:tcPr>
            <w:tcW w:w="3544" w:type="dxa"/>
            <w:vAlign w:val="center"/>
          </w:tcPr>
          <w:p w14:paraId="15D41322" w14:textId="499BAEF4" w:rsidR="006B5AD9" w:rsidRPr="006B5AD9" w:rsidRDefault="00DC1D47" w:rsidP="006B5AD9">
            <w:pPr>
              <w:jc w:val="center"/>
              <w:rPr>
                <w:rFonts w:ascii="Calibri" w:hAnsi="Calibri" w:cs="Calibri"/>
                <w:b/>
                <w:bCs/>
                <w:color w:val="000000"/>
                <w:sz w:val="22"/>
                <w:szCs w:val="22"/>
              </w:rPr>
            </w:pPr>
            <w:r>
              <w:rPr>
                <w:rFonts w:ascii="Calibri" w:hAnsi="Calibri" w:cs="Calibri"/>
                <w:b/>
                <w:bCs/>
                <w:color w:val="000000"/>
                <w:sz w:val="22"/>
                <w:szCs w:val="22"/>
              </w:rPr>
              <w:t>0.</w:t>
            </w:r>
            <w:r w:rsidR="006B5AD9">
              <w:rPr>
                <w:rFonts w:ascii="Calibri" w:hAnsi="Calibri" w:cs="Calibri"/>
                <w:b/>
                <w:bCs/>
                <w:color w:val="000000"/>
                <w:sz w:val="22"/>
                <w:szCs w:val="22"/>
              </w:rPr>
              <w:t>2</w:t>
            </w:r>
            <w:r>
              <w:rPr>
                <w:rFonts w:ascii="Calibri" w:hAnsi="Calibri" w:cs="Calibri"/>
                <w:b/>
                <w:bCs/>
                <w:color w:val="000000"/>
                <w:sz w:val="22"/>
                <w:szCs w:val="22"/>
              </w:rPr>
              <w:t>3</w:t>
            </w:r>
          </w:p>
        </w:tc>
      </w:tr>
      <w:tr w:rsidR="006B5AD9" w14:paraId="28D0B390" w14:textId="77777777" w:rsidTr="00E433E2">
        <w:trPr>
          <w:trHeight w:val="20"/>
        </w:trPr>
        <w:tc>
          <w:tcPr>
            <w:tcW w:w="5528" w:type="dxa"/>
            <w:shd w:val="clear" w:color="auto" w:fill="DAEEF3" w:themeFill="accent5" w:themeFillTint="33"/>
            <w:vAlign w:val="center"/>
          </w:tcPr>
          <w:p w14:paraId="13C75C6F" w14:textId="6C4B16F7" w:rsidR="006B5AD9" w:rsidRPr="00C07027" w:rsidRDefault="007C2EB3" w:rsidP="006B5AD9">
            <w:pPr>
              <w:pStyle w:val="Default"/>
              <w:jc w:val="both"/>
              <w:rPr>
                <w:rFonts w:ascii="Calibri" w:hAnsi="Calibri" w:cs="Calibri"/>
                <w:b/>
                <w:bCs/>
                <w:sz w:val="22"/>
                <w:szCs w:val="22"/>
                <w:lang w:val="en-IN"/>
              </w:rPr>
            </w:pPr>
            <w:r w:rsidRPr="00C07027">
              <w:rPr>
                <w:rFonts w:ascii="Calibri" w:hAnsi="Calibri" w:cs="Calibri"/>
                <w:b/>
                <w:bCs/>
                <w:sz w:val="22"/>
                <w:szCs w:val="22"/>
                <w:lang w:val="en-IN"/>
              </w:rPr>
              <w:t>Net Salary &amp; wages expenses</w:t>
            </w:r>
          </w:p>
        </w:tc>
        <w:tc>
          <w:tcPr>
            <w:tcW w:w="3544" w:type="dxa"/>
            <w:shd w:val="clear" w:color="auto" w:fill="DAEEF3" w:themeFill="accent5" w:themeFillTint="33"/>
            <w:vAlign w:val="center"/>
          </w:tcPr>
          <w:p w14:paraId="6231BA9B" w14:textId="296A5DF6" w:rsidR="006B5AD9" w:rsidRDefault="007C2EB3" w:rsidP="007C2EB3">
            <w:pPr>
              <w:jc w:val="center"/>
              <w:rPr>
                <w:rFonts w:ascii="Calibri" w:hAnsi="Calibri" w:cs="Calibri"/>
                <w:b/>
                <w:bCs/>
                <w:color w:val="000000"/>
                <w:sz w:val="22"/>
                <w:szCs w:val="22"/>
              </w:rPr>
            </w:pPr>
            <w:r>
              <w:rPr>
                <w:rFonts w:ascii="Calibri" w:hAnsi="Calibri" w:cs="Calibri"/>
                <w:b/>
                <w:bCs/>
                <w:color w:val="000000"/>
                <w:sz w:val="22"/>
                <w:szCs w:val="22"/>
              </w:rPr>
              <w:t>4</w:t>
            </w:r>
            <w:r w:rsidR="00DC1D47">
              <w:rPr>
                <w:rFonts w:ascii="Calibri" w:hAnsi="Calibri" w:cs="Calibri"/>
                <w:b/>
                <w:bCs/>
                <w:color w:val="000000"/>
                <w:sz w:val="22"/>
                <w:szCs w:val="22"/>
              </w:rPr>
              <w:t>.36</w:t>
            </w:r>
          </w:p>
        </w:tc>
      </w:tr>
    </w:tbl>
    <w:p w14:paraId="3048EC3E" w14:textId="1AE35EC1" w:rsidR="004778F0" w:rsidRPr="004778F0" w:rsidRDefault="00661B37" w:rsidP="00661B37">
      <w:pPr>
        <w:pStyle w:val="ListParagraph"/>
        <w:spacing w:after="240" w:line="360" w:lineRule="auto"/>
        <w:ind w:left="709" w:right="-143"/>
        <w:jc w:val="center"/>
        <w:rPr>
          <w:rFonts w:ascii="Arial" w:hAnsi="Arial" w:cs="Arial"/>
          <w:i/>
          <w:sz w:val="22"/>
        </w:rPr>
      </w:pPr>
      <w:r>
        <w:rPr>
          <w:rFonts w:ascii="Arial" w:hAnsi="Arial" w:cs="Arial"/>
          <w:b/>
          <w:i/>
          <w:sz w:val="22"/>
        </w:rPr>
        <w:t xml:space="preserve">                                           </w:t>
      </w:r>
      <w:r w:rsidR="00E433E2">
        <w:rPr>
          <w:rFonts w:ascii="Arial" w:hAnsi="Arial" w:cs="Arial"/>
          <w:b/>
          <w:i/>
          <w:sz w:val="22"/>
        </w:rPr>
        <w:tab/>
      </w:r>
      <w:r w:rsidR="00E433E2">
        <w:rPr>
          <w:rFonts w:ascii="Arial" w:hAnsi="Arial" w:cs="Arial"/>
          <w:b/>
          <w:i/>
          <w:sz w:val="22"/>
        </w:rPr>
        <w:tab/>
      </w:r>
      <w:r w:rsidR="00E433E2">
        <w:rPr>
          <w:rFonts w:ascii="Arial" w:hAnsi="Arial" w:cs="Arial"/>
          <w:b/>
          <w:i/>
          <w:sz w:val="22"/>
        </w:rPr>
        <w:tab/>
      </w:r>
      <w:r w:rsidR="00C07027">
        <w:rPr>
          <w:rFonts w:ascii="Arial" w:hAnsi="Arial" w:cs="Arial"/>
          <w:b/>
          <w:i/>
          <w:sz w:val="22"/>
        </w:rPr>
        <w:t>S</w:t>
      </w:r>
      <w:r w:rsidR="004778F0" w:rsidRPr="004778F0">
        <w:rPr>
          <w:rFonts w:ascii="Arial" w:hAnsi="Arial" w:cs="Arial"/>
          <w:b/>
          <w:i/>
          <w:sz w:val="22"/>
        </w:rPr>
        <w:t>ource:</w:t>
      </w:r>
      <w:r w:rsidR="004778F0" w:rsidRPr="004778F0">
        <w:rPr>
          <w:rFonts w:ascii="Arial" w:hAnsi="Arial" w:cs="Arial"/>
          <w:i/>
          <w:sz w:val="22"/>
        </w:rPr>
        <w:t xml:space="preserve"> Data/information provided by the client.</w:t>
      </w:r>
    </w:p>
    <w:p w14:paraId="66989D0B" w14:textId="77777777" w:rsidR="006D4023" w:rsidRDefault="00F63A5D" w:rsidP="0030291A">
      <w:pPr>
        <w:pStyle w:val="ListParagraph"/>
        <w:spacing w:after="240" w:line="360" w:lineRule="auto"/>
        <w:ind w:left="709" w:right="-143"/>
        <w:jc w:val="both"/>
        <w:rPr>
          <w:rFonts w:ascii="Arial" w:eastAsia="Calibri" w:hAnsi="Arial" w:cs="Arial"/>
          <w:noProof/>
          <w:color w:val="000000"/>
          <w:sz w:val="22"/>
          <w:szCs w:val="22"/>
          <w:lang w:eastAsia="en-IN"/>
        </w:rPr>
      </w:pPr>
      <w:r w:rsidRPr="000D5F3D">
        <w:rPr>
          <w:rFonts w:ascii="Arial" w:eastAsia="Calibri" w:hAnsi="Arial" w:cs="Arial"/>
          <w:noProof/>
          <w:color w:val="000000"/>
          <w:sz w:val="22"/>
          <w:szCs w:val="22"/>
          <w:lang w:eastAsia="en-IN"/>
        </w:rPr>
        <w:t xml:space="preserve">Company has proposed to deploy 50 human resources initially, which </w:t>
      </w:r>
      <w:r w:rsidR="00921FD6" w:rsidRPr="000D5F3D">
        <w:rPr>
          <w:rFonts w:ascii="Arial" w:eastAsia="Calibri" w:hAnsi="Arial" w:cs="Arial"/>
          <w:noProof/>
          <w:color w:val="000000"/>
          <w:sz w:val="22"/>
          <w:szCs w:val="22"/>
          <w:lang w:eastAsia="en-IN"/>
        </w:rPr>
        <w:t>will increased to 100 human resources as incraese in the capacity of the plant</w:t>
      </w:r>
      <w:r w:rsidRPr="000D5F3D">
        <w:rPr>
          <w:rFonts w:ascii="Arial" w:eastAsia="Calibri" w:hAnsi="Arial" w:cs="Arial"/>
          <w:noProof/>
          <w:color w:val="000000"/>
          <w:sz w:val="22"/>
          <w:szCs w:val="22"/>
          <w:lang w:eastAsia="en-IN"/>
        </w:rPr>
        <w:t xml:space="preserve"> for the proposed </w:t>
      </w:r>
      <w:r w:rsidR="000D5F3D" w:rsidRPr="000D5F3D">
        <w:rPr>
          <w:rFonts w:ascii="Arial" w:eastAsia="Calibri" w:hAnsi="Arial" w:cs="Arial"/>
          <w:noProof/>
          <w:color w:val="000000"/>
          <w:sz w:val="22"/>
          <w:szCs w:val="22"/>
          <w:lang w:eastAsia="en-IN"/>
        </w:rPr>
        <w:t>Toughened glass</w:t>
      </w:r>
      <w:r w:rsidRPr="000D5F3D">
        <w:rPr>
          <w:rFonts w:ascii="Arial" w:eastAsia="Calibri" w:hAnsi="Arial" w:cs="Arial"/>
          <w:noProof/>
          <w:color w:val="000000"/>
          <w:sz w:val="22"/>
          <w:szCs w:val="22"/>
          <w:lang w:eastAsia="en-IN"/>
        </w:rPr>
        <w:t xml:space="preserve"> plant which is in permissible range as per the standard benchmark of the industry.</w:t>
      </w:r>
      <w:r>
        <w:rPr>
          <w:rFonts w:ascii="Arial" w:eastAsia="Calibri" w:hAnsi="Arial" w:cs="Arial"/>
          <w:noProof/>
          <w:color w:val="000000"/>
          <w:sz w:val="22"/>
          <w:szCs w:val="22"/>
          <w:lang w:eastAsia="en-IN"/>
        </w:rPr>
        <w:t xml:space="preserve"> </w:t>
      </w:r>
    </w:p>
    <w:p w14:paraId="2CA7B1B6" w14:textId="58BBAFED" w:rsidR="00EE1325" w:rsidRPr="000F320E" w:rsidRDefault="006D4023" w:rsidP="006D4023">
      <w:pPr>
        <w:pStyle w:val="ListParagraph"/>
        <w:numPr>
          <w:ilvl w:val="0"/>
          <w:numId w:val="37"/>
        </w:numPr>
        <w:spacing w:before="240" w:after="240" w:line="360" w:lineRule="auto"/>
        <w:ind w:left="709" w:right="-143" w:hanging="425"/>
        <w:jc w:val="both"/>
        <w:rPr>
          <w:rFonts w:ascii="Arial" w:hAnsi="Arial" w:cs="Arial"/>
          <w:sz w:val="22"/>
          <w:szCs w:val="22"/>
        </w:rPr>
      </w:pPr>
      <w:r w:rsidRPr="000F320E">
        <w:rPr>
          <w:rFonts w:ascii="Arial" w:eastAsia="Calibri" w:hAnsi="Arial" w:cs="Arial"/>
          <w:b/>
          <w:noProof/>
          <w:color w:val="000000"/>
          <w:sz w:val="22"/>
          <w:szCs w:val="22"/>
          <w:lang w:eastAsia="en-IN"/>
        </w:rPr>
        <w:t xml:space="preserve">GOVERNMENT </w:t>
      </w:r>
      <w:r w:rsidR="00EE1325" w:rsidRPr="000F320E">
        <w:rPr>
          <w:rFonts w:ascii="Arial" w:eastAsia="Calibri" w:hAnsi="Arial" w:cs="Arial"/>
          <w:b/>
          <w:noProof/>
          <w:color w:val="000000"/>
          <w:sz w:val="22"/>
          <w:szCs w:val="22"/>
          <w:lang w:eastAsia="en-IN"/>
        </w:rPr>
        <w:t xml:space="preserve">SUPPORT FOR THE PROJECT: </w:t>
      </w:r>
    </w:p>
    <w:p w14:paraId="7E2A5668" w14:textId="77777777" w:rsidR="003B1601" w:rsidRPr="003B1601" w:rsidRDefault="003B1601" w:rsidP="003B1601">
      <w:pPr>
        <w:pStyle w:val="ListParagraph"/>
        <w:spacing w:after="240" w:line="360" w:lineRule="auto"/>
        <w:ind w:left="709" w:right="-143"/>
        <w:jc w:val="both"/>
        <w:rPr>
          <w:rFonts w:ascii="Arial" w:eastAsia="Calibri" w:hAnsi="Arial" w:cs="Arial"/>
          <w:noProof/>
          <w:color w:val="000000"/>
          <w:sz w:val="22"/>
          <w:szCs w:val="22"/>
          <w:lang w:eastAsia="en-IN"/>
        </w:rPr>
      </w:pPr>
      <w:r w:rsidRPr="003B1601">
        <w:rPr>
          <w:rFonts w:ascii="Arial" w:eastAsia="Calibri" w:hAnsi="Arial" w:cs="Arial"/>
          <w:noProof/>
          <w:color w:val="000000"/>
          <w:sz w:val="22"/>
          <w:szCs w:val="22"/>
          <w:lang w:eastAsia="en-IN"/>
        </w:rPr>
        <w:t>The Rajasthan government has introduced various incentives and exemptions for Micro, Small &amp; Medium Enterprises (MSMEs) under the Rajasthan Investment Promotion Scheme (RIPS) to encourage industrial growth. The key benefits include:</w:t>
      </w:r>
    </w:p>
    <w:p w14:paraId="3941DA0E" w14:textId="77777777" w:rsidR="003B1601" w:rsidRPr="003B1601" w:rsidRDefault="003B1601" w:rsidP="003B1601">
      <w:pPr>
        <w:numPr>
          <w:ilvl w:val="0"/>
          <w:numId w:val="65"/>
        </w:numPr>
        <w:tabs>
          <w:tab w:val="clear" w:pos="720"/>
          <w:tab w:val="num" w:pos="1276"/>
        </w:tabs>
        <w:spacing w:before="240" w:after="240" w:line="360" w:lineRule="auto"/>
        <w:ind w:left="1134" w:right="-143" w:hanging="426"/>
        <w:jc w:val="both"/>
        <w:rPr>
          <w:rFonts w:ascii="Arial" w:eastAsia="Calibri" w:hAnsi="Arial" w:cs="Arial"/>
          <w:noProof/>
          <w:color w:val="000000"/>
          <w:sz w:val="22"/>
          <w:szCs w:val="22"/>
          <w:lang w:eastAsia="en-IN"/>
        </w:rPr>
      </w:pPr>
      <w:r w:rsidRPr="003B1601">
        <w:rPr>
          <w:rFonts w:ascii="Arial" w:eastAsia="Calibri" w:hAnsi="Arial" w:cs="Arial"/>
          <w:b/>
          <w:bCs/>
          <w:noProof/>
          <w:color w:val="000000"/>
          <w:sz w:val="22"/>
          <w:szCs w:val="22"/>
          <w:lang w:eastAsia="en-IN"/>
        </w:rPr>
        <w:t>Electricity Duty Exemption</w:t>
      </w:r>
      <w:r w:rsidRPr="003B1601">
        <w:rPr>
          <w:rFonts w:ascii="Arial" w:eastAsia="Calibri" w:hAnsi="Arial" w:cs="Arial"/>
          <w:noProof/>
          <w:color w:val="000000"/>
          <w:sz w:val="22"/>
          <w:szCs w:val="22"/>
          <w:lang w:eastAsia="en-IN"/>
        </w:rPr>
        <w:t xml:space="preserve"> – Exemption of INR 0.40 per kWh for up to 7 years.</w:t>
      </w:r>
    </w:p>
    <w:p w14:paraId="2E5711BF" w14:textId="77777777" w:rsidR="003B1601" w:rsidRPr="003B1601" w:rsidRDefault="003B1601" w:rsidP="003B1601">
      <w:pPr>
        <w:numPr>
          <w:ilvl w:val="0"/>
          <w:numId w:val="65"/>
        </w:numPr>
        <w:tabs>
          <w:tab w:val="clear" w:pos="720"/>
          <w:tab w:val="num" w:pos="1276"/>
        </w:tabs>
        <w:spacing w:before="240" w:after="240" w:line="360" w:lineRule="auto"/>
        <w:ind w:left="1134" w:right="-143" w:hanging="426"/>
        <w:jc w:val="both"/>
        <w:rPr>
          <w:rFonts w:ascii="Arial" w:eastAsia="Calibri" w:hAnsi="Arial" w:cs="Arial"/>
          <w:noProof/>
          <w:color w:val="000000"/>
          <w:sz w:val="22"/>
          <w:szCs w:val="22"/>
          <w:lang w:eastAsia="en-IN"/>
        </w:rPr>
      </w:pPr>
      <w:r w:rsidRPr="003B1601">
        <w:rPr>
          <w:rFonts w:ascii="Arial" w:eastAsia="Calibri" w:hAnsi="Arial" w:cs="Arial"/>
          <w:b/>
          <w:bCs/>
          <w:noProof/>
          <w:color w:val="000000"/>
          <w:sz w:val="22"/>
          <w:szCs w:val="22"/>
          <w:lang w:eastAsia="en-IN"/>
        </w:rPr>
        <w:t>Employer Contribution Support</w:t>
      </w:r>
      <w:r w:rsidRPr="003B1601">
        <w:rPr>
          <w:rFonts w:ascii="Arial" w:eastAsia="Calibri" w:hAnsi="Arial" w:cs="Arial"/>
          <w:noProof/>
          <w:color w:val="000000"/>
          <w:sz w:val="22"/>
          <w:szCs w:val="22"/>
          <w:lang w:eastAsia="en-IN"/>
        </w:rPr>
        <w:t xml:space="preserve"> – 50% reimbursement of the employer’s contribution towards EPF or ESI for 7 years.</w:t>
      </w:r>
    </w:p>
    <w:p w14:paraId="5D508AE0" w14:textId="77777777" w:rsidR="003B1601" w:rsidRPr="003B1601" w:rsidRDefault="003B1601" w:rsidP="003B1601">
      <w:pPr>
        <w:numPr>
          <w:ilvl w:val="0"/>
          <w:numId w:val="65"/>
        </w:numPr>
        <w:tabs>
          <w:tab w:val="clear" w:pos="720"/>
          <w:tab w:val="num" w:pos="1276"/>
        </w:tabs>
        <w:spacing w:before="240" w:after="240" w:line="360" w:lineRule="auto"/>
        <w:ind w:left="1134" w:right="-143" w:hanging="426"/>
        <w:jc w:val="both"/>
        <w:rPr>
          <w:rFonts w:ascii="Arial" w:eastAsia="Calibri" w:hAnsi="Arial" w:cs="Arial"/>
          <w:noProof/>
          <w:color w:val="000000"/>
          <w:sz w:val="22"/>
          <w:szCs w:val="22"/>
          <w:lang w:eastAsia="en-IN"/>
        </w:rPr>
      </w:pPr>
      <w:r w:rsidRPr="003B1601">
        <w:rPr>
          <w:rFonts w:ascii="Arial" w:eastAsia="Calibri" w:hAnsi="Arial" w:cs="Arial"/>
          <w:b/>
          <w:bCs/>
          <w:noProof/>
          <w:color w:val="000000"/>
          <w:sz w:val="22"/>
          <w:szCs w:val="22"/>
          <w:lang w:eastAsia="en-IN"/>
        </w:rPr>
        <w:t>Interest Subsidy</w:t>
      </w:r>
      <w:r w:rsidRPr="003B1601">
        <w:rPr>
          <w:rFonts w:ascii="Arial" w:eastAsia="Calibri" w:hAnsi="Arial" w:cs="Arial"/>
          <w:noProof/>
          <w:color w:val="000000"/>
          <w:sz w:val="22"/>
          <w:szCs w:val="22"/>
          <w:lang w:eastAsia="en-IN"/>
        </w:rPr>
        <w:t xml:space="preserve"> – 3% annual interest subvention on loans ranging from INR 10 Crores to INR 15 Crores for a period of 7 years.</w:t>
      </w:r>
    </w:p>
    <w:p w14:paraId="75EC9FF1" w14:textId="77777777" w:rsidR="003B1601" w:rsidRPr="003B1601" w:rsidRDefault="003B1601" w:rsidP="003B1601">
      <w:pPr>
        <w:numPr>
          <w:ilvl w:val="0"/>
          <w:numId w:val="65"/>
        </w:numPr>
        <w:tabs>
          <w:tab w:val="clear" w:pos="720"/>
          <w:tab w:val="num" w:pos="1276"/>
        </w:tabs>
        <w:spacing w:before="240" w:after="240" w:line="360" w:lineRule="auto"/>
        <w:ind w:left="1134" w:right="-143" w:hanging="426"/>
        <w:jc w:val="both"/>
        <w:rPr>
          <w:rFonts w:ascii="Arial" w:eastAsia="Calibri" w:hAnsi="Arial" w:cs="Arial"/>
          <w:noProof/>
          <w:color w:val="000000"/>
          <w:sz w:val="22"/>
          <w:szCs w:val="22"/>
          <w:lang w:eastAsia="en-IN"/>
        </w:rPr>
      </w:pPr>
      <w:r w:rsidRPr="003B1601">
        <w:rPr>
          <w:rFonts w:ascii="Arial" w:eastAsia="Calibri" w:hAnsi="Arial" w:cs="Arial"/>
          <w:b/>
          <w:bCs/>
          <w:noProof/>
          <w:color w:val="000000"/>
          <w:sz w:val="22"/>
          <w:szCs w:val="22"/>
          <w:lang w:eastAsia="en-IN"/>
        </w:rPr>
        <w:t>Investment Subsidy</w:t>
      </w:r>
      <w:r w:rsidRPr="003B1601">
        <w:rPr>
          <w:rFonts w:ascii="Arial" w:eastAsia="Calibri" w:hAnsi="Arial" w:cs="Arial"/>
          <w:noProof/>
          <w:color w:val="000000"/>
          <w:sz w:val="22"/>
          <w:szCs w:val="22"/>
          <w:lang w:eastAsia="en-IN"/>
        </w:rPr>
        <w:t xml:space="preserve"> – 75% reimbursement of State Tax (GST) paid and deposited for 10 years from the commencement of commercial production.</w:t>
      </w:r>
    </w:p>
    <w:p w14:paraId="11C0E853" w14:textId="0E9AC5B8" w:rsidR="003B1601" w:rsidRPr="003B1601" w:rsidRDefault="003B1601" w:rsidP="003B1601">
      <w:pPr>
        <w:pStyle w:val="ListParagraph"/>
        <w:spacing w:after="240" w:line="360" w:lineRule="auto"/>
        <w:ind w:left="709" w:right="-143"/>
        <w:jc w:val="both"/>
        <w:rPr>
          <w:rFonts w:ascii="Arial" w:eastAsia="Calibri" w:hAnsi="Arial" w:cs="Arial"/>
          <w:noProof/>
          <w:color w:val="000000"/>
          <w:sz w:val="22"/>
          <w:szCs w:val="22"/>
          <w:lang w:eastAsia="en-IN"/>
        </w:rPr>
      </w:pPr>
      <w:r w:rsidRPr="003B1601">
        <w:rPr>
          <w:rFonts w:ascii="Arial" w:eastAsia="Calibri" w:hAnsi="Arial" w:cs="Arial"/>
          <w:noProof/>
          <w:color w:val="000000"/>
          <w:sz w:val="22"/>
          <w:szCs w:val="22"/>
          <w:lang w:eastAsia="en-IN"/>
        </w:rPr>
        <w:t>These incentives aim to reduce operational costs, support employment generation, and encourage capital investment, making Rajasthan a favorable destination for MSME growth and development.</w:t>
      </w:r>
      <w:r w:rsidR="005A2F40">
        <w:rPr>
          <w:rFonts w:ascii="Arial" w:eastAsia="Calibri" w:hAnsi="Arial" w:cs="Arial"/>
          <w:noProof/>
          <w:color w:val="000000"/>
          <w:sz w:val="22"/>
          <w:szCs w:val="22"/>
          <w:lang w:eastAsia="en-IN"/>
        </w:rPr>
        <w:t xml:space="preserve"> (References: </w:t>
      </w:r>
      <w:hyperlink r:id="rId44" w:history="1">
        <w:r w:rsidR="005A2F40" w:rsidRPr="00751923">
          <w:rPr>
            <w:rStyle w:val="Hyperlink"/>
            <w:rFonts w:ascii="Arial" w:eastAsia="Calibri" w:hAnsi="Arial" w:cs="Arial"/>
            <w:i/>
            <w:iCs/>
            <w:noProof/>
            <w:sz w:val="22"/>
            <w:szCs w:val="22"/>
            <w:lang w:eastAsia="en-IN"/>
          </w:rPr>
          <w:t>https://legalman.in/rips-2024/</w:t>
        </w:r>
      </w:hyperlink>
      <w:r w:rsidR="005A2F40">
        <w:rPr>
          <w:rFonts w:ascii="Arial" w:eastAsia="Calibri" w:hAnsi="Arial" w:cs="Arial"/>
          <w:noProof/>
          <w:color w:val="000000"/>
          <w:sz w:val="22"/>
          <w:szCs w:val="22"/>
          <w:lang w:eastAsia="en-IN"/>
        </w:rPr>
        <w:t xml:space="preserve"> )</w:t>
      </w:r>
    </w:p>
    <w:p w14:paraId="457B32E8" w14:textId="77777777" w:rsidR="00062096" w:rsidRPr="00062096" w:rsidRDefault="00062096" w:rsidP="00062096">
      <w:pPr>
        <w:spacing w:before="240" w:after="240" w:line="360" w:lineRule="auto"/>
        <w:ind w:left="633" w:right="-143"/>
        <w:jc w:val="both"/>
        <w:rPr>
          <w:rFonts w:ascii="Arial" w:eastAsia="Calibri" w:hAnsi="Arial" w:cs="Arial"/>
          <w:noProof/>
          <w:color w:val="000000"/>
          <w:sz w:val="22"/>
          <w:szCs w:val="22"/>
          <w:lang w:eastAsia="en-IN"/>
        </w:rPr>
      </w:pPr>
    </w:p>
    <w:p w14:paraId="7967B165" w14:textId="38596670" w:rsidR="00615045" w:rsidRPr="006D4023" w:rsidRDefault="00615045" w:rsidP="006D4023">
      <w:pPr>
        <w:pStyle w:val="ListParagraph"/>
        <w:numPr>
          <w:ilvl w:val="0"/>
          <w:numId w:val="37"/>
        </w:numPr>
        <w:spacing w:before="240" w:after="240" w:line="360" w:lineRule="auto"/>
        <w:ind w:left="709" w:right="-143" w:hanging="425"/>
        <w:jc w:val="both"/>
        <w:rPr>
          <w:rFonts w:ascii="Arial" w:hAnsi="Arial" w:cs="Arial"/>
          <w:sz w:val="22"/>
          <w:szCs w:val="22"/>
        </w:rPr>
      </w:pPr>
      <w:r w:rsidRPr="006D4023">
        <w:rPr>
          <w:rFonts w:ascii="Arial" w:hAnsi="Arial" w:cs="Arial"/>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AD06EF" w14:paraId="32F35D3B" w14:textId="77777777" w:rsidTr="00AD06EF">
        <w:trPr>
          <w:trHeight w:val="20"/>
        </w:trPr>
        <w:tc>
          <w:tcPr>
            <w:tcW w:w="1620" w:type="dxa"/>
            <w:shd w:val="clear" w:color="auto" w:fill="002060"/>
            <w:vAlign w:val="center"/>
          </w:tcPr>
          <w:p w14:paraId="1A0D6734" w14:textId="77777777" w:rsidR="00AD06EF" w:rsidRDefault="00AD06EF" w:rsidP="00AD06EF">
            <w:pPr>
              <w:jc w:val="center"/>
              <w:rPr>
                <w:rFonts w:ascii="Arial" w:hAnsi="Arial" w:cs="Arial"/>
                <w:b/>
                <w:i/>
                <w:sz w:val="22"/>
                <w:szCs w:val="22"/>
              </w:rPr>
            </w:pPr>
            <w:r>
              <w:rPr>
                <w:rFonts w:ascii="Arial" w:hAnsi="Arial" w:cs="Arial"/>
                <w:b/>
                <w:sz w:val="22"/>
                <w:szCs w:val="22"/>
              </w:rPr>
              <w:lastRenderedPageBreak/>
              <w:t>PART F</w:t>
            </w:r>
          </w:p>
        </w:tc>
        <w:tc>
          <w:tcPr>
            <w:tcW w:w="7877" w:type="dxa"/>
            <w:shd w:val="clear" w:color="auto" w:fill="DBE5F1" w:themeFill="accent1" w:themeFillTint="33"/>
            <w:vAlign w:val="center"/>
          </w:tcPr>
          <w:p w14:paraId="0F3D04F1" w14:textId="77777777" w:rsidR="00AD06EF" w:rsidRDefault="00AD06EF" w:rsidP="00AD06EF">
            <w:pPr>
              <w:jc w:val="center"/>
              <w:rPr>
                <w:rFonts w:ascii="Arial" w:hAnsi="Arial" w:cs="Arial"/>
                <w:b/>
                <w:sz w:val="22"/>
                <w:szCs w:val="22"/>
              </w:rPr>
            </w:pPr>
            <w:r>
              <w:rPr>
                <w:rFonts w:ascii="Arial" w:hAnsi="Arial" w:cs="Arial"/>
                <w:b/>
                <w:sz w:val="22"/>
                <w:szCs w:val="22"/>
              </w:rPr>
              <w:t>PRODUCT PROFILE</w:t>
            </w:r>
          </w:p>
        </w:tc>
      </w:tr>
    </w:tbl>
    <w:p w14:paraId="3D4C6571" w14:textId="77777777" w:rsidR="00AD06EF" w:rsidRDefault="00AD06EF"/>
    <w:p w14:paraId="36DC850E" w14:textId="77777777" w:rsidR="00AD06EF" w:rsidRDefault="007D4C3E" w:rsidP="009035E5">
      <w:pPr>
        <w:pStyle w:val="ListParagraph"/>
        <w:numPr>
          <w:ilvl w:val="0"/>
          <w:numId w:val="40"/>
        </w:numPr>
        <w:spacing w:before="240" w:after="240" w:line="360" w:lineRule="auto"/>
        <w:ind w:left="709" w:right="-143" w:hanging="425"/>
        <w:jc w:val="both"/>
        <w:rPr>
          <w:rFonts w:ascii="Arial" w:hAnsi="Arial" w:cs="Arial"/>
          <w:b/>
          <w:sz w:val="22"/>
          <w:szCs w:val="22"/>
          <w:lang w:eastAsia="en-IN"/>
        </w:rPr>
      </w:pPr>
      <w:r w:rsidRPr="00BE20B0">
        <w:rPr>
          <w:rFonts w:ascii="Arial" w:hAnsi="Arial" w:cs="Arial"/>
          <w:b/>
          <w:sz w:val="22"/>
          <w:szCs w:val="22"/>
          <w:lang w:eastAsia="en-IN"/>
        </w:rPr>
        <w:t>INTRODUCTION</w:t>
      </w:r>
      <w:r w:rsidR="005B625F" w:rsidRPr="00BE20B0">
        <w:rPr>
          <w:rFonts w:ascii="Arial" w:hAnsi="Arial" w:cs="Arial"/>
          <w:b/>
          <w:sz w:val="22"/>
          <w:szCs w:val="22"/>
          <w:lang w:eastAsia="en-IN"/>
        </w:rPr>
        <w:t>:</w:t>
      </w:r>
      <w:r w:rsidR="00D5136F">
        <w:rPr>
          <w:rFonts w:ascii="Arial" w:hAnsi="Arial" w:cs="Arial"/>
          <w:b/>
          <w:sz w:val="22"/>
          <w:szCs w:val="22"/>
          <w:lang w:eastAsia="en-IN"/>
        </w:rPr>
        <w:t xml:space="preserve"> </w:t>
      </w:r>
      <w:r w:rsidR="00581A9D">
        <w:rPr>
          <w:rFonts w:ascii="Arial" w:hAnsi="Arial" w:cs="Arial"/>
          <w:b/>
          <w:sz w:val="22"/>
          <w:szCs w:val="22"/>
          <w:lang w:eastAsia="en-IN"/>
        </w:rPr>
        <w:t xml:space="preserve"> </w:t>
      </w:r>
    </w:p>
    <w:p w14:paraId="5ACB6819" w14:textId="77777777" w:rsidR="00C17DA4" w:rsidRDefault="00C17DA4" w:rsidP="0030291A">
      <w:pPr>
        <w:pStyle w:val="ListParagraph"/>
        <w:spacing w:after="240" w:line="360" w:lineRule="auto"/>
        <w:ind w:left="709" w:right="-149"/>
        <w:jc w:val="both"/>
        <w:rPr>
          <w:rFonts w:ascii="Arial" w:eastAsia="Calibri" w:hAnsi="Arial" w:cs="Arial"/>
          <w:noProof/>
          <w:color w:val="000000"/>
          <w:sz w:val="22"/>
          <w:szCs w:val="22"/>
          <w:lang w:eastAsia="en-IN"/>
        </w:rPr>
      </w:pPr>
      <w:r w:rsidRPr="00C17DA4">
        <w:rPr>
          <w:rFonts w:ascii="Arial" w:eastAsia="Calibri" w:hAnsi="Arial" w:cs="Arial"/>
          <w:noProof/>
          <w:color w:val="000000"/>
          <w:sz w:val="22"/>
          <w:szCs w:val="22"/>
          <w:lang w:eastAsia="en-IN"/>
        </w:rPr>
        <w:t>Toughened glass acquires a degree of strength for excess of the strength of normal glass sheet or plate glass, which if broken shatters into small and comparatively harmless pieces. It is claimed that the resistance to mechanical stock of toughened plate glass is 4 to 5 times more than that of ordinary plate glass. A toughened glass has better resistance to the vibration, mechanical shock and abrasion.</w:t>
      </w:r>
    </w:p>
    <w:p w14:paraId="59BF3002" w14:textId="77777777" w:rsidR="00652F8E" w:rsidRPr="00652F8E" w:rsidRDefault="00652F8E" w:rsidP="0030291A">
      <w:pPr>
        <w:pStyle w:val="ListParagraph"/>
        <w:spacing w:after="240" w:line="360" w:lineRule="auto"/>
        <w:ind w:left="709" w:right="-149"/>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Toughend Glass has to pass the following important tests :</w:t>
      </w:r>
    </w:p>
    <w:p w14:paraId="16A1A2DB"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Transfer strength test on sheets on simply supplied (Modules of rupture and electricity)</w:t>
      </w:r>
    </w:p>
    <w:p w14:paraId="51F17523"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Impact test: By following weight on sheets supported on two wooden battens</w:t>
      </w:r>
    </w:p>
    <w:p w14:paraId="3727A7CB"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Impact by falling weight on sheet evenly bedded (on putty)</w:t>
      </w:r>
    </w:p>
    <w:p w14:paraId="075CD5B1"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Impact by falling weight on edge of sheet</w:t>
      </w:r>
    </w:p>
    <w:p w14:paraId="0F7E8A98"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Repeated twisting tests</w:t>
      </w:r>
    </w:p>
    <w:p w14:paraId="0497B1E7"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Sand blast abrasion</w:t>
      </w:r>
    </w:p>
    <w:p w14:paraId="4A90A5BD" w14:textId="77777777" w:rsid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Thermal tests</w:t>
      </w:r>
    </w:p>
    <w:p w14:paraId="0A8AC9FD" w14:textId="77777777" w:rsidR="0030291A" w:rsidRPr="0030291A" w:rsidRDefault="0030291A" w:rsidP="0030291A">
      <w:pPr>
        <w:spacing w:line="360" w:lineRule="auto"/>
        <w:ind w:right="-71"/>
        <w:jc w:val="both"/>
        <w:rPr>
          <w:rFonts w:ascii="Arial" w:eastAsia="Calibri" w:hAnsi="Arial" w:cs="Arial"/>
          <w:noProof/>
          <w:color w:val="000000"/>
          <w:sz w:val="22"/>
          <w:szCs w:val="22"/>
          <w:lang w:eastAsia="en-IN"/>
        </w:rPr>
      </w:pPr>
    </w:p>
    <w:p w14:paraId="2A330DB1" w14:textId="77777777" w:rsidR="00652F8E" w:rsidRPr="00652F8E" w:rsidRDefault="00652F8E" w:rsidP="00652F8E">
      <w:pPr>
        <w:pStyle w:val="ListParagraph"/>
        <w:spacing w:after="240" w:line="360" w:lineRule="auto"/>
        <w:ind w:left="709" w:right="-71"/>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Because of the strength and other specific physical properties mentioned above, it finds applications in the following fields:</w:t>
      </w:r>
      <w:r w:rsidRPr="00652F8E">
        <w:rPr>
          <w:rFonts w:ascii="Arial" w:eastAsia="Calibri" w:hAnsi="Arial" w:cs="Arial"/>
          <w:noProof/>
          <w:color w:val="000000"/>
          <w:sz w:val="22"/>
          <w:szCs w:val="22"/>
          <w:lang w:eastAsia="en-IN"/>
        </w:rPr>
        <w:br/>
        <w:t>i. Automobile : Cars, trucks, industry buses, tempos etc.</w:t>
      </w:r>
      <w:r w:rsidRPr="00652F8E">
        <w:rPr>
          <w:rFonts w:ascii="Arial" w:eastAsia="Calibri" w:hAnsi="Arial" w:cs="Arial"/>
          <w:noProof/>
          <w:color w:val="000000"/>
          <w:sz w:val="22"/>
          <w:szCs w:val="22"/>
          <w:lang w:eastAsia="en-IN"/>
        </w:rPr>
        <w:br/>
        <w:t>ii. Railways : Coaches</w:t>
      </w:r>
      <w:r w:rsidRPr="00652F8E">
        <w:rPr>
          <w:rFonts w:ascii="Arial" w:eastAsia="Calibri" w:hAnsi="Arial" w:cs="Arial"/>
          <w:noProof/>
          <w:color w:val="000000"/>
          <w:sz w:val="22"/>
          <w:szCs w:val="22"/>
          <w:lang w:eastAsia="en-IN"/>
        </w:rPr>
        <w:br/>
        <w:t>iii. Defence : Fleets, vehicles factory</w:t>
      </w:r>
      <w:r w:rsidRPr="00652F8E">
        <w:rPr>
          <w:rFonts w:ascii="Arial" w:eastAsia="Calibri" w:hAnsi="Arial" w:cs="Arial"/>
          <w:noProof/>
          <w:color w:val="000000"/>
          <w:sz w:val="22"/>
          <w:szCs w:val="22"/>
          <w:lang w:eastAsia="en-IN"/>
        </w:rPr>
        <w:br/>
        <w:t>iv. Commercial : Hotels, shops complex</w:t>
      </w:r>
      <w:r w:rsidRPr="00652F8E">
        <w:rPr>
          <w:rFonts w:ascii="Arial" w:eastAsia="Calibri" w:hAnsi="Arial" w:cs="Arial"/>
          <w:noProof/>
          <w:color w:val="000000"/>
          <w:sz w:val="22"/>
          <w:szCs w:val="22"/>
          <w:lang w:eastAsia="en-IN"/>
        </w:rPr>
        <w:br/>
        <w:t>v. Air ports : Doors</w:t>
      </w:r>
    </w:p>
    <w:p w14:paraId="3A0C6B44" w14:textId="77777777" w:rsidR="00CF0A56" w:rsidRPr="00CF0A56" w:rsidRDefault="00CF0A56" w:rsidP="009035E5">
      <w:pPr>
        <w:pStyle w:val="ListParagraph"/>
        <w:numPr>
          <w:ilvl w:val="0"/>
          <w:numId w:val="40"/>
        </w:numPr>
        <w:spacing w:before="240" w:line="360" w:lineRule="auto"/>
        <w:ind w:left="709" w:right="-143" w:hanging="425"/>
        <w:jc w:val="both"/>
        <w:rPr>
          <w:rFonts w:ascii="Arial" w:hAnsi="Arial" w:cs="Arial"/>
          <w:b/>
          <w:sz w:val="22"/>
          <w:szCs w:val="22"/>
          <w:lang w:eastAsia="en-IN"/>
        </w:rPr>
      </w:pPr>
      <w:r>
        <w:rPr>
          <w:rFonts w:ascii="Arial" w:eastAsia="Calibri" w:hAnsi="Arial" w:cs="Arial"/>
          <w:b/>
          <w:noProof/>
          <w:color w:val="000000"/>
          <w:sz w:val="22"/>
          <w:szCs w:val="22"/>
          <w:lang w:eastAsia="en-IN"/>
        </w:rPr>
        <w:t>PRODUCT</w:t>
      </w:r>
      <w:r w:rsidR="004B1D14">
        <w:rPr>
          <w:rFonts w:ascii="Arial" w:eastAsia="Calibri" w:hAnsi="Arial" w:cs="Arial"/>
          <w:b/>
          <w:noProof/>
          <w:color w:val="000000"/>
          <w:sz w:val="22"/>
          <w:szCs w:val="22"/>
          <w:lang w:eastAsia="en-IN"/>
        </w:rPr>
        <w:t xml:space="preserve"> CATEGORY</w:t>
      </w:r>
      <w:r w:rsidR="00F1340C">
        <w:rPr>
          <w:rFonts w:ascii="Arial" w:eastAsia="Calibri" w:hAnsi="Arial" w:cs="Arial"/>
          <w:b/>
          <w:noProof/>
          <w:color w:val="000000"/>
          <w:sz w:val="22"/>
          <w:szCs w:val="22"/>
          <w:lang w:eastAsia="en-IN"/>
        </w:rPr>
        <w:t>:</w:t>
      </w:r>
      <w:r>
        <w:rPr>
          <w:rFonts w:ascii="Arial" w:eastAsia="Calibri" w:hAnsi="Arial" w:cs="Arial"/>
          <w:b/>
          <w:noProof/>
          <w:color w:val="000000"/>
          <w:sz w:val="22"/>
          <w:szCs w:val="22"/>
          <w:lang w:eastAsia="en-IN"/>
        </w:rPr>
        <w:t xml:space="preserve"> </w:t>
      </w:r>
    </w:p>
    <w:p w14:paraId="7BD68FD5" w14:textId="77777777" w:rsidR="0074554F" w:rsidRPr="00AF76D3" w:rsidRDefault="00605476" w:rsidP="000F320E">
      <w:pPr>
        <w:pStyle w:val="ListParagraph"/>
        <w:numPr>
          <w:ilvl w:val="0"/>
          <w:numId w:val="24"/>
        </w:numPr>
        <w:autoSpaceDE w:val="0"/>
        <w:autoSpaceDN w:val="0"/>
        <w:adjustRightInd w:val="0"/>
        <w:spacing w:before="240" w:after="240" w:line="360" w:lineRule="auto"/>
        <w:ind w:left="993" w:right="-143" w:hanging="426"/>
        <w:jc w:val="both"/>
        <w:rPr>
          <w:rFonts w:ascii="Arial" w:hAnsi="Arial" w:cs="Arial"/>
          <w:b/>
          <w:sz w:val="22"/>
          <w:szCs w:val="22"/>
          <w:lang w:eastAsia="en-IN"/>
        </w:rPr>
      </w:pPr>
      <w:r w:rsidRPr="00AF76D3">
        <w:rPr>
          <w:rFonts w:ascii="Arial" w:hAnsi="Arial" w:cs="Arial"/>
          <w:b/>
          <w:sz w:val="22"/>
          <w:szCs w:val="22"/>
        </w:rPr>
        <w:t>TOUGHENED GLASS</w:t>
      </w:r>
      <w:r w:rsidR="00CF0A56" w:rsidRPr="00AF76D3">
        <w:rPr>
          <w:rFonts w:ascii="Arial" w:hAnsi="Arial" w:cs="Arial"/>
          <w:b/>
          <w:sz w:val="22"/>
          <w:szCs w:val="22"/>
        </w:rPr>
        <w:t>:</w:t>
      </w:r>
      <w:r w:rsidR="00E15B8A" w:rsidRPr="00AF76D3">
        <w:rPr>
          <w:rFonts w:ascii="Arial" w:hAnsi="Arial" w:cs="Arial"/>
          <w:b/>
          <w:sz w:val="22"/>
          <w:szCs w:val="22"/>
        </w:rPr>
        <w:t xml:space="preserve"> </w:t>
      </w:r>
    </w:p>
    <w:p w14:paraId="29CDC5FE" w14:textId="0F66F520" w:rsidR="00605476" w:rsidRPr="0074554F" w:rsidRDefault="00605476" w:rsidP="000F320E">
      <w:pPr>
        <w:pStyle w:val="ListParagraph"/>
        <w:spacing w:after="240" w:line="360" w:lineRule="auto"/>
        <w:ind w:left="993" w:right="-149"/>
        <w:jc w:val="both"/>
        <w:rPr>
          <w:rFonts w:ascii="Arial" w:hAnsi="Arial" w:cs="Arial"/>
          <w:b/>
          <w:sz w:val="22"/>
          <w:szCs w:val="22"/>
          <w:lang w:eastAsia="en-IN"/>
        </w:rPr>
      </w:pPr>
      <w:r w:rsidRPr="00AF76D3">
        <w:rPr>
          <w:rFonts w:ascii="Arial" w:eastAsia="Calibri" w:hAnsi="Arial" w:cs="Arial"/>
          <w:noProof/>
          <w:color w:val="000000"/>
          <w:sz w:val="22"/>
          <w:szCs w:val="22"/>
        </w:rPr>
        <w:t>Toughened / Tempered glass is a safety glass that has undergone processes of controlled thermal treatment to increase its strength. It is made from annealed glass that has been heated to approximately 650⁰C and then rapidly cooled, making it significantly stronger than ordinary glass.</w:t>
      </w:r>
    </w:p>
    <w:p w14:paraId="722FFB0F" w14:textId="7CD0BBDC" w:rsidR="0074554F" w:rsidRDefault="00605476" w:rsidP="00AF76D3">
      <w:pPr>
        <w:pStyle w:val="ListParagraph"/>
        <w:spacing w:after="240" w:line="360" w:lineRule="auto"/>
        <w:ind w:left="709" w:right="-149"/>
        <w:jc w:val="both"/>
        <w:rPr>
          <w:rFonts w:ascii="Arial" w:eastAsia="Calibri" w:hAnsi="Arial" w:cs="Arial"/>
          <w:noProof/>
          <w:color w:val="000000"/>
          <w:sz w:val="22"/>
          <w:szCs w:val="22"/>
        </w:rPr>
      </w:pPr>
      <w:r w:rsidRPr="00605476">
        <w:rPr>
          <w:rFonts w:ascii="Arial" w:eastAsia="Calibri" w:hAnsi="Arial" w:cs="Arial"/>
          <w:noProof/>
          <w:color w:val="000000"/>
          <w:sz w:val="22"/>
          <w:szCs w:val="22"/>
        </w:rPr>
        <w:lastRenderedPageBreak/>
        <w:t>Due to the increased heat treatment and rapid cooling of the glass, the treatment produces different physical properties. This results in compressive stress on the surface and improved bending strength of the glass. Before toughening, the glass must be cut to the correct size or pressed to shape</w:t>
      </w:r>
      <w:r>
        <w:rPr>
          <w:rFonts w:ascii="Arial" w:eastAsia="Calibri" w:hAnsi="Arial" w:cs="Arial"/>
          <w:noProof/>
          <w:color w:val="000000"/>
          <w:sz w:val="22"/>
          <w:szCs w:val="22"/>
        </w:rPr>
        <w:t>.</w:t>
      </w:r>
    </w:p>
    <w:p w14:paraId="344C821C" w14:textId="77777777" w:rsidR="0074554F" w:rsidRDefault="00605476" w:rsidP="00AF76D3">
      <w:pPr>
        <w:pStyle w:val="para"/>
        <w:shd w:val="clear" w:color="auto" w:fill="FFFFFF"/>
        <w:spacing w:before="240" w:beforeAutospacing="0" w:after="0" w:afterAutospacing="0" w:line="360" w:lineRule="auto"/>
        <w:ind w:left="709" w:right="-71"/>
        <w:jc w:val="both"/>
        <w:rPr>
          <w:rFonts w:ascii="Arial" w:eastAsia="Calibri" w:hAnsi="Arial" w:cs="Arial"/>
          <w:b/>
          <w:bCs/>
          <w:noProof/>
          <w:color w:val="000000"/>
          <w:sz w:val="22"/>
          <w:szCs w:val="22"/>
        </w:rPr>
      </w:pPr>
      <w:r w:rsidRPr="00605476">
        <w:rPr>
          <w:rFonts w:ascii="Arial" w:eastAsia="Calibri" w:hAnsi="Arial" w:cs="Arial"/>
          <w:b/>
          <w:bCs/>
          <w:noProof/>
          <w:color w:val="000000"/>
          <w:sz w:val="22"/>
          <w:szCs w:val="22"/>
        </w:rPr>
        <w:t>Charastristics of Toughened Glass</w:t>
      </w:r>
    </w:p>
    <w:p w14:paraId="6C903A44" w14:textId="786E2348" w:rsidR="00605476" w:rsidRPr="0074554F" w:rsidRDefault="00605476" w:rsidP="00AF76D3">
      <w:pPr>
        <w:pStyle w:val="para"/>
        <w:numPr>
          <w:ilvl w:val="0"/>
          <w:numId w:val="50"/>
        </w:numPr>
        <w:shd w:val="clear" w:color="auto" w:fill="FFFFFF"/>
        <w:spacing w:before="0" w:beforeAutospacing="0" w:after="0" w:afterAutospacing="0" w:line="360" w:lineRule="auto"/>
        <w:ind w:left="1134" w:right="-71"/>
        <w:jc w:val="both"/>
        <w:rPr>
          <w:rFonts w:ascii="Arial" w:eastAsia="Calibri" w:hAnsi="Arial" w:cs="Arial"/>
          <w:b/>
          <w:bCs/>
          <w:noProof/>
          <w:color w:val="000000"/>
          <w:sz w:val="22"/>
          <w:szCs w:val="22"/>
        </w:rPr>
      </w:pPr>
      <w:r w:rsidRPr="00605476">
        <w:rPr>
          <w:rFonts w:ascii="Arial" w:eastAsia="Calibri" w:hAnsi="Arial" w:cs="Arial"/>
          <w:noProof/>
          <w:color w:val="000000"/>
          <w:sz w:val="22"/>
          <w:szCs w:val="22"/>
        </w:rPr>
        <w:t>After toughening, glass can neither be cut, nor altered.</w:t>
      </w:r>
    </w:p>
    <w:p w14:paraId="1873845C" w14:textId="77777777" w:rsidR="00605476" w:rsidRDefault="00605476" w:rsidP="00AF76D3">
      <w:pPr>
        <w:pStyle w:val="para"/>
        <w:numPr>
          <w:ilvl w:val="0"/>
          <w:numId w:val="49"/>
        </w:numPr>
        <w:shd w:val="clear" w:color="auto" w:fill="FFFFFF"/>
        <w:spacing w:before="0" w:beforeAutospacing="0" w:after="0" w:afterAutospacing="0" w:line="360" w:lineRule="auto"/>
        <w:ind w:left="1134" w:right="-71"/>
        <w:jc w:val="both"/>
        <w:rPr>
          <w:rFonts w:ascii="Arial" w:eastAsia="Calibri" w:hAnsi="Arial" w:cs="Arial"/>
          <w:noProof/>
          <w:color w:val="000000"/>
          <w:sz w:val="22"/>
          <w:szCs w:val="22"/>
        </w:rPr>
      </w:pPr>
      <w:r w:rsidRPr="00605476">
        <w:rPr>
          <w:rFonts w:ascii="Arial" w:eastAsia="Calibri" w:hAnsi="Arial" w:cs="Arial"/>
          <w:noProof/>
          <w:color w:val="000000"/>
          <w:sz w:val="22"/>
          <w:szCs w:val="22"/>
        </w:rPr>
        <w:t>Toughening does not alter the basic characteristics of glass - like light transmission or solar heat reflection. Toughened glass is known to have a higher thermal strength, with the ability to withstand temperatures up to 250°C.</w:t>
      </w:r>
    </w:p>
    <w:p w14:paraId="33F8ED34" w14:textId="289C21D4" w:rsidR="0074554F" w:rsidRPr="00D0297B" w:rsidRDefault="00605476" w:rsidP="00AF76D3">
      <w:pPr>
        <w:pStyle w:val="para"/>
        <w:numPr>
          <w:ilvl w:val="0"/>
          <w:numId w:val="49"/>
        </w:numPr>
        <w:shd w:val="clear" w:color="auto" w:fill="FFFFFF"/>
        <w:spacing w:before="0" w:beforeAutospacing="0" w:after="0" w:afterAutospacing="0" w:line="360" w:lineRule="auto"/>
        <w:ind w:left="1134" w:right="-71"/>
        <w:jc w:val="both"/>
        <w:rPr>
          <w:rFonts w:ascii="Arial" w:eastAsia="Calibri" w:hAnsi="Arial" w:cs="Arial"/>
          <w:noProof/>
          <w:color w:val="000000"/>
          <w:sz w:val="22"/>
          <w:szCs w:val="22"/>
        </w:rPr>
      </w:pPr>
      <w:r w:rsidRPr="00605476">
        <w:rPr>
          <w:rFonts w:ascii="Arial" w:eastAsia="Calibri" w:hAnsi="Arial" w:cs="Arial"/>
          <w:noProof/>
          <w:color w:val="000000"/>
          <w:sz w:val="22"/>
          <w:szCs w:val="22"/>
        </w:rPr>
        <w:t>Toughened glass is difficult to break but in the event of a breakage, it disintegrates into small, harmless blunt piece</w:t>
      </w:r>
    </w:p>
    <w:p w14:paraId="4FE1F51F" w14:textId="0BA60077" w:rsidR="00501E14" w:rsidRPr="0074554F" w:rsidRDefault="00605476" w:rsidP="00AF76D3">
      <w:pPr>
        <w:pStyle w:val="para"/>
        <w:shd w:val="clear" w:color="auto" w:fill="FFFFFF"/>
        <w:spacing w:before="0" w:beforeAutospacing="0" w:after="0" w:afterAutospacing="0" w:line="360" w:lineRule="auto"/>
        <w:ind w:left="1134" w:right="-71"/>
        <w:jc w:val="both"/>
        <w:rPr>
          <w:rFonts w:ascii="Arial" w:eastAsia="Calibri" w:hAnsi="Arial" w:cs="Arial"/>
          <w:noProof/>
          <w:color w:val="000000"/>
          <w:sz w:val="22"/>
          <w:szCs w:val="22"/>
        </w:rPr>
      </w:pPr>
      <w:r w:rsidRPr="0074554F">
        <w:rPr>
          <w:rFonts w:ascii="Arial" w:eastAsia="Calibri" w:hAnsi="Arial" w:cs="Arial"/>
          <w:b/>
          <w:bCs/>
          <w:noProof/>
          <w:color w:val="000000"/>
          <w:sz w:val="22"/>
          <w:szCs w:val="22"/>
        </w:rPr>
        <w:t>Source</w:t>
      </w:r>
      <w:r w:rsidRPr="0074554F">
        <w:rPr>
          <w:rFonts w:ascii="Arial" w:eastAsia="Calibri" w:hAnsi="Arial" w:cs="Arial"/>
          <w:noProof/>
          <w:color w:val="000000"/>
          <w:sz w:val="22"/>
          <w:szCs w:val="22"/>
        </w:rPr>
        <w:t xml:space="preserve">: </w:t>
      </w:r>
      <w:hyperlink r:id="rId45" w:history="1">
        <w:r w:rsidRPr="0074554F">
          <w:rPr>
            <w:rStyle w:val="Hyperlink"/>
            <w:rFonts w:ascii="Arial" w:eastAsia="Calibri" w:hAnsi="Arial" w:cs="Arial"/>
            <w:noProof/>
            <w:sz w:val="20"/>
            <w:szCs w:val="20"/>
          </w:rPr>
          <w:t>https://in.saint-gobain-glass.com/knowledge-center/toughened-glass#</w:t>
        </w:r>
      </w:hyperlink>
    </w:p>
    <w:p w14:paraId="1EE69BAA" w14:textId="77777777" w:rsidR="00C56D5B" w:rsidRPr="00C56D5B" w:rsidRDefault="00F926AB" w:rsidP="000F320E">
      <w:pPr>
        <w:pStyle w:val="ListParagraph"/>
        <w:numPr>
          <w:ilvl w:val="0"/>
          <w:numId w:val="24"/>
        </w:numPr>
        <w:autoSpaceDE w:val="0"/>
        <w:autoSpaceDN w:val="0"/>
        <w:adjustRightInd w:val="0"/>
        <w:spacing w:before="240" w:after="240" w:line="360" w:lineRule="auto"/>
        <w:ind w:left="993" w:right="-143" w:hanging="426"/>
        <w:jc w:val="both"/>
        <w:rPr>
          <w:rFonts w:ascii="Arial" w:hAnsi="Arial" w:cs="Arial"/>
          <w:b/>
          <w:sz w:val="22"/>
          <w:szCs w:val="22"/>
          <w:lang w:eastAsia="en-IN"/>
        </w:rPr>
      </w:pPr>
      <w:r>
        <w:rPr>
          <w:rFonts w:ascii="Arial" w:hAnsi="Arial" w:cs="Arial"/>
          <w:b/>
          <w:sz w:val="22"/>
          <w:szCs w:val="22"/>
          <w:lang w:eastAsia="en-IN"/>
        </w:rPr>
        <w:t>DGU GLASS</w:t>
      </w:r>
      <w:r w:rsidR="00501E14" w:rsidRPr="00CA55D8">
        <w:rPr>
          <w:rFonts w:ascii="Arial" w:hAnsi="Arial" w:cs="Arial"/>
          <w:b/>
          <w:color w:val="212529"/>
          <w:sz w:val="22"/>
          <w:szCs w:val="22"/>
          <w:lang w:eastAsia="en-IN"/>
        </w:rPr>
        <w:t>:</w:t>
      </w:r>
      <w:r w:rsidR="00501E14">
        <w:rPr>
          <w:rFonts w:ascii="Arial" w:hAnsi="Arial" w:cs="Arial"/>
          <w:b/>
          <w:color w:val="212529"/>
          <w:sz w:val="22"/>
          <w:szCs w:val="22"/>
          <w:lang w:eastAsia="en-IN"/>
        </w:rPr>
        <w:t xml:space="preserve"> </w:t>
      </w:r>
    </w:p>
    <w:p w14:paraId="24477183" w14:textId="65523C77" w:rsidR="00CF0A56" w:rsidRPr="00C56D5B" w:rsidRDefault="00F926AB" w:rsidP="000F320E">
      <w:pPr>
        <w:pStyle w:val="ListParagraph"/>
        <w:spacing w:after="240" w:line="360" w:lineRule="auto"/>
        <w:ind w:left="993" w:right="-149"/>
        <w:jc w:val="both"/>
        <w:rPr>
          <w:rFonts w:ascii="Arial" w:hAnsi="Arial" w:cs="Arial"/>
          <w:b/>
          <w:sz w:val="22"/>
          <w:szCs w:val="22"/>
          <w:lang w:eastAsia="en-IN"/>
        </w:rPr>
      </w:pPr>
      <w:r w:rsidRPr="00C56D5B">
        <w:rPr>
          <w:rFonts w:ascii="Arial" w:eastAsia="Calibri" w:hAnsi="Arial" w:cs="Arial"/>
          <w:noProof/>
          <w:color w:val="000000"/>
          <w:sz w:val="22"/>
          <w:szCs w:val="22"/>
          <w:lang w:eastAsia="en-IN"/>
        </w:rPr>
        <w:t>A Double Glazing Unit, also known as an Insulated Glass Unit (IGU), is a combination of two or more glass panes separated by a spacer and sealed to form an airtight unit. The space between the glass panes is typically filled with air or an insulating gas, such as argon or krypton. The purpose of this construction is to create a barrier that reduces heat transfer, sound transmission, and condensation.</w:t>
      </w:r>
    </w:p>
    <w:p w14:paraId="02F3AB6B" w14:textId="69F798E5" w:rsidR="00F926AB" w:rsidRDefault="00F926AB" w:rsidP="000F320E">
      <w:pPr>
        <w:pStyle w:val="ListParagraph"/>
        <w:spacing w:after="240" w:line="360" w:lineRule="auto"/>
        <w:ind w:left="993" w:right="-149"/>
        <w:jc w:val="both"/>
        <w:rPr>
          <w:rFonts w:ascii="Arial" w:eastAsia="Calibri" w:hAnsi="Arial" w:cs="Arial"/>
          <w:noProof/>
          <w:color w:val="000000"/>
          <w:sz w:val="22"/>
          <w:szCs w:val="22"/>
          <w:lang w:eastAsia="en-IN"/>
        </w:rPr>
      </w:pPr>
      <w:r w:rsidRPr="00F926AB">
        <w:rPr>
          <w:rFonts w:ascii="Arial" w:eastAsia="Calibri" w:hAnsi="Arial" w:cs="Arial"/>
          <w:noProof/>
          <w:color w:val="000000"/>
          <w:sz w:val="22"/>
          <w:szCs w:val="22"/>
          <w:lang w:eastAsia="en-IN"/>
        </w:rPr>
        <w:t>DGU glass can offer protection against harmful ultraviolet (UV) radiation. The multiple glass</w:t>
      </w:r>
      <w:r>
        <w:rPr>
          <w:rFonts w:ascii="Arial" w:eastAsia="Calibri" w:hAnsi="Arial" w:cs="Arial"/>
          <w:noProof/>
          <w:color w:val="000000"/>
          <w:sz w:val="22"/>
          <w:szCs w:val="22"/>
          <w:lang w:eastAsia="en-IN"/>
        </w:rPr>
        <w:t xml:space="preserve"> </w:t>
      </w:r>
      <w:r w:rsidRPr="00F926AB">
        <w:rPr>
          <w:rFonts w:ascii="Arial" w:eastAsia="Calibri" w:hAnsi="Arial" w:cs="Arial"/>
          <w:noProof/>
          <w:color w:val="000000"/>
          <w:sz w:val="22"/>
          <w:szCs w:val="22"/>
          <w:lang w:eastAsia="en-IN"/>
        </w:rPr>
        <w:t>layers help to filter out a significant portion of UV rays, which can fade furniture, fabrics, and</w:t>
      </w:r>
      <w:r>
        <w:rPr>
          <w:rFonts w:ascii="Arial" w:eastAsia="Calibri" w:hAnsi="Arial" w:cs="Arial"/>
          <w:noProof/>
          <w:color w:val="000000"/>
          <w:sz w:val="22"/>
          <w:szCs w:val="22"/>
          <w:lang w:eastAsia="en-IN"/>
        </w:rPr>
        <w:t xml:space="preserve"> </w:t>
      </w:r>
      <w:r w:rsidRPr="00F926AB">
        <w:rPr>
          <w:rFonts w:ascii="Arial" w:eastAsia="Calibri" w:hAnsi="Arial" w:cs="Arial"/>
          <w:noProof/>
          <w:color w:val="000000"/>
          <w:sz w:val="22"/>
          <w:szCs w:val="22"/>
          <w:lang w:eastAsia="en-IN"/>
        </w:rPr>
        <w:t>artwork over time. This protection not only preserves the aesthetic appeal of interiors but also</w:t>
      </w:r>
      <w:r>
        <w:rPr>
          <w:rFonts w:ascii="Arial" w:eastAsia="Calibri" w:hAnsi="Arial" w:cs="Arial"/>
          <w:noProof/>
          <w:color w:val="000000"/>
          <w:sz w:val="22"/>
          <w:szCs w:val="22"/>
          <w:lang w:eastAsia="en-IN"/>
        </w:rPr>
        <w:t xml:space="preserve"> </w:t>
      </w:r>
      <w:r w:rsidRPr="00F926AB">
        <w:rPr>
          <w:rFonts w:ascii="Arial" w:eastAsia="Calibri" w:hAnsi="Arial" w:cs="Arial"/>
          <w:noProof/>
          <w:color w:val="000000"/>
          <w:sz w:val="22"/>
          <w:szCs w:val="22"/>
          <w:lang w:eastAsia="en-IN"/>
        </w:rPr>
        <w:t>helps to safeguard occupants from UV-related health risks.</w:t>
      </w:r>
    </w:p>
    <w:p w14:paraId="298A33FE" w14:textId="13F6A205" w:rsidR="00F926AB" w:rsidRPr="00F926AB" w:rsidRDefault="00F926AB" w:rsidP="00CA4FB4">
      <w:pPr>
        <w:autoSpaceDE w:val="0"/>
        <w:autoSpaceDN w:val="0"/>
        <w:adjustRightInd w:val="0"/>
        <w:spacing w:line="360" w:lineRule="auto"/>
        <w:ind w:left="993"/>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drawing>
          <wp:inline distT="0" distB="0" distL="0" distR="0" wp14:anchorId="3E2731AB" wp14:editId="13CAF951">
            <wp:extent cx="5686425" cy="2438400"/>
            <wp:effectExtent l="19050" t="19050" r="19050" b="19050"/>
            <wp:docPr id="3801877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87735" name="Picture 380187735"/>
                    <pic:cNvPicPr/>
                  </pic:nvPicPr>
                  <pic:blipFill>
                    <a:blip r:embed="rId46">
                      <a:extLst>
                        <a:ext uri="{28A0092B-C50C-407E-A947-70E740481C1C}">
                          <a14:useLocalDpi xmlns:a14="http://schemas.microsoft.com/office/drawing/2010/main" val="0"/>
                        </a:ext>
                      </a:extLst>
                    </a:blip>
                    <a:stretch>
                      <a:fillRect/>
                    </a:stretch>
                  </pic:blipFill>
                  <pic:spPr>
                    <a:xfrm>
                      <a:off x="0" y="0"/>
                      <a:ext cx="5686425" cy="2438400"/>
                    </a:xfrm>
                    <a:prstGeom prst="rect">
                      <a:avLst/>
                    </a:prstGeom>
                    <a:ln>
                      <a:solidFill>
                        <a:schemeClr val="tx1"/>
                      </a:solidFill>
                    </a:ln>
                  </pic:spPr>
                </pic:pic>
              </a:graphicData>
            </a:graphic>
          </wp:inline>
        </w:drawing>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654"/>
      </w:tblGrid>
      <w:tr w:rsidR="00CA55D8" w:rsidRPr="00FB18FA" w14:paraId="51465A6B" w14:textId="77777777" w:rsidTr="00C56D5B">
        <w:trPr>
          <w:trHeight w:val="300"/>
        </w:trPr>
        <w:tc>
          <w:tcPr>
            <w:tcW w:w="9072" w:type="dxa"/>
            <w:gridSpan w:val="2"/>
            <w:shd w:val="clear" w:color="auto" w:fill="002060"/>
            <w:noWrap/>
            <w:vAlign w:val="bottom"/>
          </w:tcPr>
          <w:p w14:paraId="63DA85A8" w14:textId="515DD95A" w:rsidR="00CA55D8" w:rsidRPr="00FB18FA" w:rsidRDefault="00FB18FA" w:rsidP="00FB18FA">
            <w:pPr>
              <w:spacing w:line="360" w:lineRule="auto"/>
              <w:jc w:val="center"/>
              <w:rPr>
                <w:rFonts w:asciiTheme="minorHAnsi" w:hAnsiTheme="minorHAnsi" w:cstheme="minorHAnsi"/>
                <w:b/>
                <w:color w:val="FFFFFF" w:themeColor="background1"/>
                <w:sz w:val="22"/>
                <w:szCs w:val="22"/>
              </w:rPr>
            </w:pPr>
            <w:r w:rsidRPr="00FB18FA">
              <w:rPr>
                <w:rFonts w:asciiTheme="minorHAnsi" w:hAnsiTheme="minorHAnsi" w:cstheme="minorHAnsi"/>
                <w:b/>
                <w:color w:val="FFFFFF" w:themeColor="background1"/>
                <w:sz w:val="22"/>
                <w:szCs w:val="22"/>
              </w:rPr>
              <w:lastRenderedPageBreak/>
              <w:t xml:space="preserve">Elemental Composition </w:t>
            </w:r>
            <w:proofErr w:type="gramStart"/>
            <w:r w:rsidRPr="00FB18FA">
              <w:rPr>
                <w:rFonts w:asciiTheme="minorHAnsi" w:hAnsiTheme="minorHAnsi" w:cstheme="minorHAnsi"/>
                <w:b/>
                <w:color w:val="FFFFFF" w:themeColor="background1"/>
                <w:sz w:val="22"/>
                <w:szCs w:val="22"/>
              </w:rPr>
              <w:t>Of</w:t>
            </w:r>
            <w:proofErr w:type="gramEnd"/>
            <w:r w:rsidRPr="00FB18FA">
              <w:rPr>
                <w:rFonts w:asciiTheme="minorHAnsi" w:hAnsiTheme="minorHAnsi" w:cstheme="minorHAnsi"/>
                <w:b/>
                <w:color w:val="FFFFFF" w:themeColor="background1"/>
                <w:sz w:val="22"/>
                <w:szCs w:val="22"/>
              </w:rPr>
              <w:t xml:space="preserve"> </w:t>
            </w:r>
            <w:r w:rsidR="00F926AB">
              <w:rPr>
                <w:rFonts w:asciiTheme="minorHAnsi" w:hAnsiTheme="minorHAnsi" w:cstheme="minorHAnsi"/>
                <w:b/>
                <w:color w:val="FFFFFF" w:themeColor="background1"/>
                <w:sz w:val="22"/>
                <w:szCs w:val="22"/>
              </w:rPr>
              <w:t>DGU Glass</w:t>
            </w:r>
          </w:p>
        </w:tc>
      </w:tr>
      <w:tr w:rsidR="00CA55D8" w:rsidRPr="00FB18FA" w14:paraId="3222D1DA" w14:textId="77777777" w:rsidTr="00C56D5B">
        <w:trPr>
          <w:trHeight w:val="300"/>
        </w:trPr>
        <w:tc>
          <w:tcPr>
            <w:tcW w:w="1418" w:type="dxa"/>
            <w:shd w:val="clear" w:color="auto" w:fill="auto"/>
            <w:noWrap/>
            <w:vAlign w:val="center"/>
          </w:tcPr>
          <w:p w14:paraId="1307934A" w14:textId="5DD6A8E6" w:rsidR="00CA55D8" w:rsidRPr="00FB18FA" w:rsidRDefault="00F926AB" w:rsidP="00FB18FA">
            <w:pPr>
              <w:rPr>
                <w:rFonts w:asciiTheme="minorHAnsi" w:hAnsiTheme="minorHAnsi" w:cstheme="minorHAnsi"/>
                <w:color w:val="000000"/>
                <w:sz w:val="22"/>
                <w:szCs w:val="22"/>
              </w:rPr>
            </w:pPr>
            <w:r>
              <w:rPr>
                <w:rFonts w:asciiTheme="minorHAnsi" w:hAnsiTheme="minorHAnsi" w:cstheme="minorHAnsi"/>
                <w:color w:val="000000"/>
                <w:sz w:val="22"/>
                <w:szCs w:val="22"/>
              </w:rPr>
              <w:t xml:space="preserve">Glass Lites </w:t>
            </w:r>
          </w:p>
        </w:tc>
        <w:tc>
          <w:tcPr>
            <w:tcW w:w="7654" w:type="dxa"/>
            <w:shd w:val="clear" w:color="auto" w:fill="auto"/>
            <w:noWrap/>
            <w:vAlign w:val="center"/>
          </w:tcPr>
          <w:p w14:paraId="24AA3E40" w14:textId="23CA925F" w:rsidR="00CA55D8" w:rsidRPr="00FB18FA" w:rsidRDefault="00E106A1" w:rsidP="00E106A1">
            <w:pPr>
              <w:spacing w:line="360" w:lineRule="auto"/>
              <w:jc w:val="both"/>
              <w:rPr>
                <w:rFonts w:asciiTheme="minorHAnsi" w:hAnsiTheme="minorHAnsi" w:cstheme="minorHAnsi"/>
                <w:color w:val="000000"/>
                <w:sz w:val="22"/>
                <w:szCs w:val="22"/>
              </w:rPr>
            </w:pPr>
            <w:r w:rsidRPr="00E106A1">
              <w:rPr>
                <w:rFonts w:asciiTheme="minorHAnsi" w:hAnsiTheme="minorHAnsi" w:cstheme="minorHAnsi"/>
                <w:color w:val="000000"/>
                <w:sz w:val="22"/>
                <w:szCs w:val="22"/>
              </w:rPr>
              <w:t xml:space="preserve">An IGU consists of at least two panes (or </w:t>
            </w:r>
            <w:proofErr w:type="spellStart"/>
            <w:r w:rsidRPr="00E106A1">
              <w:rPr>
                <w:rFonts w:asciiTheme="minorHAnsi" w:hAnsiTheme="minorHAnsi" w:cstheme="minorHAnsi"/>
                <w:color w:val="000000"/>
                <w:sz w:val="22"/>
                <w:szCs w:val="22"/>
              </w:rPr>
              <w:t>lites</w:t>
            </w:r>
            <w:proofErr w:type="spellEnd"/>
            <w:r w:rsidRPr="00E106A1">
              <w:rPr>
                <w:rFonts w:asciiTheme="minorHAnsi" w:hAnsiTheme="minorHAnsi" w:cstheme="minorHAnsi"/>
                <w:color w:val="000000"/>
                <w:sz w:val="22"/>
                <w:szCs w:val="22"/>
              </w:rPr>
              <w:t>) of glass. Although IGUs generally use monolithic glass, other types of coated and laminated glasses may be used, depending on the application to enhance the performance of the unit</w:t>
            </w:r>
          </w:p>
        </w:tc>
      </w:tr>
      <w:tr w:rsidR="00CA55D8" w:rsidRPr="00FB18FA" w14:paraId="76B35245" w14:textId="77777777" w:rsidTr="00C56D5B">
        <w:trPr>
          <w:trHeight w:val="300"/>
        </w:trPr>
        <w:tc>
          <w:tcPr>
            <w:tcW w:w="1418" w:type="dxa"/>
            <w:shd w:val="clear" w:color="auto" w:fill="auto"/>
            <w:noWrap/>
            <w:vAlign w:val="center"/>
          </w:tcPr>
          <w:p w14:paraId="7CD95F4D" w14:textId="12F320C1" w:rsidR="00CA55D8" w:rsidRPr="00FB18FA" w:rsidRDefault="00E106A1" w:rsidP="00FB18FA">
            <w:pPr>
              <w:rPr>
                <w:rFonts w:asciiTheme="minorHAnsi" w:hAnsiTheme="minorHAnsi" w:cstheme="minorHAnsi"/>
                <w:color w:val="000000"/>
                <w:sz w:val="22"/>
                <w:szCs w:val="22"/>
              </w:rPr>
            </w:pPr>
            <w:r>
              <w:rPr>
                <w:rFonts w:asciiTheme="minorHAnsi" w:hAnsiTheme="minorHAnsi" w:cstheme="minorHAnsi"/>
                <w:color w:val="000000"/>
                <w:sz w:val="22"/>
                <w:szCs w:val="22"/>
              </w:rPr>
              <w:t>Frame</w:t>
            </w:r>
          </w:p>
        </w:tc>
        <w:tc>
          <w:tcPr>
            <w:tcW w:w="7654" w:type="dxa"/>
            <w:shd w:val="clear" w:color="auto" w:fill="auto"/>
            <w:noWrap/>
            <w:vAlign w:val="center"/>
          </w:tcPr>
          <w:p w14:paraId="3A29F546" w14:textId="6834373D" w:rsidR="00CA55D8" w:rsidRPr="00FB18FA" w:rsidRDefault="00E106A1" w:rsidP="00E106A1">
            <w:pPr>
              <w:spacing w:line="360" w:lineRule="auto"/>
              <w:jc w:val="both"/>
              <w:rPr>
                <w:rFonts w:asciiTheme="minorHAnsi" w:hAnsiTheme="minorHAnsi" w:cstheme="minorHAnsi"/>
                <w:color w:val="000000"/>
                <w:sz w:val="22"/>
                <w:szCs w:val="22"/>
              </w:rPr>
            </w:pPr>
            <w:r w:rsidRPr="00E106A1">
              <w:rPr>
                <w:rFonts w:asciiTheme="minorHAnsi" w:hAnsiTheme="minorHAnsi" w:cstheme="minorHAnsi"/>
                <w:color w:val="000000"/>
                <w:sz w:val="22"/>
                <w:szCs w:val="22"/>
              </w:rPr>
              <w:t>To remove the moisture within the IGU, desiccants are used. The different types of desiccants are silica, molecular sieve and zeolites. The desiccants should be able to absorb water and hydrocarbons, not absorb krypton, argon or other thermal performance gases and should not contain pre-absorbed nitrogen.</w:t>
            </w:r>
          </w:p>
        </w:tc>
      </w:tr>
      <w:tr w:rsidR="00CA55D8" w:rsidRPr="00FB18FA" w14:paraId="39AF8C78" w14:textId="77777777" w:rsidTr="00C56D5B">
        <w:trPr>
          <w:trHeight w:val="300"/>
        </w:trPr>
        <w:tc>
          <w:tcPr>
            <w:tcW w:w="1418" w:type="dxa"/>
            <w:shd w:val="clear" w:color="auto" w:fill="auto"/>
            <w:noWrap/>
            <w:vAlign w:val="center"/>
          </w:tcPr>
          <w:p w14:paraId="58682B15" w14:textId="5D89DACA" w:rsidR="00CA55D8" w:rsidRPr="00FB18FA" w:rsidRDefault="00E106A1" w:rsidP="00FB18FA">
            <w:pPr>
              <w:rPr>
                <w:rFonts w:asciiTheme="minorHAnsi" w:hAnsiTheme="minorHAnsi" w:cstheme="minorHAnsi"/>
                <w:color w:val="000000"/>
                <w:sz w:val="22"/>
                <w:szCs w:val="22"/>
              </w:rPr>
            </w:pPr>
            <w:r w:rsidRPr="00E106A1">
              <w:rPr>
                <w:rFonts w:asciiTheme="minorHAnsi" w:hAnsiTheme="minorHAnsi" w:cstheme="minorHAnsi"/>
                <w:color w:val="000000"/>
                <w:sz w:val="22"/>
                <w:szCs w:val="22"/>
              </w:rPr>
              <w:t>Desiccant</w:t>
            </w:r>
          </w:p>
        </w:tc>
        <w:tc>
          <w:tcPr>
            <w:tcW w:w="7654" w:type="dxa"/>
            <w:shd w:val="clear" w:color="auto" w:fill="auto"/>
            <w:noWrap/>
            <w:vAlign w:val="center"/>
          </w:tcPr>
          <w:p w14:paraId="2F49B4F3" w14:textId="1E981E52" w:rsidR="00CA55D8" w:rsidRPr="00FB18FA" w:rsidRDefault="00E106A1" w:rsidP="00E106A1">
            <w:pPr>
              <w:spacing w:line="360" w:lineRule="auto"/>
              <w:jc w:val="both"/>
              <w:rPr>
                <w:rFonts w:asciiTheme="minorHAnsi" w:hAnsiTheme="minorHAnsi" w:cstheme="minorHAnsi"/>
                <w:color w:val="000000"/>
                <w:sz w:val="22"/>
                <w:szCs w:val="22"/>
              </w:rPr>
            </w:pPr>
            <w:r w:rsidRPr="00E106A1">
              <w:rPr>
                <w:rFonts w:asciiTheme="minorHAnsi" w:hAnsiTheme="minorHAnsi" w:cstheme="minorHAnsi"/>
                <w:color w:val="000000"/>
                <w:sz w:val="22"/>
                <w:szCs w:val="22"/>
              </w:rPr>
              <w:t xml:space="preserve">Frame is the spacer bar that is used to separate the two glass </w:t>
            </w:r>
            <w:proofErr w:type="spellStart"/>
            <w:r w:rsidRPr="00E106A1">
              <w:rPr>
                <w:rFonts w:asciiTheme="minorHAnsi" w:hAnsiTheme="minorHAnsi" w:cstheme="minorHAnsi"/>
                <w:color w:val="000000"/>
                <w:sz w:val="22"/>
                <w:szCs w:val="22"/>
              </w:rPr>
              <w:t>lites</w:t>
            </w:r>
            <w:proofErr w:type="spellEnd"/>
            <w:r w:rsidRPr="00E106A1">
              <w:rPr>
                <w:rFonts w:asciiTheme="minorHAnsi" w:hAnsiTheme="minorHAnsi" w:cstheme="minorHAnsi"/>
                <w:color w:val="000000"/>
                <w:sz w:val="22"/>
                <w:szCs w:val="22"/>
              </w:rPr>
              <w:t xml:space="preserve"> in an IGU. It is usually made of aluminium and filled with desiccant. It is responsible for holding the unit together, providing thickness and mechanical resistance, and ensuring optimum performance of the unit</w:t>
            </w:r>
          </w:p>
        </w:tc>
      </w:tr>
      <w:tr w:rsidR="00CA55D8" w:rsidRPr="00FB18FA" w14:paraId="69AD595D" w14:textId="77777777" w:rsidTr="00C56D5B">
        <w:trPr>
          <w:trHeight w:val="300"/>
        </w:trPr>
        <w:tc>
          <w:tcPr>
            <w:tcW w:w="1418" w:type="dxa"/>
            <w:shd w:val="clear" w:color="auto" w:fill="auto"/>
            <w:noWrap/>
            <w:vAlign w:val="center"/>
          </w:tcPr>
          <w:p w14:paraId="1EACA84B" w14:textId="565564B2" w:rsidR="00CA55D8" w:rsidRPr="00FB18FA" w:rsidRDefault="00E106A1" w:rsidP="00FB18FA">
            <w:pPr>
              <w:rPr>
                <w:rFonts w:asciiTheme="minorHAnsi" w:hAnsiTheme="minorHAnsi" w:cstheme="minorHAnsi"/>
                <w:color w:val="000000"/>
                <w:sz w:val="22"/>
                <w:szCs w:val="22"/>
              </w:rPr>
            </w:pPr>
            <w:r>
              <w:rPr>
                <w:rFonts w:asciiTheme="minorHAnsi" w:hAnsiTheme="minorHAnsi" w:cstheme="minorHAnsi"/>
                <w:color w:val="000000"/>
                <w:sz w:val="22"/>
                <w:szCs w:val="22"/>
              </w:rPr>
              <w:t>Sealant</w:t>
            </w:r>
          </w:p>
        </w:tc>
        <w:tc>
          <w:tcPr>
            <w:tcW w:w="7654" w:type="dxa"/>
            <w:shd w:val="clear" w:color="auto" w:fill="auto"/>
            <w:noWrap/>
            <w:vAlign w:val="center"/>
          </w:tcPr>
          <w:p w14:paraId="60C110C6" w14:textId="70B719FD" w:rsidR="00CA55D8" w:rsidRPr="00FB18FA" w:rsidRDefault="00E106A1" w:rsidP="00E106A1">
            <w:pPr>
              <w:spacing w:line="360" w:lineRule="auto"/>
              <w:jc w:val="both"/>
              <w:rPr>
                <w:rFonts w:asciiTheme="minorHAnsi" w:hAnsiTheme="minorHAnsi" w:cstheme="minorHAnsi"/>
                <w:color w:val="000000"/>
                <w:sz w:val="22"/>
                <w:szCs w:val="22"/>
              </w:rPr>
            </w:pPr>
            <w:r w:rsidRPr="00E106A1">
              <w:rPr>
                <w:rFonts w:asciiTheme="minorHAnsi" w:hAnsiTheme="minorHAnsi" w:cstheme="minorHAnsi"/>
                <w:color w:val="000000"/>
                <w:sz w:val="22"/>
                <w:szCs w:val="22"/>
              </w:rPr>
              <w:t>Sealants are integral to manufacturing insulating glass because of their efficiency, ease of handling, eco-friendliness and safety. They are known for their adhesion, elasticity and durability. They also have a good cure profile, with low moisture vapour transmission rates.</w:t>
            </w:r>
          </w:p>
        </w:tc>
      </w:tr>
      <w:tr w:rsidR="00CA55D8" w:rsidRPr="00FB18FA" w14:paraId="5D3FDA2E" w14:textId="77777777" w:rsidTr="00C56D5B">
        <w:trPr>
          <w:trHeight w:val="300"/>
        </w:trPr>
        <w:tc>
          <w:tcPr>
            <w:tcW w:w="1418" w:type="dxa"/>
            <w:shd w:val="clear" w:color="auto" w:fill="auto"/>
            <w:noWrap/>
            <w:vAlign w:val="center"/>
          </w:tcPr>
          <w:p w14:paraId="3A4A3208" w14:textId="587D1A81" w:rsidR="00CA55D8" w:rsidRPr="00FB18FA" w:rsidRDefault="00E106A1" w:rsidP="00FB18FA">
            <w:pPr>
              <w:rPr>
                <w:rFonts w:asciiTheme="minorHAnsi" w:hAnsiTheme="minorHAnsi" w:cstheme="minorHAnsi"/>
                <w:color w:val="000000"/>
                <w:sz w:val="22"/>
                <w:szCs w:val="22"/>
              </w:rPr>
            </w:pPr>
            <w:r>
              <w:rPr>
                <w:rFonts w:asciiTheme="minorHAnsi" w:hAnsiTheme="minorHAnsi" w:cstheme="minorHAnsi"/>
                <w:color w:val="000000"/>
                <w:sz w:val="22"/>
                <w:szCs w:val="22"/>
              </w:rPr>
              <w:t>Filling</w:t>
            </w:r>
          </w:p>
        </w:tc>
        <w:tc>
          <w:tcPr>
            <w:tcW w:w="7654" w:type="dxa"/>
            <w:shd w:val="clear" w:color="auto" w:fill="auto"/>
            <w:noWrap/>
            <w:vAlign w:val="center"/>
          </w:tcPr>
          <w:p w14:paraId="4B6E304D" w14:textId="6CA39D78" w:rsidR="00CA55D8" w:rsidRPr="00FB18FA" w:rsidRDefault="00E106A1" w:rsidP="00E106A1">
            <w:pPr>
              <w:spacing w:line="360" w:lineRule="auto"/>
              <w:ind w:left="34"/>
              <w:jc w:val="both"/>
              <w:rPr>
                <w:rFonts w:asciiTheme="minorHAnsi" w:hAnsiTheme="minorHAnsi" w:cstheme="minorHAnsi"/>
                <w:color w:val="000000"/>
                <w:sz w:val="22"/>
                <w:szCs w:val="22"/>
              </w:rPr>
            </w:pPr>
            <w:r w:rsidRPr="00E106A1">
              <w:rPr>
                <w:rFonts w:asciiTheme="minorHAnsi" w:hAnsiTheme="minorHAnsi" w:cstheme="minorHAnsi"/>
                <w:color w:val="000000"/>
                <w:sz w:val="22"/>
                <w:szCs w:val="22"/>
              </w:rPr>
              <w:t xml:space="preserve">There are three different types of IGUs based on the type of gas filled between the glass </w:t>
            </w:r>
            <w:proofErr w:type="spellStart"/>
            <w:r w:rsidRPr="00E106A1">
              <w:rPr>
                <w:rFonts w:asciiTheme="minorHAnsi" w:hAnsiTheme="minorHAnsi" w:cstheme="minorHAnsi"/>
                <w:color w:val="000000"/>
                <w:sz w:val="22"/>
                <w:szCs w:val="22"/>
              </w:rPr>
              <w:t>lites</w:t>
            </w:r>
            <w:proofErr w:type="spellEnd"/>
            <w:r w:rsidRPr="00E106A1">
              <w:rPr>
                <w:rFonts w:asciiTheme="minorHAnsi" w:hAnsiTheme="minorHAnsi" w:cstheme="minorHAnsi"/>
                <w:color w:val="000000"/>
                <w:sz w:val="22"/>
                <w:szCs w:val="22"/>
              </w:rPr>
              <w:t xml:space="preserve">. The most commonly used type is the regular IGU with no filling - it has dry air inside. The second type is the one with inert gas filling. Inert gases such as argon, krypton, and xenon are used as a filling in this type of IGU. They are more efficient than dry air, but expensive. The third type of IGU is where vacuum exists between the glass </w:t>
            </w:r>
            <w:proofErr w:type="spellStart"/>
            <w:r w:rsidRPr="00E106A1">
              <w:rPr>
                <w:rFonts w:asciiTheme="minorHAnsi" w:hAnsiTheme="minorHAnsi" w:cstheme="minorHAnsi"/>
                <w:color w:val="000000"/>
                <w:sz w:val="22"/>
                <w:szCs w:val="22"/>
              </w:rPr>
              <w:t>lites</w:t>
            </w:r>
            <w:proofErr w:type="spellEnd"/>
            <w:r w:rsidRPr="00E106A1">
              <w:rPr>
                <w:rFonts w:asciiTheme="minorHAnsi" w:hAnsiTheme="minorHAnsi" w:cstheme="minorHAnsi"/>
                <w:color w:val="000000"/>
                <w:sz w:val="22"/>
                <w:szCs w:val="22"/>
              </w:rPr>
              <w:t>. The formula used to calculate the amount of gas to be filled into the IGU is: Height (cm) x Length (cm) x ID (mm) x 0.001 = Number of Litres (x) Number of Litres (X) x 1.5 = Number of Litres of gas required per window</w:t>
            </w:r>
          </w:p>
        </w:tc>
      </w:tr>
    </w:tbl>
    <w:p w14:paraId="063D9D42" w14:textId="77777777" w:rsidR="004F5881" w:rsidRDefault="004F5881" w:rsidP="00F926AB">
      <w:pPr>
        <w:spacing w:line="360" w:lineRule="auto"/>
        <w:ind w:right="-143"/>
        <w:jc w:val="both"/>
        <w:rPr>
          <w:rFonts w:ascii="Arial" w:hAnsi="Arial" w:cs="Arial"/>
          <w:sz w:val="8"/>
          <w:szCs w:val="22"/>
          <w:lang w:eastAsia="en-IN"/>
        </w:rPr>
      </w:pPr>
    </w:p>
    <w:p w14:paraId="712DA8B7" w14:textId="6A86DB38" w:rsidR="00E106A1" w:rsidRPr="00556347" w:rsidRDefault="00E106A1" w:rsidP="00CA4FB4">
      <w:pPr>
        <w:pStyle w:val="ListParagraph"/>
        <w:numPr>
          <w:ilvl w:val="0"/>
          <w:numId w:val="24"/>
        </w:numPr>
        <w:autoSpaceDE w:val="0"/>
        <w:autoSpaceDN w:val="0"/>
        <w:adjustRightInd w:val="0"/>
        <w:spacing w:before="240" w:after="240" w:line="360" w:lineRule="auto"/>
        <w:ind w:left="993" w:right="-143" w:hanging="426"/>
        <w:jc w:val="both"/>
        <w:rPr>
          <w:rFonts w:ascii="Arial" w:hAnsi="Arial" w:cs="Arial"/>
          <w:b/>
          <w:sz w:val="22"/>
          <w:szCs w:val="22"/>
          <w:lang w:eastAsia="en-IN"/>
        </w:rPr>
      </w:pPr>
      <w:r>
        <w:rPr>
          <w:rFonts w:ascii="Arial" w:hAnsi="Arial" w:cs="Arial"/>
          <w:b/>
          <w:sz w:val="22"/>
          <w:szCs w:val="22"/>
          <w:lang w:eastAsia="en-IN"/>
        </w:rPr>
        <w:t>LAMINATED GLASS</w:t>
      </w:r>
      <w:r w:rsidRPr="00CA55D8">
        <w:rPr>
          <w:rFonts w:ascii="Arial" w:hAnsi="Arial" w:cs="Arial"/>
          <w:b/>
          <w:color w:val="212529"/>
          <w:sz w:val="22"/>
          <w:szCs w:val="22"/>
          <w:lang w:eastAsia="en-IN"/>
        </w:rPr>
        <w:t>:</w:t>
      </w:r>
      <w:r>
        <w:rPr>
          <w:rFonts w:ascii="Arial" w:hAnsi="Arial" w:cs="Arial"/>
          <w:b/>
          <w:color w:val="212529"/>
          <w:sz w:val="22"/>
          <w:szCs w:val="22"/>
          <w:lang w:eastAsia="en-IN"/>
        </w:rPr>
        <w:t xml:space="preserve"> </w:t>
      </w:r>
    </w:p>
    <w:p w14:paraId="61E977DF" w14:textId="510310AE" w:rsidR="00AF76D3" w:rsidRDefault="00556347" w:rsidP="00CA4FB4">
      <w:pPr>
        <w:pStyle w:val="ListParagraph"/>
        <w:spacing w:after="240" w:line="360" w:lineRule="auto"/>
        <w:ind w:left="993" w:right="-149"/>
        <w:jc w:val="both"/>
        <w:rPr>
          <w:rFonts w:ascii="Arial" w:hAnsi="Arial" w:cs="Arial"/>
          <w:bCs/>
          <w:sz w:val="22"/>
          <w:szCs w:val="22"/>
          <w:lang w:eastAsia="en-IN"/>
        </w:rPr>
      </w:pPr>
      <w:r w:rsidRPr="00CA4FB4">
        <w:rPr>
          <w:rFonts w:ascii="Arial" w:eastAsia="Calibri" w:hAnsi="Arial" w:cs="Arial"/>
          <w:noProof/>
          <w:color w:val="000000"/>
          <w:sz w:val="22"/>
          <w:szCs w:val="22"/>
          <w:lang w:eastAsia="en-IN"/>
        </w:rPr>
        <w:t>The</w:t>
      </w:r>
      <w:r w:rsidRPr="00556347">
        <w:rPr>
          <w:rFonts w:ascii="Arial" w:hAnsi="Arial" w:cs="Arial"/>
          <w:bCs/>
          <w:sz w:val="22"/>
          <w:szCs w:val="22"/>
          <w:lang w:eastAsia="en-IN"/>
        </w:rPr>
        <w:t xml:space="preserve"> most impressive aspect of laminated glass is that it does not easily break when pressure is applied and does not lose its shape either. Hence it is suitable for high-traffic areas like busy walkways, public facilities, larger surfaces etc. The durability of this shatterproof glass guarantees its integrity even in extreme conditions like severe weather or accidents, ensuring it remains intact</w:t>
      </w:r>
      <w:r>
        <w:rPr>
          <w:rFonts w:ascii="Arial" w:hAnsi="Arial" w:cs="Arial"/>
          <w:bCs/>
          <w:sz w:val="22"/>
          <w:szCs w:val="22"/>
          <w:lang w:eastAsia="en-IN"/>
        </w:rPr>
        <w:t>.</w:t>
      </w:r>
    </w:p>
    <w:p w14:paraId="2DBD44BF" w14:textId="13F3594E" w:rsidR="00661B37" w:rsidRPr="00AF76D3" w:rsidRDefault="00AF76D3" w:rsidP="00AF76D3">
      <w:pPr>
        <w:rPr>
          <w:rFonts w:ascii="Arial" w:hAnsi="Arial" w:cs="Arial"/>
          <w:bCs/>
          <w:sz w:val="22"/>
          <w:szCs w:val="22"/>
          <w:lang w:eastAsia="en-IN"/>
        </w:rPr>
      </w:pPr>
      <w:r>
        <w:rPr>
          <w:rFonts w:ascii="Arial" w:hAnsi="Arial" w:cs="Arial"/>
          <w:bCs/>
          <w:sz w:val="22"/>
          <w:szCs w:val="22"/>
          <w:lang w:eastAsia="en-IN"/>
        </w:rPr>
        <w:br w:type="page"/>
      </w:r>
    </w:p>
    <w:p w14:paraId="5C3C045F" w14:textId="77777777" w:rsidR="00561B68" w:rsidRPr="00F03F24" w:rsidRDefault="00003B58" w:rsidP="009035E5">
      <w:pPr>
        <w:pStyle w:val="ListParagraph"/>
        <w:numPr>
          <w:ilvl w:val="0"/>
          <w:numId w:val="40"/>
        </w:numPr>
        <w:spacing w:before="240" w:line="360" w:lineRule="auto"/>
        <w:ind w:left="709" w:right="-143" w:hanging="425"/>
        <w:jc w:val="both"/>
        <w:rPr>
          <w:rFonts w:ascii="Arial" w:hAnsi="Arial" w:cs="Arial"/>
          <w:b/>
          <w:sz w:val="22"/>
          <w:szCs w:val="22"/>
          <w:lang w:eastAsia="en-IN"/>
        </w:rPr>
      </w:pPr>
      <w:r w:rsidRPr="00F03F24">
        <w:rPr>
          <w:rFonts w:ascii="Arial" w:hAnsi="Arial" w:cs="Arial"/>
          <w:b/>
          <w:sz w:val="22"/>
          <w:szCs w:val="22"/>
          <w:lang w:eastAsia="en-IN"/>
        </w:rPr>
        <w:lastRenderedPageBreak/>
        <w:t xml:space="preserve">PRICING STRATEGY: </w:t>
      </w:r>
    </w:p>
    <w:p w14:paraId="3ACFA6DB" w14:textId="2D25E40A" w:rsidR="00DB3AC2" w:rsidRPr="00DB3AC2" w:rsidRDefault="003531AB" w:rsidP="00DB3AC2">
      <w:pPr>
        <w:pStyle w:val="ListParagraph"/>
        <w:spacing w:before="240" w:after="240" w:line="360" w:lineRule="auto"/>
        <w:ind w:left="709" w:right="-71"/>
        <w:jc w:val="both"/>
        <w:rPr>
          <w:rFonts w:ascii="Arial" w:hAnsi="Arial" w:cs="Arial"/>
          <w:sz w:val="22"/>
          <w:szCs w:val="22"/>
          <w:lang w:eastAsia="en-IN"/>
        </w:rPr>
      </w:pPr>
      <w:r>
        <w:rPr>
          <w:rFonts w:ascii="Arial" w:hAnsi="Arial" w:cs="Arial"/>
          <w:sz w:val="22"/>
          <w:szCs w:val="22"/>
          <w:lang w:eastAsia="en-IN"/>
        </w:rPr>
        <w:t>As per the data/infor</w:t>
      </w:r>
      <w:r w:rsidR="00672943">
        <w:rPr>
          <w:rFonts w:ascii="Arial" w:hAnsi="Arial" w:cs="Arial"/>
          <w:sz w:val="22"/>
          <w:szCs w:val="22"/>
          <w:lang w:eastAsia="en-IN"/>
        </w:rPr>
        <w:t xml:space="preserve">mation provided by the client, </w:t>
      </w:r>
      <w:r w:rsidR="00844FB3">
        <w:rPr>
          <w:rFonts w:ascii="Arial" w:hAnsi="Arial" w:cs="Arial"/>
          <w:sz w:val="22"/>
          <w:szCs w:val="22"/>
          <w:lang w:eastAsia="en-IN"/>
        </w:rPr>
        <w:t>the company has provided the sample invoices of sale and selling price has been estimated on the following provided sample prices of various type of glasses-</w:t>
      </w:r>
    </w:p>
    <w:tbl>
      <w:tblPr>
        <w:tblStyle w:val="TableGrid"/>
        <w:tblW w:w="0" w:type="auto"/>
        <w:tblInd w:w="817" w:type="dxa"/>
        <w:tblLook w:val="04A0" w:firstRow="1" w:lastRow="0" w:firstColumn="1" w:lastColumn="0" w:noHBand="0" w:noVBand="1"/>
      </w:tblPr>
      <w:tblGrid>
        <w:gridCol w:w="4820"/>
        <w:gridCol w:w="4110"/>
      </w:tblGrid>
      <w:tr w:rsidR="00844FB3" w:rsidRPr="002B5F22" w14:paraId="3210826E" w14:textId="77777777" w:rsidTr="002B5F22">
        <w:tc>
          <w:tcPr>
            <w:tcW w:w="4820" w:type="dxa"/>
            <w:shd w:val="clear" w:color="auto" w:fill="002060"/>
          </w:tcPr>
          <w:p w14:paraId="2C689105" w14:textId="35E71556" w:rsidR="00844FB3" w:rsidRPr="002B5F22" w:rsidRDefault="00844FB3" w:rsidP="002B5F22">
            <w:pPr>
              <w:pStyle w:val="ListParagraph"/>
              <w:spacing w:line="276" w:lineRule="auto"/>
              <w:ind w:left="0" w:right="-71"/>
              <w:jc w:val="center"/>
              <w:rPr>
                <w:rFonts w:asciiTheme="minorHAnsi" w:hAnsiTheme="minorHAnsi" w:cstheme="minorHAnsi"/>
                <w:b/>
                <w:bCs/>
                <w:sz w:val="22"/>
                <w:szCs w:val="22"/>
                <w:lang w:eastAsia="en-IN"/>
              </w:rPr>
            </w:pPr>
            <w:r w:rsidRPr="002B5F22">
              <w:rPr>
                <w:rFonts w:asciiTheme="minorHAnsi" w:hAnsiTheme="minorHAnsi" w:cstheme="minorHAnsi"/>
                <w:b/>
                <w:bCs/>
                <w:sz w:val="22"/>
                <w:szCs w:val="22"/>
                <w:lang w:eastAsia="en-IN"/>
              </w:rPr>
              <w:t>Particulars</w:t>
            </w:r>
          </w:p>
        </w:tc>
        <w:tc>
          <w:tcPr>
            <w:tcW w:w="4110" w:type="dxa"/>
            <w:shd w:val="clear" w:color="auto" w:fill="002060"/>
          </w:tcPr>
          <w:p w14:paraId="42903A11" w14:textId="211C7279" w:rsidR="00844FB3" w:rsidRPr="002B5F22" w:rsidRDefault="00844FB3" w:rsidP="002B5F22">
            <w:pPr>
              <w:pStyle w:val="ListParagraph"/>
              <w:spacing w:line="276" w:lineRule="auto"/>
              <w:ind w:left="0" w:right="-71"/>
              <w:jc w:val="center"/>
              <w:rPr>
                <w:rFonts w:asciiTheme="minorHAnsi" w:hAnsiTheme="minorHAnsi" w:cstheme="minorHAnsi"/>
                <w:b/>
                <w:bCs/>
                <w:sz w:val="22"/>
                <w:szCs w:val="22"/>
                <w:lang w:eastAsia="en-IN"/>
              </w:rPr>
            </w:pPr>
            <w:r w:rsidRPr="002B5F22">
              <w:rPr>
                <w:rFonts w:asciiTheme="minorHAnsi" w:hAnsiTheme="minorHAnsi" w:cstheme="minorHAnsi"/>
                <w:b/>
                <w:bCs/>
                <w:sz w:val="22"/>
                <w:szCs w:val="22"/>
                <w:lang w:eastAsia="en-IN"/>
              </w:rPr>
              <w:t>Selling Price (</w:t>
            </w:r>
            <w:r w:rsidR="00677022" w:rsidRPr="002B5F22">
              <w:rPr>
                <w:rFonts w:asciiTheme="minorHAnsi" w:hAnsiTheme="minorHAnsi" w:cstheme="minorHAnsi"/>
                <w:b/>
                <w:bCs/>
                <w:sz w:val="22"/>
                <w:szCs w:val="22"/>
                <w:lang w:eastAsia="en-IN"/>
              </w:rPr>
              <w:t>INR/SQM without GST</w:t>
            </w:r>
            <w:r w:rsidRPr="002B5F22">
              <w:rPr>
                <w:rFonts w:asciiTheme="minorHAnsi" w:hAnsiTheme="minorHAnsi" w:cstheme="minorHAnsi"/>
                <w:b/>
                <w:bCs/>
                <w:sz w:val="22"/>
                <w:szCs w:val="22"/>
                <w:lang w:eastAsia="en-IN"/>
              </w:rPr>
              <w:t>)</w:t>
            </w:r>
          </w:p>
        </w:tc>
      </w:tr>
      <w:tr w:rsidR="00B5694E" w:rsidRPr="002B5F22" w14:paraId="13FE3FDE" w14:textId="77777777" w:rsidTr="002B5F22">
        <w:tc>
          <w:tcPr>
            <w:tcW w:w="4820" w:type="dxa"/>
            <w:shd w:val="clear" w:color="auto" w:fill="auto"/>
            <w:vAlign w:val="center"/>
          </w:tcPr>
          <w:p w14:paraId="3E689126" w14:textId="4B8AF561" w:rsidR="00B5694E" w:rsidRPr="002B5F22" w:rsidRDefault="00B5694E" w:rsidP="002B5F22">
            <w:pPr>
              <w:pStyle w:val="ListParagraph"/>
              <w:spacing w:line="276" w:lineRule="auto"/>
              <w:ind w:left="0" w:right="-71"/>
              <w:jc w:val="both"/>
              <w:rPr>
                <w:rFonts w:asciiTheme="minorHAnsi" w:hAnsiTheme="minorHAnsi" w:cstheme="minorHAnsi"/>
                <w:sz w:val="22"/>
                <w:szCs w:val="22"/>
                <w:lang w:eastAsia="en-IN"/>
              </w:rPr>
            </w:pPr>
            <w:r w:rsidRPr="002B5F22">
              <w:rPr>
                <w:rFonts w:asciiTheme="minorHAnsi" w:hAnsiTheme="minorHAnsi" w:cstheme="minorHAnsi"/>
                <w:color w:val="000000"/>
                <w:sz w:val="22"/>
                <w:szCs w:val="22"/>
              </w:rPr>
              <w:t>8 MM ST 136 Toughened Glass</w:t>
            </w:r>
          </w:p>
        </w:tc>
        <w:tc>
          <w:tcPr>
            <w:tcW w:w="4110" w:type="dxa"/>
            <w:shd w:val="clear" w:color="auto" w:fill="auto"/>
            <w:vAlign w:val="center"/>
          </w:tcPr>
          <w:p w14:paraId="4C953AD1" w14:textId="12EC9A91" w:rsidR="00B5694E" w:rsidRPr="002B5F22" w:rsidRDefault="00B5694E" w:rsidP="002B5F22">
            <w:pPr>
              <w:pStyle w:val="ListParagraph"/>
              <w:spacing w:line="276" w:lineRule="auto"/>
              <w:ind w:left="0" w:right="-71"/>
              <w:jc w:val="center"/>
              <w:rPr>
                <w:rFonts w:asciiTheme="minorHAnsi" w:hAnsiTheme="minorHAnsi" w:cstheme="minorHAnsi"/>
                <w:sz w:val="22"/>
                <w:szCs w:val="22"/>
                <w:lang w:eastAsia="en-IN"/>
              </w:rPr>
            </w:pPr>
            <w:r w:rsidRPr="002B5F22">
              <w:rPr>
                <w:rFonts w:asciiTheme="minorHAnsi" w:hAnsiTheme="minorHAnsi" w:cstheme="minorHAnsi"/>
                <w:color w:val="000000"/>
                <w:sz w:val="22"/>
                <w:szCs w:val="22"/>
              </w:rPr>
              <w:t>1,435.00</w:t>
            </w:r>
          </w:p>
        </w:tc>
      </w:tr>
      <w:tr w:rsidR="00B5694E" w:rsidRPr="002B5F22" w14:paraId="4F4A561B" w14:textId="77777777" w:rsidTr="002B5F22">
        <w:tc>
          <w:tcPr>
            <w:tcW w:w="4820" w:type="dxa"/>
            <w:shd w:val="clear" w:color="auto" w:fill="auto"/>
            <w:vAlign w:val="center"/>
          </w:tcPr>
          <w:p w14:paraId="1BE4D642" w14:textId="2CF47A42" w:rsidR="00B5694E" w:rsidRPr="002B5F22" w:rsidRDefault="00B5694E" w:rsidP="002B5F22">
            <w:pPr>
              <w:pStyle w:val="ListParagraph"/>
              <w:spacing w:line="276" w:lineRule="auto"/>
              <w:ind w:left="0" w:right="-71"/>
              <w:jc w:val="both"/>
              <w:rPr>
                <w:rFonts w:asciiTheme="minorHAnsi" w:hAnsiTheme="minorHAnsi" w:cstheme="minorHAnsi"/>
                <w:sz w:val="22"/>
                <w:szCs w:val="22"/>
                <w:lang w:eastAsia="en-IN"/>
              </w:rPr>
            </w:pPr>
            <w:r w:rsidRPr="002B5F22">
              <w:rPr>
                <w:rFonts w:asciiTheme="minorHAnsi" w:hAnsiTheme="minorHAnsi" w:cstheme="minorHAnsi"/>
                <w:color w:val="000000"/>
                <w:sz w:val="22"/>
                <w:szCs w:val="22"/>
              </w:rPr>
              <w:t>5 mm Insulated Glass or DGU Glass</w:t>
            </w:r>
          </w:p>
        </w:tc>
        <w:tc>
          <w:tcPr>
            <w:tcW w:w="4110" w:type="dxa"/>
            <w:shd w:val="clear" w:color="auto" w:fill="auto"/>
            <w:vAlign w:val="center"/>
          </w:tcPr>
          <w:p w14:paraId="34FC54B4" w14:textId="19F26F24" w:rsidR="00B5694E" w:rsidRPr="002B5F22" w:rsidRDefault="00B5694E" w:rsidP="002B5F22">
            <w:pPr>
              <w:pStyle w:val="ListParagraph"/>
              <w:spacing w:line="276" w:lineRule="auto"/>
              <w:ind w:left="0" w:right="-71"/>
              <w:jc w:val="center"/>
              <w:rPr>
                <w:rFonts w:asciiTheme="minorHAnsi" w:hAnsiTheme="minorHAnsi" w:cstheme="minorHAnsi"/>
                <w:sz w:val="22"/>
                <w:szCs w:val="22"/>
                <w:lang w:eastAsia="en-IN"/>
              </w:rPr>
            </w:pPr>
            <w:r w:rsidRPr="002B5F22">
              <w:rPr>
                <w:rFonts w:asciiTheme="minorHAnsi" w:hAnsiTheme="minorHAnsi" w:cstheme="minorHAnsi"/>
                <w:color w:val="000000"/>
                <w:sz w:val="22"/>
                <w:szCs w:val="22"/>
              </w:rPr>
              <w:t>1,744.00</w:t>
            </w:r>
          </w:p>
        </w:tc>
      </w:tr>
      <w:tr w:rsidR="00B5694E" w:rsidRPr="002B5F22" w14:paraId="6EEF54DC" w14:textId="77777777" w:rsidTr="002B5F22">
        <w:tc>
          <w:tcPr>
            <w:tcW w:w="4820" w:type="dxa"/>
            <w:shd w:val="clear" w:color="auto" w:fill="auto"/>
            <w:vAlign w:val="center"/>
          </w:tcPr>
          <w:p w14:paraId="71D6260B" w14:textId="3A02FEA8" w:rsidR="00B5694E" w:rsidRPr="002B5F22" w:rsidRDefault="00B5694E" w:rsidP="002B5F22">
            <w:pPr>
              <w:pStyle w:val="ListParagraph"/>
              <w:spacing w:line="276" w:lineRule="auto"/>
              <w:ind w:left="0" w:right="-71"/>
              <w:jc w:val="both"/>
              <w:rPr>
                <w:rFonts w:asciiTheme="minorHAnsi" w:hAnsiTheme="minorHAnsi" w:cstheme="minorHAnsi"/>
                <w:sz w:val="22"/>
                <w:szCs w:val="22"/>
                <w:lang w:eastAsia="en-IN"/>
              </w:rPr>
            </w:pPr>
            <w:r w:rsidRPr="002B5F22">
              <w:rPr>
                <w:rFonts w:asciiTheme="minorHAnsi" w:hAnsiTheme="minorHAnsi" w:cstheme="minorHAnsi"/>
                <w:color w:val="000000"/>
                <w:sz w:val="22"/>
                <w:szCs w:val="22"/>
              </w:rPr>
              <w:t>Float Glass 8 MM Clear flat toughened polish grinding</w:t>
            </w:r>
          </w:p>
        </w:tc>
        <w:tc>
          <w:tcPr>
            <w:tcW w:w="4110" w:type="dxa"/>
            <w:shd w:val="clear" w:color="auto" w:fill="auto"/>
            <w:vAlign w:val="center"/>
          </w:tcPr>
          <w:p w14:paraId="3F7E64D7" w14:textId="049E6FFB" w:rsidR="00B5694E" w:rsidRPr="002B5F22" w:rsidRDefault="00B5694E" w:rsidP="002B5F22">
            <w:pPr>
              <w:pStyle w:val="ListParagraph"/>
              <w:spacing w:line="276" w:lineRule="auto"/>
              <w:ind w:left="0" w:right="-71"/>
              <w:jc w:val="center"/>
              <w:rPr>
                <w:rFonts w:asciiTheme="minorHAnsi" w:hAnsiTheme="minorHAnsi" w:cstheme="minorHAnsi"/>
                <w:sz w:val="22"/>
                <w:szCs w:val="22"/>
                <w:lang w:eastAsia="en-IN"/>
              </w:rPr>
            </w:pPr>
            <w:r w:rsidRPr="002B5F22">
              <w:rPr>
                <w:rFonts w:asciiTheme="minorHAnsi" w:hAnsiTheme="minorHAnsi" w:cstheme="minorHAnsi"/>
                <w:color w:val="000000"/>
                <w:sz w:val="22"/>
                <w:szCs w:val="22"/>
              </w:rPr>
              <w:t>1,076.00</w:t>
            </w:r>
          </w:p>
        </w:tc>
      </w:tr>
      <w:tr w:rsidR="00B5694E" w:rsidRPr="002B5F22" w14:paraId="77039AE9" w14:textId="77777777" w:rsidTr="002B5F22">
        <w:tc>
          <w:tcPr>
            <w:tcW w:w="4820" w:type="dxa"/>
            <w:shd w:val="clear" w:color="auto" w:fill="auto"/>
            <w:vAlign w:val="center"/>
          </w:tcPr>
          <w:p w14:paraId="6E976412" w14:textId="1FF05437" w:rsidR="00B5694E" w:rsidRPr="002B5F22" w:rsidRDefault="00B5694E" w:rsidP="002B5F22">
            <w:pPr>
              <w:pStyle w:val="ListParagraph"/>
              <w:spacing w:line="276" w:lineRule="auto"/>
              <w:ind w:left="0" w:right="-71"/>
              <w:jc w:val="both"/>
              <w:rPr>
                <w:rFonts w:asciiTheme="minorHAnsi" w:hAnsiTheme="minorHAnsi" w:cstheme="minorHAnsi"/>
                <w:sz w:val="22"/>
                <w:szCs w:val="22"/>
                <w:lang w:eastAsia="en-IN"/>
              </w:rPr>
            </w:pPr>
            <w:r w:rsidRPr="002B5F22">
              <w:rPr>
                <w:rFonts w:asciiTheme="minorHAnsi" w:hAnsiTheme="minorHAnsi" w:cstheme="minorHAnsi"/>
                <w:color w:val="000000"/>
                <w:sz w:val="22"/>
                <w:szCs w:val="22"/>
              </w:rPr>
              <w:t xml:space="preserve">Float Glass 12 MM </w:t>
            </w:r>
          </w:p>
        </w:tc>
        <w:tc>
          <w:tcPr>
            <w:tcW w:w="4110" w:type="dxa"/>
            <w:shd w:val="clear" w:color="auto" w:fill="auto"/>
            <w:vAlign w:val="center"/>
          </w:tcPr>
          <w:p w14:paraId="40E6F2F6" w14:textId="4D3A90A1" w:rsidR="00B5694E" w:rsidRPr="002B5F22" w:rsidRDefault="00B5694E" w:rsidP="002B5F22">
            <w:pPr>
              <w:pStyle w:val="ListParagraph"/>
              <w:spacing w:line="276" w:lineRule="auto"/>
              <w:ind w:left="0" w:right="-71"/>
              <w:jc w:val="center"/>
              <w:rPr>
                <w:rFonts w:asciiTheme="minorHAnsi" w:hAnsiTheme="minorHAnsi" w:cstheme="minorHAnsi"/>
                <w:sz w:val="22"/>
                <w:szCs w:val="22"/>
                <w:lang w:eastAsia="en-IN"/>
              </w:rPr>
            </w:pPr>
            <w:r w:rsidRPr="002B5F22">
              <w:rPr>
                <w:rFonts w:asciiTheme="minorHAnsi" w:hAnsiTheme="minorHAnsi" w:cstheme="minorHAnsi"/>
                <w:color w:val="000000"/>
                <w:sz w:val="22"/>
                <w:szCs w:val="22"/>
              </w:rPr>
              <w:t>1,485.00</w:t>
            </w:r>
          </w:p>
        </w:tc>
      </w:tr>
      <w:tr w:rsidR="00B5694E" w:rsidRPr="002B5F22" w14:paraId="44DB3858" w14:textId="77777777" w:rsidTr="002B5F22">
        <w:tc>
          <w:tcPr>
            <w:tcW w:w="4820" w:type="dxa"/>
            <w:shd w:val="clear" w:color="auto" w:fill="auto"/>
            <w:vAlign w:val="center"/>
          </w:tcPr>
          <w:p w14:paraId="605ACACA" w14:textId="61DB8C02" w:rsidR="00B5694E" w:rsidRPr="002B5F22" w:rsidRDefault="00B5694E" w:rsidP="002B5F22">
            <w:pPr>
              <w:pStyle w:val="ListParagraph"/>
              <w:spacing w:line="276" w:lineRule="auto"/>
              <w:ind w:left="0" w:right="-71"/>
              <w:jc w:val="both"/>
              <w:rPr>
                <w:rFonts w:asciiTheme="minorHAnsi" w:hAnsiTheme="minorHAnsi" w:cstheme="minorHAnsi"/>
                <w:sz w:val="22"/>
                <w:szCs w:val="22"/>
                <w:lang w:eastAsia="en-IN"/>
              </w:rPr>
            </w:pPr>
            <w:r w:rsidRPr="002B5F22">
              <w:rPr>
                <w:rFonts w:asciiTheme="minorHAnsi" w:hAnsiTheme="minorHAnsi" w:cstheme="minorHAnsi"/>
                <w:color w:val="000000"/>
                <w:sz w:val="22"/>
                <w:szCs w:val="22"/>
              </w:rPr>
              <w:t>Laminated Glass</w:t>
            </w:r>
          </w:p>
        </w:tc>
        <w:tc>
          <w:tcPr>
            <w:tcW w:w="4110" w:type="dxa"/>
            <w:shd w:val="clear" w:color="auto" w:fill="auto"/>
            <w:vAlign w:val="center"/>
          </w:tcPr>
          <w:p w14:paraId="162281D3" w14:textId="5ACB3CEA" w:rsidR="00B5694E" w:rsidRPr="002B5F22" w:rsidRDefault="00B5694E" w:rsidP="002B5F22">
            <w:pPr>
              <w:pStyle w:val="ListParagraph"/>
              <w:spacing w:line="276" w:lineRule="auto"/>
              <w:ind w:left="0" w:right="-71"/>
              <w:jc w:val="center"/>
              <w:rPr>
                <w:rFonts w:asciiTheme="minorHAnsi" w:hAnsiTheme="minorHAnsi" w:cstheme="minorHAnsi"/>
                <w:sz w:val="22"/>
                <w:szCs w:val="22"/>
                <w:lang w:eastAsia="en-IN"/>
              </w:rPr>
            </w:pPr>
            <w:r w:rsidRPr="002B5F22">
              <w:rPr>
                <w:rFonts w:asciiTheme="minorHAnsi" w:hAnsiTheme="minorHAnsi" w:cstheme="minorHAnsi"/>
                <w:color w:val="000000"/>
                <w:sz w:val="22"/>
                <w:szCs w:val="22"/>
              </w:rPr>
              <w:t>3,552.00</w:t>
            </w:r>
          </w:p>
        </w:tc>
      </w:tr>
    </w:tbl>
    <w:p w14:paraId="7DD0CA3F" w14:textId="39824800" w:rsidR="003A2B7D" w:rsidRPr="006A5078" w:rsidRDefault="00661B37" w:rsidP="006A5078">
      <w:pPr>
        <w:pStyle w:val="ListParagraph"/>
        <w:spacing w:before="240" w:after="240" w:line="360" w:lineRule="auto"/>
        <w:ind w:left="709" w:right="-71"/>
        <w:jc w:val="both"/>
        <w:rPr>
          <w:rFonts w:ascii="Arial" w:hAnsi="Arial" w:cs="Arial"/>
          <w:sz w:val="22"/>
          <w:szCs w:val="22"/>
          <w:lang w:eastAsia="en-IN"/>
        </w:rPr>
      </w:pPr>
      <w:r w:rsidRPr="00F52CF0">
        <w:rPr>
          <w:rFonts w:ascii="Arial" w:hAnsi="Arial" w:cs="Arial"/>
          <w:sz w:val="22"/>
          <w:szCs w:val="22"/>
          <w:lang w:eastAsia="en-IN"/>
        </w:rPr>
        <w:t>As per the current market scenario</w:t>
      </w:r>
      <w:r>
        <w:rPr>
          <w:rFonts w:ascii="Arial" w:hAnsi="Arial" w:cs="Arial"/>
          <w:sz w:val="22"/>
          <w:szCs w:val="22"/>
          <w:lang w:eastAsia="en-IN"/>
        </w:rPr>
        <w:t xml:space="preserve"> and as per our tertiary research on the industry trends</w:t>
      </w:r>
      <w:r w:rsidRPr="00F52CF0">
        <w:rPr>
          <w:rFonts w:ascii="Arial" w:hAnsi="Arial" w:cs="Arial"/>
          <w:sz w:val="22"/>
          <w:szCs w:val="22"/>
          <w:lang w:eastAsia="en-IN"/>
        </w:rPr>
        <w:t xml:space="preserve">, we found that the average price per </w:t>
      </w:r>
      <w:r w:rsidR="00DD2173">
        <w:rPr>
          <w:rFonts w:ascii="Arial" w:hAnsi="Arial" w:cs="Arial"/>
          <w:sz w:val="22"/>
          <w:szCs w:val="22"/>
          <w:lang w:eastAsia="en-IN"/>
        </w:rPr>
        <w:t>SQM</w:t>
      </w:r>
      <w:r w:rsidRPr="00F52CF0">
        <w:rPr>
          <w:rFonts w:ascii="Arial" w:hAnsi="Arial" w:cs="Arial"/>
          <w:sz w:val="22"/>
          <w:szCs w:val="22"/>
          <w:lang w:eastAsia="en-IN"/>
        </w:rPr>
        <w:t xml:space="preserve"> ranges from INR </w:t>
      </w:r>
      <w:r w:rsidR="00F039FC">
        <w:rPr>
          <w:rFonts w:ascii="Arial" w:hAnsi="Arial" w:cs="Arial"/>
          <w:sz w:val="22"/>
          <w:szCs w:val="22"/>
          <w:lang w:eastAsia="en-IN"/>
        </w:rPr>
        <w:t>1</w:t>
      </w:r>
      <w:r w:rsidR="00127C6D">
        <w:rPr>
          <w:rFonts w:ascii="Arial" w:hAnsi="Arial" w:cs="Arial"/>
          <w:sz w:val="22"/>
          <w:szCs w:val="22"/>
          <w:lang w:eastAsia="en-IN"/>
        </w:rPr>
        <w:t>300</w:t>
      </w:r>
      <w:r w:rsidR="00DD2173">
        <w:rPr>
          <w:rFonts w:ascii="Arial" w:hAnsi="Arial" w:cs="Arial"/>
          <w:sz w:val="22"/>
          <w:szCs w:val="22"/>
          <w:lang w:eastAsia="en-IN"/>
        </w:rPr>
        <w:t xml:space="preserve"> per SQM</w:t>
      </w:r>
      <w:r w:rsidRPr="00F52CF0">
        <w:rPr>
          <w:rFonts w:ascii="Arial" w:hAnsi="Arial" w:cs="Arial"/>
          <w:sz w:val="22"/>
          <w:szCs w:val="22"/>
          <w:lang w:eastAsia="en-IN"/>
        </w:rPr>
        <w:t xml:space="preserve"> to INR </w:t>
      </w:r>
      <w:r w:rsidR="00127C6D">
        <w:rPr>
          <w:rFonts w:ascii="Arial" w:hAnsi="Arial" w:cs="Arial"/>
          <w:sz w:val="22"/>
          <w:szCs w:val="22"/>
          <w:lang w:eastAsia="en-IN"/>
        </w:rPr>
        <w:t>1680</w:t>
      </w:r>
      <w:r w:rsidRPr="00F52CF0">
        <w:rPr>
          <w:rFonts w:ascii="Arial" w:hAnsi="Arial" w:cs="Arial"/>
          <w:sz w:val="22"/>
          <w:szCs w:val="22"/>
          <w:lang w:eastAsia="en-IN"/>
        </w:rPr>
        <w:t xml:space="preserve"> Per </w:t>
      </w:r>
      <w:r w:rsidR="00F039FC">
        <w:rPr>
          <w:rFonts w:ascii="Arial" w:hAnsi="Arial" w:cs="Arial"/>
          <w:sz w:val="22"/>
          <w:szCs w:val="22"/>
          <w:lang w:eastAsia="en-IN"/>
        </w:rPr>
        <w:t>SQM</w:t>
      </w:r>
      <w:r w:rsidRPr="00F52CF0">
        <w:rPr>
          <w:rFonts w:ascii="Arial" w:hAnsi="Arial" w:cs="Arial"/>
          <w:sz w:val="22"/>
          <w:szCs w:val="22"/>
          <w:lang w:eastAsia="en-IN"/>
        </w:rPr>
        <w:t xml:space="preserve"> for more </w:t>
      </w:r>
      <w:r w:rsidR="00F039FC" w:rsidRPr="00F039FC">
        <w:rPr>
          <w:rFonts w:ascii="Arial" w:hAnsi="Arial" w:cs="Arial"/>
          <w:sz w:val="22"/>
          <w:szCs w:val="22"/>
          <w:lang w:eastAsia="en-IN"/>
        </w:rPr>
        <w:t>8 MM ST 136 Toughened Glass</w:t>
      </w:r>
      <w:r w:rsidR="00F039FC" w:rsidRPr="00F52CF0">
        <w:rPr>
          <w:rFonts w:ascii="Arial" w:hAnsi="Arial" w:cs="Arial"/>
          <w:sz w:val="22"/>
          <w:szCs w:val="22"/>
          <w:lang w:eastAsia="en-IN"/>
        </w:rPr>
        <w:t xml:space="preserve"> </w:t>
      </w:r>
      <w:r w:rsidRPr="00F52CF0">
        <w:rPr>
          <w:rFonts w:ascii="Arial" w:hAnsi="Arial" w:cs="Arial"/>
          <w:sz w:val="22"/>
          <w:szCs w:val="22"/>
          <w:lang w:eastAsia="en-IN"/>
        </w:rPr>
        <w:t xml:space="preserve">depending on the quality and specification of the product. </w:t>
      </w:r>
      <w:r w:rsidR="00127C6D" w:rsidRPr="00731A53">
        <w:rPr>
          <w:rFonts w:ascii="Arial" w:hAnsi="Arial" w:cs="Arial"/>
          <w:sz w:val="22"/>
          <w:szCs w:val="22"/>
          <w:lang w:eastAsia="en-IN"/>
        </w:rPr>
        <w:t xml:space="preserve">5 mm Insulated Glass or DGU Glass INR 2045 INR Per SQM </w:t>
      </w:r>
      <w:r w:rsidR="00E93C6D" w:rsidRPr="00731A53">
        <w:rPr>
          <w:rFonts w:ascii="Arial" w:hAnsi="Arial" w:cs="Arial"/>
          <w:sz w:val="22"/>
          <w:szCs w:val="22"/>
          <w:lang w:eastAsia="en-IN"/>
        </w:rPr>
        <w:t>to 2260 per SQM</w:t>
      </w:r>
      <w:r w:rsidR="00731A53">
        <w:rPr>
          <w:rFonts w:ascii="Arial" w:hAnsi="Arial" w:cs="Arial"/>
          <w:sz w:val="22"/>
          <w:szCs w:val="22"/>
          <w:lang w:eastAsia="en-IN"/>
        </w:rPr>
        <w:t xml:space="preserve">. </w:t>
      </w:r>
      <w:r w:rsidR="00731A53" w:rsidRPr="00731A53">
        <w:rPr>
          <w:rFonts w:ascii="Arial" w:hAnsi="Arial" w:cs="Arial"/>
          <w:sz w:val="22"/>
          <w:szCs w:val="22"/>
          <w:lang w:eastAsia="en-IN"/>
        </w:rPr>
        <w:t xml:space="preserve">Float Glass 8 MM </w:t>
      </w:r>
      <w:r w:rsidR="00731A53">
        <w:rPr>
          <w:rFonts w:ascii="Arial" w:hAnsi="Arial" w:cs="Arial"/>
          <w:sz w:val="22"/>
          <w:szCs w:val="22"/>
          <w:lang w:eastAsia="en-IN"/>
        </w:rPr>
        <w:t xml:space="preserve">INR </w:t>
      </w:r>
      <w:r w:rsidR="000467D7" w:rsidRPr="00731A53">
        <w:rPr>
          <w:rFonts w:ascii="Arial" w:hAnsi="Arial" w:cs="Arial"/>
          <w:sz w:val="22"/>
          <w:szCs w:val="22"/>
          <w:lang w:eastAsia="en-IN"/>
        </w:rPr>
        <w:t xml:space="preserve">970 </w:t>
      </w:r>
      <w:r w:rsidR="00731A53">
        <w:rPr>
          <w:rFonts w:ascii="Arial" w:hAnsi="Arial" w:cs="Arial"/>
          <w:sz w:val="22"/>
          <w:szCs w:val="22"/>
          <w:lang w:eastAsia="en-IN"/>
        </w:rPr>
        <w:t xml:space="preserve">Per SQM </w:t>
      </w:r>
      <w:r w:rsidR="000467D7" w:rsidRPr="00731A53">
        <w:rPr>
          <w:rFonts w:ascii="Arial" w:hAnsi="Arial" w:cs="Arial"/>
          <w:sz w:val="22"/>
          <w:szCs w:val="22"/>
          <w:lang w:eastAsia="en-IN"/>
        </w:rPr>
        <w:t xml:space="preserve">to </w:t>
      </w:r>
      <w:r w:rsidR="009A339E">
        <w:rPr>
          <w:rFonts w:ascii="Arial" w:hAnsi="Arial" w:cs="Arial"/>
          <w:sz w:val="22"/>
          <w:szCs w:val="22"/>
          <w:lang w:eastAsia="en-IN"/>
        </w:rPr>
        <w:t xml:space="preserve">INR </w:t>
      </w:r>
      <w:r w:rsidR="000467D7" w:rsidRPr="00731A53">
        <w:rPr>
          <w:rFonts w:ascii="Arial" w:hAnsi="Arial" w:cs="Arial"/>
          <w:sz w:val="22"/>
          <w:szCs w:val="22"/>
          <w:lang w:eastAsia="en-IN"/>
        </w:rPr>
        <w:t xml:space="preserve">1237 </w:t>
      </w:r>
      <w:r w:rsidR="009A339E">
        <w:rPr>
          <w:rFonts w:ascii="Arial" w:hAnsi="Arial" w:cs="Arial"/>
          <w:sz w:val="22"/>
          <w:szCs w:val="22"/>
          <w:lang w:eastAsia="en-IN"/>
        </w:rPr>
        <w:t>Per SQM.</w:t>
      </w:r>
      <w:r w:rsidR="00416F5E">
        <w:rPr>
          <w:rFonts w:ascii="Arial" w:hAnsi="Arial" w:cs="Arial"/>
          <w:sz w:val="22"/>
          <w:szCs w:val="22"/>
          <w:lang w:eastAsia="en-IN"/>
        </w:rPr>
        <w:t xml:space="preserve"> Laminated Glass of INR 3444 Per SQM </w:t>
      </w:r>
      <w:r w:rsidR="00952ACB">
        <w:rPr>
          <w:rFonts w:ascii="Arial" w:hAnsi="Arial" w:cs="Arial"/>
          <w:sz w:val="22"/>
          <w:szCs w:val="22"/>
          <w:lang w:eastAsia="en-IN"/>
        </w:rPr>
        <w:t>to INR</w:t>
      </w:r>
      <w:r w:rsidR="00416F5E">
        <w:rPr>
          <w:rFonts w:ascii="Arial" w:hAnsi="Arial" w:cs="Arial"/>
          <w:sz w:val="22"/>
          <w:szCs w:val="22"/>
          <w:lang w:eastAsia="en-IN"/>
        </w:rPr>
        <w:t xml:space="preserve"> 3767 per SQM</w:t>
      </w:r>
      <w:r w:rsidR="006A5078">
        <w:rPr>
          <w:rFonts w:ascii="Arial" w:hAnsi="Arial" w:cs="Arial"/>
          <w:sz w:val="22"/>
          <w:szCs w:val="22"/>
          <w:lang w:eastAsia="en-IN"/>
        </w:rPr>
        <w:t xml:space="preserve">. </w:t>
      </w:r>
      <w:r w:rsidR="00416F5E" w:rsidRPr="006A5078">
        <w:rPr>
          <w:rFonts w:ascii="Arial" w:hAnsi="Arial" w:cs="Arial"/>
          <w:sz w:val="22"/>
          <w:szCs w:val="22"/>
          <w:lang w:eastAsia="en-IN"/>
        </w:rPr>
        <w:t>Further escalation on selling price has been estimated at 2.50% per annum.</w:t>
      </w:r>
      <w:r w:rsidR="006A5078">
        <w:rPr>
          <w:rFonts w:ascii="Arial" w:hAnsi="Arial" w:cs="Arial"/>
          <w:sz w:val="22"/>
          <w:szCs w:val="22"/>
          <w:lang w:eastAsia="en-IN"/>
        </w:rPr>
        <w:t xml:space="preserve"> </w:t>
      </w:r>
      <w:r w:rsidR="00416F5E" w:rsidRPr="006A5078">
        <w:rPr>
          <w:rFonts w:ascii="Arial" w:hAnsi="Arial" w:cs="Arial"/>
          <w:sz w:val="22"/>
          <w:szCs w:val="22"/>
          <w:lang w:eastAsia="en-IN"/>
        </w:rPr>
        <w:t>The selling price of Crush of glass (Crushed glass) is considered on conservative side as INR 8.00/kg.</w:t>
      </w:r>
    </w:p>
    <w:p w14:paraId="6B30698C" w14:textId="48BCBC4A" w:rsidR="003A2B7D" w:rsidRPr="006A5078" w:rsidRDefault="003A2B7D" w:rsidP="006A5078">
      <w:pPr>
        <w:pStyle w:val="ListParagraph"/>
        <w:spacing w:before="240" w:line="360" w:lineRule="auto"/>
        <w:ind w:left="709" w:right="-71"/>
        <w:jc w:val="both"/>
        <w:rPr>
          <w:rFonts w:ascii="Arial" w:hAnsi="Arial" w:cs="Arial"/>
          <w:b/>
          <w:bCs/>
          <w:sz w:val="22"/>
          <w:szCs w:val="22"/>
          <w:lang w:eastAsia="en-IN"/>
        </w:rPr>
      </w:pPr>
      <w:r w:rsidRPr="006A5078">
        <w:rPr>
          <w:rFonts w:ascii="Arial" w:hAnsi="Arial" w:cs="Arial"/>
          <w:b/>
          <w:bCs/>
          <w:sz w:val="22"/>
          <w:szCs w:val="22"/>
          <w:lang w:eastAsia="en-IN"/>
        </w:rPr>
        <w:t>References:</w:t>
      </w:r>
    </w:p>
    <w:p w14:paraId="2A5D55C5" w14:textId="12A957E2" w:rsidR="00127C6D" w:rsidRPr="003A2B7D" w:rsidRDefault="00127C6D" w:rsidP="006A5078">
      <w:pPr>
        <w:pStyle w:val="ListParagraph"/>
        <w:numPr>
          <w:ilvl w:val="6"/>
          <w:numId w:val="35"/>
        </w:numPr>
        <w:spacing w:line="360" w:lineRule="auto"/>
        <w:ind w:left="709" w:right="-71"/>
        <w:jc w:val="both"/>
        <w:rPr>
          <w:rFonts w:ascii="Arial" w:hAnsi="Arial" w:cs="Arial"/>
          <w:sz w:val="20"/>
          <w:szCs w:val="20"/>
          <w:lang w:eastAsia="en-IN"/>
        </w:rPr>
      </w:pPr>
      <w:hyperlink r:id="rId47" w:history="1">
        <w:r w:rsidRPr="00127C6D">
          <w:rPr>
            <w:rStyle w:val="Hyperlink"/>
            <w:rFonts w:ascii="Arial" w:hAnsi="Arial" w:cs="Arial"/>
            <w:sz w:val="20"/>
            <w:szCs w:val="20"/>
            <w:lang w:eastAsia="en-IN"/>
          </w:rPr>
          <w:t>https://www.guptaglassenterprises.com/toughened-glass.html</w:t>
        </w:r>
      </w:hyperlink>
    </w:p>
    <w:p w14:paraId="1FE15821" w14:textId="19BC2CF7" w:rsidR="003A2B7D" w:rsidRDefault="00952ACB" w:rsidP="00416F5E">
      <w:pPr>
        <w:pStyle w:val="ListParagraph"/>
        <w:numPr>
          <w:ilvl w:val="6"/>
          <w:numId w:val="35"/>
        </w:numPr>
        <w:spacing w:line="360" w:lineRule="auto"/>
        <w:ind w:left="709" w:right="-71"/>
        <w:jc w:val="both"/>
        <w:rPr>
          <w:rStyle w:val="Hyperlink"/>
          <w:sz w:val="20"/>
          <w:szCs w:val="20"/>
        </w:rPr>
      </w:pPr>
      <w:hyperlink r:id="rId48" w:history="1">
        <w:r w:rsidRPr="00AD628B">
          <w:rPr>
            <w:rStyle w:val="Hyperlink"/>
            <w:rFonts w:ascii="Arial" w:hAnsi="Arial" w:cs="Arial"/>
            <w:sz w:val="20"/>
            <w:szCs w:val="20"/>
            <w:lang w:eastAsia="en-IN"/>
          </w:rPr>
          <w:t>https://www.indiamart.com/proddetail/8mm-toughened-clear-glass-2853897230548.html?pos=19&amp;kwd=st%20136%20toughened%20glass&amp;tags=A||||9839.57|Price|product|||TS|rsf:highmct-|-res:RC5|ktp:N0|stype:attr=1|mtp:G|isu:1|wc:6|qr_nm:splt-gd|com-cf:nl|ptrs:na|mc:39959|cat:498|qry_typ:P|lang:en|cs:9079|v=4|r=5</w:t>
        </w:r>
      </w:hyperlink>
    </w:p>
    <w:p w14:paraId="22BA70DD" w14:textId="0440C570" w:rsidR="00E93C6D" w:rsidRDefault="00E93C6D" w:rsidP="00416F5E">
      <w:pPr>
        <w:pStyle w:val="ListParagraph"/>
        <w:numPr>
          <w:ilvl w:val="6"/>
          <w:numId w:val="35"/>
        </w:numPr>
        <w:spacing w:line="360" w:lineRule="auto"/>
        <w:ind w:left="709" w:right="-71"/>
        <w:jc w:val="both"/>
        <w:rPr>
          <w:rStyle w:val="Hyperlink"/>
          <w:rFonts w:ascii="Arial" w:hAnsi="Arial" w:cs="Arial"/>
          <w:sz w:val="20"/>
          <w:szCs w:val="20"/>
          <w:lang w:eastAsia="en-IN"/>
        </w:rPr>
      </w:pPr>
      <w:hyperlink r:id="rId49" w:history="1">
        <w:r w:rsidRPr="00E93C6D">
          <w:rPr>
            <w:rStyle w:val="Hyperlink"/>
            <w:rFonts w:ascii="Arial" w:hAnsi="Arial" w:cs="Arial"/>
            <w:sz w:val="20"/>
            <w:szCs w:val="20"/>
            <w:lang w:eastAsia="en-IN"/>
          </w:rPr>
          <w:t>https://www.birkanengg.co.in/?pos=1&amp;kwd=insulated%20glass&amp;tags=A||||8785.791|Price|product|||SSlc|rsf:gd-|-res:RC3|ktp:N0|stype:attr=1|mtp:G|isu:1|wc:4|qr_nm:gd|com-cf:nl|ptrs:na|mc:10209|cat:379|qry_typ:P|lang:en|flavl:0|cs:9193|v=4</w:t>
        </w:r>
      </w:hyperlink>
    </w:p>
    <w:p w14:paraId="10D2ACCA" w14:textId="5F0AB0A0" w:rsidR="00E93C6D" w:rsidRDefault="00E93C6D" w:rsidP="00416F5E">
      <w:pPr>
        <w:pStyle w:val="ListParagraph"/>
        <w:numPr>
          <w:ilvl w:val="6"/>
          <w:numId w:val="35"/>
        </w:numPr>
        <w:spacing w:line="360" w:lineRule="auto"/>
        <w:ind w:left="709" w:right="-71"/>
        <w:jc w:val="both"/>
        <w:rPr>
          <w:rStyle w:val="Hyperlink"/>
          <w:rFonts w:ascii="Arial" w:hAnsi="Arial" w:cs="Arial"/>
          <w:sz w:val="20"/>
          <w:szCs w:val="20"/>
          <w:lang w:eastAsia="en-IN"/>
        </w:rPr>
      </w:pPr>
      <w:hyperlink r:id="rId50" w:history="1">
        <w:r w:rsidRPr="00E93C6D">
          <w:rPr>
            <w:rStyle w:val="Hyperlink"/>
            <w:rFonts w:ascii="Arial" w:hAnsi="Arial" w:cs="Arial"/>
            <w:sz w:val="20"/>
            <w:szCs w:val="20"/>
            <w:lang w:eastAsia="en-IN"/>
          </w:rPr>
          <w:t>https://www.tradeindia.com/products/insulating-glass-c3661854.html</w:t>
        </w:r>
      </w:hyperlink>
    </w:p>
    <w:p w14:paraId="4182FFDE" w14:textId="7D701F67" w:rsidR="000467D7" w:rsidRDefault="000467D7" w:rsidP="00416F5E">
      <w:pPr>
        <w:pStyle w:val="ListParagraph"/>
        <w:numPr>
          <w:ilvl w:val="6"/>
          <w:numId w:val="35"/>
        </w:numPr>
        <w:spacing w:line="360" w:lineRule="auto"/>
        <w:ind w:left="709" w:right="-71"/>
        <w:jc w:val="both"/>
        <w:rPr>
          <w:rStyle w:val="Hyperlink"/>
          <w:rFonts w:ascii="Arial" w:hAnsi="Arial" w:cs="Arial"/>
          <w:sz w:val="20"/>
          <w:szCs w:val="20"/>
          <w:lang w:eastAsia="en-IN"/>
        </w:rPr>
      </w:pPr>
      <w:hyperlink r:id="rId51" w:anchor="tinted-float-glass" w:history="1">
        <w:r w:rsidRPr="000467D7">
          <w:rPr>
            <w:rStyle w:val="Hyperlink"/>
            <w:rFonts w:ascii="Arial" w:hAnsi="Arial" w:cs="Arial"/>
            <w:sz w:val="20"/>
            <w:szCs w:val="20"/>
            <w:lang w:eastAsia="en-IN"/>
          </w:rPr>
          <w:t>https://www.guptaglassenterprises.com/window-glass.html#tinted-float-glass</w:t>
        </w:r>
      </w:hyperlink>
    </w:p>
    <w:p w14:paraId="3FB575B0" w14:textId="6A0F2A67" w:rsidR="00615E08" w:rsidRDefault="00615E08" w:rsidP="00416F5E">
      <w:pPr>
        <w:pStyle w:val="ListParagraph"/>
        <w:numPr>
          <w:ilvl w:val="6"/>
          <w:numId w:val="35"/>
        </w:numPr>
        <w:spacing w:line="360" w:lineRule="auto"/>
        <w:ind w:left="709" w:right="-71"/>
        <w:jc w:val="both"/>
        <w:rPr>
          <w:rStyle w:val="Hyperlink"/>
          <w:rFonts w:ascii="Arial" w:hAnsi="Arial" w:cs="Arial"/>
          <w:sz w:val="20"/>
          <w:szCs w:val="20"/>
          <w:lang w:eastAsia="en-IN"/>
        </w:rPr>
      </w:pPr>
      <w:hyperlink r:id="rId52" w:history="1">
        <w:r w:rsidRPr="00615E08">
          <w:rPr>
            <w:rStyle w:val="Hyperlink"/>
            <w:rFonts w:ascii="Arial" w:hAnsi="Arial" w:cs="Arial"/>
            <w:sz w:val="20"/>
            <w:szCs w:val="20"/>
            <w:lang w:eastAsia="en-IN"/>
          </w:rPr>
          <w:t>https://www.indiamart.com/proddetail/25-52mm-tempered-laminated-glass-25-52mm-toughened-laminated-glass-2852568843297.html?pos=11&amp;kwd=laminated%20glass&amp;tags=A||||8210.732|Price|product|||LSnp|rsf:gd-|-qr_nm:gd|res:RC4|com-cf:nl|ptrs:na|ktp:N0|mc:1005|stype:attr=1|cat:498|mtp:G|qry_typ:P|lang:en|wc:2|cs:8057|v=4|r=4</w:t>
        </w:r>
      </w:hyperlink>
    </w:p>
    <w:p w14:paraId="419B025F" w14:textId="0C13315C" w:rsidR="00795048" w:rsidRPr="00AF76D3" w:rsidRDefault="00416F5E" w:rsidP="00AF76D3">
      <w:pPr>
        <w:pStyle w:val="ListParagraph"/>
        <w:numPr>
          <w:ilvl w:val="6"/>
          <w:numId w:val="35"/>
        </w:numPr>
        <w:spacing w:line="360" w:lineRule="auto"/>
        <w:ind w:left="709" w:right="-71"/>
        <w:jc w:val="both"/>
        <w:rPr>
          <w:rFonts w:ascii="Arial" w:hAnsi="Arial" w:cs="Arial"/>
          <w:color w:val="0000FF"/>
          <w:sz w:val="20"/>
          <w:szCs w:val="20"/>
          <w:u w:val="single"/>
          <w:lang w:eastAsia="en-IN"/>
        </w:rPr>
      </w:pPr>
      <w:hyperlink r:id="rId53" w:history="1">
        <w:r w:rsidRPr="00416F5E">
          <w:rPr>
            <w:rStyle w:val="Hyperlink"/>
            <w:rFonts w:ascii="Arial" w:hAnsi="Arial" w:cs="Arial"/>
            <w:sz w:val="20"/>
            <w:szCs w:val="20"/>
            <w:lang w:eastAsia="en-IN"/>
          </w:rPr>
          <w:t>https://www.tradeindia.com/manufacturers/laminated-toughened-glass.html</w:t>
        </w:r>
      </w:hyperlink>
    </w:p>
    <w:p w14:paraId="561DB5B1" w14:textId="4B7828B2" w:rsidR="00952ACB" w:rsidRPr="00AF76D3" w:rsidRDefault="001D0BE3" w:rsidP="00AF76D3">
      <w:pPr>
        <w:pStyle w:val="ListParagraph"/>
        <w:numPr>
          <w:ilvl w:val="0"/>
          <w:numId w:val="40"/>
        </w:numPr>
        <w:spacing w:before="240" w:after="240" w:line="360" w:lineRule="auto"/>
        <w:ind w:left="709" w:right="-143" w:hanging="425"/>
        <w:jc w:val="both"/>
        <w:rPr>
          <w:rFonts w:ascii="Arial" w:hAnsi="Arial" w:cs="Arial"/>
          <w:b/>
          <w:sz w:val="22"/>
          <w:szCs w:val="22"/>
          <w:lang w:eastAsia="en-IN"/>
        </w:rPr>
      </w:pPr>
      <w:r w:rsidRPr="008A3C5F">
        <w:rPr>
          <w:rFonts w:ascii="Arial" w:hAnsi="Arial" w:cs="Arial"/>
          <w:b/>
          <w:sz w:val="22"/>
          <w:szCs w:val="22"/>
          <w:lang w:eastAsia="en-IN"/>
        </w:rPr>
        <w:lastRenderedPageBreak/>
        <w:t>MARKETING, SELLING &amp; DISTRIBUTION PLAN</w:t>
      </w:r>
      <w:r w:rsidR="00447710" w:rsidRPr="008A3C5F">
        <w:rPr>
          <w:rFonts w:ascii="Arial" w:hAnsi="Arial" w:cs="Arial"/>
          <w:b/>
          <w:sz w:val="22"/>
          <w:szCs w:val="22"/>
          <w:lang w:eastAsia="en-IN"/>
        </w:rPr>
        <w:t>:</w:t>
      </w:r>
      <w:r w:rsidR="00543279">
        <w:rPr>
          <w:rFonts w:ascii="Arial" w:hAnsi="Arial" w:cs="Arial"/>
          <w:b/>
          <w:sz w:val="22"/>
          <w:szCs w:val="22"/>
          <w:lang w:eastAsia="en-IN"/>
        </w:rPr>
        <w:t xml:space="preserve"> </w:t>
      </w:r>
    </w:p>
    <w:p w14:paraId="1D2A450A" w14:textId="2DCDEFF6" w:rsidR="00952ACB" w:rsidRPr="00AF76D3" w:rsidRDefault="00222B01" w:rsidP="00AF76D3">
      <w:pPr>
        <w:pStyle w:val="ListParagraph"/>
        <w:spacing w:before="240" w:after="240" w:line="360" w:lineRule="auto"/>
        <w:ind w:left="709" w:right="-71"/>
        <w:jc w:val="both"/>
        <w:rPr>
          <w:rFonts w:ascii="Arial" w:hAnsi="Arial" w:cs="Arial"/>
          <w:sz w:val="22"/>
          <w:szCs w:val="22"/>
          <w:lang w:eastAsia="en-IN"/>
        </w:rPr>
      </w:pPr>
      <w:r w:rsidRPr="00222B01">
        <w:rPr>
          <w:rFonts w:ascii="Arial" w:hAnsi="Arial" w:cs="Arial"/>
          <w:sz w:val="22"/>
          <w:szCs w:val="22"/>
          <w:lang w:eastAsia="en-IN"/>
        </w:rPr>
        <w:t>Company deals in various type of glasses like toughened glass, DGU glass, Insulated glass, Laminated glass which are used in different sectors</w:t>
      </w:r>
      <w:r>
        <w:rPr>
          <w:rFonts w:ascii="Arial" w:hAnsi="Arial" w:cs="Arial"/>
          <w:sz w:val="22"/>
          <w:szCs w:val="22"/>
          <w:lang w:eastAsia="en-IN"/>
        </w:rPr>
        <w:t xml:space="preserve"> which are as follows-</w:t>
      </w:r>
    </w:p>
    <w:p w14:paraId="6B00B856" w14:textId="091F5EA2" w:rsidR="00952ACB" w:rsidRPr="00222B01" w:rsidRDefault="00952ACB" w:rsidP="003A1457">
      <w:pPr>
        <w:pStyle w:val="ListParagraph"/>
        <w:numPr>
          <w:ilvl w:val="0"/>
          <w:numId w:val="54"/>
        </w:numPr>
        <w:spacing w:line="360" w:lineRule="auto"/>
        <w:ind w:left="993" w:right="-143"/>
        <w:jc w:val="both"/>
        <w:rPr>
          <w:rFonts w:ascii="Arial" w:hAnsi="Arial" w:cs="Arial"/>
          <w:sz w:val="22"/>
          <w:szCs w:val="22"/>
          <w:lang w:eastAsia="en-IN"/>
        </w:rPr>
      </w:pPr>
      <w:r w:rsidRPr="00222B01">
        <w:rPr>
          <w:rFonts w:ascii="Arial" w:hAnsi="Arial" w:cs="Arial"/>
          <w:sz w:val="22"/>
          <w:szCs w:val="22"/>
          <w:lang w:eastAsia="en-IN"/>
        </w:rPr>
        <w:t>Real Estate &amp; Construction: Builders, architects, interior designers, and contractors.</w:t>
      </w:r>
    </w:p>
    <w:p w14:paraId="1D1607F5" w14:textId="0F9CD0F4" w:rsidR="00952ACB" w:rsidRDefault="00952ACB" w:rsidP="003A1457">
      <w:pPr>
        <w:pStyle w:val="ListParagraph"/>
        <w:numPr>
          <w:ilvl w:val="0"/>
          <w:numId w:val="54"/>
        </w:numPr>
        <w:spacing w:line="360" w:lineRule="auto"/>
        <w:ind w:left="993" w:right="-143"/>
        <w:jc w:val="both"/>
        <w:rPr>
          <w:rFonts w:ascii="Arial" w:hAnsi="Arial" w:cs="Arial"/>
          <w:sz w:val="22"/>
          <w:szCs w:val="22"/>
          <w:lang w:eastAsia="en-IN"/>
        </w:rPr>
      </w:pPr>
      <w:r w:rsidRPr="00222B01">
        <w:rPr>
          <w:rFonts w:ascii="Arial" w:hAnsi="Arial" w:cs="Arial"/>
          <w:sz w:val="22"/>
          <w:szCs w:val="22"/>
          <w:lang w:eastAsia="en-IN"/>
        </w:rPr>
        <w:t xml:space="preserve">Retail &amp; Commercial Spaces: </w:t>
      </w:r>
      <w:r w:rsidR="00222B01" w:rsidRPr="00222B01">
        <w:rPr>
          <w:rFonts w:ascii="Arial" w:hAnsi="Arial" w:cs="Arial"/>
          <w:sz w:val="22"/>
          <w:szCs w:val="22"/>
          <w:lang w:eastAsia="en-IN"/>
        </w:rPr>
        <w:t>shopping malls</w:t>
      </w:r>
      <w:r w:rsidRPr="00222B01">
        <w:rPr>
          <w:rFonts w:ascii="Arial" w:hAnsi="Arial" w:cs="Arial"/>
          <w:sz w:val="22"/>
          <w:szCs w:val="22"/>
          <w:lang w:eastAsia="en-IN"/>
        </w:rPr>
        <w:t>, office buildings, and showrooms.</w:t>
      </w:r>
    </w:p>
    <w:p w14:paraId="5163B063" w14:textId="77777777" w:rsidR="00222B01" w:rsidRDefault="00222B01" w:rsidP="00A418A4">
      <w:pPr>
        <w:pStyle w:val="ListParagraph"/>
        <w:spacing w:line="360" w:lineRule="auto"/>
        <w:ind w:left="709" w:right="-143"/>
        <w:jc w:val="both"/>
        <w:rPr>
          <w:rFonts w:ascii="Arial" w:hAnsi="Arial" w:cs="Arial"/>
          <w:sz w:val="22"/>
          <w:szCs w:val="22"/>
          <w:lang w:eastAsia="en-IN"/>
        </w:rPr>
      </w:pPr>
    </w:p>
    <w:p w14:paraId="2EB334BA" w14:textId="3785A4BE" w:rsidR="000F1F72" w:rsidRPr="00A418A4" w:rsidRDefault="000F1F72" w:rsidP="003F1119">
      <w:pPr>
        <w:pStyle w:val="ListParagraph"/>
        <w:spacing w:line="360" w:lineRule="auto"/>
        <w:ind w:left="709" w:right="-143"/>
        <w:jc w:val="both"/>
        <w:rPr>
          <w:rFonts w:ascii="Arial" w:hAnsi="Arial" w:cs="Arial"/>
          <w:sz w:val="22"/>
          <w:szCs w:val="22"/>
          <w:lang w:eastAsia="en-IN"/>
        </w:rPr>
      </w:pPr>
      <w:r w:rsidRPr="00A418A4">
        <w:rPr>
          <w:rFonts w:ascii="Arial" w:hAnsi="Arial" w:cs="Arial"/>
          <w:sz w:val="22"/>
          <w:szCs w:val="22"/>
          <w:lang w:eastAsia="en-IN"/>
        </w:rPr>
        <w:t>The company has strong relationships with leading builders and reputable entities in the glass industry, such as Asahi India Glass, ensuring a steady flow of orders for glass toughening.</w:t>
      </w:r>
      <w:r w:rsidR="003F1119" w:rsidRPr="00A418A4">
        <w:rPr>
          <w:rFonts w:ascii="Arial" w:hAnsi="Arial" w:cs="Arial"/>
          <w:sz w:val="22"/>
          <w:szCs w:val="22"/>
          <w:lang w:eastAsia="en-IN"/>
        </w:rPr>
        <w:t xml:space="preserve"> It is proposing to collaborate with architects, interior designers, and real estate firms to include your products in their projects.</w:t>
      </w:r>
    </w:p>
    <w:p w14:paraId="3598A969" w14:textId="77777777" w:rsidR="003F1119" w:rsidRPr="00A418A4" w:rsidRDefault="003F1119" w:rsidP="003F1119">
      <w:pPr>
        <w:pStyle w:val="ListParagraph"/>
        <w:spacing w:line="360" w:lineRule="auto"/>
        <w:ind w:left="709" w:right="-143"/>
        <w:jc w:val="both"/>
        <w:rPr>
          <w:rFonts w:ascii="Arial" w:hAnsi="Arial" w:cs="Arial"/>
          <w:sz w:val="22"/>
          <w:szCs w:val="22"/>
          <w:lang w:eastAsia="en-IN"/>
        </w:rPr>
      </w:pPr>
    </w:p>
    <w:p w14:paraId="2BFA9D43" w14:textId="77777777" w:rsidR="000F1F72" w:rsidRPr="00A418A4" w:rsidRDefault="000F1F72" w:rsidP="000F1F72">
      <w:pPr>
        <w:pStyle w:val="ListParagraph"/>
        <w:spacing w:line="360" w:lineRule="auto"/>
        <w:ind w:left="709" w:right="-143"/>
        <w:jc w:val="both"/>
        <w:rPr>
          <w:rFonts w:ascii="Arial" w:hAnsi="Arial" w:cs="Arial"/>
          <w:sz w:val="22"/>
          <w:szCs w:val="22"/>
          <w:lang w:eastAsia="en-IN"/>
        </w:rPr>
      </w:pPr>
      <w:r w:rsidRPr="00A418A4">
        <w:rPr>
          <w:rFonts w:ascii="Arial" w:hAnsi="Arial" w:cs="Arial"/>
          <w:sz w:val="22"/>
          <w:szCs w:val="22"/>
          <w:lang w:eastAsia="en-IN"/>
        </w:rPr>
        <w:t>A key Unique Selling Proposition (USP) of the company is its ability to manufacture large-size toughened glass, surpassing standard dimensions available in the market. This capability positions the company as a preferred choice for projects requiring oversized glass solutions.</w:t>
      </w:r>
    </w:p>
    <w:p w14:paraId="5000BE99" w14:textId="264E03CE" w:rsidR="000F1F72" w:rsidRPr="00A418A4" w:rsidRDefault="00DC5D1B" w:rsidP="00795048">
      <w:pPr>
        <w:pStyle w:val="ListParagraph"/>
        <w:spacing w:before="240" w:line="360" w:lineRule="auto"/>
        <w:ind w:left="709" w:right="-143"/>
        <w:jc w:val="both"/>
        <w:rPr>
          <w:rFonts w:ascii="Arial" w:hAnsi="Arial" w:cs="Arial"/>
          <w:sz w:val="22"/>
          <w:szCs w:val="22"/>
          <w:lang w:eastAsia="en-IN"/>
        </w:rPr>
      </w:pPr>
      <w:r w:rsidRPr="00A418A4">
        <w:rPr>
          <w:rFonts w:ascii="Arial" w:hAnsi="Arial" w:cs="Arial"/>
          <w:sz w:val="22"/>
          <w:szCs w:val="22"/>
          <w:lang w:eastAsia="en-IN"/>
        </w:rPr>
        <w:t xml:space="preserve">The </w:t>
      </w:r>
      <w:r w:rsidR="003F1119" w:rsidRPr="00A418A4">
        <w:rPr>
          <w:rFonts w:ascii="Arial" w:hAnsi="Arial" w:cs="Arial"/>
          <w:sz w:val="22"/>
          <w:szCs w:val="22"/>
          <w:lang w:eastAsia="en-IN"/>
        </w:rPr>
        <w:t>company</w:t>
      </w:r>
      <w:r w:rsidRPr="00A418A4">
        <w:rPr>
          <w:rFonts w:ascii="Arial" w:hAnsi="Arial" w:cs="Arial"/>
          <w:sz w:val="22"/>
          <w:szCs w:val="22"/>
          <w:lang w:eastAsia="en-IN"/>
        </w:rPr>
        <w:t xml:space="preserve"> has proposed to offer competitive bulk pricing for large projects </w:t>
      </w:r>
      <w:r w:rsidR="003F1119" w:rsidRPr="00A418A4">
        <w:rPr>
          <w:rFonts w:ascii="Arial" w:hAnsi="Arial" w:cs="Arial"/>
          <w:sz w:val="22"/>
          <w:szCs w:val="22"/>
          <w:lang w:eastAsia="en-IN"/>
        </w:rPr>
        <w:t>and will p</w:t>
      </w:r>
      <w:r w:rsidRPr="00A418A4">
        <w:rPr>
          <w:rFonts w:ascii="Arial" w:hAnsi="Arial" w:cs="Arial"/>
          <w:sz w:val="22"/>
          <w:szCs w:val="22"/>
          <w:lang w:eastAsia="en-IN"/>
        </w:rPr>
        <w:t>rovide customized solutions at different price points</w:t>
      </w:r>
      <w:r w:rsidR="003F1119" w:rsidRPr="00A418A4">
        <w:rPr>
          <w:rFonts w:ascii="Arial" w:hAnsi="Arial" w:cs="Arial"/>
          <w:sz w:val="22"/>
          <w:szCs w:val="22"/>
          <w:lang w:eastAsia="en-IN"/>
        </w:rPr>
        <w:t>.</w:t>
      </w:r>
      <w:r w:rsidR="00BD7FB7" w:rsidRPr="00A418A4">
        <w:rPr>
          <w:rFonts w:ascii="Arial" w:hAnsi="Arial" w:cs="Arial"/>
          <w:sz w:val="22"/>
          <w:szCs w:val="22"/>
          <w:lang w:eastAsia="en-IN"/>
        </w:rPr>
        <w:t xml:space="preserve"> Company has the model of B 2 B sales and also will plan to expand its market share in retail sector as well.</w:t>
      </w:r>
    </w:p>
    <w:p w14:paraId="5F517735" w14:textId="77777777" w:rsidR="00BD7FB7" w:rsidRPr="00A418A4" w:rsidRDefault="00BD7FB7" w:rsidP="00222B01">
      <w:pPr>
        <w:pStyle w:val="ListParagraph"/>
        <w:spacing w:line="360" w:lineRule="auto"/>
        <w:ind w:left="709" w:right="-143"/>
        <w:jc w:val="both"/>
        <w:rPr>
          <w:rFonts w:ascii="Arial" w:hAnsi="Arial" w:cs="Arial"/>
          <w:sz w:val="22"/>
          <w:szCs w:val="22"/>
          <w:lang w:eastAsia="en-IN"/>
        </w:rPr>
      </w:pPr>
    </w:p>
    <w:p w14:paraId="30901820" w14:textId="4DE13D0F" w:rsidR="00BD7FB7" w:rsidRPr="00A418A4" w:rsidRDefault="00BD7FB7" w:rsidP="00222B01">
      <w:pPr>
        <w:pStyle w:val="ListParagraph"/>
        <w:spacing w:line="360" w:lineRule="auto"/>
        <w:ind w:left="709" w:right="-143"/>
        <w:jc w:val="both"/>
        <w:rPr>
          <w:rFonts w:ascii="Arial" w:hAnsi="Arial" w:cs="Arial"/>
          <w:sz w:val="22"/>
          <w:szCs w:val="22"/>
          <w:lang w:eastAsia="en-IN"/>
        </w:rPr>
      </w:pPr>
      <w:r w:rsidRPr="00A418A4">
        <w:rPr>
          <w:rFonts w:ascii="Arial" w:hAnsi="Arial" w:cs="Arial"/>
          <w:sz w:val="22"/>
          <w:szCs w:val="22"/>
          <w:lang w:eastAsia="en-IN"/>
        </w:rPr>
        <w:t>The company will create a professional website showcasing product categories, technical specifications, case studies, and testimonials and also plan to advertisement through social media platform to target architects, builders, and interior designers with engaging visual content.</w:t>
      </w:r>
    </w:p>
    <w:p w14:paraId="67958767" w14:textId="0ED5762F" w:rsidR="0009678B" w:rsidRPr="00A963D6" w:rsidRDefault="00A963D6" w:rsidP="00A963D6">
      <w:pPr>
        <w:rPr>
          <w:noProof/>
          <w:lang w:eastAsia="en-IN"/>
        </w:rPr>
      </w:pPr>
      <w:r>
        <w:rPr>
          <w:noProof/>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A77F1" w14:paraId="1A0CBAE2" w14:textId="77777777" w:rsidTr="00350601">
        <w:trPr>
          <w:trHeight w:val="20"/>
        </w:trPr>
        <w:tc>
          <w:tcPr>
            <w:tcW w:w="1620" w:type="dxa"/>
            <w:shd w:val="clear" w:color="auto" w:fill="002060"/>
            <w:vAlign w:val="center"/>
          </w:tcPr>
          <w:p w14:paraId="312B7B93" w14:textId="77777777" w:rsidR="002A77F1" w:rsidRDefault="002A77F1" w:rsidP="00350601">
            <w:pPr>
              <w:jc w:val="center"/>
              <w:rPr>
                <w:rFonts w:ascii="Arial" w:hAnsi="Arial" w:cs="Arial"/>
                <w:b/>
                <w:i/>
                <w:sz w:val="22"/>
                <w:szCs w:val="22"/>
              </w:rPr>
            </w:pPr>
            <w:r>
              <w:rPr>
                <w:rFonts w:ascii="Arial" w:hAnsi="Arial" w:cs="Arial"/>
                <w:b/>
                <w:sz w:val="22"/>
                <w:szCs w:val="22"/>
              </w:rPr>
              <w:lastRenderedPageBreak/>
              <w:t>PART G</w:t>
            </w:r>
          </w:p>
        </w:tc>
        <w:tc>
          <w:tcPr>
            <w:tcW w:w="7877" w:type="dxa"/>
            <w:shd w:val="clear" w:color="auto" w:fill="DBE5F1" w:themeFill="accent1" w:themeFillTint="33"/>
            <w:vAlign w:val="center"/>
          </w:tcPr>
          <w:p w14:paraId="6C307531" w14:textId="7C31078B" w:rsidR="002A77F1" w:rsidRDefault="00813FFF" w:rsidP="00350601">
            <w:pPr>
              <w:jc w:val="center"/>
              <w:rPr>
                <w:rFonts w:ascii="Arial" w:hAnsi="Arial" w:cs="Arial"/>
                <w:b/>
                <w:sz w:val="22"/>
                <w:szCs w:val="22"/>
              </w:rPr>
            </w:pPr>
            <w:r>
              <w:rPr>
                <w:rFonts w:ascii="Arial" w:hAnsi="Arial" w:cs="Arial"/>
                <w:b/>
                <w:sz w:val="22"/>
                <w:szCs w:val="22"/>
              </w:rPr>
              <w:t>RAW MATERIAL</w:t>
            </w:r>
            <w:r w:rsidR="002A77F1">
              <w:rPr>
                <w:rFonts w:ascii="Arial" w:hAnsi="Arial" w:cs="Arial"/>
                <w:b/>
                <w:sz w:val="22"/>
                <w:szCs w:val="22"/>
              </w:rPr>
              <w:t xml:space="preserve"> ANALYSIS</w:t>
            </w:r>
          </w:p>
        </w:tc>
      </w:tr>
    </w:tbl>
    <w:p w14:paraId="756A4119" w14:textId="77777777" w:rsidR="00C1235E" w:rsidRDefault="00C1235E"/>
    <w:p w14:paraId="115732FF" w14:textId="77777777" w:rsidR="00A418A4" w:rsidRDefault="006001C1" w:rsidP="003A1457">
      <w:pPr>
        <w:pStyle w:val="ListParagraph"/>
        <w:numPr>
          <w:ilvl w:val="0"/>
          <w:numId w:val="41"/>
        </w:numPr>
        <w:spacing w:before="240" w:line="360" w:lineRule="auto"/>
        <w:ind w:left="709" w:right="-143" w:hanging="425"/>
        <w:jc w:val="both"/>
        <w:rPr>
          <w:rFonts w:ascii="Arial" w:hAnsi="Arial" w:cs="Arial"/>
          <w:b/>
          <w:sz w:val="22"/>
        </w:rPr>
      </w:pPr>
      <w:r w:rsidRPr="008B697E">
        <w:rPr>
          <w:rFonts w:ascii="Arial" w:hAnsi="Arial" w:cs="Arial"/>
          <w:b/>
          <w:sz w:val="22"/>
        </w:rPr>
        <w:t>INTRODUCTION:</w:t>
      </w:r>
      <w:r w:rsidR="006F764C" w:rsidRPr="008B697E">
        <w:rPr>
          <w:rFonts w:ascii="Arial" w:hAnsi="Arial" w:cs="Arial"/>
          <w:b/>
          <w:sz w:val="22"/>
        </w:rPr>
        <w:t xml:space="preserve"> </w:t>
      </w:r>
    </w:p>
    <w:p w14:paraId="4492CB8C" w14:textId="0A43BEF7" w:rsidR="00F10F78" w:rsidRPr="008B697E" w:rsidRDefault="006F764C" w:rsidP="00A418A4">
      <w:pPr>
        <w:pStyle w:val="ListParagraph"/>
        <w:spacing w:before="240" w:line="360" w:lineRule="auto"/>
        <w:ind w:left="709" w:right="-143"/>
        <w:jc w:val="both"/>
        <w:rPr>
          <w:rFonts w:ascii="Arial" w:hAnsi="Arial" w:cs="Arial"/>
          <w:b/>
          <w:sz w:val="22"/>
        </w:rPr>
      </w:pPr>
      <w:r w:rsidRPr="008B697E">
        <w:rPr>
          <w:rFonts w:ascii="Arial" w:hAnsi="Arial" w:cs="Arial"/>
          <w:bCs/>
          <w:sz w:val="22"/>
        </w:rPr>
        <w:t>T</w:t>
      </w:r>
      <w:r w:rsidRPr="008B697E">
        <w:rPr>
          <w:rFonts w:ascii="Arial" w:hAnsi="Arial" w:cs="Arial"/>
          <w:sz w:val="22"/>
        </w:rPr>
        <w:t xml:space="preserve">he primary raw material for toughened glass is plain sheet glass which is typically made from a mixture of silica sand, soda ash, and limestone, essentially the same raw materials used to create regular glass, but carefully selected for high quality to undergo the toughening process; this sheet glass is then heated and rapidly cooled to achieve its enhanced strength properties. This is available in India from large companies such as </w:t>
      </w:r>
      <w:proofErr w:type="spellStart"/>
      <w:r w:rsidRPr="008B697E">
        <w:rPr>
          <w:rFonts w:ascii="Arial" w:hAnsi="Arial" w:cs="Arial"/>
          <w:sz w:val="22"/>
        </w:rPr>
        <w:t>Ashahi</w:t>
      </w:r>
      <w:proofErr w:type="spellEnd"/>
      <w:r w:rsidRPr="008B697E">
        <w:rPr>
          <w:rFonts w:ascii="Arial" w:hAnsi="Arial" w:cs="Arial"/>
          <w:sz w:val="22"/>
        </w:rPr>
        <w:t xml:space="preserve"> India Glass Ltd</w:t>
      </w:r>
      <w:r w:rsidR="00F10F78" w:rsidRPr="008B697E">
        <w:rPr>
          <w:rFonts w:ascii="Arial" w:hAnsi="Arial" w:cs="Arial"/>
          <w:sz w:val="22"/>
        </w:rPr>
        <w:t>.</w:t>
      </w:r>
      <w:r w:rsidR="008B697E" w:rsidRPr="008B697E">
        <w:rPr>
          <w:rFonts w:ascii="Arial" w:hAnsi="Arial" w:cs="Arial"/>
          <w:sz w:val="22"/>
        </w:rPr>
        <w:t>, Saint-Gobain India, Hindustan National Glass &amp; Industries Ltd.</w:t>
      </w:r>
      <w:r w:rsidR="00F91684">
        <w:rPr>
          <w:rFonts w:ascii="Arial" w:hAnsi="Arial" w:cs="Arial"/>
          <w:sz w:val="22"/>
        </w:rPr>
        <w:t xml:space="preserve"> </w:t>
      </w:r>
      <w:r w:rsidR="008B697E" w:rsidRPr="008B697E">
        <w:rPr>
          <w:rFonts w:ascii="Arial" w:hAnsi="Arial" w:cs="Arial"/>
          <w:sz w:val="22"/>
        </w:rPr>
        <w:t>etc.</w:t>
      </w:r>
    </w:p>
    <w:p w14:paraId="01DE38F4" w14:textId="34CF0692" w:rsidR="001E7E5D" w:rsidRPr="005A2F40" w:rsidRDefault="001E7E5D" w:rsidP="00AF76D3">
      <w:pPr>
        <w:pStyle w:val="ListParagraph"/>
        <w:numPr>
          <w:ilvl w:val="0"/>
          <w:numId w:val="41"/>
        </w:numPr>
        <w:spacing w:before="240" w:line="360" w:lineRule="auto"/>
        <w:ind w:left="709" w:right="-71" w:hanging="425"/>
        <w:jc w:val="both"/>
        <w:rPr>
          <w:rFonts w:ascii="Arial" w:hAnsi="Arial" w:cs="Arial"/>
          <w:b/>
          <w:sz w:val="22"/>
        </w:rPr>
      </w:pPr>
      <w:r w:rsidRPr="005A2F40">
        <w:rPr>
          <w:rFonts w:ascii="Arial" w:hAnsi="Arial" w:cs="Arial"/>
          <w:b/>
          <w:sz w:val="22"/>
        </w:rPr>
        <w:t>RAW MATERIAL DETAILS:</w:t>
      </w:r>
    </w:p>
    <w:p w14:paraId="7B1BA98F" w14:textId="77777777" w:rsidR="00D32E45" w:rsidRPr="00D32E45" w:rsidRDefault="00D32E45" w:rsidP="00D32E45">
      <w:pPr>
        <w:pStyle w:val="ListParagraph"/>
        <w:spacing w:before="240" w:line="360" w:lineRule="auto"/>
        <w:ind w:left="709" w:right="-143"/>
        <w:jc w:val="both"/>
        <w:rPr>
          <w:rFonts w:ascii="Arial" w:hAnsi="Arial" w:cs="Arial"/>
          <w:bCs/>
          <w:sz w:val="22"/>
        </w:rPr>
      </w:pPr>
      <w:r w:rsidRPr="00D32E45">
        <w:rPr>
          <w:rFonts w:ascii="Arial" w:hAnsi="Arial" w:cs="Arial"/>
          <w:bCs/>
          <w:sz w:val="22"/>
        </w:rPr>
        <w:t>The company utilizes various types of glass and enhances their durability by subjecting them to controlled thermal or chemical treatments, resulting in toughened glass that is significantly stronger than standard glass. These processes improve the glass’s resistance to impact, temperature fluctuations, and mechanical stress, making it ideal for diverse applications.</w:t>
      </w:r>
    </w:p>
    <w:p w14:paraId="6F44C2D1" w14:textId="77777777" w:rsidR="00D32E45" w:rsidRPr="00D32E45" w:rsidRDefault="00D32E45" w:rsidP="00D32E45">
      <w:pPr>
        <w:pStyle w:val="ListParagraph"/>
        <w:spacing w:before="240" w:line="360" w:lineRule="auto"/>
        <w:ind w:left="709" w:right="-143"/>
        <w:jc w:val="both"/>
        <w:rPr>
          <w:rFonts w:ascii="Arial" w:hAnsi="Arial" w:cs="Arial"/>
          <w:bCs/>
          <w:sz w:val="22"/>
        </w:rPr>
      </w:pPr>
      <w:r w:rsidRPr="00D32E45">
        <w:rPr>
          <w:rFonts w:ascii="Arial" w:hAnsi="Arial" w:cs="Arial"/>
          <w:bCs/>
          <w:sz w:val="22"/>
        </w:rPr>
        <w:t>Glass sheets serve as the primary raw material, accounting for approximately 95% to 98% of the total materials used in the production process. Due to their high composition percentage, the quality and specifications of these sheets play a crucial role in determining the overall performance and reliability of the final toughened glass products.</w:t>
      </w:r>
    </w:p>
    <w:p w14:paraId="5D4E5B26" w14:textId="5307B939" w:rsidR="00914A7F" w:rsidRPr="00CA4FB4" w:rsidRDefault="00182BE8" w:rsidP="005A2F40">
      <w:pPr>
        <w:pStyle w:val="ListParagraph"/>
        <w:numPr>
          <w:ilvl w:val="0"/>
          <w:numId w:val="58"/>
        </w:numPr>
        <w:spacing w:before="240" w:line="360" w:lineRule="auto"/>
        <w:ind w:left="1134" w:right="-71" w:hanging="425"/>
        <w:jc w:val="both"/>
        <w:rPr>
          <w:rFonts w:ascii="Arial" w:hAnsi="Arial" w:cs="Arial"/>
          <w:b/>
          <w:sz w:val="22"/>
        </w:rPr>
      </w:pPr>
      <w:r w:rsidRPr="00CA4FB4">
        <w:rPr>
          <w:rFonts w:ascii="Arial" w:eastAsia="Calibri" w:hAnsi="Arial" w:cs="Arial"/>
          <w:b/>
          <w:noProof/>
          <w:color w:val="000000"/>
          <w:sz w:val="22"/>
          <w:szCs w:val="22"/>
          <w:lang w:eastAsia="en-IN"/>
        </w:rPr>
        <w:t>R</w:t>
      </w:r>
      <w:r w:rsidR="00AF76D3" w:rsidRPr="00CA4FB4">
        <w:rPr>
          <w:rFonts w:ascii="Arial" w:eastAsia="Calibri" w:hAnsi="Arial" w:cs="Arial"/>
          <w:b/>
          <w:noProof/>
          <w:color w:val="000000"/>
          <w:sz w:val="22"/>
          <w:szCs w:val="22"/>
          <w:lang w:eastAsia="en-IN"/>
        </w:rPr>
        <w:t>eflective glass</w:t>
      </w:r>
      <w:r w:rsidR="00FB48CE" w:rsidRPr="00CA4FB4">
        <w:rPr>
          <w:rFonts w:ascii="Arial" w:eastAsia="Calibri" w:hAnsi="Arial" w:cs="Arial"/>
          <w:b/>
          <w:noProof/>
          <w:color w:val="000000"/>
          <w:sz w:val="22"/>
          <w:szCs w:val="22"/>
          <w:lang w:eastAsia="en-IN"/>
        </w:rPr>
        <w:t>-</w:t>
      </w:r>
      <w:r w:rsidR="00914A7F" w:rsidRPr="00CA4FB4">
        <w:rPr>
          <w:rFonts w:ascii="Ubuntu" w:hAnsi="Ubuntu"/>
          <w:color w:val="000000"/>
          <w:sz w:val="22"/>
          <w:szCs w:val="22"/>
          <w:shd w:val="clear" w:color="auto" w:fill="FFFFFF"/>
        </w:rPr>
        <w:t xml:space="preserve"> </w:t>
      </w:r>
      <w:r w:rsidR="00914A7F" w:rsidRPr="00CA4FB4">
        <w:rPr>
          <w:rFonts w:ascii="Arial" w:hAnsi="Arial" w:cs="Arial"/>
          <w:bCs/>
          <w:sz w:val="22"/>
        </w:rPr>
        <w:t xml:space="preserve">Ordinary glass allows nearly 80% of visible light, heat and ultraviolet radiation to pass through without being absorbed or reflected. This results in soaring energy costs and discomfort for the building's occupants. Reflective glass allows optimum natural daylight through, thereby improving occupants' health and well-being. It also reduces the energy used in artificial lighting, resulting in significant savings in electricity costs and also block UV-rays. </w:t>
      </w:r>
    </w:p>
    <w:p w14:paraId="59881EF4" w14:textId="56186EF9" w:rsidR="00AC3C85" w:rsidRDefault="00AC3C85" w:rsidP="00CA4FB4">
      <w:pPr>
        <w:pStyle w:val="ListParagraph"/>
        <w:spacing w:before="240" w:line="360" w:lineRule="auto"/>
        <w:ind w:left="1134" w:right="-71"/>
        <w:jc w:val="both"/>
        <w:rPr>
          <w:rFonts w:ascii="Arial" w:hAnsi="Arial" w:cs="Arial"/>
          <w:bCs/>
          <w:sz w:val="22"/>
        </w:rPr>
      </w:pPr>
      <w:r>
        <w:rPr>
          <w:rFonts w:ascii="Arial" w:hAnsi="Arial" w:cs="Arial"/>
          <w:bCs/>
          <w:sz w:val="22"/>
        </w:rPr>
        <w:t>T</w:t>
      </w:r>
      <w:r w:rsidRPr="00AC3C85">
        <w:rPr>
          <w:rFonts w:ascii="Arial" w:hAnsi="Arial" w:cs="Arial"/>
          <w:bCs/>
          <w:sz w:val="22"/>
        </w:rPr>
        <w:t>he company requires reflective glass in various sizes, such as 8mm, 10mm, and 12mm, depending on customization requirements. These glasses will undergo a toughening process to enhance their strength, durability, and safety, making them suitable for various applications</w:t>
      </w:r>
      <w:r>
        <w:rPr>
          <w:rFonts w:ascii="Arial" w:hAnsi="Arial" w:cs="Arial"/>
          <w:bCs/>
          <w:sz w:val="22"/>
        </w:rPr>
        <w:t>.</w:t>
      </w:r>
    </w:p>
    <w:p w14:paraId="44818E3F" w14:textId="77777777" w:rsidR="00ED3A68" w:rsidRPr="00ED3A68" w:rsidRDefault="00AF76D3" w:rsidP="00CA4FB4">
      <w:pPr>
        <w:pStyle w:val="ListParagraph"/>
        <w:numPr>
          <w:ilvl w:val="0"/>
          <w:numId w:val="58"/>
        </w:numPr>
        <w:spacing w:before="240" w:line="360" w:lineRule="auto"/>
        <w:ind w:left="1134" w:right="-71" w:hanging="425"/>
        <w:jc w:val="both"/>
        <w:rPr>
          <w:rFonts w:ascii="Arial" w:hAnsi="Arial" w:cs="Arial"/>
          <w:b/>
          <w:sz w:val="22"/>
        </w:rPr>
      </w:pPr>
      <w:r w:rsidRPr="00D86A07">
        <w:rPr>
          <w:rFonts w:ascii="Arial" w:eastAsia="Calibri" w:hAnsi="Arial" w:cs="Arial"/>
          <w:b/>
          <w:noProof/>
          <w:color w:val="000000"/>
          <w:sz w:val="22"/>
          <w:szCs w:val="22"/>
          <w:lang w:eastAsia="en-IN"/>
        </w:rPr>
        <w:t>Clear Glass</w:t>
      </w:r>
      <w:r w:rsidR="00ED3A68">
        <w:rPr>
          <w:rFonts w:ascii="Arial" w:eastAsia="Calibri" w:hAnsi="Arial" w:cs="Arial"/>
          <w:b/>
          <w:noProof/>
          <w:color w:val="000000"/>
          <w:sz w:val="22"/>
          <w:szCs w:val="22"/>
          <w:lang w:eastAsia="en-IN"/>
        </w:rPr>
        <w:t xml:space="preserve">- </w:t>
      </w:r>
      <w:r w:rsidR="00ED3A68" w:rsidRPr="00ED3A68">
        <w:rPr>
          <w:rFonts w:ascii="Arial" w:eastAsia="Calibri" w:hAnsi="Arial" w:cs="Arial"/>
          <w:bCs/>
          <w:noProof/>
          <w:color w:val="000000"/>
          <w:sz w:val="22"/>
          <w:szCs w:val="22"/>
          <w:lang w:eastAsia="en-IN"/>
        </w:rPr>
        <w:t xml:space="preserve">Clear glass is a transparent, colorless material widely used in windows, doors, and furniture. It allows maximum light transmission, providing unobstructed views </w:t>
      </w:r>
      <w:r w:rsidR="00ED3A68" w:rsidRPr="00ED3A68">
        <w:rPr>
          <w:rFonts w:ascii="Arial" w:eastAsia="Calibri" w:hAnsi="Arial" w:cs="Arial"/>
          <w:bCs/>
          <w:noProof/>
          <w:color w:val="000000"/>
          <w:sz w:val="22"/>
          <w:szCs w:val="22"/>
          <w:lang w:eastAsia="en-IN"/>
        </w:rPr>
        <w:lastRenderedPageBreak/>
        <w:t>and a strong strength-to-weight ratio. Its ability to let in natural light helps improve energy efficiency. The company enhances the glass through controlled thermal or chemical treatments, significantly increasing its strength compared to standard glass</w:t>
      </w:r>
      <w:r w:rsidR="00ED3A68" w:rsidRPr="00ED3A68">
        <w:rPr>
          <w:rFonts w:ascii="Arial" w:eastAsia="Calibri" w:hAnsi="Arial" w:cs="Arial"/>
          <w:b/>
          <w:noProof/>
          <w:color w:val="000000"/>
          <w:sz w:val="22"/>
          <w:szCs w:val="22"/>
          <w:lang w:eastAsia="en-IN"/>
        </w:rPr>
        <w:t>.</w:t>
      </w:r>
    </w:p>
    <w:p w14:paraId="7AB25C9A" w14:textId="56A10065" w:rsidR="00AF76D3" w:rsidRPr="00ED3A68" w:rsidRDefault="00AF76D3" w:rsidP="00CA4FB4">
      <w:pPr>
        <w:pStyle w:val="ListParagraph"/>
        <w:numPr>
          <w:ilvl w:val="0"/>
          <w:numId w:val="58"/>
        </w:numPr>
        <w:spacing w:before="240" w:line="360" w:lineRule="auto"/>
        <w:ind w:left="1134" w:right="-71" w:hanging="425"/>
        <w:jc w:val="both"/>
        <w:rPr>
          <w:rFonts w:ascii="Arial" w:eastAsia="Calibri" w:hAnsi="Arial" w:cs="Arial"/>
          <w:b/>
          <w:noProof/>
          <w:color w:val="000000"/>
          <w:sz w:val="22"/>
          <w:szCs w:val="22"/>
          <w:lang w:eastAsia="en-IN"/>
        </w:rPr>
      </w:pPr>
      <w:r w:rsidRPr="00ED3A68">
        <w:rPr>
          <w:rFonts w:ascii="Arial" w:eastAsia="Calibri" w:hAnsi="Arial" w:cs="Arial"/>
          <w:b/>
          <w:noProof/>
          <w:color w:val="000000"/>
          <w:sz w:val="22"/>
          <w:szCs w:val="22"/>
          <w:lang w:eastAsia="en-IN"/>
        </w:rPr>
        <w:t>Other Raw Material</w:t>
      </w:r>
      <w:r w:rsidR="00363E3A">
        <w:rPr>
          <w:rFonts w:ascii="Arial" w:eastAsia="Calibri" w:hAnsi="Arial" w:cs="Arial"/>
          <w:b/>
          <w:noProof/>
          <w:color w:val="000000"/>
          <w:sz w:val="22"/>
          <w:szCs w:val="22"/>
          <w:lang w:eastAsia="en-IN"/>
        </w:rPr>
        <w:t>s</w:t>
      </w:r>
      <w:r w:rsidRPr="00ED3A68">
        <w:rPr>
          <w:rFonts w:ascii="Arial" w:eastAsia="Calibri" w:hAnsi="Arial" w:cs="Arial"/>
          <w:b/>
          <w:noProof/>
          <w:color w:val="000000"/>
          <w:sz w:val="22"/>
          <w:szCs w:val="22"/>
          <w:lang w:eastAsia="en-IN"/>
        </w:rPr>
        <w:t>-</w:t>
      </w:r>
    </w:p>
    <w:p w14:paraId="61379D78" w14:textId="410C27C9" w:rsidR="00363E3A" w:rsidRPr="00363E3A" w:rsidRDefault="00363E3A" w:rsidP="00CA4FB4">
      <w:pPr>
        <w:pStyle w:val="ListParagraph"/>
        <w:numPr>
          <w:ilvl w:val="0"/>
          <w:numId w:val="59"/>
        </w:numPr>
        <w:spacing w:before="240" w:line="360" w:lineRule="auto"/>
        <w:ind w:left="1560" w:right="-71"/>
        <w:jc w:val="both"/>
        <w:rPr>
          <w:rFonts w:ascii="Arial" w:eastAsia="Calibri" w:hAnsi="Arial" w:cs="Arial"/>
          <w:bCs/>
          <w:noProof/>
          <w:color w:val="000000"/>
          <w:sz w:val="22"/>
          <w:szCs w:val="22"/>
          <w:lang w:eastAsia="en-IN"/>
        </w:rPr>
      </w:pPr>
      <w:r w:rsidRPr="00363E3A">
        <w:rPr>
          <w:rFonts w:ascii="Arial" w:hAnsi="Arial" w:cs="Arial"/>
          <w:b/>
          <w:sz w:val="22"/>
        </w:rPr>
        <w:t>IG Sealant JS 988S+Part A (Resin) &amp; Part B (Catalyst)</w:t>
      </w:r>
      <w:r>
        <w:rPr>
          <w:rFonts w:ascii="Arial" w:hAnsi="Arial" w:cs="Arial"/>
          <w:b/>
          <w:sz w:val="22"/>
        </w:rPr>
        <w:t xml:space="preserve">- </w:t>
      </w:r>
      <w:r w:rsidRPr="00363E3A">
        <w:rPr>
          <w:rFonts w:ascii="Arial" w:eastAsia="Calibri" w:hAnsi="Arial" w:cs="Arial"/>
          <w:bCs/>
          <w:noProof/>
          <w:color w:val="000000"/>
          <w:sz w:val="22"/>
          <w:szCs w:val="22"/>
          <w:lang w:eastAsia="en-IN"/>
        </w:rPr>
        <w:t>This is a two-part insulating glass sealant system consisting of Part A (Resin) and Part B (Catalyst). When mixed, these components create a durable and flexible sealant that enhances the structural integrity and airtightness of insulated glass units (IGUs). It provides excellent adhesion, weather resistance, and long-term durability, ensuring the IGUs remain sealed against moisture and temperature fluctuations.</w:t>
      </w:r>
    </w:p>
    <w:p w14:paraId="7A3A40F7" w14:textId="25372754" w:rsidR="00AF76D3" w:rsidRDefault="00363E3A" w:rsidP="00CA4FB4">
      <w:pPr>
        <w:pStyle w:val="ListParagraph"/>
        <w:numPr>
          <w:ilvl w:val="0"/>
          <w:numId w:val="59"/>
        </w:numPr>
        <w:spacing w:before="240" w:line="360" w:lineRule="auto"/>
        <w:ind w:left="1560" w:right="-71"/>
        <w:jc w:val="both"/>
        <w:rPr>
          <w:rFonts w:ascii="Arial" w:eastAsia="Calibri" w:hAnsi="Arial" w:cs="Arial"/>
          <w:bCs/>
          <w:noProof/>
          <w:color w:val="000000"/>
          <w:sz w:val="22"/>
          <w:szCs w:val="22"/>
          <w:lang w:eastAsia="en-IN"/>
        </w:rPr>
      </w:pPr>
      <w:proofErr w:type="spellStart"/>
      <w:r w:rsidRPr="00363E3A">
        <w:rPr>
          <w:rFonts w:ascii="Arial" w:hAnsi="Arial" w:cs="Arial"/>
          <w:b/>
          <w:sz w:val="22"/>
        </w:rPr>
        <w:t>Natergy</w:t>
      </w:r>
      <w:proofErr w:type="spellEnd"/>
      <w:r w:rsidRPr="00363E3A">
        <w:rPr>
          <w:rFonts w:ascii="Arial" w:hAnsi="Arial" w:cs="Arial"/>
          <w:b/>
          <w:sz w:val="22"/>
        </w:rPr>
        <w:t xml:space="preserve"> Molecular Sieve (0.5-0.9 MM)</w:t>
      </w:r>
      <w:r>
        <w:rPr>
          <w:rFonts w:ascii="Arial" w:hAnsi="Arial" w:cs="Arial"/>
          <w:b/>
          <w:sz w:val="22"/>
        </w:rPr>
        <w:t xml:space="preserve">- </w:t>
      </w:r>
      <w:r w:rsidRPr="00363E3A">
        <w:rPr>
          <w:rFonts w:ascii="Arial" w:eastAsia="Calibri" w:hAnsi="Arial" w:cs="Arial"/>
          <w:bCs/>
          <w:noProof/>
          <w:color w:val="000000"/>
          <w:sz w:val="22"/>
          <w:szCs w:val="22"/>
          <w:lang w:eastAsia="en-IN"/>
        </w:rPr>
        <w:t>This desiccant material is essential for insulating glass production. It effectively absorbs moisture and prevents condensation inside the IGU, maintaining clarity and preventing fogging. The 0.5-0.9 mm particle size ensures optimal absorption capacity and enhances the longevity of the IGU.</w:t>
      </w:r>
    </w:p>
    <w:p w14:paraId="78F643F9" w14:textId="476D7C4C" w:rsidR="00363E3A" w:rsidRDefault="00363E3A" w:rsidP="00CA4FB4">
      <w:pPr>
        <w:pStyle w:val="ListParagraph"/>
        <w:numPr>
          <w:ilvl w:val="0"/>
          <w:numId w:val="59"/>
        </w:numPr>
        <w:spacing w:before="240" w:line="360" w:lineRule="auto"/>
        <w:ind w:left="1560" w:right="-71"/>
        <w:jc w:val="both"/>
        <w:rPr>
          <w:rFonts w:ascii="Arial" w:eastAsia="Calibri" w:hAnsi="Arial" w:cs="Arial"/>
          <w:bCs/>
          <w:noProof/>
          <w:color w:val="000000"/>
          <w:sz w:val="22"/>
          <w:szCs w:val="22"/>
          <w:lang w:eastAsia="en-IN"/>
        </w:rPr>
      </w:pPr>
      <w:r w:rsidRPr="00363E3A">
        <w:rPr>
          <w:rFonts w:ascii="Arial" w:eastAsia="Calibri" w:hAnsi="Arial" w:cs="Arial"/>
          <w:b/>
          <w:noProof/>
          <w:color w:val="000000"/>
          <w:sz w:val="22"/>
          <w:szCs w:val="22"/>
          <w:lang w:eastAsia="en-IN"/>
        </w:rPr>
        <w:t>JS 900 IG Primary Butyl Sealant</w:t>
      </w:r>
      <w:r>
        <w:rPr>
          <w:rFonts w:ascii="Arial" w:eastAsia="Calibri" w:hAnsi="Arial" w:cs="Arial"/>
          <w:b/>
          <w:noProof/>
          <w:color w:val="000000"/>
          <w:sz w:val="22"/>
          <w:szCs w:val="22"/>
          <w:lang w:eastAsia="en-IN"/>
        </w:rPr>
        <w:t xml:space="preserve">- </w:t>
      </w:r>
      <w:r w:rsidRPr="00363E3A">
        <w:rPr>
          <w:rFonts w:ascii="Arial" w:eastAsia="Calibri" w:hAnsi="Arial" w:cs="Arial"/>
          <w:bCs/>
          <w:noProof/>
          <w:color w:val="000000"/>
          <w:sz w:val="22"/>
          <w:szCs w:val="22"/>
          <w:lang w:eastAsia="en-IN"/>
        </w:rPr>
        <w:t>This is a primary sealant used in the production of IGUs, primarily applied along the spacer bars. It offers excellent adhesion and acts as a moisture barrier, preventing gas leakage and enhancing the overall thermal insulation performance of the unit. It also ensures a strong bond between the glass panes and the spacer system.</w:t>
      </w:r>
    </w:p>
    <w:p w14:paraId="5FD4F557" w14:textId="7B999555" w:rsidR="00F91684" w:rsidRPr="00363E3A" w:rsidRDefault="00363E3A" w:rsidP="00363E3A">
      <w:pPr>
        <w:pStyle w:val="ListParagraph"/>
        <w:spacing w:before="240" w:line="360" w:lineRule="auto"/>
        <w:ind w:left="993" w:right="-71"/>
        <w:jc w:val="both"/>
        <w:rPr>
          <w:rFonts w:ascii="Arial" w:eastAsia="Calibri" w:hAnsi="Arial" w:cs="Arial"/>
          <w:bCs/>
          <w:noProof/>
          <w:color w:val="000000"/>
          <w:sz w:val="22"/>
          <w:szCs w:val="22"/>
          <w:lang w:eastAsia="en-IN"/>
        </w:rPr>
      </w:pPr>
      <w:r w:rsidRPr="00363E3A">
        <w:rPr>
          <w:rFonts w:ascii="Arial" w:eastAsia="Calibri" w:hAnsi="Arial" w:cs="Arial"/>
          <w:bCs/>
          <w:noProof/>
          <w:color w:val="000000"/>
          <w:sz w:val="22"/>
          <w:szCs w:val="22"/>
          <w:lang w:eastAsia="en-IN"/>
        </w:rPr>
        <w:t>These raw materials play a crucial role in ensuring the durability, energy efficiency, and performance of insulated glass units.</w:t>
      </w:r>
    </w:p>
    <w:p w14:paraId="14BF8BE2" w14:textId="77777777" w:rsidR="005456B4" w:rsidRDefault="005456B4" w:rsidP="003A1457">
      <w:pPr>
        <w:pStyle w:val="ListParagraph"/>
        <w:numPr>
          <w:ilvl w:val="0"/>
          <w:numId w:val="41"/>
        </w:numPr>
        <w:spacing w:before="240" w:line="360" w:lineRule="auto"/>
        <w:ind w:left="709" w:right="-71" w:hanging="425"/>
        <w:jc w:val="both"/>
        <w:rPr>
          <w:rFonts w:ascii="Arial" w:hAnsi="Arial" w:cs="Arial"/>
          <w:b/>
          <w:sz w:val="22"/>
        </w:rPr>
      </w:pPr>
      <w:r>
        <w:rPr>
          <w:rFonts w:ascii="Arial" w:hAnsi="Arial" w:cs="Arial"/>
          <w:b/>
          <w:sz w:val="22"/>
        </w:rPr>
        <w:t>AVAILABILITY OF RAW MATERIAL:</w:t>
      </w:r>
    </w:p>
    <w:p w14:paraId="6779BF99" w14:textId="742704CA" w:rsidR="0075588D" w:rsidRDefault="0075588D" w:rsidP="005D4560">
      <w:pPr>
        <w:spacing w:before="240" w:line="360" w:lineRule="auto"/>
        <w:ind w:left="709" w:right="-71"/>
        <w:jc w:val="both"/>
        <w:rPr>
          <w:rFonts w:ascii="Arial" w:hAnsi="Arial" w:cs="Arial"/>
          <w:color w:val="000000"/>
          <w:sz w:val="22"/>
          <w:szCs w:val="22"/>
          <w:shd w:val="clear" w:color="auto" w:fill="FFFFFF"/>
        </w:rPr>
      </w:pPr>
      <w:r w:rsidRPr="0075588D">
        <w:rPr>
          <w:rFonts w:ascii="Arial" w:hAnsi="Arial" w:cs="Arial"/>
          <w:color w:val="000000"/>
          <w:sz w:val="22"/>
          <w:szCs w:val="22"/>
          <w:shd w:val="clear" w:color="auto" w:fill="FFFFFF"/>
        </w:rPr>
        <w:t>As per data information provided by the client, the promoters have established a strong network of suppliers, customers through their existing business. This network can be leveraged for sourcing raw materials, securing sales contracts, and establishing strategic partnerships. Their existing relationships in the industry will facilitate smooth operations and market penetration.</w:t>
      </w:r>
    </w:p>
    <w:p w14:paraId="41383096" w14:textId="1D9A806B" w:rsidR="005F10E9" w:rsidRPr="00CA4FB4" w:rsidRDefault="0075588D" w:rsidP="00CA4FB4">
      <w:pPr>
        <w:pStyle w:val="ListParagraph"/>
        <w:spacing w:before="240" w:after="240" w:line="360" w:lineRule="auto"/>
        <w:ind w:left="709" w:right="-71"/>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The company has long standing relationship with its suppliers thereby ensuring timely supply of key raw materials. </w:t>
      </w:r>
      <w:r w:rsidR="005F10E9">
        <w:rPr>
          <w:rFonts w:ascii="Arial" w:hAnsi="Arial" w:cs="Arial"/>
          <w:color w:val="000000"/>
          <w:sz w:val="22"/>
          <w:szCs w:val="22"/>
          <w:shd w:val="clear" w:color="auto" w:fill="FFFFFF"/>
        </w:rPr>
        <w:t>Following are the few suppliers-</w:t>
      </w:r>
    </w:p>
    <w:tbl>
      <w:tblPr>
        <w:tblStyle w:val="TableGrid"/>
        <w:tblW w:w="0" w:type="auto"/>
        <w:tblInd w:w="709" w:type="dxa"/>
        <w:tblLayout w:type="fixed"/>
        <w:tblLook w:val="04A0" w:firstRow="1" w:lastRow="0" w:firstColumn="1" w:lastColumn="0" w:noHBand="0" w:noVBand="1"/>
      </w:tblPr>
      <w:tblGrid>
        <w:gridCol w:w="675"/>
        <w:gridCol w:w="3260"/>
        <w:gridCol w:w="5103"/>
      </w:tblGrid>
      <w:tr w:rsidR="00867C6E" w:rsidRPr="00C87DA1" w14:paraId="6FA06D9E" w14:textId="77777777" w:rsidTr="00C87DA1">
        <w:tc>
          <w:tcPr>
            <w:tcW w:w="675" w:type="dxa"/>
            <w:shd w:val="clear" w:color="auto" w:fill="002060"/>
            <w:vAlign w:val="center"/>
          </w:tcPr>
          <w:p w14:paraId="775E59EB" w14:textId="40729058" w:rsidR="00867C6E" w:rsidRPr="00C87DA1" w:rsidRDefault="00867C6E" w:rsidP="00867C6E">
            <w:pPr>
              <w:jc w:val="center"/>
              <w:rPr>
                <w:rFonts w:asciiTheme="minorHAnsi" w:hAnsiTheme="minorHAnsi" w:cstheme="minorHAnsi"/>
                <w:b/>
                <w:sz w:val="22"/>
                <w:szCs w:val="22"/>
              </w:rPr>
            </w:pPr>
            <w:proofErr w:type="spellStart"/>
            <w:proofErr w:type="gramStart"/>
            <w:r w:rsidRPr="00C87DA1">
              <w:rPr>
                <w:rFonts w:asciiTheme="minorHAnsi" w:hAnsiTheme="minorHAnsi" w:cstheme="minorHAnsi"/>
                <w:b/>
                <w:sz w:val="22"/>
                <w:szCs w:val="22"/>
              </w:rPr>
              <w:lastRenderedPageBreak/>
              <w:t>S.No</w:t>
            </w:r>
            <w:proofErr w:type="spellEnd"/>
            <w:proofErr w:type="gramEnd"/>
          </w:p>
        </w:tc>
        <w:tc>
          <w:tcPr>
            <w:tcW w:w="3260" w:type="dxa"/>
            <w:shd w:val="clear" w:color="auto" w:fill="002060"/>
            <w:vAlign w:val="center"/>
          </w:tcPr>
          <w:p w14:paraId="79AC7677" w14:textId="72EC78FC" w:rsidR="00867C6E" w:rsidRPr="00C87DA1" w:rsidRDefault="00867C6E" w:rsidP="00867C6E">
            <w:pPr>
              <w:jc w:val="center"/>
              <w:rPr>
                <w:rFonts w:asciiTheme="minorHAnsi" w:hAnsiTheme="minorHAnsi" w:cstheme="minorHAnsi"/>
                <w:b/>
                <w:sz w:val="22"/>
                <w:szCs w:val="22"/>
              </w:rPr>
            </w:pPr>
            <w:r w:rsidRPr="00C87DA1">
              <w:rPr>
                <w:rFonts w:asciiTheme="minorHAnsi" w:hAnsiTheme="minorHAnsi" w:cstheme="minorHAnsi"/>
                <w:b/>
                <w:sz w:val="22"/>
                <w:szCs w:val="22"/>
              </w:rPr>
              <w:t>Supplier’s Name</w:t>
            </w:r>
          </w:p>
        </w:tc>
        <w:tc>
          <w:tcPr>
            <w:tcW w:w="5103" w:type="dxa"/>
            <w:shd w:val="clear" w:color="auto" w:fill="002060"/>
            <w:vAlign w:val="center"/>
          </w:tcPr>
          <w:p w14:paraId="6849BB39" w14:textId="1B2C7322" w:rsidR="00867C6E" w:rsidRPr="00C87DA1" w:rsidRDefault="00867C6E" w:rsidP="00867C6E">
            <w:pPr>
              <w:pStyle w:val="ListParagraph"/>
              <w:ind w:left="0" w:right="-71"/>
              <w:jc w:val="center"/>
              <w:rPr>
                <w:rFonts w:asciiTheme="minorHAnsi" w:hAnsiTheme="minorHAnsi" w:cstheme="minorHAnsi"/>
                <w:b/>
                <w:sz w:val="22"/>
                <w:szCs w:val="22"/>
              </w:rPr>
            </w:pPr>
            <w:r w:rsidRPr="00C87DA1">
              <w:rPr>
                <w:rFonts w:asciiTheme="minorHAnsi" w:hAnsiTheme="minorHAnsi" w:cstheme="minorHAnsi"/>
                <w:b/>
                <w:sz w:val="22"/>
                <w:szCs w:val="22"/>
              </w:rPr>
              <w:t>Address</w:t>
            </w:r>
          </w:p>
        </w:tc>
      </w:tr>
      <w:tr w:rsidR="00867C6E" w:rsidRPr="00C87DA1" w14:paraId="464CB6D5" w14:textId="77777777" w:rsidTr="00C87DA1">
        <w:tc>
          <w:tcPr>
            <w:tcW w:w="675" w:type="dxa"/>
            <w:vAlign w:val="center"/>
          </w:tcPr>
          <w:p w14:paraId="1AD62F26" w14:textId="77777777" w:rsidR="005F10E9" w:rsidRPr="00C87DA1" w:rsidRDefault="005F10E9" w:rsidP="005F10E9">
            <w:pPr>
              <w:pStyle w:val="ListParagraph"/>
              <w:numPr>
                <w:ilvl w:val="0"/>
                <w:numId w:val="60"/>
              </w:numPr>
              <w:ind w:right="-71"/>
              <w:jc w:val="center"/>
              <w:rPr>
                <w:rFonts w:asciiTheme="minorHAnsi" w:hAnsiTheme="minorHAnsi" w:cstheme="minorHAnsi"/>
                <w:color w:val="000000"/>
                <w:sz w:val="22"/>
                <w:szCs w:val="22"/>
                <w:shd w:val="clear" w:color="auto" w:fill="FFFFFF"/>
              </w:rPr>
            </w:pPr>
          </w:p>
        </w:tc>
        <w:tc>
          <w:tcPr>
            <w:tcW w:w="3260" w:type="dxa"/>
            <w:vAlign w:val="center"/>
          </w:tcPr>
          <w:p w14:paraId="25DB80E6" w14:textId="0C72B442" w:rsidR="005F10E9" w:rsidRPr="00C87DA1" w:rsidRDefault="005F10E9" w:rsidP="00A1447E">
            <w:pPr>
              <w:pStyle w:val="ListParagraph"/>
              <w:ind w:left="0" w:right="-71"/>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Shiv Aluminium &amp; Glass</w:t>
            </w:r>
          </w:p>
        </w:tc>
        <w:tc>
          <w:tcPr>
            <w:tcW w:w="5103" w:type="dxa"/>
          </w:tcPr>
          <w:p w14:paraId="70ECC4F4" w14:textId="162BB503" w:rsidR="005F10E9" w:rsidRPr="00C87DA1" w:rsidRDefault="005F10E9" w:rsidP="005F10E9">
            <w:pPr>
              <w:pStyle w:val="ListParagraph"/>
              <w:ind w:left="0" w:right="-71"/>
              <w:jc w:val="both"/>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 xml:space="preserve">H-91, Noida Sector 9, Noida - 201301 (Near </w:t>
            </w:r>
            <w:proofErr w:type="spellStart"/>
            <w:r w:rsidRPr="00C87DA1">
              <w:rPr>
                <w:rFonts w:asciiTheme="minorHAnsi" w:hAnsiTheme="minorHAnsi" w:cstheme="minorHAnsi"/>
                <w:color w:val="000000"/>
                <w:sz w:val="22"/>
                <w:szCs w:val="22"/>
                <w:shd w:val="clear" w:color="auto" w:fill="FFFFFF"/>
              </w:rPr>
              <w:t>Harola</w:t>
            </w:r>
            <w:proofErr w:type="spellEnd"/>
            <w:r w:rsidRPr="00C87DA1">
              <w:rPr>
                <w:rFonts w:asciiTheme="minorHAnsi" w:hAnsiTheme="minorHAnsi" w:cstheme="minorHAnsi"/>
                <w:color w:val="000000"/>
                <w:sz w:val="22"/>
                <w:szCs w:val="22"/>
                <w:shd w:val="clear" w:color="auto" w:fill="FFFFFF"/>
              </w:rPr>
              <w:t xml:space="preserve"> </w:t>
            </w:r>
            <w:r w:rsidR="009D0CAF" w:rsidRPr="00C87DA1">
              <w:rPr>
                <w:rFonts w:asciiTheme="minorHAnsi" w:hAnsiTheme="minorHAnsi" w:cstheme="minorHAnsi"/>
                <w:color w:val="000000"/>
                <w:sz w:val="22"/>
                <w:szCs w:val="22"/>
                <w:shd w:val="clear" w:color="auto" w:fill="FFFFFF"/>
              </w:rPr>
              <w:t>Market</w:t>
            </w:r>
            <w:r w:rsidRPr="00C87DA1">
              <w:rPr>
                <w:rFonts w:asciiTheme="minorHAnsi" w:hAnsiTheme="minorHAnsi" w:cstheme="minorHAnsi"/>
                <w:color w:val="000000"/>
                <w:sz w:val="22"/>
                <w:szCs w:val="22"/>
                <w:shd w:val="clear" w:color="auto" w:fill="FFFFFF"/>
              </w:rPr>
              <w:t>)</w:t>
            </w:r>
          </w:p>
        </w:tc>
      </w:tr>
      <w:tr w:rsidR="00867C6E" w:rsidRPr="00C87DA1" w14:paraId="57B6990A" w14:textId="77777777" w:rsidTr="00C87DA1">
        <w:tc>
          <w:tcPr>
            <w:tcW w:w="675" w:type="dxa"/>
            <w:vAlign w:val="center"/>
          </w:tcPr>
          <w:p w14:paraId="080EDC54" w14:textId="77777777" w:rsidR="005F10E9" w:rsidRPr="00C87DA1" w:rsidRDefault="005F10E9" w:rsidP="005F10E9">
            <w:pPr>
              <w:pStyle w:val="ListParagraph"/>
              <w:numPr>
                <w:ilvl w:val="0"/>
                <w:numId w:val="60"/>
              </w:numPr>
              <w:ind w:right="-71"/>
              <w:jc w:val="center"/>
              <w:rPr>
                <w:rFonts w:asciiTheme="minorHAnsi" w:hAnsiTheme="minorHAnsi" w:cstheme="minorHAnsi"/>
                <w:color w:val="000000"/>
                <w:sz w:val="22"/>
                <w:szCs w:val="22"/>
                <w:shd w:val="clear" w:color="auto" w:fill="FFFFFF"/>
              </w:rPr>
            </w:pPr>
          </w:p>
        </w:tc>
        <w:tc>
          <w:tcPr>
            <w:tcW w:w="3260" w:type="dxa"/>
            <w:vAlign w:val="center"/>
          </w:tcPr>
          <w:p w14:paraId="3D2738EA" w14:textId="20F22797" w:rsidR="005F10E9" w:rsidRPr="00C87DA1" w:rsidRDefault="005F10E9" w:rsidP="00A1447E">
            <w:pPr>
              <w:pStyle w:val="ListParagraph"/>
              <w:ind w:left="0" w:right="-71"/>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Join Leader Chemtech Private Limited</w:t>
            </w:r>
          </w:p>
        </w:tc>
        <w:tc>
          <w:tcPr>
            <w:tcW w:w="5103" w:type="dxa"/>
          </w:tcPr>
          <w:p w14:paraId="24BF3DE7" w14:textId="759B26E4" w:rsidR="005F10E9" w:rsidRPr="00C87DA1" w:rsidRDefault="00863A09" w:rsidP="005F10E9">
            <w:pPr>
              <w:pStyle w:val="ListParagraph"/>
              <w:ind w:left="0" w:right="-71"/>
              <w:jc w:val="both"/>
              <w:rPr>
                <w:rFonts w:asciiTheme="minorHAnsi" w:hAnsiTheme="minorHAnsi" w:cstheme="minorHAnsi"/>
                <w:b/>
                <w:bCs/>
                <w:color w:val="000000"/>
                <w:sz w:val="22"/>
                <w:szCs w:val="22"/>
                <w:shd w:val="clear" w:color="auto" w:fill="FFFFFF"/>
              </w:rPr>
            </w:pPr>
            <w:r w:rsidRPr="00C87DA1">
              <w:rPr>
                <w:rFonts w:asciiTheme="minorHAnsi" w:hAnsiTheme="minorHAnsi" w:cstheme="minorHAnsi"/>
                <w:color w:val="000000"/>
                <w:sz w:val="22"/>
                <w:szCs w:val="22"/>
                <w:shd w:val="clear" w:color="auto" w:fill="FFFFFF"/>
              </w:rPr>
              <w:t xml:space="preserve">103, </w:t>
            </w:r>
            <w:proofErr w:type="spellStart"/>
            <w:r w:rsidRPr="00C87DA1">
              <w:rPr>
                <w:rFonts w:asciiTheme="minorHAnsi" w:hAnsiTheme="minorHAnsi" w:cstheme="minorHAnsi"/>
                <w:color w:val="000000"/>
                <w:sz w:val="22"/>
                <w:szCs w:val="22"/>
                <w:shd w:val="clear" w:color="auto" w:fill="FFFFFF"/>
              </w:rPr>
              <w:t>F.i.e</w:t>
            </w:r>
            <w:proofErr w:type="spellEnd"/>
            <w:r w:rsidRPr="00C87DA1">
              <w:rPr>
                <w:rFonts w:asciiTheme="minorHAnsi" w:hAnsiTheme="minorHAnsi" w:cstheme="minorHAnsi"/>
                <w:color w:val="000000"/>
                <w:sz w:val="22"/>
                <w:szCs w:val="22"/>
                <w:shd w:val="clear" w:color="auto" w:fill="FFFFFF"/>
              </w:rPr>
              <w:t>, Chaudhary Charan Singh Marg, Patparganj Industrial Area, Patparganj, Delhi, 110092</w:t>
            </w:r>
          </w:p>
        </w:tc>
      </w:tr>
      <w:tr w:rsidR="00867C6E" w:rsidRPr="00C87DA1" w14:paraId="35A4F413" w14:textId="77777777" w:rsidTr="00C87DA1">
        <w:tc>
          <w:tcPr>
            <w:tcW w:w="675" w:type="dxa"/>
            <w:vAlign w:val="center"/>
          </w:tcPr>
          <w:p w14:paraId="1319F179" w14:textId="77777777" w:rsidR="005F10E9" w:rsidRPr="00C87DA1" w:rsidRDefault="005F10E9" w:rsidP="005F10E9">
            <w:pPr>
              <w:pStyle w:val="ListParagraph"/>
              <w:numPr>
                <w:ilvl w:val="0"/>
                <w:numId w:val="60"/>
              </w:numPr>
              <w:ind w:right="-71"/>
              <w:jc w:val="center"/>
              <w:rPr>
                <w:rFonts w:asciiTheme="minorHAnsi" w:hAnsiTheme="minorHAnsi" w:cstheme="minorHAnsi"/>
                <w:color w:val="000000"/>
                <w:sz w:val="22"/>
                <w:szCs w:val="22"/>
                <w:shd w:val="clear" w:color="auto" w:fill="FFFFFF"/>
              </w:rPr>
            </w:pPr>
          </w:p>
        </w:tc>
        <w:tc>
          <w:tcPr>
            <w:tcW w:w="3260" w:type="dxa"/>
            <w:vAlign w:val="center"/>
          </w:tcPr>
          <w:p w14:paraId="65516474" w14:textId="3A67AF3E" w:rsidR="005F10E9" w:rsidRPr="00C87DA1" w:rsidRDefault="005F10E9" w:rsidP="00A1447E">
            <w:pPr>
              <w:pStyle w:val="ListParagraph"/>
              <w:ind w:left="0" w:right="-71"/>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Ridhi Sidhi Glasses India Private Limited</w:t>
            </w:r>
          </w:p>
        </w:tc>
        <w:tc>
          <w:tcPr>
            <w:tcW w:w="5103" w:type="dxa"/>
          </w:tcPr>
          <w:p w14:paraId="7E87AA80" w14:textId="1E2B9184" w:rsidR="005F10E9" w:rsidRPr="00C87DA1" w:rsidRDefault="00863A09" w:rsidP="005F10E9">
            <w:pPr>
              <w:pStyle w:val="ListParagraph"/>
              <w:ind w:left="0" w:right="-71"/>
              <w:jc w:val="both"/>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 xml:space="preserve">E217-217A, RIICO Industrial Area, </w:t>
            </w:r>
            <w:proofErr w:type="spellStart"/>
            <w:r w:rsidRPr="00C87DA1">
              <w:rPr>
                <w:rFonts w:asciiTheme="minorHAnsi" w:hAnsiTheme="minorHAnsi" w:cstheme="minorHAnsi"/>
                <w:color w:val="000000"/>
                <w:sz w:val="22"/>
                <w:szCs w:val="22"/>
                <w:shd w:val="clear" w:color="auto" w:fill="FFFFFF"/>
              </w:rPr>
              <w:t>Jhotwara</w:t>
            </w:r>
            <w:proofErr w:type="spellEnd"/>
            <w:r w:rsidRPr="00C87DA1">
              <w:rPr>
                <w:rFonts w:asciiTheme="minorHAnsi" w:hAnsiTheme="minorHAnsi" w:cstheme="minorHAnsi"/>
                <w:color w:val="000000"/>
                <w:sz w:val="22"/>
                <w:szCs w:val="22"/>
                <w:shd w:val="clear" w:color="auto" w:fill="FFFFFF"/>
              </w:rPr>
              <w:t xml:space="preserve"> Extension, Sarna Dungar, </w:t>
            </w:r>
            <w:proofErr w:type="spellStart"/>
            <w:r w:rsidRPr="00C87DA1">
              <w:rPr>
                <w:rFonts w:asciiTheme="minorHAnsi" w:hAnsiTheme="minorHAnsi" w:cstheme="minorHAnsi"/>
                <w:color w:val="000000"/>
                <w:sz w:val="22"/>
                <w:szCs w:val="22"/>
                <w:shd w:val="clear" w:color="auto" w:fill="FFFFFF"/>
              </w:rPr>
              <w:t>Baori</w:t>
            </w:r>
            <w:proofErr w:type="spellEnd"/>
            <w:r w:rsidRPr="00C87DA1">
              <w:rPr>
                <w:rFonts w:asciiTheme="minorHAnsi" w:hAnsiTheme="minorHAnsi" w:cstheme="minorHAnsi"/>
                <w:color w:val="000000"/>
                <w:sz w:val="22"/>
                <w:szCs w:val="22"/>
                <w:shd w:val="clear" w:color="auto" w:fill="FFFFFF"/>
              </w:rPr>
              <w:t>, Jaipur - 302012, Rajasthan, India</w:t>
            </w:r>
          </w:p>
        </w:tc>
      </w:tr>
      <w:tr w:rsidR="005F10E9" w:rsidRPr="00C87DA1" w14:paraId="76B0C538" w14:textId="77777777" w:rsidTr="00C87DA1">
        <w:tc>
          <w:tcPr>
            <w:tcW w:w="675" w:type="dxa"/>
            <w:vAlign w:val="center"/>
          </w:tcPr>
          <w:p w14:paraId="70C3DAD6" w14:textId="77777777" w:rsidR="005F10E9" w:rsidRPr="00C87DA1" w:rsidRDefault="005F10E9" w:rsidP="005F10E9">
            <w:pPr>
              <w:pStyle w:val="ListParagraph"/>
              <w:numPr>
                <w:ilvl w:val="0"/>
                <w:numId w:val="60"/>
              </w:numPr>
              <w:ind w:right="-71"/>
              <w:jc w:val="center"/>
              <w:rPr>
                <w:rFonts w:asciiTheme="minorHAnsi" w:hAnsiTheme="minorHAnsi" w:cstheme="minorHAnsi"/>
                <w:color w:val="000000"/>
                <w:sz w:val="22"/>
                <w:szCs w:val="22"/>
                <w:shd w:val="clear" w:color="auto" w:fill="FFFFFF"/>
              </w:rPr>
            </w:pPr>
          </w:p>
        </w:tc>
        <w:tc>
          <w:tcPr>
            <w:tcW w:w="3260" w:type="dxa"/>
            <w:vAlign w:val="center"/>
          </w:tcPr>
          <w:p w14:paraId="24AF2E4B" w14:textId="1E462574" w:rsidR="005F10E9" w:rsidRPr="00C87DA1" w:rsidRDefault="005F10E9" w:rsidP="00A1447E">
            <w:pPr>
              <w:pStyle w:val="ListParagraph"/>
              <w:ind w:left="0" w:right="-71"/>
              <w:rPr>
                <w:rFonts w:asciiTheme="minorHAnsi" w:hAnsiTheme="minorHAnsi" w:cstheme="minorHAnsi"/>
                <w:color w:val="000000"/>
                <w:sz w:val="22"/>
                <w:szCs w:val="22"/>
                <w:shd w:val="clear" w:color="auto" w:fill="FFFFFF"/>
              </w:rPr>
            </w:pPr>
            <w:r w:rsidRPr="00E00B81">
              <w:rPr>
                <w:rFonts w:asciiTheme="minorHAnsi" w:hAnsiTheme="minorHAnsi" w:cstheme="minorHAnsi"/>
                <w:color w:val="000000"/>
                <w:sz w:val="22"/>
                <w:szCs w:val="22"/>
                <w:shd w:val="clear" w:color="auto" w:fill="FFFFFF"/>
              </w:rPr>
              <w:t xml:space="preserve">Rajasthan Aluminium </w:t>
            </w:r>
            <w:r w:rsidRPr="00C87DA1">
              <w:rPr>
                <w:rFonts w:asciiTheme="minorHAnsi" w:hAnsiTheme="minorHAnsi" w:cstheme="minorHAnsi"/>
                <w:color w:val="000000"/>
                <w:sz w:val="22"/>
                <w:szCs w:val="22"/>
                <w:shd w:val="clear" w:color="auto" w:fill="FFFFFF"/>
              </w:rPr>
              <w:t>and</w:t>
            </w:r>
            <w:r w:rsidRPr="00E00B81">
              <w:rPr>
                <w:rFonts w:asciiTheme="minorHAnsi" w:hAnsiTheme="minorHAnsi" w:cstheme="minorHAnsi"/>
                <w:color w:val="000000"/>
                <w:sz w:val="22"/>
                <w:szCs w:val="22"/>
                <w:shd w:val="clear" w:color="auto" w:fill="FFFFFF"/>
              </w:rPr>
              <w:t xml:space="preserve"> Glass House</w:t>
            </w:r>
          </w:p>
        </w:tc>
        <w:tc>
          <w:tcPr>
            <w:tcW w:w="5103" w:type="dxa"/>
          </w:tcPr>
          <w:p w14:paraId="6F8FB21C" w14:textId="6C3300B2" w:rsidR="005F10E9" w:rsidRPr="00C87DA1" w:rsidRDefault="005F10E9" w:rsidP="005F10E9">
            <w:pPr>
              <w:pStyle w:val="ListParagraph"/>
              <w:ind w:left="0" w:right="-71"/>
              <w:jc w:val="both"/>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Station Rd, near HDFC Bank, Alwar, Rajasthan 301001</w:t>
            </w:r>
          </w:p>
        </w:tc>
      </w:tr>
    </w:tbl>
    <w:p w14:paraId="3B97C142" w14:textId="745234A7" w:rsidR="00E00B81" w:rsidRPr="00CA4FB4" w:rsidRDefault="005A2F40" w:rsidP="00CA4FB4">
      <w:pPr>
        <w:spacing w:line="360" w:lineRule="auto"/>
        <w:ind w:right="-71"/>
        <w:jc w:val="right"/>
        <w:rPr>
          <w:rFonts w:ascii="Arial" w:hAnsi="Arial" w:cs="Arial"/>
          <w:i/>
          <w:iCs/>
          <w:color w:val="000000"/>
          <w:sz w:val="20"/>
          <w:szCs w:val="20"/>
          <w:shd w:val="clear" w:color="auto" w:fill="FFFFFF"/>
        </w:rPr>
      </w:pPr>
      <w:r w:rsidRPr="00CA4FB4">
        <w:rPr>
          <w:rFonts w:ascii="Arial" w:hAnsi="Arial" w:cs="Arial"/>
          <w:i/>
          <w:iCs/>
          <w:color w:val="000000"/>
          <w:sz w:val="20"/>
          <w:szCs w:val="20"/>
          <w:shd w:val="clear" w:color="auto" w:fill="FFFFFF"/>
        </w:rPr>
        <w:t xml:space="preserve">Source: </w:t>
      </w:r>
      <w:r w:rsidR="00CA4FB4" w:rsidRPr="00CA4FB4">
        <w:rPr>
          <w:rFonts w:ascii="Arial" w:hAnsi="Arial" w:cs="Arial"/>
          <w:i/>
          <w:iCs/>
          <w:color w:val="000000"/>
          <w:sz w:val="20"/>
          <w:szCs w:val="20"/>
          <w:shd w:val="clear" w:color="auto" w:fill="FFFFFF"/>
        </w:rPr>
        <w:t>As per information shared by client</w:t>
      </w:r>
    </w:p>
    <w:p w14:paraId="74C74CE0" w14:textId="736FD221" w:rsidR="002277B7" w:rsidRPr="004775C6" w:rsidRDefault="000E398D" w:rsidP="00C87DA1">
      <w:pPr>
        <w:pStyle w:val="ListParagraph"/>
        <w:numPr>
          <w:ilvl w:val="0"/>
          <w:numId w:val="41"/>
        </w:numPr>
        <w:spacing w:before="240" w:line="360" w:lineRule="auto"/>
        <w:ind w:left="709" w:right="-71" w:hanging="425"/>
        <w:jc w:val="both"/>
        <w:rPr>
          <w:rFonts w:ascii="Arial" w:hAnsi="Arial" w:cs="Arial"/>
          <w:b/>
          <w:sz w:val="22"/>
        </w:rPr>
      </w:pPr>
      <w:r>
        <w:rPr>
          <w:rFonts w:ascii="Arial" w:hAnsi="Arial" w:cs="Arial"/>
          <w:b/>
          <w:sz w:val="22"/>
        </w:rPr>
        <w:t xml:space="preserve">PRICING: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926"/>
        <w:gridCol w:w="4153"/>
      </w:tblGrid>
      <w:tr w:rsidR="00E902AD" w:rsidRPr="00D87A53" w14:paraId="3E4B66A6" w14:textId="77777777" w:rsidTr="004775C6">
        <w:trPr>
          <w:trHeight w:val="188"/>
        </w:trPr>
        <w:tc>
          <w:tcPr>
            <w:tcW w:w="851" w:type="dxa"/>
            <w:shd w:val="clear" w:color="auto" w:fill="002060"/>
          </w:tcPr>
          <w:p w14:paraId="2F4FDD6B" w14:textId="3ED68CDB" w:rsidR="00E902AD" w:rsidRPr="00D87A53" w:rsidRDefault="00E902AD" w:rsidP="004775C6">
            <w:pPr>
              <w:spacing w:line="276" w:lineRule="auto"/>
              <w:ind w:right="-70"/>
              <w:jc w:val="center"/>
              <w:rPr>
                <w:rFonts w:asciiTheme="minorHAnsi" w:hAnsiTheme="minorHAnsi" w:cstheme="minorHAnsi"/>
                <w:b/>
                <w:sz w:val="22"/>
                <w:szCs w:val="22"/>
              </w:rPr>
            </w:pPr>
            <w:r>
              <w:rPr>
                <w:rFonts w:asciiTheme="minorHAnsi" w:hAnsiTheme="minorHAnsi" w:cstheme="minorHAnsi"/>
                <w:b/>
                <w:sz w:val="22"/>
                <w:szCs w:val="22"/>
              </w:rPr>
              <w:t>S.</w:t>
            </w:r>
            <w:r w:rsidR="00F91684">
              <w:rPr>
                <w:rFonts w:asciiTheme="minorHAnsi" w:hAnsiTheme="minorHAnsi" w:cstheme="minorHAnsi"/>
                <w:b/>
                <w:sz w:val="22"/>
                <w:szCs w:val="22"/>
              </w:rPr>
              <w:t xml:space="preserve"> </w:t>
            </w:r>
            <w:r>
              <w:rPr>
                <w:rFonts w:asciiTheme="minorHAnsi" w:hAnsiTheme="minorHAnsi" w:cstheme="minorHAnsi"/>
                <w:b/>
                <w:sz w:val="22"/>
                <w:szCs w:val="22"/>
              </w:rPr>
              <w:t>No</w:t>
            </w:r>
            <w:r w:rsidR="00F91684">
              <w:rPr>
                <w:rFonts w:asciiTheme="minorHAnsi" w:hAnsiTheme="minorHAnsi" w:cstheme="minorHAnsi"/>
                <w:b/>
                <w:sz w:val="22"/>
                <w:szCs w:val="22"/>
              </w:rPr>
              <w:t>.</w:t>
            </w:r>
          </w:p>
        </w:tc>
        <w:tc>
          <w:tcPr>
            <w:tcW w:w="3926" w:type="dxa"/>
            <w:shd w:val="clear" w:color="auto" w:fill="002060"/>
            <w:vAlign w:val="center"/>
          </w:tcPr>
          <w:p w14:paraId="25EE2FE8" w14:textId="77777777" w:rsidR="00E902AD" w:rsidRPr="00D87A53" w:rsidRDefault="00E902AD" w:rsidP="004775C6">
            <w:pPr>
              <w:spacing w:line="276" w:lineRule="auto"/>
              <w:ind w:right="-70"/>
              <w:jc w:val="center"/>
              <w:rPr>
                <w:rFonts w:asciiTheme="minorHAnsi" w:hAnsiTheme="minorHAnsi" w:cstheme="minorHAnsi"/>
                <w:b/>
                <w:sz w:val="22"/>
                <w:szCs w:val="22"/>
              </w:rPr>
            </w:pPr>
            <w:r w:rsidRPr="00D87A53">
              <w:rPr>
                <w:rFonts w:asciiTheme="minorHAnsi" w:hAnsiTheme="minorHAnsi" w:cstheme="minorHAnsi"/>
                <w:b/>
                <w:sz w:val="22"/>
                <w:szCs w:val="22"/>
              </w:rPr>
              <w:t>Raw Material</w:t>
            </w:r>
          </w:p>
        </w:tc>
        <w:tc>
          <w:tcPr>
            <w:tcW w:w="4153" w:type="dxa"/>
            <w:shd w:val="clear" w:color="auto" w:fill="002060"/>
            <w:vAlign w:val="center"/>
          </w:tcPr>
          <w:p w14:paraId="3DB0AF8C" w14:textId="77777777" w:rsidR="00E902AD" w:rsidRPr="0079766C" w:rsidRDefault="00E902AD" w:rsidP="004775C6">
            <w:pPr>
              <w:spacing w:line="276" w:lineRule="auto"/>
              <w:ind w:left="-146" w:right="-91"/>
              <w:jc w:val="center"/>
              <w:rPr>
                <w:rFonts w:asciiTheme="minorHAnsi" w:hAnsiTheme="minorHAnsi" w:cstheme="minorHAnsi"/>
                <w:b/>
                <w:sz w:val="22"/>
                <w:szCs w:val="22"/>
              </w:rPr>
            </w:pPr>
            <w:r w:rsidRPr="0079766C">
              <w:rPr>
                <w:rFonts w:asciiTheme="minorHAnsi" w:hAnsiTheme="minorHAnsi" w:cstheme="minorHAnsi"/>
                <w:b/>
                <w:sz w:val="22"/>
                <w:szCs w:val="22"/>
              </w:rPr>
              <w:t>INR/</w:t>
            </w:r>
            <w:r>
              <w:rPr>
                <w:rFonts w:asciiTheme="minorHAnsi" w:hAnsiTheme="minorHAnsi" w:cstheme="minorHAnsi"/>
                <w:b/>
                <w:sz w:val="22"/>
                <w:szCs w:val="22"/>
              </w:rPr>
              <w:t>SQM</w:t>
            </w:r>
          </w:p>
        </w:tc>
      </w:tr>
      <w:tr w:rsidR="00E902AD" w:rsidRPr="00D87A53" w14:paraId="0DB4158B" w14:textId="77777777" w:rsidTr="004775C6">
        <w:trPr>
          <w:trHeight w:val="13"/>
        </w:trPr>
        <w:tc>
          <w:tcPr>
            <w:tcW w:w="851" w:type="dxa"/>
          </w:tcPr>
          <w:p w14:paraId="6DADD182"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w:t>
            </w:r>
          </w:p>
        </w:tc>
        <w:tc>
          <w:tcPr>
            <w:tcW w:w="3926" w:type="dxa"/>
            <w:shd w:val="clear" w:color="auto" w:fill="auto"/>
            <w:vAlign w:val="center"/>
            <w:hideMark/>
          </w:tcPr>
          <w:p w14:paraId="404B54F3"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8 MM reflective glass</w:t>
            </w:r>
          </w:p>
        </w:tc>
        <w:tc>
          <w:tcPr>
            <w:tcW w:w="4153" w:type="dxa"/>
            <w:shd w:val="clear" w:color="auto" w:fill="auto"/>
            <w:vAlign w:val="center"/>
            <w:hideMark/>
          </w:tcPr>
          <w:p w14:paraId="2506B756" w14:textId="520CB9FB"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1080</w:t>
            </w:r>
            <w:r w:rsidR="002B51E1">
              <w:rPr>
                <w:rFonts w:asciiTheme="minorHAnsi" w:eastAsia="Calibri" w:hAnsiTheme="minorHAnsi" w:cstheme="minorHAnsi"/>
                <w:bCs/>
                <w:noProof/>
                <w:color w:val="000000"/>
                <w:sz w:val="22"/>
                <w:szCs w:val="22"/>
                <w:lang w:eastAsia="en-IN"/>
              </w:rPr>
              <w:t>.00</w:t>
            </w:r>
          </w:p>
        </w:tc>
      </w:tr>
      <w:tr w:rsidR="00E902AD" w:rsidRPr="00D87A53" w14:paraId="6882B5BC" w14:textId="77777777" w:rsidTr="004775C6">
        <w:trPr>
          <w:trHeight w:val="13"/>
        </w:trPr>
        <w:tc>
          <w:tcPr>
            <w:tcW w:w="851" w:type="dxa"/>
          </w:tcPr>
          <w:p w14:paraId="50AB2AEB"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2</w:t>
            </w:r>
          </w:p>
        </w:tc>
        <w:tc>
          <w:tcPr>
            <w:tcW w:w="3926" w:type="dxa"/>
            <w:shd w:val="clear" w:color="auto" w:fill="auto"/>
            <w:vAlign w:val="center"/>
            <w:hideMark/>
          </w:tcPr>
          <w:p w14:paraId="519A66C4"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Clear Glass</w:t>
            </w:r>
          </w:p>
        </w:tc>
        <w:tc>
          <w:tcPr>
            <w:tcW w:w="4153" w:type="dxa"/>
            <w:shd w:val="clear" w:color="auto" w:fill="auto"/>
            <w:vAlign w:val="center"/>
            <w:hideMark/>
          </w:tcPr>
          <w:p w14:paraId="2B654E89" w14:textId="5989C79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400</w:t>
            </w:r>
            <w:r w:rsidR="002B51E1">
              <w:rPr>
                <w:rFonts w:asciiTheme="minorHAnsi" w:eastAsia="Calibri" w:hAnsiTheme="minorHAnsi" w:cstheme="minorHAnsi"/>
                <w:bCs/>
                <w:noProof/>
                <w:color w:val="000000"/>
                <w:sz w:val="22"/>
                <w:szCs w:val="22"/>
                <w:lang w:eastAsia="en-IN"/>
              </w:rPr>
              <w:t>.00</w:t>
            </w:r>
          </w:p>
        </w:tc>
      </w:tr>
      <w:tr w:rsidR="00E902AD" w:rsidRPr="00D87A53" w14:paraId="46B6F0D5" w14:textId="77777777" w:rsidTr="004775C6">
        <w:trPr>
          <w:trHeight w:val="13"/>
        </w:trPr>
        <w:tc>
          <w:tcPr>
            <w:tcW w:w="851" w:type="dxa"/>
          </w:tcPr>
          <w:p w14:paraId="7982D093"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3</w:t>
            </w:r>
          </w:p>
        </w:tc>
        <w:tc>
          <w:tcPr>
            <w:tcW w:w="3926" w:type="dxa"/>
            <w:shd w:val="clear" w:color="auto" w:fill="auto"/>
            <w:vAlign w:val="center"/>
          </w:tcPr>
          <w:p w14:paraId="2A888B18"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5 MM Clear Glass 240*3660</w:t>
            </w:r>
          </w:p>
        </w:tc>
        <w:tc>
          <w:tcPr>
            <w:tcW w:w="4153" w:type="dxa"/>
            <w:shd w:val="clear" w:color="auto" w:fill="auto"/>
            <w:vAlign w:val="center"/>
          </w:tcPr>
          <w:p w14:paraId="534CDC94" w14:textId="4117115B"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250</w:t>
            </w:r>
            <w:r w:rsidR="002B51E1">
              <w:rPr>
                <w:rFonts w:asciiTheme="minorHAnsi" w:eastAsia="Calibri" w:hAnsiTheme="minorHAnsi" w:cstheme="minorHAnsi"/>
                <w:bCs/>
                <w:noProof/>
                <w:color w:val="000000"/>
                <w:sz w:val="22"/>
                <w:szCs w:val="22"/>
                <w:lang w:eastAsia="en-IN"/>
              </w:rPr>
              <w:t>.00</w:t>
            </w:r>
          </w:p>
        </w:tc>
      </w:tr>
      <w:tr w:rsidR="00E902AD" w:rsidRPr="00D87A53" w14:paraId="4B556C96" w14:textId="77777777" w:rsidTr="004775C6">
        <w:trPr>
          <w:trHeight w:val="13"/>
        </w:trPr>
        <w:tc>
          <w:tcPr>
            <w:tcW w:w="851" w:type="dxa"/>
          </w:tcPr>
          <w:p w14:paraId="7341F7C3"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4</w:t>
            </w:r>
          </w:p>
        </w:tc>
        <w:tc>
          <w:tcPr>
            <w:tcW w:w="3926" w:type="dxa"/>
            <w:shd w:val="clear" w:color="auto" w:fill="auto"/>
            <w:vAlign w:val="center"/>
          </w:tcPr>
          <w:p w14:paraId="44CAF29E"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12 MM clear Glass 2660*3660</w:t>
            </w:r>
          </w:p>
        </w:tc>
        <w:tc>
          <w:tcPr>
            <w:tcW w:w="4153" w:type="dxa"/>
            <w:shd w:val="clear" w:color="auto" w:fill="auto"/>
            <w:vAlign w:val="center"/>
          </w:tcPr>
          <w:p w14:paraId="38CA7E20"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648.00</w:t>
            </w:r>
          </w:p>
        </w:tc>
      </w:tr>
      <w:tr w:rsidR="00E902AD" w:rsidRPr="00D87A53" w14:paraId="351A8A63" w14:textId="77777777" w:rsidTr="004775C6">
        <w:trPr>
          <w:trHeight w:val="13"/>
        </w:trPr>
        <w:tc>
          <w:tcPr>
            <w:tcW w:w="851" w:type="dxa"/>
          </w:tcPr>
          <w:p w14:paraId="2733A3F7"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5</w:t>
            </w:r>
          </w:p>
        </w:tc>
        <w:tc>
          <w:tcPr>
            <w:tcW w:w="3926" w:type="dxa"/>
            <w:shd w:val="clear" w:color="auto" w:fill="auto"/>
            <w:vAlign w:val="center"/>
          </w:tcPr>
          <w:p w14:paraId="0325FCAC"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10 MM Clear Glass 2440*3660</w:t>
            </w:r>
          </w:p>
        </w:tc>
        <w:tc>
          <w:tcPr>
            <w:tcW w:w="4153" w:type="dxa"/>
            <w:shd w:val="clear" w:color="auto" w:fill="auto"/>
            <w:vAlign w:val="center"/>
          </w:tcPr>
          <w:p w14:paraId="635AFFF7"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540.00</w:t>
            </w:r>
          </w:p>
        </w:tc>
      </w:tr>
      <w:tr w:rsidR="00E902AD" w:rsidRPr="00D87A53" w14:paraId="08C4677C" w14:textId="77777777" w:rsidTr="00F91684">
        <w:trPr>
          <w:trHeight w:val="13"/>
        </w:trPr>
        <w:tc>
          <w:tcPr>
            <w:tcW w:w="8930" w:type="dxa"/>
            <w:gridSpan w:val="3"/>
            <w:shd w:val="clear" w:color="auto" w:fill="C6D9F1" w:themeFill="text2" w:themeFillTint="33"/>
          </w:tcPr>
          <w:p w14:paraId="52F7D572" w14:textId="11F9D1D3"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E902AD">
              <w:rPr>
                <w:rFonts w:asciiTheme="minorHAnsi" w:eastAsia="Calibri" w:hAnsiTheme="minorHAnsi" w:cstheme="minorHAnsi"/>
                <w:b/>
                <w:noProof/>
                <w:color w:val="000000"/>
                <w:sz w:val="22"/>
                <w:szCs w:val="22"/>
                <w:lang w:eastAsia="en-IN"/>
              </w:rPr>
              <w:t>Other Raw Materials</w:t>
            </w:r>
          </w:p>
        </w:tc>
      </w:tr>
      <w:tr w:rsidR="00E902AD" w:rsidRPr="00D87A53" w14:paraId="0C4BA707" w14:textId="77777777" w:rsidTr="004775C6">
        <w:trPr>
          <w:trHeight w:val="13"/>
        </w:trPr>
        <w:tc>
          <w:tcPr>
            <w:tcW w:w="851" w:type="dxa"/>
          </w:tcPr>
          <w:p w14:paraId="71C2B731" w14:textId="665BA658"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1</w:t>
            </w:r>
          </w:p>
        </w:tc>
        <w:tc>
          <w:tcPr>
            <w:tcW w:w="3926" w:type="dxa"/>
            <w:shd w:val="clear" w:color="auto" w:fill="auto"/>
            <w:vAlign w:val="center"/>
          </w:tcPr>
          <w:p w14:paraId="55FAC703" w14:textId="1450FF70" w:rsidR="00AF76D3"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IG Sealant JS 988S+Part A Fresin</w:t>
            </w:r>
          </w:p>
        </w:tc>
        <w:tc>
          <w:tcPr>
            <w:tcW w:w="4153" w:type="dxa"/>
            <w:shd w:val="clear" w:color="auto" w:fill="auto"/>
            <w:vAlign w:val="center"/>
          </w:tcPr>
          <w:p w14:paraId="10B1B3CE"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192.47 INR/KG</w:t>
            </w:r>
          </w:p>
        </w:tc>
      </w:tr>
      <w:tr w:rsidR="00E902AD" w:rsidRPr="00D87A53" w14:paraId="23B59D8A" w14:textId="77777777" w:rsidTr="004775C6">
        <w:trPr>
          <w:trHeight w:val="13"/>
        </w:trPr>
        <w:tc>
          <w:tcPr>
            <w:tcW w:w="851" w:type="dxa"/>
          </w:tcPr>
          <w:p w14:paraId="4D536C11" w14:textId="65095B6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2</w:t>
            </w:r>
          </w:p>
        </w:tc>
        <w:tc>
          <w:tcPr>
            <w:tcW w:w="3926" w:type="dxa"/>
            <w:shd w:val="clear" w:color="auto" w:fill="auto"/>
            <w:vAlign w:val="center"/>
          </w:tcPr>
          <w:p w14:paraId="1465AEAE"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IG Sealant JS 988S+Part B Catalyst</w:t>
            </w:r>
          </w:p>
        </w:tc>
        <w:tc>
          <w:tcPr>
            <w:tcW w:w="4153" w:type="dxa"/>
            <w:shd w:val="clear" w:color="auto" w:fill="auto"/>
            <w:vAlign w:val="center"/>
          </w:tcPr>
          <w:p w14:paraId="1BEB0F45"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574.71 INR/KG</w:t>
            </w:r>
          </w:p>
        </w:tc>
      </w:tr>
      <w:tr w:rsidR="00E902AD" w:rsidRPr="00D87A53" w14:paraId="5A29F4BD" w14:textId="77777777" w:rsidTr="004775C6">
        <w:trPr>
          <w:trHeight w:val="13"/>
        </w:trPr>
        <w:tc>
          <w:tcPr>
            <w:tcW w:w="851" w:type="dxa"/>
          </w:tcPr>
          <w:p w14:paraId="096977F3" w14:textId="33046BAA"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3</w:t>
            </w:r>
          </w:p>
        </w:tc>
        <w:tc>
          <w:tcPr>
            <w:tcW w:w="3926" w:type="dxa"/>
            <w:shd w:val="clear" w:color="auto" w:fill="auto"/>
            <w:vAlign w:val="center"/>
          </w:tcPr>
          <w:p w14:paraId="2E2B5D53"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 xml:space="preserve">Natergy Molecular Seive 0.5-0.9 MM </w:t>
            </w:r>
          </w:p>
        </w:tc>
        <w:tc>
          <w:tcPr>
            <w:tcW w:w="4153" w:type="dxa"/>
            <w:shd w:val="clear" w:color="auto" w:fill="auto"/>
            <w:vAlign w:val="center"/>
          </w:tcPr>
          <w:p w14:paraId="50A80DE5"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121.58 INR/KG</w:t>
            </w:r>
          </w:p>
        </w:tc>
      </w:tr>
      <w:tr w:rsidR="00E902AD" w:rsidRPr="00D87A53" w14:paraId="22624C84" w14:textId="77777777" w:rsidTr="004775C6">
        <w:trPr>
          <w:trHeight w:val="13"/>
        </w:trPr>
        <w:tc>
          <w:tcPr>
            <w:tcW w:w="851" w:type="dxa"/>
          </w:tcPr>
          <w:p w14:paraId="169EDBBE" w14:textId="4BA32C2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4</w:t>
            </w:r>
          </w:p>
        </w:tc>
        <w:tc>
          <w:tcPr>
            <w:tcW w:w="3926" w:type="dxa"/>
            <w:shd w:val="clear" w:color="auto" w:fill="auto"/>
            <w:vAlign w:val="center"/>
          </w:tcPr>
          <w:p w14:paraId="6760BCC5" w14:textId="092010A9"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JS 900 IG Primary Buty Sealant</w:t>
            </w:r>
          </w:p>
        </w:tc>
        <w:tc>
          <w:tcPr>
            <w:tcW w:w="4153" w:type="dxa"/>
            <w:shd w:val="clear" w:color="auto" w:fill="auto"/>
            <w:vAlign w:val="center"/>
          </w:tcPr>
          <w:p w14:paraId="0536CCFA"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495.00 INR/KG</w:t>
            </w:r>
          </w:p>
        </w:tc>
      </w:tr>
    </w:tbl>
    <w:p w14:paraId="41F33A88" w14:textId="77777777" w:rsidR="00B51F01" w:rsidRPr="00CA4FB4" w:rsidRDefault="00B51F01" w:rsidP="00B51F01">
      <w:pPr>
        <w:spacing w:line="360" w:lineRule="auto"/>
        <w:ind w:right="-71"/>
        <w:jc w:val="right"/>
        <w:rPr>
          <w:rFonts w:ascii="Arial" w:hAnsi="Arial" w:cs="Arial"/>
          <w:i/>
          <w:iCs/>
          <w:color w:val="000000"/>
          <w:sz w:val="20"/>
          <w:szCs w:val="20"/>
          <w:shd w:val="clear" w:color="auto" w:fill="FFFFFF"/>
        </w:rPr>
      </w:pPr>
      <w:r w:rsidRPr="00CA4FB4">
        <w:rPr>
          <w:rFonts w:ascii="Arial" w:hAnsi="Arial" w:cs="Arial"/>
          <w:i/>
          <w:iCs/>
          <w:color w:val="000000"/>
          <w:sz w:val="20"/>
          <w:szCs w:val="20"/>
          <w:shd w:val="clear" w:color="auto" w:fill="FFFFFF"/>
        </w:rPr>
        <w:t>Source: As per information shared by client</w:t>
      </w:r>
    </w:p>
    <w:p w14:paraId="764C1C0E" w14:textId="531FACA1" w:rsidR="00F10F78" w:rsidRDefault="005D4560" w:rsidP="00C87DA1">
      <w:pPr>
        <w:spacing w:before="240" w:line="360" w:lineRule="auto"/>
        <w:ind w:left="709" w:right="-71"/>
        <w:jc w:val="both"/>
        <w:rPr>
          <w:rFonts w:ascii="Arial" w:hAnsi="Arial" w:cs="Arial"/>
          <w:color w:val="000000"/>
          <w:sz w:val="22"/>
          <w:szCs w:val="22"/>
          <w:shd w:val="clear" w:color="auto" w:fill="FFFFFF"/>
        </w:rPr>
      </w:pPr>
      <w:r w:rsidRPr="005D4560">
        <w:rPr>
          <w:rFonts w:ascii="Arial" w:hAnsi="Arial" w:cs="Arial"/>
          <w:color w:val="000000"/>
          <w:sz w:val="22"/>
          <w:szCs w:val="22"/>
          <w:shd w:val="clear" w:color="auto" w:fill="FFFFFF"/>
        </w:rPr>
        <w:t xml:space="preserve">As per the current market scenario and as per our tertiary research on the industry trends, we found that the average price per </w:t>
      </w:r>
      <w:r w:rsidR="00F10F78">
        <w:rPr>
          <w:rFonts w:ascii="Arial" w:hAnsi="Arial" w:cs="Arial"/>
          <w:color w:val="000000"/>
          <w:sz w:val="22"/>
          <w:szCs w:val="22"/>
          <w:shd w:val="clear" w:color="auto" w:fill="FFFFFF"/>
        </w:rPr>
        <w:t>are as follows-</w:t>
      </w:r>
    </w:p>
    <w:p w14:paraId="68348535" w14:textId="77777777" w:rsidR="00DD0B9C" w:rsidRDefault="00DD0B9C" w:rsidP="003A4EAA">
      <w:pPr>
        <w:spacing w:line="360" w:lineRule="auto"/>
        <w:ind w:left="709" w:right="-149"/>
        <w:jc w:val="both"/>
        <w:rPr>
          <w:rFonts w:ascii="Arial" w:hAnsi="Arial" w:cs="Arial"/>
          <w:color w:val="000000"/>
          <w:sz w:val="22"/>
          <w:szCs w:val="22"/>
          <w:shd w:val="clear" w:color="auto" w:fill="FFFFFF"/>
        </w:rPr>
      </w:pPr>
    </w:p>
    <w:tbl>
      <w:tblPr>
        <w:tblStyle w:val="TableGrid"/>
        <w:tblW w:w="0" w:type="auto"/>
        <w:tblInd w:w="817" w:type="dxa"/>
        <w:tblLook w:val="04A0" w:firstRow="1" w:lastRow="0" w:firstColumn="1" w:lastColumn="0" w:noHBand="0" w:noVBand="1"/>
      </w:tblPr>
      <w:tblGrid>
        <w:gridCol w:w="1418"/>
        <w:gridCol w:w="1701"/>
        <w:gridCol w:w="3118"/>
        <w:gridCol w:w="2693"/>
      </w:tblGrid>
      <w:tr w:rsidR="00F10F78" w14:paraId="2531C704" w14:textId="77777777" w:rsidTr="004775C6">
        <w:tc>
          <w:tcPr>
            <w:tcW w:w="1418" w:type="dxa"/>
            <w:shd w:val="clear" w:color="auto" w:fill="002060"/>
          </w:tcPr>
          <w:p w14:paraId="301A041C" w14:textId="60D4A5B3" w:rsidR="00F10F78" w:rsidRPr="00F10F78" w:rsidRDefault="00F10F78" w:rsidP="004775C6">
            <w:pPr>
              <w:pStyle w:val="ListParagraph"/>
              <w:spacing w:line="276" w:lineRule="auto"/>
              <w:ind w:left="0"/>
              <w:jc w:val="center"/>
              <w:rPr>
                <w:rFonts w:asciiTheme="minorHAnsi" w:eastAsia="Calibri" w:hAnsiTheme="minorHAnsi" w:cstheme="minorHAnsi"/>
                <w:b/>
                <w:noProof/>
                <w:color w:val="FFFFFF" w:themeColor="background1"/>
                <w:sz w:val="22"/>
                <w:szCs w:val="22"/>
                <w:lang w:eastAsia="en-IN"/>
              </w:rPr>
            </w:pPr>
            <w:r w:rsidRPr="00F10F78">
              <w:rPr>
                <w:rFonts w:asciiTheme="minorHAnsi" w:eastAsia="Calibri" w:hAnsiTheme="minorHAnsi" w:cstheme="minorHAnsi"/>
                <w:b/>
                <w:noProof/>
                <w:color w:val="FFFFFF" w:themeColor="background1"/>
                <w:sz w:val="22"/>
                <w:szCs w:val="22"/>
                <w:lang w:eastAsia="en-IN"/>
              </w:rPr>
              <w:t>Glass Type</w:t>
            </w:r>
          </w:p>
        </w:tc>
        <w:tc>
          <w:tcPr>
            <w:tcW w:w="1701" w:type="dxa"/>
            <w:shd w:val="clear" w:color="auto" w:fill="002060"/>
          </w:tcPr>
          <w:p w14:paraId="711C7571" w14:textId="0F068FDF" w:rsidR="00F10F78" w:rsidRPr="00F10F78" w:rsidRDefault="00F10F78" w:rsidP="004775C6">
            <w:pPr>
              <w:pStyle w:val="ListParagraph"/>
              <w:spacing w:line="276" w:lineRule="auto"/>
              <w:ind w:left="0"/>
              <w:jc w:val="center"/>
              <w:rPr>
                <w:rFonts w:asciiTheme="minorHAnsi" w:eastAsia="Calibri" w:hAnsiTheme="minorHAnsi" w:cstheme="minorHAnsi"/>
                <w:b/>
                <w:noProof/>
                <w:color w:val="FFFFFF" w:themeColor="background1"/>
                <w:sz w:val="22"/>
                <w:szCs w:val="22"/>
                <w:lang w:eastAsia="en-IN"/>
              </w:rPr>
            </w:pPr>
            <w:r w:rsidRPr="00F10F78">
              <w:rPr>
                <w:rFonts w:asciiTheme="minorHAnsi" w:eastAsia="Calibri" w:hAnsiTheme="minorHAnsi" w:cstheme="minorHAnsi"/>
                <w:b/>
                <w:noProof/>
                <w:color w:val="FFFFFF" w:themeColor="background1"/>
                <w:sz w:val="22"/>
                <w:szCs w:val="22"/>
                <w:lang w:eastAsia="en-IN"/>
              </w:rPr>
              <w:t>Price Range (INR per SQM)</w:t>
            </w:r>
          </w:p>
        </w:tc>
        <w:tc>
          <w:tcPr>
            <w:tcW w:w="3118" w:type="dxa"/>
            <w:shd w:val="clear" w:color="auto" w:fill="002060"/>
          </w:tcPr>
          <w:p w14:paraId="6BD276FF" w14:textId="2805AACD" w:rsidR="00F10F78" w:rsidRPr="00F10F78" w:rsidRDefault="00F10F78" w:rsidP="004775C6">
            <w:pPr>
              <w:pStyle w:val="ListParagraph"/>
              <w:spacing w:line="276" w:lineRule="auto"/>
              <w:ind w:left="0"/>
              <w:jc w:val="center"/>
              <w:rPr>
                <w:rFonts w:asciiTheme="minorHAnsi" w:eastAsia="Calibri" w:hAnsiTheme="minorHAnsi" w:cstheme="minorHAnsi"/>
                <w:b/>
                <w:noProof/>
                <w:color w:val="FFFFFF" w:themeColor="background1"/>
                <w:sz w:val="22"/>
                <w:szCs w:val="22"/>
                <w:lang w:eastAsia="en-IN"/>
              </w:rPr>
            </w:pPr>
            <w:r w:rsidRPr="00F10F78">
              <w:rPr>
                <w:rFonts w:asciiTheme="minorHAnsi" w:eastAsia="Calibri" w:hAnsiTheme="minorHAnsi" w:cstheme="minorHAnsi"/>
                <w:b/>
                <w:noProof/>
                <w:color w:val="FFFFFF" w:themeColor="background1"/>
                <w:sz w:val="22"/>
                <w:szCs w:val="22"/>
                <w:lang w:eastAsia="en-IN"/>
              </w:rPr>
              <w:t>Key Factors Affecting Price</w:t>
            </w:r>
          </w:p>
        </w:tc>
        <w:tc>
          <w:tcPr>
            <w:tcW w:w="2693" w:type="dxa"/>
            <w:shd w:val="clear" w:color="auto" w:fill="002060"/>
          </w:tcPr>
          <w:p w14:paraId="042BF3BA" w14:textId="6BDE053C" w:rsidR="00F10F78" w:rsidRPr="00F10F78" w:rsidRDefault="00F10F78" w:rsidP="004775C6">
            <w:pPr>
              <w:pStyle w:val="ListParagraph"/>
              <w:spacing w:line="276" w:lineRule="auto"/>
              <w:ind w:left="0"/>
              <w:jc w:val="center"/>
              <w:rPr>
                <w:rFonts w:asciiTheme="minorHAnsi" w:eastAsia="Calibri" w:hAnsiTheme="minorHAnsi" w:cstheme="minorHAnsi"/>
                <w:b/>
                <w:noProof/>
                <w:color w:val="FFFFFF" w:themeColor="background1"/>
                <w:sz w:val="22"/>
                <w:szCs w:val="22"/>
                <w:lang w:eastAsia="en-IN"/>
              </w:rPr>
            </w:pPr>
            <w:r w:rsidRPr="00F10F78">
              <w:rPr>
                <w:rFonts w:asciiTheme="minorHAnsi" w:eastAsia="Calibri" w:hAnsiTheme="minorHAnsi" w:cstheme="minorHAnsi"/>
                <w:b/>
                <w:noProof/>
                <w:color w:val="FFFFFF" w:themeColor="background1"/>
                <w:sz w:val="22"/>
                <w:szCs w:val="22"/>
                <w:lang w:eastAsia="en-IN"/>
              </w:rPr>
              <w:t>Usage Applications</w:t>
            </w:r>
          </w:p>
        </w:tc>
      </w:tr>
      <w:tr w:rsidR="00F10F78" w14:paraId="56C7B82D" w14:textId="77777777" w:rsidTr="004775C6">
        <w:tc>
          <w:tcPr>
            <w:tcW w:w="1418" w:type="dxa"/>
          </w:tcPr>
          <w:p w14:paraId="01ACB0E2" w14:textId="39B1ADD0" w:rsidR="00F10F78" w:rsidRPr="00F10F78" w:rsidRDefault="00F10F78" w:rsidP="004775C6">
            <w:pPr>
              <w:pStyle w:val="ListParagraph"/>
              <w:spacing w:line="276" w:lineRule="auto"/>
              <w:ind w:left="0"/>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Reflective glass</w:t>
            </w:r>
          </w:p>
        </w:tc>
        <w:tc>
          <w:tcPr>
            <w:tcW w:w="1701" w:type="dxa"/>
            <w:vAlign w:val="center"/>
          </w:tcPr>
          <w:p w14:paraId="590A8C11" w14:textId="5B734918" w:rsidR="00F10F78" w:rsidRPr="00F10F78" w:rsidRDefault="00F10F78"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₹753 - ₹1,500</w:t>
            </w:r>
          </w:p>
        </w:tc>
        <w:tc>
          <w:tcPr>
            <w:tcW w:w="3118" w:type="dxa"/>
          </w:tcPr>
          <w:p w14:paraId="04AC4A57" w14:textId="20FBAC8B"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Thickness, strength, heat resistance, and customization</w:t>
            </w:r>
          </w:p>
        </w:tc>
        <w:tc>
          <w:tcPr>
            <w:tcW w:w="2693" w:type="dxa"/>
          </w:tcPr>
          <w:p w14:paraId="60AC8DC5" w14:textId="39E5647A"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High-rise buildings, facades, furniture, shower enclosures</w:t>
            </w:r>
          </w:p>
        </w:tc>
      </w:tr>
      <w:tr w:rsidR="00F10F78" w14:paraId="301F3DB1" w14:textId="77777777" w:rsidTr="004775C6">
        <w:trPr>
          <w:hidden/>
        </w:trPr>
        <w:tc>
          <w:tcPr>
            <w:tcW w:w="1418" w:type="dxa"/>
          </w:tcPr>
          <w:p w14:paraId="6AE7D344" w14:textId="77777777" w:rsidR="00F10F78" w:rsidRPr="00F10F78" w:rsidRDefault="00F10F78" w:rsidP="004775C6">
            <w:pPr>
              <w:pStyle w:val="ListParagraph"/>
              <w:spacing w:line="276" w:lineRule="auto"/>
              <w:rPr>
                <w:rFonts w:asciiTheme="minorHAnsi" w:eastAsia="Calibri" w:hAnsiTheme="minorHAnsi" w:cstheme="minorHAnsi"/>
                <w:bCs/>
                <w:noProof/>
                <w:vanish/>
                <w:color w:val="000000"/>
                <w:sz w:val="22"/>
                <w:szCs w:val="22"/>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10F78" w:rsidRPr="00F10F78" w14:paraId="63CD5BF6" w14:textId="77777777" w:rsidTr="00F10F78">
              <w:trPr>
                <w:tblCellSpacing w:w="15" w:type="dxa"/>
              </w:trPr>
              <w:tc>
                <w:tcPr>
                  <w:tcW w:w="0" w:type="auto"/>
                  <w:vAlign w:val="center"/>
                  <w:hideMark/>
                </w:tcPr>
                <w:p w14:paraId="5AA0BF07" w14:textId="77777777" w:rsidR="00F10F78" w:rsidRPr="00F10F78" w:rsidRDefault="00F10F78" w:rsidP="004775C6">
                  <w:pPr>
                    <w:pStyle w:val="ListParagraph"/>
                    <w:spacing w:line="276" w:lineRule="auto"/>
                    <w:rPr>
                      <w:rFonts w:asciiTheme="minorHAnsi" w:eastAsia="Calibri" w:hAnsiTheme="minorHAnsi" w:cstheme="minorHAnsi"/>
                      <w:bCs/>
                      <w:noProof/>
                      <w:color w:val="000000"/>
                      <w:sz w:val="22"/>
                      <w:szCs w:val="22"/>
                      <w:lang w:eastAsia="en-IN"/>
                    </w:rPr>
                  </w:pPr>
                </w:p>
              </w:tc>
            </w:tr>
          </w:tbl>
          <w:p w14:paraId="46F1689E" w14:textId="15BADA12" w:rsidR="00F10F78" w:rsidRPr="00F10F78" w:rsidRDefault="004775C6" w:rsidP="004775C6">
            <w:pPr>
              <w:pStyle w:val="ListParagraph"/>
              <w:spacing w:line="276" w:lineRule="auto"/>
              <w:ind w:left="0"/>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Clear Glass</w:t>
            </w:r>
          </w:p>
        </w:tc>
        <w:tc>
          <w:tcPr>
            <w:tcW w:w="1701" w:type="dxa"/>
            <w:vAlign w:val="center"/>
          </w:tcPr>
          <w:p w14:paraId="3647602C" w14:textId="1CE76C24" w:rsidR="00F10F78" w:rsidRPr="00F10F78" w:rsidRDefault="00F10F78"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₹500 - ₹600</w:t>
            </w:r>
          </w:p>
        </w:tc>
        <w:tc>
          <w:tcPr>
            <w:tcW w:w="3118" w:type="dxa"/>
          </w:tcPr>
          <w:p w14:paraId="6B414B9A" w14:textId="188D97F4"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Raw material cost, availability, and processing</w:t>
            </w:r>
          </w:p>
        </w:tc>
        <w:tc>
          <w:tcPr>
            <w:tcW w:w="2693" w:type="dxa"/>
          </w:tcPr>
          <w:p w14:paraId="42FE480F" w14:textId="64AABD9F"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Basic glazing, interior partitions, windows, decorative purposes</w:t>
            </w:r>
          </w:p>
        </w:tc>
      </w:tr>
      <w:tr w:rsidR="00F10F78" w14:paraId="755D3300" w14:textId="77777777" w:rsidTr="004775C6">
        <w:tc>
          <w:tcPr>
            <w:tcW w:w="1418" w:type="dxa"/>
          </w:tcPr>
          <w:p w14:paraId="398E8BC3" w14:textId="3A88FD34" w:rsidR="00F10F78" w:rsidRPr="00F10F78" w:rsidRDefault="00F10F78"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IG Sealant</w:t>
            </w:r>
          </w:p>
        </w:tc>
        <w:tc>
          <w:tcPr>
            <w:tcW w:w="1701" w:type="dxa"/>
            <w:vAlign w:val="center"/>
          </w:tcPr>
          <w:p w14:paraId="2C94973A" w14:textId="17CF2864" w:rsidR="00F10F78" w:rsidRPr="00F10F78" w:rsidRDefault="00F10F78"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₹250 - ₹600</w:t>
            </w:r>
          </w:p>
        </w:tc>
        <w:tc>
          <w:tcPr>
            <w:tcW w:w="3118" w:type="dxa"/>
          </w:tcPr>
          <w:p w14:paraId="5B7A4850" w14:textId="1B0FB989"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Brand, adhesion quality, durability</w:t>
            </w:r>
          </w:p>
        </w:tc>
        <w:tc>
          <w:tcPr>
            <w:tcW w:w="2693" w:type="dxa"/>
          </w:tcPr>
          <w:p w14:paraId="7D350066" w14:textId="4A93FBC9"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Double-glazed glass, insulation improvement</w:t>
            </w:r>
          </w:p>
        </w:tc>
      </w:tr>
      <w:tr w:rsidR="00F10F78" w14:paraId="0CE59208" w14:textId="77777777" w:rsidTr="004775C6">
        <w:tc>
          <w:tcPr>
            <w:tcW w:w="1418" w:type="dxa"/>
          </w:tcPr>
          <w:p w14:paraId="3FE7FECB" w14:textId="4307B7D5" w:rsidR="00F10F78" w:rsidRPr="00F10F78" w:rsidRDefault="00F10F78"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Natergy Molecular Sieve</w:t>
            </w:r>
          </w:p>
        </w:tc>
        <w:tc>
          <w:tcPr>
            <w:tcW w:w="1701" w:type="dxa"/>
            <w:vAlign w:val="center"/>
          </w:tcPr>
          <w:p w14:paraId="4226788E" w14:textId="209FA9D4" w:rsidR="00F10F78" w:rsidRPr="00F10F78" w:rsidRDefault="00F10F78"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₹115 - ₹160</w:t>
            </w:r>
          </w:p>
        </w:tc>
        <w:tc>
          <w:tcPr>
            <w:tcW w:w="3118" w:type="dxa"/>
          </w:tcPr>
          <w:p w14:paraId="58EBAC03" w14:textId="00AA716E"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Purity, absorption efficiency, and supplier pricing</w:t>
            </w:r>
          </w:p>
        </w:tc>
        <w:tc>
          <w:tcPr>
            <w:tcW w:w="2693" w:type="dxa"/>
          </w:tcPr>
          <w:p w14:paraId="6432D36B" w14:textId="03EDDF46"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Prevents moisture in insulated glass units</w:t>
            </w:r>
          </w:p>
        </w:tc>
      </w:tr>
    </w:tbl>
    <w:p w14:paraId="15456AAF" w14:textId="764D0858" w:rsidR="00F10F78" w:rsidRDefault="00F10F78" w:rsidP="00C82A80">
      <w:pPr>
        <w:spacing w:before="240" w:line="360" w:lineRule="auto"/>
        <w:ind w:left="709" w:right="-7"/>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lastRenderedPageBreak/>
        <w:t>T</w:t>
      </w:r>
      <w:r w:rsidRPr="00F10F78">
        <w:rPr>
          <w:rFonts w:ascii="Arial" w:hAnsi="Arial" w:cs="Arial"/>
          <w:color w:val="000000"/>
          <w:sz w:val="22"/>
          <w:szCs w:val="22"/>
          <w:shd w:val="clear" w:color="auto" w:fill="FFFFFF"/>
        </w:rPr>
        <w:t>he variation in pricing influenced by factors like demand, raw material costs, and processing techniques</w:t>
      </w:r>
      <w:r>
        <w:rPr>
          <w:rFonts w:ascii="Arial" w:hAnsi="Arial" w:cs="Arial"/>
          <w:color w:val="000000"/>
          <w:sz w:val="22"/>
          <w:szCs w:val="22"/>
          <w:shd w:val="clear" w:color="auto" w:fill="FFFFFF"/>
        </w:rPr>
        <w:t xml:space="preserve"> and </w:t>
      </w:r>
      <w:r w:rsidRPr="00F10F78">
        <w:rPr>
          <w:rFonts w:ascii="Arial" w:hAnsi="Arial" w:cs="Arial"/>
          <w:color w:val="000000"/>
          <w:sz w:val="22"/>
          <w:szCs w:val="22"/>
          <w:shd w:val="clear" w:color="auto" w:fill="FFFFFF"/>
        </w:rPr>
        <w:t>nature of the glass industry, with prices varying based on quality, market demand, and raw material availability</w:t>
      </w:r>
    </w:p>
    <w:p w14:paraId="5B5888F0" w14:textId="77777777" w:rsidR="00DD0B9C" w:rsidRDefault="00DD0B9C" w:rsidP="00F10F78">
      <w:pPr>
        <w:spacing w:before="240" w:line="276" w:lineRule="auto"/>
        <w:ind w:left="709" w:right="-149"/>
        <w:jc w:val="both"/>
        <w:rPr>
          <w:rFonts w:ascii="Arial" w:hAnsi="Arial" w:cs="Arial"/>
          <w:color w:val="000000"/>
          <w:sz w:val="22"/>
          <w:szCs w:val="22"/>
          <w:shd w:val="clear" w:color="auto" w:fill="FFFFFF"/>
        </w:rPr>
      </w:pPr>
    </w:p>
    <w:p w14:paraId="497302C4" w14:textId="77777777" w:rsidR="00F10F78" w:rsidRDefault="00083BA8" w:rsidP="00F10F78">
      <w:pPr>
        <w:spacing w:line="276" w:lineRule="auto"/>
        <w:ind w:left="709" w:right="-149"/>
        <w:rPr>
          <w:rFonts w:ascii="Arial" w:hAnsi="Arial" w:cs="Arial"/>
          <w:b/>
          <w:bCs/>
          <w:color w:val="000000"/>
          <w:sz w:val="22"/>
          <w:szCs w:val="22"/>
          <w:shd w:val="clear" w:color="auto" w:fill="FFFFFF"/>
        </w:rPr>
      </w:pPr>
      <w:r w:rsidRPr="00F10F78">
        <w:rPr>
          <w:rFonts w:ascii="Arial" w:hAnsi="Arial" w:cs="Arial"/>
          <w:b/>
          <w:bCs/>
          <w:color w:val="000000"/>
          <w:sz w:val="22"/>
          <w:szCs w:val="22"/>
          <w:shd w:val="clear" w:color="auto" w:fill="FFFFFF"/>
        </w:rPr>
        <w:t>References:</w:t>
      </w:r>
    </w:p>
    <w:p w14:paraId="4CEF68DF" w14:textId="29089619" w:rsidR="00083BA8" w:rsidRPr="00F819A7" w:rsidRDefault="00083BA8" w:rsidP="003A1457">
      <w:pPr>
        <w:pStyle w:val="ListParagraph"/>
        <w:numPr>
          <w:ilvl w:val="0"/>
          <w:numId w:val="56"/>
        </w:numPr>
        <w:spacing w:line="360" w:lineRule="auto"/>
        <w:ind w:left="993" w:right="-149"/>
        <w:rPr>
          <w:rFonts w:ascii="Arial" w:hAnsi="Arial" w:cs="Arial"/>
          <w:color w:val="000000"/>
          <w:sz w:val="20"/>
          <w:szCs w:val="20"/>
          <w:shd w:val="clear" w:color="auto" w:fill="FFFFFF"/>
        </w:rPr>
      </w:pPr>
      <w:hyperlink r:id="rId54" w:history="1">
        <w:r w:rsidRPr="00F819A7">
          <w:rPr>
            <w:rStyle w:val="Hyperlink"/>
            <w:rFonts w:ascii="Arial" w:hAnsi="Arial" w:cs="Arial"/>
            <w:sz w:val="20"/>
            <w:szCs w:val="20"/>
            <w:shd w:val="clear" w:color="auto" w:fill="FFFFFF"/>
          </w:rPr>
          <w:t>https://www.indiamart.com/proddetail/blue-reflective-glass-2849511081191.html?srsltid=AfmBOoqbT9_2e8hdEYlpNV_7XLzGiCNFOzGTl0ZRruYWGsRmhpjrhIjR</w:t>
        </w:r>
      </w:hyperlink>
    </w:p>
    <w:p w14:paraId="6AFD455F" w14:textId="12AE6B5F" w:rsidR="00083BA8" w:rsidRPr="00F819A7" w:rsidRDefault="00F819A7" w:rsidP="003A1457">
      <w:pPr>
        <w:pStyle w:val="ListParagraph"/>
        <w:numPr>
          <w:ilvl w:val="0"/>
          <w:numId w:val="56"/>
        </w:numPr>
        <w:spacing w:line="360" w:lineRule="auto"/>
        <w:ind w:left="993" w:right="-149"/>
        <w:rPr>
          <w:rFonts w:ascii="Arial" w:hAnsi="Arial" w:cs="Arial"/>
          <w:color w:val="000000"/>
          <w:sz w:val="20"/>
          <w:szCs w:val="20"/>
          <w:shd w:val="clear" w:color="auto" w:fill="FFFFFF"/>
        </w:rPr>
      </w:pPr>
      <w:hyperlink r:id="rId55" w:history="1">
        <w:r w:rsidRPr="00AD628B">
          <w:rPr>
            <w:rStyle w:val="Hyperlink"/>
            <w:rFonts w:ascii="Arial" w:hAnsi="Arial" w:cs="Arial"/>
            <w:sz w:val="20"/>
            <w:szCs w:val="20"/>
            <w:shd w:val="clear" w:color="auto" w:fill="FFFFFF"/>
          </w:rPr>
          <w:t>https://www.tradeindia.com/products/reflective-glass-c8567212.html</w:t>
        </w:r>
      </w:hyperlink>
    </w:p>
    <w:p w14:paraId="0AD3F775" w14:textId="61B3800D" w:rsidR="00083BA8" w:rsidRDefault="00F819A7" w:rsidP="003A1457">
      <w:pPr>
        <w:pStyle w:val="ListParagraph"/>
        <w:numPr>
          <w:ilvl w:val="0"/>
          <w:numId w:val="56"/>
        </w:numPr>
        <w:spacing w:line="360" w:lineRule="auto"/>
        <w:ind w:left="993" w:right="-149"/>
        <w:rPr>
          <w:rFonts w:ascii="Arial" w:hAnsi="Arial" w:cs="Arial"/>
          <w:color w:val="000000"/>
          <w:sz w:val="20"/>
          <w:szCs w:val="20"/>
          <w:shd w:val="clear" w:color="auto" w:fill="FFFFFF"/>
        </w:rPr>
      </w:pPr>
      <w:hyperlink r:id="rId56" w:history="1">
        <w:r w:rsidRPr="00AD628B">
          <w:rPr>
            <w:rStyle w:val="Hyperlink"/>
            <w:rFonts w:ascii="Arial" w:hAnsi="Arial" w:cs="Arial"/>
            <w:sz w:val="20"/>
            <w:szCs w:val="20"/>
            <w:shd w:val="clear" w:color="auto" w:fill="FFFFFF"/>
          </w:rPr>
          <w:t>https://www.indiamart.com/proddetail/clear-glass-24521591091.html?pos=3</w:t>
        </w:r>
      </w:hyperlink>
    </w:p>
    <w:p w14:paraId="0E7A8EBE" w14:textId="53776848" w:rsidR="00083BA8" w:rsidRPr="00083BA8" w:rsidRDefault="00F819A7" w:rsidP="003A1457">
      <w:pPr>
        <w:pStyle w:val="ListParagraph"/>
        <w:numPr>
          <w:ilvl w:val="0"/>
          <w:numId w:val="56"/>
        </w:numPr>
        <w:spacing w:line="360" w:lineRule="auto"/>
        <w:ind w:left="993" w:right="-149"/>
        <w:rPr>
          <w:rFonts w:ascii="Arial" w:hAnsi="Arial" w:cs="Arial"/>
          <w:color w:val="000000"/>
          <w:sz w:val="20"/>
          <w:szCs w:val="20"/>
          <w:shd w:val="clear" w:color="auto" w:fill="FFFFFF"/>
        </w:rPr>
      </w:pPr>
      <w:hyperlink r:id="rId57" w:history="1">
        <w:r w:rsidRPr="00AD628B">
          <w:rPr>
            <w:rStyle w:val="Hyperlink"/>
            <w:rFonts w:ascii="Arial" w:hAnsi="Arial" w:cs="Arial"/>
            <w:sz w:val="20"/>
            <w:szCs w:val="20"/>
            <w:shd w:val="clear" w:color="auto" w:fill="FFFFFF"/>
          </w:rPr>
          <w:t>https://www.indiamart.com/proddetail/molecular-sieve-2853491866033.html?srsltid=AfmBOopHLPGYLziJ06B_F3ggDFxjCLjiG8VAWAdyWOe6orqjdjv-nDZb</w:t>
        </w:r>
      </w:hyperlink>
    </w:p>
    <w:p w14:paraId="53E855FB" w14:textId="139C144D" w:rsidR="005D4560" w:rsidRPr="005D4560" w:rsidRDefault="005D4560" w:rsidP="005D4560">
      <w:pPr>
        <w:spacing w:before="240" w:line="360" w:lineRule="auto"/>
        <w:ind w:left="709" w:right="-149"/>
        <w:rPr>
          <w:rFonts w:ascii="Arial" w:hAnsi="Arial" w:cs="Arial"/>
          <w:color w:val="000000"/>
          <w:sz w:val="22"/>
          <w:szCs w:val="22"/>
          <w:shd w:val="clear" w:color="auto" w:fill="FFFFFF"/>
        </w:rPr>
      </w:pPr>
      <w:r w:rsidRPr="005D4560">
        <w:rPr>
          <w:rFonts w:ascii="Arial" w:hAnsi="Arial" w:cs="Arial"/>
          <w:color w:val="000000"/>
          <w:sz w:val="22"/>
          <w:szCs w:val="22"/>
          <w:shd w:val="clear" w:color="auto" w:fill="FFFFFF"/>
        </w:rPr>
        <w:br w:type="page"/>
      </w:r>
    </w:p>
    <w:p w14:paraId="65C399F3" w14:textId="77777777" w:rsidR="00B813E8" w:rsidRPr="00B813E8" w:rsidRDefault="00B813E8" w:rsidP="00E902AD">
      <w:pPr>
        <w:pStyle w:val="ListParagraph"/>
        <w:spacing w:line="360" w:lineRule="auto"/>
        <w:ind w:left="709" w:right="-143"/>
        <w:jc w:val="both"/>
        <w:rPr>
          <w:rFonts w:ascii="Arial" w:hAnsi="Arial" w:cs="Arial"/>
          <w:b/>
          <w:sz w:val="22"/>
        </w:rPr>
      </w:pP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0A6E8A" w14:paraId="51945EE9" w14:textId="77777777" w:rsidTr="00486B22">
        <w:trPr>
          <w:trHeight w:val="20"/>
        </w:trPr>
        <w:tc>
          <w:tcPr>
            <w:tcW w:w="1620" w:type="dxa"/>
            <w:shd w:val="clear" w:color="auto" w:fill="002060"/>
            <w:vAlign w:val="center"/>
          </w:tcPr>
          <w:p w14:paraId="0433FBB5" w14:textId="77777777" w:rsidR="000A6E8A" w:rsidRDefault="000A6E8A" w:rsidP="00486B22">
            <w:pPr>
              <w:jc w:val="center"/>
              <w:rPr>
                <w:rFonts w:ascii="Arial" w:hAnsi="Arial" w:cs="Arial"/>
                <w:b/>
                <w:i/>
                <w:sz w:val="22"/>
                <w:szCs w:val="22"/>
              </w:rPr>
            </w:pPr>
            <w:r>
              <w:rPr>
                <w:rFonts w:ascii="Arial" w:hAnsi="Arial" w:cs="Arial"/>
                <w:b/>
                <w:sz w:val="22"/>
                <w:szCs w:val="22"/>
              </w:rPr>
              <w:t>PART H</w:t>
            </w:r>
          </w:p>
        </w:tc>
        <w:tc>
          <w:tcPr>
            <w:tcW w:w="7877" w:type="dxa"/>
            <w:shd w:val="clear" w:color="auto" w:fill="DBE5F1" w:themeFill="accent1" w:themeFillTint="33"/>
            <w:vAlign w:val="center"/>
          </w:tcPr>
          <w:p w14:paraId="594BF21E" w14:textId="77777777" w:rsidR="000A6E8A" w:rsidRPr="00877631" w:rsidRDefault="000A6E8A" w:rsidP="00486B22">
            <w:pPr>
              <w:jc w:val="center"/>
              <w:rPr>
                <w:rFonts w:ascii="Arial" w:hAnsi="Arial" w:cs="Arial"/>
                <w:b/>
                <w:sz w:val="22"/>
                <w:szCs w:val="22"/>
                <w:highlight w:val="yellow"/>
              </w:rPr>
            </w:pPr>
            <w:r w:rsidRPr="001003E0">
              <w:rPr>
                <w:rFonts w:ascii="Arial" w:hAnsi="Arial" w:cs="Arial"/>
                <w:b/>
                <w:sz w:val="22"/>
                <w:szCs w:val="22"/>
              </w:rPr>
              <w:t>INDUSTRY OVERVIEW</w:t>
            </w:r>
          </w:p>
        </w:tc>
      </w:tr>
    </w:tbl>
    <w:p w14:paraId="4FDDDDCB" w14:textId="77777777" w:rsidR="007D6C8D" w:rsidRDefault="007D6C8D" w:rsidP="00E76510">
      <w:pPr>
        <w:pStyle w:val="ListParagraph"/>
        <w:spacing w:line="360" w:lineRule="auto"/>
        <w:ind w:left="709" w:right="-143"/>
        <w:jc w:val="both"/>
        <w:rPr>
          <w:rFonts w:ascii="Arial" w:hAnsi="Arial" w:cs="Arial"/>
          <w:b/>
          <w:sz w:val="22"/>
        </w:rPr>
      </w:pPr>
    </w:p>
    <w:p w14:paraId="4BF10328" w14:textId="77777777" w:rsidR="00680C75" w:rsidRPr="000C2BB5" w:rsidRDefault="004E795E" w:rsidP="003A1457">
      <w:pPr>
        <w:pStyle w:val="ListParagraph"/>
        <w:numPr>
          <w:ilvl w:val="0"/>
          <w:numId w:val="42"/>
        </w:numPr>
        <w:spacing w:line="360" w:lineRule="auto"/>
        <w:ind w:left="709" w:right="-143" w:hanging="425"/>
        <w:jc w:val="both"/>
        <w:rPr>
          <w:rFonts w:ascii="Arial" w:hAnsi="Arial" w:cs="Arial"/>
          <w:b/>
          <w:sz w:val="22"/>
        </w:rPr>
      </w:pPr>
      <w:r w:rsidRPr="000C2BB5">
        <w:rPr>
          <w:rFonts w:ascii="Arial" w:hAnsi="Arial" w:cs="Arial"/>
          <w:b/>
          <w:sz w:val="22"/>
        </w:rPr>
        <w:t>INTRODUCTION:</w:t>
      </w:r>
      <w:r w:rsidR="00E659C6" w:rsidRPr="000C2BB5">
        <w:rPr>
          <w:rFonts w:ascii="Arial" w:hAnsi="Arial" w:cs="Arial"/>
          <w:b/>
          <w:sz w:val="22"/>
        </w:rPr>
        <w:t xml:space="preserve"> </w:t>
      </w:r>
    </w:p>
    <w:p w14:paraId="252BB128" w14:textId="3A8802FA" w:rsidR="00CB54A9" w:rsidRPr="00D22E6D" w:rsidRDefault="00CB54A9" w:rsidP="003E0BA9">
      <w:pPr>
        <w:pStyle w:val="ListParagraph"/>
        <w:spacing w:before="240" w:line="360" w:lineRule="auto"/>
        <w:ind w:left="709" w:right="-71"/>
        <w:jc w:val="both"/>
        <w:rPr>
          <w:rFonts w:ascii="Arial" w:hAnsi="Arial" w:cs="Arial"/>
          <w:sz w:val="22"/>
        </w:rPr>
      </w:pPr>
      <w:r w:rsidRPr="00D22E6D">
        <w:rPr>
          <w:rFonts w:ascii="Arial" w:hAnsi="Arial" w:cs="Arial"/>
          <w:b/>
          <w:bCs/>
          <w:sz w:val="22"/>
        </w:rPr>
        <w:t>History of Glass in India-</w:t>
      </w:r>
      <w:r w:rsidR="00BD65A0" w:rsidRPr="00D22E6D">
        <w:t xml:space="preserve"> </w:t>
      </w:r>
      <w:r w:rsidR="00BD65A0" w:rsidRPr="00D22E6D">
        <w:rPr>
          <w:rFonts w:ascii="Arial" w:hAnsi="Arial" w:cs="Arial"/>
          <w:sz w:val="22"/>
        </w:rPr>
        <w:t xml:space="preserve">It is said that Glass was discovered by the Syrians 5000-7000 years ago, reaching Egypt around 2000 BCE and then to Rome, from where it spread across Europe and the world. Historically, Firozabad is popularly known as the “Glass City of India”, where production of glass started back in the 17th Century. It remained a cottage industry till the early 20th century. The first glass plant was set up in August 1908 by </w:t>
      </w:r>
      <w:proofErr w:type="spellStart"/>
      <w:r w:rsidR="00BD65A0" w:rsidRPr="00D22E6D">
        <w:rPr>
          <w:rFonts w:ascii="Arial" w:hAnsi="Arial" w:cs="Arial"/>
          <w:sz w:val="22"/>
        </w:rPr>
        <w:t>Lokmanaya</w:t>
      </w:r>
      <w:proofErr w:type="spellEnd"/>
      <w:r w:rsidR="00BD65A0" w:rsidRPr="00D22E6D">
        <w:rPr>
          <w:rFonts w:ascii="Arial" w:hAnsi="Arial" w:cs="Arial"/>
          <w:sz w:val="22"/>
        </w:rPr>
        <w:t xml:space="preserve"> </w:t>
      </w:r>
      <w:proofErr w:type="spellStart"/>
      <w:r w:rsidR="00BD65A0" w:rsidRPr="00D22E6D">
        <w:rPr>
          <w:rFonts w:ascii="Arial" w:hAnsi="Arial" w:cs="Arial"/>
          <w:sz w:val="22"/>
        </w:rPr>
        <w:t>Balgangadhar</w:t>
      </w:r>
      <w:proofErr w:type="spellEnd"/>
      <w:r w:rsidR="00BD65A0" w:rsidRPr="00D22E6D">
        <w:rPr>
          <w:rFonts w:ascii="Arial" w:hAnsi="Arial" w:cs="Arial"/>
          <w:sz w:val="22"/>
        </w:rPr>
        <w:t xml:space="preserve"> Tilak at Talegaon, Maharashtra. There has been steady progress since independence in 1947.</w:t>
      </w:r>
    </w:p>
    <w:p w14:paraId="173A6F1C" w14:textId="2BE5D977" w:rsidR="003D7E85" w:rsidRPr="00D22E6D" w:rsidRDefault="003D7E85" w:rsidP="003E0BA9">
      <w:pPr>
        <w:pStyle w:val="ListParagraph"/>
        <w:spacing w:before="240" w:line="360" w:lineRule="auto"/>
        <w:ind w:left="709" w:right="-71"/>
        <w:jc w:val="both"/>
        <w:rPr>
          <w:rFonts w:ascii="Arial" w:hAnsi="Arial" w:cs="Arial"/>
          <w:sz w:val="22"/>
        </w:rPr>
      </w:pPr>
      <w:r w:rsidRPr="00D22E6D">
        <w:rPr>
          <w:rFonts w:ascii="Arial" w:hAnsi="Arial" w:cs="Arial"/>
          <w:sz w:val="22"/>
        </w:rPr>
        <w:t xml:space="preserve">HNG (1946), AGI (1972), Piramal Glass (1984), Asahi (1987) and Saint </w:t>
      </w:r>
      <w:proofErr w:type="spellStart"/>
      <w:r w:rsidRPr="00D22E6D">
        <w:rPr>
          <w:rFonts w:ascii="Arial" w:hAnsi="Arial" w:cs="Arial"/>
          <w:sz w:val="22"/>
        </w:rPr>
        <w:t>Gobain</w:t>
      </w:r>
      <w:proofErr w:type="spellEnd"/>
      <w:r w:rsidRPr="00D22E6D">
        <w:rPr>
          <w:rFonts w:ascii="Arial" w:hAnsi="Arial" w:cs="Arial"/>
          <w:sz w:val="22"/>
        </w:rPr>
        <w:t xml:space="preserve"> (2000) started their glass operations.</w:t>
      </w:r>
    </w:p>
    <w:p w14:paraId="2EDC0827" w14:textId="1F500DD2" w:rsidR="00D759C8" w:rsidRPr="00BD65A0" w:rsidRDefault="00D759C8" w:rsidP="003E0BA9">
      <w:pPr>
        <w:pStyle w:val="ListParagraph"/>
        <w:spacing w:before="240" w:line="360" w:lineRule="auto"/>
        <w:ind w:left="709" w:right="-71"/>
        <w:jc w:val="both"/>
        <w:rPr>
          <w:rFonts w:ascii="Arial" w:hAnsi="Arial" w:cs="Arial"/>
          <w:sz w:val="22"/>
        </w:rPr>
      </w:pPr>
      <w:r w:rsidRPr="00D22E6D">
        <w:rPr>
          <w:rFonts w:ascii="Arial" w:hAnsi="Arial" w:cs="Arial"/>
          <w:sz w:val="22"/>
        </w:rPr>
        <w:t>Indian GDP was growing at ~8% CAGR till 2016.</w:t>
      </w:r>
      <w:r w:rsidRPr="00D22E6D">
        <w:t xml:space="preserve"> </w:t>
      </w:r>
      <w:r w:rsidRPr="00D22E6D">
        <w:rPr>
          <w:rFonts w:ascii="Arial" w:hAnsi="Arial" w:cs="Arial"/>
          <w:sz w:val="22"/>
        </w:rPr>
        <w:t>The government aimed for a USD 5 Trillion Economy by 2024, but this has been hit by the COVID-19 Pandemic. The economy is expected to contract by 4.5% for the year 2020-21 owing to lockdowns to contain the spread of COVID-19.</w:t>
      </w:r>
      <w:r w:rsidRPr="00D22E6D">
        <w:t xml:space="preserve"> </w:t>
      </w:r>
      <w:r w:rsidRPr="00D22E6D">
        <w:rPr>
          <w:rFonts w:ascii="Arial" w:hAnsi="Arial" w:cs="Arial"/>
          <w:sz w:val="22"/>
        </w:rPr>
        <w:t>India expects a V-Shaped Recovery in the year 2021.</w:t>
      </w:r>
    </w:p>
    <w:p w14:paraId="0B2D8C81" w14:textId="31C31C91" w:rsidR="00426020" w:rsidRPr="003E0BA9" w:rsidRDefault="00426020" w:rsidP="003E0BA9">
      <w:pPr>
        <w:pStyle w:val="ListParagraph"/>
        <w:spacing w:before="240" w:line="360" w:lineRule="auto"/>
        <w:ind w:left="709" w:right="-71"/>
        <w:jc w:val="both"/>
        <w:rPr>
          <w:rFonts w:ascii="Arial" w:hAnsi="Arial" w:cs="Arial"/>
          <w:sz w:val="22"/>
        </w:rPr>
      </w:pPr>
      <w:r w:rsidRPr="00426020">
        <w:rPr>
          <w:rFonts w:ascii="Arial" w:hAnsi="Arial" w:cs="Arial"/>
          <w:sz w:val="22"/>
        </w:rPr>
        <w:t>The global tempered glass market was valued at USD 50 billion in 2022 and grew at a CAGR of 6% from 2023 to 2032. The market is expected to reach USD 89.54 billion by 2032</w:t>
      </w:r>
      <w:r w:rsidR="003E0BA9">
        <w:rPr>
          <w:rFonts w:ascii="Arial" w:hAnsi="Arial" w:cs="Arial"/>
          <w:sz w:val="22"/>
        </w:rPr>
        <w:t xml:space="preserve">, </w:t>
      </w:r>
      <w:r w:rsidR="003E0BA9" w:rsidRPr="003E0BA9">
        <w:rPr>
          <w:rFonts w:ascii="Arial" w:hAnsi="Arial" w:cs="Arial"/>
          <w:sz w:val="22"/>
        </w:rPr>
        <w:t>with the largest improvements expected in developed countries in Europe and North</w:t>
      </w:r>
      <w:r w:rsidR="003E0BA9">
        <w:rPr>
          <w:rFonts w:ascii="Arial" w:hAnsi="Arial" w:cs="Arial"/>
          <w:sz w:val="22"/>
        </w:rPr>
        <w:t xml:space="preserve"> </w:t>
      </w:r>
      <w:r w:rsidR="003E0BA9" w:rsidRPr="003E0BA9">
        <w:rPr>
          <w:rFonts w:ascii="Arial" w:hAnsi="Arial" w:cs="Arial"/>
          <w:sz w:val="22"/>
        </w:rPr>
        <w:t>America. In particular, rebounds in building construction activity in many countries in these</w:t>
      </w:r>
      <w:r w:rsidR="003E0BA9">
        <w:rPr>
          <w:rFonts w:ascii="Arial" w:hAnsi="Arial" w:cs="Arial"/>
          <w:sz w:val="22"/>
        </w:rPr>
        <w:t xml:space="preserve"> </w:t>
      </w:r>
      <w:r w:rsidR="003E0BA9" w:rsidRPr="003E0BA9">
        <w:rPr>
          <w:rFonts w:ascii="Arial" w:hAnsi="Arial" w:cs="Arial"/>
          <w:sz w:val="22"/>
        </w:rPr>
        <w:t>regions will support rising demand for flat glass in architectural applications.</w:t>
      </w:r>
      <w:r w:rsidRPr="003E0BA9">
        <w:rPr>
          <w:rFonts w:ascii="Arial" w:hAnsi="Arial" w:cs="Arial"/>
          <w:sz w:val="22"/>
        </w:rPr>
        <w:t xml:space="preserve"> The increasing demand for consumer electricals and electronics will drive the growth of the global tempered glass market.</w:t>
      </w:r>
    </w:p>
    <w:p w14:paraId="2369A66C" w14:textId="1C6A9919" w:rsidR="003E0BA9" w:rsidRDefault="003E0BA9" w:rsidP="00426020">
      <w:pPr>
        <w:pStyle w:val="ListParagraph"/>
        <w:spacing w:before="240" w:line="360" w:lineRule="auto"/>
        <w:ind w:left="709" w:right="-71"/>
        <w:jc w:val="both"/>
        <w:rPr>
          <w:rFonts w:ascii="Arial" w:hAnsi="Arial" w:cs="Arial"/>
          <w:sz w:val="22"/>
        </w:rPr>
      </w:pPr>
      <w:r w:rsidRPr="003E0BA9">
        <w:rPr>
          <w:rFonts w:ascii="Arial" w:hAnsi="Arial" w:cs="Arial"/>
          <w:sz w:val="22"/>
        </w:rPr>
        <w:t>Tempered Glass is also called toughened Glass. It is a kind of safety glass that has undergone carefully regulated chemical and thermal processing, strengthening it and making it safer, stronger and more durable than regular Glass. Annealed Glass can be thermally tempered to create tempered Glass.</w:t>
      </w:r>
      <w:r w:rsidRPr="003E0BA9">
        <w:rPr>
          <w:rFonts w:ascii="Open Sans" w:hAnsi="Open Sans" w:cs="Open Sans"/>
          <w:color w:val="333333"/>
          <w:sz w:val="21"/>
          <w:szCs w:val="21"/>
          <w:shd w:val="clear" w:color="auto" w:fill="FFFFFF"/>
        </w:rPr>
        <w:t xml:space="preserve"> </w:t>
      </w:r>
      <w:r w:rsidRPr="003E0BA9">
        <w:rPr>
          <w:rFonts w:ascii="Arial" w:hAnsi="Arial" w:cs="Arial"/>
          <w:sz w:val="22"/>
        </w:rPr>
        <w:t>Tempered Glass also has high-temperature resistance. Tempered Glass is less likely to cause significant injuries when it breaks because it shatters into little cubes when it does.</w:t>
      </w:r>
      <w:r w:rsidR="005A5C2E">
        <w:rPr>
          <w:rFonts w:ascii="Arial" w:hAnsi="Arial" w:cs="Arial"/>
          <w:sz w:val="22"/>
        </w:rPr>
        <w:t xml:space="preserve"> Following is the segment wise Indian Market of Glass Industry-</w:t>
      </w:r>
    </w:p>
    <w:p w14:paraId="094D9906" w14:textId="4D6B34A1" w:rsidR="00B74E86" w:rsidRPr="00433016" w:rsidRDefault="00DA2E23" w:rsidP="00DA2E23">
      <w:pPr>
        <w:pStyle w:val="ListParagraph"/>
        <w:spacing w:before="240" w:line="360" w:lineRule="auto"/>
        <w:ind w:left="2835" w:right="-71"/>
        <w:jc w:val="both"/>
        <w:rPr>
          <w:rFonts w:ascii="Arial" w:hAnsi="Arial" w:cs="Arial"/>
          <w:sz w:val="22"/>
        </w:rPr>
      </w:pPr>
      <w:r w:rsidRPr="00DA2E23">
        <w:rPr>
          <w:rFonts w:ascii="Arial" w:hAnsi="Arial" w:cs="Arial"/>
          <w:noProof/>
          <w:sz w:val="22"/>
          <w:lang w:eastAsia="en-IN"/>
        </w:rPr>
        <w:lastRenderedPageBreak/>
        <w:drawing>
          <wp:inline distT="0" distB="0" distL="0" distR="0" wp14:anchorId="24CED138" wp14:editId="45AD611D">
            <wp:extent cx="2867425" cy="2276793"/>
            <wp:effectExtent l="19050" t="19050" r="28575" b="28575"/>
            <wp:docPr id="44476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66697" name=""/>
                    <pic:cNvPicPr/>
                  </pic:nvPicPr>
                  <pic:blipFill>
                    <a:blip r:embed="rId58">
                      <a:extLst>
                        <a:ext uri="{BEBA8EAE-BF5A-486C-A8C5-ECC9F3942E4B}">
                          <a14:imgProps xmlns:a14="http://schemas.microsoft.com/office/drawing/2010/main">
                            <a14:imgLayer r:embed="rId59">
                              <a14:imgEffect>
                                <a14:saturation sat="200000"/>
                              </a14:imgEffect>
                            </a14:imgLayer>
                          </a14:imgProps>
                        </a:ext>
                      </a:extLst>
                    </a:blip>
                    <a:stretch>
                      <a:fillRect/>
                    </a:stretch>
                  </pic:blipFill>
                  <pic:spPr>
                    <a:xfrm>
                      <a:off x="0" y="0"/>
                      <a:ext cx="2867425" cy="2276793"/>
                    </a:xfrm>
                    <a:prstGeom prst="rect">
                      <a:avLst/>
                    </a:prstGeom>
                    <a:ln>
                      <a:solidFill>
                        <a:schemeClr val="tx1"/>
                      </a:solidFill>
                    </a:ln>
                  </pic:spPr>
                </pic:pic>
              </a:graphicData>
            </a:graphic>
          </wp:inline>
        </w:drawing>
      </w:r>
    </w:p>
    <w:p w14:paraId="7448CEDF" w14:textId="6A84FEBD" w:rsidR="00AE539E" w:rsidRPr="000C2BB5" w:rsidRDefault="009879FC" w:rsidP="003A1457">
      <w:pPr>
        <w:pStyle w:val="ListParagraph"/>
        <w:numPr>
          <w:ilvl w:val="0"/>
          <w:numId w:val="42"/>
        </w:numPr>
        <w:spacing w:before="240" w:line="360" w:lineRule="auto"/>
        <w:ind w:left="709" w:right="-71" w:hanging="425"/>
        <w:jc w:val="both"/>
        <w:rPr>
          <w:rFonts w:ascii="Arial" w:hAnsi="Arial" w:cs="Arial"/>
          <w:b/>
          <w:sz w:val="22"/>
        </w:rPr>
      </w:pPr>
      <w:r w:rsidRPr="000C2BB5">
        <w:rPr>
          <w:rFonts w:ascii="Arial" w:hAnsi="Arial" w:cs="Arial"/>
          <w:b/>
          <w:sz w:val="22"/>
        </w:rPr>
        <w:t>POTENTIAL AND EXPANSION</w:t>
      </w:r>
      <w:r w:rsidR="004E795E" w:rsidRPr="000C2BB5">
        <w:rPr>
          <w:rFonts w:ascii="Arial" w:hAnsi="Arial" w:cs="Arial"/>
          <w:b/>
          <w:sz w:val="22"/>
        </w:rPr>
        <w:t>:</w:t>
      </w:r>
      <w:r w:rsidRPr="000C2BB5">
        <w:rPr>
          <w:rFonts w:ascii="Arial" w:hAnsi="Arial" w:cs="Arial"/>
          <w:b/>
          <w:sz w:val="22"/>
        </w:rPr>
        <w:t xml:space="preserve"> </w:t>
      </w:r>
    </w:p>
    <w:p w14:paraId="5622DEE9" w14:textId="58922792" w:rsidR="00D84DD4" w:rsidRDefault="00D84DD4" w:rsidP="00D84DD4">
      <w:pPr>
        <w:spacing w:before="240" w:line="360" w:lineRule="auto"/>
        <w:ind w:left="709" w:right="-71"/>
        <w:jc w:val="both"/>
        <w:rPr>
          <w:rFonts w:ascii="Arial" w:hAnsi="Arial" w:cs="Arial"/>
          <w:sz w:val="22"/>
        </w:rPr>
      </w:pPr>
      <w:r>
        <w:rPr>
          <w:rFonts w:ascii="Arial" w:hAnsi="Arial" w:cs="Arial"/>
          <w:sz w:val="22"/>
        </w:rPr>
        <w:t>T</w:t>
      </w:r>
      <w:r w:rsidRPr="00D84DD4">
        <w:rPr>
          <w:rFonts w:ascii="Arial" w:hAnsi="Arial" w:cs="Arial"/>
          <w:sz w:val="22"/>
        </w:rPr>
        <w:t>he toughened glass market has been witnessing significant growth in recent years, driven by increased demand from various industries such as construction, automotive, and electronics. The global market for toughened glass was valued at approximately $50 billion in 2024, with a projected compound annual growth rate (CAGR) of 6.5% from 2024 to 2032. This growth can be attributed to rising consumer awareness concerning safety features and design aesthetics, along with stricter building codes and regulations promoting the use of safety glass.</w:t>
      </w:r>
    </w:p>
    <w:p w14:paraId="0E86ADEE" w14:textId="593C1095" w:rsidR="00CF7B71" w:rsidRDefault="00CF7B71" w:rsidP="00D84DD4">
      <w:pPr>
        <w:spacing w:before="240" w:line="360" w:lineRule="auto"/>
        <w:ind w:left="709" w:right="-71"/>
        <w:jc w:val="both"/>
        <w:rPr>
          <w:rFonts w:ascii="Arial" w:hAnsi="Arial" w:cs="Arial"/>
          <w:sz w:val="22"/>
        </w:rPr>
      </w:pPr>
      <w:r w:rsidRPr="00CF7B71">
        <w:rPr>
          <w:rFonts w:ascii="Arial" w:hAnsi="Arial" w:cs="Arial"/>
          <w:sz w:val="22"/>
        </w:rPr>
        <w:t>Additionally, the architectural sector is increasingly adopting toughened glass for facades, windows, and roofs, as it provides energy efficiency and durability while enhancing the building's visual appeal. The automotive industry is also a significant contributor, utilizing toughened glass for windshields and side windows, owing to its lightweight and shatter-resistant properties that improve vehicle safety.</w:t>
      </w:r>
    </w:p>
    <w:p w14:paraId="526F95F8" w14:textId="76B44CC5" w:rsidR="00CF7B71" w:rsidRPr="00CF7B71" w:rsidRDefault="00B73F18" w:rsidP="00CF7B71">
      <w:pPr>
        <w:spacing w:before="240" w:line="360" w:lineRule="auto"/>
        <w:ind w:left="709" w:right="-71"/>
        <w:jc w:val="both"/>
        <w:rPr>
          <w:rFonts w:ascii="Arial" w:hAnsi="Arial" w:cs="Arial"/>
          <w:sz w:val="22"/>
        </w:rPr>
      </w:pPr>
      <w:r>
        <w:rPr>
          <w:rFonts w:ascii="Arial" w:hAnsi="Arial" w:cs="Arial"/>
          <w:sz w:val="22"/>
        </w:rPr>
        <w:t>In</w:t>
      </w:r>
      <w:r w:rsidR="00CF7B71" w:rsidRPr="00CF7B71">
        <w:rPr>
          <w:rFonts w:ascii="Arial" w:hAnsi="Arial" w:cs="Arial"/>
          <w:sz w:val="22"/>
        </w:rPr>
        <w:t xml:space="preserve"> future the toughened glass market is expected to witness further innovations in manufacturing techniques, expanding its applications across various sectors. The market is anticipated to reach around $70 billion by 2032. This positive outlook can be attributed to technological advancements such as smart glass, which can adjust its opacity and thermal properties, leading to enhanced energy efficiency in buildings. Furthermore, the increasing trend towards sustainable construction practices is likely to boost the demand for recycled and eco-friendly toughened glass products.</w:t>
      </w:r>
    </w:p>
    <w:p w14:paraId="1DD92649" w14:textId="77777777" w:rsidR="00CF7B71" w:rsidRPr="00CF7B71" w:rsidRDefault="00CF7B71" w:rsidP="00CF7B71">
      <w:pPr>
        <w:spacing w:before="240" w:line="360" w:lineRule="auto"/>
        <w:ind w:left="709" w:right="-71"/>
        <w:jc w:val="both"/>
        <w:rPr>
          <w:rFonts w:ascii="Arial" w:hAnsi="Arial" w:cs="Arial"/>
          <w:sz w:val="22"/>
        </w:rPr>
      </w:pPr>
      <w:r w:rsidRPr="00CF7B71">
        <w:rPr>
          <w:rFonts w:ascii="Arial" w:hAnsi="Arial" w:cs="Arial"/>
          <w:sz w:val="22"/>
        </w:rPr>
        <w:t xml:space="preserve">The emergence of smart cities and the Internet of Things (IoT) is also predicted to propel the toughened glass market forward. The integration of toughened glass in smart buildings, where it can be used in automated windows and security systems, is expected to contribute </w:t>
      </w:r>
      <w:r w:rsidRPr="00CF7B71">
        <w:rPr>
          <w:rFonts w:ascii="Arial" w:hAnsi="Arial" w:cs="Arial"/>
          <w:sz w:val="22"/>
        </w:rPr>
        <w:lastRenderedPageBreak/>
        <w:t>significantly to the market's expansion. Moreover, investments in green buildings and infrastructure in developing economies are likely to create new business opportunities within the toughened glass sector.</w:t>
      </w:r>
    </w:p>
    <w:p w14:paraId="67FCDC61" w14:textId="73DEF7AE" w:rsidR="00CF7B71" w:rsidRDefault="00CF7B71" w:rsidP="00B848E6">
      <w:pPr>
        <w:spacing w:before="240" w:line="360" w:lineRule="auto"/>
        <w:ind w:left="709" w:right="-71"/>
        <w:jc w:val="both"/>
        <w:rPr>
          <w:rFonts w:ascii="Arial" w:hAnsi="Arial" w:cs="Arial"/>
          <w:sz w:val="22"/>
        </w:rPr>
      </w:pPr>
      <w:r w:rsidRPr="00CF7B71">
        <w:rPr>
          <w:rFonts w:ascii="Arial" w:hAnsi="Arial" w:cs="Arial"/>
          <w:sz w:val="22"/>
        </w:rPr>
        <w:t>In summary, the toughened glass market is on a promising growth trajectory, with strong demand across various industries bolstered by advancements in technology and a focus on sustainability. The projected market size reflects optimism about the material's versatility and application potential in both current and emerging markets.</w:t>
      </w:r>
    </w:p>
    <w:p w14:paraId="56FD7479" w14:textId="140E87CA" w:rsidR="00C0223E" w:rsidRPr="00D22E6D" w:rsidRDefault="00C0223E" w:rsidP="00C0223E">
      <w:pPr>
        <w:pStyle w:val="ListParagraph"/>
        <w:numPr>
          <w:ilvl w:val="0"/>
          <w:numId w:val="42"/>
        </w:numPr>
        <w:spacing w:before="240" w:line="360" w:lineRule="auto"/>
        <w:ind w:left="709" w:right="-71" w:hanging="425"/>
        <w:jc w:val="both"/>
        <w:rPr>
          <w:rFonts w:ascii="Arial" w:hAnsi="Arial" w:cs="Arial"/>
          <w:b/>
          <w:bCs/>
          <w:sz w:val="22"/>
        </w:rPr>
      </w:pPr>
      <w:r w:rsidRPr="00D22E6D">
        <w:rPr>
          <w:rFonts w:ascii="Arial" w:hAnsi="Arial" w:cs="Arial"/>
          <w:b/>
          <w:bCs/>
          <w:sz w:val="22"/>
        </w:rPr>
        <w:t xml:space="preserve">MARKET OVERVIEW: </w:t>
      </w:r>
    </w:p>
    <w:p w14:paraId="0D694AE5" w14:textId="77777777" w:rsidR="00C0223E" w:rsidRPr="00C0223E" w:rsidRDefault="00C0223E" w:rsidP="00C0223E">
      <w:pPr>
        <w:spacing w:before="240" w:line="360" w:lineRule="auto"/>
        <w:ind w:left="709" w:right="-71"/>
        <w:jc w:val="both"/>
        <w:rPr>
          <w:rFonts w:ascii="Arial" w:hAnsi="Arial" w:cs="Arial"/>
          <w:sz w:val="22"/>
        </w:rPr>
      </w:pPr>
      <w:r w:rsidRPr="00C0223E">
        <w:rPr>
          <w:rFonts w:ascii="Arial" w:hAnsi="Arial" w:cs="Arial"/>
          <w:sz w:val="22"/>
        </w:rPr>
        <w:t>The global flat glass market is estimated at approximately 62 million tons annually (equivalent to 208 thousand tons per day) and is growing at a 6% annual rate.</w:t>
      </w:r>
    </w:p>
    <w:p w14:paraId="1B6AE65F" w14:textId="77777777" w:rsidR="00C0223E" w:rsidRPr="00C0223E" w:rsidRDefault="00C0223E" w:rsidP="00C0223E">
      <w:pPr>
        <w:spacing w:before="240" w:line="360" w:lineRule="auto"/>
        <w:ind w:left="709" w:right="-71"/>
        <w:jc w:val="both"/>
        <w:rPr>
          <w:rFonts w:ascii="Arial" w:hAnsi="Arial" w:cs="Arial"/>
          <w:sz w:val="22"/>
        </w:rPr>
      </w:pPr>
      <w:r w:rsidRPr="00C0223E">
        <w:rPr>
          <w:rFonts w:ascii="Arial" w:hAnsi="Arial" w:cs="Arial"/>
          <w:sz w:val="22"/>
        </w:rPr>
        <w:t>India contributes about 0.19% of global flat glass production, with a total industry size of 110 thousand tons per month. The per capita consumption of flat glass in India is 0.7 kg, significantly lower than in developed countries, where it ranges between 8 to 10 kg per person.</w:t>
      </w:r>
    </w:p>
    <w:p w14:paraId="6F14804F" w14:textId="7E277F57" w:rsidR="00C0223E" w:rsidRDefault="00C0223E" w:rsidP="00C0223E">
      <w:pPr>
        <w:spacing w:before="240" w:line="360" w:lineRule="auto"/>
        <w:ind w:left="709" w:right="-71"/>
        <w:jc w:val="both"/>
        <w:rPr>
          <w:rFonts w:ascii="Arial" w:hAnsi="Arial" w:cs="Arial"/>
          <w:sz w:val="22"/>
        </w:rPr>
      </w:pPr>
      <w:r w:rsidRPr="00C0223E">
        <w:rPr>
          <w:rFonts w:ascii="Arial" w:hAnsi="Arial" w:cs="Arial"/>
          <w:sz w:val="22"/>
        </w:rPr>
        <w:t>India imports around 15,000 metric tons (MT) of clear glass per month, while total glass imports, including coloured glass, amount to approximately 35,000 MT per month.</w:t>
      </w:r>
    </w:p>
    <w:p w14:paraId="3E5D7AE8" w14:textId="7D3AC505" w:rsidR="00A071CE" w:rsidRPr="00C0223E" w:rsidRDefault="00A071CE" w:rsidP="00A071CE">
      <w:pPr>
        <w:spacing w:before="240" w:line="360" w:lineRule="auto"/>
        <w:ind w:left="709" w:right="-71"/>
        <w:jc w:val="both"/>
        <w:rPr>
          <w:rFonts w:ascii="Arial" w:hAnsi="Arial" w:cs="Arial"/>
          <w:sz w:val="22"/>
        </w:rPr>
      </w:pPr>
      <w:r>
        <w:rPr>
          <w:rFonts w:ascii="Arial" w:hAnsi="Arial" w:cs="Arial"/>
          <w:noProof/>
          <w:sz w:val="22"/>
        </w:rPr>
        <w:drawing>
          <wp:inline distT="0" distB="0" distL="0" distR="0" wp14:anchorId="3638A947" wp14:editId="21DE6940">
            <wp:extent cx="5695315" cy="3543300"/>
            <wp:effectExtent l="19050" t="19050" r="19685" b="19050"/>
            <wp:docPr id="2018041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41826" name="Picture 2018041826"/>
                    <pic:cNvPicPr/>
                  </pic:nvPicPr>
                  <pic:blipFill>
                    <a:blip r:embed="rId60">
                      <a:extLst>
                        <a:ext uri="{BEBA8EAE-BF5A-486C-A8C5-ECC9F3942E4B}">
                          <a14:imgProps xmlns:a14="http://schemas.microsoft.com/office/drawing/2010/main">
                            <a14:imgLayer r:embed="rId6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11603" cy="3553433"/>
                    </a:xfrm>
                    <a:prstGeom prst="rect">
                      <a:avLst/>
                    </a:prstGeom>
                    <a:ln>
                      <a:solidFill>
                        <a:schemeClr val="tx1"/>
                      </a:solidFill>
                    </a:ln>
                  </pic:spPr>
                </pic:pic>
              </a:graphicData>
            </a:graphic>
          </wp:inline>
        </w:drawing>
      </w:r>
    </w:p>
    <w:p w14:paraId="3DD99D53" w14:textId="77777777" w:rsidR="00C82A80" w:rsidRDefault="004E795E" w:rsidP="003A1457">
      <w:pPr>
        <w:pStyle w:val="ListParagraph"/>
        <w:numPr>
          <w:ilvl w:val="0"/>
          <w:numId w:val="42"/>
        </w:numPr>
        <w:spacing w:before="240" w:line="360" w:lineRule="auto"/>
        <w:ind w:left="709" w:right="-71" w:hanging="425"/>
        <w:jc w:val="both"/>
        <w:rPr>
          <w:rFonts w:ascii="Arial" w:hAnsi="Arial" w:cs="Arial"/>
          <w:b/>
          <w:sz w:val="22"/>
        </w:rPr>
      </w:pPr>
      <w:r w:rsidRPr="004E795E">
        <w:rPr>
          <w:rFonts w:ascii="Arial" w:hAnsi="Arial" w:cs="Arial"/>
          <w:b/>
          <w:sz w:val="22"/>
        </w:rPr>
        <w:lastRenderedPageBreak/>
        <w:t>CHALLENGES:</w:t>
      </w:r>
      <w:r w:rsidR="000D04EF">
        <w:rPr>
          <w:rFonts w:ascii="Arial" w:hAnsi="Arial" w:cs="Arial"/>
          <w:b/>
          <w:sz w:val="22"/>
        </w:rPr>
        <w:t xml:space="preserve"> </w:t>
      </w:r>
    </w:p>
    <w:p w14:paraId="2A0E0AFB" w14:textId="5E029E5A" w:rsidR="00A071CE" w:rsidRPr="00A071CE" w:rsidRDefault="00B33887" w:rsidP="00A071CE">
      <w:pPr>
        <w:pStyle w:val="ListParagraph"/>
        <w:spacing w:before="240" w:after="240" w:line="360" w:lineRule="auto"/>
        <w:ind w:left="709" w:right="-71"/>
        <w:jc w:val="both"/>
        <w:rPr>
          <w:rFonts w:ascii="Arial" w:hAnsi="Arial" w:cs="Arial"/>
          <w:sz w:val="22"/>
        </w:rPr>
      </w:pPr>
      <w:r w:rsidRPr="00C82A80">
        <w:rPr>
          <w:rFonts w:ascii="Arial" w:hAnsi="Arial" w:cs="Arial"/>
          <w:sz w:val="22"/>
        </w:rPr>
        <w:t xml:space="preserve">Despite a significant growth potential, glass manufacturing industry faces several challenges and issues that can impact production, profitability, and growth. Some of the common challenges faced by the industry include higher cost of raw material, low per capita glass container consumption, competition and innovation pressure, mining issues and delayed leases and the need to adopt sustainable practices. </w:t>
      </w:r>
      <w:r w:rsidR="001A60AA" w:rsidRPr="00C82A80">
        <w:rPr>
          <w:rFonts w:ascii="Arial" w:hAnsi="Arial" w:cs="Arial"/>
          <w:sz w:val="22"/>
        </w:rPr>
        <w:t xml:space="preserve">Below </w:t>
      </w:r>
      <w:r w:rsidR="009506D4" w:rsidRPr="00C82A80">
        <w:rPr>
          <w:rFonts w:ascii="Arial" w:hAnsi="Arial" w:cs="Arial"/>
          <w:sz w:val="22"/>
        </w:rPr>
        <w:t>are</w:t>
      </w:r>
      <w:r w:rsidR="001A60AA" w:rsidRPr="00C82A80">
        <w:rPr>
          <w:rFonts w:ascii="Arial" w:hAnsi="Arial" w:cs="Arial"/>
          <w:sz w:val="22"/>
        </w:rPr>
        <w:t xml:space="preserve"> the challenges: </w:t>
      </w:r>
    </w:p>
    <w:p w14:paraId="7EC02595" w14:textId="2FA47B01" w:rsidR="00DD67A9" w:rsidRPr="00A071CE" w:rsidRDefault="00DD67A9" w:rsidP="00D22E6D">
      <w:pPr>
        <w:pStyle w:val="ListParagraph"/>
        <w:numPr>
          <w:ilvl w:val="0"/>
          <w:numId w:val="55"/>
        </w:numPr>
        <w:shd w:val="clear" w:color="auto" w:fill="FFFFFF"/>
        <w:spacing w:after="240" w:line="360" w:lineRule="auto"/>
        <w:ind w:left="1134"/>
        <w:jc w:val="both"/>
        <w:rPr>
          <w:rFonts w:ascii="Arial" w:hAnsi="Arial" w:cs="Arial"/>
          <w:sz w:val="22"/>
        </w:rPr>
      </w:pPr>
      <w:r w:rsidRPr="00DD67A9">
        <w:rPr>
          <w:rFonts w:ascii="Arial" w:hAnsi="Arial" w:cs="Arial"/>
          <w:b/>
          <w:bCs/>
          <w:sz w:val="22"/>
        </w:rPr>
        <w:t>High Initial Investment &amp; Manufacturing Costs</w:t>
      </w:r>
      <w:r>
        <w:rPr>
          <w:rFonts w:ascii="Arial" w:hAnsi="Arial" w:cs="Arial"/>
          <w:b/>
          <w:bCs/>
          <w:sz w:val="22"/>
        </w:rPr>
        <w:t xml:space="preserve">- </w:t>
      </w:r>
      <w:r w:rsidRPr="00DD67A9">
        <w:rPr>
          <w:rFonts w:ascii="Arial" w:hAnsi="Arial" w:cs="Arial"/>
          <w:sz w:val="22"/>
        </w:rPr>
        <w:t>Setting up a toughened glass plant requires significant investment in high-end furnaces, precision cutting equipment, and quality control mechanisms to ensure durability and safety standards. The high energy consumption involved in the heating and rapid cooling processes, primarily relying on electricity and gas, further increases operational costs. Additionally, the regular maintenance of toughening furnaces and other specialized machinery is not only expensive but also essential for maintaining efficiency and minimizing production downtime, which directly impacts overall profitability.</w:t>
      </w:r>
    </w:p>
    <w:p w14:paraId="11EC5D96" w14:textId="411B48EE" w:rsidR="00DA5BD8" w:rsidRPr="00A071CE" w:rsidRDefault="00DD67A9" w:rsidP="00D22E6D">
      <w:pPr>
        <w:pStyle w:val="ListParagraph"/>
        <w:numPr>
          <w:ilvl w:val="0"/>
          <w:numId w:val="55"/>
        </w:numPr>
        <w:shd w:val="clear" w:color="auto" w:fill="FFFFFF"/>
        <w:spacing w:after="240" w:line="360" w:lineRule="auto"/>
        <w:ind w:left="1134"/>
        <w:jc w:val="both"/>
        <w:rPr>
          <w:rFonts w:ascii="Arial" w:hAnsi="Arial" w:cs="Arial"/>
          <w:sz w:val="22"/>
        </w:rPr>
      </w:pPr>
      <w:r w:rsidRPr="00DD67A9">
        <w:rPr>
          <w:rFonts w:ascii="Arial" w:hAnsi="Arial" w:cs="Arial"/>
          <w:b/>
          <w:bCs/>
          <w:sz w:val="22"/>
        </w:rPr>
        <w:t>Raw Material Price Fluctuations</w:t>
      </w:r>
      <w:r w:rsidR="00DA5BD8">
        <w:rPr>
          <w:rFonts w:ascii="Arial" w:hAnsi="Arial" w:cs="Arial"/>
          <w:b/>
          <w:bCs/>
          <w:sz w:val="22"/>
        </w:rPr>
        <w:t>-</w:t>
      </w:r>
      <w:r w:rsidR="00DA5BD8" w:rsidRPr="00DA5BD8">
        <w:rPr>
          <w:rFonts w:ascii="Arial" w:hAnsi="Arial" w:cs="Arial"/>
          <w:sz w:val="22"/>
        </w:rPr>
        <w:t>The cost of plain sheet glass, the primary raw material for toughened glass, fluctuates due to market variations and supply chain issues affecting key ingredients like silica sand, soda ash, and limestone. Additionally, the industry's dependence on imports for high-quality coated or specialty glass further increases production costs, making pricing unstable</w:t>
      </w:r>
      <w:r w:rsidR="00DA5BD8">
        <w:rPr>
          <w:rFonts w:ascii="Arial" w:hAnsi="Arial" w:cs="Arial"/>
          <w:sz w:val="22"/>
        </w:rPr>
        <w:t>.</w:t>
      </w:r>
    </w:p>
    <w:p w14:paraId="50E23A88" w14:textId="15F4603B" w:rsidR="00DA5BD8" w:rsidRDefault="00DA5BD8" w:rsidP="00D22E6D">
      <w:pPr>
        <w:pStyle w:val="ListParagraph"/>
        <w:numPr>
          <w:ilvl w:val="0"/>
          <w:numId w:val="55"/>
        </w:numPr>
        <w:shd w:val="clear" w:color="auto" w:fill="FFFFFF"/>
        <w:spacing w:after="240" w:line="360" w:lineRule="auto"/>
        <w:ind w:left="1134"/>
        <w:jc w:val="both"/>
        <w:rPr>
          <w:rFonts w:ascii="Arial" w:hAnsi="Arial" w:cs="Arial"/>
          <w:sz w:val="22"/>
        </w:rPr>
      </w:pPr>
      <w:r w:rsidRPr="00DA5BD8">
        <w:rPr>
          <w:rFonts w:ascii="Arial" w:hAnsi="Arial" w:cs="Arial"/>
          <w:b/>
          <w:bCs/>
          <w:sz w:val="22"/>
        </w:rPr>
        <w:t>Energy Consumption &amp; Environmental Concerns-</w:t>
      </w:r>
      <w:r>
        <w:rPr>
          <w:rFonts w:ascii="Arial" w:hAnsi="Arial" w:cs="Arial"/>
          <w:sz w:val="22"/>
        </w:rPr>
        <w:t xml:space="preserve"> </w:t>
      </w:r>
      <w:r w:rsidRPr="00DA5BD8">
        <w:rPr>
          <w:rFonts w:ascii="Arial" w:hAnsi="Arial" w:cs="Arial"/>
          <w:sz w:val="22"/>
        </w:rPr>
        <w:t xml:space="preserve">Toughened glass production involves </w:t>
      </w:r>
      <w:r w:rsidRPr="00C82A80">
        <w:rPr>
          <w:rFonts w:ascii="Arial" w:hAnsi="Arial" w:cs="Arial"/>
          <w:sz w:val="22"/>
        </w:rPr>
        <w:t>high energy consumption, leading to increased carbon footprint.</w:t>
      </w:r>
    </w:p>
    <w:p w14:paraId="122379C5" w14:textId="77777777" w:rsidR="00413FEB" w:rsidRPr="00413FEB" w:rsidRDefault="00413FEB" w:rsidP="00413FEB">
      <w:pPr>
        <w:pStyle w:val="ListParagraph"/>
        <w:rPr>
          <w:rFonts w:ascii="Arial" w:hAnsi="Arial" w:cs="Arial"/>
          <w:sz w:val="22"/>
        </w:rPr>
      </w:pPr>
    </w:p>
    <w:p w14:paraId="4B8AE095" w14:textId="381C71B4" w:rsidR="004E795E" w:rsidRPr="008B6507" w:rsidRDefault="00413FEB" w:rsidP="00D22E6D">
      <w:pPr>
        <w:pStyle w:val="ListParagraph"/>
        <w:numPr>
          <w:ilvl w:val="0"/>
          <w:numId w:val="55"/>
        </w:numPr>
        <w:shd w:val="clear" w:color="auto" w:fill="FFFFFF"/>
        <w:spacing w:after="240" w:line="360" w:lineRule="auto"/>
        <w:ind w:left="1134"/>
        <w:jc w:val="both"/>
        <w:rPr>
          <w:rFonts w:ascii="Arial" w:hAnsi="Arial" w:cs="Arial"/>
          <w:sz w:val="22"/>
        </w:rPr>
      </w:pPr>
      <w:r w:rsidRPr="008B6507">
        <w:rPr>
          <w:rFonts w:ascii="Arial" w:hAnsi="Arial" w:cs="Arial"/>
          <w:b/>
          <w:bCs/>
          <w:sz w:val="22"/>
        </w:rPr>
        <w:t>Slow Adoption of Advanced Glass Technologies</w:t>
      </w:r>
      <w:r>
        <w:rPr>
          <w:rFonts w:ascii="Arial" w:hAnsi="Arial" w:cs="Arial"/>
          <w:sz w:val="22"/>
        </w:rPr>
        <w:t xml:space="preserve">- </w:t>
      </w:r>
      <w:r w:rsidRPr="00413FEB">
        <w:rPr>
          <w:rFonts w:ascii="Arial" w:hAnsi="Arial" w:cs="Arial"/>
          <w:sz w:val="22"/>
        </w:rPr>
        <w:t xml:space="preserve">Indian consumers and builders </w:t>
      </w:r>
      <w:r w:rsidRPr="006B0587">
        <w:rPr>
          <w:rFonts w:ascii="Arial" w:hAnsi="Arial" w:cs="Arial"/>
          <w:sz w:val="22"/>
        </w:rPr>
        <w:t>prioritize cost over technology, leading to slow adoption of Low-E glass, UV-protected glass, and smart glass.</w:t>
      </w:r>
      <w:r w:rsidRPr="006B0587">
        <w:t xml:space="preserve"> </w:t>
      </w:r>
      <w:r w:rsidRPr="006B0587">
        <w:rPr>
          <w:rFonts w:ascii="Arial" w:hAnsi="Arial" w:cs="Arial"/>
          <w:sz w:val="22"/>
        </w:rPr>
        <w:t>Lack of awareness about the benefits of toughened glass in energy efficiency and safety</w:t>
      </w:r>
    </w:p>
    <w:p w14:paraId="2E3E1816" w14:textId="77777777" w:rsidR="00C97114" w:rsidRPr="00C367BF" w:rsidRDefault="004E795E" w:rsidP="003A1457">
      <w:pPr>
        <w:pStyle w:val="ListParagraph"/>
        <w:numPr>
          <w:ilvl w:val="0"/>
          <w:numId w:val="42"/>
        </w:numPr>
        <w:spacing w:before="240" w:line="360" w:lineRule="auto"/>
        <w:ind w:left="709" w:right="-71" w:hanging="425"/>
        <w:jc w:val="both"/>
        <w:rPr>
          <w:rFonts w:ascii="Arial" w:hAnsi="Arial" w:cs="Arial"/>
          <w:b/>
          <w:sz w:val="22"/>
          <w:szCs w:val="22"/>
        </w:rPr>
      </w:pPr>
      <w:r w:rsidRPr="00C367BF">
        <w:rPr>
          <w:rFonts w:ascii="Arial" w:hAnsi="Arial" w:cs="Arial"/>
          <w:b/>
          <w:sz w:val="22"/>
          <w:szCs w:val="22"/>
        </w:rPr>
        <w:t>CONCLUSION</w:t>
      </w:r>
      <w:r w:rsidR="0051069E" w:rsidRPr="00C367BF">
        <w:rPr>
          <w:rFonts w:ascii="Arial" w:hAnsi="Arial" w:cs="Arial"/>
          <w:b/>
          <w:sz w:val="22"/>
          <w:szCs w:val="22"/>
        </w:rPr>
        <w:t>:</w:t>
      </w:r>
    </w:p>
    <w:p w14:paraId="77ACEC93" w14:textId="77777777" w:rsidR="006D4023" w:rsidRDefault="008B6507" w:rsidP="006D4023">
      <w:pPr>
        <w:pStyle w:val="ListParagraph"/>
        <w:tabs>
          <w:tab w:val="left" w:pos="540"/>
        </w:tabs>
        <w:adjustRightInd w:val="0"/>
        <w:spacing w:before="240" w:line="360" w:lineRule="auto"/>
        <w:ind w:left="709" w:right="-71"/>
        <w:jc w:val="both"/>
        <w:rPr>
          <w:rFonts w:ascii="Arial" w:hAnsi="Arial" w:cs="Arial"/>
          <w:sz w:val="22"/>
          <w:szCs w:val="22"/>
        </w:rPr>
      </w:pPr>
      <w:r w:rsidRPr="008B6507">
        <w:rPr>
          <w:rFonts w:ascii="Arial" w:hAnsi="Arial" w:cs="Arial"/>
          <w:sz w:val="22"/>
          <w:szCs w:val="22"/>
        </w:rPr>
        <w:t xml:space="preserve">The toughened glass market is on a strong growth trajectory, driven by rising demand in construction, automotive, and electronics industries. Increasing safety regulations, energy efficiency requirements, and technological advancements have significantly boosted the adoption of toughened glass worldwide. Innovations such as smart glass, sustainable </w:t>
      </w:r>
      <w:r w:rsidRPr="008B6507">
        <w:rPr>
          <w:rFonts w:ascii="Arial" w:hAnsi="Arial" w:cs="Arial"/>
          <w:sz w:val="22"/>
          <w:szCs w:val="22"/>
        </w:rPr>
        <w:lastRenderedPageBreak/>
        <w:t xml:space="preserve">manufacturing practices, and integration into smart buildings are expected to further enhance market expansion. </w:t>
      </w:r>
    </w:p>
    <w:p w14:paraId="6843D295" w14:textId="3FFCC4CE" w:rsidR="005E2BA6" w:rsidRPr="008B6507" w:rsidRDefault="008B6507" w:rsidP="006D4023">
      <w:pPr>
        <w:pStyle w:val="ListParagraph"/>
        <w:tabs>
          <w:tab w:val="left" w:pos="540"/>
        </w:tabs>
        <w:adjustRightInd w:val="0"/>
        <w:spacing w:before="240" w:line="360" w:lineRule="auto"/>
        <w:ind w:left="709" w:right="-71"/>
        <w:jc w:val="both"/>
        <w:rPr>
          <w:rFonts w:ascii="Arial" w:hAnsi="Arial" w:cs="Arial"/>
          <w:sz w:val="22"/>
          <w:szCs w:val="22"/>
          <w:lang w:eastAsia="en-IN"/>
        </w:rPr>
      </w:pPr>
      <w:r w:rsidRPr="008B6507">
        <w:rPr>
          <w:rFonts w:ascii="Arial" w:hAnsi="Arial" w:cs="Arial"/>
          <w:sz w:val="22"/>
          <w:szCs w:val="22"/>
        </w:rPr>
        <w:t>Additionally, the growing focus on green construction and infrastructure development in emerging economies presents new business opportunities. With a projected market value of $70 billion by 2032, the industry is poised for continued innovation and widespread application, reinforcing its critical role in modern architecture, transportation, and technology.</w:t>
      </w:r>
    </w:p>
    <w:p w14:paraId="5267B7A3" w14:textId="177D9227" w:rsidR="005E2BA6" w:rsidRPr="007B32E8" w:rsidRDefault="007B32E8" w:rsidP="007B32E8">
      <w:pPr>
        <w:rPr>
          <w:rFonts w:ascii="Arial" w:hAnsi="Arial" w:cs="Arial"/>
          <w:sz w:val="22"/>
          <w:szCs w:val="22"/>
          <w:lang w:eastAsia="en-IN"/>
        </w:rPr>
      </w:pPr>
      <w:r>
        <w:rPr>
          <w:rFonts w:ascii="Arial" w:hAnsi="Arial" w:cs="Arial"/>
          <w:sz w:val="22"/>
          <w:szCs w:val="22"/>
          <w:lang w:eastAsia="en-IN"/>
        </w:rPr>
        <w:br w:type="page"/>
      </w:r>
    </w:p>
    <w:p w14:paraId="71D9C066" w14:textId="730D5344" w:rsidR="008E7CD4" w:rsidRDefault="008E7CD4"/>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E31E28" w14:paraId="08BA8781" w14:textId="77777777" w:rsidTr="00486B22">
        <w:trPr>
          <w:trHeight w:val="20"/>
        </w:trPr>
        <w:tc>
          <w:tcPr>
            <w:tcW w:w="1620" w:type="dxa"/>
            <w:shd w:val="clear" w:color="auto" w:fill="002060"/>
            <w:vAlign w:val="center"/>
          </w:tcPr>
          <w:p w14:paraId="49B7068F" w14:textId="77777777" w:rsidR="00E31E28" w:rsidRDefault="00E31E28" w:rsidP="00486B22">
            <w:pPr>
              <w:jc w:val="center"/>
              <w:rPr>
                <w:rFonts w:ascii="Arial" w:hAnsi="Arial" w:cs="Arial"/>
                <w:b/>
                <w:i/>
                <w:sz w:val="22"/>
                <w:szCs w:val="22"/>
              </w:rPr>
            </w:pPr>
            <w:r>
              <w:rPr>
                <w:rFonts w:ascii="Arial" w:hAnsi="Arial" w:cs="Arial"/>
                <w:b/>
                <w:sz w:val="22"/>
                <w:szCs w:val="22"/>
              </w:rPr>
              <w:t>PART I</w:t>
            </w:r>
          </w:p>
        </w:tc>
        <w:tc>
          <w:tcPr>
            <w:tcW w:w="7877" w:type="dxa"/>
            <w:shd w:val="clear" w:color="auto" w:fill="DBE5F1" w:themeFill="accent1" w:themeFillTint="33"/>
            <w:vAlign w:val="center"/>
          </w:tcPr>
          <w:p w14:paraId="0D837F62" w14:textId="77777777" w:rsidR="00E31E28" w:rsidRDefault="00E31E28" w:rsidP="00486B22">
            <w:pPr>
              <w:jc w:val="center"/>
              <w:rPr>
                <w:rFonts w:ascii="Arial" w:hAnsi="Arial" w:cs="Arial"/>
                <w:b/>
                <w:sz w:val="22"/>
                <w:szCs w:val="22"/>
              </w:rPr>
            </w:pPr>
            <w:r>
              <w:rPr>
                <w:rFonts w:ascii="Arial" w:hAnsi="Arial" w:cs="Arial"/>
                <w:b/>
                <w:sz w:val="22"/>
                <w:szCs w:val="22"/>
              </w:rPr>
              <w:t>SWOT ANALYSIS</w:t>
            </w:r>
          </w:p>
        </w:tc>
      </w:tr>
    </w:tbl>
    <w:p w14:paraId="76ED1C7A" w14:textId="77777777" w:rsidR="00E31E28" w:rsidRDefault="00E31E28"/>
    <w:tbl>
      <w:tblPr>
        <w:tblStyle w:val="TableGrid"/>
        <w:tblW w:w="9497" w:type="dxa"/>
        <w:tblInd w:w="392" w:type="dxa"/>
        <w:tblLook w:val="04A0" w:firstRow="1" w:lastRow="0" w:firstColumn="1" w:lastColumn="0" w:noHBand="0" w:noVBand="1"/>
      </w:tblPr>
      <w:tblGrid>
        <w:gridCol w:w="2013"/>
        <w:gridCol w:w="7484"/>
      </w:tblGrid>
      <w:tr w:rsidR="00E31E28" w:rsidRPr="00CC0987" w14:paraId="6BB76DD7" w14:textId="77777777" w:rsidTr="00E31E28">
        <w:trPr>
          <w:trHeight w:val="441"/>
        </w:trPr>
        <w:tc>
          <w:tcPr>
            <w:tcW w:w="9497" w:type="dxa"/>
            <w:gridSpan w:val="2"/>
            <w:shd w:val="clear" w:color="auto" w:fill="002060"/>
            <w:vAlign w:val="center"/>
          </w:tcPr>
          <w:p w14:paraId="016A7281" w14:textId="77777777" w:rsidR="00E31E28" w:rsidRPr="00CC0987" w:rsidRDefault="00E31E28" w:rsidP="00486B22">
            <w:pPr>
              <w:tabs>
                <w:tab w:val="left" w:pos="2868"/>
              </w:tabs>
              <w:spacing w:line="276" w:lineRule="auto"/>
              <w:jc w:val="center"/>
              <w:rPr>
                <w:rFonts w:ascii="Arial" w:hAnsi="Arial" w:cs="Arial"/>
                <w:b/>
                <w:bCs/>
                <w:color w:val="FFFFFF" w:themeColor="background1"/>
                <w:sz w:val="22"/>
                <w:szCs w:val="22"/>
                <w:lang w:val="en-US"/>
              </w:rPr>
            </w:pPr>
            <w:r w:rsidRPr="00CC0987">
              <w:rPr>
                <w:rFonts w:ascii="Arial" w:hAnsi="Arial" w:cs="Arial"/>
                <w:b/>
                <w:bCs/>
                <w:color w:val="FFFFFF" w:themeColor="background1"/>
                <w:sz w:val="22"/>
                <w:szCs w:val="22"/>
              </w:rPr>
              <w:t>SWOT ANALYSIS</w:t>
            </w:r>
          </w:p>
        </w:tc>
      </w:tr>
      <w:tr w:rsidR="00E31E28" w:rsidRPr="00CC0987" w14:paraId="4FC24236" w14:textId="77777777" w:rsidTr="00E31E28">
        <w:tc>
          <w:tcPr>
            <w:tcW w:w="2013" w:type="dxa"/>
            <w:shd w:val="clear" w:color="auto" w:fill="F79646" w:themeFill="accent6"/>
            <w:vAlign w:val="center"/>
          </w:tcPr>
          <w:p w14:paraId="76FDCD09"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STRENGTHS</w:t>
            </w:r>
          </w:p>
          <w:p w14:paraId="01AFC849"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FDE9D9" w:themeFill="accent6" w:themeFillTint="33"/>
          </w:tcPr>
          <w:p w14:paraId="4FA34F4B" w14:textId="20DD8EC8" w:rsidR="00E31E28" w:rsidRPr="00057B98" w:rsidRDefault="00E31E28" w:rsidP="003A1457">
            <w:pPr>
              <w:pStyle w:val="ListParagraph"/>
              <w:numPr>
                <w:ilvl w:val="0"/>
                <w:numId w:val="43"/>
              </w:numPr>
              <w:spacing w:before="240" w:after="240" w:line="276" w:lineRule="auto"/>
              <w:ind w:left="396" w:right="-8"/>
              <w:jc w:val="both"/>
              <w:rPr>
                <w:rFonts w:ascii="Arial" w:hAnsi="Arial" w:cs="Arial"/>
                <w:bCs/>
                <w:color w:val="984806" w:themeColor="accent6" w:themeShade="80"/>
                <w:sz w:val="22"/>
                <w:szCs w:val="22"/>
              </w:rPr>
            </w:pPr>
            <w:r w:rsidRPr="00CC0987">
              <w:rPr>
                <w:rFonts w:ascii="Arial" w:hAnsi="Arial" w:cs="Arial"/>
                <w:b/>
                <w:bCs/>
                <w:color w:val="984806" w:themeColor="accent6" w:themeShade="80"/>
                <w:sz w:val="22"/>
                <w:szCs w:val="22"/>
              </w:rPr>
              <w:t xml:space="preserve">Strategic Location: </w:t>
            </w:r>
            <w:r w:rsidR="00057B98" w:rsidRPr="00057B98">
              <w:rPr>
                <w:rFonts w:ascii="Arial" w:hAnsi="Arial" w:cs="Arial"/>
                <w:bCs/>
                <w:color w:val="984806" w:themeColor="accent6" w:themeShade="80"/>
                <w:sz w:val="22"/>
                <w:szCs w:val="22"/>
              </w:rPr>
              <w:t xml:space="preserve">The Site is located at </w:t>
            </w:r>
            <w:proofErr w:type="spellStart"/>
            <w:r w:rsidR="00057B98" w:rsidRPr="00057B98">
              <w:rPr>
                <w:rFonts w:ascii="Arial" w:hAnsi="Arial" w:cs="Arial"/>
                <w:bCs/>
                <w:color w:val="984806" w:themeColor="accent6" w:themeShade="80"/>
                <w:sz w:val="22"/>
                <w:szCs w:val="22"/>
              </w:rPr>
              <w:t>Ghilot</w:t>
            </w:r>
            <w:proofErr w:type="spellEnd"/>
            <w:r w:rsidR="00057B98" w:rsidRPr="00057B98">
              <w:rPr>
                <w:rFonts w:ascii="Arial" w:hAnsi="Arial" w:cs="Arial"/>
                <w:bCs/>
                <w:color w:val="984806" w:themeColor="accent6" w:themeShade="80"/>
                <w:sz w:val="22"/>
                <w:szCs w:val="22"/>
              </w:rPr>
              <w:t xml:space="preserve"> Industrial Area, Rajasthan, which is a fully developed Industrial</w:t>
            </w:r>
            <w:r w:rsidR="00057B98">
              <w:rPr>
                <w:rFonts w:ascii="Arial" w:hAnsi="Arial" w:cs="Arial"/>
                <w:bCs/>
                <w:color w:val="984806" w:themeColor="accent6" w:themeShade="80"/>
                <w:sz w:val="22"/>
                <w:szCs w:val="22"/>
              </w:rPr>
              <w:t xml:space="preserve"> </w:t>
            </w:r>
            <w:r w:rsidR="00057B98" w:rsidRPr="00057B98">
              <w:rPr>
                <w:rFonts w:ascii="Arial" w:hAnsi="Arial" w:cs="Arial"/>
                <w:bCs/>
                <w:color w:val="984806" w:themeColor="accent6" w:themeShade="80"/>
                <w:sz w:val="22"/>
                <w:szCs w:val="22"/>
              </w:rPr>
              <w:t>area and export promotion zone. It is adjacent to the Capital Region of Delhi, where all the</w:t>
            </w:r>
            <w:r w:rsidR="00057B98">
              <w:rPr>
                <w:rFonts w:ascii="Arial" w:hAnsi="Arial" w:cs="Arial"/>
                <w:bCs/>
                <w:color w:val="984806" w:themeColor="accent6" w:themeShade="80"/>
                <w:sz w:val="22"/>
                <w:szCs w:val="22"/>
              </w:rPr>
              <w:t xml:space="preserve"> </w:t>
            </w:r>
            <w:r w:rsidR="00057B98" w:rsidRPr="00057B98">
              <w:rPr>
                <w:rFonts w:ascii="Arial" w:hAnsi="Arial" w:cs="Arial"/>
                <w:bCs/>
                <w:color w:val="984806" w:themeColor="accent6" w:themeShade="80"/>
                <w:sz w:val="22"/>
                <w:szCs w:val="22"/>
              </w:rPr>
              <w:t>facilities for Industrial Glass related businesses are available. Since it is a developed zone, the</w:t>
            </w:r>
            <w:r w:rsidR="00057B98">
              <w:rPr>
                <w:rFonts w:ascii="Arial" w:hAnsi="Arial" w:cs="Arial"/>
                <w:bCs/>
                <w:color w:val="984806" w:themeColor="accent6" w:themeShade="80"/>
                <w:sz w:val="22"/>
                <w:szCs w:val="22"/>
              </w:rPr>
              <w:t xml:space="preserve"> </w:t>
            </w:r>
            <w:r w:rsidR="00057B98" w:rsidRPr="00057B98">
              <w:rPr>
                <w:rFonts w:ascii="Arial" w:hAnsi="Arial" w:cs="Arial"/>
                <w:bCs/>
                <w:color w:val="984806" w:themeColor="accent6" w:themeShade="80"/>
                <w:sz w:val="22"/>
                <w:szCs w:val="22"/>
              </w:rPr>
              <w:t>infrastructure facilities like, roads, water, electricity, and communication facilities are readily</w:t>
            </w:r>
            <w:r w:rsidR="00057B98">
              <w:rPr>
                <w:rFonts w:ascii="Arial" w:hAnsi="Arial" w:cs="Arial"/>
                <w:bCs/>
                <w:color w:val="984806" w:themeColor="accent6" w:themeShade="80"/>
                <w:sz w:val="22"/>
                <w:szCs w:val="22"/>
              </w:rPr>
              <w:t xml:space="preserve"> </w:t>
            </w:r>
            <w:r w:rsidR="00057B98" w:rsidRPr="00057B98">
              <w:rPr>
                <w:rFonts w:ascii="Arial" w:hAnsi="Arial" w:cs="Arial"/>
                <w:bCs/>
                <w:color w:val="984806" w:themeColor="accent6" w:themeShade="80"/>
                <w:sz w:val="22"/>
                <w:szCs w:val="22"/>
              </w:rPr>
              <w:t>available. The proposed project in GHILOT, RAJASTHAN is in prime location.</w:t>
            </w:r>
          </w:p>
          <w:p w14:paraId="21FD500D" w14:textId="0DF4B5E7" w:rsidR="003538F0" w:rsidRPr="003538F0" w:rsidRDefault="00E31E28"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CC0987">
              <w:rPr>
                <w:rFonts w:ascii="Arial" w:hAnsi="Arial" w:cs="Arial"/>
                <w:b/>
                <w:bCs/>
                <w:color w:val="984806" w:themeColor="accent6" w:themeShade="80"/>
                <w:sz w:val="22"/>
                <w:szCs w:val="22"/>
              </w:rPr>
              <w:t xml:space="preserve">Growing Demand: </w:t>
            </w:r>
            <w:r w:rsidR="003538F0" w:rsidRPr="003538F0">
              <w:rPr>
                <w:rFonts w:ascii="Arial" w:hAnsi="Arial" w:cs="Arial"/>
                <w:bCs/>
                <w:color w:val="984806" w:themeColor="accent6" w:themeShade="80"/>
                <w:sz w:val="22"/>
                <w:szCs w:val="22"/>
              </w:rPr>
              <w:t>Increasing construction activities globally drive the demand for high-quality glass products like toughened glass</w:t>
            </w:r>
            <w:r w:rsidR="003538F0">
              <w:rPr>
                <w:rFonts w:ascii="Arial" w:hAnsi="Arial" w:cs="Arial"/>
                <w:bCs/>
                <w:color w:val="984806" w:themeColor="accent6" w:themeShade="80"/>
                <w:sz w:val="22"/>
                <w:szCs w:val="22"/>
              </w:rPr>
              <w:t>.</w:t>
            </w:r>
          </w:p>
          <w:p w14:paraId="1D51828E" w14:textId="40A98D03" w:rsidR="003538F0" w:rsidRPr="003538F0" w:rsidRDefault="003538F0"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Pr>
                <w:rFonts w:ascii="Arial" w:hAnsi="Arial" w:cs="Arial"/>
                <w:b/>
                <w:bCs/>
                <w:color w:val="984806" w:themeColor="accent6" w:themeShade="80"/>
                <w:sz w:val="22"/>
                <w:szCs w:val="22"/>
              </w:rPr>
              <w:t xml:space="preserve">Versatility- </w:t>
            </w:r>
            <w:r w:rsidRPr="003538F0">
              <w:rPr>
                <w:rFonts w:ascii="Arial" w:hAnsi="Arial" w:cs="Arial"/>
                <w:color w:val="984806" w:themeColor="accent6" w:themeShade="80"/>
                <w:sz w:val="22"/>
                <w:szCs w:val="22"/>
              </w:rPr>
              <w:t>Can be customized in size, shape, and thickness to fit various design needs across different industries</w:t>
            </w:r>
          </w:p>
          <w:p w14:paraId="237A30CD" w14:textId="5425428D" w:rsidR="00651FF0" w:rsidRPr="00651FF0" w:rsidRDefault="00E31E28"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F66972">
              <w:rPr>
                <w:rFonts w:ascii="Arial" w:hAnsi="Arial" w:cs="Arial"/>
                <w:b/>
                <w:bCs/>
                <w:color w:val="984806" w:themeColor="accent6" w:themeShade="80"/>
                <w:sz w:val="22"/>
                <w:szCs w:val="22"/>
              </w:rPr>
              <w:t xml:space="preserve">Government Support: </w:t>
            </w:r>
            <w:r w:rsidRPr="00F66972">
              <w:rPr>
                <w:rFonts w:ascii="Arial" w:hAnsi="Arial" w:cs="Arial"/>
                <w:bCs/>
                <w:color w:val="984806" w:themeColor="accent6" w:themeShade="80"/>
                <w:sz w:val="22"/>
                <w:szCs w:val="22"/>
              </w:rPr>
              <w:t xml:space="preserve">The project will be entitled to avail incentives </w:t>
            </w:r>
            <w:r w:rsidR="00D56D6B">
              <w:rPr>
                <w:rFonts w:ascii="Arial" w:hAnsi="Arial" w:cs="Arial"/>
                <w:bCs/>
                <w:color w:val="984806" w:themeColor="accent6" w:themeShade="80"/>
                <w:sz w:val="22"/>
                <w:szCs w:val="22"/>
              </w:rPr>
              <w:t xml:space="preserve">from Rajasthan Investment Promotion Scheme (RIPS) like interest Subvention of 3% p.a., reimbursement of 50% provident fund contribution for 7 years and </w:t>
            </w:r>
            <w:r w:rsidR="007E15C5">
              <w:rPr>
                <w:rFonts w:ascii="Arial" w:hAnsi="Arial" w:cs="Arial"/>
                <w:bCs/>
                <w:color w:val="984806" w:themeColor="accent6" w:themeShade="80"/>
                <w:sz w:val="22"/>
                <w:szCs w:val="22"/>
              </w:rPr>
              <w:t>exemption from electricity duty for 7 years.</w:t>
            </w:r>
          </w:p>
          <w:p w14:paraId="0050F620" w14:textId="77777777" w:rsidR="00F66972" w:rsidRPr="00164C1F" w:rsidRDefault="00D828A4"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651FF0">
              <w:rPr>
                <w:rFonts w:ascii="Arial" w:hAnsi="Arial" w:cs="Arial"/>
                <w:b/>
                <w:bCs/>
                <w:color w:val="984806" w:themeColor="accent6" w:themeShade="80"/>
                <w:sz w:val="22"/>
                <w:szCs w:val="22"/>
              </w:rPr>
              <w:t>Technology</w:t>
            </w:r>
            <w:r w:rsidR="00651FF0" w:rsidRPr="00651FF0">
              <w:rPr>
                <w:rFonts w:ascii="Arial" w:hAnsi="Arial" w:cs="Arial"/>
                <w:b/>
                <w:bCs/>
                <w:color w:val="984806" w:themeColor="accent6" w:themeShade="80"/>
                <w:sz w:val="22"/>
                <w:szCs w:val="22"/>
              </w:rPr>
              <w:t xml:space="preserve">: </w:t>
            </w:r>
            <w:r w:rsidRPr="00651FF0">
              <w:rPr>
                <w:rFonts w:ascii="Arial" w:hAnsi="Arial" w:cs="Arial"/>
                <w:bCs/>
                <w:color w:val="984806" w:themeColor="accent6" w:themeShade="80"/>
                <w:sz w:val="22"/>
                <w:szCs w:val="22"/>
              </w:rPr>
              <w:t xml:space="preserve">The proposed plant (Semi-Automatic) will be commissioned </w:t>
            </w:r>
          </w:p>
          <w:p w14:paraId="7C65DA73" w14:textId="77777777" w:rsidR="00164C1F" w:rsidRPr="007B32E8" w:rsidRDefault="00164C1F"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164C1F">
              <w:rPr>
                <w:rFonts w:ascii="Arial" w:hAnsi="Arial" w:cs="Arial"/>
                <w:b/>
                <w:color w:val="984806" w:themeColor="accent6" w:themeShade="80"/>
                <w:sz w:val="22"/>
                <w:szCs w:val="22"/>
              </w:rPr>
              <w:t>Manufacturing Experience:</w:t>
            </w:r>
            <w:r w:rsidRPr="00164C1F">
              <w:rPr>
                <w:rFonts w:ascii="Arial" w:hAnsi="Arial" w:cs="Arial"/>
                <w:bCs/>
                <w:color w:val="984806" w:themeColor="accent6" w:themeShade="80"/>
                <w:sz w:val="22"/>
                <w:szCs w:val="22"/>
              </w:rPr>
              <w:t xml:space="preserve"> Promoters are having experience </w:t>
            </w:r>
            <w:r>
              <w:rPr>
                <w:rFonts w:ascii="Arial" w:hAnsi="Arial" w:cs="Arial"/>
                <w:bCs/>
                <w:color w:val="984806" w:themeColor="accent6" w:themeShade="80"/>
                <w:sz w:val="22"/>
                <w:szCs w:val="22"/>
              </w:rPr>
              <w:t>in business of toughened glass.</w:t>
            </w:r>
          </w:p>
          <w:p w14:paraId="21AEF38E" w14:textId="55D79438" w:rsidR="007B32E8" w:rsidRPr="00651FF0" w:rsidRDefault="007B32E8"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D22E6D">
              <w:rPr>
                <w:rFonts w:ascii="Arial" w:hAnsi="Arial" w:cs="Arial"/>
                <w:b/>
                <w:bCs/>
                <w:color w:val="984806" w:themeColor="accent6" w:themeShade="80"/>
                <w:sz w:val="22"/>
                <w:szCs w:val="22"/>
              </w:rPr>
              <w:t>Leverage Existing Entity for Growth</w:t>
            </w:r>
            <w:r w:rsidRPr="00D22E6D">
              <w:rPr>
                <w:rFonts w:ascii="Arial" w:hAnsi="Arial" w:cs="Arial"/>
                <w:b/>
                <w:color w:val="984806" w:themeColor="accent6" w:themeShade="80"/>
                <w:sz w:val="22"/>
                <w:szCs w:val="22"/>
              </w:rPr>
              <w:t xml:space="preserve"> – </w:t>
            </w:r>
            <w:r w:rsidRPr="00D22E6D">
              <w:rPr>
                <w:rFonts w:ascii="Arial" w:hAnsi="Arial" w:cs="Arial"/>
                <w:bCs/>
                <w:color w:val="984806" w:themeColor="accent6" w:themeShade="80"/>
                <w:sz w:val="22"/>
                <w:szCs w:val="22"/>
              </w:rPr>
              <w:t>One of the promoters has established relationships with the existing entity, which will provide a strategic advantage for the proposed unit. This experience will help in building a strong customer base and securing reliable suppliers, ensuring a smooth business expansion.</w:t>
            </w:r>
          </w:p>
        </w:tc>
      </w:tr>
      <w:tr w:rsidR="00E31E28" w:rsidRPr="00CC0987" w14:paraId="646363A1" w14:textId="77777777" w:rsidTr="00D46580">
        <w:trPr>
          <w:trHeight w:val="702"/>
        </w:trPr>
        <w:tc>
          <w:tcPr>
            <w:tcW w:w="2013" w:type="dxa"/>
            <w:shd w:val="clear" w:color="auto" w:fill="4F81BD" w:themeFill="accent1"/>
            <w:vAlign w:val="center"/>
          </w:tcPr>
          <w:p w14:paraId="6A72F139" w14:textId="77777777" w:rsidR="00E31E28" w:rsidRPr="00651FF0" w:rsidRDefault="00E31E28" w:rsidP="00651FF0">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WEAKNESSES</w:t>
            </w:r>
          </w:p>
        </w:tc>
        <w:tc>
          <w:tcPr>
            <w:tcW w:w="7484" w:type="dxa"/>
            <w:shd w:val="clear" w:color="auto" w:fill="C5D3FF"/>
          </w:tcPr>
          <w:p w14:paraId="569D0F37" w14:textId="758E1057" w:rsidR="00DA5135" w:rsidRPr="00DA5135" w:rsidRDefault="00C8369D"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002060"/>
                <w:sz w:val="22"/>
                <w:szCs w:val="22"/>
              </w:rPr>
            </w:pPr>
            <w:r>
              <w:rPr>
                <w:rFonts w:ascii="Arial" w:hAnsi="Arial" w:cs="Arial"/>
                <w:b/>
                <w:bCs/>
                <w:color w:val="002060"/>
                <w:sz w:val="22"/>
                <w:szCs w:val="22"/>
              </w:rPr>
              <w:t>CAPEX</w:t>
            </w:r>
            <w:r w:rsidR="00E31E28" w:rsidRPr="00CC0987">
              <w:rPr>
                <w:rFonts w:ascii="Arial" w:hAnsi="Arial" w:cs="Arial"/>
                <w:b/>
                <w:bCs/>
                <w:color w:val="002060"/>
                <w:sz w:val="22"/>
                <w:szCs w:val="22"/>
              </w:rPr>
              <w:t xml:space="preserve">: </w:t>
            </w:r>
            <w:r w:rsidR="00E31E28" w:rsidRPr="00CC0987">
              <w:rPr>
                <w:rFonts w:ascii="Arial" w:hAnsi="Arial" w:cs="Arial"/>
                <w:bCs/>
                <w:color w:val="002060"/>
                <w:sz w:val="22"/>
                <w:szCs w:val="22"/>
              </w:rPr>
              <w:t xml:space="preserve">The </w:t>
            </w:r>
            <w:r>
              <w:rPr>
                <w:rFonts w:ascii="Arial" w:hAnsi="Arial" w:cs="Arial"/>
                <w:bCs/>
                <w:color w:val="002060"/>
                <w:sz w:val="22"/>
                <w:szCs w:val="22"/>
              </w:rPr>
              <w:t xml:space="preserve">proposed </w:t>
            </w:r>
            <w:r w:rsidR="008F0459">
              <w:rPr>
                <w:rFonts w:ascii="Arial" w:hAnsi="Arial" w:cs="Arial"/>
                <w:bCs/>
                <w:color w:val="002060"/>
                <w:sz w:val="22"/>
                <w:szCs w:val="22"/>
              </w:rPr>
              <w:t>toughened glass</w:t>
            </w:r>
            <w:r>
              <w:rPr>
                <w:rFonts w:ascii="Arial" w:hAnsi="Arial" w:cs="Arial"/>
                <w:bCs/>
                <w:color w:val="002060"/>
                <w:sz w:val="22"/>
                <w:szCs w:val="22"/>
              </w:rPr>
              <w:t xml:space="preserve"> plant would be set up by a high initial investment, in which </w:t>
            </w:r>
            <w:r w:rsidR="008F0459">
              <w:rPr>
                <w:rFonts w:ascii="Arial" w:hAnsi="Arial" w:cs="Arial"/>
                <w:bCs/>
                <w:color w:val="002060"/>
                <w:sz w:val="22"/>
                <w:szCs w:val="22"/>
              </w:rPr>
              <w:t>approx. 50</w:t>
            </w:r>
            <w:r>
              <w:rPr>
                <w:rFonts w:ascii="Arial" w:hAnsi="Arial" w:cs="Arial"/>
                <w:bCs/>
                <w:color w:val="002060"/>
                <w:sz w:val="22"/>
                <w:szCs w:val="22"/>
              </w:rPr>
              <w:t>% capital would be required for plant &amp; machinery.</w:t>
            </w:r>
          </w:p>
          <w:p w14:paraId="7386EDAC" w14:textId="2549889B" w:rsidR="00CE510E" w:rsidRDefault="00CE510E"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Cs/>
                <w:color w:val="002060"/>
                <w:sz w:val="22"/>
                <w:szCs w:val="22"/>
              </w:rPr>
            </w:pPr>
            <w:r>
              <w:rPr>
                <w:rFonts w:ascii="Arial" w:hAnsi="Arial" w:cs="Arial"/>
                <w:b/>
                <w:bCs/>
                <w:color w:val="002060"/>
                <w:sz w:val="22"/>
                <w:szCs w:val="22"/>
              </w:rPr>
              <w:t>Raw Material</w:t>
            </w:r>
            <w:r w:rsidR="00E31E28" w:rsidRPr="00CC0987">
              <w:rPr>
                <w:rFonts w:ascii="Arial" w:hAnsi="Arial" w:cs="Arial"/>
                <w:b/>
                <w:bCs/>
                <w:color w:val="002060"/>
                <w:sz w:val="22"/>
                <w:szCs w:val="22"/>
              </w:rPr>
              <w:t xml:space="preserve">: </w:t>
            </w:r>
            <w:r w:rsidRPr="00CD5BFB">
              <w:rPr>
                <w:rFonts w:ascii="Arial" w:hAnsi="Arial" w:cs="Arial"/>
                <w:color w:val="002060"/>
                <w:sz w:val="22"/>
                <w:szCs w:val="22"/>
              </w:rPr>
              <w:t xml:space="preserve">In the glass toughening plant the major cost </w:t>
            </w:r>
            <w:r w:rsidR="00CD5BFB" w:rsidRPr="00CD5BFB">
              <w:rPr>
                <w:rFonts w:ascii="Arial" w:hAnsi="Arial" w:cs="Arial"/>
                <w:color w:val="002060"/>
                <w:sz w:val="22"/>
                <w:szCs w:val="22"/>
              </w:rPr>
              <w:t>is</w:t>
            </w:r>
            <w:r w:rsidRPr="00CD5BFB">
              <w:rPr>
                <w:rFonts w:ascii="Arial" w:hAnsi="Arial" w:cs="Arial"/>
                <w:color w:val="002060"/>
                <w:sz w:val="22"/>
                <w:szCs w:val="22"/>
              </w:rPr>
              <w:t xml:space="preserve"> raw material which is approx. 70% of the total expenses.</w:t>
            </w:r>
          </w:p>
          <w:p w14:paraId="3DC25C80" w14:textId="2068E787" w:rsidR="00DA5135" w:rsidRPr="00DA5135" w:rsidRDefault="00CE510E"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Cs/>
                <w:color w:val="002060"/>
                <w:sz w:val="22"/>
                <w:szCs w:val="22"/>
              </w:rPr>
            </w:pPr>
            <w:r>
              <w:rPr>
                <w:rFonts w:ascii="Arial" w:hAnsi="Arial" w:cs="Arial"/>
                <w:b/>
                <w:bCs/>
                <w:color w:val="002060"/>
                <w:sz w:val="22"/>
                <w:szCs w:val="22"/>
              </w:rPr>
              <w:t>Production Cost</w:t>
            </w:r>
            <w:r w:rsidR="00DA5135" w:rsidRPr="00DA5135">
              <w:rPr>
                <w:rFonts w:ascii="Arial" w:hAnsi="Arial" w:cs="Arial"/>
                <w:b/>
                <w:bCs/>
                <w:color w:val="002060"/>
                <w:sz w:val="22"/>
                <w:szCs w:val="22"/>
              </w:rPr>
              <w:t>:</w:t>
            </w:r>
            <w:r w:rsidR="00DA5135" w:rsidRPr="00DA5135">
              <w:rPr>
                <w:rFonts w:ascii="Arial" w:hAnsi="Arial" w:cs="Arial"/>
                <w:bCs/>
                <w:color w:val="002060"/>
                <w:sz w:val="22"/>
                <w:szCs w:val="22"/>
              </w:rPr>
              <w:t xml:space="preserve"> </w:t>
            </w:r>
            <w:r>
              <w:rPr>
                <w:rFonts w:ascii="Arial" w:hAnsi="Arial" w:cs="Arial"/>
                <w:bCs/>
                <w:color w:val="002060"/>
                <w:sz w:val="22"/>
                <w:szCs w:val="22"/>
              </w:rPr>
              <w:t>T</w:t>
            </w:r>
            <w:r w:rsidRPr="00CE510E">
              <w:rPr>
                <w:rFonts w:ascii="Arial" w:hAnsi="Arial" w:cs="Arial"/>
                <w:bCs/>
                <w:color w:val="002060"/>
                <w:sz w:val="22"/>
                <w:szCs w:val="22"/>
              </w:rPr>
              <w:t xml:space="preserve">he manufacturing process of toughened glass can </w:t>
            </w:r>
            <w:r w:rsidRPr="00CE510E">
              <w:rPr>
                <w:rFonts w:ascii="Arial" w:hAnsi="Arial" w:cs="Arial"/>
                <w:bCs/>
                <w:color w:val="002060"/>
                <w:sz w:val="22"/>
                <w:szCs w:val="22"/>
              </w:rPr>
              <w:lastRenderedPageBreak/>
              <w:t>be relatively expensive due to specialized equipment and high-temperature heat treatment. </w:t>
            </w:r>
          </w:p>
        </w:tc>
      </w:tr>
      <w:tr w:rsidR="00E31E28" w:rsidRPr="00CC0987" w14:paraId="562FB24C" w14:textId="77777777" w:rsidTr="00E31E28">
        <w:tc>
          <w:tcPr>
            <w:tcW w:w="2013" w:type="dxa"/>
            <w:shd w:val="clear" w:color="auto" w:fill="9BBB59" w:themeFill="accent3"/>
            <w:vAlign w:val="center"/>
          </w:tcPr>
          <w:p w14:paraId="53F1FC1E"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lastRenderedPageBreak/>
              <w:t>OPPORTUNITIES</w:t>
            </w:r>
          </w:p>
          <w:p w14:paraId="0561E292"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D6E3BC" w:themeFill="accent3" w:themeFillTint="66"/>
          </w:tcPr>
          <w:p w14:paraId="173D9C16" w14:textId="65F99B5F" w:rsidR="006C3411" w:rsidRPr="007E2BA1" w:rsidRDefault="007E2BA1"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color w:val="4F6228" w:themeColor="accent3" w:themeShade="80"/>
                <w:sz w:val="22"/>
                <w:szCs w:val="22"/>
              </w:rPr>
            </w:pPr>
            <w:r>
              <w:rPr>
                <w:rFonts w:ascii="Arial" w:hAnsi="Arial" w:cs="Arial"/>
                <w:b/>
                <w:bCs/>
                <w:color w:val="4F6228" w:themeColor="accent3" w:themeShade="80"/>
                <w:sz w:val="22"/>
                <w:szCs w:val="22"/>
              </w:rPr>
              <w:t>Emerging demand/Markets</w:t>
            </w:r>
            <w:r>
              <w:rPr>
                <w:rFonts w:ascii="Arial" w:hAnsi="Arial" w:cs="Arial"/>
                <w:b/>
                <w:bCs/>
                <w:color w:val="4F6228" w:themeColor="accent3" w:themeShade="80"/>
              </w:rPr>
              <w:t xml:space="preserve">: </w:t>
            </w:r>
            <w:r w:rsidRPr="007E2BA1">
              <w:rPr>
                <w:rFonts w:ascii="Arial" w:hAnsi="Arial" w:cs="Arial"/>
                <w:color w:val="4F6228" w:themeColor="accent3" w:themeShade="80"/>
                <w:sz w:val="22"/>
                <w:szCs w:val="22"/>
              </w:rPr>
              <w:t>Expansion into new markets with growing construction sectors like Asia and Africa</w:t>
            </w:r>
            <w:r>
              <w:rPr>
                <w:rFonts w:ascii="Arial" w:hAnsi="Arial" w:cs="Arial"/>
                <w:color w:val="4F6228" w:themeColor="accent3" w:themeShade="80"/>
                <w:sz w:val="22"/>
                <w:szCs w:val="22"/>
              </w:rPr>
              <w:t xml:space="preserve"> and </w:t>
            </w:r>
            <w:r w:rsidR="00227E1C" w:rsidRPr="00227E1C">
              <w:rPr>
                <w:rFonts w:ascii="Arial" w:hAnsi="Arial" w:cs="Arial"/>
                <w:color w:val="4F6228" w:themeColor="accent3" w:themeShade="80"/>
                <w:sz w:val="22"/>
                <w:szCs w:val="22"/>
              </w:rPr>
              <w:t>Development of high-performance solar panels utilizing toughened glass.</w:t>
            </w:r>
          </w:p>
          <w:p w14:paraId="3199AF71" w14:textId="272D7013" w:rsidR="00E31E28" w:rsidRPr="008A6684" w:rsidRDefault="00E31E28"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8A6684">
              <w:rPr>
                <w:rFonts w:ascii="Arial" w:hAnsi="Arial" w:cs="Arial"/>
                <w:b/>
                <w:bCs/>
                <w:color w:val="4F6228" w:themeColor="accent3" w:themeShade="80"/>
                <w:sz w:val="22"/>
                <w:szCs w:val="22"/>
              </w:rPr>
              <w:t>Exp</w:t>
            </w:r>
            <w:r w:rsidR="006C3411">
              <w:rPr>
                <w:rFonts w:ascii="Arial" w:hAnsi="Arial" w:cs="Arial"/>
                <w:b/>
                <w:bCs/>
                <w:color w:val="4F6228" w:themeColor="accent3" w:themeShade="80"/>
                <w:sz w:val="22"/>
                <w:szCs w:val="22"/>
              </w:rPr>
              <w:t>ansion</w:t>
            </w:r>
            <w:r w:rsidRPr="008A6684">
              <w:rPr>
                <w:rFonts w:ascii="Arial" w:hAnsi="Arial" w:cs="Arial"/>
                <w:b/>
                <w:bCs/>
                <w:color w:val="4F6228" w:themeColor="accent3" w:themeShade="80"/>
                <w:sz w:val="22"/>
                <w:szCs w:val="22"/>
              </w:rPr>
              <w:t xml:space="preserve"> Potential: </w:t>
            </w:r>
            <w:r w:rsidRPr="008A6684">
              <w:rPr>
                <w:rFonts w:ascii="Arial" w:hAnsi="Arial" w:cs="Arial"/>
                <w:bCs/>
                <w:color w:val="4F6228" w:themeColor="accent3" w:themeShade="80"/>
                <w:sz w:val="22"/>
                <w:szCs w:val="22"/>
              </w:rPr>
              <w:t xml:space="preserve">The </w:t>
            </w:r>
            <w:r w:rsidR="006C3411">
              <w:rPr>
                <w:rFonts w:ascii="Arial" w:hAnsi="Arial" w:cs="Arial"/>
                <w:bCs/>
                <w:color w:val="4F6228" w:themeColor="accent3" w:themeShade="80"/>
                <w:sz w:val="22"/>
                <w:szCs w:val="22"/>
              </w:rPr>
              <w:t xml:space="preserve">Company is having the plan to expand its business in future </w:t>
            </w:r>
            <w:r w:rsidR="002D0438">
              <w:rPr>
                <w:rFonts w:ascii="Arial" w:hAnsi="Arial" w:cs="Arial"/>
                <w:bCs/>
                <w:color w:val="4F6228" w:themeColor="accent3" w:themeShade="80"/>
                <w:sz w:val="22"/>
                <w:szCs w:val="22"/>
              </w:rPr>
              <w:t>of toughened glass by expanding its capacity.</w:t>
            </w:r>
          </w:p>
          <w:p w14:paraId="6FEC4569" w14:textId="43E0437E" w:rsidR="00E31E28" w:rsidRPr="008A6684" w:rsidRDefault="00E31E28"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8A6684">
              <w:rPr>
                <w:rFonts w:ascii="Arial" w:hAnsi="Arial" w:cs="Arial"/>
                <w:b/>
                <w:bCs/>
                <w:color w:val="4F6228" w:themeColor="accent3" w:themeShade="80"/>
                <w:sz w:val="22"/>
                <w:szCs w:val="22"/>
              </w:rPr>
              <w:t xml:space="preserve">Government Support: </w:t>
            </w:r>
            <w:r w:rsidRPr="008A6684">
              <w:rPr>
                <w:rFonts w:ascii="Arial" w:hAnsi="Arial" w:cs="Arial"/>
                <w:bCs/>
                <w:color w:val="4F6228" w:themeColor="accent3" w:themeShade="80"/>
                <w:sz w:val="22"/>
                <w:szCs w:val="22"/>
              </w:rPr>
              <w:t xml:space="preserve">The project can benefit from government initiatives and policies aimed at promoting </w:t>
            </w:r>
            <w:r w:rsidR="00164C1F">
              <w:rPr>
                <w:rFonts w:ascii="Arial" w:hAnsi="Arial" w:cs="Arial"/>
                <w:bCs/>
                <w:color w:val="4F6228" w:themeColor="accent3" w:themeShade="80"/>
                <w:sz w:val="22"/>
                <w:szCs w:val="22"/>
              </w:rPr>
              <w:t xml:space="preserve">the state </w:t>
            </w:r>
            <w:r w:rsidR="00FF1EF5">
              <w:rPr>
                <w:rFonts w:ascii="Arial" w:hAnsi="Arial" w:cs="Arial"/>
                <w:bCs/>
                <w:color w:val="4F6228" w:themeColor="accent3" w:themeShade="80"/>
                <w:sz w:val="22"/>
                <w:szCs w:val="22"/>
              </w:rPr>
              <w:t>Rajasthan</w:t>
            </w:r>
          </w:p>
        </w:tc>
      </w:tr>
      <w:tr w:rsidR="00E31E28" w:rsidRPr="00CC0987" w14:paraId="2097A64C" w14:textId="77777777" w:rsidTr="00E31E28">
        <w:tc>
          <w:tcPr>
            <w:tcW w:w="2013" w:type="dxa"/>
            <w:shd w:val="clear" w:color="auto" w:fill="5F497A" w:themeFill="accent4" w:themeFillShade="BF"/>
            <w:vAlign w:val="center"/>
          </w:tcPr>
          <w:p w14:paraId="7ED7EFD6"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THREATS</w:t>
            </w:r>
          </w:p>
          <w:p w14:paraId="3D18E9F7"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E5DFEC" w:themeFill="accent4" w:themeFillTint="33"/>
          </w:tcPr>
          <w:p w14:paraId="7FD48111" w14:textId="39D61BB5" w:rsidR="00E31E28" w:rsidRPr="009D12CA" w:rsidRDefault="009D12CA" w:rsidP="003A1457">
            <w:pPr>
              <w:pStyle w:val="ListParagraph"/>
              <w:numPr>
                <w:ilvl w:val="0"/>
                <w:numId w:val="43"/>
              </w:numPr>
              <w:autoSpaceDE w:val="0"/>
              <w:autoSpaceDN w:val="0"/>
              <w:adjustRightInd w:val="0"/>
              <w:spacing w:before="240" w:after="240" w:line="276" w:lineRule="auto"/>
              <w:ind w:left="396" w:right="-8"/>
              <w:jc w:val="both"/>
              <w:rPr>
                <w:rFonts w:ascii="Arial" w:hAnsi="Arial" w:cs="Arial"/>
                <w:color w:val="5F497A" w:themeColor="accent4" w:themeShade="BF"/>
                <w:sz w:val="22"/>
                <w:szCs w:val="22"/>
              </w:rPr>
            </w:pPr>
            <w:r w:rsidRPr="009D12CA">
              <w:rPr>
                <w:rFonts w:ascii="Arial" w:hAnsi="Arial" w:cs="Arial"/>
                <w:b/>
                <w:bCs/>
                <w:color w:val="5F497A" w:themeColor="accent4" w:themeShade="BF"/>
                <w:sz w:val="22"/>
                <w:szCs w:val="22"/>
              </w:rPr>
              <w:t>Competition from Alternatives</w:t>
            </w:r>
            <w:r>
              <w:rPr>
                <w:rFonts w:ascii="Arial" w:hAnsi="Arial" w:cs="Arial"/>
                <w:b/>
                <w:bCs/>
                <w:color w:val="5F497A" w:themeColor="accent4" w:themeShade="BF"/>
              </w:rPr>
              <w:t xml:space="preserve">: </w:t>
            </w:r>
            <w:r w:rsidRPr="009D12CA">
              <w:rPr>
                <w:rFonts w:ascii="Arial" w:hAnsi="Arial" w:cs="Arial"/>
                <w:color w:val="5F497A" w:themeColor="accent4" w:themeShade="BF"/>
                <w:sz w:val="22"/>
                <w:szCs w:val="22"/>
              </w:rPr>
              <w:t>Substitute materials like plastic and composite panels could pose challenges due to potential cost advantages.</w:t>
            </w:r>
          </w:p>
          <w:p w14:paraId="0FBB5424" w14:textId="2D665D30" w:rsidR="00E31E28" w:rsidRPr="00DA4EFF" w:rsidRDefault="009D12CA" w:rsidP="003A1457">
            <w:pPr>
              <w:pStyle w:val="ListParagraph"/>
              <w:numPr>
                <w:ilvl w:val="0"/>
                <w:numId w:val="43"/>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9D12CA">
              <w:rPr>
                <w:rFonts w:ascii="Arial" w:hAnsi="Arial" w:cs="Arial"/>
                <w:b/>
                <w:bCs/>
                <w:color w:val="5F497A" w:themeColor="accent4" w:themeShade="BF"/>
                <w:sz w:val="22"/>
                <w:szCs w:val="22"/>
              </w:rPr>
              <w:t>Technological Advancements</w:t>
            </w:r>
            <w:r>
              <w:rPr>
                <w:rFonts w:ascii="Arial" w:hAnsi="Arial" w:cs="Arial"/>
                <w:b/>
                <w:bCs/>
                <w:color w:val="5F497A" w:themeColor="accent4" w:themeShade="BF"/>
              </w:rPr>
              <w:t xml:space="preserve">: </w:t>
            </w:r>
            <w:r w:rsidRPr="009D12CA">
              <w:rPr>
                <w:rFonts w:ascii="Arial" w:hAnsi="Arial" w:cs="Arial"/>
                <w:color w:val="5F497A" w:themeColor="accent4" w:themeShade="BF"/>
                <w:sz w:val="22"/>
                <w:szCs w:val="22"/>
              </w:rPr>
              <w:t>New glass technologies with superior properties could disrupt the market.</w:t>
            </w:r>
            <w:r w:rsidRPr="009D12CA">
              <w:rPr>
                <w:rFonts w:ascii="Arial" w:hAnsi="Arial" w:cs="Arial"/>
                <w:b/>
                <w:bCs/>
                <w:color w:val="5F497A" w:themeColor="accent4" w:themeShade="BF"/>
                <w:sz w:val="22"/>
                <w:szCs w:val="22"/>
              </w:rPr>
              <w:t xml:space="preserve">  </w:t>
            </w:r>
          </w:p>
        </w:tc>
      </w:tr>
    </w:tbl>
    <w:p w14:paraId="74D37471" w14:textId="77777777" w:rsidR="00E31E28" w:rsidRDefault="00E31E28"/>
    <w:p w14:paraId="6F271426" w14:textId="77777777" w:rsidR="00E31E28" w:rsidRDefault="00E31E28"/>
    <w:p w14:paraId="493CF4CF" w14:textId="77777777" w:rsidR="00E31E28" w:rsidRDefault="00E31E28"/>
    <w:p w14:paraId="42887E8B" w14:textId="77777777" w:rsidR="00E31E28" w:rsidRDefault="00E31E28"/>
    <w:p w14:paraId="096B7011" w14:textId="77777777" w:rsidR="00A647CF" w:rsidRDefault="00A647CF" w:rsidP="00A647CF">
      <w:pPr>
        <w:tabs>
          <w:tab w:val="left" w:pos="2835"/>
        </w:tabs>
        <w:autoSpaceDE w:val="0"/>
        <w:autoSpaceDN w:val="0"/>
        <w:spacing w:line="276" w:lineRule="auto"/>
        <w:ind w:left="426" w:right="212"/>
        <w:rPr>
          <w:rFonts w:ascii="Arial" w:hAnsi="Arial" w:cs="Arial"/>
          <w:b/>
          <w:sz w:val="22"/>
          <w:szCs w:val="22"/>
          <w:lang w:eastAsia="en-IN"/>
        </w:rPr>
      </w:pPr>
      <w:r>
        <w:rPr>
          <w:rFonts w:ascii="Arial" w:hAnsi="Arial" w:cs="Arial"/>
          <w:b/>
          <w:sz w:val="22"/>
          <w:szCs w:val="22"/>
          <w:lang w:eastAsia="en-IN"/>
        </w:rPr>
        <w:tab/>
      </w:r>
    </w:p>
    <w:p w14:paraId="79B70048" w14:textId="77777777" w:rsidR="001C7FD0" w:rsidRDefault="001C7FD0" w:rsidP="001C7FD0">
      <w:pPr>
        <w:tabs>
          <w:tab w:val="left" w:pos="915"/>
        </w:tabs>
        <w:ind w:left="142"/>
      </w:pPr>
      <w:r>
        <w:tab/>
      </w:r>
    </w:p>
    <w:p w14:paraId="7C92CEA0" w14:textId="77777777" w:rsidR="00E31E28" w:rsidRDefault="00E31E28">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32F9B" w14:paraId="48F7CAD3" w14:textId="77777777" w:rsidTr="00486B22">
        <w:trPr>
          <w:trHeight w:val="20"/>
        </w:trPr>
        <w:tc>
          <w:tcPr>
            <w:tcW w:w="1620" w:type="dxa"/>
            <w:shd w:val="clear" w:color="auto" w:fill="002060"/>
            <w:vAlign w:val="center"/>
          </w:tcPr>
          <w:p w14:paraId="270DD5B9" w14:textId="77777777" w:rsidR="00232F9B" w:rsidRDefault="00232F9B" w:rsidP="00486B22">
            <w:pPr>
              <w:jc w:val="center"/>
              <w:rPr>
                <w:rFonts w:ascii="Arial" w:hAnsi="Arial" w:cs="Arial"/>
                <w:b/>
                <w:i/>
                <w:sz w:val="22"/>
                <w:szCs w:val="22"/>
              </w:rPr>
            </w:pPr>
            <w:r>
              <w:rPr>
                <w:rFonts w:ascii="Arial" w:hAnsi="Arial" w:cs="Arial"/>
                <w:b/>
                <w:sz w:val="22"/>
                <w:szCs w:val="22"/>
              </w:rPr>
              <w:lastRenderedPageBreak/>
              <w:t>PART J</w:t>
            </w:r>
          </w:p>
        </w:tc>
        <w:tc>
          <w:tcPr>
            <w:tcW w:w="7877" w:type="dxa"/>
            <w:shd w:val="clear" w:color="auto" w:fill="DBE5F1" w:themeFill="accent1" w:themeFillTint="33"/>
            <w:vAlign w:val="center"/>
          </w:tcPr>
          <w:p w14:paraId="58CCEEF3" w14:textId="77777777" w:rsidR="00232F9B" w:rsidRDefault="00232F9B" w:rsidP="00486B22">
            <w:pPr>
              <w:jc w:val="center"/>
              <w:rPr>
                <w:rFonts w:ascii="Arial" w:hAnsi="Arial" w:cs="Arial"/>
                <w:b/>
                <w:sz w:val="22"/>
                <w:szCs w:val="22"/>
              </w:rPr>
            </w:pPr>
            <w:r>
              <w:rPr>
                <w:rFonts w:ascii="Arial" w:hAnsi="Arial" w:cs="Arial"/>
                <w:b/>
                <w:sz w:val="22"/>
                <w:szCs w:val="22"/>
                <w:lang w:eastAsia="en-IN"/>
              </w:rPr>
              <w:t>PROJECT COST AND MEANS OF FINANCE</w:t>
            </w:r>
          </w:p>
        </w:tc>
      </w:tr>
    </w:tbl>
    <w:p w14:paraId="652CE5BB" w14:textId="36FF2CDD" w:rsidR="009D487F" w:rsidRDefault="002A7FFD" w:rsidP="00E03770">
      <w:pPr>
        <w:pStyle w:val="ListParagraph"/>
        <w:spacing w:before="240" w:after="240" w:line="360" w:lineRule="auto"/>
        <w:ind w:left="284" w:right="-71"/>
        <w:jc w:val="both"/>
        <w:rPr>
          <w:rFonts w:ascii="Arial" w:hAnsi="Arial" w:cs="Arial"/>
          <w:sz w:val="22"/>
          <w:szCs w:val="22"/>
        </w:rPr>
      </w:pPr>
      <w:r w:rsidRPr="002A7FFD">
        <w:rPr>
          <w:rFonts w:ascii="Arial" w:hAnsi="Arial" w:cs="Arial"/>
          <w:sz w:val="22"/>
          <w:szCs w:val="22"/>
        </w:rPr>
        <w:t xml:space="preserve">As per data/information shared by the client, </w:t>
      </w:r>
      <w:r w:rsidR="00486B22">
        <w:rPr>
          <w:rFonts w:ascii="Arial" w:hAnsi="Arial" w:cs="Arial"/>
          <w:sz w:val="22"/>
          <w:szCs w:val="22"/>
        </w:rPr>
        <w:t xml:space="preserve">the proposed </w:t>
      </w:r>
      <w:r w:rsidR="00DC39A1">
        <w:rPr>
          <w:rFonts w:ascii="Arial" w:hAnsi="Arial" w:cs="Arial"/>
          <w:sz w:val="22"/>
          <w:szCs w:val="22"/>
        </w:rPr>
        <w:t xml:space="preserve">Toughening glass </w:t>
      </w:r>
      <w:r w:rsidR="00B50E04">
        <w:rPr>
          <w:rFonts w:ascii="Arial" w:hAnsi="Arial" w:cs="Arial"/>
          <w:sz w:val="22"/>
          <w:szCs w:val="22"/>
        </w:rPr>
        <w:t>plant</w:t>
      </w:r>
      <w:r w:rsidR="00486B22">
        <w:rPr>
          <w:rFonts w:ascii="Arial" w:hAnsi="Arial" w:cs="Arial"/>
          <w:sz w:val="22"/>
          <w:szCs w:val="22"/>
        </w:rPr>
        <w:t xml:space="preserve"> proposed to be commissioned by </w:t>
      </w:r>
      <w:r w:rsidR="00910476">
        <w:rPr>
          <w:rFonts w:ascii="Arial" w:hAnsi="Arial" w:cs="Arial"/>
          <w:sz w:val="22"/>
          <w:szCs w:val="22"/>
        </w:rPr>
        <w:t xml:space="preserve">making an investment of INR </w:t>
      </w:r>
      <w:r w:rsidR="00524658">
        <w:rPr>
          <w:rFonts w:ascii="Arial" w:hAnsi="Arial" w:cs="Arial"/>
          <w:sz w:val="22"/>
          <w:szCs w:val="22"/>
        </w:rPr>
        <w:t>4</w:t>
      </w:r>
      <w:r w:rsidR="00081095">
        <w:rPr>
          <w:rFonts w:ascii="Arial" w:hAnsi="Arial" w:cs="Arial"/>
          <w:sz w:val="22"/>
          <w:szCs w:val="22"/>
        </w:rPr>
        <w:t>5.21</w:t>
      </w:r>
      <w:r w:rsidR="00524658">
        <w:rPr>
          <w:rFonts w:ascii="Arial" w:hAnsi="Arial" w:cs="Arial"/>
          <w:sz w:val="22"/>
          <w:szCs w:val="22"/>
        </w:rPr>
        <w:t xml:space="preserve"> Crores</w:t>
      </w:r>
      <w:r w:rsidR="00910476">
        <w:rPr>
          <w:rFonts w:ascii="Arial" w:hAnsi="Arial" w:cs="Arial"/>
          <w:sz w:val="22"/>
          <w:szCs w:val="22"/>
        </w:rPr>
        <w:t xml:space="preserve"> as </w:t>
      </w:r>
      <w:r w:rsidR="009C4E37">
        <w:rPr>
          <w:rFonts w:ascii="Arial" w:hAnsi="Arial" w:cs="Arial"/>
          <w:sz w:val="22"/>
          <w:szCs w:val="22"/>
        </w:rPr>
        <w:t>shown in the below table</w:t>
      </w:r>
      <w:r w:rsidR="00910476">
        <w:rPr>
          <w:rFonts w:ascii="Arial" w:hAnsi="Arial" w:cs="Arial"/>
          <w:sz w:val="22"/>
          <w:szCs w:val="22"/>
        </w:rPr>
        <w:t xml:space="preserve"> along with Means of finance</w:t>
      </w:r>
      <w:r w:rsidR="009C4E37">
        <w:rPr>
          <w:rFonts w:ascii="Arial" w:hAnsi="Arial" w:cs="Arial"/>
          <w:sz w:val="22"/>
          <w:szCs w:val="22"/>
        </w:rPr>
        <w:t>:</w:t>
      </w:r>
    </w:p>
    <w:tbl>
      <w:tblPr>
        <w:tblW w:w="954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833"/>
        <w:gridCol w:w="3587"/>
      </w:tblGrid>
      <w:tr w:rsidR="00A6443F" w:rsidRPr="00910476" w14:paraId="7A9F2B66" w14:textId="77777777" w:rsidTr="005A2F40">
        <w:trPr>
          <w:trHeight w:val="420"/>
        </w:trPr>
        <w:tc>
          <w:tcPr>
            <w:tcW w:w="9540" w:type="dxa"/>
            <w:gridSpan w:val="3"/>
            <w:shd w:val="clear" w:color="000000" w:fill="002060"/>
            <w:vAlign w:val="center"/>
          </w:tcPr>
          <w:p w14:paraId="0676120D" w14:textId="77777777" w:rsidR="00A6443F" w:rsidRPr="00910476" w:rsidRDefault="00A6443F" w:rsidP="00740122">
            <w:pPr>
              <w:jc w:val="center"/>
              <w:rPr>
                <w:rFonts w:asciiTheme="minorHAnsi" w:hAnsiTheme="minorHAnsi" w:cstheme="minorHAnsi"/>
                <w:b/>
                <w:bCs/>
                <w:color w:val="FFFFFF"/>
                <w:sz w:val="22"/>
                <w:szCs w:val="22"/>
              </w:rPr>
            </w:pPr>
            <w:r>
              <w:rPr>
                <w:rFonts w:asciiTheme="minorHAnsi" w:hAnsiTheme="minorHAnsi" w:cstheme="minorHAnsi"/>
                <w:b/>
                <w:bCs/>
                <w:color w:val="FFFFFF" w:themeColor="background1"/>
                <w:sz w:val="22"/>
                <w:szCs w:val="22"/>
              </w:rPr>
              <w:t xml:space="preserve">Total </w:t>
            </w:r>
            <w:r w:rsidRPr="00910476">
              <w:rPr>
                <w:rFonts w:asciiTheme="minorHAnsi" w:hAnsiTheme="minorHAnsi" w:cstheme="minorHAnsi"/>
                <w:b/>
                <w:bCs/>
                <w:color w:val="FFFFFF" w:themeColor="background1"/>
                <w:sz w:val="22"/>
                <w:szCs w:val="22"/>
              </w:rPr>
              <w:t>Project Cost</w:t>
            </w:r>
          </w:p>
        </w:tc>
      </w:tr>
      <w:tr w:rsidR="00910476" w:rsidRPr="00910476" w14:paraId="64E62980" w14:textId="77777777" w:rsidTr="005A2F40">
        <w:trPr>
          <w:trHeight w:val="420"/>
        </w:trPr>
        <w:tc>
          <w:tcPr>
            <w:tcW w:w="1120" w:type="dxa"/>
            <w:shd w:val="clear" w:color="auto" w:fill="DBE5F1" w:themeFill="accent1" w:themeFillTint="33"/>
            <w:vAlign w:val="center"/>
            <w:hideMark/>
          </w:tcPr>
          <w:p w14:paraId="4750EE7A" w14:textId="77777777" w:rsidR="00910476" w:rsidRPr="00910476" w:rsidRDefault="00910476" w:rsidP="00740122">
            <w:pPr>
              <w:jc w:val="center"/>
              <w:rPr>
                <w:rFonts w:asciiTheme="minorHAnsi" w:hAnsiTheme="minorHAnsi" w:cstheme="minorHAnsi"/>
                <w:b/>
                <w:bCs/>
                <w:color w:val="000000" w:themeColor="text1"/>
                <w:sz w:val="22"/>
                <w:szCs w:val="22"/>
              </w:rPr>
            </w:pPr>
            <w:r w:rsidRPr="00910476">
              <w:rPr>
                <w:rFonts w:asciiTheme="minorHAnsi" w:hAnsiTheme="minorHAnsi" w:cstheme="minorHAnsi"/>
                <w:b/>
                <w:bCs/>
                <w:color w:val="000000" w:themeColor="text1"/>
                <w:sz w:val="22"/>
                <w:szCs w:val="22"/>
              </w:rPr>
              <w:t>S. No.</w:t>
            </w:r>
          </w:p>
        </w:tc>
        <w:tc>
          <w:tcPr>
            <w:tcW w:w="4833" w:type="dxa"/>
            <w:shd w:val="clear" w:color="auto" w:fill="DBE5F1" w:themeFill="accent1" w:themeFillTint="33"/>
            <w:vAlign w:val="center"/>
            <w:hideMark/>
          </w:tcPr>
          <w:p w14:paraId="06D99311" w14:textId="77777777" w:rsidR="00910476" w:rsidRPr="00910476" w:rsidRDefault="00910476" w:rsidP="00740122">
            <w:pPr>
              <w:ind w:left="48" w:right="-150"/>
              <w:rPr>
                <w:rFonts w:asciiTheme="minorHAnsi" w:hAnsiTheme="minorHAnsi" w:cstheme="minorHAnsi"/>
                <w:b/>
                <w:bCs/>
                <w:color w:val="000000" w:themeColor="text1"/>
                <w:sz w:val="22"/>
                <w:szCs w:val="22"/>
              </w:rPr>
            </w:pPr>
            <w:r w:rsidRPr="00910476">
              <w:rPr>
                <w:rFonts w:asciiTheme="minorHAnsi" w:hAnsiTheme="minorHAnsi" w:cstheme="minorHAnsi"/>
                <w:b/>
                <w:bCs/>
                <w:color w:val="000000" w:themeColor="text1"/>
                <w:sz w:val="22"/>
                <w:szCs w:val="22"/>
              </w:rPr>
              <w:t xml:space="preserve">Capital Cost Head </w:t>
            </w:r>
          </w:p>
        </w:tc>
        <w:tc>
          <w:tcPr>
            <w:tcW w:w="3587" w:type="dxa"/>
            <w:shd w:val="clear" w:color="auto" w:fill="DBE5F1" w:themeFill="accent1" w:themeFillTint="33"/>
            <w:vAlign w:val="center"/>
            <w:hideMark/>
          </w:tcPr>
          <w:p w14:paraId="63EBB75C" w14:textId="6ECC362D" w:rsidR="00910476" w:rsidRPr="00910476" w:rsidRDefault="00910476" w:rsidP="00740122">
            <w:pPr>
              <w:ind w:left="-66" w:right="-65"/>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Amount (INR</w:t>
            </w:r>
            <w:r w:rsidR="00335C8A">
              <w:rPr>
                <w:rFonts w:asciiTheme="minorHAnsi" w:hAnsiTheme="minorHAnsi" w:cstheme="minorHAnsi"/>
                <w:b/>
                <w:bCs/>
                <w:color w:val="000000" w:themeColor="text1"/>
                <w:sz w:val="22"/>
                <w:szCs w:val="22"/>
              </w:rPr>
              <w:t xml:space="preserve"> in Crores</w:t>
            </w:r>
            <w:r>
              <w:rPr>
                <w:rFonts w:asciiTheme="minorHAnsi" w:hAnsiTheme="minorHAnsi" w:cstheme="minorHAnsi"/>
                <w:b/>
                <w:bCs/>
                <w:color w:val="000000" w:themeColor="text1"/>
                <w:sz w:val="22"/>
                <w:szCs w:val="22"/>
              </w:rPr>
              <w:t>)</w:t>
            </w:r>
          </w:p>
        </w:tc>
      </w:tr>
      <w:tr w:rsidR="00081095" w:rsidRPr="00910476" w14:paraId="2A8109B2" w14:textId="77777777" w:rsidTr="005A2F40">
        <w:trPr>
          <w:trHeight w:val="420"/>
        </w:trPr>
        <w:tc>
          <w:tcPr>
            <w:tcW w:w="1120" w:type="dxa"/>
            <w:shd w:val="clear" w:color="auto" w:fill="auto"/>
            <w:noWrap/>
            <w:vAlign w:val="center"/>
            <w:hideMark/>
          </w:tcPr>
          <w:p w14:paraId="6CD2EE9C"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1</w:t>
            </w:r>
          </w:p>
        </w:tc>
        <w:tc>
          <w:tcPr>
            <w:tcW w:w="4833" w:type="dxa"/>
            <w:shd w:val="clear" w:color="auto" w:fill="auto"/>
            <w:noWrap/>
            <w:vAlign w:val="center"/>
            <w:hideMark/>
          </w:tcPr>
          <w:p w14:paraId="7318D213" w14:textId="472EB679"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Land Cost</w:t>
            </w:r>
          </w:p>
        </w:tc>
        <w:tc>
          <w:tcPr>
            <w:tcW w:w="3587" w:type="dxa"/>
            <w:shd w:val="clear" w:color="auto" w:fill="auto"/>
            <w:noWrap/>
            <w:vAlign w:val="center"/>
            <w:hideMark/>
          </w:tcPr>
          <w:p w14:paraId="1A402967" w14:textId="2D0934B9"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8.01</w:t>
            </w:r>
          </w:p>
        </w:tc>
      </w:tr>
      <w:tr w:rsidR="00081095" w:rsidRPr="00910476" w14:paraId="440D1483" w14:textId="77777777" w:rsidTr="005A2F40">
        <w:trPr>
          <w:trHeight w:val="420"/>
        </w:trPr>
        <w:tc>
          <w:tcPr>
            <w:tcW w:w="1120" w:type="dxa"/>
            <w:shd w:val="clear" w:color="auto" w:fill="auto"/>
            <w:noWrap/>
            <w:vAlign w:val="center"/>
            <w:hideMark/>
          </w:tcPr>
          <w:p w14:paraId="335DAAC3"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2</w:t>
            </w:r>
          </w:p>
        </w:tc>
        <w:tc>
          <w:tcPr>
            <w:tcW w:w="4833" w:type="dxa"/>
            <w:shd w:val="clear" w:color="auto" w:fill="auto"/>
            <w:noWrap/>
            <w:vAlign w:val="center"/>
            <w:hideMark/>
          </w:tcPr>
          <w:p w14:paraId="2B6CBE0D" w14:textId="3A54864A" w:rsidR="00081095" w:rsidRPr="00910476" w:rsidRDefault="00081095" w:rsidP="00D03B52">
            <w:pPr>
              <w:ind w:left="48"/>
              <w:rPr>
                <w:rFonts w:asciiTheme="minorHAnsi" w:hAnsiTheme="minorHAnsi" w:cstheme="minorHAnsi"/>
                <w:color w:val="000000"/>
                <w:sz w:val="22"/>
                <w:szCs w:val="22"/>
              </w:rPr>
            </w:pPr>
            <w:r>
              <w:rPr>
                <w:rFonts w:ascii="Calibri" w:hAnsi="Calibri" w:cs="Calibri"/>
                <w:color w:val="000000"/>
                <w:sz w:val="22"/>
                <w:szCs w:val="22"/>
              </w:rPr>
              <w:t>Building &amp; Civil Works including land development &amp; Boundary Wall</w:t>
            </w:r>
          </w:p>
        </w:tc>
        <w:tc>
          <w:tcPr>
            <w:tcW w:w="3587" w:type="dxa"/>
            <w:shd w:val="clear" w:color="auto" w:fill="auto"/>
            <w:noWrap/>
            <w:vAlign w:val="center"/>
            <w:hideMark/>
          </w:tcPr>
          <w:p w14:paraId="05C3CFF1" w14:textId="72641738"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10.89</w:t>
            </w:r>
          </w:p>
        </w:tc>
      </w:tr>
      <w:tr w:rsidR="00081095" w:rsidRPr="00910476" w14:paraId="4A2C7E97" w14:textId="77777777" w:rsidTr="005A2F40">
        <w:trPr>
          <w:trHeight w:val="420"/>
        </w:trPr>
        <w:tc>
          <w:tcPr>
            <w:tcW w:w="1120" w:type="dxa"/>
            <w:shd w:val="clear" w:color="auto" w:fill="auto"/>
            <w:noWrap/>
            <w:vAlign w:val="center"/>
            <w:hideMark/>
          </w:tcPr>
          <w:p w14:paraId="44D8B5C3"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3</w:t>
            </w:r>
          </w:p>
        </w:tc>
        <w:tc>
          <w:tcPr>
            <w:tcW w:w="4833" w:type="dxa"/>
            <w:shd w:val="clear" w:color="auto" w:fill="auto"/>
            <w:noWrap/>
            <w:vAlign w:val="center"/>
            <w:hideMark/>
          </w:tcPr>
          <w:p w14:paraId="48C1E151" w14:textId="2BA0E995"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Plant &amp; Machinery</w:t>
            </w:r>
          </w:p>
        </w:tc>
        <w:tc>
          <w:tcPr>
            <w:tcW w:w="3587" w:type="dxa"/>
            <w:shd w:val="clear" w:color="auto" w:fill="auto"/>
            <w:noWrap/>
            <w:vAlign w:val="center"/>
            <w:hideMark/>
          </w:tcPr>
          <w:p w14:paraId="50EDB458" w14:textId="7A5951BF"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20.03</w:t>
            </w:r>
          </w:p>
        </w:tc>
      </w:tr>
      <w:tr w:rsidR="00081095" w:rsidRPr="00910476" w14:paraId="64E4B059" w14:textId="77777777" w:rsidTr="005A2F40">
        <w:trPr>
          <w:trHeight w:val="420"/>
        </w:trPr>
        <w:tc>
          <w:tcPr>
            <w:tcW w:w="1120" w:type="dxa"/>
            <w:shd w:val="clear" w:color="auto" w:fill="auto"/>
            <w:noWrap/>
            <w:vAlign w:val="center"/>
            <w:hideMark/>
          </w:tcPr>
          <w:p w14:paraId="280152E7"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4</w:t>
            </w:r>
          </w:p>
        </w:tc>
        <w:tc>
          <w:tcPr>
            <w:tcW w:w="4833" w:type="dxa"/>
            <w:shd w:val="clear" w:color="auto" w:fill="auto"/>
            <w:noWrap/>
            <w:vAlign w:val="center"/>
            <w:hideMark/>
          </w:tcPr>
          <w:p w14:paraId="55D63EE9" w14:textId="112C067D"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Office Equipment &amp; Accessories</w:t>
            </w:r>
          </w:p>
        </w:tc>
        <w:tc>
          <w:tcPr>
            <w:tcW w:w="3587" w:type="dxa"/>
            <w:shd w:val="clear" w:color="auto" w:fill="auto"/>
            <w:noWrap/>
            <w:vAlign w:val="center"/>
            <w:hideMark/>
          </w:tcPr>
          <w:p w14:paraId="17384611" w14:textId="14150DD9"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1.00</w:t>
            </w:r>
          </w:p>
        </w:tc>
      </w:tr>
      <w:tr w:rsidR="00081095" w:rsidRPr="00910476" w14:paraId="1FE28E53" w14:textId="77777777" w:rsidTr="005A2F40">
        <w:trPr>
          <w:trHeight w:val="420"/>
        </w:trPr>
        <w:tc>
          <w:tcPr>
            <w:tcW w:w="1120" w:type="dxa"/>
            <w:shd w:val="clear" w:color="auto" w:fill="auto"/>
            <w:noWrap/>
            <w:vAlign w:val="center"/>
            <w:hideMark/>
          </w:tcPr>
          <w:p w14:paraId="344E2CAF"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5</w:t>
            </w:r>
          </w:p>
        </w:tc>
        <w:tc>
          <w:tcPr>
            <w:tcW w:w="4833" w:type="dxa"/>
            <w:shd w:val="clear" w:color="auto" w:fill="auto"/>
            <w:noWrap/>
            <w:vAlign w:val="center"/>
            <w:hideMark/>
          </w:tcPr>
          <w:p w14:paraId="3615140F" w14:textId="16E0D726"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Working Capital Margin</w:t>
            </w:r>
          </w:p>
        </w:tc>
        <w:tc>
          <w:tcPr>
            <w:tcW w:w="3587" w:type="dxa"/>
            <w:shd w:val="clear" w:color="auto" w:fill="auto"/>
            <w:noWrap/>
            <w:vAlign w:val="center"/>
            <w:hideMark/>
          </w:tcPr>
          <w:p w14:paraId="61AF5F29" w14:textId="3457C577"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3.50</w:t>
            </w:r>
          </w:p>
        </w:tc>
      </w:tr>
      <w:tr w:rsidR="00081095" w:rsidRPr="00910476" w14:paraId="5980332C" w14:textId="77777777" w:rsidTr="005A2F40">
        <w:trPr>
          <w:trHeight w:val="420"/>
        </w:trPr>
        <w:tc>
          <w:tcPr>
            <w:tcW w:w="1120" w:type="dxa"/>
            <w:shd w:val="clear" w:color="auto" w:fill="auto"/>
            <w:noWrap/>
            <w:vAlign w:val="center"/>
            <w:hideMark/>
          </w:tcPr>
          <w:p w14:paraId="517AC53E"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6</w:t>
            </w:r>
          </w:p>
        </w:tc>
        <w:tc>
          <w:tcPr>
            <w:tcW w:w="4833" w:type="dxa"/>
            <w:shd w:val="clear" w:color="auto" w:fill="auto"/>
            <w:noWrap/>
            <w:vAlign w:val="center"/>
            <w:hideMark/>
          </w:tcPr>
          <w:p w14:paraId="6DEDB31D" w14:textId="09364546"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Preliminary Expenses</w:t>
            </w:r>
          </w:p>
        </w:tc>
        <w:tc>
          <w:tcPr>
            <w:tcW w:w="3587" w:type="dxa"/>
            <w:shd w:val="clear" w:color="auto" w:fill="auto"/>
            <w:noWrap/>
            <w:vAlign w:val="center"/>
            <w:hideMark/>
          </w:tcPr>
          <w:p w14:paraId="52FD4656" w14:textId="623F3315"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081095" w:rsidRPr="00910476" w14:paraId="7447C9B1" w14:textId="77777777" w:rsidTr="005A2F40">
        <w:trPr>
          <w:trHeight w:val="420"/>
        </w:trPr>
        <w:tc>
          <w:tcPr>
            <w:tcW w:w="1120" w:type="dxa"/>
            <w:shd w:val="clear" w:color="auto" w:fill="auto"/>
            <w:noWrap/>
            <w:vAlign w:val="center"/>
            <w:hideMark/>
          </w:tcPr>
          <w:p w14:paraId="26380856"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7</w:t>
            </w:r>
          </w:p>
        </w:tc>
        <w:tc>
          <w:tcPr>
            <w:tcW w:w="4833" w:type="dxa"/>
            <w:shd w:val="clear" w:color="auto" w:fill="auto"/>
            <w:noWrap/>
            <w:vAlign w:val="center"/>
            <w:hideMark/>
          </w:tcPr>
          <w:p w14:paraId="4EA48D8E" w14:textId="244AE613"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 xml:space="preserve">Interest </w:t>
            </w:r>
            <w:r w:rsidR="008C6F89">
              <w:rPr>
                <w:rFonts w:ascii="Calibri" w:hAnsi="Calibri" w:cs="Calibri"/>
                <w:color w:val="000000"/>
                <w:sz w:val="22"/>
                <w:szCs w:val="22"/>
              </w:rPr>
              <w:t>of Pre-operation period</w:t>
            </w:r>
          </w:p>
        </w:tc>
        <w:tc>
          <w:tcPr>
            <w:tcW w:w="3587" w:type="dxa"/>
            <w:shd w:val="clear" w:color="auto" w:fill="auto"/>
            <w:noWrap/>
            <w:vAlign w:val="center"/>
            <w:hideMark/>
          </w:tcPr>
          <w:p w14:paraId="19D750E9" w14:textId="2B0584A3"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1.38</w:t>
            </w:r>
          </w:p>
        </w:tc>
      </w:tr>
      <w:tr w:rsidR="00081095" w:rsidRPr="00910476" w14:paraId="050A6615" w14:textId="77777777" w:rsidTr="005A2F40">
        <w:trPr>
          <w:trHeight w:val="452"/>
        </w:trPr>
        <w:tc>
          <w:tcPr>
            <w:tcW w:w="1120" w:type="dxa"/>
            <w:shd w:val="clear" w:color="auto" w:fill="auto"/>
            <w:noWrap/>
            <w:vAlign w:val="center"/>
            <w:hideMark/>
          </w:tcPr>
          <w:p w14:paraId="01117D59"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8</w:t>
            </w:r>
          </w:p>
        </w:tc>
        <w:tc>
          <w:tcPr>
            <w:tcW w:w="4833" w:type="dxa"/>
            <w:shd w:val="clear" w:color="auto" w:fill="auto"/>
            <w:noWrap/>
            <w:vAlign w:val="center"/>
            <w:hideMark/>
          </w:tcPr>
          <w:p w14:paraId="17025E21" w14:textId="07309A7F"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b/>
                <w:bCs/>
                <w:color w:val="000000"/>
                <w:sz w:val="22"/>
                <w:szCs w:val="22"/>
              </w:rPr>
              <w:t>Sub Total</w:t>
            </w:r>
          </w:p>
        </w:tc>
        <w:tc>
          <w:tcPr>
            <w:tcW w:w="3587" w:type="dxa"/>
            <w:shd w:val="clear" w:color="auto" w:fill="auto"/>
            <w:noWrap/>
            <w:vAlign w:val="center"/>
            <w:hideMark/>
          </w:tcPr>
          <w:p w14:paraId="50E1E491" w14:textId="51436F6D"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b/>
                <w:bCs/>
                <w:color w:val="000000"/>
                <w:sz w:val="22"/>
                <w:szCs w:val="22"/>
              </w:rPr>
              <w:t>44.81</w:t>
            </w:r>
          </w:p>
        </w:tc>
      </w:tr>
      <w:tr w:rsidR="00081095" w:rsidRPr="00910476" w14:paraId="201212A9" w14:textId="77777777" w:rsidTr="005A2F40">
        <w:trPr>
          <w:trHeight w:val="452"/>
        </w:trPr>
        <w:tc>
          <w:tcPr>
            <w:tcW w:w="1120" w:type="dxa"/>
            <w:shd w:val="clear" w:color="auto" w:fill="auto"/>
            <w:noWrap/>
            <w:vAlign w:val="center"/>
          </w:tcPr>
          <w:p w14:paraId="0C9D03E0" w14:textId="10AECC7A" w:rsidR="00081095" w:rsidRPr="00910476" w:rsidRDefault="00081095" w:rsidP="00740122">
            <w:pPr>
              <w:jc w:val="center"/>
              <w:rPr>
                <w:rFonts w:asciiTheme="minorHAnsi" w:hAnsiTheme="minorHAnsi" w:cstheme="minorHAnsi"/>
                <w:color w:val="000000"/>
                <w:sz w:val="22"/>
                <w:szCs w:val="22"/>
              </w:rPr>
            </w:pPr>
            <w:r>
              <w:rPr>
                <w:rFonts w:asciiTheme="minorHAnsi" w:hAnsiTheme="minorHAnsi" w:cstheme="minorHAnsi"/>
                <w:color w:val="000000"/>
                <w:sz w:val="22"/>
                <w:szCs w:val="22"/>
              </w:rPr>
              <w:t>9</w:t>
            </w:r>
          </w:p>
        </w:tc>
        <w:tc>
          <w:tcPr>
            <w:tcW w:w="4833" w:type="dxa"/>
            <w:shd w:val="clear" w:color="auto" w:fill="auto"/>
            <w:noWrap/>
            <w:vAlign w:val="center"/>
          </w:tcPr>
          <w:p w14:paraId="7EAA56AD" w14:textId="6EA3BC4C"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Contingencies at ~1.0% of Total Hard Cost</w:t>
            </w:r>
          </w:p>
        </w:tc>
        <w:tc>
          <w:tcPr>
            <w:tcW w:w="3587" w:type="dxa"/>
            <w:shd w:val="clear" w:color="auto" w:fill="auto"/>
            <w:noWrap/>
            <w:vAlign w:val="center"/>
          </w:tcPr>
          <w:p w14:paraId="67CC34CA" w14:textId="34DB4EBA"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0.40</w:t>
            </w:r>
          </w:p>
        </w:tc>
      </w:tr>
      <w:tr w:rsidR="00081095" w:rsidRPr="00910476" w14:paraId="0A9E6EF2" w14:textId="77777777" w:rsidTr="005A2F40">
        <w:trPr>
          <w:trHeight w:val="378"/>
        </w:trPr>
        <w:tc>
          <w:tcPr>
            <w:tcW w:w="1120" w:type="dxa"/>
            <w:shd w:val="clear" w:color="auto" w:fill="DBE5F1" w:themeFill="accent1" w:themeFillTint="33"/>
            <w:noWrap/>
            <w:vAlign w:val="center"/>
            <w:hideMark/>
          </w:tcPr>
          <w:p w14:paraId="7AFAF5DD" w14:textId="77777777" w:rsidR="00081095" w:rsidRPr="00910476" w:rsidRDefault="00081095" w:rsidP="00740122">
            <w:pPr>
              <w:jc w:val="center"/>
              <w:rPr>
                <w:rFonts w:asciiTheme="minorHAnsi" w:hAnsiTheme="minorHAnsi" w:cstheme="minorHAnsi"/>
                <w:b/>
                <w:bCs/>
                <w:color w:val="000000"/>
                <w:sz w:val="22"/>
                <w:szCs w:val="22"/>
              </w:rPr>
            </w:pPr>
          </w:p>
        </w:tc>
        <w:tc>
          <w:tcPr>
            <w:tcW w:w="4833" w:type="dxa"/>
            <w:shd w:val="clear" w:color="auto" w:fill="DBE5F1" w:themeFill="accent1" w:themeFillTint="33"/>
            <w:noWrap/>
            <w:vAlign w:val="center"/>
            <w:hideMark/>
          </w:tcPr>
          <w:p w14:paraId="08B70F02" w14:textId="59DC6F26" w:rsidR="00081095" w:rsidRPr="00335C8A" w:rsidRDefault="00081095" w:rsidP="00740122">
            <w:pPr>
              <w:ind w:left="48" w:right="-150"/>
              <w:rPr>
                <w:rFonts w:asciiTheme="minorHAnsi" w:hAnsiTheme="minorHAnsi" w:cstheme="minorHAnsi"/>
                <w:b/>
                <w:bCs/>
                <w:sz w:val="22"/>
                <w:szCs w:val="22"/>
              </w:rPr>
            </w:pPr>
            <w:r w:rsidRPr="00335C8A">
              <w:rPr>
                <w:rFonts w:ascii="Calibri" w:hAnsi="Calibri" w:cs="Calibri"/>
                <w:b/>
                <w:bCs/>
                <w:sz w:val="22"/>
                <w:szCs w:val="22"/>
              </w:rPr>
              <w:t>Grand Total (TPC)</w:t>
            </w:r>
          </w:p>
        </w:tc>
        <w:tc>
          <w:tcPr>
            <w:tcW w:w="3587" w:type="dxa"/>
            <w:shd w:val="clear" w:color="auto" w:fill="DBE5F1" w:themeFill="accent1" w:themeFillTint="33"/>
            <w:noWrap/>
            <w:vAlign w:val="center"/>
            <w:hideMark/>
          </w:tcPr>
          <w:p w14:paraId="71C76C9B" w14:textId="1D9472CC" w:rsidR="00081095" w:rsidRPr="006052AE" w:rsidRDefault="00081095" w:rsidP="00740122">
            <w:pPr>
              <w:ind w:left="-66" w:right="-65"/>
              <w:jc w:val="center"/>
              <w:rPr>
                <w:rFonts w:asciiTheme="minorHAnsi" w:hAnsiTheme="minorHAnsi" w:cstheme="minorHAnsi"/>
                <w:b/>
                <w:bCs/>
                <w:sz w:val="22"/>
                <w:szCs w:val="22"/>
              </w:rPr>
            </w:pPr>
            <w:r>
              <w:rPr>
                <w:rFonts w:ascii="Calibri" w:hAnsi="Calibri" w:cs="Calibri"/>
                <w:b/>
                <w:bCs/>
                <w:color w:val="000000"/>
                <w:sz w:val="22"/>
                <w:szCs w:val="22"/>
              </w:rPr>
              <w:t>45.21</w:t>
            </w:r>
          </w:p>
        </w:tc>
      </w:tr>
      <w:tr w:rsidR="00A6443F" w:rsidRPr="00910476" w14:paraId="22B94984" w14:textId="77777777" w:rsidTr="005A2F40">
        <w:trPr>
          <w:trHeight w:val="420"/>
        </w:trPr>
        <w:tc>
          <w:tcPr>
            <w:tcW w:w="9540" w:type="dxa"/>
            <w:gridSpan w:val="3"/>
            <w:shd w:val="clear" w:color="auto" w:fill="002060"/>
            <w:noWrap/>
            <w:vAlign w:val="center"/>
            <w:hideMark/>
          </w:tcPr>
          <w:p w14:paraId="7B12FE78" w14:textId="77777777" w:rsidR="00A6443F" w:rsidRPr="00910476" w:rsidRDefault="00A6443F" w:rsidP="00740122">
            <w:pPr>
              <w:ind w:left="-66" w:right="-65"/>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Means o</w:t>
            </w:r>
            <w:r w:rsidRPr="00910476">
              <w:rPr>
                <w:rFonts w:asciiTheme="minorHAnsi" w:hAnsiTheme="minorHAnsi" w:cstheme="minorHAnsi"/>
                <w:b/>
                <w:bCs/>
                <w:color w:val="FFFFFF" w:themeColor="background1"/>
                <w:sz w:val="22"/>
                <w:szCs w:val="22"/>
              </w:rPr>
              <w:t>f Finance</w:t>
            </w:r>
          </w:p>
        </w:tc>
      </w:tr>
      <w:tr w:rsidR="00910476" w:rsidRPr="00910476" w14:paraId="73DB61A7" w14:textId="77777777" w:rsidTr="005A2F40">
        <w:trPr>
          <w:trHeight w:val="420"/>
        </w:trPr>
        <w:tc>
          <w:tcPr>
            <w:tcW w:w="1120" w:type="dxa"/>
            <w:shd w:val="clear" w:color="auto" w:fill="DBE5F1" w:themeFill="accent1" w:themeFillTint="33"/>
            <w:noWrap/>
            <w:vAlign w:val="center"/>
          </w:tcPr>
          <w:p w14:paraId="3946139C" w14:textId="77777777" w:rsidR="00910476" w:rsidRPr="00910476" w:rsidRDefault="00910476" w:rsidP="00740122">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S. No.</w:t>
            </w:r>
          </w:p>
        </w:tc>
        <w:tc>
          <w:tcPr>
            <w:tcW w:w="4833" w:type="dxa"/>
            <w:shd w:val="clear" w:color="auto" w:fill="DBE5F1" w:themeFill="accent1" w:themeFillTint="33"/>
            <w:noWrap/>
            <w:vAlign w:val="center"/>
          </w:tcPr>
          <w:p w14:paraId="506B2C86" w14:textId="77777777" w:rsidR="00910476" w:rsidRPr="00910476" w:rsidRDefault="00910476" w:rsidP="00740122">
            <w:pPr>
              <w:ind w:left="48" w:right="-150"/>
              <w:rPr>
                <w:rFonts w:asciiTheme="minorHAnsi" w:hAnsiTheme="minorHAnsi" w:cstheme="minorHAnsi"/>
                <w:b/>
                <w:bCs/>
                <w:color w:val="000000"/>
                <w:sz w:val="22"/>
                <w:szCs w:val="22"/>
              </w:rPr>
            </w:pPr>
            <w:r>
              <w:rPr>
                <w:rFonts w:asciiTheme="minorHAnsi" w:hAnsiTheme="minorHAnsi" w:cstheme="minorHAnsi"/>
                <w:b/>
                <w:bCs/>
                <w:color w:val="000000"/>
                <w:sz w:val="22"/>
                <w:szCs w:val="22"/>
              </w:rPr>
              <w:t>Particular</w:t>
            </w:r>
          </w:p>
        </w:tc>
        <w:tc>
          <w:tcPr>
            <w:tcW w:w="3587" w:type="dxa"/>
            <w:shd w:val="clear" w:color="auto" w:fill="DBE5F1" w:themeFill="accent1" w:themeFillTint="33"/>
            <w:noWrap/>
            <w:vAlign w:val="center"/>
          </w:tcPr>
          <w:p w14:paraId="3A97FD40" w14:textId="77777777" w:rsidR="00910476" w:rsidRPr="00910476" w:rsidRDefault="00910476" w:rsidP="00740122">
            <w:pPr>
              <w:ind w:left="-66" w:right="-65"/>
              <w:jc w:val="center"/>
              <w:rPr>
                <w:rFonts w:asciiTheme="minorHAnsi" w:hAnsiTheme="minorHAnsi" w:cstheme="minorHAnsi"/>
                <w:color w:val="000000"/>
                <w:sz w:val="22"/>
                <w:szCs w:val="22"/>
              </w:rPr>
            </w:pPr>
            <w:r>
              <w:rPr>
                <w:rFonts w:asciiTheme="minorHAnsi" w:hAnsiTheme="minorHAnsi" w:cstheme="minorHAnsi"/>
                <w:b/>
                <w:bCs/>
                <w:color w:val="000000" w:themeColor="text1"/>
                <w:sz w:val="22"/>
                <w:szCs w:val="22"/>
              </w:rPr>
              <w:t>Amount (INR)</w:t>
            </w:r>
          </w:p>
        </w:tc>
      </w:tr>
      <w:tr w:rsidR="00081095" w:rsidRPr="00910476" w14:paraId="79C37EA2" w14:textId="77777777" w:rsidTr="005A2F40">
        <w:trPr>
          <w:trHeight w:val="420"/>
        </w:trPr>
        <w:tc>
          <w:tcPr>
            <w:tcW w:w="1120" w:type="dxa"/>
            <w:shd w:val="clear" w:color="auto" w:fill="auto"/>
            <w:noWrap/>
            <w:vAlign w:val="center"/>
            <w:hideMark/>
          </w:tcPr>
          <w:p w14:paraId="423E48F7"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1</w:t>
            </w:r>
          </w:p>
        </w:tc>
        <w:tc>
          <w:tcPr>
            <w:tcW w:w="4833" w:type="dxa"/>
            <w:shd w:val="clear" w:color="auto" w:fill="auto"/>
            <w:noWrap/>
            <w:vAlign w:val="center"/>
            <w:hideMark/>
          </w:tcPr>
          <w:p w14:paraId="6A820AF6" w14:textId="30E37D0C" w:rsidR="00081095" w:rsidRPr="00910476" w:rsidRDefault="00081095" w:rsidP="00740122">
            <w:pPr>
              <w:ind w:left="48"/>
              <w:rPr>
                <w:rFonts w:asciiTheme="minorHAnsi" w:hAnsiTheme="minorHAnsi" w:cstheme="minorHAnsi"/>
                <w:color w:val="000000"/>
                <w:sz w:val="22"/>
                <w:szCs w:val="22"/>
              </w:rPr>
            </w:pPr>
            <w:r>
              <w:rPr>
                <w:rFonts w:ascii="Calibri" w:hAnsi="Calibri" w:cs="Calibri"/>
                <w:color w:val="000000"/>
                <w:sz w:val="22"/>
                <w:szCs w:val="22"/>
              </w:rPr>
              <w:t>Promoter's Capital</w:t>
            </w:r>
          </w:p>
        </w:tc>
        <w:tc>
          <w:tcPr>
            <w:tcW w:w="3587" w:type="dxa"/>
            <w:shd w:val="clear" w:color="auto" w:fill="auto"/>
            <w:noWrap/>
            <w:vAlign w:val="center"/>
            <w:hideMark/>
          </w:tcPr>
          <w:p w14:paraId="19EB7A67" w14:textId="16E8DADE"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0.01</w:t>
            </w:r>
          </w:p>
        </w:tc>
      </w:tr>
      <w:tr w:rsidR="00081095" w:rsidRPr="00910476" w14:paraId="6298F696" w14:textId="77777777" w:rsidTr="005A2F40">
        <w:trPr>
          <w:trHeight w:val="420"/>
        </w:trPr>
        <w:tc>
          <w:tcPr>
            <w:tcW w:w="1120" w:type="dxa"/>
            <w:shd w:val="clear" w:color="auto" w:fill="auto"/>
            <w:noWrap/>
            <w:vAlign w:val="center"/>
          </w:tcPr>
          <w:p w14:paraId="58098FE4" w14:textId="77777777" w:rsidR="00081095" w:rsidRPr="00910476" w:rsidRDefault="00081095" w:rsidP="00740122">
            <w:pPr>
              <w:jc w:val="center"/>
              <w:rPr>
                <w:rFonts w:asciiTheme="minorHAnsi" w:hAnsiTheme="minorHAnsi" w:cstheme="minorHAnsi"/>
                <w:color w:val="000000"/>
                <w:sz w:val="22"/>
                <w:szCs w:val="22"/>
              </w:rPr>
            </w:pPr>
          </w:p>
        </w:tc>
        <w:tc>
          <w:tcPr>
            <w:tcW w:w="4833" w:type="dxa"/>
            <w:shd w:val="clear" w:color="auto" w:fill="auto"/>
            <w:noWrap/>
            <w:vAlign w:val="center"/>
          </w:tcPr>
          <w:p w14:paraId="01E20F59" w14:textId="53E23DAE" w:rsidR="00081095" w:rsidRDefault="00081095" w:rsidP="00740122">
            <w:pPr>
              <w:rPr>
                <w:rFonts w:ascii="Calibri" w:hAnsi="Calibri" w:cs="Calibri"/>
                <w:color w:val="000000"/>
                <w:sz w:val="22"/>
                <w:szCs w:val="22"/>
              </w:rPr>
            </w:pPr>
            <w:r>
              <w:rPr>
                <w:rFonts w:ascii="Calibri" w:hAnsi="Calibri" w:cs="Calibri"/>
                <w:color w:val="000000"/>
                <w:sz w:val="22"/>
                <w:szCs w:val="22"/>
              </w:rPr>
              <w:t>Promoter's capital during FY 2025-26</w:t>
            </w:r>
          </w:p>
        </w:tc>
        <w:tc>
          <w:tcPr>
            <w:tcW w:w="3587" w:type="dxa"/>
            <w:shd w:val="clear" w:color="auto" w:fill="auto"/>
            <w:noWrap/>
            <w:vAlign w:val="center"/>
          </w:tcPr>
          <w:p w14:paraId="587383ED" w14:textId="4CEB3F42" w:rsidR="00081095" w:rsidRDefault="002679DA" w:rsidP="00740122">
            <w:pPr>
              <w:ind w:left="-66" w:right="-65"/>
              <w:jc w:val="center"/>
              <w:rPr>
                <w:rFonts w:ascii="Calibri" w:hAnsi="Calibri" w:cs="Calibri"/>
                <w:color w:val="000000"/>
                <w:sz w:val="22"/>
                <w:szCs w:val="22"/>
              </w:rPr>
            </w:pPr>
            <w:r>
              <w:rPr>
                <w:rFonts w:ascii="Calibri" w:hAnsi="Calibri" w:cs="Calibri"/>
                <w:color w:val="000000"/>
                <w:sz w:val="22"/>
                <w:szCs w:val="22"/>
              </w:rPr>
              <w:t>1.99</w:t>
            </w:r>
          </w:p>
        </w:tc>
      </w:tr>
      <w:tr w:rsidR="00081095" w:rsidRPr="00910476" w14:paraId="2FF12C57" w14:textId="77777777" w:rsidTr="005A2F40">
        <w:trPr>
          <w:trHeight w:val="420"/>
        </w:trPr>
        <w:tc>
          <w:tcPr>
            <w:tcW w:w="1120" w:type="dxa"/>
            <w:shd w:val="clear" w:color="auto" w:fill="auto"/>
            <w:noWrap/>
            <w:vAlign w:val="center"/>
          </w:tcPr>
          <w:p w14:paraId="42EE78DB" w14:textId="1D1AD373" w:rsidR="00081095" w:rsidRPr="00910476" w:rsidRDefault="00081095" w:rsidP="00740122">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833" w:type="dxa"/>
            <w:shd w:val="clear" w:color="auto" w:fill="auto"/>
            <w:noWrap/>
            <w:vAlign w:val="center"/>
          </w:tcPr>
          <w:p w14:paraId="519F49FE" w14:textId="224114E5" w:rsidR="00081095" w:rsidRPr="00910476" w:rsidRDefault="00081095" w:rsidP="00740122">
            <w:pPr>
              <w:ind w:left="48"/>
              <w:rPr>
                <w:rFonts w:asciiTheme="minorHAnsi" w:hAnsiTheme="minorHAnsi" w:cstheme="minorHAnsi"/>
                <w:color w:val="000000"/>
                <w:sz w:val="22"/>
                <w:szCs w:val="22"/>
              </w:rPr>
            </w:pPr>
            <w:r>
              <w:rPr>
                <w:rFonts w:ascii="Calibri" w:hAnsi="Calibri" w:cs="Calibri"/>
                <w:color w:val="000000"/>
                <w:sz w:val="22"/>
                <w:szCs w:val="22"/>
              </w:rPr>
              <w:t>Unsecured Loan</w:t>
            </w:r>
          </w:p>
        </w:tc>
        <w:tc>
          <w:tcPr>
            <w:tcW w:w="3587" w:type="dxa"/>
            <w:shd w:val="clear" w:color="auto" w:fill="auto"/>
            <w:noWrap/>
            <w:vAlign w:val="center"/>
          </w:tcPr>
          <w:p w14:paraId="66E66658" w14:textId="724CC428" w:rsidR="00081095" w:rsidRPr="00910476" w:rsidRDefault="002679DA" w:rsidP="00740122">
            <w:pPr>
              <w:ind w:left="-66" w:right="-65"/>
              <w:jc w:val="center"/>
              <w:rPr>
                <w:rFonts w:asciiTheme="minorHAnsi" w:hAnsiTheme="minorHAnsi" w:cstheme="minorHAnsi"/>
                <w:color w:val="000000"/>
                <w:sz w:val="22"/>
                <w:szCs w:val="22"/>
              </w:rPr>
            </w:pPr>
            <w:r>
              <w:rPr>
                <w:rFonts w:asciiTheme="minorHAnsi" w:hAnsiTheme="minorHAnsi" w:cstheme="minorHAnsi"/>
                <w:color w:val="000000"/>
                <w:sz w:val="22"/>
                <w:szCs w:val="22"/>
              </w:rPr>
              <w:t>28.19</w:t>
            </w:r>
          </w:p>
        </w:tc>
      </w:tr>
      <w:tr w:rsidR="00081095" w:rsidRPr="00910476" w14:paraId="11BC3EC7" w14:textId="77777777" w:rsidTr="005A2F40">
        <w:trPr>
          <w:trHeight w:val="420"/>
        </w:trPr>
        <w:tc>
          <w:tcPr>
            <w:tcW w:w="1120" w:type="dxa"/>
            <w:shd w:val="clear" w:color="auto" w:fill="auto"/>
            <w:noWrap/>
            <w:vAlign w:val="center"/>
            <w:hideMark/>
          </w:tcPr>
          <w:p w14:paraId="5BDDF60D" w14:textId="7F0CE1D4" w:rsidR="00081095" w:rsidRPr="00910476" w:rsidRDefault="00081095" w:rsidP="00740122">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4833" w:type="dxa"/>
            <w:shd w:val="clear" w:color="auto" w:fill="auto"/>
            <w:noWrap/>
            <w:vAlign w:val="center"/>
            <w:hideMark/>
          </w:tcPr>
          <w:p w14:paraId="6D352B75" w14:textId="5616929B" w:rsidR="00081095" w:rsidRPr="00910476" w:rsidRDefault="00081095" w:rsidP="00740122">
            <w:pPr>
              <w:ind w:left="48"/>
              <w:rPr>
                <w:rFonts w:asciiTheme="minorHAnsi" w:hAnsiTheme="minorHAnsi" w:cstheme="minorHAnsi"/>
                <w:color w:val="000000"/>
                <w:sz w:val="22"/>
                <w:szCs w:val="22"/>
              </w:rPr>
            </w:pPr>
            <w:r>
              <w:rPr>
                <w:rFonts w:ascii="Calibri" w:hAnsi="Calibri" w:cs="Calibri"/>
                <w:color w:val="000000"/>
                <w:sz w:val="22"/>
                <w:szCs w:val="22"/>
              </w:rPr>
              <w:t>Term Loan</w:t>
            </w:r>
          </w:p>
        </w:tc>
        <w:tc>
          <w:tcPr>
            <w:tcW w:w="3587" w:type="dxa"/>
            <w:shd w:val="clear" w:color="auto" w:fill="auto"/>
            <w:noWrap/>
            <w:vAlign w:val="center"/>
            <w:hideMark/>
          </w:tcPr>
          <w:p w14:paraId="2BD1266F" w14:textId="37742E4F"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15.02</w:t>
            </w:r>
          </w:p>
        </w:tc>
      </w:tr>
      <w:tr w:rsidR="00081095" w:rsidRPr="00910476" w14:paraId="37A6C0D9" w14:textId="77777777" w:rsidTr="005A2F40">
        <w:trPr>
          <w:trHeight w:val="400"/>
        </w:trPr>
        <w:tc>
          <w:tcPr>
            <w:tcW w:w="1120" w:type="dxa"/>
            <w:shd w:val="clear" w:color="auto" w:fill="DBE5F1" w:themeFill="accent1" w:themeFillTint="33"/>
            <w:noWrap/>
            <w:vAlign w:val="center"/>
            <w:hideMark/>
          </w:tcPr>
          <w:p w14:paraId="7DC11295" w14:textId="77777777" w:rsidR="00081095" w:rsidRPr="00910476" w:rsidRDefault="00081095" w:rsidP="00740122">
            <w:pPr>
              <w:jc w:val="center"/>
              <w:rPr>
                <w:rFonts w:asciiTheme="minorHAnsi" w:hAnsiTheme="minorHAnsi" w:cstheme="minorHAnsi"/>
                <w:b/>
                <w:bCs/>
                <w:color w:val="000000"/>
                <w:sz w:val="22"/>
                <w:szCs w:val="22"/>
              </w:rPr>
            </w:pPr>
          </w:p>
        </w:tc>
        <w:tc>
          <w:tcPr>
            <w:tcW w:w="4833" w:type="dxa"/>
            <w:shd w:val="clear" w:color="auto" w:fill="DBE5F1" w:themeFill="accent1" w:themeFillTint="33"/>
            <w:noWrap/>
            <w:vAlign w:val="center"/>
            <w:hideMark/>
          </w:tcPr>
          <w:p w14:paraId="72F2EA78" w14:textId="042F2C62" w:rsidR="00081095" w:rsidRPr="006052AE" w:rsidRDefault="00081095" w:rsidP="00740122">
            <w:pPr>
              <w:ind w:left="48" w:right="-150"/>
              <w:rPr>
                <w:rFonts w:asciiTheme="minorHAnsi" w:hAnsiTheme="minorHAnsi" w:cstheme="minorHAnsi"/>
                <w:b/>
                <w:bCs/>
                <w:sz w:val="22"/>
                <w:szCs w:val="22"/>
              </w:rPr>
            </w:pPr>
            <w:r w:rsidRPr="006052AE">
              <w:rPr>
                <w:rFonts w:ascii="Calibri" w:hAnsi="Calibri" w:cs="Calibri"/>
                <w:b/>
                <w:bCs/>
                <w:sz w:val="22"/>
                <w:szCs w:val="22"/>
              </w:rPr>
              <w:t>Sub Total</w:t>
            </w:r>
          </w:p>
        </w:tc>
        <w:tc>
          <w:tcPr>
            <w:tcW w:w="3587" w:type="dxa"/>
            <w:shd w:val="clear" w:color="auto" w:fill="DBE5F1" w:themeFill="accent1" w:themeFillTint="33"/>
            <w:noWrap/>
            <w:vAlign w:val="center"/>
            <w:hideMark/>
          </w:tcPr>
          <w:p w14:paraId="6C19DFAC" w14:textId="40CEDDA4" w:rsidR="00081095" w:rsidRPr="006052AE" w:rsidRDefault="00081095" w:rsidP="00740122">
            <w:pPr>
              <w:ind w:left="-66" w:right="-65"/>
              <w:jc w:val="center"/>
              <w:rPr>
                <w:rFonts w:asciiTheme="minorHAnsi" w:hAnsiTheme="minorHAnsi" w:cstheme="minorHAnsi"/>
                <w:b/>
                <w:bCs/>
                <w:sz w:val="22"/>
                <w:szCs w:val="22"/>
              </w:rPr>
            </w:pPr>
            <w:r w:rsidRPr="00081095">
              <w:rPr>
                <w:rFonts w:ascii="Calibri" w:hAnsi="Calibri" w:cs="Calibri"/>
                <w:b/>
                <w:bCs/>
                <w:sz w:val="22"/>
                <w:szCs w:val="22"/>
              </w:rPr>
              <w:t>45.21</w:t>
            </w:r>
          </w:p>
        </w:tc>
      </w:tr>
      <w:tr w:rsidR="00910476" w:rsidRPr="00910476" w14:paraId="2DCDD20C" w14:textId="77777777" w:rsidTr="005A2F40">
        <w:trPr>
          <w:trHeight w:val="406"/>
        </w:trPr>
        <w:tc>
          <w:tcPr>
            <w:tcW w:w="1120" w:type="dxa"/>
            <w:shd w:val="clear" w:color="auto" w:fill="auto"/>
            <w:noWrap/>
            <w:vAlign w:val="center"/>
            <w:hideMark/>
          </w:tcPr>
          <w:p w14:paraId="134105F3" w14:textId="77777777" w:rsidR="00910476" w:rsidRPr="00910476" w:rsidRDefault="00910476" w:rsidP="00740122">
            <w:pPr>
              <w:jc w:val="center"/>
              <w:rPr>
                <w:rFonts w:asciiTheme="minorHAnsi" w:hAnsiTheme="minorHAnsi" w:cstheme="minorHAnsi"/>
                <w:sz w:val="22"/>
                <w:szCs w:val="22"/>
              </w:rPr>
            </w:pPr>
          </w:p>
        </w:tc>
        <w:tc>
          <w:tcPr>
            <w:tcW w:w="4833" w:type="dxa"/>
            <w:shd w:val="clear" w:color="auto" w:fill="auto"/>
            <w:noWrap/>
            <w:vAlign w:val="center"/>
            <w:hideMark/>
          </w:tcPr>
          <w:p w14:paraId="408DE8D6" w14:textId="77777777" w:rsidR="00910476" w:rsidRPr="00910476" w:rsidRDefault="00910476" w:rsidP="00740122">
            <w:pPr>
              <w:ind w:left="48" w:right="-150"/>
              <w:rPr>
                <w:rFonts w:asciiTheme="minorHAnsi" w:hAnsiTheme="minorHAnsi" w:cstheme="minorHAnsi"/>
                <w:color w:val="000000"/>
                <w:sz w:val="22"/>
                <w:szCs w:val="22"/>
              </w:rPr>
            </w:pPr>
            <w:r w:rsidRPr="00910476">
              <w:rPr>
                <w:rFonts w:asciiTheme="minorHAnsi" w:hAnsiTheme="minorHAnsi" w:cstheme="minorHAnsi"/>
                <w:color w:val="000000"/>
                <w:sz w:val="22"/>
                <w:szCs w:val="22"/>
              </w:rPr>
              <w:t>CC Loan</w:t>
            </w:r>
          </w:p>
        </w:tc>
        <w:tc>
          <w:tcPr>
            <w:tcW w:w="3587" w:type="dxa"/>
            <w:shd w:val="clear" w:color="auto" w:fill="auto"/>
            <w:noWrap/>
            <w:vAlign w:val="center"/>
            <w:hideMark/>
          </w:tcPr>
          <w:p w14:paraId="1F2A1E01" w14:textId="6B78530B" w:rsidR="00910476" w:rsidRPr="00910476" w:rsidRDefault="006052AE" w:rsidP="00740122">
            <w:pPr>
              <w:ind w:left="-66" w:right="-65"/>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686F6D">
              <w:rPr>
                <w:rFonts w:asciiTheme="minorHAnsi" w:hAnsiTheme="minorHAnsi" w:cstheme="minorHAnsi"/>
                <w:color w:val="000000"/>
                <w:sz w:val="22"/>
                <w:szCs w:val="22"/>
              </w:rPr>
              <w:t>0.00</w:t>
            </w:r>
          </w:p>
        </w:tc>
      </w:tr>
      <w:tr w:rsidR="00AE6718" w:rsidRPr="00910476" w14:paraId="2689DCE5" w14:textId="77777777" w:rsidTr="005A2F40">
        <w:trPr>
          <w:trHeight w:val="426"/>
        </w:trPr>
        <w:tc>
          <w:tcPr>
            <w:tcW w:w="1120" w:type="dxa"/>
            <w:shd w:val="clear" w:color="auto" w:fill="002060"/>
            <w:noWrap/>
            <w:vAlign w:val="center"/>
            <w:hideMark/>
          </w:tcPr>
          <w:p w14:paraId="4BFFED5A" w14:textId="77777777" w:rsidR="00910476" w:rsidRPr="00AE6718" w:rsidRDefault="00910476" w:rsidP="00740122">
            <w:pPr>
              <w:jc w:val="center"/>
              <w:rPr>
                <w:rFonts w:asciiTheme="minorHAnsi" w:hAnsiTheme="minorHAnsi" w:cstheme="minorHAnsi"/>
                <w:color w:val="FFFFFF" w:themeColor="background1"/>
                <w:sz w:val="22"/>
                <w:szCs w:val="22"/>
              </w:rPr>
            </w:pPr>
          </w:p>
        </w:tc>
        <w:tc>
          <w:tcPr>
            <w:tcW w:w="4833" w:type="dxa"/>
            <w:shd w:val="clear" w:color="auto" w:fill="002060"/>
            <w:noWrap/>
            <w:vAlign w:val="center"/>
            <w:hideMark/>
          </w:tcPr>
          <w:p w14:paraId="34416B1D" w14:textId="77777777" w:rsidR="00910476" w:rsidRPr="00AE6718" w:rsidRDefault="00910476" w:rsidP="00740122">
            <w:pPr>
              <w:ind w:left="48" w:right="-150"/>
              <w:rPr>
                <w:rFonts w:asciiTheme="minorHAnsi" w:hAnsiTheme="minorHAnsi" w:cstheme="minorHAnsi"/>
                <w:b/>
                <w:bCs/>
                <w:color w:val="FFFFFF" w:themeColor="background1"/>
                <w:sz w:val="22"/>
                <w:szCs w:val="22"/>
              </w:rPr>
            </w:pPr>
            <w:r w:rsidRPr="00AE6718">
              <w:rPr>
                <w:rFonts w:asciiTheme="minorHAnsi" w:hAnsiTheme="minorHAnsi" w:cstheme="minorHAnsi"/>
                <w:b/>
                <w:bCs/>
                <w:color w:val="FFFFFF" w:themeColor="background1"/>
                <w:sz w:val="22"/>
                <w:szCs w:val="22"/>
              </w:rPr>
              <w:t>Total Loan</w:t>
            </w:r>
          </w:p>
        </w:tc>
        <w:tc>
          <w:tcPr>
            <w:tcW w:w="3587" w:type="dxa"/>
            <w:shd w:val="clear" w:color="auto" w:fill="002060"/>
            <w:noWrap/>
            <w:vAlign w:val="center"/>
            <w:hideMark/>
          </w:tcPr>
          <w:p w14:paraId="4CB71412" w14:textId="6538D6A2" w:rsidR="00910476" w:rsidRPr="006052AE" w:rsidRDefault="00910476" w:rsidP="00740122">
            <w:pPr>
              <w:ind w:left="-66" w:right="-65"/>
              <w:jc w:val="center"/>
              <w:rPr>
                <w:rFonts w:asciiTheme="minorHAnsi" w:hAnsiTheme="minorHAnsi" w:cstheme="minorHAnsi"/>
                <w:b/>
                <w:bCs/>
                <w:color w:val="FFFFFF" w:themeColor="background1"/>
                <w:sz w:val="22"/>
                <w:szCs w:val="22"/>
              </w:rPr>
            </w:pPr>
            <w:r w:rsidRPr="006052AE">
              <w:rPr>
                <w:rFonts w:asciiTheme="minorHAnsi" w:hAnsiTheme="minorHAnsi" w:cstheme="minorHAnsi"/>
                <w:b/>
                <w:bCs/>
                <w:color w:val="FFFFFF" w:themeColor="background1"/>
                <w:sz w:val="22"/>
                <w:szCs w:val="22"/>
              </w:rPr>
              <w:t xml:space="preserve">₹ </w:t>
            </w:r>
            <w:r w:rsidR="00000284">
              <w:rPr>
                <w:rFonts w:asciiTheme="minorHAnsi" w:hAnsiTheme="minorHAnsi" w:cstheme="minorHAnsi"/>
                <w:b/>
                <w:bCs/>
                <w:color w:val="FFFFFF" w:themeColor="background1"/>
                <w:sz w:val="22"/>
                <w:szCs w:val="22"/>
              </w:rPr>
              <w:t>5</w:t>
            </w:r>
            <w:r w:rsidR="00081095">
              <w:rPr>
                <w:rFonts w:asciiTheme="minorHAnsi" w:hAnsiTheme="minorHAnsi" w:cstheme="minorHAnsi"/>
                <w:b/>
                <w:bCs/>
                <w:color w:val="FFFFFF" w:themeColor="background1"/>
                <w:sz w:val="22"/>
                <w:szCs w:val="22"/>
              </w:rPr>
              <w:t>5.21</w:t>
            </w:r>
          </w:p>
        </w:tc>
      </w:tr>
    </w:tbl>
    <w:p w14:paraId="11EBF551" w14:textId="77777777" w:rsidR="00D53A3D" w:rsidRPr="0050175A" w:rsidRDefault="002B6BE8" w:rsidP="00A6443F">
      <w:pPr>
        <w:autoSpaceDE w:val="0"/>
        <w:autoSpaceDN w:val="0"/>
        <w:spacing w:line="360" w:lineRule="auto"/>
        <w:ind w:left="993" w:right="-143"/>
        <w:jc w:val="right"/>
        <w:rPr>
          <w:rFonts w:ascii="Arial" w:hAnsi="Arial" w:cs="Arial"/>
          <w:i/>
          <w:sz w:val="20"/>
          <w:szCs w:val="22"/>
          <w:lang w:eastAsia="en-IN"/>
        </w:rPr>
      </w:pPr>
      <w:r>
        <w:rPr>
          <w:rFonts w:ascii="Arial" w:hAnsi="Arial" w:cs="Arial"/>
          <w:b/>
          <w:i/>
          <w:sz w:val="20"/>
          <w:szCs w:val="22"/>
          <w:lang w:eastAsia="en-IN"/>
        </w:rPr>
        <w:t xml:space="preserve">                             </w:t>
      </w:r>
      <w:r w:rsidR="00D53A3D">
        <w:rPr>
          <w:rFonts w:ascii="Arial" w:hAnsi="Arial" w:cs="Arial"/>
          <w:b/>
          <w:i/>
          <w:sz w:val="20"/>
          <w:szCs w:val="22"/>
          <w:lang w:eastAsia="en-IN"/>
        </w:rPr>
        <w:t xml:space="preserve">                      </w:t>
      </w:r>
      <w:r w:rsidR="00A6443F">
        <w:rPr>
          <w:rFonts w:ascii="Arial" w:hAnsi="Arial" w:cs="Arial"/>
          <w:b/>
          <w:i/>
          <w:sz w:val="20"/>
          <w:szCs w:val="22"/>
          <w:lang w:eastAsia="en-IN"/>
        </w:rPr>
        <w:t>Source:</w:t>
      </w:r>
      <w:r w:rsidR="00A6443F" w:rsidRPr="00A6443F">
        <w:rPr>
          <w:rFonts w:ascii="Arial" w:hAnsi="Arial" w:cs="Arial"/>
          <w:i/>
          <w:sz w:val="20"/>
          <w:szCs w:val="22"/>
          <w:lang w:eastAsia="en-IN"/>
        </w:rPr>
        <w:t xml:space="preserve"> Data/Information provided by the company.</w:t>
      </w:r>
    </w:p>
    <w:p w14:paraId="242ED9C7" w14:textId="77777777" w:rsidR="00111D49" w:rsidRDefault="0011023D" w:rsidP="00A6443F">
      <w:pPr>
        <w:autoSpaceDE w:val="0"/>
        <w:autoSpaceDN w:val="0"/>
        <w:spacing w:line="360" w:lineRule="auto"/>
        <w:ind w:right="212"/>
        <w:jc w:val="both"/>
        <w:rPr>
          <w:rFonts w:ascii="Arial" w:hAnsi="Arial" w:cs="Arial"/>
          <w:b/>
          <w:sz w:val="22"/>
          <w:szCs w:val="22"/>
          <w:lang w:eastAsia="en-IN"/>
        </w:rPr>
      </w:pPr>
      <w:r>
        <w:rPr>
          <w:rFonts w:ascii="Arial" w:hAnsi="Arial" w:cs="Arial"/>
          <w:sz w:val="22"/>
          <w:szCs w:val="22"/>
          <w:lang w:eastAsia="en-IN"/>
        </w:rPr>
        <w:t xml:space="preserve">    </w:t>
      </w:r>
      <w:r w:rsidR="00A53B6A" w:rsidRPr="00613C2D">
        <w:rPr>
          <w:rFonts w:ascii="Arial" w:hAnsi="Arial" w:cs="Arial"/>
          <w:b/>
          <w:sz w:val="22"/>
          <w:szCs w:val="22"/>
          <w:lang w:eastAsia="en-IN"/>
        </w:rPr>
        <w:t>Notes:</w:t>
      </w:r>
    </w:p>
    <w:p w14:paraId="2B2A0556" w14:textId="3ABCDF27" w:rsidR="00B7330B" w:rsidRPr="00B7330B" w:rsidRDefault="00811EDE" w:rsidP="00B7330B">
      <w:pPr>
        <w:pStyle w:val="ListParagraph"/>
        <w:numPr>
          <w:ilvl w:val="0"/>
          <w:numId w:val="10"/>
        </w:numPr>
        <w:autoSpaceDE w:val="0"/>
        <w:autoSpaceDN w:val="0"/>
        <w:spacing w:before="240" w:after="240" w:line="360" w:lineRule="auto"/>
        <w:ind w:left="709" w:right="-71" w:hanging="425"/>
        <w:jc w:val="both"/>
        <w:rPr>
          <w:rFonts w:ascii="Arial" w:hAnsi="Arial" w:cs="Arial"/>
          <w:sz w:val="22"/>
          <w:szCs w:val="22"/>
          <w:lang w:eastAsia="en-IN"/>
        </w:rPr>
      </w:pPr>
      <w:r>
        <w:rPr>
          <w:rFonts w:ascii="Arial" w:hAnsi="Arial" w:cs="Arial"/>
          <w:sz w:val="22"/>
          <w:szCs w:val="22"/>
          <w:lang w:eastAsia="en-IN"/>
        </w:rPr>
        <w:t xml:space="preserve">As per the </w:t>
      </w:r>
      <w:r w:rsidRPr="001F3296">
        <w:rPr>
          <w:rFonts w:ascii="Arial" w:hAnsi="Arial" w:cs="Arial"/>
          <w:sz w:val="22"/>
          <w:szCs w:val="22"/>
          <w:lang w:eastAsia="en-IN"/>
        </w:rPr>
        <w:t>sha</w:t>
      </w:r>
      <w:r w:rsidR="00D25AAF" w:rsidRPr="001F3296">
        <w:rPr>
          <w:rFonts w:ascii="Arial" w:hAnsi="Arial" w:cs="Arial"/>
          <w:sz w:val="22"/>
          <w:szCs w:val="22"/>
          <w:lang w:eastAsia="en-IN"/>
        </w:rPr>
        <w:t>red lease deed,</w:t>
      </w:r>
      <w:r w:rsidRPr="001F3296">
        <w:rPr>
          <w:rFonts w:ascii="Arial" w:hAnsi="Arial" w:cs="Arial"/>
          <w:sz w:val="22"/>
          <w:szCs w:val="22"/>
          <w:lang w:eastAsia="en-IN"/>
        </w:rPr>
        <w:t xml:space="preserve"> </w:t>
      </w:r>
      <w:r w:rsidR="00D25AAF" w:rsidRPr="001F3296">
        <w:rPr>
          <w:rFonts w:ascii="Arial" w:hAnsi="Arial" w:cs="Arial"/>
          <w:sz w:val="22"/>
          <w:szCs w:val="22"/>
          <w:lang w:eastAsia="en-IN"/>
        </w:rPr>
        <w:t>a</w:t>
      </w:r>
      <w:r w:rsidR="00D25AAF">
        <w:rPr>
          <w:rFonts w:ascii="Arial" w:hAnsi="Arial" w:cs="Arial"/>
          <w:sz w:val="22"/>
          <w:szCs w:val="22"/>
          <w:lang w:eastAsia="en-IN"/>
        </w:rPr>
        <w:t xml:space="preserve"> </w:t>
      </w:r>
      <w:r w:rsidR="0096768C">
        <w:rPr>
          <w:rFonts w:ascii="Arial" w:hAnsi="Arial" w:cs="Arial"/>
          <w:sz w:val="22"/>
          <w:szCs w:val="22"/>
          <w:lang w:eastAsia="en-IN"/>
        </w:rPr>
        <w:t>4.94</w:t>
      </w:r>
      <w:r w:rsidR="000940F2">
        <w:rPr>
          <w:rFonts w:ascii="Arial" w:hAnsi="Arial" w:cs="Arial"/>
          <w:sz w:val="22"/>
          <w:szCs w:val="22"/>
          <w:lang w:eastAsia="en-IN"/>
        </w:rPr>
        <w:t xml:space="preserve"> </w:t>
      </w:r>
      <w:r w:rsidR="0096768C">
        <w:rPr>
          <w:rFonts w:ascii="Arial" w:hAnsi="Arial" w:cs="Arial"/>
          <w:sz w:val="22"/>
          <w:szCs w:val="22"/>
          <w:lang w:eastAsia="en-IN"/>
        </w:rPr>
        <w:t>-acre</w:t>
      </w:r>
      <w:r w:rsidR="00D25AAF">
        <w:rPr>
          <w:rFonts w:ascii="Arial" w:hAnsi="Arial" w:cs="Arial"/>
          <w:sz w:val="22"/>
          <w:szCs w:val="22"/>
          <w:lang w:eastAsia="en-IN"/>
        </w:rPr>
        <w:t xml:space="preserve"> (2</w:t>
      </w:r>
      <w:r w:rsidR="00B95A9B">
        <w:rPr>
          <w:rFonts w:ascii="Arial" w:hAnsi="Arial" w:cs="Arial"/>
          <w:sz w:val="22"/>
          <w:szCs w:val="22"/>
          <w:lang w:eastAsia="en-IN"/>
        </w:rPr>
        <w:t xml:space="preserve">0,000 </w:t>
      </w:r>
      <w:r w:rsidR="00D25AAF">
        <w:rPr>
          <w:rFonts w:ascii="Arial" w:hAnsi="Arial" w:cs="Arial"/>
          <w:sz w:val="22"/>
          <w:szCs w:val="22"/>
          <w:lang w:eastAsia="en-IN"/>
        </w:rPr>
        <w:t xml:space="preserve">Sq. </w:t>
      </w:r>
      <w:r w:rsidRPr="00811EDE">
        <w:rPr>
          <w:rFonts w:ascii="Arial" w:hAnsi="Arial" w:cs="Arial"/>
          <w:sz w:val="22"/>
          <w:szCs w:val="22"/>
          <w:lang w:eastAsia="en-IN"/>
        </w:rPr>
        <w:t>Mt.) land</w:t>
      </w:r>
      <w:r w:rsidR="00D25AAF">
        <w:rPr>
          <w:rFonts w:ascii="Arial" w:hAnsi="Arial" w:cs="Arial"/>
          <w:sz w:val="22"/>
          <w:szCs w:val="22"/>
          <w:lang w:eastAsia="en-IN"/>
        </w:rPr>
        <w:t xml:space="preserve"> </w:t>
      </w:r>
      <w:r w:rsidR="00D25AAF" w:rsidRPr="00811EDE">
        <w:rPr>
          <w:rFonts w:ascii="Arial" w:hAnsi="Arial" w:cs="Arial"/>
          <w:sz w:val="22"/>
          <w:szCs w:val="22"/>
          <w:lang w:eastAsia="en-IN"/>
        </w:rPr>
        <w:t xml:space="preserve">has been </w:t>
      </w:r>
      <w:r w:rsidR="00740122">
        <w:rPr>
          <w:rFonts w:ascii="Arial" w:hAnsi="Arial" w:cs="Arial"/>
          <w:sz w:val="22"/>
          <w:szCs w:val="22"/>
          <w:lang w:eastAsia="en-IN"/>
        </w:rPr>
        <w:t>leased</w:t>
      </w:r>
      <w:r w:rsidR="00D25AAF">
        <w:rPr>
          <w:rFonts w:ascii="Arial" w:hAnsi="Arial" w:cs="Arial"/>
          <w:sz w:val="22"/>
          <w:szCs w:val="22"/>
          <w:lang w:eastAsia="en-IN"/>
        </w:rPr>
        <w:t xml:space="preserve"> </w:t>
      </w:r>
      <w:r w:rsidR="00D25AAF" w:rsidRPr="00811EDE">
        <w:rPr>
          <w:rFonts w:ascii="Arial" w:hAnsi="Arial" w:cs="Arial"/>
          <w:sz w:val="22"/>
          <w:szCs w:val="22"/>
          <w:lang w:eastAsia="en-IN"/>
        </w:rPr>
        <w:t xml:space="preserve">by the </w:t>
      </w:r>
      <w:r w:rsidR="0096768C">
        <w:rPr>
          <w:rFonts w:ascii="Arial" w:hAnsi="Arial" w:cs="Arial"/>
          <w:sz w:val="22"/>
          <w:szCs w:val="22"/>
          <w:lang w:eastAsia="en-IN"/>
        </w:rPr>
        <w:t xml:space="preserve">company </w:t>
      </w:r>
      <w:r w:rsidR="0096768C" w:rsidRPr="00811EDE">
        <w:rPr>
          <w:rFonts w:ascii="Arial" w:hAnsi="Arial" w:cs="Arial"/>
          <w:sz w:val="22"/>
          <w:szCs w:val="22"/>
          <w:lang w:eastAsia="en-IN"/>
        </w:rPr>
        <w:t>at</w:t>
      </w:r>
      <w:r w:rsidRPr="00811EDE">
        <w:rPr>
          <w:rFonts w:ascii="Arial" w:hAnsi="Arial" w:cs="Arial"/>
          <w:sz w:val="22"/>
          <w:szCs w:val="22"/>
          <w:lang w:eastAsia="en-IN"/>
        </w:rPr>
        <w:t xml:space="preserve"> </w:t>
      </w:r>
      <w:r w:rsidR="0096768C">
        <w:rPr>
          <w:rFonts w:ascii="Arial" w:hAnsi="Arial" w:cs="Arial"/>
          <w:sz w:val="22"/>
          <w:szCs w:val="22"/>
          <w:lang w:eastAsia="en-IN"/>
        </w:rPr>
        <w:t xml:space="preserve">Plot No. SP5-172 RIICO Industrial Area </w:t>
      </w:r>
      <w:proofErr w:type="spellStart"/>
      <w:r w:rsidR="0096768C">
        <w:rPr>
          <w:rFonts w:ascii="Arial" w:hAnsi="Arial" w:cs="Arial"/>
          <w:sz w:val="22"/>
          <w:szCs w:val="22"/>
          <w:lang w:eastAsia="en-IN"/>
        </w:rPr>
        <w:t>Ghiloth</w:t>
      </w:r>
      <w:proofErr w:type="spellEnd"/>
      <w:r w:rsidR="0096768C">
        <w:rPr>
          <w:rFonts w:ascii="Arial" w:hAnsi="Arial" w:cs="Arial"/>
          <w:sz w:val="22"/>
          <w:szCs w:val="22"/>
          <w:lang w:eastAsia="en-IN"/>
        </w:rPr>
        <w:t xml:space="preserve"> Tehsil Neemrana, Rajasthan </w:t>
      </w:r>
      <w:r w:rsidR="0096768C">
        <w:rPr>
          <w:rFonts w:ascii="Arial" w:hAnsi="Arial" w:cs="Arial"/>
          <w:sz w:val="22"/>
          <w:szCs w:val="22"/>
          <w:lang w:eastAsia="en-IN"/>
        </w:rPr>
        <w:lastRenderedPageBreak/>
        <w:t>from RIICO Limited</w:t>
      </w:r>
      <w:r>
        <w:rPr>
          <w:rFonts w:ascii="Arial" w:hAnsi="Arial" w:cs="Arial"/>
          <w:sz w:val="22"/>
          <w:szCs w:val="22"/>
          <w:lang w:eastAsia="en-IN"/>
        </w:rPr>
        <w:t xml:space="preserve"> </w:t>
      </w:r>
      <w:r w:rsidRPr="00811EDE">
        <w:rPr>
          <w:rFonts w:ascii="Arial" w:hAnsi="Arial" w:cs="Arial"/>
          <w:sz w:val="22"/>
          <w:szCs w:val="22"/>
          <w:lang w:eastAsia="en-IN"/>
        </w:rPr>
        <w:t xml:space="preserve">of INR </w:t>
      </w:r>
      <w:r w:rsidR="0096768C">
        <w:rPr>
          <w:rFonts w:ascii="Arial" w:hAnsi="Arial" w:cs="Arial"/>
          <w:sz w:val="22"/>
          <w:szCs w:val="22"/>
          <w:lang w:eastAsia="en-IN"/>
        </w:rPr>
        <w:t>7</w:t>
      </w:r>
      <w:r w:rsidR="000940F2">
        <w:rPr>
          <w:rFonts w:ascii="Arial" w:hAnsi="Arial" w:cs="Arial"/>
          <w:sz w:val="22"/>
          <w:szCs w:val="22"/>
          <w:lang w:eastAsia="en-IN"/>
        </w:rPr>
        <w:t>.54</w:t>
      </w:r>
      <w:r w:rsidR="0096768C">
        <w:rPr>
          <w:rFonts w:ascii="Arial" w:hAnsi="Arial" w:cs="Arial"/>
          <w:sz w:val="22"/>
          <w:szCs w:val="22"/>
          <w:lang w:eastAsia="en-IN"/>
        </w:rPr>
        <w:t xml:space="preserve"> </w:t>
      </w:r>
      <w:r w:rsidRPr="00811EDE">
        <w:rPr>
          <w:rFonts w:ascii="Arial" w:hAnsi="Arial" w:cs="Arial"/>
          <w:sz w:val="22"/>
          <w:szCs w:val="22"/>
          <w:lang w:eastAsia="en-IN"/>
        </w:rPr>
        <w:t xml:space="preserve">(excluding all other charges) through an executed deed on </w:t>
      </w:r>
      <w:r w:rsidR="0096768C">
        <w:rPr>
          <w:rFonts w:ascii="Arial" w:hAnsi="Arial" w:cs="Arial"/>
          <w:sz w:val="22"/>
          <w:szCs w:val="22"/>
          <w:lang w:eastAsia="en-IN"/>
        </w:rPr>
        <w:t>04th</w:t>
      </w:r>
      <w:r w:rsidRPr="00811EDE">
        <w:rPr>
          <w:rFonts w:ascii="Arial" w:hAnsi="Arial" w:cs="Arial"/>
          <w:sz w:val="22"/>
          <w:szCs w:val="22"/>
          <w:lang w:eastAsia="en-IN"/>
        </w:rPr>
        <w:t xml:space="preserve"> </w:t>
      </w:r>
      <w:r w:rsidR="0096768C">
        <w:rPr>
          <w:rFonts w:ascii="Arial" w:hAnsi="Arial" w:cs="Arial"/>
          <w:sz w:val="22"/>
          <w:szCs w:val="22"/>
          <w:lang w:eastAsia="en-IN"/>
        </w:rPr>
        <w:t>May</w:t>
      </w:r>
      <w:r w:rsidRPr="00811EDE">
        <w:rPr>
          <w:rFonts w:ascii="Arial" w:hAnsi="Arial" w:cs="Arial"/>
          <w:sz w:val="22"/>
          <w:szCs w:val="22"/>
          <w:lang w:eastAsia="en-IN"/>
        </w:rPr>
        <w:t xml:space="preserve"> 202</w:t>
      </w:r>
      <w:r w:rsidR="0096768C">
        <w:rPr>
          <w:rFonts w:ascii="Arial" w:hAnsi="Arial" w:cs="Arial"/>
          <w:sz w:val="22"/>
          <w:szCs w:val="22"/>
          <w:lang w:eastAsia="en-IN"/>
        </w:rPr>
        <w:t>3.</w:t>
      </w:r>
    </w:p>
    <w:p w14:paraId="62757786" w14:textId="6D30DCFB" w:rsidR="00812DD5" w:rsidRPr="00812DD5" w:rsidRDefault="00812DD5" w:rsidP="00B7330B">
      <w:pPr>
        <w:pStyle w:val="NormalWeb"/>
        <w:numPr>
          <w:ilvl w:val="0"/>
          <w:numId w:val="10"/>
        </w:numPr>
        <w:spacing w:after="240" w:afterAutospacing="0" w:line="360" w:lineRule="auto"/>
        <w:jc w:val="both"/>
        <w:rPr>
          <w:rFonts w:ascii="Arial" w:hAnsi="Arial" w:cs="Arial"/>
          <w:sz w:val="22"/>
          <w:lang w:eastAsia="en-US"/>
        </w:rPr>
      </w:pPr>
      <w:r w:rsidRPr="00812DD5">
        <w:rPr>
          <w:rFonts w:ascii="Arial" w:hAnsi="Arial" w:cs="Arial"/>
          <w:sz w:val="22"/>
          <w:lang w:eastAsia="en-US"/>
        </w:rPr>
        <w:t>According to the information provided by the client, the company has applied to the Electricity Distribution Division (EDD), Rajasthan for the sanctioning of a 1500 KVA power connection.</w:t>
      </w:r>
      <w:r>
        <w:rPr>
          <w:rFonts w:ascii="Arial" w:hAnsi="Arial" w:cs="Arial"/>
          <w:sz w:val="22"/>
          <w:lang w:eastAsia="en-US"/>
        </w:rPr>
        <w:t xml:space="preserve"> </w:t>
      </w:r>
    </w:p>
    <w:p w14:paraId="3D9CC02E" w14:textId="5576F53A" w:rsidR="00AD3A1F" w:rsidRPr="00D83851" w:rsidRDefault="004A6FCA" w:rsidP="00ED3B1B">
      <w:pPr>
        <w:pStyle w:val="ListParagraph"/>
        <w:numPr>
          <w:ilvl w:val="0"/>
          <w:numId w:val="10"/>
        </w:numPr>
        <w:autoSpaceDE w:val="0"/>
        <w:autoSpaceDN w:val="0"/>
        <w:spacing w:before="240" w:line="360" w:lineRule="auto"/>
        <w:ind w:right="-71"/>
        <w:jc w:val="both"/>
        <w:rPr>
          <w:rFonts w:ascii="Arial" w:hAnsi="Arial" w:cs="Arial"/>
          <w:sz w:val="22"/>
          <w:szCs w:val="22"/>
          <w:lang w:eastAsia="en-IN"/>
        </w:rPr>
      </w:pPr>
      <w:r w:rsidRPr="00D83851">
        <w:rPr>
          <w:rFonts w:ascii="Arial" w:hAnsi="Arial" w:cs="Arial"/>
          <w:sz w:val="22"/>
        </w:rPr>
        <w:t xml:space="preserve">The estimated cost of the Building &amp; Civil works is ~INR </w:t>
      </w:r>
      <w:r w:rsidR="00AF492B" w:rsidRPr="00D83851">
        <w:rPr>
          <w:rFonts w:ascii="Arial" w:hAnsi="Arial" w:cs="Arial"/>
          <w:sz w:val="22"/>
        </w:rPr>
        <w:t>10.89 Crores</w:t>
      </w:r>
      <w:r w:rsidRPr="00D83851">
        <w:rPr>
          <w:rFonts w:ascii="Arial" w:hAnsi="Arial" w:cs="Arial"/>
          <w:sz w:val="22"/>
        </w:rPr>
        <w:t xml:space="preserve"> including applicable 12% GST. </w:t>
      </w:r>
      <w:r w:rsidR="00A31176" w:rsidRPr="00D83851">
        <w:rPr>
          <w:rFonts w:ascii="Arial" w:hAnsi="Arial" w:cs="Arial"/>
          <w:sz w:val="22"/>
        </w:rPr>
        <w:t>Following are the details of the building &amp; civil works-</w:t>
      </w:r>
    </w:p>
    <w:tbl>
      <w:tblPr>
        <w:tblW w:w="453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9"/>
        <w:gridCol w:w="991"/>
        <w:gridCol w:w="991"/>
        <w:gridCol w:w="991"/>
        <w:gridCol w:w="991"/>
        <w:gridCol w:w="998"/>
        <w:gridCol w:w="1415"/>
      </w:tblGrid>
      <w:tr w:rsidR="00D03B52" w:rsidRPr="00777E97" w14:paraId="13069B67" w14:textId="77777777" w:rsidTr="00D03B52">
        <w:trPr>
          <w:trHeight w:val="1290"/>
        </w:trPr>
        <w:tc>
          <w:tcPr>
            <w:tcW w:w="394" w:type="pct"/>
            <w:shd w:val="clear" w:color="auto" w:fill="002060"/>
            <w:noWrap/>
            <w:vAlign w:val="center"/>
            <w:hideMark/>
          </w:tcPr>
          <w:p w14:paraId="142D6041"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S.no.</w:t>
            </w:r>
          </w:p>
        </w:tc>
        <w:tc>
          <w:tcPr>
            <w:tcW w:w="1035" w:type="pct"/>
            <w:shd w:val="clear" w:color="auto" w:fill="002060"/>
            <w:vAlign w:val="center"/>
            <w:hideMark/>
          </w:tcPr>
          <w:p w14:paraId="2BD24F98"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Building Description</w:t>
            </w:r>
          </w:p>
        </w:tc>
        <w:tc>
          <w:tcPr>
            <w:tcW w:w="555" w:type="pct"/>
            <w:shd w:val="clear" w:color="auto" w:fill="002060"/>
            <w:vAlign w:val="center"/>
            <w:hideMark/>
          </w:tcPr>
          <w:p w14:paraId="3E44339D"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 xml:space="preserve">Height </w:t>
            </w:r>
            <w:r w:rsidRPr="00D03B52">
              <w:rPr>
                <w:rFonts w:asciiTheme="minorHAnsi" w:hAnsiTheme="minorHAnsi" w:cstheme="minorHAnsi"/>
                <w:b/>
                <w:bCs/>
                <w:color w:val="FFFFFF" w:themeColor="background1"/>
                <w:sz w:val="20"/>
                <w:szCs w:val="20"/>
              </w:rPr>
              <w:br/>
              <w:t>(</w:t>
            </w:r>
            <w:proofErr w:type="spellStart"/>
            <w:r w:rsidRPr="00D03B52">
              <w:rPr>
                <w:rFonts w:asciiTheme="minorHAnsi" w:hAnsiTheme="minorHAnsi" w:cstheme="minorHAnsi"/>
                <w:b/>
                <w:bCs/>
                <w:color w:val="FFFFFF" w:themeColor="background1"/>
                <w:sz w:val="20"/>
                <w:szCs w:val="20"/>
              </w:rPr>
              <w:t>mtr</w:t>
            </w:r>
            <w:proofErr w:type="spellEnd"/>
            <w:r w:rsidRPr="00D03B52">
              <w:rPr>
                <w:rFonts w:asciiTheme="minorHAnsi" w:hAnsiTheme="minorHAnsi" w:cstheme="minorHAnsi"/>
                <w:b/>
                <w:bCs/>
                <w:color w:val="FFFFFF" w:themeColor="background1"/>
                <w:sz w:val="20"/>
                <w:szCs w:val="20"/>
              </w:rPr>
              <w:t>.)</w:t>
            </w:r>
          </w:p>
        </w:tc>
        <w:tc>
          <w:tcPr>
            <w:tcW w:w="555" w:type="pct"/>
            <w:shd w:val="clear" w:color="auto" w:fill="002060"/>
            <w:vAlign w:val="center"/>
            <w:hideMark/>
          </w:tcPr>
          <w:p w14:paraId="597CED1E"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Type of Structure</w:t>
            </w:r>
          </w:p>
        </w:tc>
        <w:tc>
          <w:tcPr>
            <w:tcW w:w="555" w:type="pct"/>
            <w:shd w:val="clear" w:color="auto" w:fill="002060"/>
            <w:vAlign w:val="center"/>
            <w:hideMark/>
          </w:tcPr>
          <w:p w14:paraId="28A184FF"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 xml:space="preserve">Proposed Covered area (in </w:t>
            </w:r>
            <w:proofErr w:type="spellStart"/>
            <w:r w:rsidRPr="00D03B52">
              <w:rPr>
                <w:rFonts w:asciiTheme="minorHAnsi" w:hAnsiTheme="minorHAnsi" w:cstheme="minorHAnsi"/>
                <w:b/>
                <w:bCs/>
                <w:color w:val="FFFFFF" w:themeColor="background1"/>
                <w:sz w:val="20"/>
                <w:szCs w:val="20"/>
              </w:rPr>
              <w:t>sq.mtr</w:t>
            </w:r>
            <w:proofErr w:type="spellEnd"/>
            <w:r w:rsidRPr="00D03B52">
              <w:rPr>
                <w:rFonts w:asciiTheme="minorHAnsi" w:hAnsiTheme="minorHAnsi" w:cstheme="minorHAnsi"/>
                <w:b/>
                <w:bCs/>
                <w:color w:val="FFFFFF" w:themeColor="background1"/>
                <w:sz w:val="20"/>
                <w:szCs w:val="20"/>
              </w:rPr>
              <w:t>)</w:t>
            </w:r>
          </w:p>
        </w:tc>
        <w:tc>
          <w:tcPr>
            <w:tcW w:w="555" w:type="pct"/>
            <w:shd w:val="clear" w:color="auto" w:fill="002060"/>
            <w:vAlign w:val="center"/>
            <w:hideMark/>
          </w:tcPr>
          <w:p w14:paraId="5777F018"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 xml:space="preserve">Covered area </w:t>
            </w:r>
            <w:r w:rsidRPr="00D03B52">
              <w:rPr>
                <w:rFonts w:asciiTheme="minorHAnsi" w:hAnsiTheme="minorHAnsi" w:cstheme="minorHAnsi"/>
                <w:b/>
                <w:bCs/>
                <w:color w:val="FFFFFF" w:themeColor="background1"/>
                <w:sz w:val="20"/>
                <w:szCs w:val="20"/>
              </w:rPr>
              <w:br/>
              <w:t xml:space="preserve">(in </w:t>
            </w:r>
            <w:proofErr w:type="spellStart"/>
            <w:r w:rsidRPr="00D03B52">
              <w:rPr>
                <w:rFonts w:asciiTheme="minorHAnsi" w:hAnsiTheme="minorHAnsi" w:cstheme="minorHAnsi"/>
                <w:b/>
                <w:bCs/>
                <w:color w:val="FFFFFF" w:themeColor="background1"/>
                <w:sz w:val="20"/>
                <w:szCs w:val="20"/>
              </w:rPr>
              <w:t>sq</w:t>
            </w:r>
            <w:proofErr w:type="spellEnd"/>
            <w:r w:rsidRPr="00D03B52">
              <w:rPr>
                <w:rFonts w:asciiTheme="minorHAnsi" w:hAnsiTheme="minorHAnsi" w:cstheme="minorHAnsi"/>
                <w:b/>
                <w:bCs/>
                <w:color w:val="FFFFFF" w:themeColor="background1"/>
                <w:sz w:val="20"/>
                <w:szCs w:val="20"/>
              </w:rPr>
              <w:t xml:space="preserve"> ft)</w:t>
            </w:r>
          </w:p>
        </w:tc>
        <w:tc>
          <w:tcPr>
            <w:tcW w:w="559" w:type="pct"/>
            <w:shd w:val="clear" w:color="auto" w:fill="002060"/>
            <w:vAlign w:val="center"/>
            <w:hideMark/>
          </w:tcPr>
          <w:p w14:paraId="2F42B12C" w14:textId="77777777" w:rsidR="00D03B52" w:rsidRPr="00D03B52" w:rsidRDefault="00D03B52" w:rsidP="002B6C0C">
            <w:pPr>
              <w:jc w:val="center"/>
              <w:rPr>
                <w:rFonts w:asciiTheme="minorHAnsi" w:hAnsiTheme="minorHAnsi" w:cstheme="minorHAnsi"/>
                <w:b/>
                <w:bCs/>
                <w:color w:val="FFFFFF" w:themeColor="background1"/>
                <w:sz w:val="20"/>
                <w:szCs w:val="20"/>
              </w:rPr>
            </w:pPr>
            <w:proofErr w:type="gramStart"/>
            <w:r w:rsidRPr="00D03B52">
              <w:rPr>
                <w:rFonts w:asciiTheme="minorHAnsi" w:hAnsiTheme="minorHAnsi" w:cstheme="minorHAnsi"/>
                <w:b/>
                <w:bCs/>
                <w:color w:val="FFFFFF" w:themeColor="background1"/>
                <w:sz w:val="20"/>
                <w:szCs w:val="20"/>
              </w:rPr>
              <w:t>Area  Rate</w:t>
            </w:r>
            <w:proofErr w:type="gramEnd"/>
            <w:r w:rsidRPr="00D03B52">
              <w:rPr>
                <w:rFonts w:asciiTheme="minorHAnsi" w:hAnsiTheme="minorHAnsi" w:cstheme="minorHAnsi"/>
                <w:b/>
                <w:bCs/>
                <w:color w:val="FFFFFF" w:themeColor="background1"/>
                <w:sz w:val="20"/>
                <w:szCs w:val="20"/>
              </w:rPr>
              <w:t xml:space="preserve"> </w:t>
            </w:r>
            <w:r w:rsidRPr="00D03B52">
              <w:rPr>
                <w:rFonts w:asciiTheme="minorHAnsi" w:hAnsiTheme="minorHAnsi" w:cstheme="minorHAnsi"/>
                <w:b/>
                <w:bCs/>
                <w:color w:val="FFFFFF" w:themeColor="background1"/>
                <w:sz w:val="20"/>
                <w:szCs w:val="20"/>
              </w:rPr>
              <w:br/>
              <w:t xml:space="preserve">(INR per </w:t>
            </w:r>
            <w:proofErr w:type="spellStart"/>
            <w:r w:rsidRPr="00D03B52">
              <w:rPr>
                <w:rFonts w:asciiTheme="minorHAnsi" w:hAnsiTheme="minorHAnsi" w:cstheme="minorHAnsi"/>
                <w:b/>
                <w:bCs/>
                <w:color w:val="FFFFFF" w:themeColor="background1"/>
                <w:sz w:val="20"/>
                <w:szCs w:val="20"/>
              </w:rPr>
              <w:t>sq</w:t>
            </w:r>
            <w:proofErr w:type="spellEnd"/>
            <w:r w:rsidRPr="00D03B52">
              <w:rPr>
                <w:rFonts w:asciiTheme="minorHAnsi" w:hAnsiTheme="minorHAnsi" w:cstheme="minorHAnsi"/>
                <w:b/>
                <w:bCs/>
                <w:color w:val="FFFFFF" w:themeColor="background1"/>
                <w:sz w:val="20"/>
                <w:szCs w:val="20"/>
              </w:rPr>
              <w:t xml:space="preserve"> feet)</w:t>
            </w:r>
          </w:p>
        </w:tc>
        <w:tc>
          <w:tcPr>
            <w:tcW w:w="792" w:type="pct"/>
            <w:shd w:val="clear" w:color="auto" w:fill="002060"/>
            <w:vAlign w:val="center"/>
            <w:hideMark/>
          </w:tcPr>
          <w:p w14:paraId="2C93A067"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Estimated Cost</w:t>
            </w:r>
          </w:p>
        </w:tc>
      </w:tr>
      <w:tr w:rsidR="00D03B52" w:rsidRPr="00777E97" w14:paraId="0D02FE75" w14:textId="77777777" w:rsidTr="00D03B52">
        <w:trPr>
          <w:trHeight w:val="300"/>
        </w:trPr>
        <w:tc>
          <w:tcPr>
            <w:tcW w:w="394" w:type="pct"/>
            <w:shd w:val="clear" w:color="auto" w:fill="auto"/>
            <w:vAlign w:val="center"/>
            <w:hideMark/>
          </w:tcPr>
          <w:p w14:paraId="7F846E25"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w:t>
            </w:r>
          </w:p>
        </w:tc>
        <w:tc>
          <w:tcPr>
            <w:tcW w:w="1035" w:type="pct"/>
            <w:shd w:val="clear" w:color="auto" w:fill="auto"/>
            <w:noWrap/>
            <w:vAlign w:val="center"/>
            <w:hideMark/>
          </w:tcPr>
          <w:p w14:paraId="16827655"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Working Shed</w:t>
            </w:r>
          </w:p>
        </w:tc>
        <w:tc>
          <w:tcPr>
            <w:tcW w:w="555" w:type="pct"/>
            <w:shd w:val="clear" w:color="000000" w:fill="FFFFFF"/>
            <w:vAlign w:val="center"/>
            <w:hideMark/>
          </w:tcPr>
          <w:p w14:paraId="26025C25"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~10</w:t>
            </w:r>
          </w:p>
        </w:tc>
        <w:tc>
          <w:tcPr>
            <w:tcW w:w="555" w:type="pct"/>
            <w:shd w:val="clear" w:color="auto" w:fill="auto"/>
            <w:vAlign w:val="center"/>
            <w:hideMark/>
          </w:tcPr>
          <w:p w14:paraId="4395B2EF"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GI Shed</w:t>
            </w:r>
          </w:p>
        </w:tc>
        <w:tc>
          <w:tcPr>
            <w:tcW w:w="555" w:type="pct"/>
            <w:shd w:val="clear" w:color="auto" w:fill="auto"/>
            <w:noWrap/>
            <w:vAlign w:val="center"/>
            <w:hideMark/>
          </w:tcPr>
          <w:p w14:paraId="60FE5D34"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6883.2</w:t>
            </w:r>
          </w:p>
        </w:tc>
        <w:tc>
          <w:tcPr>
            <w:tcW w:w="555" w:type="pct"/>
            <w:shd w:val="clear" w:color="auto" w:fill="auto"/>
            <w:noWrap/>
            <w:vAlign w:val="center"/>
            <w:hideMark/>
          </w:tcPr>
          <w:p w14:paraId="194A80B0"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74,090</w:t>
            </w:r>
          </w:p>
        </w:tc>
        <w:tc>
          <w:tcPr>
            <w:tcW w:w="559" w:type="pct"/>
            <w:shd w:val="clear" w:color="auto" w:fill="auto"/>
            <w:vAlign w:val="center"/>
            <w:hideMark/>
          </w:tcPr>
          <w:p w14:paraId="5A37AFE2"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1,200</w:t>
            </w:r>
          </w:p>
        </w:tc>
        <w:tc>
          <w:tcPr>
            <w:tcW w:w="792" w:type="pct"/>
            <w:shd w:val="clear" w:color="auto" w:fill="auto"/>
            <w:noWrap/>
            <w:vAlign w:val="center"/>
            <w:hideMark/>
          </w:tcPr>
          <w:p w14:paraId="25636A0A"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8,89,08,092</w:t>
            </w:r>
          </w:p>
        </w:tc>
      </w:tr>
      <w:tr w:rsidR="00D03B52" w:rsidRPr="00777E97" w14:paraId="2DF223E6" w14:textId="77777777" w:rsidTr="00D03B52">
        <w:trPr>
          <w:trHeight w:val="600"/>
        </w:trPr>
        <w:tc>
          <w:tcPr>
            <w:tcW w:w="394" w:type="pct"/>
            <w:shd w:val="clear" w:color="auto" w:fill="auto"/>
            <w:vAlign w:val="center"/>
            <w:hideMark/>
          </w:tcPr>
          <w:p w14:paraId="46E8969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w:t>
            </w:r>
          </w:p>
        </w:tc>
        <w:tc>
          <w:tcPr>
            <w:tcW w:w="1035" w:type="pct"/>
            <w:shd w:val="clear" w:color="auto" w:fill="auto"/>
            <w:vAlign w:val="center"/>
            <w:hideMark/>
          </w:tcPr>
          <w:p w14:paraId="63E5C84A"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(Ground Floor)</w:t>
            </w:r>
          </w:p>
        </w:tc>
        <w:tc>
          <w:tcPr>
            <w:tcW w:w="555" w:type="pct"/>
            <w:shd w:val="clear" w:color="000000" w:fill="FFFFFF"/>
            <w:vAlign w:val="center"/>
            <w:hideMark/>
          </w:tcPr>
          <w:p w14:paraId="0141A9E2"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~4.2</w:t>
            </w:r>
          </w:p>
        </w:tc>
        <w:tc>
          <w:tcPr>
            <w:tcW w:w="555" w:type="pct"/>
            <w:shd w:val="clear" w:color="auto" w:fill="auto"/>
            <w:vAlign w:val="center"/>
            <w:hideMark/>
          </w:tcPr>
          <w:p w14:paraId="4F1F0543"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7419C41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55" w:type="pct"/>
            <w:shd w:val="clear" w:color="auto" w:fill="auto"/>
            <w:noWrap/>
            <w:vAlign w:val="center"/>
            <w:hideMark/>
          </w:tcPr>
          <w:p w14:paraId="1B84891D"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559" w:type="pct"/>
            <w:shd w:val="clear" w:color="auto" w:fill="auto"/>
            <w:vAlign w:val="center"/>
            <w:hideMark/>
          </w:tcPr>
          <w:p w14:paraId="468CE099"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92" w:type="pct"/>
            <w:shd w:val="clear" w:color="auto" w:fill="auto"/>
            <w:noWrap/>
            <w:vAlign w:val="center"/>
            <w:hideMark/>
          </w:tcPr>
          <w:p w14:paraId="259116DD"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r>
      <w:tr w:rsidR="00D03B52" w:rsidRPr="00777E97" w14:paraId="0E41DFD4" w14:textId="77777777" w:rsidTr="00D03B52">
        <w:trPr>
          <w:trHeight w:val="600"/>
        </w:trPr>
        <w:tc>
          <w:tcPr>
            <w:tcW w:w="394" w:type="pct"/>
            <w:shd w:val="clear" w:color="auto" w:fill="auto"/>
            <w:vAlign w:val="center"/>
            <w:hideMark/>
          </w:tcPr>
          <w:p w14:paraId="3D580552"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1035" w:type="pct"/>
            <w:shd w:val="clear" w:color="auto" w:fill="auto"/>
            <w:vAlign w:val="center"/>
            <w:hideMark/>
          </w:tcPr>
          <w:p w14:paraId="74D101AA"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(First Floor)</w:t>
            </w:r>
          </w:p>
        </w:tc>
        <w:tc>
          <w:tcPr>
            <w:tcW w:w="555" w:type="pct"/>
            <w:shd w:val="clear" w:color="000000" w:fill="FFFFFF"/>
            <w:vAlign w:val="center"/>
            <w:hideMark/>
          </w:tcPr>
          <w:p w14:paraId="1139BFA9"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w:t>
            </w:r>
          </w:p>
        </w:tc>
        <w:tc>
          <w:tcPr>
            <w:tcW w:w="555" w:type="pct"/>
            <w:shd w:val="clear" w:color="auto" w:fill="auto"/>
            <w:vAlign w:val="center"/>
            <w:hideMark/>
          </w:tcPr>
          <w:p w14:paraId="6F7A7542"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47F14E0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55" w:type="pct"/>
            <w:shd w:val="clear" w:color="auto" w:fill="auto"/>
            <w:noWrap/>
            <w:vAlign w:val="center"/>
            <w:hideMark/>
          </w:tcPr>
          <w:p w14:paraId="0F4B2F7F"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559" w:type="pct"/>
            <w:shd w:val="clear" w:color="auto" w:fill="auto"/>
            <w:vAlign w:val="center"/>
            <w:hideMark/>
          </w:tcPr>
          <w:p w14:paraId="5269E384"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92" w:type="pct"/>
            <w:shd w:val="clear" w:color="auto" w:fill="auto"/>
            <w:noWrap/>
            <w:vAlign w:val="center"/>
            <w:hideMark/>
          </w:tcPr>
          <w:p w14:paraId="434A2AA0"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r>
      <w:tr w:rsidR="00D03B52" w:rsidRPr="00777E97" w14:paraId="288E4F7D" w14:textId="77777777" w:rsidTr="00D03B52">
        <w:trPr>
          <w:trHeight w:val="600"/>
        </w:trPr>
        <w:tc>
          <w:tcPr>
            <w:tcW w:w="394" w:type="pct"/>
            <w:shd w:val="clear" w:color="auto" w:fill="auto"/>
            <w:vAlign w:val="center"/>
            <w:hideMark/>
          </w:tcPr>
          <w:p w14:paraId="10347341"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4</w:t>
            </w:r>
          </w:p>
        </w:tc>
        <w:tc>
          <w:tcPr>
            <w:tcW w:w="1035" w:type="pct"/>
            <w:shd w:val="clear" w:color="auto" w:fill="auto"/>
            <w:vAlign w:val="center"/>
            <w:hideMark/>
          </w:tcPr>
          <w:p w14:paraId="473630AC"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(Second Floor)</w:t>
            </w:r>
          </w:p>
        </w:tc>
        <w:tc>
          <w:tcPr>
            <w:tcW w:w="555" w:type="pct"/>
            <w:shd w:val="clear" w:color="000000" w:fill="FFFFFF"/>
            <w:vAlign w:val="center"/>
            <w:hideMark/>
          </w:tcPr>
          <w:p w14:paraId="04F608D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w:t>
            </w:r>
          </w:p>
        </w:tc>
        <w:tc>
          <w:tcPr>
            <w:tcW w:w="555" w:type="pct"/>
            <w:shd w:val="clear" w:color="auto" w:fill="auto"/>
            <w:vAlign w:val="center"/>
            <w:hideMark/>
          </w:tcPr>
          <w:p w14:paraId="6DBD9EC1"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1E8047FA"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55" w:type="pct"/>
            <w:shd w:val="clear" w:color="auto" w:fill="auto"/>
            <w:noWrap/>
            <w:vAlign w:val="center"/>
            <w:hideMark/>
          </w:tcPr>
          <w:p w14:paraId="3A561105"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559" w:type="pct"/>
            <w:shd w:val="clear" w:color="auto" w:fill="auto"/>
            <w:vAlign w:val="center"/>
            <w:hideMark/>
          </w:tcPr>
          <w:p w14:paraId="12D7C66F"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92" w:type="pct"/>
            <w:shd w:val="clear" w:color="auto" w:fill="auto"/>
            <w:noWrap/>
            <w:vAlign w:val="center"/>
            <w:hideMark/>
          </w:tcPr>
          <w:p w14:paraId="7AE44D1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r>
      <w:tr w:rsidR="00D03B52" w:rsidRPr="00777E97" w14:paraId="0AC5D9D1" w14:textId="77777777" w:rsidTr="00D03B52">
        <w:trPr>
          <w:trHeight w:val="600"/>
        </w:trPr>
        <w:tc>
          <w:tcPr>
            <w:tcW w:w="394" w:type="pct"/>
            <w:shd w:val="clear" w:color="auto" w:fill="auto"/>
            <w:vAlign w:val="center"/>
            <w:hideMark/>
          </w:tcPr>
          <w:p w14:paraId="768C4998"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w:t>
            </w:r>
          </w:p>
        </w:tc>
        <w:tc>
          <w:tcPr>
            <w:tcW w:w="1035" w:type="pct"/>
            <w:shd w:val="clear" w:color="auto" w:fill="auto"/>
            <w:vAlign w:val="center"/>
            <w:hideMark/>
          </w:tcPr>
          <w:p w14:paraId="7EF04E97" w14:textId="77777777" w:rsidR="00D03B52" w:rsidRPr="00777E97" w:rsidRDefault="00D03B52" w:rsidP="002B6C0C">
            <w:pPr>
              <w:rPr>
                <w:rFonts w:asciiTheme="minorHAnsi" w:hAnsiTheme="minorHAnsi" w:cstheme="minorHAnsi"/>
                <w:color w:val="000000"/>
                <w:sz w:val="20"/>
                <w:szCs w:val="20"/>
              </w:rPr>
            </w:pPr>
            <w:proofErr w:type="spellStart"/>
            <w:r w:rsidRPr="00777E97">
              <w:rPr>
                <w:rFonts w:asciiTheme="minorHAnsi" w:hAnsiTheme="minorHAnsi" w:cstheme="minorHAnsi"/>
                <w:color w:val="000000"/>
                <w:sz w:val="20"/>
                <w:szCs w:val="20"/>
              </w:rPr>
              <w:t>Mumty</w:t>
            </w:r>
            <w:proofErr w:type="spellEnd"/>
            <w:r w:rsidRPr="00777E97">
              <w:rPr>
                <w:rFonts w:asciiTheme="minorHAnsi" w:hAnsiTheme="minorHAnsi" w:cstheme="minorHAnsi"/>
                <w:color w:val="000000"/>
                <w:sz w:val="20"/>
                <w:szCs w:val="20"/>
              </w:rPr>
              <w:t xml:space="preserve"> &amp; M Room at Terrace</w:t>
            </w:r>
          </w:p>
        </w:tc>
        <w:tc>
          <w:tcPr>
            <w:tcW w:w="555" w:type="pct"/>
            <w:shd w:val="clear" w:color="000000" w:fill="FFFFFF"/>
            <w:vAlign w:val="center"/>
            <w:hideMark/>
          </w:tcPr>
          <w:p w14:paraId="6403F92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~2.850</w:t>
            </w:r>
          </w:p>
        </w:tc>
        <w:tc>
          <w:tcPr>
            <w:tcW w:w="555" w:type="pct"/>
            <w:shd w:val="clear" w:color="auto" w:fill="auto"/>
            <w:vAlign w:val="center"/>
            <w:hideMark/>
          </w:tcPr>
          <w:p w14:paraId="077A4894"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793F0F75"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231.6</w:t>
            </w:r>
          </w:p>
        </w:tc>
        <w:tc>
          <w:tcPr>
            <w:tcW w:w="555" w:type="pct"/>
            <w:shd w:val="clear" w:color="auto" w:fill="auto"/>
            <w:noWrap/>
            <w:vAlign w:val="center"/>
            <w:hideMark/>
          </w:tcPr>
          <w:p w14:paraId="0340F67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2,493</w:t>
            </w:r>
          </w:p>
        </w:tc>
        <w:tc>
          <w:tcPr>
            <w:tcW w:w="559" w:type="pct"/>
            <w:shd w:val="clear" w:color="auto" w:fill="auto"/>
            <w:vAlign w:val="center"/>
            <w:hideMark/>
          </w:tcPr>
          <w:p w14:paraId="6E3BE98D"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1,200</w:t>
            </w:r>
          </w:p>
        </w:tc>
        <w:tc>
          <w:tcPr>
            <w:tcW w:w="792" w:type="pct"/>
            <w:shd w:val="clear" w:color="auto" w:fill="auto"/>
            <w:noWrap/>
            <w:vAlign w:val="center"/>
            <w:hideMark/>
          </w:tcPr>
          <w:p w14:paraId="0B7BBA84"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29,91,503</w:t>
            </w:r>
          </w:p>
        </w:tc>
      </w:tr>
      <w:tr w:rsidR="00D03B52" w:rsidRPr="00777E97" w14:paraId="6346931F" w14:textId="77777777" w:rsidTr="00D03B52">
        <w:trPr>
          <w:trHeight w:val="900"/>
        </w:trPr>
        <w:tc>
          <w:tcPr>
            <w:tcW w:w="394" w:type="pct"/>
            <w:shd w:val="clear" w:color="auto" w:fill="auto"/>
            <w:vAlign w:val="center"/>
            <w:hideMark/>
          </w:tcPr>
          <w:p w14:paraId="6341E38A"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6</w:t>
            </w:r>
          </w:p>
        </w:tc>
        <w:tc>
          <w:tcPr>
            <w:tcW w:w="1035" w:type="pct"/>
            <w:shd w:val="clear" w:color="auto" w:fill="auto"/>
            <w:vAlign w:val="center"/>
            <w:hideMark/>
          </w:tcPr>
          <w:p w14:paraId="71C3234F"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Facility Block-1(Guard Room, Time Office &amp; Toilet)</w:t>
            </w:r>
          </w:p>
        </w:tc>
        <w:tc>
          <w:tcPr>
            <w:tcW w:w="555" w:type="pct"/>
            <w:shd w:val="clear" w:color="000000" w:fill="FFFFFF"/>
            <w:vAlign w:val="center"/>
            <w:hideMark/>
          </w:tcPr>
          <w:p w14:paraId="662E896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555" w:type="pct"/>
            <w:shd w:val="clear" w:color="auto" w:fill="auto"/>
            <w:vAlign w:val="center"/>
            <w:hideMark/>
          </w:tcPr>
          <w:p w14:paraId="225A306D"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790090AC"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72</w:t>
            </w:r>
          </w:p>
        </w:tc>
        <w:tc>
          <w:tcPr>
            <w:tcW w:w="555" w:type="pct"/>
            <w:shd w:val="clear" w:color="auto" w:fill="auto"/>
            <w:noWrap/>
            <w:vAlign w:val="center"/>
            <w:hideMark/>
          </w:tcPr>
          <w:p w14:paraId="25BB16D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775</w:t>
            </w:r>
          </w:p>
        </w:tc>
        <w:tc>
          <w:tcPr>
            <w:tcW w:w="559" w:type="pct"/>
            <w:shd w:val="clear" w:color="auto" w:fill="auto"/>
            <w:vAlign w:val="center"/>
            <w:hideMark/>
          </w:tcPr>
          <w:p w14:paraId="1567EF6E"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1,400</w:t>
            </w:r>
          </w:p>
        </w:tc>
        <w:tc>
          <w:tcPr>
            <w:tcW w:w="792" w:type="pct"/>
            <w:shd w:val="clear" w:color="auto" w:fill="auto"/>
            <w:noWrap/>
            <w:vAlign w:val="center"/>
            <w:hideMark/>
          </w:tcPr>
          <w:p w14:paraId="4F5900B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10,85,001</w:t>
            </w:r>
          </w:p>
        </w:tc>
      </w:tr>
      <w:tr w:rsidR="00D03B52" w:rsidRPr="00777E97" w14:paraId="017129DA" w14:textId="77777777" w:rsidTr="00D03B52">
        <w:trPr>
          <w:trHeight w:val="600"/>
        </w:trPr>
        <w:tc>
          <w:tcPr>
            <w:tcW w:w="394" w:type="pct"/>
            <w:shd w:val="clear" w:color="auto" w:fill="auto"/>
            <w:vAlign w:val="center"/>
            <w:hideMark/>
          </w:tcPr>
          <w:p w14:paraId="258702BA"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w:t>
            </w:r>
          </w:p>
        </w:tc>
        <w:tc>
          <w:tcPr>
            <w:tcW w:w="1035" w:type="pct"/>
            <w:shd w:val="clear" w:color="auto" w:fill="auto"/>
            <w:vAlign w:val="center"/>
            <w:hideMark/>
          </w:tcPr>
          <w:p w14:paraId="478053B7"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Facility Block-2 (Guard Room)</w:t>
            </w:r>
          </w:p>
        </w:tc>
        <w:tc>
          <w:tcPr>
            <w:tcW w:w="555" w:type="pct"/>
            <w:shd w:val="clear" w:color="000000" w:fill="FFFFFF"/>
            <w:vAlign w:val="center"/>
            <w:hideMark/>
          </w:tcPr>
          <w:p w14:paraId="21186B8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555" w:type="pct"/>
            <w:shd w:val="clear" w:color="auto" w:fill="auto"/>
            <w:vAlign w:val="center"/>
            <w:hideMark/>
          </w:tcPr>
          <w:p w14:paraId="40E1B791"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2E4BFEE2"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16</w:t>
            </w:r>
          </w:p>
        </w:tc>
        <w:tc>
          <w:tcPr>
            <w:tcW w:w="555" w:type="pct"/>
            <w:shd w:val="clear" w:color="auto" w:fill="auto"/>
            <w:noWrap/>
            <w:vAlign w:val="center"/>
            <w:hideMark/>
          </w:tcPr>
          <w:p w14:paraId="347DE95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172</w:t>
            </w:r>
          </w:p>
        </w:tc>
        <w:tc>
          <w:tcPr>
            <w:tcW w:w="559" w:type="pct"/>
            <w:shd w:val="clear" w:color="auto" w:fill="auto"/>
            <w:vAlign w:val="center"/>
            <w:hideMark/>
          </w:tcPr>
          <w:p w14:paraId="5D6D5BC9"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1,400</w:t>
            </w:r>
          </w:p>
        </w:tc>
        <w:tc>
          <w:tcPr>
            <w:tcW w:w="792" w:type="pct"/>
            <w:shd w:val="clear" w:color="auto" w:fill="auto"/>
            <w:noWrap/>
            <w:vAlign w:val="center"/>
            <w:hideMark/>
          </w:tcPr>
          <w:p w14:paraId="47671C2A"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2,41,111</w:t>
            </w:r>
          </w:p>
        </w:tc>
      </w:tr>
      <w:tr w:rsidR="00D03B52" w:rsidRPr="00777E97" w14:paraId="174DD8D4" w14:textId="77777777" w:rsidTr="00D03B52">
        <w:trPr>
          <w:trHeight w:val="323"/>
        </w:trPr>
        <w:tc>
          <w:tcPr>
            <w:tcW w:w="2539" w:type="pct"/>
            <w:gridSpan w:val="4"/>
            <w:shd w:val="clear" w:color="auto" w:fill="DAEEF3" w:themeFill="accent5" w:themeFillTint="33"/>
            <w:vAlign w:val="center"/>
          </w:tcPr>
          <w:p w14:paraId="7DA6597E" w14:textId="6B7DE846" w:rsidR="00D03B52" w:rsidRPr="00D03B52" w:rsidRDefault="00D03B52" w:rsidP="002B6C0C">
            <w:pPr>
              <w:jc w:val="center"/>
              <w:rPr>
                <w:rFonts w:asciiTheme="minorHAnsi" w:hAnsiTheme="minorHAnsi" w:cstheme="minorHAnsi"/>
                <w:b/>
                <w:bCs/>
                <w:color w:val="000000"/>
                <w:sz w:val="20"/>
                <w:szCs w:val="20"/>
              </w:rPr>
            </w:pPr>
            <w:r w:rsidRPr="00D03B52">
              <w:rPr>
                <w:rFonts w:asciiTheme="minorHAnsi" w:hAnsiTheme="minorHAnsi" w:cstheme="minorHAnsi"/>
                <w:b/>
                <w:bCs/>
                <w:color w:val="000000"/>
                <w:sz w:val="20"/>
                <w:szCs w:val="20"/>
              </w:rPr>
              <w:t>TOTAL</w:t>
            </w:r>
          </w:p>
        </w:tc>
        <w:tc>
          <w:tcPr>
            <w:tcW w:w="555" w:type="pct"/>
            <w:shd w:val="clear" w:color="auto" w:fill="DAEEF3" w:themeFill="accent5" w:themeFillTint="33"/>
            <w:noWrap/>
            <w:vAlign w:val="center"/>
          </w:tcPr>
          <w:p w14:paraId="71C42F68" w14:textId="0C184228" w:rsidR="00D03B52" w:rsidRPr="00D03B52" w:rsidRDefault="00D03B52" w:rsidP="002B6C0C">
            <w:pPr>
              <w:jc w:val="center"/>
              <w:rPr>
                <w:rFonts w:asciiTheme="minorHAnsi" w:hAnsiTheme="minorHAnsi" w:cstheme="minorHAnsi"/>
                <w:b/>
                <w:bCs/>
                <w:color w:val="000000"/>
                <w:sz w:val="20"/>
                <w:szCs w:val="20"/>
              </w:rPr>
            </w:pPr>
            <w:r w:rsidRPr="00D03B52">
              <w:rPr>
                <w:rFonts w:asciiTheme="minorHAnsi" w:hAnsiTheme="minorHAnsi" w:cstheme="minorHAnsi"/>
                <w:b/>
                <w:bCs/>
                <w:color w:val="000000"/>
                <w:sz w:val="20"/>
                <w:szCs w:val="20"/>
              </w:rPr>
              <w:t>7,531</w:t>
            </w:r>
          </w:p>
        </w:tc>
        <w:tc>
          <w:tcPr>
            <w:tcW w:w="555" w:type="pct"/>
            <w:shd w:val="clear" w:color="auto" w:fill="DAEEF3" w:themeFill="accent5" w:themeFillTint="33"/>
            <w:noWrap/>
            <w:vAlign w:val="center"/>
          </w:tcPr>
          <w:p w14:paraId="0E5B93B5" w14:textId="3C0192FB" w:rsidR="00D03B52" w:rsidRPr="00D03B52" w:rsidRDefault="00D03B52" w:rsidP="002B6C0C">
            <w:pPr>
              <w:jc w:val="center"/>
              <w:rPr>
                <w:rFonts w:asciiTheme="minorHAnsi" w:hAnsiTheme="minorHAnsi" w:cstheme="minorHAnsi"/>
                <w:b/>
                <w:bCs/>
                <w:color w:val="000000"/>
                <w:sz w:val="20"/>
                <w:szCs w:val="20"/>
              </w:rPr>
            </w:pPr>
            <w:r w:rsidRPr="00D03B52">
              <w:rPr>
                <w:rFonts w:asciiTheme="minorHAnsi" w:hAnsiTheme="minorHAnsi" w:cstheme="minorHAnsi"/>
                <w:b/>
                <w:bCs/>
                <w:color w:val="000000"/>
                <w:sz w:val="20"/>
                <w:szCs w:val="20"/>
              </w:rPr>
              <w:t>81,065</w:t>
            </w:r>
          </w:p>
        </w:tc>
        <w:tc>
          <w:tcPr>
            <w:tcW w:w="559" w:type="pct"/>
            <w:shd w:val="clear" w:color="auto" w:fill="DAEEF3" w:themeFill="accent5" w:themeFillTint="33"/>
            <w:vAlign w:val="center"/>
          </w:tcPr>
          <w:p w14:paraId="6A3E4205" w14:textId="77777777" w:rsidR="00D03B52" w:rsidRPr="00D03B52" w:rsidRDefault="00D03B52" w:rsidP="002B6C0C">
            <w:pPr>
              <w:jc w:val="center"/>
              <w:rPr>
                <w:rFonts w:asciiTheme="minorHAnsi" w:hAnsiTheme="minorHAnsi" w:cstheme="minorHAnsi"/>
                <w:b/>
                <w:bCs/>
                <w:color w:val="000000"/>
                <w:sz w:val="20"/>
                <w:szCs w:val="20"/>
              </w:rPr>
            </w:pPr>
          </w:p>
        </w:tc>
        <w:tc>
          <w:tcPr>
            <w:tcW w:w="792" w:type="pct"/>
            <w:shd w:val="clear" w:color="auto" w:fill="DAEEF3" w:themeFill="accent5" w:themeFillTint="33"/>
            <w:noWrap/>
            <w:vAlign w:val="center"/>
          </w:tcPr>
          <w:p w14:paraId="7177ADA7" w14:textId="02B46055" w:rsidR="00D03B52" w:rsidRPr="00D03B52" w:rsidRDefault="00D03B52" w:rsidP="002B6C0C">
            <w:pPr>
              <w:jc w:val="center"/>
              <w:rPr>
                <w:rFonts w:asciiTheme="minorHAnsi" w:hAnsiTheme="minorHAnsi" w:cstheme="minorHAnsi"/>
                <w:b/>
                <w:bCs/>
                <w:color w:val="000000"/>
                <w:sz w:val="20"/>
                <w:szCs w:val="20"/>
              </w:rPr>
            </w:pPr>
            <w:r w:rsidRPr="00D03B52">
              <w:rPr>
                <w:rFonts w:asciiTheme="minorHAnsi" w:hAnsiTheme="minorHAnsi" w:cstheme="minorHAnsi"/>
                <w:b/>
                <w:bCs/>
                <w:color w:val="000000"/>
                <w:sz w:val="20"/>
                <w:szCs w:val="20"/>
              </w:rPr>
              <w:t>10,89,19,474</w:t>
            </w:r>
          </w:p>
        </w:tc>
      </w:tr>
    </w:tbl>
    <w:p w14:paraId="5C980581" w14:textId="1D1C826C" w:rsidR="00D03B52" w:rsidRPr="00877631" w:rsidRDefault="00A31176" w:rsidP="00D03B52">
      <w:pPr>
        <w:pStyle w:val="ListParagraph"/>
        <w:autoSpaceDE w:val="0"/>
        <w:autoSpaceDN w:val="0"/>
        <w:spacing w:before="240" w:line="360" w:lineRule="auto"/>
        <w:ind w:right="-71"/>
        <w:jc w:val="both"/>
        <w:rPr>
          <w:rFonts w:ascii="Arial" w:hAnsi="Arial" w:cs="Arial"/>
          <w:sz w:val="22"/>
          <w:szCs w:val="22"/>
          <w:highlight w:val="yellow"/>
          <w:lang w:eastAsia="en-IN"/>
        </w:rPr>
      </w:pPr>
      <w:r w:rsidRPr="00A31176">
        <w:rPr>
          <w:rFonts w:ascii="Arial" w:hAnsi="Arial" w:cs="Arial"/>
          <w:sz w:val="22"/>
        </w:rPr>
        <w:t>However, as a TEV consultant, the estimated Building &amp; Civil works cost has been verified independently by us, which we found in the permissible range.</w:t>
      </w:r>
    </w:p>
    <w:p w14:paraId="41858B83" w14:textId="26AC0149" w:rsidR="00AD3A1F" w:rsidRPr="001800EF" w:rsidRDefault="00AD3A1F" w:rsidP="00ED3B1B">
      <w:pPr>
        <w:pStyle w:val="ListParagraph"/>
        <w:numPr>
          <w:ilvl w:val="0"/>
          <w:numId w:val="10"/>
        </w:numPr>
        <w:autoSpaceDE w:val="0"/>
        <w:autoSpaceDN w:val="0"/>
        <w:spacing w:before="240" w:line="360" w:lineRule="auto"/>
        <w:ind w:right="-71"/>
        <w:jc w:val="both"/>
        <w:rPr>
          <w:rFonts w:ascii="Arial" w:hAnsi="Arial" w:cs="Arial"/>
          <w:sz w:val="22"/>
          <w:szCs w:val="22"/>
          <w:lang w:eastAsia="en-IN"/>
        </w:rPr>
      </w:pPr>
      <w:r w:rsidRPr="001800EF">
        <w:rPr>
          <w:rFonts w:ascii="Arial" w:hAnsi="Arial" w:cs="Arial"/>
          <w:sz w:val="22"/>
          <w:szCs w:val="22"/>
          <w:lang w:eastAsia="en-IN"/>
        </w:rPr>
        <w:t>T</w:t>
      </w:r>
      <w:r w:rsidR="004A6FCA" w:rsidRPr="001800EF">
        <w:rPr>
          <w:rFonts w:ascii="Arial" w:hAnsi="Arial" w:cs="Arial"/>
          <w:sz w:val="22"/>
        </w:rPr>
        <w:t xml:space="preserve">he estimated cost for plant &amp; machinery will be ~INR </w:t>
      </w:r>
      <w:r w:rsidR="0097098B" w:rsidRPr="001800EF">
        <w:rPr>
          <w:rFonts w:ascii="Arial" w:hAnsi="Arial" w:cs="Arial"/>
          <w:sz w:val="22"/>
        </w:rPr>
        <w:t>20.03 Crores</w:t>
      </w:r>
      <w:r w:rsidR="004A6FCA" w:rsidRPr="001800EF">
        <w:rPr>
          <w:rFonts w:ascii="Arial" w:hAnsi="Arial" w:cs="Arial"/>
          <w:sz w:val="22"/>
        </w:rPr>
        <w:t xml:space="preserve"> including the applicable GST of 12%. However, as a TEV consultant the cost of major plant &amp; machinery has been verified by us independently, which we found reasonable &amp; in the permissible range also the cost may change as per specifications &amp; brand.</w:t>
      </w:r>
    </w:p>
    <w:p w14:paraId="657071FE" w14:textId="77777777" w:rsidR="00343985" w:rsidRPr="00D83851" w:rsidRDefault="00343985" w:rsidP="00C106FB">
      <w:pPr>
        <w:pStyle w:val="ListParagraph"/>
        <w:numPr>
          <w:ilvl w:val="0"/>
          <w:numId w:val="10"/>
        </w:numPr>
        <w:autoSpaceDE w:val="0"/>
        <w:autoSpaceDN w:val="0"/>
        <w:spacing w:before="240" w:after="240" w:line="360" w:lineRule="auto"/>
        <w:ind w:left="709" w:right="-71" w:hanging="425"/>
        <w:jc w:val="both"/>
        <w:rPr>
          <w:rFonts w:ascii="Arial" w:hAnsi="Arial" w:cs="Arial"/>
          <w:sz w:val="22"/>
          <w:szCs w:val="22"/>
          <w:lang w:eastAsia="en-IN"/>
        </w:rPr>
      </w:pPr>
      <w:r w:rsidRPr="00D83851">
        <w:rPr>
          <w:rFonts w:ascii="Arial" w:hAnsi="Arial" w:cs="Arial"/>
          <w:sz w:val="22"/>
        </w:rPr>
        <w:t xml:space="preserve">As per the information provided by the client/company, the estimated cost of </w:t>
      </w:r>
      <w:r w:rsidRPr="00D83851">
        <w:rPr>
          <w:rFonts w:ascii="Arial" w:hAnsi="Arial" w:cs="Arial"/>
          <w:b/>
          <w:bCs/>
          <w:sz w:val="22"/>
        </w:rPr>
        <w:t>miscellaneous assets</w:t>
      </w:r>
      <w:r w:rsidRPr="00D83851">
        <w:rPr>
          <w:rFonts w:ascii="Arial" w:hAnsi="Arial" w:cs="Arial"/>
          <w:sz w:val="22"/>
        </w:rPr>
        <w:t xml:space="preserve"> is </w:t>
      </w:r>
      <w:r w:rsidRPr="00D83851">
        <w:rPr>
          <w:rFonts w:ascii="Arial" w:hAnsi="Arial" w:cs="Arial"/>
          <w:b/>
          <w:bCs/>
          <w:sz w:val="22"/>
        </w:rPr>
        <w:t>INR 1 Crore</w:t>
      </w:r>
      <w:r w:rsidRPr="00D83851">
        <w:rPr>
          <w:rFonts w:ascii="Arial" w:hAnsi="Arial" w:cs="Arial"/>
          <w:sz w:val="22"/>
        </w:rPr>
        <w:t xml:space="preserve">. These assets primarily include </w:t>
      </w:r>
      <w:r w:rsidRPr="00D83851">
        <w:rPr>
          <w:rFonts w:ascii="Arial" w:hAnsi="Arial" w:cs="Arial"/>
          <w:b/>
          <w:bCs/>
          <w:sz w:val="22"/>
        </w:rPr>
        <w:t>office equipment and accessories</w:t>
      </w:r>
      <w:r w:rsidRPr="00D83851">
        <w:rPr>
          <w:rFonts w:ascii="Arial" w:hAnsi="Arial" w:cs="Arial"/>
          <w:sz w:val="22"/>
        </w:rPr>
        <w:t xml:space="preserve"> necessary for setting up and operating the proposed unit efficiently.</w:t>
      </w:r>
    </w:p>
    <w:p w14:paraId="39501360" w14:textId="6D1BFAC6" w:rsidR="00C106FB" w:rsidRPr="00C106FB" w:rsidRDefault="002E3C87" w:rsidP="00C106FB">
      <w:pPr>
        <w:pStyle w:val="ListParagraph"/>
        <w:numPr>
          <w:ilvl w:val="0"/>
          <w:numId w:val="10"/>
        </w:numPr>
        <w:autoSpaceDE w:val="0"/>
        <w:autoSpaceDN w:val="0"/>
        <w:spacing w:before="240" w:after="240" w:line="360" w:lineRule="auto"/>
        <w:ind w:left="709" w:right="-71" w:hanging="425"/>
        <w:jc w:val="both"/>
        <w:rPr>
          <w:rFonts w:ascii="Arial" w:hAnsi="Arial" w:cs="Arial"/>
          <w:sz w:val="22"/>
          <w:szCs w:val="22"/>
          <w:lang w:eastAsia="en-IN"/>
        </w:rPr>
      </w:pPr>
      <w:r w:rsidRPr="001800EF">
        <w:rPr>
          <w:rFonts w:ascii="Arial" w:hAnsi="Arial" w:cs="Arial"/>
          <w:sz w:val="22"/>
          <w:szCs w:val="22"/>
          <w:lang w:eastAsia="en-IN"/>
        </w:rPr>
        <w:lastRenderedPageBreak/>
        <w:t xml:space="preserve">Contingency cost of INR </w:t>
      </w:r>
      <w:r w:rsidR="001C2C48" w:rsidRPr="001800EF">
        <w:rPr>
          <w:rFonts w:ascii="Arial" w:hAnsi="Arial" w:cs="Arial"/>
          <w:sz w:val="22"/>
          <w:szCs w:val="22"/>
          <w:lang w:eastAsia="en-IN"/>
        </w:rPr>
        <w:t>40</w:t>
      </w:r>
      <w:r w:rsidR="00AD3A1F" w:rsidRPr="001800EF">
        <w:rPr>
          <w:rFonts w:ascii="Arial" w:hAnsi="Arial" w:cs="Arial"/>
          <w:sz w:val="22"/>
          <w:szCs w:val="22"/>
          <w:lang w:eastAsia="en-IN"/>
        </w:rPr>
        <w:t xml:space="preserve"> l</w:t>
      </w:r>
      <w:r w:rsidR="00CB27B8" w:rsidRPr="001800EF">
        <w:rPr>
          <w:rFonts w:ascii="Arial" w:hAnsi="Arial" w:cs="Arial"/>
          <w:sz w:val="22"/>
          <w:szCs w:val="22"/>
          <w:lang w:eastAsia="en-IN"/>
        </w:rPr>
        <w:t>akhs</w:t>
      </w:r>
      <w:r w:rsidR="001F7470" w:rsidRPr="001800EF">
        <w:rPr>
          <w:rFonts w:ascii="Arial" w:hAnsi="Arial" w:cs="Arial"/>
          <w:sz w:val="22"/>
          <w:szCs w:val="22"/>
          <w:lang w:eastAsia="en-IN"/>
        </w:rPr>
        <w:t xml:space="preserve"> (~</w:t>
      </w:r>
      <w:r w:rsidR="001C2C48" w:rsidRPr="001800EF">
        <w:rPr>
          <w:rFonts w:ascii="Arial" w:hAnsi="Arial" w:cs="Arial"/>
          <w:sz w:val="22"/>
          <w:szCs w:val="22"/>
          <w:lang w:eastAsia="en-IN"/>
        </w:rPr>
        <w:t>1</w:t>
      </w:r>
      <w:r w:rsidR="00AD3A1F" w:rsidRPr="001800EF">
        <w:rPr>
          <w:rFonts w:ascii="Arial" w:hAnsi="Arial" w:cs="Arial"/>
          <w:sz w:val="22"/>
          <w:szCs w:val="22"/>
          <w:lang w:eastAsia="en-IN"/>
        </w:rPr>
        <w:t>% of TPC)</w:t>
      </w:r>
      <w:r w:rsidR="00CB27B8" w:rsidRPr="001800EF">
        <w:rPr>
          <w:rFonts w:ascii="Arial" w:hAnsi="Arial" w:cs="Arial"/>
          <w:sz w:val="22"/>
          <w:szCs w:val="22"/>
          <w:lang w:eastAsia="en-IN"/>
        </w:rPr>
        <w:t xml:space="preserve"> has been considered based on general assumption and professional experience.</w:t>
      </w:r>
      <w:r w:rsidR="001E4125" w:rsidRPr="001800EF">
        <w:rPr>
          <w:rFonts w:ascii="Arial" w:hAnsi="Arial" w:cs="Arial"/>
          <w:sz w:val="22"/>
          <w:szCs w:val="22"/>
          <w:lang w:eastAsia="en-IN"/>
        </w:rPr>
        <w:t xml:space="preserve"> Interest </w:t>
      </w:r>
      <w:r w:rsidR="00A3338B" w:rsidRPr="001800EF">
        <w:rPr>
          <w:rFonts w:ascii="Arial" w:hAnsi="Arial" w:cs="Arial"/>
          <w:sz w:val="22"/>
          <w:szCs w:val="22"/>
          <w:lang w:eastAsia="en-IN"/>
        </w:rPr>
        <w:t>during implementation period</w:t>
      </w:r>
      <w:r w:rsidR="001E4125" w:rsidRPr="001800EF">
        <w:rPr>
          <w:rFonts w:ascii="Arial" w:hAnsi="Arial" w:cs="Arial"/>
          <w:sz w:val="22"/>
          <w:szCs w:val="22"/>
          <w:lang w:eastAsia="en-IN"/>
        </w:rPr>
        <w:t xml:space="preserve"> will be paid fro</w:t>
      </w:r>
      <w:r w:rsidR="001F7470" w:rsidRPr="001800EF">
        <w:rPr>
          <w:rFonts w:ascii="Arial" w:hAnsi="Arial" w:cs="Arial"/>
          <w:sz w:val="22"/>
          <w:szCs w:val="22"/>
          <w:lang w:eastAsia="en-IN"/>
        </w:rPr>
        <w:t>m March</w:t>
      </w:r>
      <w:r w:rsidR="001F7470">
        <w:rPr>
          <w:rFonts w:ascii="Arial" w:hAnsi="Arial" w:cs="Arial"/>
          <w:sz w:val="22"/>
          <w:szCs w:val="22"/>
          <w:lang w:eastAsia="en-IN"/>
        </w:rPr>
        <w:t xml:space="preserve"> 202</w:t>
      </w:r>
      <w:r w:rsidR="001C2C48">
        <w:rPr>
          <w:rFonts w:ascii="Arial" w:hAnsi="Arial" w:cs="Arial"/>
          <w:sz w:val="22"/>
          <w:szCs w:val="22"/>
          <w:lang w:eastAsia="en-IN"/>
        </w:rPr>
        <w:t>5</w:t>
      </w:r>
      <w:r w:rsidR="001F7470">
        <w:rPr>
          <w:rFonts w:ascii="Arial" w:hAnsi="Arial" w:cs="Arial"/>
          <w:sz w:val="22"/>
          <w:szCs w:val="22"/>
          <w:lang w:eastAsia="en-IN"/>
        </w:rPr>
        <w:t xml:space="preserve"> by the company @ </w:t>
      </w:r>
      <w:r w:rsidR="001C2C48">
        <w:rPr>
          <w:rFonts w:ascii="Arial" w:hAnsi="Arial" w:cs="Arial"/>
          <w:sz w:val="22"/>
          <w:szCs w:val="22"/>
          <w:lang w:eastAsia="en-IN"/>
        </w:rPr>
        <w:t>11.00</w:t>
      </w:r>
      <w:r w:rsidR="001E4125">
        <w:rPr>
          <w:rFonts w:ascii="Arial" w:hAnsi="Arial" w:cs="Arial"/>
          <w:sz w:val="22"/>
          <w:szCs w:val="22"/>
          <w:lang w:eastAsia="en-IN"/>
        </w:rPr>
        <w:t>%.</w:t>
      </w:r>
    </w:p>
    <w:p w14:paraId="1F0CE5A6" w14:textId="34D3CC8A" w:rsidR="006B0587" w:rsidRDefault="001E4125" w:rsidP="00ED3B1B">
      <w:pPr>
        <w:pStyle w:val="ListParagraph"/>
        <w:numPr>
          <w:ilvl w:val="0"/>
          <w:numId w:val="10"/>
        </w:numPr>
        <w:autoSpaceDE w:val="0"/>
        <w:autoSpaceDN w:val="0"/>
        <w:spacing w:before="240" w:line="360" w:lineRule="auto"/>
        <w:ind w:left="709" w:right="-71" w:hanging="425"/>
        <w:jc w:val="both"/>
        <w:rPr>
          <w:rFonts w:ascii="Arial" w:hAnsi="Arial" w:cs="Arial"/>
          <w:sz w:val="22"/>
          <w:szCs w:val="22"/>
          <w:lang w:eastAsia="en-IN"/>
        </w:rPr>
      </w:pPr>
      <w:r w:rsidRPr="00A706C0">
        <w:rPr>
          <w:rFonts w:ascii="Arial" w:hAnsi="Arial" w:cs="Arial"/>
          <w:sz w:val="22"/>
          <w:szCs w:val="22"/>
          <w:lang w:eastAsia="en-IN"/>
        </w:rPr>
        <w:t xml:space="preserve">The project is proposed to be funded through a term loan of INR </w:t>
      </w:r>
      <w:r w:rsidR="00242788" w:rsidRPr="00A706C0">
        <w:rPr>
          <w:rFonts w:ascii="Arial" w:hAnsi="Arial" w:cs="Arial"/>
          <w:sz w:val="22"/>
          <w:szCs w:val="22"/>
          <w:lang w:eastAsia="en-IN"/>
        </w:rPr>
        <w:t>15.02</w:t>
      </w:r>
      <w:r w:rsidR="00D25AAF" w:rsidRPr="00A706C0">
        <w:rPr>
          <w:rFonts w:ascii="Arial" w:hAnsi="Arial" w:cs="Arial"/>
          <w:sz w:val="22"/>
          <w:szCs w:val="22"/>
          <w:lang w:eastAsia="en-IN"/>
        </w:rPr>
        <w:t xml:space="preserve"> crore</w:t>
      </w:r>
      <w:r w:rsidR="00516CDB" w:rsidRPr="00A706C0">
        <w:rPr>
          <w:rFonts w:ascii="Arial" w:hAnsi="Arial" w:cs="Arial"/>
          <w:sz w:val="22"/>
          <w:szCs w:val="22"/>
          <w:lang w:eastAsia="en-IN"/>
        </w:rPr>
        <w:t>s</w:t>
      </w:r>
      <w:r w:rsidRPr="00A706C0">
        <w:rPr>
          <w:rFonts w:ascii="Arial" w:hAnsi="Arial" w:cs="Arial"/>
          <w:sz w:val="22"/>
          <w:szCs w:val="22"/>
          <w:lang w:eastAsia="en-IN"/>
        </w:rPr>
        <w:t xml:space="preserve"> and </w:t>
      </w:r>
      <w:r w:rsidR="00D25AAF" w:rsidRPr="00A706C0">
        <w:rPr>
          <w:rFonts w:ascii="Arial" w:hAnsi="Arial" w:cs="Arial"/>
          <w:sz w:val="22"/>
          <w:szCs w:val="22"/>
          <w:lang w:eastAsia="en-IN"/>
        </w:rPr>
        <w:t>promoter’s</w:t>
      </w:r>
      <w:r w:rsidRPr="00A706C0">
        <w:rPr>
          <w:rFonts w:ascii="Arial" w:hAnsi="Arial" w:cs="Arial"/>
          <w:sz w:val="22"/>
          <w:szCs w:val="22"/>
          <w:lang w:eastAsia="en-IN"/>
        </w:rPr>
        <w:t xml:space="preserve"> </w:t>
      </w:r>
      <w:r w:rsidR="00D25AAF" w:rsidRPr="00A706C0">
        <w:rPr>
          <w:rFonts w:ascii="Arial" w:hAnsi="Arial" w:cs="Arial"/>
          <w:sz w:val="22"/>
          <w:szCs w:val="22"/>
          <w:lang w:eastAsia="en-IN"/>
        </w:rPr>
        <w:t xml:space="preserve">margin </w:t>
      </w:r>
      <w:r w:rsidRPr="00A706C0">
        <w:rPr>
          <w:rFonts w:ascii="Arial" w:hAnsi="Arial" w:cs="Arial"/>
          <w:sz w:val="22"/>
          <w:szCs w:val="22"/>
          <w:lang w:eastAsia="en-IN"/>
        </w:rPr>
        <w:t xml:space="preserve">of INR </w:t>
      </w:r>
      <w:r w:rsidR="001B0B83">
        <w:rPr>
          <w:rFonts w:ascii="Arial" w:hAnsi="Arial" w:cs="Arial"/>
          <w:sz w:val="22"/>
          <w:szCs w:val="22"/>
          <w:lang w:eastAsia="en-IN"/>
        </w:rPr>
        <w:t>30.19</w:t>
      </w:r>
      <w:r w:rsidR="00D25AAF" w:rsidRPr="00A706C0">
        <w:rPr>
          <w:rFonts w:ascii="Arial" w:hAnsi="Arial" w:cs="Arial"/>
          <w:sz w:val="22"/>
          <w:szCs w:val="22"/>
          <w:lang w:eastAsia="en-IN"/>
        </w:rPr>
        <w:t xml:space="preserve"> crores. Further, as per the working capital assessment, the working capital will require ~</w:t>
      </w:r>
      <w:r w:rsidR="00516CDB" w:rsidRPr="00A706C0">
        <w:rPr>
          <w:rFonts w:ascii="Arial" w:hAnsi="Arial" w:cs="Arial"/>
          <w:sz w:val="22"/>
          <w:szCs w:val="22"/>
          <w:lang w:eastAsia="en-IN"/>
        </w:rPr>
        <w:t xml:space="preserve"> INR </w:t>
      </w:r>
      <w:r w:rsidR="00242788" w:rsidRPr="00A706C0">
        <w:rPr>
          <w:rFonts w:ascii="Arial" w:hAnsi="Arial" w:cs="Arial"/>
          <w:sz w:val="22"/>
          <w:szCs w:val="22"/>
          <w:lang w:eastAsia="en-IN"/>
        </w:rPr>
        <w:t>1</w:t>
      </w:r>
      <w:r w:rsidR="00974EB8">
        <w:rPr>
          <w:rFonts w:ascii="Arial" w:hAnsi="Arial" w:cs="Arial"/>
          <w:sz w:val="22"/>
          <w:szCs w:val="22"/>
          <w:lang w:eastAsia="en-IN"/>
        </w:rPr>
        <w:t>4.01</w:t>
      </w:r>
      <w:r w:rsidR="00D25AAF" w:rsidRPr="00A706C0">
        <w:rPr>
          <w:rFonts w:ascii="Arial" w:hAnsi="Arial" w:cs="Arial"/>
          <w:sz w:val="22"/>
          <w:szCs w:val="22"/>
          <w:lang w:eastAsia="en-IN"/>
        </w:rPr>
        <w:t xml:space="preserve"> </w:t>
      </w:r>
      <w:r w:rsidR="00242788" w:rsidRPr="00A706C0">
        <w:rPr>
          <w:rFonts w:ascii="Arial" w:hAnsi="Arial" w:cs="Arial"/>
          <w:sz w:val="22"/>
          <w:szCs w:val="22"/>
          <w:lang w:eastAsia="en-IN"/>
        </w:rPr>
        <w:t>Crores</w:t>
      </w:r>
      <w:r w:rsidR="00D25AAF" w:rsidRPr="00A706C0">
        <w:rPr>
          <w:rFonts w:ascii="Arial" w:hAnsi="Arial" w:cs="Arial"/>
          <w:sz w:val="22"/>
          <w:szCs w:val="22"/>
          <w:lang w:eastAsia="en-IN"/>
        </w:rPr>
        <w:t xml:space="preserve">, which will be funded through WC </w:t>
      </w:r>
      <w:r w:rsidR="00D25AAF" w:rsidRPr="001D0D05">
        <w:rPr>
          <w:rFonts w:ascii="Arial" w:hAnsi="Arial" w:cs="Arial"/>
          <w:sz w:val="22"/>
          <w:szCs w:val="22"/>
          <w:lang w:eastAsia="en-IN"/>
        </w:rPr>
        <w:t xml:space="preserve">loan of INR </w:t>
      </w:r>
      <w:r w:rsidR="001D0D05" w:rsidRPr="001D0D05">
        <w:rPr>
          <w:rFonts w:ascii="Arial" w:hAnsi="Arial" w:cs="Arial"/>
          <w:sz w:val="22"/>
          <w:szCs w:val="22"/>
          <w:lang w:eastAsia="en-IN"/>
        </w:rPr>
        <w:t>10.00</w:t>
      </w:r>
      <w:r w:rsidR="00D25AAF" w:rsidRPr="00A706C0">
        <w:rPr>
          <w:rFonts w:ascii="Arial" w:hAnsi="Arial" w:cs="Arial"/>
          <w:sz w:val="22"/>
          <w:szCs w:val="22"/>
          <w:lang w:eastAsia="en-IN"/>
        </w:rPr>
        <w:t xml:space="preserve"> </w:t>
      </w:r>
      <w:r w:rsidR="00242788" w:rsidRPr="00A706C0">
        <w:rPr>
          <w:rFonts w:ascii="Arial" w:hAnsi="Arial" w:cs="Arial"/>
          <w:sz w:val="22"/>
          <w:szCs w:val="22"/>
          <w:lang w:eastAsia="en-IN"/>
        </w:rPr>
        <w:t>Crores</w:t>
      </w:r>
      <w:r w:rsidR="00D25AAF" w:rsidRPr="00A706C0">
        <w:rPr>
          <w:rFonts w:ascii="Arial" w:hAnsi="Arial" w:cs="Arial"/>
          <w:sz w:val="22"/>
          <w:szCs w:val="22"/>
          <w:lang w:eastAsia="en-IN"/>
        </w:rPr>
        <w:t xml:space="preserve"> and </w:t>
      </w:r>
      <w:r w:rsidR="00DE054F" w:rsidRPr="00A706C0">
        <w:rPr>
          <w:rFonts w:ascii="Arial" w:hAnsi="Arial" w:cs="Arial"/>
          <w:sz w:val="22"/>
          <w:szCs w:val="22"/>
          <w:lang w:eastAsia="en-IN"/>
        </w:rPr>
        <w:t>promoters’</w:t>
      </w:r>
      <w:r w:rsidR="00D25AAF" w:rsidRPr="00A706C0">
        <w:rPr>
          <w:rFonts w:ascii="Arial" w:hAnsi="Arial" w:cs="Arial"/>
          <w:sz w:val="22"/>
          <w:szCs w:val="22"/>
          <w:lang w:eastAsia="en-IN"/>
        </w:rPr>
        <w:t xml:space="preserve"> margin of INR </w:t>
      </w:r>
      <w:r w:rsidR="00A706C0">
        <w:rPr>
          <w:rFonts w:ascii="Arial" w:hAnsi="Arial" w:cs="Arial"/>
          <w:sz w:val="22"/>
          <w:szCs w:val="22"/>
          <w:lang w:eastAsia="en-IN"/>
        </w:rPr>
        <w:t>3.</w:t>
      </w:r>
      <w:r w:rsidR="001B0B83">
        <w:rPr>
          <w:rFonts w:ascii="Arial" w:hAnsi="Arial" w:cs="Arial"/>
          <w:sz w:val="22"/>
          <w:szCs w:val="22"/>
          <w:lang w:eastAsia="en-IN"/>
        </w:rPr>
        <w:t>50</w:t>
      </w:r>
      <w:r w:rsidR="00242788" w:rsidRPr="00A706C0">
        <w:rPr>
          <w:rFonts w:ascii="Arial" w:hAnsi="Arial" w:cs="Arial"/>
          <w:sz w:val="22"/>
          <w:szCs w:val="22"/>
          <w:lang w:eastAsia="en-IN"/>
        </w:rPr>
        <w:t xml:space="preserve"> Crores</w:t>
      </w:r>
      <w:r w:rsidR="00D25AAF" w:rsidRPr="00A706C0">
        <w:rPr>
          <w:rFonts w:ascii="Arial" w:hAnsi="Arial" w:cs="Arial"/>
          <w:sz w:val="22"/>
          <w:szCs w:val="22"/>
          <w:lang w:eastAsia="en-IN"/>
        </w:rPr>
        <w:t xml:space="preserve"> (~2</w:t>
      </w:r>
      <w:r w:rsidR="001F7470" w:rsidRPr="00A706C0">
        <w:rPr>
          <w:rFonts w:ascii="Arial" w:hAnsi="Arial" w:cs="Arial"/>
          <w:sz w:val="22"/>
          <w:szCs w:val="22"/>
          <w:lang w:eastAsia="en-IN"/>
        </w:rPr>
        <w:t>5</w:t>
      </w:r>
      <w:r w:rsidR="00D25AAF" w:rsidRPr="00A706C0">
        <w:rPr>
          <w:rFonts w:ascii="Arial" w:hAnsi="Arial" w:cs="Arial"/>
          <w:sz w:val="22"/>
          <w:szCs w:val="22"/>
          <w:lang w:eastAsia="en-IN"/>
        </w:rPr>
        <w:t>% of required WC in the first full operational year).</w:t>
      </w:r>
    </w:p>
    <w:p w14:paraId="3F710D1B" w14:textId="77777777" w:rsidR="007036CC" w:rsidRPr="007036CC" w:rsidRDefault="007036CC" w:rsidP="007036CC">
      <w:pPr>
        <w:pStyle w:val="ListParagraph"/>
        <w:numPr>
          <w:ilvl w:val="0"/>
          <w:numId w:val="10"/>
        </w:numPr>
        <w:autoSpaceDE w:val="0"/>
        <w:autoSpaceDN w:val="0"/>
        <w:spacing w:before="240" w:line="360" w:lineRule="auto"/>
        <w:ind w:left="709" w:right="-71" w:hanging="425"/>
        <w:jc w:val="both"/>
        <w:rPr>
          <w:rFonts w:ascii="Arial" w:hAnsi="Arial" w:cs="Arial"/>
          <w:sz w:val="22"/>
          <w:szCs w:val="22"/>
          <w:lang w:eastAsia="en-IN"/>
        </w:rPr>
      </w:pPr>
      <w:r w:rsidRPr="007036CC">
        <w:rPr>
          <w:rFonts w:ascii="Arial" w:hAnsi="Arial" w:cs="Arial"/>
          <w:sz w:val="22"/>
          <w:szCs w:val="22"/>
          <w:lang w:eastAsia="en-IN"/>
        </w:rPr>
        <w:t xml:space="preserve">Thus, INR 67.81 Crores per Metric Ton is the capex of proposed toughened glass unit including IDC, Contingencies and working capital margin. </w:t>
      </w:r>
    </w:p>
    <w:p w14:paraId="6F109FD8" w14:textId="786F2E95" w:rsidR="007036CC" w:rsidRPr="007036CC" w:rsidRDefault="007036CC" w:rsidP="007036CC">
      <w:pPr>
        <w:pStyle w:val="ListParagraph"/>
        <w:spacing w:before="240" w:line="360" w:lineRule="auto"/>
        <w:ind w:left="709"/>
        <w:jc w:val="both"/>
        <w:rPr>
          <w:rFonts w:ascii="Arial" w:hAnsi="Arial" w:cs="Arial"/>
          <w:sz w:val="22"/>
          <w:szCs w:val="22"/>
          <w:lang w:eastAsia="en-IN"/>
        </w:rPr>
      </w:pPr>
      <w:r w:rsidRPr="007036CC">
        <w:rPr>
          <w:rFonts w:ascii="Arial" w:hAnsi="Arial" w:cs="Arial"/>
          <w:sz w:val="22"/>
          <w:szCs w:val="22"/>
          <w:lang w:eastAsia="en-IN"/>
        </w:rPr>
        <w:t>A</w:t>
      </w:r>
      <w:r>
        <w:rPr>
          <w:rFonts w:ascii="Arial" w:hAnsi="Arial" w:cs="Arial"/>
          <w:sz w:val="22"/>
          <w:szCs w:val="22"/>
          <w:lang w:eastAsia="en-IN"/>
        </w:rPr>
        <w:t>s</w:t>
      </w:r>
      <w:r w:rsidRPr="007036CC">
        <w:rPr>
          <w:rFonts w:ascii="Arial" w:hAnsi="Arial" w:cs="Arial"/>
          <w:sz w:val="22"/>
          <w:szCs w:val="22"/>
          <w:lang w:eastAsia="en-IN"/>
        </w:rPr>
        <w:t xml:space="preserve"> per our territory research and data/information available in public domain, we found that per metric ton cost for setting up a toughened glass unit ranges from approx. INR 45 lakh per metric ton to INR 50 lakhs per metric ton generally. </w:t>
      </w:r>
    </w:p>
    <w:p w14:paraId="6B48CCB1" w14:textId="77777777" w:rsidR="007036CC" w:rsidRDefault="007036CC" w:rsidP="007036CC">
      <w:pPr>
        <w:pStyle w:val="ListParagraph"/>
        <w:spacing w:line="360" w:lineRule="auto"/>
        <w:ind w:left="709"/>
        <w:jc w:val="both"/>
        <w:rPr>
          <w:rFonts w:asciiTheme="minorHAnsi" w:hAnsiTheme="minorHAnsi" w:cstheme="minorHAnsi"/>
          <w:b/>
          <w:bCs/>
          <w:sz w:val="22"/>
          <w:szCs w:val="22"/>
        </w:rPr>
      </w:pPr>
    </w:p>
    <w:p w14:paraId="6BD115E8" w14:textId="76746B64" w:rsidR="007036CC" w:rsidRPr="007036CC" w:rsidRDefault="007036CC" w:rsidP="007036CC">
      <w:pPr>
        <w:pStyle w:val="ListParagraph"/>
        <w:spacing w:line="360" w:lineRule="auto"/>
        <w:ind w:left="709"/>
        <w:jc w:val="both"/>
        <w:rPr>
          <w:rFonts w:asciiTheme="minorHAnsi" w:hAnsiTheme="minorHAnsi" w:cstheme="minorHAnsi"/>
          <w:b/>
          <w:bCs/>
          <w:sz w:val="22"/>
          <w:szCs w:val="22"/>
        </w:rPr>
      </w:pPr>
      <w:r w:rsidRPr="007036CC">
        <w:rPr>
          <w:rFonts w:asciiTheme="minorHAnsi" w:hAnsiTheme="minorHAnsi" w:cstheme="minorHAnsi"/>
          <w:b/>
          <w:bCs/>
          <w:sz w:val="22"/>
          <w:szCs w:val="22"/>
        </w:rPr>
        <w:t>Reference-</w:t>
      </w:r>
    </w:p>
    <w:p w14:paraId="1A6568C5" w14:textId="4D2EF0E5" w:rsidR="007036CC" w:rsidRDefault="007036CC" w:rsidP="007036CC">
      <w:pPr>
        <w:pStyle w:val="ListParagraph"/>
        <w:autoSpaceDE w:val="0"/>
        <w:autoSpaceDN w:val="0"/>
        <w:spacing w:line="360" w:lineRule="auto"/>
        <w:ind w:right="-71"/>
        <w:jc w:val="both"/>
        <w:rPr>
          <w:rFonts w:ascii="Arial" w:hAnsi="Arial" w:cs="Arial"/>
          <w:sz w:val="22"/>
          <w:szCs w:val="22"/>
          <w:lang w:eastAsia="en-IN"/>
        </w:rPr>
      </w:pPr>
      <w:hyperlink r:id="rId62" w:history="1">
        <w:r w:rsidRPr="00751923">
          <w:rPr>
            <w:rStyle w:val="Hyperlink"/>
            <w:rFonts w:asciiTheme="minorHAnsi" w:hAnsiTheme="minorHAnsi" w:cstheme="minorHAnsi"/>
            <w:sz w:val="22"/>
            <w:szCs w:val="22"/>
          </w:rPr>
          <w:t>https://www.entrepreneurindia.co/project-and-profile-details/Toughened%20Glass</w:t>
        </w:r>
      </w:hyperlink>
    </w:p>
    <w:p w14:paraId="7B2E9B8D" w14:textId="69288233" w:rsidR="00877631" w:rsidRPr="00CD4C8C" w:rsidRDefault="00CD4C8C" w:rsidP="00CD4C8C">
      <w:pPr>
        <w:rPr>
          <w:rFonts w:ascii="Arial" w:hAnsi="Arial" w:cs="Arial"/>
          <w:strike/>
          <w:sz w:val="22"/>
          <w:szCs w:val="22"/>
          <w:highlight w:val="yellow"/>
          <w:lang w:eastAsia="en-IN"/>
        </w:rPr>
      </w:pPr>
      <w:r>
        <w:rPr>
          <w:rFonts w:ascii="Arial" w:hAnsi="Arial" w:cs="Arial"/>
          <w:strike/>
          <w:sz w:val="22"/>
          <w:szCs w:val="22"/>
          <w:highlight w:val="yellow"/>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DE13E5" w14:paraId="0108EDAC" w14:textId="77777777" w:rsidTr="00113F4B">
        <w:trPr>
          <w:trHeight w:val="20"/>
        </w:trPr>
        <w:tc>
          <w:tcPr>
            <w:tcW w:w="1620" w:type="dxa"/>
            <w:shd w:val="clear" w:color="auto" w:fill="002060"/>
            <w:vAlign w:val="center"/>
          </w:tcPr>
          <w:p w14:paraId="4CD2E05B" w14:textId="77777777" w:rsidR="00DE13E5" w:rsidRDefault="00DE13E5" w:rsidP="00113F4B">
            <w:pPr>
              <w:jc w:val="center"/>
              <w:rPr>
                <w:rFonts w:ascii="Arial" w:hAnsi="Arial" w:cs="Arial"/>
                <w:b/>
                <w:i/>
                <w:sz w:val="22"/>
                <w:szCs w:val="22"/>
              </w:rPr>
            </w:pPr>
            <w:r>
              <w:rPr>
                <w:rFonts w:ascii="Arial" w:hAnsi="Arial" w:cs="Arial"/>
                <w:b/>
                <w:sz w:val="22"/>
                <w:szCs w:val="22"/>
              </w:rPr>
              <w:lastRenderedPageBreak/>
              <w:t>PART K</w:t>
            </w:r>
          </w:p>
        </w:tc>
        <w:tc>
          <w:tcPr>
            <w:tcW w:w="7877" w:type="dxa"/>
            <w:shd w:val="clear" w:color="auto" w:fill="DBE5F1" w:themeFill="accent1" w:themeFillTint="33"/>
            <w:vAlign w:val="center"/>
          </w:tcPr>
          <w:p w14:paraId="50F5CEBC" w14:textId="77777777" w:rsidR="00DE13E5" w:rsidRDefault="00DE13E5" w:rsidP="00DE13E5">
            <w:pPr>
              <w:jc w:val="center"/>
              <w:rPr>
                <w:rFonts w:ascii="Arial" w:hAnsi="Arial" w:cs="Arial"/>
                <w:b/>
                <w:sz w:val="22"/>
                <w:szCs w:val="22"/>
              </w:rPr>
            </w:pPr>
            <w:r>
              <w:rPr>
                <w:rFonts w:ascii="Arial" w:hAnsi="Arial" w:cs="Arial"/>
                <w:b/>
                <w:sz w:val="22"/>
                <w:szCs w:val="22"/>
                <w:lang w:eastAsia="en-IN"/>
              </w:rPr>
              <w:t xml:space="preserve">PROJECT </w:t>
            </w:r>
            <w:r w:rsidR="00B44E45">
              <w:rPr>
                <w:rFonts w:ascii="Arial" w:hAnsi="Arial" w:cs="Arial"/>
                <w:b/>
                <w:sz w:val="22"/>
                <w:szCs w:val="22"/>
                <w:lang w:eastAsia="en-IN"/>
              </w:rPr>
              <w:t xml:space="preserve">IMPLEMENTETION </w:t>
            </w:r>
            <w:r>
              <w:rPr>
                <w:rFonts w:ascii="Arial" w:hAnsi="Arial" w:cs="Arial"/>
                <w:b/>
                <w:sz w:val="22"/>
                <w:szCs w:val="22"/>
                <w:lang w:eastAsia="en-IN"/>
              </w:rPr>
              <w:t>SCHEDULE</w:t>
            </w:r>
          </w:p>
        </w:tc>
      </w:tr>
    </w:tbl>
    <w:p w14:paraId="4E929E20" w14:textId="77777777" w:rsidR="00B44E45" w:rsidRDefault="00B44E45" w:rsidP="00B44E45">
      <w:pPr>
        <w:pStyle w:val="ListParagraph"/>
        <w:spacing w:line="360" w:lineRule="auto"/>
        <w:ind w:left="284" w:right="-143"/>
        <w:jc w:val="both"/>
        <w:rPr>
          <w:rFonts w:ascii="Arial" w:hAnsi="Arial" w:cs="Arial"/>
          <w:sz w:val="22"/>
          <w:szCs w:val="22"/>
        </w:rPr>
      </w:pPr>
    </w:p>
    <w:p w14:paraId="69C905C5" w14:textId="5AF39822" w:rsidR="00373E9F" w:rsidRDefault="00B44E45" w:rsidP="00ED3B1B">
      <w:pPr>
        <w:pStyle w:val="ListParagraph"/>
        <w:spacing w:after="240" w:line="360" w:lineRule="auto"/>
        <w:ind w:left="284" w:right="-71"/>
        <w:jc w:val="both"/>
        <w:rPr>
          <w:rFonts w:ascii="Arial" w:hAnsi="Arial" w:cs="Arial"/>
          <w:sz w:val="22"/>
          <w:szCs w:val="22"/>
        </w:rPr>
      </w:pPr>
      <w:r>
        <w:rPr>
          <w:rFonts w:ascii="Arial" w:hAnsi="Arial" w:cs="Arial"/>
          <w:sz w:val="22"/>
          <w:szCs w:val="22"/>
        </w:rPr>
        <w:t xml:space="preserve">The proposed </w:t>
      </w:r>
      <w:r w:rsidR="00874DC3">
        <w:rPr>
          <w:rFonts w:ascii="Arial" w:hAnsi="Arial" w:cs="Arial"/>
          <w:sz w:val="22"/>
          <w:szCs w:val="22"/>
        </w:rPr>
        <w:t>Toughening glass</w:t>
      </w:r>
      <w:r>
        <w:rPr>
          <w:rFonts w:ascii="Arial" w:hAnsi="Arial" w:cs="Arial"/>
          <w:sz w:val="22"/>
          <w:szCs w:val="22"/>
        </w:rPr>
        <w:t xml:space="preserve"> unit is expected to achieve its C.O.D till </w:t>
      </w:r>
      <w:r w:rsidR="00874DC3">
        <w:rPr>
          <w:rFonts w:ascii="Arial" w:hAnsi="Arial" w:cs="Arial"/>
          <w:sz w:val="22"/>
          <w:szCs w:val="22"/>
        </w:rPr>
        <w:t>3</w:t>
      </w:r>
      <w:r w:rsidR="002F2C56">
        <w:rPr>
          <w:rFonts w:ascii="Arial" w:hAnsi="Arial" w:cs="Arial"/>
          <w:sz w:val="22"/>
          <w:szCs w:val="22"/>
        </w:rPr>
        <w:t>1</w:t>
      </w:r>
      <w:r w:rsidR="00DA386E">
        <w:rPr>
          <w:rFonts w:ascii="Arial" w:hAnsi="Arial" w:cs="Arial"/>
          <w:sz w:val="22"/>
          <w:szCs w:val="22"/>
          <w:vertAlign w:val="superscript"/>
        </w:rPr>
        <w:t xml:space="preserve">st </w:t>
      </w:r>
      <w:r w:rsidR="00DA386E">
        <w:rPr>
          <w:rFonts w:ascii="Arial" w:hAnsi="Arial" w:cs="Arial"/>
          <w:sz w:val="22"/>
          <w:szCs w:val="22"/>
        </w:rPr>
        <w:t>January, 2026</w:t>
      </w:r>
      <w:r>
        <w:rPr>
          <w:rFonts w:ascii="Arial" w:hAnsi="Arial" w:cs="Arial"/>
          <w:sz w:val="22"/>
          <w:szCs w:val="22"/>
        </w:rPr>
        <w:t>, as per the proposed implementation schedule shown in the table below:</w:t>
      </w:r>
    </w:p>
    <w:tbl>
      <w:tblPr>
        <w:tblStyle w:val="TableGrid"/>
        <w:tblW w:w="9497" w:type="dxa"/>
        <w:tblInd w:w="392" w:type="dxa"/>
        <w:tblLayout w:type="fixed"/>
        <w:tblLook w:val="04A0" w:firstRow="1" w:lastRow="0" w:firstColumn="1" w:lastColumn="0" w:noHBand="0" w:noVBand="1"/>
      </w:tblPr>
      <w:tblGrid>
        <w:gridCol w:w="992"/>
        <w:gridCol w:w="1604"/>
        <w:gridCol w:w="2082"/>
        <w:gridCol w:w="1984"/>
        <w:gridCol w:w="2835"/>
      </w:tblGrid>
      <w:tr w:rsidR="009B68A9" w:rsidRPr="00EB204E" w14:paraId="4BD71193" w14:textId="77777777" w:rsidTr="00516CDB">
        <w:trPr>
          <w:trHeight w:val="650"/>
        </w:trPr>
        <w:tc>
          <w:tcPr>
            <w:tcW w:w="992" w:type="dxa"/>
            <w:shd w:val="clear" w:color="auto" w:fill="002060"/>
          </w:tcPr>
          <w:p w14:paraId="5FEF3B32" w14:textId="77777777" w:rsidR="009B68A9" w:rsidRPr="00EB204E" w:rsidRDefault="009B68A9" w:rsidP="00D11B70">
            <w:pPr>
              <w:autoSpaceDE w:val="0"/>
              <w:autoSpaceDN w:val="0"/>
              <w:spacing w:line="360" w:lineRule="auto"/>
              <w:ind w:right="210"/>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S.</w:t>
            </w:r>
            <w:r w:rsidR="001238A3">
              <w:rPr>
                <w:rFonts w:asciiTheme="minorHAnsi" w:hAnsiTheme="minorHAnsi" w:cstheme="minorHAnsi"/>
                <w:b/>
                <w:sz w:val="22"/>
                <w:szCs w:val="22"/>
                <w:lang w:eastAsia="en-IN"/>
              </w:rPr>
              <w:t xml:space="preserve"> </w:t>
            </w:r>
            <w:r w:rsidRPr="00EB204E">
              <w:rPr>
                <w:rFonts w:asciiTheme="minorHAnsi" w:hAnsiTheme="minorHAnsi" w:cstheme="minorHAnsi"/>
                <w:b/>
                <w:sz w:val="22"/>
                <w:szCs w:val="22"/>
                <w:lang w:eastAsia="en-IN"/>
              </w:rPr>
              <w:t>No.</w:t>
            </w:r>
          </w:p>
        </w:tc>
        <w:tc>
          <w:tcPr>
            <w:tcW w:w="1604" w:type="dxa"/>
            <w:shd w:val="clear" w:color="auto" w:fill="002060"/>
          </w:tcPr>
          <w:p w14:paraId="77BEC4D4" w14:textId="77777777" w:rsidR="009B68A9" w:rsidRPr="00EB204E" w:rsidRDefault="009B68A9" w:rsidP="009B68A9">
            <w:pPr>
              <w:autoSpaceDE w:val="0"/>
              <w:autoSpaceDN w:val="0"/>
              <w:spacing w:line="360" w:lineRule="auto"/>
              <w:ind w:right="212"/>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Particulars</w:t>
            </w:r>
          </w:p>
        </w:tc>
        <w:tc>
          <w:tcPr>
            <w:tcW w:w="2082" w:type="dxa"/>
            <w:shd w:val="clear" w:color="auto" w:fill="002060"/>
          </w:tcPr>
          <w:p w14:paraId="6C91E6C8" w14:textId="77777777" w:rsidR="009B68A9" w:rsidRPr="00EB204E" w:rsidRDefault="009B68A9" w:rsidP="009B68A9">
            <w:pPr>
              <w:autoSpaceDE w:val="0"/>
              <w:autoSpaceDN w:val="0"/>
              <w:spacing w:line="360" w:lineRule="auto"/>
              <w:ind w:right="212"/>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Activity</w:t>
            </w:r>
          </w:p>
        </w:tc>
        <w:tc>
          <w:tcPr>
            <w:tcW w:w="1984" w:type="dxa"/>
            <w:shd w:val="clear" w:color="auto" w:fill="002060"/>
            <w:vAlign w:val="center"/>
          </w:tcPr>
          <w:p w14:paraId="344F8AE8" w14:textId="77777777" w:rsidR="009B68A9" w:rsidRPr="00EB204E" w:rsidRDefault="009B68A9" w:rsidP="002E3C87">
            <w:pPr>
              <w:autoSpaceDE w:val="0"/>
              <w:autoSpaceDN w:val="0"/>
              <w:spacing w:line="360" w:lineRule="auto"/>
              <w:ind w:right="212"/>
              <w:jc w:val="center"/>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Expected completion date</w:t>
            </w:r>
          </w:p>
        </w:tc>
        <w:tc>
          <w:tcPr>
            <w:tcW w:w="2835" w:type="dxa"/>
            <w:shd w:val="clear" w:color="auto" w:fill="002060"/>
            <w:vAlign w:val="center"/>
          </w:tcPr>
          <w:p w14:paraId="6A90B0AF" w14:textId="77777777" w:rsidR="009B68A9" w:rsidRPr="00EB204E" w:rsidRDefault="009B68A9" w:rsidP="002E3C87">
            <w:pPr>
              <w:autoSpaceDE w:val="0"/>
              <w:autoSpaceDN w:val="0"/>
              <w:spacing w:line="360" w:lineRule="auto"/>
              <w:ind w:right="212"/>
              <w:jc w:val="center"/>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Status</w:t>
            </w:r>
          </w:p>
        </w:tc>
      </w:tr>
      <w:tr w:rsidR="009B68A9" w:rsidRPr="00EB204E" w14:paraId="62FC5ACA" w14:textId="77777777" w:rsidTr="00516CDB">
        <w:trPr>
          <w:trHeight w:val="908"/>
        </w:trPr>
        <w:tc>
          <w:tcPr>
            <w:tcW w:w="992" w:type="dxa"/>
            <w:vMerge w:val="restart"/>
            <w:shd w:val="clear" w:color="auto" w:fill="DBE5F1" w:themeFill="accent1" w:themeFillTint="33"/>
            <w:vAlign w:val="center"/>
          </w:tcPr>
          <w:p w14:paraId="14CA12BD" w14:textId="77777777" w:rsidR="009B68A9" w:rsidRPr="00EB204E" w:rsidRDefault="009B68A9"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vMerge w:val="restart"/>
            <w:vAlign w:val="center"/>
          </w:tcPr>
          <w:p w14:paraId="273DAA70" w14:textId="77777777" w:rsidR="009B68A9" w:rsidRPr="00EB204E" w:rsidRDefault="009B68A9" w:rsidP="00BA014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w:t>
            </w:r>
          </w:p>
        </w:tc>
        <w:tc>
          <w:tcPr>
            <w:tcW w:w="2082" w:type="dxa"/>
            <w:vAlign w:val="center"/>
          </w:tcPr>
          <w:p w14:paraId="03C052FF" w14:textId="77777777" w:rsidR="009B68A9" w:rsidRPr="00EB204E" w:rsidRDefault="009B68A9" w:rsidP="00BA0149">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 Procurement</w:t>
            </w:r>
          </w:p>
        </w:tc>
        <w:tc>
          <w:tcPr>
            <w:tcW w:w="1984" w:type="dxa"/>
            <w:vAlign w:val="center"/>
          </w:tcPr>
          <w:p w14:paraId="043CBEFB" w14:textId="443767A6" w:rsidR="009B68A9" w:rsidRPr="00D85E8C" w:rsidRDefault="00135456"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04</w:t>
            </w:r>
            <w:r w:rsidRPr="00135456">
              <w:rPr>
                <w:rFonts w:asciiTheme="minorHAnsi" w:hAnsiTheme="minorHAnsi" w:cstheme="minorHAnsi"/>
                <w:sz w:val="22"/>
                <w:szCs w:val="22"/>
                <w:vertAlign w:val="superscript"/>
                <w:lang w:eastAsia="en-IN"/>
              </w:rPr>
              <w:t>th</w:t>
            </w:r>
            <w:r>
              <w:rPr>
                <w:rFonts w:asciiTheme="minorHAnsi" w:hAnsiTheme="minorHAnsi" w:cstheme="minorHAnsi"/>
                <w:sz w:val="22"/>
                <w:szCs w:val="22"/>
                <w:lang w:eastAsia="en-IN"/>
              </w:rPr>
              <w:t xml:space="preserve"> May, 2023</w:t>
            </w:r>
          </w:p>
        </w:tc>
        <w:tc>
          <w:tcPr>
            <w:tcW w:w="2835" w:type="dxa"/>
            <w:vAlign w:val="center"/>
          </w:tcPr>
          <w:p w14:paraId="29775B75" w14:textId="5FA8353C" w:rsidR="009B68A9" w:rsidRPr="00D85E8C" w:rsidRDefault="00135456" w:rsidP="00E82AF4">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Industrial Land Has been </w:t>
            </w:r>
            <w:r w:rsidR="009E1B08">
              <w:rPr>
                <w:rFonts w:asciiTheme="minorHAnsi" w:hAnsiTheme="minorHAnsi" w:cstheme="minorHAnsi"/>
                <w:sz w:val="22"/>
                <w:szCs w:val="22"/>
                <w:lang w:eastAsia="en-IN"/>
              </w:rPr>
              <w:t>leased</w:t>
            </w:r>
            <w:r>
              <w:rPr>
                <w:rFonts w:asciiTheme="minorHAnsi" w:hAnsiTheme="minorHAnsi" w:cstheme="minorHAnsi"/>
                <w:sz w:val="22"/>
                <w:szCs w:val="22"/>
                <w:lang w:eastAsia="en-IN"/>
              </w:rPr>
              <w:t xml:space="preserve"> from RIICO Limited on 04.05.2023</w:t>
            </w:r>
          </w:p>
        </w:tc>
      </w:tr>
      <w:tr w:rsidR="009B68A9" w:rsidRPr="00EB204E" w14:paraId="3DE3AB59" w14:textId="77777777" w:rsidTr="00516CDB">
        <w:trPr>
          <w:trHeight w:val="629"/>
        </w:trPr>
        <w:tc>
          <w:tcPr>
            <w:tcW w:w="992" w:type="dxa"/>
            <w:vMerge/>
            <w:shd w:val="clear" w:color="auto" w:fill="DBE5F1" w:themeFill="accent1" w:themeFillTint="33"/>
            <w:vAlign w:val="center"/>
          </w:tcPr>
          <w:p w14:paraId="0633D592" w14:textId="77777777" w:rsidR="009B68A9" w:rsidRPr="00EB204E" w:rsidRDefault="009B68A9"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vAlign w:val="center"/>
          </w:tcPr>
          <w:p w14:paraId="0D9501E2" w14:textId="77777777" w:rsidR="009B68A9" w:rsidRPr="00EB204E" w:rsidRDefault="009B68A9" w:rsidP="00BA0149">
            <w:pPr>
              <w:autoSpaceDE w:val="0"/>
              <w:autoSpaceDN w:val="0"/>
              <w:spacing w:line="360" w:lineRule="auto"/>
              <w:ind w:right="212"/>
              <w:rPr>
                <w:rFonts w:asciiTheme="minorHAnsi" w:hAnsiTheme="minorHAnsi" w:cstheme="minorHAnsi"/>
                <w:sz w:val="22"/>
                <w:szCs w:val="22"/>
                <w:lang w:eastAsia="en-IN"/>
              </w:rPr>
            </w:pPr>
          </w:p>
        </w:tc>
        <w:tc>
          <w:tcPr>
            <w:tcW w:w="2082" w:type="dxa"/>
            <w:vAlign w:val="center"/>
          </w:tcPr>
          <w:p w14:paraId="2875E54A" w14:textId="77777777" w:rsidR="009B68A9" w:rsidRPr="00EB204E" w:rsidRDefault="009B68A9" w:rsidP="00BA0149">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 Development</w:t>
            </w:r>
          </w:p>
        </w:tc>
        <w:tc>
          <w:tcPr>
            <w:tcW w:w="1984" w:type="dxa"/>
            <w:vAlign w:val="center"/>
          </w:tcPr>
          <w:p w14:paraId="4DEA0579" w14:textId="77777777" w:rsidR="009B68A9" w:rsidRPr="00D85E8C" w:rsidRDefault="00E82AF4"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April 2024</w:t>
            </w:r>
          </w:p>
        </w:tc>
        <w:tc>
          <w:tcPr>
            <w:tcW w:w="2835" w:type="dxa"/>
            <w:vAlign w:val="center"/>
          </w:tcPr>
          <w:p w14:paraId="25E0D8A3" w14:textId="43C039D3" w:rsidR="009B68A9" w:rsidRPr="00D85E8C" w:rsidRDefault="00135456"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Development of land has been started in April 2024</w:t>
            </w:r>
          </w:p>
        </w:tc>
      </w:tr>
      <w:tr w:rsidR="009B68A9" w:rsidRPr="00EB204E" w14:paraId="3A40A7FE" w14:textId="77777777" w:rsidTr="0053285B">
        <w:trPr>
          <w:trHeight w:val="70"/>
        </w:trPr>
        <w:tc>
          <w:tcPr>
            <w:tcW w:w="992" w:type="dxa"/>
            <w:shd w:val="clear" w:color="auto" w:fill="DBE5F1" w:themeFill="accent1" w:themeFillTint="33"/>
            <w:vAlign w:val="center"/>
          </w:tcPr>
          <w:p w14:paraId="62314FC5" w14:textId="77777777" w:rsidR="009B68A9" w:rsidRPr="00EE298F" w:rsidRDefault="009B68A9"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vAlign w:val="center"/>
          </w:tcPr>
          <w:p w14:paraId="18CE1BA0" w14:textId="77777777" w:rsidR="009B68A9" w:rsidRPr="00EE298F" w:rsidRDefault="009B68A9" w:rsidP="00BA0149">
            <w:pPr>
              <w:autoSpaceDE w:val="0"/>
              <w:autoSpaceDN w:val="0"/>
              <w:spacing w:line="360" w:lineRule="auto"/>
              <w:ind w:right="212"/>
              <w:rPr>
                <w:rFonts w:asciiTheme="minorHAnsi" w:hAnsiTheme="minorHAnsi" w:cstheme="minorHAnsi"/>
                <w:sz w:val="22"/>
                <w:szCs w:val="22"/>
                <w:lang w:eastAsia="en-IN"/>
              </w:rPr>
            </w:pPr>
            <w:r w:rsidRPr="00EE298F">
              <w:rPr>
                <w:rFonts w:asciiTheme="minorHAnsi" w:hAnsiTheme="minorHAnsi" w:cstheme="minorHAnsi"/>
                <w:sz w:val="22"/>
                <w:szCs w:val="22"/>
                <w:lang w:eastAsia="en-IN"/>
              </w:rPr>
              <w:t>Sanction of Rupee Term Loan</w:t>
            </w:r>
          </w:p>
        </w:tc>
        <w:tc>
          <w:tcPr>
            <w:tcW w:w="2082" w:type="dxa"/>
            <w:vAlign w:val="center"/>
          </w:tcPr>
          <w:p w14:paraId="3606818C" w14:textId="77777777" w:rsidR="009B68A9" w:rsidRPr="00EE298F" w:rsidRDefault="009B68A9" w:rsidP="0053285B">
            <w:pPr>
              <w:autoSpaceDE w:val="0"/>
              <w:autoSpaceDN w:val="0"/>
              <w:spacing w:line="360" w:lineRule="auto"/>
              <w:ind w:right="212"/>
              <w:rPr>
                <w:rFonts w:asciiTheme="minorHAnsi" w:hAnsiTheme="minorHAnsi" w:cstheme="minorHAnsi"/>
                <w:sz w:val="22"/>
                <w:szCs w:val="22"/>
                <w:lang w:eastAsia="en-IN"/>
              </w:rPr>
            </w:pPr>
            <w:r w:rsidRPr="00EE298F">
              <w:rPr>
                <w:rFonts w:asciiTheme="minorHAnsi" w:hAnsiTheme="minorHAnsi" w:cstheme="minorHAnsi"/>
                <w:sz w:val="22"/>
                <w:szCs w:val="22"/>
                <w:lang w:eastAsia="en-IN"/>
              </w:rPr>
              <w:t>Sanction of Rupee Term Loan</w:t>
            </w:r>
          </w:p>
        </w:tc>
        <w:tc>
          <w:tcPr>
            <w:tcW w:w="1984" w:type="dxa"/>
            <w:vAlign w:val="center"/>
          </w:tcPr>
          <w:p w14:paraId="32A4A915" w14:textId="48063FB6" w:rsidR="009B68A9" w:rsidRPr="00D85E8C" w:rsidRDefault="00924458"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28</w:t>
            </w:r>
            <w:r w:rsidR="00135456" w:rsidRPr="00135456">
              <w:rPr>
                <w:rFonts w:asciiTheme="minorHAnsi" w:hAnsiTheme="minorHAnsi" w:cstheme="minorHAnsi"/>
                <w:sz w:val="22"/>
                <w:szCs w:val="22"/>
                <w:vertAlign w:val="superscript"/>
                <w:lang w:eastAsia="en-IN"/>
              </w:rPr>
              <w:t>th</w:t>
            </w:r>
            <w:r w:rsidR="00135456">
              <w:rPr>
                <w:rFonts w:asciiTheme="minorHAnsi" w:hAnsiTheme="minorHAnsi" w:cstheme="minorHAnsi"/>
                <w:sz w:val="22"/>
                <w:szCs w:val="22"/>
                <w:lang w:eastAsia="en-IN"/>
              </w:rPr>
              <w:t xml:space="preserve"> February 2025</w:t>
            </w:r>
          </w:p>
        </w:tc>
        <w:tc>
          <w:tcPr>
            <w:tcW w:w="2835" w:type="dxa"/>
            <w:vAlign w:val="center"/>
          </w:tcPr>
          <w:p w14:paraId="71F76092" w14:textId="77777777" w:rsidR="009B68A9" w:rsidRPr="00D85E8C" w:rsidRDefault="00E82AF4"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292F5F" w:rsidRPr="00EB204E" w14:paraId="669034FF" w14:textId="77777777" w:rsidTr="00516CDB">
        <w:trPr>
          <w:trHeight w:val="800"/>
        </w:trPr>
        <w:tc>
          <w:tcPr>
            <w:tcW w:w="992" w:type="dxa"/>
            <w:vMerge w:val="restart"/>
            <w:shd w:val="clear" w:color="auto" w:fill="DBE5F1" w:themeFill="accent1" w:themeFillTint="33"/>
            <w:vAlign w:val="center"/>
          </w:tcPr>
          <w:p w14:paraId="5CA3DD49" w14:textId="77777777" w:rsidR="00292F5F" w:rsidRPr="00EB204E" w:rsidRDefault="00292F5F"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vMerge w:val="restart"/>
            <w:vAlign w:val="center"/>
          </w:tcPr>
          <w:p w14:paraId="156D10F7" w14:textId="65AD9BE2" w:rsidR="00292F5F" w:rsidRPr="00292F5F" w:rsidRDefault="00292F5F" w:rsidP="00BA0149">
            <w:pPr>
              <w:autoSpaceDE w:val="0"/>
              <w:autoSpaceDN w:val="0"/>
              <w:spacing w:line="360" w:lineRule="auto"/>
              <w:ind w:right="212"/>
              <w:rPr>
                <w:rFonts w:asciiTheme="minorHAnsi" w:hAnsiTheme="minorHAnsi" w:cstheme="minorHAnsi"/>
                <w:sz w:val="22"/>
                <w:szCs w:val="22"/>
                <w:lang w:eastAsia="en-IN"/>
              </w:rPr>
            </w:pPr>
            <w:r w:rsidRPr="00292F5F">
              <w:rPr>
                <w:rFonts w:asciiTheme="minorHAnsi" w:hAnsiTheme="minorHAnsi" w:cstheme="minorHAnsi"/>
                <w:sz w:val="22"/>
                <w:szCs w:val="22"/>
                <w:lang w:eastAsia="en-IN"/>
              </w:rPr>
              <w:t>Building &amp; Civil Works</w:t>
            </w:r>
          </w:p>
        </w:tc>
        <w:tc>
          <w:tcPr>
            <w:tcW w:w="2082" w:type="dxa"/>
          </w:tcPr>
          <w:p w14:paraId="1430863C" w14:textId="3D8E3CC3"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Soil Filling</w:t>
            </w:r>
          </w:p>
        </w:tc>
        <w:tc>
          <w:tcPr>
            <w:tcW w:w="1984" w:type="dxa"/>
            <w:vAlign w:val="center"/>
          </w:tcPr>
          <w:p w14:paraId="249A6F9C" w14:textId="3511DCC1" w:rsidR="00292F5F" w:rsidRDefault="00292F5F"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September, 2024</w:t>
            </w:r>
          </w:p>
        </w:tc>
        <w:tc>
          <w:tcPr>
            <w:tcW w:w="2835" w:type="dxa"/>
            <w:vAlign w:val="center"/>
          </w:tcPr>
          <w:p w14:paraId="53B875E8" w14:textId="328A0CD1" w:rsidR="00292F5F" w:rsidRDefault="00292F5F" w:rsidP="00E82AF4">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w:t>
            </w:r>
          </w:p>
        </w:tc>
      </w:tr>
      <w:tr w:rsidR="00292F5F" w:rsidRPr="00EB204E" w14:paraId="50D9D90F" w14:textId="77777777" w:rsidTr="00516CDB">
        <w:trPr>
          <w:trHeight w:val="800"/>
        </w:trPr>
        <w:tc>
          <w:tcPr>
            <w:tcW w:w="992" w:type="dxa"/>
            <w:vMerge/>
            <w:shd w:val="clear" w:color="auto" w:fill="DBE5F1" w:themeFill="accent1" w:themeFillTint="33"/>
            <w:vAlign w:val="center"/>
          </w:tcPr>
          <w:p w14:paraId="5D7984ED" w14:textId="77777777" w:rsidR="00292F5F" w:rsidRPr="00EB204E" w:rsidRDefault="00292F5F"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vMerge/>
            <w:vAlign w:val="center"/>
          </w:tcPr>
          <w:p w14:paraId="19ED6725" w14:textId="61BE897E" w:rsidR="00292F5F" w:rsidRPr="00EB204E" w:rsidRDefault="00292F5F" w:rsidP="00BA0149">
            <w:pPr>
              <w:autoSpaceDE w:val="0"/>
              <w:autoSpaceDN w:val="0"/>
              <w:spacing w:line="360" w:lineRule="auto"/>
              <w:ind w:right="212"/>
              <w:rPr>
                <w:rFonts w:asciiTheme="minorHAnsi" w:hAnsiTheme="minorHAnsi" w:cstheme="minorHAnsi"/>
                <w:sz w:val="22"/>
                <w:szCs w:val="22"/>
                <w:lang w:eastAsia="en-IN"/>
              </w:rPr>
            </w:pPr>
          </w:p>
        </w:tc>
        <w:tc>
          <w:tcPr>
            <w:tcW w:w="2082" w:type="dxa"/>
          </w:tcPr>
          <w:p w14:paraId="439AB143"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Appointment of Architect</w:t>
            </w:r>
          </w:p>
        </w:tc>
        <w:tc>
          <w:tcPr>
            <w:tcW w:w="1984" w:type="dxa"/>
            <w:vAlign w:val="center"/>
          </w:tcPr>
          <w:p w14:paraId="208F215F" w14:textId="12F159E7" w:rsidR="00292F5F" w:rsidRPr="00D85E8C" w:rsidRDefault="00261A5E"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835" w:type="dxa"/>
            <w:vAlign w:val="center"/>
          </w:tcPr>
          <w:p w14:paraId="2DFFFEAC" w14:textId="77777777" w:rsidR="00292F5F" w:rsidRPr="00D85E8C" w:rsidRDefault="00292F5F" w:rsidP="00E82AF4">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w:t>
            </w:r>
          </w:p>
        </w:tc>
      </w:tr>
      <w:tr w:rsidR="00292F5F" w:rsidRPr="00EB204E" w14:paraId="421FEFA1" w14:textId="77777777" w:rsidTr="00516CDB">
        <w:trPr>
          <w:trHeight w:val="270"/>
        </w:trPr>
        <w:tc>
          <w:tcPr>
            <w:tcW w:w="992" w:type="dxa"/>
            <w:vMerge/>
            <w:shd w:val="clear" w:color="auto" w:fill="DBE5F1" w:themeFill="accent1" w:themeFillTint="33"/>
            <w:vAlign w:val="center"/>
          </w:tcPr>
          <w:p w14:paraId="488FFFB2" w14:textId="77777777" w:rsidR="00292F5F" w:rsidRPr="00EB204E" w:rsidRDefault="00292F5F"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57512E4C"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606A0342"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Building Plan Sanction</w:t>
            </w:r>
          </w:p>
        </w:tc>
        <w:tc>
          <w:tcPr>
            <w:tcW w:w="1984" w:type="dxa"/>
            <w:vAlign w:val="center"/>
          </w:tcPr>
          <w:p w14:paraId="5E0BD929" w14:textId="79F89D70" w:rsidR="00292F5F" w:rsidRPr="00D85E8C" w:rsidRDefault="00292F5F"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24</w:t>
            </w:r>
            <w:r w:rsidRPr="00292F5F">
              <w:rPr>
                <w:rFonts w:asciiTheme="minorHAnsi" w:hAnsiTheme="minorHAnsi" w:cstheme="minorHAnsi"/>
                <w:sz w:val="22"/>
                <w:szCs w:val="22"/>
                <w:vertAlign w:val="superscript"/>
                <w:lang w:eastAsia="en-IN"/>
              </w:rPr>
              <w:t>th</w:t>
            </w:r>
            <w:r>
              <w:rPr>
                <w:rFonts w:asciiTheme="minorHAnsi" w:hAnsiTheme="minorHAnsi" w:cstheme="minorHAnsi"/>
                <w:sz w:val="22"/>
                <w:szCs w:val="22"/>
                <w:lang w:eastAsia="en-IN"/>
              </w:rPr>
              <w:t xml:space="preserve"> January, 2025</w:t>
            </w:r>
          </w:p>
        </w:tc>
        <w:tc>
          <w:tcPr>
            <w:tcW w:w="2835" w:type="dxa"/>
            <w:vAlign w:val="center"/>
          </w:tcPr>
          <w:p w14:paraId="0796E01A" w14:textId="0D85D4FB" w:rsidR="00292F5F" w:rsidRPr="00D85E8C" w:rsidRDefault="00292F5F" w:rsidP="00001213">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 subject to minor rectifications</w:t>
            </w:r>
          </w:p>
        </w:tc>
      </w:tr>
      <w:tr w:rsidR="00292F5F" w:rsidRPr="00EB204E" w14:paraId="5FC1044A" w14:textId="77777777" w:rsidTr="00516CDB">
        <w:trPr>
          <w:trHeight w:val="405"/>
        </w:trPr>
        <w:tc>
          <w:tcPr>
            <w:tcW w:w="992" w:type="dxa"/>
            <w:vMerge/>
            <w:shd w:val="clear" w:color="auto" w:fill="DBE5F1" w:themeFill="accent1" w:themeFillTint="33"/>
            <w:vAlign w:val="center"/>
          </w:tcPr>
          <w:p w14:paraId="5E38D771" w14:textId="77777777" w:rsidR="00292F5F" w:rsidRPr="00EB204E" w:rsidRDefault="00292F5F"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45ADEFBA"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3CD29F11" w14:textId="31434E0E"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Shed Civil Work</w:t>
            </w:r>
          </w:p>
        </w:tc>
        <w:tc>
          <w:tcPr>
            <w:tcW w:w="1984" w:type="dxa"/>
            <w:vAlign w:val="center"/>
          </w:tcPr>
          <w:p w14:paraId="772D299C" w14:textId="2464A04B" w:rsidR="00292F5F" w:rsidRPr="00D85E8C" w:rsidRDefault="00292F5F"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January, 2025</w:t>
            </w:r>
          </w:p>
        </w:tc>
        <w:tc>
          <w:tcPr>
            <w:tcW w:w="2835" w:type="dxa"/>
            <w:vAlign w:val="center"/>
          </w:tcPr>
          <w:p w14:paraId="1AA24F18" w14:textId="77777777" w:rsidR="00292F5F" w:rsidRPr="00D85E8C" w:rsidRDefault="00292F5F"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w:t>
            </w:r>
          </w:p>
        </w:tc>
      </w:tr>
      <w:tr w:rsidR="00292F5F" w:rsidRPr="00EB204E" w14:paraId="73819EA1" w14:textId="77777777" w:rsidTr="00516CDB">
        <w:trPr>
          <w:trHeight w:val="270"/>
        </w:trPr>
        <w:tc>
          <w:tcPr>
            <w:tcW w:w="992" w:type="dxa"/>
            <w:vMerge/>
            <w:shd w:val="clear" w:color="auto" w:fill="DBE5F1" w:themeFill="accent1" w:themeFillTint="33"/>
            <w:vAlign w:val="center"/>
          </w:tcPr>
          <w:p w14:paraId="0ACE6A0C" w14:textId="77777777" w:rsidR="00292F5F" w:rsidRPr="00EB204E" w:rsidRDefault="00292F5F"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2BC6F5B3"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0ACC955E" w14:textId="597DAAEE"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Office Building</w:t>
            </w:r>
          </w:p>
        </w:tc>
        <w:tc>
          <w:tcPr>
            <w:tcW w:w="1984" w:type="dxa"/>
            <w:vAlign w:val="center"/>
          </w:tcPr>
          <w:p w14:paraId="658AF99C" w14:textId="449B5C10" w:rsidR="00292F5F" w:rsidRPr="00D85E8C" w:rsidRDefault="00292F5F"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July, 2025</w:t>
            </w:r>
          </w:p>
        </w:tc>
        <w:tc>
          <w:tcPr>
            <w:tcW w:w="2835" w:type="dxa"/>
            <w:vAlign w:val="center"/>
          </w:tcPr>
          <w:p w14:paraId="1F96B3EF" w14:textId="6C3F3E2B" w:rsidR="00292F5F" w:rsidRPr="00D85E8C" w:rsidRDefault="00292F5F"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50% of work completed</w:t>
            </w:r>
          </w:p>
        </w:tc>
      </w:tr>
      <w:tr w:rsidR="00292F5F" w:rsidRPr="00EB204E" w14:paraId="7302541E" w14:textId="77777777" w:rsidTr="00516CDB">
        <w:trPr>
          <w:trHeight w:val="270"/>
        </w:trPr>
        <w:tc>
          <w:tcPr>
            <w:tcW w:w="992" w:type="dxa"/>
            <w:vMerge/>
            <w:shd w:val="clear" w:color="auto" w:fill="DBE5F1" w:themeFill="accent1" w:themeFillTint="33"/>
            <w:vAlign w:val="center"/>
          </w:tcPr>
          <w:p w14:paraId="277A8984" w14:textId="77777777" w:rsidR="00292F5F" w:rsidRPr="00EB204E" w:rsidRDefault="00292F5F"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22FA533D"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78580D2B" w14:textId="3C30B314" w:rsidR="00292F5F" w:rsidRDefault="00292F5F" w:rsidP="009B68A9">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Shed Erection</w:t>
            </w:r>
          </w:p>
        </w:tc>
        <w:tc>
          <w:tcPr>
            <w:tcW w:w="1984" w:type="dxa"/>
            <w:vAlign w:val="center"/>
          </w:tcPr>
          <w:p w14:paraId="64FE2BCC" w14:textId="6135DD6B" w:rsidR="00292F5F" w:rsidRDefault="00292F5F"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April, 2025</w:t>
            </w:r>
          </w:p>
        </w:tc>
        <w:tc>
          <w:tcPr>
            <w:tcW w:w="2835" w:type="dxa"/>
            <w:vAlign w:val="center"/>
          </w:tcPr>
          <w:p w14:paraId="05E310A6" w14:textId="1F31F330" w:rsidR="00292F5F" w:rsidRDefault="00292F5F"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In Process</w:t>
            </w:r>
          </w:p>
        </w:tc>
      </w:tr>
      <w:tr w:rsidR="00001213" w:rsidRPr="00EB204E" w14:paraId="7A92DA9D" w14:textId="77777777" w:rsidTr="00516CDB">
        <w:trPr>
          <w:trHeight w:val="270"/>
        </w:trPr>
        <w:tc>
          <w:tcPr>
            <w:tcW w:w="992" w:type="dxa"/>
            <w:vMerge w:val="restart"/>
            <w:shd w:val="clear" w:color="auto" w:fill="DBE5F1" w:themeFill="accent1" w:themeFillTint="33"/>
            <w:vAlign w:val="center"/>
          </w:tcPr>
          <w:p w14:paraId="4EAF7947" w14:textId="77777777" w:rsidR="00001213" w:rsidRPr="00EB204E" w:rsidRDefault="00001213" w:rsidP="00001213">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vMerge w:val="restart"/>
            <w:vAlign w:val="center"/>
          </w:tcPr>
          <w:p w14:paraId="3CCC7D1F" w14:textId="77777777" w:rsidR="00001213" w:rsidRPr="00EB204E" w:rsidRDefault="00001213" w:rsidP="00001213">
            <w:pPr>
              <w:autoSpaceDE w:val="0"/>
              <w:autoSpaceDN w:val="0"/>
              <w:spacing w:line="360" w:lineRule="auto"/>
              <w:ind w:right="212"/>
              <w:rPr>
                <w:rFonts w:asciiTheme="minorHAnsi" w:hAnsiTheme="minorHAnsi" w:cstheme="minorHAnsi"/>
                <w:sz w:val="22"/>
                <w:szCs w:val="22"/>
                <w:lang w:eastAsia="en-IN"/>
              </w:rPr>
            </w:pPr>
            <w:r w:rsidRPr="00B5370C">
              <w:rPr>
                <w:rFonts w:asciiTheme="minorHAnsi" w:hAnsiTheme="minorHAnsi" w:cstheme="minorHAnsi"/>
                <w:sz w:val="22"/>
                <w:szCs w:val="22"/>
                <w:lang w:eastAsia="en-IN"/>
              </w:rPr>
              <w:t>Plant &amp; Machinery</w:t>
            </w:r>
          </w:p>
        </w:tc>
        <w:tc>
          <w:tcPr>
            <w:tcW w:w="2082" w:type="dxa"/>
          </w:tcPr>
          <w:p w14:paraId="0BE8F06C" w14:textId="77777777" w:rsidR="00001213" w:rsidRPr="00EB204E" w:rsidRDefault="00001213" w:rsidP="00001213">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Finalization of P&amp;M suppliers</w:t>
            </w:r>
          </w:p>
        </w:tc>
        <w:tc>
          <w:tcPr>
            <w:tcW w:w="1984" w:type="dxa"/>
            <w:vAlign w:val="center"/>
          </w:tcPr>
          <w:p w14:paraId="025C10C4" w14:textId="18C6293F" w:rsidR="00001213" w:rsidRPr="00D85E8C" w:rsidRDefault="00B5370C" w:rsidP="00001213">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835" w:type="dxa"/>
            <w:vAlign w:val="center"/>
          </w:tcPr>
          <w:p w14:paraId="20FBE527" w14:textId="723C8768" w:rsidR="00001213" w:rsidRPr="00D85E8C" w:rsidRDefault="00292F5F" w:rsidP="00001213">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001213" w:rsidRPr="00EB204E" w14:paraId="082225FF" w14:textId="77777777" w:rsidTr="00516CDB">
        <w:trPr>
          <w:trHeight w:val="270"/>
        </w:trPr>
        <w:tc>
          <w:tcPr>
            <w:tcW w:w="992" w:type="dxa"/>
            <w:vMerge/>
            <w:shd w:val="clear" w:color="auto" w:fill="DBE5F1" w:themeFill="accent1" w:themeFillTint="33"/>
            <w:vAlign w:val="center"/>
          </w:tcPr>
          <w:p w14:paraId="6ED9BAE2" w14:textId="77777777" w:rsidR="00001213" w:rsidRPr="00EB204E" w:rsidRDefault="00001213" w:rsidP="00001213">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31E36810" w14:textId="77777777" w:rsidR="00001213" w:rsidRPr="00EB204E" w:rsidRDefault="00001213" w:rsidP="00001213">
            <w:pPr>
              <w:autoSpaceDE w:val="0"/>
              <w:autoSpaceDN w:val="0"/>
              <w:spacing w:line="360" w:lineRule="auto"/>
              <w:ind w:right="212"/>
              <w:rPr>
                <w:rFonts w:asciiTheme="minorHAnsi" w:hAnsiTheme="minorHAnsi" w:cstheme="minorHAnsi"/>
                <w:sz w:val="22"/>
                <w:szCs w:val="22"/>
                <w:lang w:eastAsia="en-IN"/>
              </w:rPr>
            </w:pPr>
          </w:p>
        </w:tc>
        <w:tc>
          <w:tcPr>
            <w:tcW w:w="2082" w:type="dxa"/>
          </w:tcPr>
          <w:p w14:paraId="7C1C004E" w14:textId="77777777" w:rsidR="00001213" w:rsidRPr="00EB204E" w:rsidRDefault="00001213" w:rsidP="00001213">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Orders to P&amp;M suppliers</w:t>
            </w:r>
          </w:p>
        </w:tc>
        <w:tc>
          <w:tcPr>
            <w:tcW w:w="1984" w:type="dxa"/>
            <w:vAlign w:val="center"/>
          </w:tcPr>
          <w:p w14:paraId="5944B003" w14:textId="05292072" w:rsidR="00001213" w:rsidRPr="00D85E8C" w:rsidRDefault="00B5370C" w:rsidP="00001213">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835" w:type="dxa"/>
            <w:vAlign w:val="center"/>
          </w:tcPr>
          <w:p w14:paraId="3B2150B6" w14:textId="77777777" w:rsidR="00001213" w:rsidRPr="00D85E8C" w:rsidRDefault="00001213" w:rsidP="00001213">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w:t>
            </w:r>
          </w:p>
        </w:tc>
      </w:tr>
      <w:tr w:rsidR="009B68A9" w:rsidRPr="00EB204E" w14:paraId="72A1FE1F" w14:textId="77777777" w:rsidTr="00516CDB">
        <w:trPr>
          <w:trHeight w:val="455"/>
        </w:trPr>
        <w:tc>
          <w:tcPr>
            <w:tcW w:w="992" w:type="dxa"/>
            <w:vMerge/>
            <w:shd w:val="clear" w:color="auto" w:fill="DBE5F1" w:themeFill="accent1" w:themeFillTint="33"/>
            <w:vAlign w:val="center"/>
          </w:tcPr>
          <w:p w14:paraId="21184CE1" w14:textId="77777777" w:rsidR="009B68A9" w:rsidRPr="00EB204E" w:rsidRDefault="009B68A9"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3C4A11C8"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0098E86C"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Arrival of P&amp;M</w:t>
            </w:r>
          </w:p>
        </w:tc>
        <w:tc>
          <w:tcPr>
            <w:tcW w:w="1984" w:type="dxa"/>
            <w:vAlign w:val="center"/>
          </w:tcPr>
          <w:p w14:paraId="051924A5" w14:textId="49D50FDA" w:rsidR="009B68A9" w:rsidRPr="00D85E8C" w:rsidRDefault="002F7535"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August, 2025</w:t>
            </w:r>
          </w:p>
        </w:tc>
        <w:tc>
          <w:tcPr>
            <w:tcW w:w="2835" w:type="dxa"/>
            <w:vAlign w:val="center"/>
          </w:tcPr>
          <w:p w14:paraId="309F8444" w14:textId="77777777" w:rsidR="009B68A9" w:rsidRPr="00D85E8C" w:rsidRDefault="00001213"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9B68A9" w:rsidRPr="00EB204E" w14:paraId="3E677D78" w14:textId="77777777" w:rsidTr="00516CDB">
        <w:trPr>
          <w:trHeight w:val="405"/>
        </w:trPr>
        <w:tc>
          <w:tcPr>
            <w:tcW w:w="992" w:type="dxa"/>
            <w:vMerge/>
            <w:shd w:val="clear" w:color="auto" w:fill="DBE5F1" w:themeFill="accent1" w:themeFillTint="33"/>
            <w:vAlign w:val="center"/>
          </w:tcPr>
          <w:p w14:paraId="4B9EEEDF" w14:textId="77777777" w:rsidR="009B68A9" w:rsidRPr="00EB204E" w:rsidRDefault="009B68A9"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2B3ED022"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23C36A24"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Installation of P&amp;M</w:t>
            </w:r>
          </w:p>
        </w:tc>
        <w:tc>
          <w:tcPr>
            <w:tcW w:w="1984" w:type="dxa"/>
            <w:vAlign w:val="center"/>
          </w:tcPr>
          <w:p w14:paraId="1ACBACFD" w14:textId="24C70D2A" w:rsidR="009B68A9" w:rsidRPr="00D85E8C" w:rsidRDefault="00BF2914"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December, 2025</w:t>
            </w:r>
          </w:p>
        </w:tc>
        <w:tc>
          <w:tcPr>
            <w:tcW w:w="2835" w:type="dxa"/>
            <w:vAlign w:val="center"/>
          </w:tcPr>
          <w:p w14:paraId="12B82B72" w14:textId="77777777" w:rsidR="009B68A9" w:rsidRPr="00D85E8C" w:rsidRDefault="00001213" w:rsidP="0049264D">
            <w:pPr>
              <w:autoSpaceDE w:val="0"/>
              <w:autoSpaceDN w:val="0"/>
              <w:spacing w:line="360" w:lineRule="auto"/>
              <w:ind w:left="-108"/>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9B68A9" w:rsidRPr="00EB204E" w14:paraId="01B39A0A" w14:textId="77777777" w:rsidTr="00516CDB">
        <w:trPr>
          <w:trHeight w:val="1551"/>
        </w:trPr>
        <w:tc>
          <w:tcPr>
            <w:tcW w:w="992" w:type="dxa"/>
            <w:shd w:val="clear" w:color="auto" w:fill="DBE5F1" w:themeFill="accent1" w:themeFillTint="33"/>
            <w:vAlign w:val="center"/>
          </w:tcPr>
          <w:p w14:paraId="492358B4" w14:textId="77777777" w:rsidR="009B68A9" w:rsidRPr="007306A2" w:rsidRDefault="009B68A9"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tcPr>
          <w:p w14:paraId="6C0ED45E" w14:textId="77777777" w:rsidR="009B68A9" w:rsidRPr="007306A2" w:rsidRDefault="009B68A9" w:rsidP="009B68A9">
            <w:pPr>
              <w:autoSpaceDE w:val="0"/>
              <w:autoSpaceDN w:val="0"/>
              <w:spacing w:line="360" w:lineRule="auto"/>
              <w:ind w:right="212"/>
              <w:rPr>
                <w:rFonts w:asciiTheme="minorHAnsi" w:hAnsiTheme="minorHAnsi" w:cstheme="minorHAnsi"/>
                <w:sz w:val="22"/>
                <w:szCs w:val="22"/>
                <w:lang w:eastAsia="en-IN"/>
              </w:rPr>
            </w:pPr>
            <w:r w:rsidRPr="007306A2">
              <w:rPr>
                <w:rFonts w:asciiTheme="minorHAnsi" w:hAnsiTheme="minorHAnsi" w:cstheme="minorHAnsi"/>
                <w:sz w:val="22"/>
                <w:szCs w:val="22"/>
                <w:lang w:eastAsia="en-IN"/>
              </w:rPr>
              <w:t>Statutory Approvals, registrations &amp; NOCs</w:t>
            </w:r>
          </w:p>
        </w:tc>
        <w:tc>
          <w:tcPr>
            <w:tcW w:w="2082" w:type="dxa"/>
            <w:vAlign w:val="center"/>
          </w:tcPr>
          <w:p w14:paraId="0FF61855" w14:textId="77777777" w:rsidR="009B68A9" w:rsidRPr="00EB204E" w:rsidRDefault="00F35922" w:rsidP="00001213">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From the respective authorities</w:t>
            </w:r>
          </w:p>
        </w:tc>
        <w:tc>
          <w:tcPr>
            <w:tcW w:w="1984" w:type="dxa"/>
            <w:vAlign w:val="center"/>
          </w:tcPr>
          <w:p w14:paraId="6F1023DB" w14:textId="51BA8AFC" w:rsidR="009B68A9" w:rsidRPr="00D85E8C" w:rsidRDefault="00877631" w:rsidP="0053285B">
            <w:pPr>
              <w:jc w:val="center"/>
              <w:rPr>
                <w:rFonts w:ascii="Calibri" w:hAnsi="Calibri" w:cs="Calibri"/>
                <w:color w:val="000000"/>
                <w:sz w:val="22"/>
                <w:szCs w:val="22"/>
              </w:rPr>
            </w:pPr>
            <w:r>
              <w:rPr>
                <w:rFonts w:ascii="Calibri" w:hAnsi="Calibri" w:cs="Calibri"/>
                <w:color w:val="000000"/>
                <w:sz w:val="22"/>
                <w:szCs w:val="22"/>
              </w:rPr>
              <w:t>20</w:t>
            </w:r>
            <w:r w:rsidRPr="00877631">
              <w:rPr>
                <w:rFonts w:ascii="Calibri" w:hAnsi="Calibri" w:cs="Calibri"/>
                <w:color w:val="000000"/>
                <w:sz w:val="22"/>
                <w:szCs w:val="22"/>
                <w:vertAlign w:val="superscript"/>
              </w:rPr>
              <w:t>th</w:t>
            </w:r>
            <w:r>
              <w:rPr>
                <w:rFonts w:ascii="Calibri" w:hAnsi="Calibri" w:cs="Calibri"/>
                <w:color w:val="000000"/>
                <w:sz w:val="22"/>
                <w:szCs w:val="22"/>
              </w:rPr>
              <w:t xml:space="preserve"> </w:t>
            </w:r>
            <w:r w:rsidR="00EC1097">
              <w:rPr>
                <w:rFonts w:ascii="Calibri" w:hAnsi="Calibri" w:cs="Calibri"/>
                <w:color w:val="000000"/>
                <w:sz w:val="22"/>
                <w:szCs w:val="22"/>
              </w:rPr>
              <w:t>January, 2026</w:t>
            </w:r>
          </w:p>
        </w:tc>
        <w:tc>
          <w:tcPr>
            <w:tcW w:w="2835" w:type="dxa"/>
            <w:vAlign w:val="center"/>
          </w:tcPr>
          <w:p w14:paraId="593C847D" w14:textId="77777777" w:rsidR="009B68A9" w:rsidRPr="00D85E8C" w:rsidRDefault="00001213" w:rsidP="002E3C87">
            <w:pPr>
              <w:jc w:val="center"/>
              <w:rPr>
                <w:rFonts w:ascii="Calibri" w:hAnsi="Calibri" w:cs="Calibri"/>
                <w:color w:val="000000"/>
                <w:sz w:val="22"/>
                <w:szCs w:val="22"/>
              </w:rPr>
            </w:pPr>
            <w:r>
              <w:rPr>
                <w:rFonts w:asciiTheme="minorHAnsi" w:hAnsiTheme="minorHAnsi" w:cstheme="minorHAnsi"/>
                <w:sz w:val="22"/>
                <w:szCs w:val="22"/>
                <w:lang w:eastAsia="en-IN"/>
              </w:rPr>
              <w:t>Pending</w:t>
            </w:r>
          </w:p>
        </w:tc>
      </w:tr>
      <w:tr w:rsidR="009B68A9" w:rsidRPr="00EB204E" w14:paraId="659EC4B6" w14:textId="77777777" w:rsidTr="00516CDB">
        <w:trPr>
          <w:trHeight w:val="270"/>
        </w:trPr>
        <w:tc>
          <w:tcPr>
            <w:tcW w:w="992" w:type="dxa"/>
            <w:shd w:val="clear" w:color="auto" w:fill="DBE5F1" w:themeFill="accent1" w:themeFillTint="33"/>
            <w:vAlign w:val="center"/>
          </w:tcPr>
          <w:p w14:paraId="622910F3" w14:textId="77777777" w:rsidR="009B68A9" w:rsidRPr="00EB204E" w:rsidRDefault="009B68A9"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tcPr>
          <w:p w14:paraId="5C7C37A2"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r w:rsidRPr="00C26E68">
              <w:rPr>
                <w:rFonts w:asciiTheme="minorHAnsi" w:hAnsiTheme="minorHAnsi" w:cstheme="minorHAnsi"/>
                <w:sz w:val="22"/>
                <w:szCs w:val="22"/>
                <w:lang w:eastAsia="en-IN"/>
              </w:rPr>
              <w:t>Finishing &amp; Trail Run</w:t>
            </w:r>
          </w:p>
        </w:tc>
        <w:tc>
          <w:tcPr>
            <w:tcW w:w="2082" w:type="dxa"/>
            <w:vAlign w:val="center"/>
          </w:tcPr>
          <w:p w14:paraId="246F2E46" w14:textId="77777777" w:rsidR="009B68A9" w:rsidRPr="00EB204E" w:rsidRDefault="00F35922" w:rsidP="00E82AF4">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Informed by client</w:t>
            </w:r>
          </w:p>
        </w:tc>
        <w:tc>
          <w:tcPr>
            <w:tcW w:w="1984" w:type="dxa"/>
            <w:vAlign w:val="center"/>
          </w:tcPr>
          <w:p w14:paraId="584F06E6" w14:textId="4D1FD0A1" w:rsidR="009B68A9" w:rsidRPr="00D85E8C" w:rsidRDefault="00C26E68" w:rsidP="002E3C87">
            <w:pPr>
              <w:jc w:val="center"/>
              <w:rPr>
                <w:rFonts w:ascii="Calibri" w:hAnsi="Calibri" w:cs="Calibri"/>
                <w:color w:val="000000"/>
                <w:sz w:val="22"/>
                <w:szCs w:val="22"/>
              </w:rPr>
            </w:pPr>
            <w:r w:rsidRPr="0080400C">
              <w:rPr>
                <w:rFonts w:asciiTheme="minorHAnsi" w:hAnsiTheme="minorHAnsi" w:cstheme="minorHAnsi"/>
                <w:sz w:val="22"/>
                <w:szCs w:val="22"/>
                <w:lang w:eastAsia="en-IN"/>
              </w:rPr>
              <w:t>31</w:t>
            </w:r>
            <w:r w:rsidRPr="0080400C">
              <w:rPr>
                <w:rFonts w:asciiTheme="minorHAnsi" w:hAnsiTheme="minorHAnsi" w:cstheme="minorHAnsi"/>
                <w:sz w:val="22"/>
                <w:szCs w:val="22"/>
                <w:vertAlign w:val="superscript"/>
                <w:lang w:eastAsia="en-IN"/>
              </w:rPr>
              <w:t>st</w:t>
            </w:r>
            <w:r w:rsidRPr="0080400C">
              <w:rPr>
                <w:rFonts w:asciiTheme="minorHAnsi" w:hAnsiTheme="minorHAnsi" w:cstheme="minorHAnsi"/>
                <w:sz w:val="22"/>
                <w:szCs w:val="22"/>
                <w:lang w:eastAsia="en-IN"/>
              </w:rPr>
              <w:t xml:space="preserve"> January, 2026</w:t>
            </w:r>
          </w:p>
        </w:tc>
        <w:tc>
          <w:tcPr>
            <w:tcW w:w="2835" w:type="dxa"/>
            <w:vAlign w:val="center"/>
          </w:tcPr>
          <w:p w14:paraId="6AC88CBB" w14:textId="77777777" w:rsidR="009B68A9" w:rsidRDefault="00001213"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p w14:paraId="2ACBC058" w14:textId="77777777" w:rsidR="0049264D" w:rsidRPr="00D85E8C" w:rsidRDefault="0049264D" w:rsidP="0049264D">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(Post C.O.D approval)</w:t>
            </w:r>
          </w:p>
        </w:tc>
      </w:tr>
      <w:tr w:rsidR="009B68A9" w:rsidRPr="00EB204E" w14:paraId="3754E2F5" w14:textId="77777777" w:rsidTr="00516CDB">
        <w:trPr>
          <w:trHeight w:val="405"/>
        </w:trPr>
        <w:tc>
          <w:tcPr>
            <w:tcW w:w="992" w:type="dxa"/>
            <w:shd w:val="clear" w:color="auto" w:fill="DBE5F1" w:themeFill="accent1" w:themeFillTint="33"/>
            <w:vAlign w:val="center"/>
          </w:tcPr>
          <w:p w14:paraId="16ED64AB" w14:textId="77777777" w:rsidR="009B68A9" w:rsidRPr="00EB204E" w:rsidRDefault="009B68A9"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tcPr>
          <w:p w14:paraId="2C3BB2D6"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Commercial Operation Date</w:t>
            </w:r>
          </w:p>
        </w:tc>
        <w:tc>
          <w:tcPr>
            <w:tcW w:w="2082" w:type="dxa"/>
            <w:vAlign w:val="center"/>
          </w:tcPr>
          <w:p w14:paraId="094896DC" w14:textId="77777777" w:rsidR="009B68A9" w:rsidRPr="00EB204E" w:rsidRDefault="00F35922" w:rsidP="00E82AF4">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Informed by client</w:t>
            </w:r>
          </w:p>
        </w:tc>
        <w:tc>
          <w:tcPr>
            <w:tcW w:w="1984" w:type="dxa"/>
            <w:vAlign w:val="center"/>
          </w:tcPr>
          <w:p w14:paraId="40D0249A" w14:textId="1C4A30A7" w:rsidR="009B68A9" w:rsidRPr="00D85E8C" w:rsidRDefault="00C26E68"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31</w:t>
            </w:r>
            <w:r w:rsidRPr="00C26E68">
              <w:rPr>
                <w:rFonts w:asciiTheme="minorHAnsi" w:hAnsiTheme="minorHAnsi" w:cstheme="minorHAnsi"/>
                <w:sz w:val="22"/>
                <w:szCs w:val="22"/>
                <w:vertAlign w:val="superscript"/>
                <w:lang w:eastAsia="en-IN"/>
              </w:rPr>
              <w:t>st</w:t>
            </w:r>
            <w:r>
              <w:rPr>
                <w:rFonts w:asciiTheme="minorHAnsi" w:hAnsiTheme="minorHAnsi" w:cstheme="minorHAnsi"/>
                <w:sz w:val="22"/>
                <w:szCs w:val="22"/>
                <w:lang w:eastAsia="en-IN"/>
              </w:rPr>
              <w:t xml:space="preserve"> January, 2026</w:t>
            </w:r>
          </w:p>
        </w:tc>
        <w:tc>
          <w:tcPr>
            <w:tcW w:w="2835" w:type="dxa"/>
            <w:vAlign w:val="center"/>
          </w:tcPr>
          <w:p w14:paraId="0C190802" w14:textId="77777777" w:rsidR="009B68A9" w:rsidRPr="00D85E8C" w:rsidRDefault="00E82AF4"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bl>
    <w:p w14:paraId="4E93AD9D" w14:textId="77777777" w:rsidR="00D11B70" w:rsidRDefault="00D11B70" w:rsidP="00D11B70">
      <w:pPr>
        <w:autoSpaceDE w:val="0"/>
        <w:autoSpaceDN w:val="0"/>
        <w:spacing w:line="360" w:lineRule="auto"/>
        <w:ind w:left="284" w:right="-1"/>
        <w:rPr>
          <w:rFonts w:ascii="Arial" w:hAnsi="Arial" w:cs="Arial"/>
          <w:b/>
          <w:sz w:val="22"/>
          <w:szCs w:val="22"/>
          <w:lang w:eastAsia="en-IN"/>
        </w:rPr>
      </w:pPr>
    </w:p>
    <w:p w14:paraId="12784D5C" w14:textId="77777777" w:rsidR="00111D49" w:rsidRPr="004D54D3" w:rsidRDefault="004D54D3" w:rsidP="00516CDB">
      <w:pPr>
        <w:autoSpaceDE w:val="0"/>
        <w:autoSpaceDN w:val="0"/>
        <w:spacing w:after="240" w:line="360" w:lineRule="auto"/>
        <w:ind w:left="284" w:right="-1"/>
        <w:rPr>
          <w:rFonts w:ascii="Arial" w:hAnsi="Arial" w:cs="Arial"/>
          <w:b/>
          <w:sz w:val="22"/>
          <w:szCs w:val="22"/>
          <w:lang w:eastAsia="en-IN"/>
        </w:rPr>
      </w:pPr>
      <w:r w:rsidRPr="004D54D3">
        <w:rPr>
          <w:rFonts w:ascii="Arial" w:hAnsi="Arial" w:cs="Arial"/>
          <w:b/>
          <w:sz w:val="22"/>
          <w:szCs w:val="22"/>
          <w:lang w:eastAsia="en-IN"/>
        </w:rPr>
        <w:t>Note</w:t>
      </w:r>
      <w:r>
        <w:rPr>
          <w:rFonts w:ascii="Arial" w:hAnsi="Arial" w:cs="Arial"/>
          <w:b/>
          <w:sz w:val="22"/>
          <w:szCs w:val="22"/>
          <w:lang w:eastAsia="en-IN"/>
        </w:rPr>
        <w:t>s</w:t>
      </w:r>
      <w:r w:rsidRPr="004D54D3">
        <w:rPr>
          <w:rFonts w:ascii="Arial" w:hAnsi="Arial" w:cs="Arial"/>
          <w:b/>
          <w:sz w:val="22"/>
          <w:szCs w:val="22"/>
          <w:lang w:eastAsia="en-IN"/>
        </w:rPr>
        <w:t>:</w:t>
      </w:r>
    </w:p>
    <w:p w14:paraId="2C3C766C" w14:textId="77777777" w:rsidR="004D54D3" w:rsidRPr="009E1196" w:rsidRDefault="004D54D3" w:rsidP="0008288D">
      <w:pPr>
        <w:pStyle w:val="ListParagraph"/>
        <w:numPr>
          <w:ilvl w:val="0"/>
          <w:numId w:val="15"/>
        </w:numPr>
        <w:autoSpaceDE w:val="0"/>
        <w:autoSpaceDN w:val="0"/>
        <w:spacing w:after="240"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Schedule has been made as per feasibility to achieve different milestones.</w:t>
      </w:r>
    </w:p>
    <w:p w14:paraId="2697E953" w14:textId="77777777" w:rsidR="004D54D3" w:rsidRDefault="004D54D3" w:rsidP="0008288D">
      <w:pPr>
        <w:pStyle w:val="ListParagraph"/>
        <w:numPr>
          <w:ilvl w:val="0"/>
          <w:numId w:val="15"/>
        </w:numPr>
        <w:autoSpaceDE w:val="0"/>
        <w:autoSpaceDN w:val="0"/>
        <w:spacing w:after="240"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Achievement of Milestone will depend on sanction of term loan as per proposed timeline.</w:t>
      </w:r>
    </w:p>
    <w:p w14:paraId="2CDED1B2" w14:textId="77777777" w:rsidR="009E1196" w:rsidRPr="009E1196" w:rsidRDefault="009E1196" w:rsidP="0008288D">
      <w:pPr>
        <w:pStyle w:val="ListParagraph"/>
        <w:numPr>
          <w:ilvl w:val="0"/>
          <w:numId w:val="15"/>
        </w:numPr>
        <w:autoSpaceDE w:val="0"/>
        <w:autoSpaceDN w:val="0"/>
        <w:spacing w:after="240" w:line="360" w:lineRule="auto"/>
        <w:ind w:right="-71" w:hanging="425"/>
        <w:jc w:val="both"/>
        <w:rPr>
          <w:rFonts w:ascii="Arial" w:hAnsi="Arial" w:cs="Arial"/>
          <w:sz w:val="22"/>
          <w:szCs w:val="22"/>
          <w:lang w:eastAsia="en-IN"/>
        </w:rPr>
      </w:pPr>
      <w:r>
        <w:rPr>
          <w:rFonts w:ascii="Arial" w:hAnsi="Arial" w:cs="Arial"/>
          <w:sz w:val="22"/>
          <w:szCs w:val="22"/>
          <w:lang w:eastAsia="en-IN"/>
        </w:rPr>
        <w:t>For current status of statutory approvals, kindly refer the “Section L” of this report.</w:t>
      </w:r>
    </w:p>
    <w:p w14:paraId="7B1F6A82" w14:textId="119F62AC" w:rsidR="00C576A9" w:rsidRPr="009E1196" w:rsidRDefault="00C576A9" w:rsidP="0008288D">
      <w:pPr>
        <w:pStyle w:val="ListParagraph"/>
        <w:numPr>
          <w:ilvl w:val="0"/>
          <w:numId w:val="15"/>
        </w:numPr>
        <w:autoSpaceDE w:val="0"/>
        <w:autoSpaceDN w:val="0"/>
        <w:spacing w:after="240"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 xml:space="preserve">As per this timeline, </w:t>
      </w:r>
      <w:r w:rsidR="0008288D">
        <w:rPr>
          <w:rFonts w:ascii="Arial" w:hAnsi="Arial" w:cs="Arial"/>
          <w:sz w:val="22"/>
          <w:szCs w:val="22"/>
          <w:lang w:eastAsia="en-IN"/>
        </w:rPr>
        <w:t xml:space="preserve">the </w:t>
      </w:r>
      <w:r w:rsidRPr="009E1196">
        <w:rPr>
          <w:rFonts w:ascii="Arial" w:hAnsi="Arial" w:cs="Arial"/>
          <w:sz w:val="22"/>
          <w:szCs w:val="22"/>
          <w:lang w:eastAsia="en-IN"/>
        </w:rPr>
        <w:t>expected C</w:t>
      </w:r>
      <w:r w:rsidR="009E1196">
        <w:rPr>
          <w:rFonts w:ascii="Arial" w:hAnsi="Arial" w:cs="Arial"/>
          <w:sz w:val="22"/>
          <w:szCs w:val="22"/>
          <w:lang w:eastAsia="en-IN"/>
        </w:rPr>
        <w:t>.</w:t>
      </w:r>
      <w:r w:rsidRPr="009E1196">
        <w:rPr>
          <w:rFonts w:ascii="Arial" w:hAnsi="Arial" w:cs="Arial"/>
          <w:sz w:val="22"/>
          <w:szCs w:val="22"/>
          <w:lang w:eastAsia="en-IN"/>
        </w:rPr>
        <w:t>O</w:t>
      </w:r>
      <w:r w:rsidR="009E1196">
        <w:rPr>
          <w:rFonts w:ascii="Arial" w:hAnsi="Arial" w:cs="Arial"/>
          <w:sz w:val="22"/>
          <w:szCs w:val="22"/>
          <w:lang w:eastAsia="en-IN"/>
        </w:rPr>
        <w:t>.</w:t>
      </w:r>
      <w:r w:rsidRPr="009E1196">
        <w:rPr>
          <w:rFonts w:ascii="Arial" w:hAnsi="Arial" w:cs="Arial"/>
          <w:sz w:val="22"/>
          <w:szCs w:val="22"/>
          <w:lang w:eastAsia="en-IN"/>
        </w:rPr>
        <w:t xml:space="preserve">D will be </w:t>
      </w:r>
      <w:r w:rsidR="009035E5">
        <w:rPr>
          <w:rFonts w:ascii="Arial" w:hAnsi="Arial" w:cs="Arial"/>
          <w:sz w:val="22"/>
          <w:szCs w:val="22"/>
          <w:lang w:eastAsia="en-IN"/>
        </w:rPr>
        <w:t>31</w:t>
      </w:r>
      <w:r w:rsidR="009035E5" w:rsidRPr="009035E5">
        <w:rPr>
          <w:rFonts w:ascii="Arial" w:hAnsi="Arial" w:cs="Arial"/>
          <w:sz w:val="22"/>
          <w:szCs w:val="22"/>
          <w:vertAlign w:val="superscript"/>
          <w:lang w:eastAsia="en-IN"/>
        </w:rPr>
        <w:t>st</w:t>
      </w:r>
      <w:r w:rsidR="009035E5">
        <w:rPr>
          <w:rFonts w:ascii="Arial" w:hAnsi="Arial" w:cs="Arial"/>
          <w:sz w:val="22"/>
          <w:szCs w:val="22"/>
          <w:lang w:eastAsia="en-IN"/>
        </w:rPr>
        <w:t xml:space="preserve"> January, 2026</w:t>
      </w:r>
      <w:r w:rsidRPr="009E1196">
        <w:rPr>
          <w:rFonts w:ascii="Arial" w:hAnsi="Arial" w:cs="Arial"/>
          <w:sz w:val="22"/>
          <w:szCs w:val="22"/>
          <w:lang w:eastAsia="en-IN"/>
        </w:rPr>
        <w:t>.</w:t>
      </w:r>
    </w:p>
    <w:p w14:paraId="7F45FD0D" w14:textId="77777777" w:rsidR="009C0BD8" w:rsidRDefault="009C0BD8" w:rsidP="00EB204E">
      <w:pPr>
        <w:autoSpaceDE w:val="0"/>
        <w:autoSpaceDN w:val="0"/>
        <w:spacing w:before="240" w:line="360" w:lineRule="auto"/>
        <w:ind w:right="212" w:firstLine="284"/>
        <w:rPr>
          <w:rFonts w:ascii="Arial" w:hAnsi="Arial" w:cs="Arial"/>
          <w:noProof/>
          <w:sz w:val="22"/>
          <w:szCs w:val="22"/>
          <w:lang w:eastAsia="en-IN"/>
        </w:rPr>
      </w:pPr>
    </w:p>
    <w:p w14:paraId="3B09D76E" w14:textId="77777777" w:rsidR="00353453" w:rsidRDefault="00353453" w:rsidP="00EE4F8B">
      <w:pPr>
        <w:autoSpaceDE w:val="0"/>
        <w:autoSpaceDN w:val="0"/>
        <w:spacing w:before="240" w:line="360" w:lineRule="auto"/>
        <w:ind w:right="212"/>
        <w:rPr>
          <w:rFonts w:ascii="Arial" w:hAnsi="Arial" w:cs="Arial"/>
          <w:sz w:val="22"/>
          <w:szCs w:val="22"/>
          <w:lang w:eastAsia="en-IN"/>
        </w:rPr>
      </w:pPr>
    </w:p>
    <w:p w14:paraId="039A6C9C" w14:textId="77777777" w:rsidR="00732544" w:rsidRDefault="00732544" w:rsidP="00EE4F8B">
      <w:pPr>
        <w:autoSpaceDE w:val="0"/>
        <w:autoSpaceDN w:val="0"/>
        <w:spacing w:before="240" w:line="360" w:lineRule="auto"/>
        <w:ind w:right="212"/>
        <w:rPr>
          <w:rFonts w:ascii="Arial" w:hAnsi="Arial" w:cs="Arial"/>
          <w:sz w:val="22"/>
          <w:szCs w:val="22"/>
          <w:lang w:eastAsia="en-IN"/>
        </w:rPr>
      </w:pPr>
    </w:p>
    <w:p w14:paraId="56454163" w14:textId="77777777" w:rsidR="001D4248" w:rsidRDefault="001D4248" w:rsidP="0016406D">
      <w:pPr>
        <w:autoSpaceDE w:val="0"/>
        <w:autoSpaceDN w:val="0"/>
        <w:spacing w:before="240" w:line="360" w:lineRule="auto"/>
        <w:ind w:right="212"/>
        <w:rPr>
          <w:rFonts w:ascii="Arial" w:hAnsi="Arial" w:cs="Arial"/>
          <w:sz w:val="22"/>
          <w:szCs w:val="22"/>
          <w:lang w:eastAsia="en-IN"/>
        </w:rPr>
      </w:pPr>
    </w:p>
    <w:p w14:paraId="39EA4CF4" w14:textId="77777777" w:rsidR="009A2BEE" w:rsidRDefault="009A2BEE" w:rsidP="0016406D">
      <w:pPr>
        <w:autoSpaceDE w:val="0"/>
        <w:autoSpaceDN w:val="0"/>
        <w:spacing w:before="240" w:line="360" w:lineRule="auto"/>
        <w:ind w:right="212"/>
        <w:rPr>
          <w:rFonts w:ascii="Arial" w:hAnsi="Arial" w:cs="Arial"/>
          <w:sz w:val="22"/>
          <w:szCs w:val="22"/>
          <w:lang w:eastAsia="en-IN"/>
        </w:rPr>
      </w:pPr>
    </w:p>
    <w:p w14:paraId="6C970C3F" w14:textId="77777777" w:rsidR="009B68A9" w:rsidRDefault="009B68A9" w:rsidP="0016406D">
      <w:pPr>
        <w:autoSpaceDE w:val="0"/>
        <w:autoSpaceDN w:val="0"/>
        <w:spacing w:before="240" w:line="360" w:lineRule="auto"/>
        <w:ind w:right="212"/>
        <w:rPr>
          <w:rFonts w:ascii="Arial" w:hAnsi="Arial" w:cs="Arial"/>
          <w:sz w:val="22"/>
          <w:szCs w:val="22"/>
          <w:lang w:eastAsia="en-IN"/>
        </w:rPr>
      </w:pPr>
    </w:p>
    <w:p w14:paraId="79BDC465" w14:textId="77777777" w:rsidR="009B68A9" w:rsidRDefault="009B68A9" w:rsidP="0016406D">
      <w:pPr>
        <w:autoSpaceDE w:val="0"/>
        <w:autoSpaceDN w:val="0"/>
        <w:spacing w:before="240" w:line="360" w:lineRule="auto"/>
        <w:ind w:right="212"/>
        <w:rPr>
          <w:rFonts w:ascii="Arial" w:hAnsi="Arial" w:cs="Arial"/>
          <w:sz w:val="22"/>
          <w:szCs w:val="22"/>
          <w:lang w:eastAsia="en-IN"/>
        </w:rPr>
      </w:pPr>
    </w:p>
    <w:p w14:paraId="37F4EC3A" w14:textId="4A17323B" w:rsidR="009B68A9" w:rsidRDefault="006B0587" w:rsidP="006B0587">
      <w:pPr>
        <w:rPr>
          <w:rFonts w:ascii="Arial" w:hAnsi="Arial" w:cs="Arial"/>
          <w:sz w:val="22"/>
          <w:szCs w:val="22"/>
          <w:lang w:eastAsia="en-IN"/>
        </w:rPr>
      </w:pPr>
      <w:r>
        <w:rPr>
          <w:rFonts w:ascii="Arial" w:hAnsi="Arial" w:cs="Arial"/>
          <w:sz w:val="22"/>
          <w:szCs w:val="22"/>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B44E45" w14:paraId="6F1018E8" w14:textId="77777777" w:rsidTr="00113F4B">
        <w:trPr>
          <w:trHeight w:val="20"/>
        </w:trPr>
        <w:tc>
          <w:tcPr>
            <w:tcW w:w="1620" w:type="dxa"/>
            <w:shd w:val="clear" w:color="auto" w:fill="002060"/>
            <w:vAlign w:val="center"/>
          </w:tcPr>
          <w:p w14:paraId="0CC6274B" w14:textId="2A9909FF" w:rsidR="00B44E45" w:rsidRDefault="00582A3F" w:rsidP="00113F4B">
            <w:pPr>
              <w:jc w:val="center"/>
              <w:rPr>
                <w:rFonts w:ascii="Arial" w:hAnsi="Arial" w:cs="Arial"/>
                <w:b/>
                <w:i/>
                <w:sz w:val="22"/>
                <w:szCs w:val="22"/>
              </w:rPr>
            </w:pPr>
            <w:r>
              <w:rPr>
                <w:rFonts w:ascii="Arial" w:hAnsi="Arial" w:cs="Arial"/>
                <w:sz w:val="22"/>
                <w:szCs w:val="22"/>
                <w:lang w:eastAsia="en-IN"/>
              </w:rPr>
              <w:lastRenderedPageBreak/>
              <w:br w:type="page"/>
            </w:r>
            <w:r w:rsidR="00B44E45">
              <w:rPr>
                <w:rFonts w:ascii="Arial" w:hAnsi="Arial" w:cs="Arial"/>
                <w:b/>
                <w:sz w:val="22"/>
                <w:szCs w:val="22"/>
              </w:rPr>
              <w:t>PART L</w:t>
            </w:r>
          </w:p>
        </w:tc>
        <w:tc>
          <w:tcPr>
            <w:tcW w:w="7877" w:type="dxa"/>
            <w:shd w:val="clear" w:color="auto" w:fill="DBE5F1" w:themeFill="accent1" w:themeFillTint="33"/>
            <w:vAlign w:val="center"/>
          </w:tcPr>
          <w:p w14:paraId="28DE3125" w14:textId="77777777" w:rsidR="00B44E45" w:rsidRDefault="00B44E45" w:rsidP="00113F4B">
            <w:pPr>
              <w:jc w:val="center"/>
              <w:rPr>
                <w:rFonts w:ascii="Arial" w:hAnsi="Arial" w:cs="Arial"/>
                <w:b/>
                <w:sz w:val="22"/>
                <w:szCs w:val="22"/>
              </w:rPr>
            </w:pPr>
            <w:r>
              <w:rPr>
                <w:rFonts w:ascii="Arial" w:hAnsi="Arial" w:cs="Arial"/>
                <w:b/>
                <w:sz w:val="22"/>
                <w:szCs w:val="22"/>
                <w:lang w:eastAsia="en-IN"/>
              </w:rPr>
              <w:t>STATUTORY APPROVALS | LICENCES | NOC</w:t>
            </w:r>
          </w:p>
        </w:tc>
      </w:tr>
    </w:tbl>
    <w:p w14:paraId="579865A1" w14:textId="77777777" w:rsidR="00525F90" w:rsidRDefault="00525F90"/>
    <w:p w14:paraId="0C7FBA51" w14:textId="59C2B00C" w:rsidR="00133542" w:rsidRDefault="00B44E45" w:rsidP="00ED3B1B">
      <w:pPr>
        <w:pStyle w:val="ListParagraph"/>
        <w:spacing w:after="240" w:line="360" w:lineRule="auto"/>
        <w:ind w:left="284" w:right="-71"/>
        <w:jc w:val="both"/>
        <w:rPr>
          <w:rFonts w:ascii="Arial" w:hAnsi="Arial" w:cs="Arial"/>
          <w:sz w:val="22"/>
          <w:szCs w:val="22"/>
        </w:rPr>
      </w:pPr>
      <w:r>
        <w:rPr>
          <w:rFonts w:ascii="Arial" w:hAnsi="Arial" w:cs="Arial"/>
          <w:sz w:val="22"/>
          <w:szCs w:val="22"/>
        </w:rPr>
        <w:t>As shown in the below table along with current status, f</w:t>
      </w:r>
      <w:r w:rsidR="000719B9" w:rsidRPr="000719B9">
        <w:rPr>
          <w:rFonts w:ascii="Arial" w:hAnsi="Arial" w:cs="Arial"/>
          <w:sz w:val="22"/>
          <w:szCs w:val="22"/>
        </w:rPr>
        <w:t xml:space="preserve">ollowing major approvals are required. </w:t>
      </w:r>
      <w:r w:rsidR="003B7766" w:rsidRPr="000719B9">
        <w:rPr>
          <w:rFonts w:ascii="Arial" w:hAnsi="Arial" w:cs="Arial"/>
          <w:sz w:val="22"/>
          <w:szCs w:val="22"/>
        </w:rPr>
        <w:t>However,</w:t>
      </w:r>
      <w:r w:rsidR="000719B9" w:rsidRPr="000719B9">
        <w:rPr>
          <w:rFonts w:ascii="Arial" w:hAnsi="Arial" w:cs="Arial"/>
          <w:sz w:val="22"/>
          <w:szCs w:val="22"/>
        </w:rPr>
        <w:t xml:space="preserve"> the li</w:t>
      </w:r>
      <w:r>
        <w:rPr>
          <w:rFonts w:ascii="Arial" w:hAnsi="Arial" w:cs="Arial"/>
          <w:sz w:val="22"/>
          <w:szCs w:val="22"/>
        </w:rPr>
        <w:t>st is not exhaustive and State/D</w:t>
      </w:r>
      <w:r w:rsidR="000719B9" w:rsidRPr="000719B9">
        <w:rPr>
          <w:rFonts w:ascii="Arial" w:hAnsi="Arial" w:cs="Arial"/>
          <w:sz w:val="22"/>
          <w:szCs w:val="22"/>
        </w:rPr>
        <w:t>istrict Authorities may be approached for further clearances required (if any)</w:t>
      </w:r>
      <w:r w:rsidR="000719B9">
        <w:rPr>
          <w:rFonts w:ascii="Arial" w:hAnsi="Arial" w:cs="Arial"/>
          <w:sz w:val="22"/>
          <w:szCs w:val="22"/>
        </w:rPr>
        <w:t>:</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3911"/>
        <w:gridCol w:w="2693"/>
        <w:gridCol w:w="2126"/>
      </w:tblGrid>
      <w:tr w:rsidR="002257D9" w:rsidRPr="005F4593" w14:paraId="08873FEC" w14:textId="77777777" w:rsidTr="00A532BF">
        <w:trPr>
          <w:trHeight w:val="1031"/>
        </w:trPr>
        <w:tc>
          <w:tcPr>
            <w:tcW w:w="76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B1B6D53" w14:textId="77777777" w:rsidR="002257D9" w:rsidRPr="005F4593" w:rsidRDefault="002257D9" w:rsidP="009B68A9">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S. No.</w:t>
            </w:r>
          </w:p>
        </w:tc>
        <w:tc>
          <w:tcPr>
            <w:tcW w:w="391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63DCFF7" w14:textId="77777777" w:rsidR="002257D9" w:rsidRPr="005F4593" w:rsidRDefault="002257D9" w:rsidP="009B68A9">
            <w:pPr>
              <w:tabs>
                <w:tab w:val="left" w:pos="4320"/>
                <w:tab w:val="left" w:pos="5040"/>
                <w:tab w:val="left" w:pos="5310"/>
              </w:tabs>
              <w:spacing w:line="360" w:lineRule="auto"/>
              <w:ind w:left="21"/>
              <w:jc w:val="center"/>
              <w:rPr>
                <w:rFonts w:asciiTheme="minorHAnsi" w:hAnsiTheme="minorHAnsi" w:cstheme="minorHAnsi"/>
                <w:b/>
                <w:sz w:val="22"/>
                <w:szCs w:val="22"/>
              </w:rPr>
            </w:pPr>
            <w:r w:rsidRPr="005F4593">
              <w:rPr>
                <w:rFonts w:asciiTheme="minorHAnsi" w:hAnsiTheme="minorHAnsi" w:cstheme="minorHAnsi"/>
                <w:b/>
                <w:sz w:val="22"/>
                <w:szCs w:val="22"/>
              </w:rPr>
              <w:t>REQUIRED APPROVALS</w:t>
            </w:r>
          </w:p>
        </w:tc>
        <w:tc>
          <w:tcPr>
            <w:tcW w:w="26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5FDCCC" w14:textId="77777777" w:rsidR="002257D9" w:rsidRDefault="002257D9" w:rsidP="009B68A9">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DATE</w:t>
            </w:r>
          </w:p>
          <w:p w14:paraId="54A63C13" w14:textId="77777777" w:rsidR="00A97F64" w:rsidRPr="005F4593" w:rsidRDefault="00A97F64" w:rsidP="009B68A9">
            <w:pPr>
              <w:tabs>
                <w:tab w:val="left" w:pos="4320"/>
                <w:tab w:val="left" w:pos="5040"/>
                <w:tab w:val="left" w:pos="5310"/>
              </w:tabs>
              <w:spacing w:line="360" w:lineRule="auto"/>
              <w:jc w:val="center"/>
              <w:rPr>
                <w:rFonts w:asciiTheme="minorHAnsi" w:hAnsiTheme="minorHAnsi" w:cstheme="minorHAnsi"/>
                <w:b/>
                <w:sz w:val="22"/>
                <w:szCs w:val="22"/>
              </w:rPr>
            </w:pPr>
            <w:r>
              <w:rPr>
                <w:rFonts w:asciiTheme="minorHAnsi" w:hAnsiTheme="minorHAnsi" w:cstheme="minorHAnsi"/>
                <w:b/>
                <w:sz w:val="22"/>
                <w:szCs w:val="22"/>
              </w:rPr>
              <w:t>REFERENCE NO.</w:t>
            </w:r>
          </w:p>
        </w:tc>
        <w:tc>
          <w:tcPr>
            <w:tcW w:w="212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85B8710" w14:textId="77777777" w:rsidR="002257D9" w:rsidRPr="005F4593" w:rsidRDefault="002257D9" w:rsidP="009B68A9">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STATUS</w:t>
            </w:r>
          </w:p>
          <w:p w14:paraId="3A592257" w14:textId="77777777" w:rsidR="002257D9" w:rsidRPr="005F4593" w:rsidRDefault="002257D9" w:rsidP="009B68A9">
            <w:pPr>
              <w:tabs>
                <w:tab w:val="left" w:pos="4320"/>
                <w:tab w:val="left" w:pos="5040"/>
                <w:tab w:val="left" w:pos="5310"/>
              </w:tabs>
              <w:spacing w:line="360" w:lineRule="auto"/>
              <w:jc w:val="center"/>
              <w:rPr>
                <w:rFonts w:asciiTheme="minorHAnsi" w:hAnsiTheme="minorHAnsi" w:cstheme="minorHAnsi"/>
                <w:sz w:val="22"/>
                <w:szCs w:val="22"/>
              </w:rPr>
            </w:pPr>
            <w:r w:rsidRPr="005F4593">
              <w:rPr>
                <w:rFonts w:asciiTheme="minorHAnsi" w:hAnsiTheme="minorHAnsi" w:cstheme="minorHAnsi"/>
                <w:sz w:val="22"/>
                <w:szCs w:val="22"/>
              </w:rPr>
              <w:t>(Approved/ Applied For/ Pending)</w:t>
            </w:r>
          </w:p>
        </w:tc>
      </w:tr>
      <w:tr w:rsidR="00A97F64" w:rsidRPr="005F4593" w14:paraId="71069016" w14:textId="77777777" w:rsidTr="00A97F64">
        <w:trPr>
          <w:trHeight w:val="1434"/>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47ABEBD1" w14:textId="77777777" w:rsidR="005A44E7" w:rsidRPr="005F4593" w:rsidRDefault="005A44E7"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29829BC6" w14:textId="77777777" w:rsidR="005A44E7" w:rsidRPr="005F4593" w:rsidRDefault="005A44E7" w:rsidP="005A44E7">
            <w:pPr>
              <w:spacing w:line="360" w:lineRule="auto"/>
              <w:jc w:val="both"/>
              <w:rPr>
                <w:rFonts w:asciiTheme="minorHAnsi" w:hAnsiTheme="minorHAnsi" w:cstheme="minorHAnsi"/>
                <w:sz w:val="22"/>
                <w:szCs w:val="22"/>
                <w:lang w:eastAsia="en-IN"/>
              </w:rPr>
            </w:pPr>
            <w:r w:rsidRPr="005F4593">
              <w:rPr>
                <w:rFonts w:asciiTheme="minorHAnsi" w:hAnsiTheme="minorHAnsi" w:cstheme="minorHAnsi"/>
                <w:sz w:val="22"/>
                <w:szCs w:val="22"/>
                <w:lang w:eastAsia="en-IN"/>
              </w:rPr>
              <w:t>Certificate of Incorporation</w:t>
            </w:r>
          </w:p>
          <w:p w14:paraId="129ED585" w14:textId="77777777" w:rsidR="005A44E7" w:rsidRPr="005F4593" w:rsidRDefault="005A44E7" w:rsidP="005A44E7">
            <w:pPr>
              <w:spacing w:line="360" w:lineRule="auto"/>
              <w:jc w:val="both"/>
              <w:rPr>
                <w:rFonts w:asciiTheme="minorHAnsi" w:hAnsiTheme="minorHAnsi" w:cstheme="minorHAnsi"/>
                <w:sz w:val="22"/>
                <w:szCs w:val="22"/>
                <w:lang w:eastAsia="en-IN"/>
              </w:rPr>
            </w:pPr>
            <w:r w:rsidRPr="005F4593">
              <w:rPr>
                <w:rFonts w:asciiTheme="minorHAnsi" w:hAnsiTheme="minorHAnsi" w:cstheme="minorHAnsi"/>
                <w:i/>
                <w:sz w:val="22"/>
                <w:szCs w:val="22"/>
                <w:lang w:eastAsia="en-IN"/>
              </w:rPr>
              <w:t>Ministry of Corporate Affairs, Government of India</w:t>
            </w:r>
          </w:p>
        </w:tc>
        <w:tc>
          <w:tcPr>
            <w:tcW w:w="2693" w:type="dxa"/>
            <w:tcBorders>
              <w:top w:val="single" w:sz="4" w:space="0" w:color="auto"/>
              <w:left w:val="single" w:sz="4" w:space="0" w:color="auto"/>
              <w:right w:val="single" w:sz="4" w:space="0" w:color="auto"/>
            </w:tcBorders>
            <w:vAlign w:val="center"/>
          </w:tcPr>
          <w:p w14:paraId="727219F1" w14:textId="47ADBD94" w:rsidR="005A44E7" w:rsidRPr="005F4593" w:rsidRDefault="00FB56B3"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5</w:t>
            </w:r>
            <w:r w:rsidRPr="00FB56B3">
              <w:rPr>
                <w:rFonts w:asciiTheme="minorHAnsi" w:hAnsiTheme="minorHAnsi" w:cstheme="minorHAnsi"/>
                <w:sz w:val="22"/>
                <w:szCs w:val="22"/>
                <w:vertAlign w:val="superscript"/>
                <w:lang w:eastAsia="en-IN"/>
              </w:rPr>
              <w:t>th</w:t>
            </w:r>
            <w:r>
              <w:rPr>
                <w:rFonts w:asciiTheme="minorHAnsi" w:hAnsiTheme="minorHAnsi" w:cstheme="minorHAnsi"/>
                <w:sz w:val="22"/>
                <w:szCs w:val="22"/>
                <w:lang w:eastAsia="en-IN"/>
              </w:rPr>
              <w:t xml:space="preserve"> August, 2022</w:t>
            </w:r>
          </w:p>
          <w:p w14:paraId="1E5A2F75" w14:textId="1D88ED05" w:rsidR="005A44E7" w:rsidRPr="005F4593" w:rsidRDefault="005A44E7" w:rsidP="005A44E7">
            <w:pPr>
              <w:spacing w:line="360" w:lineRule="auto"/>
              <w:jc w:val="center"/>
              <w:rPr>
                <w:rFonts w:asciiTheme="minorHAnsi" w:hAnsiTheme="minorHAnsi" w:cstheme="minorHAnsi"/>
                <w:sz w:val="22"/>
                <w:szCs w:val="22"/>
                <w:lang w:val="fr-CH"/>
              </w:rPr>
            </w:pPr>
            <w:r w:rsidRPr="005F4593">
              <w:rPr>
                <w:rFonts w:asciiTheme="minorHAnsi" w:hAnsiTheme="minorHAnsi" w:cstheme="minorHAnsi"/>
                <w:sz w:val="22"/>
                <w:szCs w:val="22"/>
                <w:lang w:eastAsia="en-IN"/>
              </w:rPr>
              <w:t xml:space="preserve">CIN: </w:t>
            </w:r>
            <w:r w:rsidR="00FB56B3" w:rsidRPr="00FB56B3">
              <w:rPr>
                <w:rFonts w:asciiTheme="minorHAnsi" w:hAnsiTheme="minorHAnsi" w:cstheme="minorHAnsi"/>
                <w:sz w:val="22"/>
                <w:szCs w:val="22"/>
                <w:lang w:eastAsia="en-IN"/>
              </w:rPr>
              <w:t>U26109UP2022PTC168815</w:t>
            </w:r>
          </w:p>
        </w:tc>
        <w:tc>
          <w:tcPr>
            <w:tcW w:w="2126" w:type="dxa"/>
            <w:tcBorders>
              <w:top w:val="single" w:sz="4" w:space="0" w:color="auto"/>
              <w:left w:val="single" w:sz="4" w:space="0" w:color="auto"/>
              <w:bottom w:val="single" w:sz="4" w:space="0" w:color="auto"/>
              <w:right w:val="single" w:sz="4" w:space="0" w:color="auto"/>
            </w:tcBorders>
            <w:vAlign w:val="center"/>
          </w:tcPr>
          <w:p w14:paraId="04DB6D8E" w14:textId="77777777" w:rsidR="005A44E7" w:rsidRPr="005F4593" w:rsidRDefault="005A44E7" w:rsidP="005A44E7">
            <w:pPr>
              <w:tabs>
                <w:tab w:val="left" w:pos="4320"/>
                <w:tab w:val="left" w:pos="5040"/>
                <w:tab w:val="left" w:pos="5310"/>
              </w:tabs>
              <w:spacing w:line="360" w:lineRule="auto"/>
              <w:jc w:val="center"/>
              <w:rPr>
                <w:rFonts w:asciiTheme="minorHAnsi" w:hAnsiTheme="minorHAnsi" w:cstheme="minorHAnsi"/>
                <w:sz w:val="22"/>
                <w:szCs w:val="22"/>
              </w:rPr>
            </w:pPr>
            <w:r w:rsidRPr="005F4593">
              <w:rPr>
                <w:rFonts w:asciiTheme="minorHAnsi" w:hAnsiTheme="minorHAnsi" w:cstheme="minorHAnsi"/>
                <w:sz w:val="22"/>
                <w:szCs w:val="22"/>
              </w:rPr>
              <w:t>Approved</w:t>
            </w:r>
          </w:p>
        </w:tc>
      </w:tr>
      <w:tr w:rsidR="00740C8D" w:rsidRPr="005F4593" w14:paraId="4388B60A" w14:textId="77777777" w:rsidTr="00EA77CB">
        <w:trPr>
          <w:trHeight w:val="644"/>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7D582DC1" w14:textId="77777777" w:rsidR="00740C8D" w:rsidRPr="005F4593" w:rsidRDefault="00740C8D"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3AE04CBC" w14:textId="6EBC66C3" w:rsidR="00740C8D" w:rsidRPr="00EA77CB" w:rsidRDefault="00740C8D" w:rsidP="005A44E7">
            <w:pPr>
              <w:spacing w:line="360" w:lineRule="auto"/>
              <w:jc w:val="both"/>
              <w:rPr>
                <w:rFonts w:asciiTheme="minorHAnsi" w:hAnsiTheme="minorHAnsi" w:cstheme="minorHAnsi"/>
                <w:sz w:val="22"/>
                <w:szCs w:val="22"/>
                <w:lang w:eastAsia="en-IN"/>
              </w:rPr>
            </w:pPr>
            <w:r w:rsidRPr="00EA77CB">
              <w:rPr>
                <w:rFonts w:asciiTheme="minorHAnsi" w:hAnsiTheme="minorHAnsi" w:cstheme="minorHAnsi"/>
                <w:sz w:val="22"/>
                <w:szCs w:val="22"/>
                <w:lang w:eastAsia="en-IN"/>
              </w:rPr>
              <w:t>Change of land use</w:t>
            </w:r>
          </w:p>
        </w:tc>
        <w:tc>
          <w:tcPr>
            <w:tcW w:w="2693" w:type="dxa"/>
            <w:tcBorders>
              <w:top w:val="single" w:sz="4" w:space="0" w:color="auto"/>
              <w:left w:val="single" w:sz="4" w:space="0" w:color="auto"/>
              <w:right w:val="single" w:sz="4" w:space="0" w:color="auto"/>
            </w:tcBorders>
            <w:vAlign w:val="center"/>
          </w:tcPr>
          <w:p w14:paraId="49EC9972" w14:textId="7987FC7E" w:rsidR="00740C8D" w:rsidRDefault="00EA77CB"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bottom w:val="single" w:sz="4" w:space="0" w:color="auto"/>
              <w:right w:val="single" w:sz="4" w:space="0" w:color="auto"/>
            </w:tcBorders>
            <w:vAlign w:val="center"/>
          </w:tcPr>
          <w:p w14:paraId="14C77964" w14:textId="61A104B1" w:rsidR="00740C8D" w:rsidRPr="005F4593" w:rsidRDefault="00EA77CB" w:rsidP="005A44E7">
            <w:pPr>
              <w:tabs>
                <w:tab w:val="left" w:pos="4320"/>
                <w:tab w:val="left" w:pos="5040"/>
                <w:tab w:val="left" w:pos="5310"/>
              </w:tabs>
              <w:spacing w:line="360" w:lineRule="auto"/>
              <w:jc w:val="center"/>
              <w:rPr>
                <w:rFonts w:asciiTheme="minorHAnsi" w:hAnsiTheme="minorHAnsi" w:cstheme="minorHAnsi"/>
                <w:sz w:val="22"/>
                <w:szCs w:val="22"/>
              </w:rPr>
            </w:pPr>
            <w:r>
              <w:rPr>
                <w:rFonts w:asciiTheme="minorHAnsi" w:hAnsiTheme="minorHAnsi" w:cstheme="minorHAnsi"/>
                <w:sz w:val="22"/>
                <w:szCs w:val="22"/>
              </w:rPr>
              <w:t>Not Applicable</w:t>
            </w:r>
          </w:p>
        </w:tc>
      </w:tr>
      <w:tr w:rsidR="00C9144D" w:rsidRPr="005F4593" w14:paraId="4E42C958" w14:textId="77777777" w:rsidTr="00A97F64">
        <w:trPr>
          <w:trHeight w:val="683"/>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2CCDBA75" w14:textId="77777777" w:rsidR="00C9144D" w:rsidRPr="005F4593" w:rsidRDefault="00C9144D"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6B76E701" w14:textId="77777777" w:rsidR="00C9144D" w:rsidRDefault="005F559F" w:rsidP="00C9144D">
            <w:pPr>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Labour Licence</w:t>
            </w:r>
          </w:p>
          <w:p w14:paraId="4B88FCA9" w14:textId="77777777" w:rsidR="00C9144D" w:rsidRDefault="005F559F" w:rsidP="005F559F">
            <w:pPr>
              <w:spacing w:line="360" w:lineRule="auto"/>
              <w:jc w:val="both"/>
              <w:rPr>
                <w:rFonts w:asciiTheme="minorHAnsi" w:hAnsiTheme="minorHAnsi" w:cstheme="minorHAnsi"/>
                <w:sz w:val="22"/>
                <w:szCs w:val="22"/>
                <w:lang w:eastAsia="en-IN"/>
              </w:rPr>
            </w:pPr>
            <w:r w:rsidRPr="005F559F">
              <w:rPr>
                <w:rFonts w:asciiTheme="minorHAnsi" w:hAnsiTheme="minorHAnsi" w:cstheme="minorHAnsi"/>
                <w:sz w:val="22"/>
                <w:szCs w:val="22"/>
                <w:lang w:eastAsia="en-IN"/>
              </w:rPr>
              <w:t>Registration &amp; grant of license under The Factories Act, 1948</w:t>
            </w:r>
            <w:r>
              <w:rPr>
                <w:rFonts w:asciiTheme="minorHAnsi" w:hAnsiTheme="minorHAnsi" w:cstheme="minorHAnsi"/>
                <w:sz w:val="22"/>
                <w:szCs w:val="22"/>
                <w:lang w:eastAsia="en-IN"/>
              </w:rPr>
              <w:t xml:space="preserve"> </w:t>
            </w:r>
            <w:r>
              <w:rPr>
                <w:rFonts w:asciiTheme="minorHAnsi" w:hAnsiTheme="minorHAnsi" w:cstheme="minorHAnsi"/>
                <w:i/>
                <w:sz w:val="22"/>
                <w:szCs w:val="22"/>
                <w:lang w:eastAsia="en-IN"/>
              </w:rPr>
              <w:t>Department of Labour, Uttarakhand</w:t>
            </w:r>
          </w:p>
        </w:tc>
        <w:tc>
          <w:tcPr>
            <w:tcW w:w="2693" w:type="dxa"/>
            <w:tcBorders>
              <w:top w:val="single" w:sz="4" w:space="0" w:color="auto"/>
              <w:left w:val="single" w:sz="4" w:space="0" w:color="auto"/>
              <w:right w:val="single" w:sz="4" w:space="0" w:color="auto"/>
            </w:tcBorders>
            <w:vAlign w:val="center"/>
          </w:tcPr>
          <w:p w14:paraId="13EB72DD" w14:textId="06C5659C" w:rsidR="005F559F" w:rsidRDefault="00FB56B3" w:rsidP="00FB56B3">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right w:val="single" w:sz="4" w:space="0" w:color="auto"/>
            </w:tcBorders>
            <w:vAlign w:val="center"/>
          </w:tcPr>
          <w:p w14:paraId="4AA24520" w14:textId="718141C7" w:rsidR="00C9144D" w:rsidRPr="005F4593" w:rsidRDefault="00FB56B3"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A97F64" w:rsidRPr="005F4593" w14:paraId="502400FE" w14:textId="77777777" w:rsidTr="00A97F64">
        <w:trPr>
          <w:trHeight w:val="270"/>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7333244F" w14:textId="77777777" w:rsidR="005A44E7" w:rsidRPr="005F4593" w:rsidRDefault="005A44E7"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0C04E7C2" w14:textId="77777777" w:rsidR="005A44E7" w:rsidRPr="005F4593" w:rsidRDefault="005A44E7" w:rsidP="005A44E7">
            <w:pPr>
              <w:spacing w:line="360" w:lineRule="auto"/>
              <w:jc w:val="both"/>
              <w:rPr>
                <w:rFonts w:asciiTheme="minorHAnsi" w:hAnsiTheme="minorHAnsi" w:cstheme="minorHAnsi"/>
                <w:sz w:val="22"/>
                <w:szCs w:val="22"/>
                <w:lang w:eastAsia="en-IN"/>
              </w:rPr>
            </w:pPr>
            <w:r w:rsidRPr="005F4593">
              <w:rPr>
                <w:rFonts w:asciiTheme="minorHAnsi" w:hAnsiTheme="minorHAnsi" w:cstheme="minorHAnsi"/>
                <w:sz w:val="22"/>
                <w:szCs w:val="22"/>
                <w:lang w:eastAsia="en-IN"/>
              </w:rPr>
              <w:t>Building and civil works Plan Sanction Approval</w:t>
            </w:r>
          </w:p>
          <w:p w14:paraId="333BB719" w14:textId="77777777" w:rsidR="005A44E7" w:rsidRPr="005F4593" w:rsidRDefault="005A44E7" w:rsidP="005A44E7">
            <w:pPr>
              <w:spacing w:line="360" w:lineRule="auto"/>
              <w:jc w:val="both"/>
              <w:rPr>
                <w:rFonts w:asciiTheme="minorHAnsi" w:hAnsiTheme="minorHAnsi" w:cstheme="minorHAnsi"/>
                <w:i/>
                <w:sz w:val="22"/>
                <w:szCs w:val="22"/>
                <w:lang w:eastAsia="en-IN"/>
              </w:rPr>
            </w:pPr>
            <w:r w:rsidRPr="005F4593">
              <w:rPr>
                <w:rFonts w:asciiTheme="minorHAnsi" w:hAnsiTheme="minorHAnsi" w:cstheme="minorHAnsi"/>
                <w:i/>
                <w:sz w:val="22"/>
                <w:szCs w:val="22"/>
                <w:lang w:eastAsia="en-IN"/>
              </w:rPr>
              <w:t>Concerned local development authority</w:t>
            </w:r>
          </w:p>
        </w:tc>
        <w:tc>
          <w:tcPr>
            <w:tcW w:w="2693" w:type="dxa"/>
            <w:tcBorders>
              <w:top w:val="single" w:sz="4" w:space="0" w:color="auto"/>
              <w:left w:val="single" w:sz="4" w:space="0" w:color="auto"/>
              <w:right w:val="single" w:sz="4" w:space="0" w:color="auto"/>
            </w:tcBorders>
            <w:vAlign w:val="center"/>
          </w:tcPr>
          <w:p w14:paraId="14EC07B6" w14:textId="0CC2FB71" w:rsidR="005A44E7" w:rsidRPr="005F4593" w:rsidRDefault="00D926A2"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January, 2023</w:t>
            </w:r>
          </w:p>
        </w:tc>
        <w:tc>
          <w:tcPr>
            <w:tcW w:w="2126" w:type="dxa"/>
            <w:tcBorders>
              <w:top w:val="single" w:sz="4" w:space="0" w:color="auto"/>
              <w:left w:val="single" w:sz="4" w:space="0" w:color="auto"/>
              <w:right w:val="single" w:sz="4" w:space="0" w:color="auto"/>
            </w:tcBorders>
            <w:vAlign w:val="center"/>
          </w:tcPr>
          <w:p w14:paraId="3DF08B7D" w14:textId="6ED81770" w:rsidR="005A44E7" w:rsidRPr="005F4593" w:rsidRDefault="005A44E7"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sidRPr="00073DD3">
              <w:rPr>
                <w:rFonts w:asciiTheme="minorHAnsi" w:hAnsiTheme="minorHAnsi" w:cstheme="minorHAnsi"/>
                <w:sz w:val="22"/>
                <w:szCs w:val="22"/>
                <w:lang w:eastAsia="en-IN"/>
              </w:rPr>
              <w:t>Approved</w:t>
            </w:r>
            <w:r w:rsidR="00073DD3" w:rsidRPr="00073DD3">
              <w:rPr>
                <w:rFonts w:asciiTheme="minorHAnsi" w:hAnsiTheme="minorHAnsi" w:cstheme="minorHAnsi"/>
                <w:sz w:val="22"/>
                <w:szCs w:val="22"/>
                <w:lang w:eastAsia="en-IN"/>
              </w:rPr>
              <w:t>, subject</w:t>
            </w:r>
            <w:r w:rsidR="00073DD3">
              <w:rPr>
                <w:rFonts w:asciiTheme="minorHAnsi" w:hAnsiTheme="minorHAnsi" w:cstheme="minorHAnsi"/>
                <w:sz w:val="22"/>
                <w:szCs w:val="22"/>
                <w:lang w:eastAsia="en-IN"/>
              </w:rPr>
              <w:t xml:space="preserve"> to minor </w:t>
            </w:r>
            <w:r w:rsidR="00740C8D">
              <w:rPr>
                <w:rFonts w:asciiTheme="minorHAnsi" w:hAnsiTheme="minorHAnsi" w:cstheme="minorHAnsi"/>
                <w:sz w:val="22"/>
                <w:szCs w:val="22"/>
                <w:lang w:eastAsia="en-IN"/>
              </w:rPr>
              <w:t>rectifications</w:t>
            </w:r>
          </w:p>
        </w:tc>
      </w:tr>
      <w:tr w:rsidR="00A97F64" w:rsidRPr="005F4593" w14:paraId="204F831C" w14:textId="77777777" w:rsidTr="00A97F64">
        <w:trPr>
          <w:trHeight w:val="1123"/>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A81C8" w14:textId="77777777" w:rsidR="005A44E7" w:rsidRPr="005F4593" w:rsidRDefault="005A44E7"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2D81A60E" w14:textId="77777777" w:rsidR="003F5A16" w:rsidRDefault="003F5A16" w:rsidP="005A44E7">
            <w:pPr>
              <w:spacing w:line="360" w:lineRule="auto"/>
              <w:jc w:val="both"/>
              <w:rPr>
                <w:rFonts w:asciiTheme="minorHAnsi" w:hAnsiTheme="minorHAnsi" w:cstheme="minorHAnsi"/>
                <w:sz w:val="22"/>
                <w:szCs w:val="22"/>
                <w:lang w:eastAsia="en-IN"/>
              </w:rPr>
            </w:pPr>
            <w:r w:rsidRPr="003F5A16">
              <w:rPr>
                <w:rFonts w:asciiTheme="minorHAnsi" w:hAnsiTheme="minorHAnsi" w:cstheme="minorHAnsi"/>
                <w:sz w:val="22"/>
                <w:szCs w:val="22"/>
                <w:lang w:eastAsia="en-IN"/>
              </w:rPr>
              <w:t>Consent to Establish under Air (Prevention and Control of Pollution) Act, 1981 &amp; Water (Prevention and Control of Pollution) Act, 1974</w:t>
            </w:r>
          </w:p>
          <w:p w14:paraId="61CC3D1A" w14:textId="77777777" w:rsidR="005A44E7" w:rsidRPr="005F4593" w:rsidRDefault="003F5A16" w:rsidP="005A44E7">
            <w:pPr>
              <w:spacing w:line="360" w:lineRule="auto"/>
              <w:jc w:val="both"/>
              <w:rPr>
                <w:rFonts w:asciiTheme="minorHAnsi" w:hAnsiTheme="minorHAnsi" w:cstheme="minorHAnsi"/>
                <w:i/>
                <w:sz w:val="22"/>
                <w:szCs w:val="22"/>
                <w:lang w:val="en-US" w:eastAsia="en-IN"/>
              </w:rPr>
            </w:pPr>
            <w:r w:rsidRPr="003F5A16">
              <w:rPr>
                <w:rFonts w:asciiTheme="minorHAnsi" w:hAnsiTheme="minorHAnsi" w:cstheme="minorHAnsi"/>
                <w:i/>
                <w:sz w:val="22"/>
                <w:szCs w:val="22"/>
                <w:lang w:eastAsia="en-IN"/>
              </w:rPr>
              <w:t>Uttarakhand Pollution Control Board</w:t>
            </w:r>
          </w:p>
        </w:tc>
        <w:tc>
          <w:tcPr>
            <w:tcW w:w="2693" w:type="dxa"/>
            <w:tcBorders>
              <w:top w:val="single" w:sz="4" w:space="0" w:color="auto"/>
              <w:left w:val="single" w:sz="4" w:space="0" w:color="auto"/>
              <w:bottom w:val="single" w:sz="4" w:space="0" w:color="auto"/>
              <w:right w:val="single" w:sz="4" w:space="0" w:color="auto"/>
            </w:tcBorders>
            <w:vAlign w:val="center"/>
          </w:tcPr>
          <w:p w14:paraId="04EE6789" w14:textId="048C5587" w:rsidR="003F5A16" w:rsidRPr="005F4593" w:rsidRDefault="007E73F1"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bottom w:val="single" w:sz="4" w:space="0" w:color="auto"/>
              <w:right w:val="single" w:sz="4" w:space="0" w:color="auto"/>
            </w:tcBorders>
            <w:vAlign w:val="center"/>
          </w:tcPr>
          <w:p w14:paraId="4906AE0A" w14:textId="5B7D8622" w:rsidR="005A44E7" w:rsidRPr="005F4593" w:rsidRDefault="00AD52EE"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 will be taken before production</w:t>
            </w:r>
          </w:p>
        </w:tc>
      </w:tr>
      <w:tr w:rsidR="00877631" w:rsidRPr="005F4593" w14:paraId="09E851D4" w14:textId="77777777" w:rsidTr="00A97F64">
        <w:trPr>
          <w:trHeight w:val="1123"/>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1B449" w14:textId="77777777" w:rsidR="00877631" w:rsidRPr="005F4593" w:rsidRDefault="00877631"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5CEE47AF" w14:textId="3097D6BB" w:rsidR="00877631" w:rsidRPr="003F5A16" w:rsidRDefault="00877631" w:rsidP="005A44E7">
            <w:pPr>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Trade Licence</w:t>
            </w:r>
          </w:p>
        </w:tc>
        <w:tc>
          <w:tcPr>
            <w:tcW w:w="2693" w:type="dxa"/>
            <w:tcBorders>
              <w:top w:val="single" w:sz="4" w:space="0" w:color="auto"/>
              <w:left w:val="single" w:sz="4" w:space="0" w:color="auto"/>
              <w:bottom w:val="single" w:sz="4" w:space="0" w:color="auto"/>
              <w:right w:val="single" w:sz="4" w:space="0" w:color="auto"/>
            </w:tcBorders>
            <w:vAlign w:val="center"/>
          </w:tcPr>
          <w:p w14:paraId="3C40E575" w14:textId="77777777" w:rsidR="00877631" w:rsidRDefault="00877631" w:rsidP="005A44E7">
            <w:pPr>
              <w:spacing w:line="360" w:lineRule="auto"/>
              <w:jc w:val="center"/>
              <w:rPr>
                <w:rFonts w:asciiTheme="minorHAnsi" w:hAnsiTheme="minorHAnsi" w:cstheme="minorHAnsi"/>
                <w:sz w:val="22"/>
                <w:szCs w:val="22"/>
                <w:lang w:eastAsia="en-IN"/>
              </w:rPr>
            </w:pPr>
          </w:p>
        </w:tc>
        <w:tc>
          <w:tcPr>
            <w:tcW w:w="2126" w:type="dxa"/>
            <w:tcBorders>
              <w:top w:val="single" w:sz="4" w:space="0" w:color="auto"/>
              <w:left w:val="single" w:sz="4" w:space="0" w:color="auto"/>
              <w:bottom w:val="single" w:sz="4" w:space="0" w:color="auto"/>
              <w:right w:val="single" w:sz="4" w:space="0" w:color="auto"/>
            </w:tcBorders>
            <w:vAlign w:val="center"/>
          </w:tcPr>
          <w:p w14:paraId="20AF8E06" w14:textId="77777777" w:rsidR="00877631" w:rsidRDefault="00877631"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p>
        </w:tc>
      </w:tr>
      <w:tr w:rsidR="00A97F64" w:rsidRPr="005F4593" w14:paraId="1ED3DC11" w14:textId="77777777" w:rsidTr="00A97F64">
        <w:trPr>
          <w:trHeight w:val="275"/>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B11F0D" w14:textId="77777777" w:rsidR="005A44E7" w:rsidRPr="005F4593" w:rsidRDefault="005A44E7"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1E012644" w14:textId="77777777" w:rsidR="005A44E7" w:rsidRPr="005F4593" w:rsidRDefault="003F5A16" w:rsidP="005A44E7">
            <w:pPr>
              <w:jc w:val="both"/>
              <w:rPr>
                <w:rFonts w:asciiTheme="minorHAnsi" w:hAnsiTheme="minorHAnsi" w:cstheme="minorHAnsi"/>
                <w:color w:val="000000"/>
                <w:sz w:val="22"/>
                <w:szCs w:val="22"/>
              </w:rPr>
            </w:pPr>
            <w:r w:rsidRPr="005F4593">
              <w:rPr>
                <w:rFonts w:asciiTheme="minorHAnsi" w:hAnsiTheme="minorHAnsi" w:cstheme="minorHAnsi"/>
                <w:color w:val="000000"/>
                <w:sz w:val="22"/>
                <w:szCs w:val="22"/>
              </w:rPr>
              <w:t xml:space="preserve">Udyam Registration Certificate </w:t>
            </w:r>
            <w:r w:rsidR="005A44E7" w:rsidRPr="005F4593">
              <w:rPr>
                <w:rFonts w:asciiTheme="minorHAnsi" w:hAnsiTheme="minorHAnsi" w:cstheme="minorHAnsi"/>
                <w:color w:val="000000"/>
                <w:sz w:val="22"/>
                <w:szCs w:val="22"/>
              </w:rPr>
              <w:t>(MSME)</w:t>
            </w:r>
          </w:p>
        </w:tc>
        <w:tc>
          <w:tcPr>
            <w:tcW w:w="2693" w:type="dxa"/>
            <w:tcBorders>
              <w:top w:val="single" w:sz="4" w:space="0" w:color="auto"/>
              <w:left w:val="single" w:sz="4" w:space="0" w:color="auto"/>
              <w:bottom w:val="single" w:sz="4" w:space="0" w:color="auto"/>
              <w:right w:val="single" w:sz="4" w:space="0" w:color="auto"/>
            </w:tcBorders>
            <w:vAlign w:val="center"/>
          </w:tcPr>
          <w:p w14:paraId="2D25D1CD" w14:textId="104492D9" w:rsidR="005A44E7" w:rsidRDefault="00A40EFA"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w:t>
            </w:r>
            <w:r w:rsidR="00480B45">
              <w:rPr>
                <w:rFonts w:asciiTheme="minorHAnsi" w:hAnsiTheme="minorHAnsi" w:cstheme="minorHAnsi"/>
                <w:sz w:val="22"/>
                <w:szCs w:val="22"/>
                <w:lang w:eastAsia="en-IN"/>
              </w:rPr>
              <w:t>0</w:t>
            </w:r>
            <w:r w:rsidR="00480B45" w:rsidRPr="00480B45">
              <w:rPr>
                <w:rFonts w:asciiTheme="minorHAnsi" w:hAnsiTheme="minorHAnsi" w:cstheme="minorHAnsi"/>
                <w:sz w:val="22"/>
                <w:szCs w:val="22"/>
                <w:vertAlign w:val="superscript"/>
                <w:lang w:eastAsia="en-IN"/>
              </w:rPr>
              <w:t>th</w:t>
            </w:r>
            <w:r w:rsidR="00480B45">
              <w:rPr>
                <w:rFonts w:asciiTheme="minorHAnsi" w:hAnsiTheme="minorHAnsi" w:cstheme="minorHAnsi"/>
                <w:sz w:val="22"/>
                <w:szCs w:val="22"/>
                <w:lang w:eastAsia="en-IN"/>
              </w:rPr>
              <w:t xml:space="preserve"> January</w:t>
            </w:r>
            <w:r>
              <w:rPr>
                <w:rFonts w:asciiTheme="minorHAnsi" w:hAnsiTheme="minorHAnsi" w:cstheme="minorHAnsi"/>
                <w:sz w:val="22"/>
                <w:szCs w:val="22"/>
                <w:lang w:eastAsia="en-IN"/>
              </w:rPr>
              <w:t>, 2025</w:t>
            </w:r>
          </w:p>
          <w:p w14:paraId="1EEE69CF" w14:textId="67A979A8" w:rsidR="00D73695" w:rsidRPr="00A40EFA" w:rsidRDefault="00D73695" w:rsidP="00A40EFA">
            <w:pPr>
              <w:spacing w:line="360" w:lineRule="auto"/>
              <w:jc w:val="center"/>
              <w:rPr>
                <w:rFonts w:asciiTheme="minorHAnsi" w:hAnsiTheme="minorHAnsi" w:cstheme="minorHAnsi"/>
                <w:sz w:val="22"/>
                <w:szCs w:val="22"/>
                <w:lang w:eastAsia="en-IN"/>
              </w:rPr>
            </w:pPr>
            <w:r w:rsidRPr="00D73695">
              <w:rPr>
                <w:rFonts w:asciiTheme="minorHAnsi" w:hAnsiTheme="minorHAnsi" w:cstheme="minorHAnsi"/>
                <w:sz w:val="22"/>
                <w:szCs w:val="22"/>
                <w:lang w:eastAsia="en-IN"/>
              </w:rPr>
              <w:t>UDYAM-</w:t>
            </w:r>
            <w:r w:rsidR="00A40EFA" w:rsidRPr="00A40EFA">
              <w:rPr>
                <w:rFonts w:asciiTheme="minorHAnsi" w:hAnsiTheme="minorHAnsi" w:cstheme="minorHAnsi"/>
                <w:sz w:val="22"/>
                <w:szCs w:val="22"/>
                <w:lang w:eastAsia="en-IN"/>
              </w:rPr>
              <w:t>UP-28-0144964</w:t>
            </w:r>
          </w:p>
        </w:tc>
        <w:tc>
          <w:tcPr>
            <w:tcW w:w="2126" w:type="dxa"/>
            <w:tcBorders>
              <w:top w:val="single" w:sz="4" w:space="0" w:color="auto"/>
              <w:left w:val="single" w:sz="4" w:space="0" w:color="auto"/>
              <w:bottom w:val="single" w:sz="4" w:space="0" w:color="auto"/>
              <w:right w:val="single" w:sz="4" w:space="0" w:color="auto"/>
            </w:tcBorders>
            <w:vAlign w:val="center"/>
          </w:tcPr>
          <w:p w14:paraId="3B5DF6DA" w14:textId="77777777" w:rsidR="005A44E7" w:rsidRPr="005F4593" w:rsidRDefault="005A44E7"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sidRPr="005F4593">
              <w:rPr>
                <w:rFonts w:asciiTheme="minorHAnsi" w:hAnsiTheme="minorHAnsi" w:cstheme="minorHAnsi"/>
                <w:sz w:val="22"/>
                <w:szCs w:val="22"/>
                <w:lang w:eastAsia="en-IN"/>
              </w:rPr>
              <w:t>Approved</w:t>
            </w:r>
          </w:p>
        </w:tc>
      </w:tr>
      <w:tr w:rsidR="00480B45" w:rsidRPr="005F4593" w14:paraId="1532F69B" w14:textId="77777777" w:rsidTr="00A97F64">
        <w:trPr>
          <w:trHeight w:val="275"/>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ACDC0" w14:textId="77777777" w:rsidR="00480B45" w:rsidRPr="005F4593" w:rsidRDefault="00480B45"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590409D4" w14:textId="577F7BB7" w:rsidR="00480B45" w:rsidRPr="005F4593" w:rsidRDefault="00480B45" w:rsidP="005A44E7">
            <w:pPr>
              <w:jc w:val="both"/>
              <w:rPr>
                <w:rFonts w:asciiTheme="minorHAnsi" w:hAnsiTheme="minorHAnsi" w:cstheme="minorHAnsi"/>
                <w:color w:val="000000"/>
                <w:sz w:val="22"/>
                <w:szCs w:val="22"/>
              </w:rPr>
            </w:pPr>
            <w:r>
              <w:rPr>
                <w:rFonts w:asciiTheme="minorHAnsi" w:hAnsiTheme="minorHAnsi" w:cstheme="minorHAnsi"/>
                <w:color w:val="000000"/>
                <w:sz w:val="22"/>
                <w:szCs w:val="22"/>
              </w:rPr>
              <w:t>Import Licence</w:t>
            </w:r>
          </w:p>
        </w:tc>
        <w:tc>
          <w:tcPr>
            <w:tcW w:w="2693" w:type="dxa"/>
            <w:tcBorders>
              <w:top w:val="single" w:sz="4" w:space="0" w:color="auto"/>
              <w:left w:val="single" w:sz="4" w:space="0" w:color="auto"/>
              <w:bottom w:val="single" w:sz="4" w:space="0" w:color="auto"/>
              <w:right w:val="single" w:sz="4" w:space="0" w:color="auto"/>
            </w:tcBorders>
            <w:vAlign w:val="center"/>
          </w:tcPr>
          <w:p w14:paraId="0AF9E402" w14:textId="47D9AB45" w:rsidR="00480B45" w:rsidRDefault="007E73F1"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bottom w:val="single" w:sz="4" w:space="0" w:color="auto"/>
              <w:right w:val="single" w:sz="4" w:space="0" w:color="auto"/>
            </w:tcBorders>
            <w:vAlign w:val="center"/>
          </w:tcPr>
          <w:p w14:paraId="2FACD9F9" w14:textId="631CB232" w:rsidR="00480B45" w:rsidRPr="005F4593" w:rsidRDefault="00480B45"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 Shall be taken before production</w:t>
            </w:r>
          </w:p>
        </w:tc>
      </w:tr>
    </w:tbl>
    <w:p w14:paraId="551182D6" w14:textId="77777777" w:rsidR="002257D9" w:rsidRPr="002257D9" w:rsidRDefault="00DD311A" w:rsidP="00877631">
      <w:pPr>
        <w:autoSpaceDE w:val="0"/>
        <w:autoSpaceDN w:val="0"/>
        <w:spacing w:before="240" w:line="360" w:lineRule="auto"/>
        <w:ind w:left="284" w:right="-286"/>
        <w:jc w:val="both"/>
        <w:rPr>
          <w:rFonts w:ascii="Arial" w:hAnsi="Arial" w:cs="Arial"/>
          <w:b/>
          <w:i/>
          <w:sz w:val="22"/>
          <w:szCs w:val="22"/>
          <w:lang w:eastAsia="en-IN"/>
        </w:rPr>
      </w:pPr>
      <w:r w:rsidRPr="002257D9">
        <w:rPr>
          <w:rFonts w:ascii="Arial" w:hAnsi="Arial" w:cs="Arial"/>
          <w:b/>
          <w:i/>
          <w:sz w:val="22"/>
          <w:szCs w:val="22"/>
          <w:lang w:eastAsia="en-IN"/>
        </w:rPr>
        <w:lastRenderedPageBreak/>
        <w:t>Observation Note</w:t>
      </w:r>
      <w:r w:rsidR="00EB204E" w:rsidRPr="002257D9">
        <w:rPr>
          <w:rFonts w:ascii="Arial" w:hAnsi="Arial" w:cs="Arial"/>
          <w:b/>
          <w:i/>
          <w:sz w:val="22"/>
          <w:szCs w:val="22"/>
          <w:lang w:eastAsia="en-IN"/>
        </w:rPr>
        <w:t>:</w:t>
      </w:r>
      <w:r w:rsidR="002257D9" w:rsidRPr="002257D9">
        <w:rPr>
          <w:rFonts w:ascii="Arial" w:hAnsi="Arial" w:cs="Arial"/>
          <w:b/>
          <w:i/>
          <w:sz w:val="22"/>
          <w:szCs w:val="22"/>
          <w:lang w:eastAsia="en-IN"/>
        </w:rPr>
        <w:t xml:space="preserve"> </w:t>
      </w:r>
    </w:p>
    <w:p w14:paraId="5430A547" w14:textId="77777777" w:rsidR="00A7188F" w:rsidRDefault="00890CEF" w:rsidP="003A1457">
      <w:pPr>
        <w:pStyle w:val="ListParagraph"/>
        <w:numPr>
          <w:ilvl w:val="0"/>
          <w:numId w:val="44"/>
        </w:numPr>
        <w:autoSpaceDE w:val="0"/>
        <w:autoSpaceDN w:val="0"/>
        <w:spacing w:before="240" w:after="240" w:line="360" w:lineRule="auto"/>
        <w:ind w:right="-71" w:hanging="436"/>
        <w:jc w:val="both"/>
        <w:rPr>
          <w:rFonts w:ascii="Arial" w:hAnsi="Arial" w:cs="Arial"/>
          <w:sz w:val="22"/>
          <w:szCs w:val="22"/>
          <w:lang w:eastAsia="en-IN"/>
        </w:rPr>
      </w:pPr>
      <w:r w:rsidRPr="00890CEF">
        <w:rPr>
          <w:rFonts w:ascii="Arial" w:hAnsi="Arial" w:cs="Arial"/>
          <w:sz w:val="22"/>
          <w:szCs w:val="22"/>
          <w:lang w:eastAsia="en-IN"/>
        </w:rPr>
        <w:t>Above is the only illustration of the major approvals sought or to be sought by the company. It should not be construed as the exhaustive list and in case any approval is missed to be mentioned then it is the sole responsibility of the company to keep the unit compliant with the necessary statutory approvals/ NOCs.</w:t>
      </w:r>
    </w:p>
    <w:p w14:paraId="6A90DC88" w14:textId="6FE6E9ED" w:rsidR="002A7E62" w:rsidRPr="002F57CE" w:rsidRDefault="002F57CE" w:rsidP="002F57CE">
      <w:pPr>
        <w:pStyle w:val="ListParagraph"/>
        <w:numPr>
          <w:ilvl w:val="0"/>
          <w:numId w:val="44"/>
        </w:numPr>
        <w:autoSpaceDE w:val="0"/>
        <w:autoSpaceDN w:val="0"/>
        <w:spacing w:before="240" w:after="240" w:line="360" w:lineRule="auto"/>
        <w:ind w:right="-71" w:hanging="436"/>
        <w:jc w:val="both"/>
        <w:rPr>
          <w:rFonts w:ascii="Arial" w:hAnsi="Arial" w:cs="Arial"/>
          <w:sz w:val="22"/>
          <w:szCs w:val="22"/>
          <w:lang w:eastAsia="en-IN"/>
        </w:rPr>
      </w:pPr>
      <w:r w:rsidRPr="002F57CE">
        <w:rPr>
          <w:rFonts w:ascii="Arial" w:hAnsi="Arial" w:cs="Arial"/>
          <w:sz w:val="22"/>
          <w:szCs w:val="22"/>
          <w:lang w:eastAsia="en-IN"/>
        </w:rPr>
        <w:t>The company is not required to obtain a Change of Land Use (CLU) as it has leased industrial land directly from Rajasthan Industrial Development &amp; Investment Corporation (RIICO) Limited.</w:t>
      </w:r>
    </w:p>
    <w:p w14:paraId="61AF0D1C" w14:textId="680618C2" w:rsidR="00613DB3" w:rsidRPr="00613DB3" w:rsidRDefault="00613DB3" w:rsidP="00613DB3">
      <w:pPr>
        <w:autoSpaceDE w:val="0"/>
        <w:autoSpaceDN w:val="0"/>
        <w:spacing w:before="240" w:after="240" w:line="360" w:lineRule="auto"/>
        <w:ind w:right="-71"/>
        <w:jc w:val="both"/>
        <w:rPr>
          <w:rFonts w:ascii="Arial" w:hAnsi="Arial" w:cs="Arial"/>
          <w:sz w:val="22"/>
          <w:szCs w:val="22"/>
          <w:lang w:eastAsia="en-IN"/>
        </w:rPr>
        <w:sectPr w:rsidR="00613DB3" w:rsidRPr="00613DB3" w:rsidSect="00C70D71">
          <w:headerReference w:type="even" r:id="rId63"/>
          <w:headerReference w:type="default" r:id="rId64"/>
          <w:footerReference w:type="even" r:id="rId65"/>
          <w:footerReference w:type="default" r:id="rId66"/>
          <w:headerReference w:type="first" r:id="rId67"/>
          <w:footerReference w:type="first" r:id="rId68"/>
          <w:type w:val="continuous"/>
          <w:pgSz w:w="11910" w:h="16840"/>
          <w:pgMar w:top="1702" w:right="1278" w:bottom="1220" w:left="1000" w:header="454" w:footer="144" w:gutter="0"/>
          <w:cols w:space="720"/>
          <w:docGrid w:linePitch="326"/>
        </w:sectPr>
      </w:pPr>
    </w:p>
    <w:tbl>
      <w:tblPr>
        <w:tblStyle w:val="TableGrid"/>
        <w:tblW w:w="13750" w:type="dxa"/>
        <w:tblInd w:w="392" w:type="dxa"/>
        <w:tblCellMar>
          <w:top w:w="142" w:type="dxa"/>
          <w:bottom w:w="142" w:type="dxa"/>
        </w:tblCellMar>
        <w:tblLook w:val="04A0" w:firstRow="1" w:lastRow="0" w:firstColumn="1" w:lastColumn="0" w:noHBand="0" w:noVBand="1"/>
      </w:tblPr>
      <w:tblGrid>
        <w:gridCol w:w="1620"/>
        <w:gridCol w:w="12130"/>
      </w:tblGrid>
      <w:tr w:rsidR="00795F34" w14:paraId="5794226E" w14:textId="77777777" w:rsidTr="002A7E62">
        <w:trPr>
          <w:trHeight w:val="20"/>
        </w:trPr>
        <w:tc>
          <w:tcPr>
            <w:tcW w:w="1620" w:type="dxa"/>
            <w:shd w:val="clear" w:color="auto" w:fill="002060"/>
            <w:vAlign w:val="center"/>
          </w:tcPr>
          <w:p w14:paraId="075748CD" w14:textId="77777777" w:rsidR="00795F34" w:rsidRDefault="00795F34" w:rsidP="00113F4B">
            <w:pPr>
              <w:jc w:val="center"/>
              <w:rPr>
                <w:rFonts w:ascii="Arial" w:hAnsi="Arial" w:cs="Arial"/>
                <w:b/>
                <w:i/>
                <w:sz w:val="22"/>
                <w:szCs w:val="22"/>
              </w:rPr>
            </w:pPr>
            <w:r>
              <w:rPr>
                <w:rFonts w:ascii="Arial" w:hAnsi="Arial" w:cs="Arial"/>
                <w:b/>
                <w:sz w:val="22"/>
                <w:szCs w:val="22"/>
              </w:rPr>
              <w:lastRenderedPageBreak/>
              <w:t>PART M</w:t>
            </w:r>
          </w:p>
        </w:tc>
        <w:tc>
          <w:tcPr>
            <w:tcW w:w="12130" w:type="dxa"/>
            <w:shd w:val="clear" w:color="auto" w:fill="DBE5F1" w:themeFill="accent1" w:themeFillTint="33"/>
            <w:vAlign w:val="center"/>
          </w:tcPr>
          <w:p w14:paraId="3A909440" w14:textId="77777777" w:rsidR="00795F34" w:rsidRDefault="00795F34" w:rsidP="00113F4B">
            <w:pPr>
              <w:jc w:val="center"/>
              <w:rPr>
                <w:rFonts w:ascii="Arial" w:hAnsi="Arial" w:cs="Arial"/>
                <w:b/>
                <w:sz w:val="22"/>
                <w:szCs w:val="22"/>
              </w:rPr>
            </w:pPr>
            <w:r>
              <w:rPr>
                <w:rFonts w:ascii="Arial" w:hAnsi="Arial" w:cs="Arial"/>
                <w:b/>
                <w:sz w:val="22"/>
                <w:szCs w:val="22"/>
                <w:lang w:eastAsia="en-IN"/>
              </w:rPr>
              <w:t>COMPANY’S FINANCIAL FEASIBILITY</w:t>
            </w:r>
          </w:p>
        </w:tc>
      </w:tr>
    </w:tbl>
    <w:p w14:paraId="68F9C53A" w14:textId="77777777" w:rsidR="00795F34" w:rsidRDefault="00795F34" w:rsidP="00795F34">
      <w:pPr>
        <w:pStyle w:val="ListParagraph"/>
        <w:autoSpaceDE w:val="0"/>
        <w:autoSpaceDN w:val="0"/>
        <w:adjustRightInd w:val="0"/>
        <w:spacing w:line="360" w:lineRule="auto"/>
        <w:ind w:left="709" w:right="-143"/>
        <w:jc w:val="both"/>
        <w:rPr>
          <w:rFonts w:ascii="Arial" w:hAnsi="Arial" w:cs="Arial"/>
          <w:b/>
          <w:sz w:val="22"/>
          <w:szCs w:val="22"/>
          <w:lang w:eastAsia="en-IN"/>
        </w:rPr>
      </w:pPr>
    </w:p>
    <w:p w14:paraId="51103828" w14:textId="77777777" w:rsidR="00051AF3" w:rsidRDefault="00D11B70" w:rsidP="003C3F12">
      <w:pPr>
        <w:pStyle w:val="ListParagraph"/>
        <w:numPr>
          <w:ilvl w:val="0"/>
          <w:numId w:val="23"/>
        </w:numPr>
        <w:autoSpaceDE w:val="0"/>
        <w:autoSpaceDN w:val="0"/>
        <w:adjustRightInd w:val="0"/>
        <w:spacing w:after="240" w:line="360" w:lineRule="auto"/>
        <w:ind w:left="709" w:right="-71" w:hanging="425"/>
        <w:jc w:val="both"/>
        <w:rPr>
          <w:rFonts w:ascii="Arial" w:hAnsi="Arial" w:cs="Arial"/>
          <w:b/>
          <w:sz w:val="22"/>
          <w:szCs w:val="22"/>
          <w:lang w:eastAsia="en-IN"/>
        </w:rPr>
      </w:pPr>
      <w:r>
        <w:rPr>
          <w:rFonts w:ascii="Arial" w:hAnsi="Arial" w:cs="Arial"/>
          <w:b/>
          <w:sz w:val="22"/>
          <w:szCs w:val="22"/>
          <w:lang w:eastAsia="en-IN"/>
        </w:rPr>
        <w:t xml:space="preserve">PROJECTIONS OF THE FIRM: </w:t>
      </w:r>
    </w:p>
    <w:p w14:paraId="76473A8F" w14:textId="1685B076" w:rsidR="00051AF3" w:rsidRPr="00051AF3" w:rsidRDefault="000917EB" w:rsidP="003C3F12">
      <w:pPr>
        <w:pStyle w:val="ListParagraph"/>
        <w:autoSpaceDE w:val="0"/>
        <w:autoSpaceDN w:val="0"/>
        <w:adjustRightInd w:val="0"/>
        <w:spacing w:after="240" w:line="360" w:lineRule="auto"/>
        <w:ind w:left="709" w:right="-71"/>
        <w:jc w:val="both"/>
        <w:rPr>
          <w:rFonts w:ascii="Arial" w:hAnsi="Arial" w:cs="Arial"/>
          <w:b/>
          <w:sz w:val="22"/>
          <w:szCs w:val="22"/>
          <w:lang w:eastAsia="en-IN"/>
        </w:rPr>
      </w:pPr>
      <w:r w:rsidRPr="00051AF3">
        <w:rPr>
          <w:rFonts w:ascii="Arial" w:hAnsi="Arial" w:cs="Arial"/>
          <w:sz w:val="22"/>
          <w:szCs w:val="22"/>
        </w:rPr>
        <w:t xml:space="preserve">The </w:t>
      </w:r>
      <w:r w:rsidR="00795F34" w:rsidRPr="00051AF3">
        <w:rPr>
          <w:rFonts w:ascii="Arial" w:hAnsi="Arial" w:cs="Arial"/>
          <w:sz w:val="22"/>
          <w:szCs w:val="22"/>
        </w:rPr>
        <w:t>financial projections of the project</w:t>
      </w:r>
      <w:r w:rsidRPr="00051AF3">
        <w:rPr>
          <w:rFonts w:ascii="Arial" w:hAnsi="Arial" w:cs="Arial"/>
          <w:sz w:val="22"/>
          <w:szCs w:val="22"/>
        </w:rPr>
        <w:t xml:space="preserve"> are prepared </w:t>
      </w:r>
      <w:r w:rsidR="00795F34" w:rsidRPr="00051AF3">
        <w:rPr>
          <w:rFonts w:ascii="Arial" w:hAnsi="Arial" w:cs="Arial"/>
          <w:sz w:val="22"/>
          <w:szCs w:val="22"/>
        </w:rPr>
        <w:t>from FY 202</w:t>
      </w:r>
      <w:r w:rsidR="009D4144">
        <w:rPr>
          <w:rFonts w:ascii="Arial" w:hAnsi="Arial" w:cs="Arial"/>
          <w:sz w:val="22"/>
          <w:szCs w:val="22"/>
        </w:rPr>
        <w:t>5</w:t>
      </w:r>
      <w:r w:rsidR="00795F34" w:rsidRPr="00051AF3">
        <w:rPr>
          <w:rFonts w:ascii="Arial" w:hAnsi="Arial" w:cs="Arial"/>
          <w:sz w:val="22"/>
          <w:szCs w:val="22"/>
        </w:rPr>
        <w:t>-2</w:t>
      </w:r>
      <w:r w:rsidR="009D4144">
        <w:rPr>
          <w:rFonts w:ascii="Arial" w:hAnsi="Arial" w:cs="Arial"/>
          <w:sz w:val="22"/>
          <w:szCs w:val="22"/>
        </w:rPr>
        <w:t>6</w:t>
      </w:r>
      <w:r w:rsidR="00795F34" w:rsidRPr="00051AF3">
        <w:rPr>
          <w:rFonts w:ascii="Arial" w:hAnsi="Arial" w:cs="Arial"/>
          <w:sz w:val="22"/>
          <w:szCs w:val="22"/>
        </w:rPr>
        <w:t xml:space="preserve"> to FY 203</w:t>
      </w:r>
      <w:r w:rsidR="009035E5">
        <w:rPr>
          <w:rFonts w:ascii="Arial" w:hAnsi="Arial" w:cs="Arial"/>
          <w:sz w:val="22"/>
          <w:szCs w:val="22"/>
        </w:rPr>
        <w:t>4</w:t>
      </w:r>
      <w:r w:rsidR="00795F34" w:rsidRPr="00051AF3">
        <w:rPr>
          <w:rFonts w:ascii="Arial" w:hAnsi="Arial" w:cs="Arial"/>
          <w:sz w:val="22"/>
          <w:szCs w:val="22"/>
        </w:rPr>
        <w:t>-3</w:t>
      </w:r>
      <w:r w:rsidR="009035E5">
        <w:rPr>
          <w:rFonts w:ascii="Arial" w:hAnsi="Arial" w:cs="Arial"/>
          <w:sz w:val="22"/>
          <w:szCs w:val="22"/>
        </w:rPr>
        <w:t>5</w:t>
      </w:r>
      <w:r w:rsidRPr="00051AF3">
        <w:rPr>
          <w:rFonts w:ascii="Arial" w:hAnsi="Arial" w:cs="Arial"/>
          <w:sz w:val="22"/>
          <w:szCs w:val="22"/>
        </w:rPr>
        <w:t xml:space="preserve"> </w:t>
      </w:r>
      <w:r w:rsidR="00051AF3" w:rsidRPr="00051AF3">
        <w:rPr>
          <w:rFonts w:ascii="Arial" w:hAnsi="Arial" w:cs="Arial"/>
          <w:sz w:val="22"/>
          <w:szCs w:val="22"/>
          <w:lang w:eastAsia="en-IN"/>
        </w:rPr>
        <w:t xml:space="preserve">based on the expected COD and loan tenor </w:t>
      </w:r>
      <w:r w:rsidR="00051AF3" w:rsidRPr="00795F34">
        <w:rPr>
          <w:rFonts w:ascii="Arial" w:hAnsi="Arial" w:cs="Arial"/>
          <w:sz w:val="22"/>
          <w:szCs w:val="22"/>
        </w:rPr>
        <w:t>as per the best practice in industry to assess the financial feasibility of the project</w:t>
      </w:r>
      <w:r w:rsidR="00051AF3">
        <w:rPr>
          <w:rFonts w:ascii="Arial" w:hAnsi="Arial" w:cs="Arial"/>
          <w:sz w:val="22"/>
          <w:szCs w:val="22"/>
        </w:rPr>
        <w:t xml:space="preserve"> </w:t>
      </w:r>
      <w:r w:rsidR="00051AF3" w:rsidRPr="00051AF3">
        <w:rPr>
          <w:rFonts w:ascii="Arial" w:hAnsi="Arial" w:cs="Arial"/>
          <w:sz w:val="22"/>
          <w:szCs w:val="22"/>
          <w:lang w:eastAsia="en-IN"/>
        </w:rPr>
        <w:t>are elaborated below:</w:t>
      </w:r>
    </w:p>
    <w:p w14:paraId="259E6C99" w14:textId="77777777" w:rsidR="00ED5DC0" w:rsidRPr="00557C7E" w:rsidRDefault="001C45E0" w:rsidP="00DD66F6">
      <w:pPr>
        <w:pStyle w:val="ListParagraph"/>
        <w:numPr>
          <w:ilvl w:val="0"/>
          <w:numId w:val="9"/>
        </w:numPr>
        <w:autoSpaceDE w:val="0"/>
        <w:autoSpaceDN w:val="0"/>
        <w:adjustRightInd w:val="0"/>
        <w:spacing w:line="360" w:lineRule="auto"/>
        <w:ind w:left="1134" w:right="-143" w:hanging="425"/>
        <w:jc w:val="both"/>
        <w:rPr>
          <w:rFonts w:ascii="Arial" w:hAnsi="Arial" w:cs="Arial"/>
          <w:b/>
          <w:sz w:val="22"/>
          <w:szCs w:val="22"/>
          <w:lang w:eastAsia="en-IN"/>
        </w:rPr>
      </w:pPr>
      <w:r w:rsidRPr="000F56E0">
        <w:rPr>
          <w:rFonts w:ascii="Arial" w:hAnsi="Arial" w:cs="Arial"/>
          <w:b/>
          <w:sz w:val="22"/>
          <w:szCs w:val="22"/>
          <w:lang w:eastAsia="en-IN"/>
        </w:rPr>
        <w:t>PROJECTED PROFIT &amp; LOSS ACCOUNT</w:t>
      </w:r>
      <w:r>
        <w:rPr>
          <w:rFonts w:ascii="Arial" w:hAnsi="Arial" w:cs="Arial"/>
          <w:b/>
          <w:sz w:val="22"/>
          <w:szCs w:val="22"/>
          <w:lang w:eastAsia="en-IN"/>
        </w:rPr>
        <w:t>:</w:t>
      </w:r>
      <w:r w:rsidR="00557C7E">
        <w:rPr>
          <w:rFonts w:ascii="Arial" w:hAnsi="Arial" w:cs="Arial"/>
          <w:b/>
          <w:sz w:val="22"/>
          <w:szCs w:val="22"/>
          <w:lang w:eastAsia="en-IN"/>
        </w:rPr>
        <w:t xml:space="preserve"> </w:t>
      </w:r>
    </w:p>
    <w:p w14:paraId="49B8EBBE" w14:textId="73C64F5A" w:rsidR="00113F4B" w:rsidRDefault="005262F7" w:rsidP="00A43756">
      <w:pPr>
        <w:pStyle w:val="ListParagraph"/>
        <w:autoSpaceDE w:val="0"/>
        <w:autoSpaceDN w:val="0"/>
        <w:adjustRightInd w:val="0"/>
        <w:spacing w:line="276" w:lineRule="auto"/>
        <w:ind w:left="851" w:right="26"/>
        <w:jc w:val="right"/>
        <w:rPr>
          <w:rFonts w:ascii="Arial" w:hAnsi="Arial" w:cs="Arial"/>
          <w:b/>
          <w:sz w:val="22"/>
          <w:szCs w:val="22"/>
          <w:lang w:eastAsia="en-IN"/>
        </w:rPr>
      </w:pPr>
      <w:r>
        <w:rPr>
          <w:rFonts w:ascii="Arial" w:hAnsi="Arial" w:cs="Arial"/>
          <w:b/>
          <w:i/>
          <w:sz w:val="20"/>
          <w:szCs w:val="22"/>
          <w:lang w:eastAsia="en-IN"/>
        </w:rPr>
        <w:t>(INR</w:t>
      </w:r>
      <w:r w:rsidR="00A706C0">
        <w:rPr>
          <w:rFonts w:ascii="Arial" w:hAnsi="Arial" w:cs="Arial"/>
          <w:b/>
          <w:i/>
          <w:sz w:val="20"/>
          <w:szCs w:val="22"/>
          <w:lang w:eastAsia="en-IN"/>
        </w:rPr>
        <w:t xml:space="preserve"> Crores</w:t>
      </w:r>
      <w:r w:rsidR="00D91B41" w:rsidRPr="00D91B41">
        <w:rPr>
          <w:rFonts w:ascii="Arial" w:hAnsi="Arial" w:cs="Arial"/>
          <w:b/>
          <w:i/>
          <w:sz w:val="20"/>
          <w:szCs w:val="22"/>
          <w:lang w:eastAsia="en-IN"/>
        </w:rPr>
        <w:t>)</w:t>
      </w:r>
    </w:p>
    <w:tbl>
      <w:tblPr>
        <w:tblW w:w="471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1119"/>
        <w:gridCol w:w="1120"/>
        <w:gridCol w:w="1120"/>
        <w:gridCol w:w="1120"/>
        <w:gridCol w:w="1120"/>
        <w:gridCol w:w="1120"/>
        <w:gridCol w:w="1120"/>
        <w:gridCol w:w="1120"/>
        <w:gridCol w:w="1120"/>
        <w:gridCol w:w="1110"/>
      </w:tblGrid>
      <w:tr w:rsidR="00A43756" w:rsidRPr="00113F4B" w14:paraId="1829633C" w14:textId="350CA476" w:rsidTr="00A43756">
        <w:trPr>
          <w:trHeight w:val="388"/>
        </w:trPr>
        <w:tc>
          <w:tcPr>
            <w:tcW w:w="805" w:type="pct"/>
            <w:shd w:val="clear" w:color="auto" w:fill="002060"/>
            <w:vAlign w:val="center"/>
            <w:hideMark/>
          </w:tcPr>
          <w:p w14:paraId="5638C0C6" w14:textId="77777777" w:rsidR="009035E5" w:rsidRPr="00113F4B" w:rsidRDefault="009035E5" w:rsidP="009035E5">
            <w:pPr>
              <w:spacing w:line="276" w:lineRule="auto"/>
              <w:rPr>
                <w:rFonts w:asciiTheme="minorHAnsi" w:hAnsiTheme="minorHAnsi" w:cstheme="minorHAnsi"/>
                <w:b/>
                <w:bCs/>
                <w:sz w:val="22"/>
                <w:szCs w:val="22"/>
              </w:rPr>
            </w:pPr>
            <w:r>
              <w:rPr>
                <w:rFonts w:asciiTheme="minorHAnsi" w:hAnsiTheme="minorHAnsi" w:cstheme="minorHAnsi"/>
                <w:b/>
                <w:bCs/>
                <w:sz w:val="22"/>
                <w:szCs w:val="22"/>
              </w:rPr>
              <w:t xml:space="preserve">Financial Year </w:t>
            </w:r>
          </w:p>
        </w:tc>
        <w:tc>
          <w:tcPr>
            <w:tcW w:w="419" w:type="pct"/>
            <w:shd w:val="clear" w:color="auto" w:fill="002060"/>
            <w:vAlign w:val="center"/>
            <w:hideMark/>
          </w:tcPr>
          <w:p w14:paraId="5A484338"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2026</w:t>
            </w:r>
          </w:p>
        </w:tc>
        <w:tc>
          <w:tcPr>
            <w:tcW w:w="420" w:type="pct"/>
            <w:shd w:val="clear" w:color="auto" w:fill="002060"/>
            <w:vAlign w:val="center"/>
            <w:hideMark/>
          </w:tcPr>
          <w:p w14:paraId="2147ACA3"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2027</w:t>
            </w:r>
          </w:p>
        </w:tc>
        <w:tc>
          <w:tcPr>
            <w:tcW w:w="420" w:type="pct"/>
            <w:shd w:val="clear" w:color="auto" w:fill="002060"/>
            <w:vAlign w:val="center"/>
            <w:hideMark/>
          </w:tcPr>
          <w:p w14:paraId="55B6B544"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2028</w:t>
            </w:r>
          </w:p>
        </w:tc>
        <w:tc>
          <w:tcPr>
            <w:tcW w:w="420" w:type="pct"/>
            <w:shd w:val="clear" w:color="auto" w:fill="002060"/>
            <w:vAlign w:val="center"/>
            <w:hideMark/>
          </w:tcPr>
          <w:p w14:paraId="5D54D98D"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2029</w:t>
            </w:r>
          </w:p>
        </w:tc>
        <w:tc>
          <w:tcPr>
            <w:tcW w:w="420" w:type="pct"/>
            <w:shd w:val="clear" w:color="auto" w:fill="002060"/>
            <w:vAlign w:val="center"/>
            <w:hideMark/>
          </w:tcPr>
          <w:p w14:paraId="1B2AECFD"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2030</w:t>
            </w:r>
          </w:p>
        </w:tc>
        <w:tc>
          <w:tcPr>
            <w:tcW w:w="420" w:type="pct"/>
            <w:shd w:val="clear" w:color="auto" w:fill="002060"/>
            <w:vAlign w:val="center"/>
            <w:hideMark/>
          </w:tcPr>
          <w:p w14:paraId="58D25590"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2031</w:t>
            </w:r>
          </w:p>
        </w:tc>
        <w:tc>
          <w:tcPr>
            <w:tcW w:w="420" w:type="pct"/>
            <w:shd w:val="clear" w:color="auto" w:fill="002060"/>
          </w:tcPr>
          <w:p w14:paraId="7555CC5C" w14:textId="190ED328" w:rsidR="009035E5" w:rsidRDefault="009035E5" w:rsidP="009035E5">
            <w:pPr>
              <w:jc w:val="center"/>
              <w:rPr>
                <w:rFonts w:ascii="Calibri" w:hAnsi="Calibri" w:cs="Calibri"/>
                <w:b/>
                <w:bCs/>
                <w:sz w:val="22"/>
                <w:szCs w:val="22"/>
              </w:rPr>
            </w:pPr>
            <w:r>
              <w:rPr>
                <w:rFonts w:ascii="Calibri" w:hAnsi="Calibri" w:cs="Calibri"/>
                <w:b/>
                <w:bCs/>
                <w:sz w:val="22"/>
                <w:szCs w:val="22"/>
              </w:rPr>
              <w:t>FY 2032</w:t>
            </w:r>
          </w:p>
        </w:tc>
        <w:tc>
          <w:tcPr>
            <w:tcW w:w="420" w:type="pct"/>
            <w:shd w:val="clear" w:color="auto" w:fill="002060"/>
          </w:tcPr>
          <w:p w14:paraId="04858930" w14:textId="7120C39E" w:rsidR="009035E5" w:rsidRDefault="009035E5" w:rsidP="009035E5">
            <w:pPr>
              <w:jc w:val="center"/>
              <w:rPr>
                <w:rFonts w:ascii="Calibri" w:hAnsi="Calibri" w:cs="Calibri"/>
                <w:b/>
                <w:bCs/>
                <w:sz w:val="22"/>
                <w:szCs w:val="22"/>
              </w:rPr>
            </w:pPr>
            <w:r w:rsidRPr="00D65E80">
              <w:rPr>
                <w:rFonts w:ascii="Calibri" w:hAnsi="Calibri" w:cs="Calibri"/>
                <w:b/>
                <w:bCs/>
                <w:sz w:val="22"/>
                <w:szCs w:val="22"/>
              </w:rPr>
              <w:t>FY 203</w:t>
            </w:r>
            <w:r>
              <w:rPr>
                <w:rFonts w:ascii="Calibri" w:hAnsi="Calibri" w:cs="Calibri"/>
                <w:b/>
                <w:bCs/>
                <w:sz w:val="22"/>
                <w:szCs w:val="22"/>
              </w:rPr>
              <w:t>3</w:t>
            </w:r>
          </w:p>
        </w:tc>
        <w:tc>
          <w:tcPr>
            <w:tcW w:w="420" w:type="pct"/>
            <w:shd w:val="clear" w:color="auto" w:fill="002060"/>
          </w:tcPr>
          <w:p w14:paraId="3BFA8EB4" w14:textId="68E8F8DC" w:rsidR="009035E5" w:rsidRDefault="009035E5" w:rsidP="009035E5">
            <w:pPr>
              <w:jc w:val="center"/>
              <w:rPr>
                <w:rFonts w:ascii="Calibri" w:hAnsi="Calibri" w:cs="Calibri"/>
                <w:b/>
                <w:bCs/>
                <w:sz w:val="22"/>
                <w:szCs w:val="22"/>
              </w:rPr>
            </w:pPr>
            <w:r w:rsidRPr="00D65E80">
              <w:rPr>
                <w:rFonts w:ascii="Calibri" w:hAnsi="Calibri" w:cs="Calibri"/>
                <w:b/>
                <w:bCs/>
                <w:sz w:val="22"/>
                <w:szCs w:val="22"/>
              </w:rPr>
              <w:t>FY 203</w:t>
            </w:r>
            <w:r>
              <w:rPr>
                <w:rFonts w:ascii="Calibri" w:hAnsi="Calibri" w:cs="Calibri"/>
                <w:b/>
                <w:bCs/>
                <w:sz w:val="22"/>
                <w:szCs w:val="22"/>
              </w:rPr>
              <w:t>4</w:t>
            </w:r>
          </w:p>
        </w:tc>
        <w:tc>
          <w:tcPr>
            <w:tcW w:w="420" w:type="pct"/>
            <w:shd w:val="clear" w:color="auto" w:fill="002060"/>
          </w:tcPr>
          <w:p w14:paraId="410E069A" w14:textId="314A27CF" w:rsidR="009035E5" w:rsidRDefault="009035E5" w:rsidP="009035E5">
            <w:pPr>
              <w:jc w:val="center"/>
              <w:rPr>
                <w:rFonts w:ascii="Calibri" w:hAnsi="Calibri" w:cs="Calibri"/>
                <w:b/>
                <w:bCs/>
                <w:sz w:val="22"/>
                <w:szCs w:val="22"/>
              </w:rPr>
            </w:pPr>
            <w:r w:rsidRPr="00D65E80">
              <w:rPr>
                <w:rFonts w:ascii="Calibri" w:hAnsi="Calibri" w:cs="Calibri"/>
                <w:b/>
                <w:bCs/>
                <w:sz w:val="22"/>
                <w:szCs w:val="22"/>
              </w:rPr>
              <w:t>FY 203</w:t>
            </w:r>
            <w:r>
              <w:rPr>
                <w:rFonts w:ascii="Calibri" w:hAnsi="Calibri" w:cs="Calibri"/>
                <w:b/>
                <w:bCs/>
                <w:sz w:val="22"/>
                <w:szCs w:val="22"/>
              </w:rPr>
              <w:t>5</w:t>
            </w:r>
          </w:p>
        </w:tc>
      </w:tr>
      <w:tr w:rsidR="00A43756" w:rsidRPr="00113F4B" w14:paraId="399E05C5" w14:textId="52202393" w:rsidTr="00A43756">
        <w:trPr>
          <w:trHeight w:val="388"/>
        </w:trPr>
        <w:tc>
          <w:tcPr>
            <w:tcW w:w="805" w:type="pct"/>
            <w:shd w:val="clear" w:color="auto" w:fill="DBE5F1" w:themeFill="accent1" w:themeFillTint="33"/>
            <w:vAlign w:val="center"/>
          </w:tcPr>
          <w:p w14:paraId="06D0BA2F" w14:textId="77777777" w:rsidR="009035E5" w:rsidRPr="00113F4B" w:rsidRDefault="009035E5" w:rsidP="009035E5">
            <w:pPr>
              <w:spacing w:line="276" w:lineRule="auto"/>
              <w:ind w:right="-108"/>
              <w:rPr>
                <w:rFonts w:asciiTheme="minorHAnsi" w:hAnsiTheme="minorHAnsi" w:cstheme="minorHAnsi"/>
                <w:b/>
                <w:bCs/>
                <w:sz w:val="22"/>
                <w:szCs w:val="22"/>
              </w:rPr>
            </w:pPr>
            <w:r w:rsidRPr="00113F4B">
              <w:rPr>
                <w:rFonts w:asciiTheme="minorHAnsi" w:hAnsiTheme="minorHAnsi" w:cstheme="minorHAnsi"/>
                <w:b/>
                <w:bCs/>
                <w:sz w:val="22"/>
                <w:szCs w:val="22"/>
              </w:rPr>
              <w:t>Months</w:t>
            </w:r>
          </w:p>
        </w:tc>
        <w:tc>
          <w:tcPr>
            <w:tcW w:w="419" w:type="pct"/>
            <w:shd w:val="clear" w:color="auto" w:fill="DBE5F1" w:themeFill="accent1" w:themeFillTint="33"/>
            <w:vAlign w:val="center"/>
          </w:tcPr>
          <w:p w14:paraId="10835832" w14:textId="10AD4BB3"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2</w:t>
            </w:r>
          </w:p>
        </w:tc>
        <w:tc>
          <w:tcPr>
            <w:tcW w:w="420" w:type="pct"/>
            <w:shd w:val="clear" w:color="auto" w:fill="DBE5F1" w:themeFill="accent1" w:themeFillTint="33"/>
            <w:vAlign w:val="center"/>
          </w:tcPr>
          <w:p w14:paraId="19DB35B5" w14:textId="53110012"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09A8156F" w14:textId="045531BE"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104AEB0A" w14:textId="6EE7499A"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25279C73" w14:textId="1D699B24"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7BA9BBFE" w14:textId="56730F2D"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15DDA8D8" w14:textId="171A1D9F" w:rsidR="009035E5" w:rsidRDefault="009035E5" w:rsidP="009035E5">
            <w:pPr>
              <w:spacing w:line="276" w:lineRule="auto"/>
              <w:ind w:left="-108" w:right="-60"/>
              <w:jc w:val="center"/>
              <w:rPr>
                <w:rFonts w:ascii="Calibri" w:hAnsi="Calibri" w:cs="Calibri"/>
                <w:b/>
                <w:bCs/>
                <w:i/>
                <w:iCs/>
                <w:color w:val="000000"/>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3DFA764B" w14:textId="740386A9"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6421889E" w14:textId="4652056B" w:rsidR="009035E5" w:rsidRDefault="009035E5" w:rsidP="009035E5">
            <w:pPr>
              <w:spacing w:line="276" w:lineRule="auto"/>
              <w:ind w:left="-108" w:right="-60"/>
              <w:jc w:val="center"/>
              <w:rPr>
                <w:rFonts w:ascii="Calibri" w:hAnsi="Calibri" w:cs="Calibri"/>
                <w:b/>
                <w:bCs/>
                <w:i/>
                <w:iCs/>
                <w:color w:val="000000"/>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3601B23E" w14:textId="53A6B5CF" w:rsidR="009035E5" w:rsidRDefault="009035E5" w:rsidP="009035E5">
            <w:pPr>
              <w:spacing w:line="276" w:lineRule="auto"/>
              <w:ind w:left="-108" w:right="-60"/>
              <w:jc w:val="center"/>
              <w:rPr>
                <w:rFonts w:ascii="Calibri" w:hAnsi="Calibri" w:cs="Calibri"/>
                <w:b/>
                <w:bCs/>
                <w:i/>
                <w:iCs/>
                <w:color w:val="000000"/>
                <w:sz w:val="22"/>
                <w:szCs w:val="22"/>
              </w:rPr>
            </w:pPr>
            <w:r>
              <w:rPr>
                <w:rFonts w:ascii="Calibri" w:hAnsi="Calibri" w:cs="Calibri"/>
                <w:b/>
                <w:bCs/>
                <w:i/>
                <w:iCs/>
                <w:color w:val="000000"/>
                <w:sz w:val="22"/>
                <w:szCs w:val="22"/>
              </w:rPr>
              <w:t>12</w:t>
            </w:r>
          </w:p>
        </w:tc>
      </w:tr>
      <w:tr w:rsidR="009035E5" w:rsidRPr="00113F4B" w14:paraId="6BB8F9E7" w14:textId="7A1FC751" w:rsidTr="00A43756">
        <w:trPr>
          <w:trHeight w:val="418"/>
        </w:trPr>
        <w:tc>
          <w:tcPr>
            <w:tcW w:w="805" w:type="pct"/>
            <w:shd w:val="clear" w:color="auto" w:fill="auto"/>
            <w:noWrap/>
            <w:vAlign w:val="center"/>
            <w:hideMark/>
          </w:tcPr>
          <w:p w14:paraId="7E503233" w14:textId="5F550E87" w:rsidR="009035E5" w:rsidRPr="00113F4B" w:rsidRDefault="009035E5" w:rsidP="009035E5">
            <w:pPr>
              <w:spacing w:line="276" w:lineRule="auto"/>
              <w:ind w:right="-108"/>
              <w:rPr>
                <w:rFonts w:asciiTheme="minorHAnsi" w:hAnsiTheme="minorHAnsi" w:cstheme="minorHAnsi"/>
                <w:bCs/>
                <w:color w:val="000000"/>
                <w:sz w:val="22"/>
                <w:szCs w:val="22"/>
              </w:rPr>
            </w:pPr>
            <w:r w:rsidRPr="00113F4B">
              <w:rPr>
                <w:rFonts w:asciiTheme="minorHAnsi" w:hAnsiTheme="minorHAnsi" w:cstheme="minorHAnsi"/>
                <w:bCs/>
                <w:color w:val="000000"/>
                <w:sz w:val="22"/>
                <w:szCs w:val="22"/>
              </w:rPr>
              <w:t xml:space="preserve">% </w:t>
            </w:r>
            <w:r>
              <w:rPr>
                <w:rFonts w:asciiTheme="minorHAnsi" w:hAnsiTheme="minorHAnsi" w:cstheme="minorHAnsi"/>
                <w:bCs/>
                <w:color w:val="000000"/>
                <w:sz w:val="22"/>
                <w:szCs w:val="22"/>
              </w:rPr>
              <w:t>Capacity Utilization</w:t>
            </w:r>
          </w:p>
        </w:tc>
        <w:tc>
          <w:tcPr>
            <w:tcW w:w="419" w:type="pct"/>
            <w:shd w:val="clear" w:color="auto" w:fill="auto"/>
            <w:noWrap/>
            <w:vAlign w:val="center"/>
            <w:hideMark/>
          </w:tcPr>
          <w:p w14:paraId="65A2D459" w14:textId="69B56C66"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30%</w:t>
            </w:r>
          </w:p>
        </w:tc>
        <w:tc>
          <w:tcPr>
            <w:tcW w:w="420" w:type="pct"/>
            <w:shd w:val="clear" w:color="auto" w:fill="auto"/>
            <w:noWrap/>
            <w:vAlign w:val="center"/>
            <w:hideMark/>
          </w:tcPr>
          <w:p w14:paraId="32B9440F" w14:textId="27A3D1B7"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40%</w:t>
            </w:r>
          </w:p>
        </w:tc>
        <w:tc>
          <w:tcPr>
            <w:tcW w:w="420" w:type="pct"/>
            <w:shd w:val="clear" w:color="auto" w:fill="auto"/>
            <w:noWrap/>
            <w:vAlign w:val="center"/>
            <w:hideMark/>
          </w:tcPr>
          <w:p w14:paraId="0874B23E" w14:textId="71ABF23C"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50%</w:t>
            </w:r>
          </w:p>
        </w:tc>
        <w:tc>
          <w:tcPr>
            <w:tcW w:w="420" w:type="pct"/>
            <w:shd w:val="clear" w:color="auto" w:fill="auto"/>
            <w:noWrap/>
            <w:vAlign w:val="center"/>
            <w:hideMark/>
          </w:tcPr>
          <w:p w14:paraId="7FE6B03D" w14:textId="75F31389"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60%</w:t>
            </w:r>
          </w:p>
        </w:tc>
        <w:tc>
          <w:tcPr>
            <w:tcW w:w="420" w:type="pct"/>
            <w:shd w:val="clear" w:color="auto" w:fill="auto"/>
            <w:noWrap/>
            <w:vAlign w:val="center"/>
            <w:hideMark/>
          </w:tcPr>
          <w:p w14:paraId="50040B72" w14:textId="2E62172C"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65%</w:t>
            </w:r>
          </w:p>
        </w:tc>
        <w:tc>
          <w:tcPr>
            <w:tcW w:w="420" w:type="pct"/>
            <w:shd w:val="clear" w:color="auto" w:fill="auto"/>
            <w:noWrap/>
            <w:vAlign w:val="center"/>
            <w:hideMark/>
          </w:tcPr>
          <w:p w14:paraId="4637F4D9" w14:textId="4F0AD9FA"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70%</w:t>
            </w:r>
          </w:p>
        </w:tc>
        <w:tc>
          <w:tcPr>
            <w:tcW w:w="420" w:type="pct"/>
            <w:vAlign w:val="center"/>
          </w:tcPr>
          <w:p w14:paraId="57267C8B" w14:textId="6E592223"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75%</w:t>
            </w:r>
          </w:p>
        </w:tc>
        <w:tc>
          <w:tcPr>
            <w:tcW w:w="420" w:type="pct"/>
            <w:vAlign w:val="center"/>
          </w:tcPr>
          <w:p w14:paraId="23B9F643" w14:textId="71CA72C7"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80%</w:t>
            </w:r>
          </w:p>
        </w:tc>
        <w:tc>
          <w:tcPr>
            <w:tcW w:w="420" w:type="pct"/>
            <w:vAlign w:val="center"/>
          </w:tcPr>
          <w:p w14:paraId="3B2F2830" w14:textId="7EA22650"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85%</w:t>
            </w:r>
          </w:p>
        </w:tc>
        <w:tc>
          <w:tcPr>
            <w:tcW w:w="420" w:type="pct"/>
            <w:vAlign w:val="center"/>
          </w:tcPr>
          <w:p w14:paraId="302E639D" w14:textId="2DA4CC2A"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90%</w:t>
            </w:r>
          </w:p>
        </w:tc>
      </w:tr>
      <w:tr w:rsidR="009035E5" w:rsidRPr="00113F4B" w14:paraId="62124C67" w14:textId="7EB05B2B" w:rsidTr="00A43756">
        <w:trPr>
          <w:trHeight w:val="418"/>
        </w:trPr>
        <w:tc>
          <w:tcPr>
            <w:tcW w:w="805" w:type="pct"/>
            <w:shd w:val="clear" w:color="auto" w:fill="auto"/>
            <w:noWrap/>
            <w:vAlign w:val="center"/>
            <w:hideMark/>
          </w:tcPr>
          <w:p w14:paraId="3258014A" w14:textId="77FCE8CB" w:rsidR="009035E5" w:rsidRPr="00113F4B" w:rsidRDefault="009035E5" w:rsidP="009035E5">
            <w:pPr>
              <w:spacing w:line="276" w:lineRule="auto"/>
              <w:ind w:right="-108"/>
              <w:rPr>
                <w:rFonts w:asciiTheme="minorHAnsi" w:hAnsiTheme="minorHAnsi" w:cstheme="minorHAnsi"/>
                <w:bCs/>
                <w:color w:val="000000"/>
                <w:sz w:val="22"/>
                <w:szCs w:val="22"/>
              </w:rPr>
            </w:pPr>
            <w:r w:rsidRPr="00113F4B">
              <w:rPr>
                <w:rFonts w:asciiTheme="minorHAnsi" w:hAnsiTheme="minorHAnsi" w:cstheme="minorHAnsi"/>
                <w:bCs/>
                <w:color w:val="000000"/>
                <w:sz w:val="22"/>
                <w:szCs w:val="22"/>
              </w:rPr>
              <w:t xml:space="preserve">Escalation </w:t>
            </w:r>
            <w:r>
              <w:rPr>
                <w:rFonts w:asciiTheme="minorHAnsi" w:hAnsiTheme="minorHAnsi" w:cstheme="minorHAnsi"/>
                <w:bCs/>
                <w:color w:val="000000"/>
                <w:sz w:val="22"/>
                <w:szCs w:val="22"/>
              </w:rPr>
              <w:t>rate</w:t>
            </w:r>
          </w:p>
        </w:tc>
        <w:tc>
          <w:tcPr>
            <w:tcW w:w="419" w:type="pct"/>
            <w:shd w:val="clear" w:color="auto" w:fill="auto"/>
            <w:noWrap/>
            <w:vAlign w:val="center"/>
            <w:hideMark/>
          </w:tcPr>
          <w:p w14:paraId="75363CC9" w14:textId="2E254CBF"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2.50%</w:t>
            </w:r>
          </w:p>
        </w:tc>
        <w:tc>
          <w:tcPr>
            <w:tcW w:w="420" w:type="pct"/>
            <w:shd w:val="clear" w:color="auto" w:fill="auto"/>
            <w:noWrap/>
            <w:vAlign w:val="center"/>
            <w:hideMark/>
          </w:tcPr>
          <w:p w14:paraId="3CC6E11B" w14:textId="71C9FF2B"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shd w:val="clear" w:color="auto" w:fill="auto"/>
            <w:noWrap/>
            <w:vAlign w:val="center"/>
            <w:hideMark/>
          </w:tcPr>
          <w:p w14:paraId="34B6ACD7" w14:textId="0994A5CE"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shd w:val="clear" w:color="auto" w:fill="auto"/>
            <w:noWrap/>
            <w:vAlign w:val="center"/>
            <w:hideMark/>
          </w:tcPr>
          <w:p w14:paraId="5F117A63" w14:textId="51501806"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shd w:val="clear" w:color="auto" w:fill="auto"/>
            <w:noWrap/>
            <w:vAlign w:val="center"/>
            <w:hideMark/>
          </w:tcPr>
          <w:p w14:paraId="3C911057" w14:textId="5E9C81A8"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shd w:val="clear" w:color="auto" w:fill="auto"/>
            <w:noWrap/>
            <w:vAlign w:val="center"/>
            <w:hideMark/>
          </w:tcPr>
          <w:p w14:paraId="242CB46C" w14:textId="2F70FA27"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vAlign w:val="center"/>
          </w:tcPr>
          <w:p w14:paraId="553D1540" w14:textId="1C396B6F"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vAlign w:val="center"/>
          </w:tcPr>
          <w:p w14:paraId="34259236" w14:textId="32B9004F"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vAlign w:val="center"/>
          </w:tcPr>
          <w:p w14:paraId="086B00AE" w14:textId="7E4D9D21"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vAlign w:val="center"/>
          </w:tcPr>
          <w:p w14:paraId="4EA6785B" w14:textId="0291F14E"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r>
      <w:tr w:rsidR="009035E5" w:rsidRPr="00113F4B" w14:paraId="2A734881" w14:textId="63641F16" w:rsidTr="00A43756">
        <w:trPr>
          <w:trHeight w:val="418"/>
        </w:trPr>
        <w:tc>
          <w:tcPr>
            <w:tcW w:w="805" w:type="pct"/>
            <w:shd w:val="clear" w:color="auto" w:fill="auto"/>
            <w:noWrap/>
            <w:vAlign w:val="center"/>
            <w:hideMark/>
          </w:tcPr>
          <w:p w14:paraId="7309FBF5" w14:textId="512DF7E2" w:rsidR="009035E5" w:rsidRPr="00113F4B" w:rsidRDefault="009035E5" w:rsidP="009035E5">
            <w:pPr>
              <w:spacing w:line="276" w:lineRule="auto"/>
              <w:ind w:right="-108"/>
              <w:rPr>
                <w:rFonts w:asciiTheme="minorHAnsi" w:hAnsiTheme="minorHAnsi" w:cstheme="minorHAnsi"/>
                <w:color w:val="000000"/>
                <w:sz w:val="22"/>
                <w:szCs w:val="22"/>
              </w:rPr>
            </w:pPr>
            <w:r w:rsidRPr="00113F4B">
              <w:rPr>
                <w:rFonts w:asciiTheme="minorHAnsi" w:hAnsiTheme="minorHAnsi" w:cstheme="minorHAnsi"/>
                <w:color w:val="000000"/>
                <w:sz w:val="22"/>
                <w:szCs w:val="22"/>
              </w:rPr>
              <w:t>Sale of</w:t>
            </w:r>
            <w:r>
              <w:rPr>
                <w:rFonts w:asciiTheme="minorHAnsi" w:hAnsiTheme="minorHAnsi" w:cstheme="minorHAnsi"/>
                <w:color w:val="000000"/>
                <w:sz w:val="22"/>
                <w:szCs w:val="22"/>
              </w:rPr>
              <w:t xml:space="preserve"> Toughened Glasses</w:t>
            </w:r>
          </w:p>
        </w:tc>
        <w:tc>
          <w:tcPr>
            <w:tcW w:w="419" w:type="pct"/>
            <w:shd w:val="clear" w:color="auto" w:fill="auto"/>
            <w:noWrap/>
            <w:vAlign w:val="center"/>
            <w:hideMark/>
          </w:tcPr>
          <w:p w14:paraId="6113DF76" w14:textId="0D0BB8D1" w:rsidR="009035E5" w:rsidRPr="009035E5" w:rsidRDefault="009035E5" w:rsidP="009035E5">
            <w:pPr>
              <w:jc w:val="center"/>
              <w:rPr>
                <w:rFonts w:ascii="Calibri" w:hAnsi="Calibri" w:cs="Calibri"/>
                <w:sz w:val="22"/>
                <w:szCs w:val="22"/>
              </w:rPr>
            </w:pPr>
            <w:r w:rsidRPr="009035E5">
              <w:rPr>
                <w:rFonts w:ascii="Calibri" w:hAnsi="Calibri" w:cs="Calibri"/>
                <w:sz w:val="22"/>
                <w:szCs w:val="22"/>
              </w:rPr>
              <w:t>7.51</w:t>
            </w:r>
          </w:p>
        </w:tc>
        <w:tc>
          <w:tcPr>
            <w:tcW w:w="420" w:type="pct"/>
            <w:shd w:val="clear" w:color="auto" w:fill="auto"/>
            <w:noWrap/>
            <w:vAlign w:val="center"/>
            <w:hideMark/>
          </w:tcPr>
          <w:p w14:paraId="52709CA4" w14:textId="309B81D0" w:rsidR="009035E5" w:rsidRPr="009035E5" w:rsidRDefault="009035E5" w:rsidP="009035E5">
            <w:pPr>
              <w:jc w:val="center"/>
              <w:rPr>
                <w:rFonts w:ascii="Calibri" w:hAnsi="Calibri" w:cs="Calibri"/>
                <w:sz w:val="22"/>
                <w:szCs w:val="22"/>
              </w:rPr>
            </w:pPr>
            <w:r w:rsidRPr="009035E5">
              <w:rPr>
                <w:rFonts w:ascii="Calibri" w:hAnsi="Calibri" w:cs="Calibri"/>
                <w:sz w:val="22"/>
                <w:szCs w:val="22"/>
              </w:rPr>
              <w:t>61.55</w:t>
            </w:r>
          </w:p>
        </w:tc>
        <w:tc>
          <w:tcPr>
            <w:tcW w:w="420" w:type="pct"/>
            <w:shd w:val="clear" w:color="auto" w:fill="auto"/>
            <w:noWrap/>
            <w:vAlign w:val="center"/>
            <w:hideMark/>
          </w:tcPr>
          <w:p w14:paraId="45361333" w14:textId="3AD41397" w:rsidR="009035E5" w:rsidRPr="009035E5" w:rsidRDefault="009035E5" w:rsidP="009035E5">
            <w:pPr>
              <w:jc w:val="center"/>
              <w:rPr>
                <w:rFonts w:ascii="Calibri" w:hAnsi="Calibri" w:cs="Calibri"/>
                <w:sz w:val="22"/>
                <w:szCs w:val="22"/>
              </w:rPr>
            </w:pPr>
            <w:r w:rsidRPr="009035E5">
              <w:rPr>
                <w:rFonts w:ascii="Calibri" w:hAnsi="Calibri" w:cs="Calibri"/>
                <w:sz w:val="22"/>
                <w:szCs w:val="22"/>
              </w:rPr>
              <w:t>78.86</w:t>
            </w:r>
          </w:p>
        </w:tc>
        <w:tc>
          <w:tcPr>
            <w:tcW w:w="420" w:type="pct"/>
            <w:shd w:val="clear" w:color="auto" w:fill="auto"/>
            <w:noWrap/>
            <w:vAlign w:val="center"/>
            <w:hideMark/>
          </w:tcPr>
          <w:p w14:paraId="468B5A47" w14:textId="294C4B60" w:rsidR="009035E5" w:rsidRPr="009035E5" w:rsidRDefault="009035E5" w:rsidP="009035E5">
            <w:pPr>
              <w:jc w:val="center"/>
              <w:rPr>
                <w:rFonts w:ascii="Calibri" w:hAnsi="Calibri" w:cs="Calibri"/>
                <w:sz w:val="22"/>
                <w:szCs w:val="22"/>
              </w:rPr>
            </w:pPr>
            <w:r w:rsidRPr="009035E5">
              <w:rPr>
                <w:rFonts w:ascii="Calibri" w:hAnsi="Calibri" w:cs="Calibri"/>
                <w:sz w:val="22"/>
                <w:szCs w:val="22"/>
              </w:rPr>
              <w:t>97.00</w:t>
            </w:r>
          </w:p>
        </w:tc>
        <w:tc>
          <w:tcPr>
            <w:tcW w:w="420" w:type="pct"/>
            <w:shd w:val="clear" w:color="auto" w:fill="auto"/>
            <w:noWrap/>
            <w:vAlign w:val="center"/>
            <w:hideMark/>
          </w:tcPr>
          <w:p w14:paraId="6B132BF5" w14:textId="30471AAD"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107.71</w:t>
            </w:r>
          </w:p>
        </w:tc>
        <w:tc>
          <w:tcPr>
            <w:tcW w:w="420" w:type="pct"/>
            <w:shd w:val="clear" w:color="auto" w:fill="auto"/>
            <w:noWrap/>
            <w:vAlign w:val="center"/>
            <w:hideMark/>
          </w:tcPr>
          <w:p w14:paraId="598A51DC" w14:textId="0487168C"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118.90</w:t>
            </w:r>
          </w:p>
        </w:tc>
        <w:tc>
          <w:tcPr>
            <w:tcW w:w="420" w:type="pct"/>
            <w:vAlign w:val="center"/>
          </w:tcPr>
          <w:p w14:paraId="7BB81CE1" w14:textId="4D78A1FF"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130.57</w:t>
            </w:r>
          </w:p>
        </w:tc>
        <w:tc>
          <w:tcPr>
            <w:tcW w:w="420" w:type="pct"/>
            <w:vAlign w:val="center"/>
          </w:tcPr>
          <w:p w14:paraId="27DDFF4B" w14:textId="1104457D"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142.76</w:t>
            </w:r>
          </w:p>
        </w:tc>
        <w:tc>
          <w:tcPr>
            <w:tcW w:w="420" w:type="pct"/>
            <w:vAlign w:val="center"/>
          </w:tcPr>
          <w:p w14:paraId="5505DB36" w14:textId="6BEA8D4C"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155.48</w:t>
            </w:r>
          </w:p>
        </w:tc>
        <w:tc>
          <w:tcPr>
            <w:tcW w:w="420" w:type="pct"/>
            <w:vAlign w:val="center"/>
          </w:tcPr>
          <w:p w14:paraId="13097BA4" w14:textId="203B81FD"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168.74</w:t>
            </w:r>
          </w:p>
        </w:tc>
      </w:tr>
      <w:tr w:rsidR="009035E5" w:rsidRPr="00113F4B" w14:paraId="2B7176EE" w14:textId="6DD90496" w:rsidTr="00A43756">
        <w:trPr>
          <w:trHeight w:val="418"/>
        </w:trPr>
        <w:tc>
          <w:tcPr>
            <w:tcW w:w="805" w:type="pct"/>
            <w:shd w:val="clear" w:color="auto" w:fill="auto"/>
            <w:noWrap/>
            <w:vAlign w:val="center"/>
            <w:hideMark/>
          </w:tcPr>
          <w:p w14:paraId="23B13FB4" w14:textId="3CD2C1A1" w:rsidR="009035E5" w:rsidRPr="00113F4B" w:rsidRDefault="009035E5" w:rsidP="009035E5">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t>Revenue from Crushed Glass</w:t>
            </w:r>
          </w:p>
        </w:tc>
        <w:tc>
          <w:tcPr>
            <w:tcW w:w="419" w:type="pct"/>
            <w:shd w:val="clear" w:color="auto" w:fill="auto"/>
            <w:noWrap/>
            <w:vAlign w:val="center"/>
            <w:hideMark/>
          </w:tcPr>
          <w:p w14:paraId="61E590C4" w14:textId="119B4C0F"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0.04</w:t>
            </w:r>
          </w:p>
        </w:tc>
        <w:tc>
          <w:tcPr>
            <w:tcW w:w="420" w:type="pct"/>
            <w:shd w:val="clear" w:color="auto" w:fill="auto"/>
            <w:noWrap/>
            <w:vAlign w:val="center"/>
            <w:hideMark/>
          </w:tcPr>
          <w:p w14:paraId="3EEF87C5" w14:textId="581BAEAC"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0.32</w:t>
            </w:r>
          </w:p>
        </w:tc>
        <w:tc>
          <w:tcPr>
            <w:tcW w:w="420" w:type="pct"/>
            <w:shd w:val="clear" w:color="auto" w:fill="auto"/>
            <w:noWrap/>
            <w:vAlign w:val="center"/>
            <w:hideMark/>
          </w:tcPr>
          <w:p w14:paraId="06385EDF" w14:textId="2207ABDB"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0.40</w:t>
            </w:r>
          </w:p>
        </w:tc>
        <w:tc>
          <w:tcPr>
            <w:tcW w:w="420" w:type="pct"/>
            <w:shd w:val="clear" w:color="auto" w:fill="auto"/>
            <w:noWrap/>
            <w:vAlign w:val="center"/>
            <w:hideMark/>
          </w:tcPr>
          <w:p w14:paraId="3B9C3D5F" w14:textId="327A205D"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0.48</w:t>
            </w:r>
          </w:p>
        </w:tc>
        <w:tc>
          <w:tcPr>
            <w:tcW w:w="420" w:type="pct"/>
            <w:shd w:val="clear" w:color="auto" w:fill="auto"/>
            <w:noWrap/>
            <w:vAlign w:val="center"/>
            <w:hideMark/>
          </w:tcPr>
          <w:p w14:paraId="73EB2D5D" w14:textId="1A33058C"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0.52</w:t>
            </w:r>
          </w:p>
        </w:tc>
        <w:tc>
          <w:tcPr>
            <w:tcW w:w="420" w:type="pct"/>
            <w:shd w:val="clear" w:color="auto" w:fill="auto"/>
            <w:noWrap/>
            <w:vAlign w:val="center"/>
            <w:hideMark/>
          </w:tcPr>
          <w:p w14:paraId="20385068" w14:textId="719B8D5D"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0.56</w:t>
            </w:r>
          </w:p>
        </w:tc>
        <w:tc>
          <w:tcPr>
            <w:tcW w:w="420" w:type="pct"/>
            <w:vAlign w:val="center"/>
          </w:tcPr>
          <w:p w14:paraId="5F849B2D" w14:textId="778B1B6C"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0.60</w:t>
            </w:r>
          </w:p>
        </w:tc>
        <w:tc>
          <w:tcPr>
            <w:tcW w:w="420" w:type="pct"/>
            <w:vAlign w:val="center"/>
          </w:tcPr>
          <w:p w14:paraId="7618FA36" w14:textId="7D5A661F"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0.64</w:t>
            </w:r>
          </w:p>
        </w:tc>
        <w:tc>
          <w:tcPr>
            <w:tcW w:w="420" w:type="pct"/>
            <w:vAlign w:val="center"/>
          </w:tcPr>
          <w:p w14:paraId="08B643EF" w14:textId="100CAF7F"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0.68</w:t>
            </w:r>
          </w:p>
        </w:tc>
        <w:tc>
          <w:tcPr>
            <w:tcW w:w="420" w:type="pct"/>
            <w:vAlign w:val="center"/>
          </w:tcPr>
          <w:p w14:paraId="3991EFAB" w14:textId="51B554E8"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0.72</w:t>
            </w:r>
          </w:p>
        </w:tc>
      </w:tr>
      <w:tr w:rsidR="009035E5" w:rsidRPr="00113F4B" w14:paraId="51B1C07C" w14:textId="2EA452A8" w:rsidTr="00A43756">
        <w:trPr>
          <w:trHeight w:val="418"/>
        </w:trPr>
        <w:tc>
          <w:tcPr>
            <w:tcW w:w="805" w:type="pct"/>
            <w:shd w:val="clear" w:color="auto" w:fill="auto"/>
            <w:noWrap/>
            <w:vAlign w:val="center"/>
          </w:tcPr>
          <w:p w14:paraId="0D4336D8" w14:textId="7B4BD44A" w:rsidR="009035E5" w:rsidRDefault="009035E5" w:rsidP="009035E5">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t>Interest Subvention (Fron RIPS)</w:t>
            </w:r>
          </w:p>
        </w:tc>
        <w:tc>
          <w:tcPr>
            <w:tcW w:w="419" w:type="pct"/>
            <w:shd w:val="clear" w:color="auto" w:fill="auto"/>
            <w:noWrap/>
            <w:vAlign w:val="center"/>
          </w:tcPr>
          <w:p w14:paraId="669BB6B0" w14:textId="7DA0DC50"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0.08</w:t>
            </w:r>
          </w:p>
        </w:tc>
        <w:tc>
          <w:tcPr>
            <w:tcW w:w="420" w:type="pct"/>
            <w:shd w:val="clear" w:color="auto" w:fill="auto"/>
            <w:noWrap/>
            <w:vAlign w:val="center"/>
          </w:tcPr>
          <w:p w14:paraId="7EBC5CF1" w14:textId="32F021C3"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0.43</w:t>
            </w:r>
          </w:p>
        </w:tc>
        <w:tc>
          <w:tcPr>
            <w:tcW w:w="420" w:type="pct"/>
            <w:shd w:val="clear" w:color="auto" w:fill="auto"/>
            <w:noWrap/>
            <w:vAlign w:val="center"/>
          </w:tcPr>
          <w:p w14:paraId="1B46960B" w14:textId="1ACF1CBE"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0.39</w:t>
            </w:r>
          </w:p>
        </w:tc>
        <w:tc>
          <w:tcPr>
            <w:tcW w:w="420" w:type="pct"/>
            <w:shd w:val="clear" w:color="auto" w:fill="auto"/>
            <w:noWrap/>
            <w:vAlign w:val="center"/>
          </w:tcPr>
          <w:p w14:paraId="7DF6EDA6" w14:textId="715E3035"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0.34</w:t>
            </w:r>
          </w:p>
        </w:tc>
        <w:tc>
          <w:tcPr>
            <w:tcW w:w="420" w:type="pct"/>
            <w:shd w:val="clear" w:color="auto" w:fill="auto"/>
            <w:noWrap/>
            <w:vAlign w:val="center"/>
          </w:tcPr>
          <w:p w14:paraId="0507E85A" w14:textId="68B5C4E7"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0.29</w:t>
            </w:r>
          </w:p>
        </w:tc>
        <w:tc>
          <w:tcPr>
            <w:tcW w:w="420" w:type="pct"/>
            <w:shd w:val="clear" w:color="auto" w:fill="auto"/>
            <w:noWrap/>
            <w:vAlign w:val="center"/>
          </w:tcPr>
          <w:p w14:paraId="1B697FAB" w14:textId="2F1D7961"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0.24</w:t>
            </w:r>
          </w:p>
        </w:tc>
        <w:tc>
          <w:tcPr>
            <w:tcW w:w="420" w:type="pct"/>
            <w:vAlign w:val="center"/>
          </w:tcPr>
          <w:p w14:paraId="63EA52A2" w14:textId="18C63CE2"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0.19</w:t>
            </w:r>
          </w:p>
        </w:tc>
        <w:tc>
          <w:tcPr>
            <w:tcW w:w="420" w:type="pct"/>
            <w:vAlign w:val="center"/>
          </w:tcPr>
          <w:p w14:paraId="395374B9" w14:textId="75AA5243"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15D308C4" w14:textId="2222DA64"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7103C135" w14:textId="2E20E028"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0.00</w:t>
            </w:r>
          </w:p>
        </w:tc>
      </w:tr>
      <w:tr w:rsidR="00A43756" w:rsidRPr="00113F4B" w14:paraId="6FA4C208" w14:textId="381807B7" w:rsidTr="00A43756">
        <w:trPr>
          <w:trHeight w:val="358"/>
        </w:trPr>
        <w:tc>
          <w:tcPr>
            <w:tcW w:w="805" w:type="pct"/>
            <w:shd w:val="clear" w:color="auto" w:fill="DBE5F1" w:themeFill="accent1" w:themeFillTint="33"/>
            <w:noWrap/>
            <w:vAlign w:val="center"/>
            <w:hideMark/>
          </w:tcPr>
          <w:p w14:paraId="3AEC5770" w14:textId="56D96892" w:rsidR="009035E5" w:rsidRPr="00113F4B" w:rsidRDefault="009035E5" w:rsidP="009035E5">
            <w:pPr>
              <w:spacing w:line="276" w:lineRule="auto"/>
              <w:ind w:right="-108"/>
              <w:rPr>
                <w:rFonts w:asciiTheme="minorHAnsi" w:hAnsiTheme="minorHAnsi" w:cstheme="minorHAnsi"/>
                <w:b/>
                <w:bCs/>
                <w:color w:val="000000"/>
                <w:sz w:val="22"/>
                <w:szCs w:val="22"/>
              </w:rPr>
            </w:pPr>
            <w:r w:rsidRPr="00113F4B">
              <w:rPr>
                <w:rFonts w:asciiTheme="minorHAnsi" w:hAnsiTheme="minorHAnsi" w:cstheme="minorHAnsi"/>
                <w:b/>
                <w:bCs/>
                <w:color w:val="000000"/>
                <w:sz w:val="22"/>
                <w:szCs w:val="22"/>
              </w:rPr>
              <w:t>Gross Annual Sale</w:t>
            </w:r>
            <w:r w:rsidR="00FC38E9">
              <w:rPr>
                <w:rFonts w:asciiTheme="minorHAnsi" w:hAnsiTheme="minorHAnsi" w:cstheme="minorHAnsi"/>
                <w:b/>
                <w:bCs/>
                <w:color w:val="000000"/>
                <w:sz w:val="22"/>
                <w:szCs w:val="22"/>
              </w:rPr>
              <w:t xml:space="preserve"> (A)</w:t>
            </w:r>
          </w:p>
        </w:tc>
        <w:tc>
          <w:tcPr>
            <w:tcW w:w="419" w:type="pct"/>
            <w:shd w:val="clear" w:color="auto" w:fill="DBE5F1" w:themeFill="accent1" w:themeFillTint="33"/>
            <w:noWrap/>
            <w:vAlign w:val="center"/>
            <w:hideMark/>
          </w:tcPr>
          <w:p w14:paraId="17E32866" w14:textId="4829246F"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7.55</w:t>
            </w:r>
          </w:p>
        </w:tc>
        <w:tc>
          <w:tcPr>
            <w:tcW w:w="420" w:type="pct"/>
            <w:shd w:val="clear" w:color="auto" w:fill="DBE5F1" w:themeFill="accent1" w:themeFillTint="33"/>
            <w:noWrap/>
            <w:vAlign w:val="center"/>
            <w:hideMark/>
          </w:tcPr>
          <w:p w14:paraId="00919A30" w14:textId="3B6B31E7"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61.87</w:t>
            </w:r>
          </w:p>
        </w:tc>
        <w:tc>
          <w:tcPr>
            <w:tcW w:w="420" w:type="pct"/>
            <w:shd w:val="clear" w:color="auto" w:fill="DBE5F1" w:themeFill="accent1" w:themeFillTint="33"/>
            <w:noWrap/>
            <w:vAlign w:val="center"/>
            <w:hideMark/>
          </w:tcPr>
          <w:p w14:paraId="6CD4E1B3" w14:textId="5DC236AB"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79.26</w:t>
            </w:r>
          </w:p>
        </w:tc>
        <w:tc>
          <w:tcPr>
            <w:tcW w:w="420" w:type="pct"/>
            <w:shd w:val="clear" w:color="auto" w:fill="DBE5F1" w:themeFill="accent1" w:themeFillTint="33"/>
            <w:noWrap/>
            <w:vAlign w:val="center"/>
            <w:hideMark/>
          </w:tcPr>
          <w:p w14:paraId="3DE38E0F" w14:textId="79703388"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97.48</w:t>
            </w:r>
          </w:p>
        </w:tc>
        <w:tc>
          <w:tcPr>
            <w:tcW w:w="420" w:type="pct"/>
            <w:shd w:val="clear" w:color="auto" w:fill="DBE5F1" w:themeFill="accent1" w:themeFillTint="33"/>
            <w:noWrap/>
            <w:vAlign w:val="center"/>
            <w:hideMark/>
          </w:tcPr>
          <w:p w14:paraId="5DCDA865" w14:textId="281E66C3"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108.23</w:t>
            </w:r>
          </w:p>
        </w:tc>
        <w:tc>
          <w:tcPr>
            <w:tcW w:w="420" w:type="pct"/>
            <w:shd w:val="clear" w:color="auto" w:fill="DBE5F1" w:themeFill="accent1" w:themeFillTint="33"/>
            <w:noWrap/>
            <w:vAlign w:val="center"/>
            <w:hideMark/>
          </w:tcPr>
          <w:p w14:paraId="35C20774" w14:textId="425EAF5C"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119.46</w:t>
            </w:r>
          </w:p>
        </w:tc>
        <w:tc>
          <w:tcPr>
            <w:tcW w:w="420" w:type="pct"/>
            <w:shd w:val="clear" w:color="auto" w:fill="DBE5F1" w:themeFill="accent1" w:themeFillTint="33"/>
            <w:vAlign w:val="center"/>
          </w:tcPr>
          <w:p w14:paraId="1E382850" w14:textId="457A2A59"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131.17</w:t>
            </w:r>
          </w:p>
        </w:tc>
        <w:tc>
          <w:tcPr>
            <w:tcW w:w="420" w:type="pct"/>
            <w:shd w:val="clear" w:color="auto" w:fill="DBE5F1" w:themeFill="accent1" w:themeFillTint="33"/>
            <w:vAlign w:val="center"/>
          </w:tcPr>
          <w:p w14:paraId="3F93FB52" w14:textId="6A19D9DD"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143.40</w:t>
            </w:r>
          </w:p>
        </w:tc>
        <w:tc>
          <w:tcPr>
            <w:tcW w:w="420" w:type="pct"/>
            <w:shd w:val="clear" w:color="auto" w:fill="DBE5F1" w:themeFill="accent1" w:themeFillTint="33"/>
            <w:vAlign w:val="center"/>
          </w:tcPr>
          <w:p w14:paraId="1ECEC13B" w14:textId="7CC7D2D1"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156.16</w:t>
            </w:r>
          </w:p>
        </w:tc>
        <w:tc>
          <w:tcPr>
            <w:tcW w:w="420" w:type="pct"/>
            <w:shd w:val="clear" w:color="auto" w:fill="DBE5F1" w:themeFill="accent1" w:themeFillTint="33"/>
            <w:vAlign w:val="center"/>
          </w:tcPr>
          <w:p w14:paraId="0CECBBE5" w14:textId="18EF8C79"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169.46</w:t>
            </w:r>
          </w:p>
        </w:tc>
      </w:tr>
      <w:tr w:rsidR="009035E5" w:rsidRPr="00113F4B" w14:paraId="76DF719F" w14:textId="70F0ED72" w:rsidTr="00A43756">
        <w:trPr>
          <w:trHeight w:val="418"/>
        </w:trPr>
        <w:tc>
          <w:tcPr>
            <w:tcW w:w="805" w:type="pct"/>
            <w:shd w:val="clear" w:color="auto" w:fill="auto"/>
            <w:noWrap/>
            <w:vAlign w:val="center"/>
            <w:hideMark/>
          </w:tcPr>
          <w:p w14:paraId="1EB4A565" w14:textId="77777777" w:rsidR="009035E5" w:rsidRPr="00113F4B" w:rsidRDefault="009035E5" w:rsidP="009035E5">
            <w:pPr>
              <w:spacing w:line="276" w:lineRule="auto"/>
              <w:ind w:right="-108"/>
              <w:rPr>
                <w:rFonts w:asciiTheme="minorHAnsi" w:hAnsiTheme="minorHAnsi" w:cstheme="minorHAnsi"/>
                <w:color w:val="000000"/>
                <w:sz w:val="22"/>
                <w:szCs w:val="22"/>
              </w:rPr>
            </w:pPr>
            <w:r w:rsidRPr="00113F4B">
              <w:rPr>
                <w:rFonts w:asciiTheme="minorHAnsi" w:hAnsiTheme="minorHAnsi" w:cstheme="minorHAnsi"/>
                <w:color w:val="000000"/>
                <w:sz w:val="22"/>
                <w:szCs w:val="22"/>
              </w:rPr>
              <w:t>1. Raw Material</w:t>
            </w:r>
          </w:p>
        </w:tc>
        <w:tc>
          <w:tcPr>
            <w:tcW w:w="419" w:type="pct"/>
            <w:shd w:val="clear" w:color="auto" w:fill="auto"/>
            <w:noWrap/>
            <w:vAlign w:val="center"/>
            <w:hideMark/>
          </w:tcPr>
          <w:p w14:paraId="1339CA2B" w14:textId="3B1EAC8A"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5.28</w:t>
            </w:r>
          </w:p>
        </w:tc>
        <w:tc>
          <w:tcPr>
            <w:tcW w:w="420" w:type="pct"/>
            <w:shd w:val="clear" w:color="auto" w:fill="auto"/>
            <w:noWrap/>
            <w:vAlign w:val="center"/>
            <w:hideMark/>
          </w:tcPr>
          <w:p w14:paraId="2B0D891F" w14:textId="51731C0C"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43.31</w:t>
            </w:r>
          </w:p>
        </w:tc>
        <w:tc>
          <w:tcPr>
            <w:tcW w:w="420" w:type="pct"/>
            <w:shd w:val="clear" w:color="auto" w:fill="auto"/>
            <w:noWrap/>
            <w:vAlign w:val="center"/>
            <w:hideMark/>
          </w:tcPr>
          <w:p w14:paraId="41523843" w14:textId="6F0C40B7"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55.48</w:t>
            </w:r>
          </w:p>
        </w:tc>
        <w:tc>
          <w:tcPr>
            <w:tcW w:w="420" w:type="pct"/>
            <w:shd w:val="clear" w:color="auto" w:fill="auto"/>
            <w:noWrap/>
            <w:vAlign w:val="center"/>
            <w:hideMark/>
          </w:tcPr>
          <w:p w14:paraId="0A453F8E" w14:textId="7163EDDB"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68.24</w:t>
            </w:r>
          </w:p>
        </w:tc>
        <w:tc>
          <w:tcPr>
            <w:tcW w:w="420" w:type="pct"/>
            <w:shd w:val="clear" w:color="auto" w:fill="auto"/>
            <w:noWrap/>
            <w:vAlign w:val="center"/>
            <w:hideMark/>
          </w:tcPr>
          <w:p w14:paraId="1DA3DC91" w14:textId="694E607B"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75.76</w:t>
            </w:r>
          </w:p>
        </w:tc>
        <w:tc>
          <w:tcPr>
            <w:tcW w:w="420" w:type="pct"/>
            <w:shd w:val="clear" w:color="auto" w:fill="auto"/>
            <w:noWrap/>
            <w:vAlign w:val="center"/>
            <w:hideMark/>
          </w:tcPr>
          <w:p w14:paraId="32516012" w14:textId="4B544C44"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83.62</w:t>
            </w:r>
          </w:p>
        </w:tc>
        <w:tc>
          <w:tcPr>
            <w:tcW w:w="420" w:type="pct"/>
            <w:vAlign w:val="center"/>
          </w:tcPr>
          <w:p w14:paraId="291766EC" w14:textId="7BFEAA49"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91.82</w:t>
            </w:r>
          </w:p>
        </w:tc>
        <w:tc>
          <w:tcPr>
            <w:tcW w:w="420" w:type="pct"/>
            <w:vAlign w:val="center"/>
          </w:tcPr>
          <w:p w14:paraId="1E036728" w14:textId="342F9D8B"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100.38</w:t>
            </w:r>
          </w:p>
        </w:tc>
        <w:tc>
          <w:tcPr>
            <w:tcW w:w="420" w:type="pct"/>
            <w:vAlign w:val="center"/>
          </w:tcPr>
          <w:p w14:paraId="7BAA00C6" w14:textId="21BBBE88"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109.31</w:t>
            </w:r>
          </w:p>
        </w:tc>
        <w:tc>
          <w:tcPr>
            <w:tcW w:w="420" w:type="pct"/>
            <w:vAlign w:val="center"/>
          </w:tcPr>
          <w:p w14:paraId="65D22386" w14:textId="3A892380"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118.62</w:t>
            </w:r>
          </w:p>
        </w:tc>
      </w:tr>
      <w:tr w:rsidR="009035E5" w:rsidRPr="00113F4B" w14:paraId="191E9598" w14:textId="49A9C849" w:rsidTr="00A43756">
        <w:trPr>
          <w:trHeight w:val="418"/>
        </w:trPr>
        <w:tc>
          <w:tcPr>
            <w:tcW w:w="805" w:type="pct"/>
            <w:shd w:val="clear" w:color="auto" w:fill="auto"/>
            <w:noWrap/>
            <w:vAlign w:val="center"/>
            <w:hideMark/>
          </w:tcPr>
          <w:p w14:paraId="7516CDDB" w14:textId="77777777" w:rsidR="009035E5" w:rsidRPr="00113F4B" w:rsidRDefault="009035E5" w:rsidP="009035E5">
            <w:pPr>
              <w:spacing w:line="276" w:lineRule="auto"/>
              <w:ind w:right="-108"/>
              <w:rPr>
                <w:rFonts w:asciiTheme="minorHAnsi" w:hAnsiTheme="minorHAnsi" w:cstheme="minorHAnsi"/>
                <w:color w:val="000000"/>
                <w:sz w:val="22"/>
                <w:szCs w:val="22"/>
              </w:rPr>
            </w:pPr>
            <w:r w:rsidRPr="00113F4B">
              <w:rPr>
                <w:rFonts w:asciiTheme="minorHAnsi" w:hAnsiTheme="minorHAnsi" w:cstheme="minorHAnsi"/>
                <w:color w:val="000000"/>
                <w:sz w:val="22"/>
                <w:szCs w:val="22"/>
              </w:rPr>
              <w:t>2. Power</w:t>
            </w:r>
          </w:p>
        </w:tc>
        <w:tc>
          <w:tcPr>
            <w:tcW w:w="419" w:type="pct"/>
            <w:shd w:val="clear" w:color="auto" w:fill="auto"/>
            <w:noWrap/>
            <w:vAlign w:val="center"/>
            <w:hideMark/>
          </w:tcPr>
          <w:p w14:paraId="06E43662" w14:textId="106B445F"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0.08</w:t>
            </w:r>
          </w:p>
        </w:tc>
        <w:tc>
          <w:tcPr>
            <w:tcW w:w="420" w:type="pct"/>
            <w:shd w:val="clear" w:color="auto" w:fill="auto"/>
            <w:noWrap/>
            <w:vAlign w:val="center"/>
            <w:hideMark/>
          </w:tcPr>
          <w:p w14:paraId="7C070FC3" w14:textId="45D64797"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0.62</w:t>
            </w:r>
          </w:p>
        </w:tc>
        <w:tc>
          <w:tcPr>
            <w:tcW w:w="420" w:type="pct"/>
            <w:shd w:val="clear" w:color="auto" w:fill="auto"/>
            <w:noWrap/>
            <w:vAlign w:val="center"/>
            <w:hideMark/>
          </w:tcPr>
          <w:p w14:paraId="35F49497" w14:textId="3B0098A6"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0.79</w:t>
            </w:r>
          </w:p>
        </w:tc>
        <w:tc>
          <w:tcPr>
            <w:tcW w:w="420" w:type="pct"/>
            <w:shd w:val="clear" w:color="auto" w:fill="auto"/>
            <w:noWrap/>
            <w:vAlign w:val="center"/>
            <w:hideMark/>
          </w:tcPr>
          <w:p w14:paraId="02F53C4D" w14:textId="3B7A197A"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0.97</w:t>
            </w:r>
          </w:p>
        </w:tc>
        <w:tc>
          <w:tcPr>
            <w:tcW w:w="420" w:type="pct"/>
            <w:shd w:val="clear" w:color="auto" w:fill="auto"/>
            <w:noWrap/>
            <w:vAlign w:val="center"/>
            <w:hideMark/>
          </w:tcPr>
          <w:p w14:paraId="1517087A" w14:textId="14256188"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1.08</w:t>
            </w:r>
          </w:p>
        </w:tc>
        <w:tc>
          <w:tcPr>
            <w:tcW w:w="420" w:type="pct"/>
            <w:shd w:val="clear" w:color="auto" w:fill="auto"/>
            <w:noWrap/>
            <w:vAlign w:val="center"/>
            <w:hideMark/>
          </w:tcPr>
          <w:p w14:paraId="2FACF422" w14:textId="2BF8308C"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1.19</w:t>
            </w:r>
          </w:p>
        </w:tc>
        <w:tc>
          <w:tcPr>
            <w:tcW w:w="420" w:type="pct"/>
            <w:vAlign w:val="center"/>
          </w:tcPr>
          <w:p w14:paraId="43F192F1" w14:textId="6B6B27EC"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1.31</w:t>
            </w:r>
          </w:p>
        </w:tc>
        <w:tc>
          <w:tcPr>
            <w:tcW w:w="420" w:type="pct"/>
            <w:vAlign w:val="center"/>
          </w:tcPr>
          <w:p w14:paraId="24A9FF83" w14:textId="35B3CE8E"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1.43</w:t>
            </w:r>
          </w:p>
        </w:tc>
        <w:tc>
          <w:tcPr>
            <w:tcW w:w="420" w:type="pct"/>
            <w:vAlign w:val="center"/>
          </w:tcPr>
          <w:p w14:paraId="6971E7A6" w14:textId="4E07DCFA"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1.55</w:t>
            </w:r>
          </w:p>
        </w:tc>
        <w:tc>
          <w:tcPr>
            <w:tcW w:w="420" w:type="pct"/>
            <w:vAlign w:val="center"/>
          </w:tcPr>
          <w:p w14:paraId="117574FC" w14:textId="1EB52FED"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1.69</w:t>
            </w:r>
          </w:p>
        </w:tc>
      </w:tr>
      <w:tr w:rsidR="009035E5" w:rsidRPr="00113F4B" w14:paraId="229B49BE" w14:textId="6215A091" w:rsidTr="00A43756">
        <w:trPr>
          <w:trHeight w:val="418"/>
        </w:trPr>
        <w:tc>
          <w:tcPr>
            <w:tcW w:w="805" w:type="pct"/>
            <w:shd w:val="clear" w:color="auto" w:fill="auto"/>
            <w:noWrap/>
            <w:vAlign w:val="center"/>
          </w:tcPr>
          <w:p w14:paraId="2B89F1E4" w14:textId="677C0DF8" w:rsidR="009035E5" w:rsidRPr="00113F4B" w:rsidRDefault="009035E5" w:rsidP="009035E5">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t>3. Salary &amp; wages</w:t>
            </w:r>
          </w:p>
        </w:tc>
        <w:tc>
          <w:tcPr>
            <w:tcW w:w="419" w:type="pct"/>
            <w:shd w:val="clear" w:color="auto" w:fill="auto"/>
            <w:noWrap/>
            <w:vAlign w:val="center"/>
          </w:tcPr>
          <w:p w14:paraId="66118C7F" w14:textId="143EA128"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0.24</w:t>
            </w:r>
          </w:p>
        </w:tc>
        <w:tc>
          <w:tcPr>
            <w:tcW w:w="420" w:type="pct"/>
            <w:shd w:val="clear" w:color="auto" w:fill="auto"/>
            <w:noWrap/>
            <w:vAlign w:val="center"/>
          </w:tcPr>
          <w:p w14:paraId="4A47C7B7" w14:textId="7883CEF0"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1.72</w:t>
            </w:r>
          </w:p>
        </w:tc>
        <w:tc>
          <w:tcPr>
            <w:tcW w:w="420" w:type="pct"/>
            <w:shd w:val="clear" w:color="auto" w:fill="auto"/>
            <w:noWrap/>
            <w:vAlign w:val="center"/>
          </w:tcPr>
          <w:p w14:paraId="3EC5A0AE" w14:textId="60D4AA7D"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2.26</w:t>
            </w:r>
          </w:p>
        </w:tc>
        <w:tc>
          <w:tcPr>
            <w:tcW w:w="420" w:type="pct"/>
            <w:shd w:val="clear" w:color="auto" w:fill="auto"/>
            <w:noWrap/>
            <w:vAlign w:val="center"/>
          </w:tcPr>
          <w:p w14:paraId="3EB20DF3" w14:textId="0947C8F4"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2.85</w:t>
            </w:r>
          </w:p>
        </w:tc>
        <w:tc>
          <w:tcPr>
            <w:tcW w:w="420" w:type="pct"/>
            <w:shd w:val="clear" w:color="auto" w:fill="auto"/>
            <w:noWrap/>
            <w:vAlign w:val="center"/>
          </w:tcPr>
          <w:p w14:paraId="4FCDFBD8" w14:textId="4C18CC50"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3.24</w:t>
            </w:r>
          </w:p>
        </w:tc>
        <w:tc>
          <w:tcPr>
            <w:tcW w:w="420" w:type="pct"/>
            <w:shd w:val="clear" w:color="auto" w:fill="auto"/>
            <w:noWrap/>
            <w:vAlign w:val="center"/>
          </w:tcPr>
          <w:p w14:paraId="2C435BC5" w14:textId="63BFE897"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3.67</w:t>
            </w:r>
          </w:p>
        </w:tc>
        <w:tc>
          <w:tcPr>
            <w:tcW w:w="420" w:type="pct"/>
            <w:vAlign w:val="center"/>
          </w:tcPr>
          <w:p w14:paraId="5FA38666" w14:textId="544AD414"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4.12</w:t>
            </w:r>
          </w:p>
        </w:tc>
        <w:tc>
          <w:tcPr>
            <w:tcW w:w="420" w:type="pct"/>
            <w:vAlign w:val="center"/>
          </w:tcPr>
          <w:p w14:paraId="2F24674A" w14:textId="62E2CB44"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4.62</w:t>
            </w:r>
          </w:p>
        </w:tc>
        <w:tc>
          <w:tcPr>
            <w:tcW w:w="420" w:type="pct"/>
            <w:vAlign w:val="center"/>
          </w:tcPr>
          <w:p w14:paraId="4EFFCFB9" w14:textId="319CC81F"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5.15</w:t>
            </w:r>
          </w:p>
        </w:tc>
        <w:tc>
          <w:tcPr>
            <w:tcW w:w="420" w:type="pct"/>
            <w:vAlign w:val="center"/>
          </w:tcPr>
          <w:p w14:paraId="72BDBD47" w14:textId="66B60DA0"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5.73</w:t>
            </w:r>
          </w:p>
        </w:tc>
      </w:tr>
      <w:tr w:rsidR="009035E5" w:rsidRPr="00113F4B" w14:paraId="376D01C7" w14:textId="74134E7E" w:rsidTr="00A43756">
        <w:trPr>
          <w:trHeight w:val="418"/>
        </w:trPr>
        <w:tc>
          <w:tcPr>
            <w:tcW w:w="805" w:type="pct"/>
            <w:shd w:val="clear" w:color="auto" w:fill="auto"/>
            <w:noWrap/>
            <w:vAlign w:val="center"/>
          </w:tcPr>
          <w:p w14:paraId="7008C584" w14:textId="7502A9CE" w:rsidR="009035E5" w:rsidRDefault="009035E5" w:rsidP="009035E5">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t>4.</w:t>
            </w:r>
            <w:r>
              <w:t xml:space="preserve"> </w:t>
            </w:r>
            <w:r w:rsidRPr="0024497C">
              <w:rPr>
                <w:rFonts w:asciiTheme="minorHAnsi" w:hAnsiTheme="minorHAnsi" w:cstheme="minorHAnsi"/>
                <w:color w:val="000000"/>
                <w:sz w:val="22"/>
                <w:szCs w:val="22"/>
              </w:rPr>
              <w:t>Repair &amp; Maintenance</w:t>
            </w:r>
          </w:p>
        </w:tc>
        <w:tc>
          <w:tcPr>
            <w:tcW w:w="419" w:type="pct"/>
            <w:shd w:val="clear" w:color="auto" w:fill="auto"/>
            <w:noWrap/>
            <w:vAlign w:val="center"/>
          </w:tcPr>
          <w:p w14:paraId="1B8E4A40" w14:textId="03E6CD7A"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3CC32A7A" w14:textId="76A62EA2"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0.32</w:t>
            </w:r>
          </w:p>
        </w:tc>
        <w:tc>
          <w:tcPr>
            <w:tcW w:w="420" w:type="pct"/>
            <w:shd w:val="clear" w:color="auto" w:fill="auto"/>
            <w:noWrap/>
            <w:vAlign w:val="center"/>
          </w:tcPr>
          <w:p w14:paraId="26417120" w14:textId="28BF48D7"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0.33</w:t>
            </w:r>
          </w:p>
        </w:tc>
        <w:tc>
          <w:tcPr>
            <w:tcW w:w="420" w:type="pct"/>
            <w:shd w:val="clear" w:color="auto" w:fill="auto"/>
            <w:noWrap/>
            <w:vAlign w:val="center"/>
          </w:tcPr>
          <w:p w14:paraId="379D9432" w14:textId="168B0BD3"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0.35</w:t>
            </w:r>
          </w:p>
        </w:tc>
        <w:tc>
          <w:tcPr>
            <w:tcW w:w="420" w:type="pct"/>
            <w:shd w:val="clear" w:color="auto" w:fill="auto"/>
            <w:noWrap/>
            <w:vAlign w:val="center"/>
          </w:tcPr>
          <w:p w14:paraId="334B0527" w14:textId="210EE938"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0.37</w:t>
            </w:r>
          </w:p>
        </w:tc>
        <w:tc>
          <w:tcPr>
            <w:tcW w:w="420" w:type="pct"/>
            <w:shd w:val="clear" w:color="auto" w:fill="auto"/>
            <w:noWrap/>
            <w:vAlign w:val="center"/>
          </w:tcPr>
          <w:p w14:paraId="60116B7A" w14:textId="624706F5"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0.39</w:t>
            </w:r>
          </w:p>
        </w:tc>
        <w:tc>
          <w:tcPr>
            <w:tcW w:w="420" w:type="pct"/>
            <w:vAlign w:val="center"/>
          </w:tcPr>
          <w:p w14:paraId="6F18B817" w14:textId="6DC85338"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0.40</w:t>
            </w:r>
          </w:p>
        </w:tc>
        <w:tc>
          <w:tcPr>
            <w:tcW w:w="420" w:type="pct"/>
            <w:vAlign w:val="center"/>
          </w:tcPr>
          <w:p w14:paraId="17551E02" w14:textId="23384CA5"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0.43</w:t>
            </w:r>
          </w:p>
        </w:tc>
        <w:tc>
          <w:tcPr>
            <w:tcW w:w="420" w:type="pct"/>
            <w:vAlign w:val="center"/>
          </w:tcPr>
          <w:p w14:paraId="50D1FCF9" w14:textId="715E3D9A"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0.45</w:t>
            </w:r>
          </w:p>
        </w:tc>
        <w:tc>
          <w:tcPr>
            <w:tcW w:w="420" w:type="pct"/>
            <w:vAlign w:val="center"/>
          </w:tcPr>
          <w:p w14:paraId="23B721CD" w14:textId="6797B5BB"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0.47</w:t>
            </w:r>
          </w:p>
        </w:tc>
      </w:tr>
      <w:tr w:rsidR="009035E5" w:rsidRPr="00113F4B" w14:paraId="709874AC" w14:textId="439869D9" w:rsidTr="00A43756">
        <w:trPr>
          <w:trHeight w:val="418"/>
        </w:trPr>
        <w:tc>
          <w:tcPr>
            <w:tcW w:w="805" w:type="pct"/>
            <w:shd w:val="clear" w:color="auto" w:fill="auto"/>
            <w:noWrap/>
            <w:vAlign w:val="center"/>
          </w:tcPr>
          <w:p w14:paraId="108C9B61" w14:textId="21D1AA64" w:rsidR="009035E5" w:rsidRPr="0024497C" w:rsidRDefault="009035E5" w:rsidP="009035E5">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5.Insurance Expense</w:t>
            </w:r>
          </w:p>
        </w:tc>
        <w:tc>
          <w:tcPr>
            <w:tcW w:w="419" w:type="pct"/>
            <w:shd w:val="clear" w:color="auto" w:fill="auto"/>
            <w:noWrap/>
            <w:vAlign w:val="center"/>
          </w:tcPr>
          <w:p w14:paraId="7D3188B7" w14:textId="6D542CA8"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0.62</w:t>
            </w:r>
          </w:p>
        </w:tc>
        <w:tc>
          <w:tcPr>
            <w:tcW w:w="420" w:type="pct"/>
            <w:shd w:val="clear" w:color="auto" w:fill="auto"/>
            <w:noWrap/>
            <w:vAlign w:val="center"/>
          </w:tcPr>
          <w:p w14:paraId="7056C253" w14:textId="71B91A07"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0.59</w:t>
            </w:r>
          </w:p>
        </w:tc>
        <w:tc>
          <w:tcPr>
            <w:tcW w:w="420" w:type="pct"/>
            <w:shd w:val="clear" w:color="auto" w:fill="auto"/>
            <w:noWrap/>
            <w:vAlign w:val="center"/>
          </w:tcPr>
          <w:p w14:paraId="4B69CF15" w14:textId="5B517134"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0.57</w:t>
            </w:r>
          </w:p>
        </w:tc>
        <w:tc>
          <w:tcPr>
            <w:tcW w:w="420" w:type="pct"/>
            <w:shd w:val="clear" w:color="auto" w:fill="auto"/>
            <w:noWrap/>
            <w:vAlign w:val="center"/>
          </w:tcPr>
          <w:p w14:paraId="353A25E2" w14:textId="240BC85C"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0.54</w:t>
            </w:r>
          </w:p>
        </w:tc>
        <w:tc>
          <w:tcPr>
            <w:tcW w:w="420" w:type="pct"/>
            <w:shd w:val="clear" w:color="auto" w:fill="auto"/>
            <w:noWrap/>
            <w:vAlign w:val="center"/>
          </w:tcPr>
          <w:p w14:paraId="12CC0CFF" w14:textId="1AB6B660"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0.51</w:t>
            </w:r>
          </w:p>
        </w:tc>
        <w:tc>
          <w:tcPr>
            <w:tcW w:w="420" w:type="pct"/>
            <w:shd w:val="clear" w:color="auto" w:fill="auto"/>
            <w:noWrap/>
            <w:vAlign w:val="center"/>
          </w:tcPr>
          <w:p w14:paraId="391B4776" w14:textId="22BD1EB6"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0.48</w:t>
            </w:r>
          </w:p>
        </w:tc>
        <w:tc>
          <w:tcPr>
            <w:tcW w:w="420" w:type="pct"/>
            <w:vAlign w:val="center"/>
          </w:tcPr>
          <w:p w14:paraId="21DB120C" w14:textId="3312EFEC"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0.45</w:t>
            </w:r>
          </w:p>
        </w:tc>
        <w:tc>
          <w:tcPr>
            <w:tcW w:w="420" w:type="pct"/>
            <w:vAlign w:val="center"/>
          </w:tcPr>
          <w:p w14:paraId="669155E1" w14:textId="060DDE83"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0.43</w:t>
            </w:r>
          </w:p>
        </w:tc>
        <w:tc>
          <w:tcPr>
            <w:tcW w:w="420" w:type="pct"/>
            <w:vAlign w:val="center"/>
          </w:tcPr>
          <w:p w14:paraId="6ED16F45" w14:textId="64A270E9"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0.40</w:t>
            </w:r>
          </w:p>
        </w:tc>
        <w:tc>
          <w:tcPr>
            <w:tcW w:w="420" w:type="pct"/>
            <w:vAlign w:val="center"/>
          </w:tcPr>
          <w:p w14:paraId="49218266" w14:textId="174F16BC"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0.37</w:t>
            </w:r>
          </w:p>
        </w:tc>
      </w:tr>
      <w:tr w:rsidR="009035E5" w:rsidRPr="00113F4B" w14:paraId="6C2262DB" w14:textId="2594515B" w:rsidTr="00A43756">
        <w:trPr>
          <w:trHeight w:val="418"/>
        </w:trPr>
        <w:tc>
          <w:tcPr>
            <w:tcW w:w="805" w:type="pct"/>
            <w:shd w:val="clear" w:color="auto" w:fill="auto"/>
            <w:noWrap/>
            <w:vAlign w:val="center"/>
            <w:hideMark/>
          </w:tcPr>
          <w:p w14:paraId="455DA882" w14:textId="289AB0B4" w:rsidR="009035E5" w:rsidRPr="00113F4B" w:rsidRDefault="009035E5" w:rsidP="009035E5">
            <w:pPr>
              <w:spacing w:line="276" w:lineRule="auto"/>
              <w:ind w:right="-108"/>
              <w:rPr>
                <w:rFonts w:asciiTheme="minorHAnsi" w:hAnsiTheme="minorHAnsi" w:cstheme="minorHAnsi"/>
                <w:color w:val="000000"/>
                <w:sz w:val="22"/>
                <w:szCs w:val="22"/>
              </w:rPr>
            </w:pPr>
            <w:r w:rsidRPr="00113F4B">
              <w:rPr>
                <w:rFonts w:asciiTheme="minorHAnsi" w:hAnsiTheme="minorHAnsi" w:cstheme="minorHAnsi"/>
                <w:color w:val="000000"/>
                <w:sz w:val="22"/>
                <w:szCs w:val="22"/>
              </w:rPr>
              <w:t xml:space="preserve">3. </w:t>
            </w:r>
            <w:r>
              <w:rPr>
                <w:rFonts w:asciiTheme="minorHAnsi" w:hAnsiTheme="minorHAnsi" w:cstheme="minorHAnsi"/>
                <w:color w:val="000000"/>
                <w:sz w:val="22"/>
                <w:szCs w:val="22"/>
              </w:rPr>
              <w:t>Depreciation</w:t>
            </w:r>
            <w:r w:rsidRPr="00113F4B">
              <w:rPr>
                <w:rFonts w:asciiTheme="minorHAnsi" w:hAnsiTheme="minorHAnsi" w:cstheme="minorHAnsi"/>
                <w:color w:val="000000"/>
                <w:sz w:val="22"/>
                <w:szCs w:val="22"/>
              </w:rPr>
              <w:t xml:space="preserve"> </w:t>
            </w:r>
          </w:p>
        </w:tc>
        <w:tc>
          <w:tcPr>
            <w:tcW w:w="419" w:type="pct"/>
            <w:shd w:val="clear" w:color="auto" w:fill="auto"/>
            <w:noWrap/>
            <w:vAlign w:val="center"/>
            <w:hideMark/>
          </w:tcPr>
          <w:p w14:paraId="35165739" w14:textId="23545389"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0.30</w:t>
            </w:r>
          </w:p>
        </w:tc>
        <w:tc>
          <w:tcPr>
            <w:tcW w:w="420" w:type="pct"/>
            <w:shd w:val="clear" w:color="auto" w:fill="auto"/>
            <w:noWrap/>
            <w:vAlign w:val="center"/>
            <w:hideMark/>
          </w:tcPr>
          <w:p w14:paraId="351CF0F0" w14:textId="5499EC31"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shd w:val="clear" w:color="auto" w:fill="auto"/>
            <w:noWrap/>
            <w:vAlign w:val="center"/>
            <w:hideMark/>
          </w:tcPr>
          <w:p w14:paraId="3253E8C0" w14:textId="13C38AAB"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shd w:val="clear" w:color="auto" w:fill="auto"/>
            <w:noWrap/>
            <w:vAlign w:val="center"/>
            <w:hideMark/>
          </w:tcPr>
          <w:p w14:paraId="5814E51E" w14:textId="0185EC58"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shd w:val="clear" w:color="auto" w:fill="auto"/>
            <w:noWrap/>
            <w:vAlign w:val="center"/>
            <w:hideMark/>
          </w:tcPr>
          <w:p w14:paraId="34A681CC" w14:textId="6D694ED0"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shd w:val="clear" w:color="auto" w:fill="auto"/>
            <w:noWrap/>
            <w:vAlign w:val="center"/>
            <w:hideMark/>
          </w:tcPr>
          <w:p w14:paraId="72CE370A" w14:textId="5FAFAB80"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vAlign w:val="center"/>
          </w:tcPr>
          <w:p w14:paraId="59369EA4" w14:textId="20E7A5F3"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vAlign w:val="center"/>
          </w:tcPr>
          <w:p w14:paraId="50A97902" w14:textId="3CC44AFE"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vAlign w:val="center"/>
          </w:tcPr>
          <w:p w14:paraId="59E7E15E" w14:textId="60405AE6"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vAlign w:val="center"/>
          </w:tcPr>
          <w:p w14:paraId="4601E2C8" w14:textId="3D4DBFB9"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r>
      <w:tr w:rsidR="00A43756" w:rsidRPr="00113F4B" w14:paraId="46C8A618" w14:textId="5165DA83" w:rsidTr="00A43756">
        <w:trPr>
          <w:trHeight w:val="418"/>
        </w:trPr>
        <w:tc>
          <w:tcPr>
            <w:tcW w:w="805" w:type="pct"/>
            <w:shd w:val="clear" w:color="auto" w:fill="DBE5F1" w:themeFill="accent1" w:themeFillTint="33"/>
            <w:noWrap/>
            <w:vAlign w:val="center"/>
            <w:hideMark/>
          </w:tcPr>
          <w:p w14:paraId="7E375EDF" w14:textId="27D0B5CF" w:rsidR="009035E5" w:rsidRPr="00113F4B" w:rsidRDefault="009035E5" w:rsidP="009035E5">
            <w:pPr>
              <w:spacing w:line="276" w:lineRule="auto"/>
              <w:ind w:right="-108"/>
              <w:rPr>
                <w:rFonts w:asciiTheme="minorHAnsi" w:hAnsiTheme="minorHAnsi" w:cstheme="minorHAnsi"/>
                <w:b/>
                <w:bCs/>
                <w:color w:val="000000"/>
                <w:sz w:val="22"/>
                <w:szCs w:val="22"/>
              </w:rPr>
            </w:pPr>
            <w:r w:rsidRPr="00113F4B">
              <w:rPr>
                <w:rFonts w:asciiTheme="minorHAnsi" w:hAnsiTheme="minorHAnsi" w:cstheme="minorHAnsi"/>
                <w:b/>
                <w:bCs/>
                <w:color w:val="000000"/>
                <w:sz w:val="22"/>
                <w:szCs w:val="22"/>
              </w:rPr>
              <w:t xml:space="preserve">Total </w:t>
            </w:r>
            <w:r>
              <w:rPr>
                <w:rFonts w:asciiTheme="minorHAnsi" w:hAnsiTheme="minorHAnsi" w:cstheme="minorHAnsi"/>
                <w:b/>
                <w:bCs/>
                <w:color w:val="000000"/>
                <w:sz w:val="22"/>
                <w:szCs w:val="22"/>
              </w:rPr>
              <w:t>Cost of Production</w:t>
            </w:r>
          </w:p>
        </w:tc>
        <w:tc>
          <w:tcPr>
            <w:tcW w:w="419" w:type="pct"/>
            <w:shd w:val="clear" w:color="auto" w:fill="DBE5F1" w:themeFill="accent1" w:themeFillTint="33"/>
            <w:noWrap/>
            <w:vAlign w:val="center"/>
            <w:hideMark/>
          </w:tcPr>
          <w:p w14:paraId="2D3F7FD5" w14:textId="098366D3"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6.74</w:t>
            </w:r>
          </w:p>
        </w:tc>
        <w:tc>
          <w:tcPr>
            <w:tcW w:w="420" w:type="pct"/>
            <w:shd w:val="clear" w:color="auto" w:fill="DBE5F1" w:themeFill="accent1" w:themeFillTint="33"/>
            <w:noWrap/>
            <w:vAlign w:val="center"/>
            <w:hideMark/>
          </w:tcPr>
          <w:p w14:paraId="7817DABA" w14:textId="24F2CB17"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50.34</w:t>
            </w:r>
          </w:p>
        </w:tc>
        <w:tc>
          <w:tcPr>
            <w:tcW w:w="420" w:type="pct"/>
            <w:shd w:val="clear" w:color="auto" w:fill="DBE5F1" w:themeFill="accent1" w:themeFillTint="33"/>
            <w:noWrap/>
            <w:vAlign w:val="center"/>
            <w:hideMark/>
          </w:tcPr>
          <w:p w14:paraId="462F154B" w14:textId="105B6AC6"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63.93</w:t>
            </w:r>
          </w:p>
        </w:tc>
        <w:tc>
          <w:tcPr>
            <w:tcW w:w="420" w:type="pct"/>
            <w:shd w:val="clear" w:color="auto" w:fill="DBE5F1" w:themeFill="accent1" w:themeFillTint="33"/>
            <w:noWrap/>
            <w:vAlign w:val="center"/>
            <w:hideMark/>
          </w:tcPr>
          <w:p w14:paraId="1750C4AD" w14:textId="2FBCD7C8"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78.29</w:t>
            </w:r>
          </w:p>
        </w:tc>
        <w:tc>
          <w:tcPr>
            <w:tcW w:w="420" w:type="pct"/>
            <w:shd w:val="clear" w:color="auto" w:fill="DBE5F1" w:themeFill="accent1" w:themeFillTint="33"/>
            <w:noWrap/>
            <w:vAlign w:val="center"/>
            <w:hideMark/>
          </w:tcPr>
          <w:p w14:paraId="1095DFF1" w14:textId="20C09681"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86.97</w:t>
            </w:r>
          </w:p>
        </w:tc>
        <w:tc>
          <w:tcPr>
            <w:tcW w:w="420" w:type="pct"/>
            <w:shd w:val="clear" w:color="auto" w:fill="DBE5F1" w:themeFill="accent1" w:themeFillTint="33"/>
            <w:noWrap/>
            <w:vAlign w:val="center"/>
            <w:hideMark/>
          </w:tcPr>
          <w:p w14:paraId="60BCD1C7" w14:textId="0A8F5EDD"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96.12</w:t>
            </w:r>
          </w:p>
        </w:tc>
        <w:tc>
          <w:tcPr>
            <w:tcW w:w="420" w:type="pct"/>
            <w:shd w:val="clear" w:color="auto" w:fill="DBE5F1" w:themeFill="accent1" w:themeFillTint="33"/>
            <w:vAlign w:val="center"/>
          </w:tcPr>
          <w:p w14:paraId="481AAE25" w14:textId="0B6195CF"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105.77</w:t>
            </w:r>
          </w:p>
        </w:tc>
        <w:tc>
          <w:tcPr>
            <w:tcW w:w="420" w:type="pct"/>
            <w:shd w:val="clear" w:color="auto" w:fill="DBE5F1" w:themeFill="accent1" w:themeFillTint="33"/>
            <w:vAlign w:val="center"/>
          </w:tcPr>
          <w:p w14:paraId="1D233927" w14:textId="1FF9F0DD"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115.94</w:t>
            </w:r>
          </w:p>
        </w:tc>
        <w:tc>
          <w:tcPr>
            <w:tcW w:w="420" w:type="pct"/>
            <w:shd w:val="clear" w:color="auto" w:fill="DBE5F1" w:themeFill="accent1" w:themeFillTint="33"/>
            <w:vAlign w:val="center"/>
          </w:tcPr>
          <w:p w14:paraId="1F2B8356" w14:textId="7A679A51"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126.67</w:t>
            </w:r>
          </w:p>
        </w:tc>
        <w:tc>
          <w:tcPr>
            <w:tcW w:w="420" w:type="pct"/>
            <w:shd w:val="clear" w:color="auto" w:fill="DBE5F1" w:themeFill="accent1" w:themeFillTint="33"/>
            <w:vAlign w:val="center"/>
          </w:tcPr>
          <w:p w14:paraId="4B7CB4D9" w14:textId="2CB0912B"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138.00</w:t>
            </w:r>
          </w:p>
        </w:tc>
      </w:tr>
      <w:tr w:rsidR="00FC38E9" w:rsidRPr="00113F4B" w14:paraId="16FE677F" w14:textId="77777777" w:rsidTr="00A43756">
        <w:trPr>
          <w:trHeight w:val="418"/>
        </w:trPr>
        <w:tc>
          <w:tcPr>
            <w:tcW w:w="805" w:type="pct"/>
            <w:shd w:val="clear" w:color="auto" w:fill="auto"/>
            <w:noWrap/>
            <w:vAlign w:val="center"/>
          </w:tcPr>
          <w:p w14:paraId="3DCA4218" w14:textId="26570841"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Add: Opening Stock in Process</w:t>
            </w:r>
          </w:p>
        </w:tc>
        <w:tc>
          <w:tcPr>
            <w:tcW w:w="419" w:type="pct"/>
            <w:shd w:val="clear" w:color="auto" w:fill="auto"/>
            <w:noWrap/>
            <w:vAlign w:val="center"/>
          </w:tcPr>
          <w:p w14:paraId="13567541" w14:textId="0B8761B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76DCEC9E" w14:textId="63BB495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1.36</w:t>
            </w:r>
          </w:p>
        </w:tc>
        <w:tc>
          <w:tcPr>
            <w:tcW w:w="420" w:type="pct"/>
            <w:shd w:val="clear" w:color="auto" w:fill="auto"/>
            <w:noWrap/>
            <w:vAlign w:val="center"/>
          </w:tcPr>
          <w:p w14:paraId="146E5779" w14:textId="22FA905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2.20</w:t>
            </w:r>
          </w:p>
        </w:tc>
        <w:tc>
          <w:tcPr>
            <w:tcW w:w="420" w:type="pct"/>
            <w:shd w:val="clear" w:color="auto" w:fill="auto"/>
            <w:noWrap/>
            <w:vAlign w:val="center"/>
          </w:tcPr>
          <w:p w14:paraId="681E69FD" w14:textId="01801062"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2.81</w:t>
            </w:r>
          </w:p>
        </w:tc>
        <w:tc>
          <w:tcPr>
            <w:tcW w:w="420" w:type="pct"/>
            <w:shd w:val="clear" w:color="auto" w:fill="auto"/>
            <w:noWrap/>
            <w:vAlign w:val="center"/>
          </w:tcPr>
          <w:p w14:paraId="71D4EF1E" w14:textId="29012A9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3.46</w:t>
            </w:r>
          </w:p>
        </w:tc>
        <w:tc>
          <w:tcPr>
            <w:tcW w:w="420" w:type="pct"/>
            <w:shd w:val="clear" w:color="auto" w:fill="auto"/>
            <w:noWrap/>
            <w:vAlign w:val="center"/>
          </w:tcPr>
          <w:p w14:paraId="10E6346F" w14:textId="2CCC868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3.84</w:t>
            </w:r>
          </w:p>
        </w:tc>
        <w:tc>
          <w:tcPr>
            <w:tcW w:w="420" w:type="pct"/>
            <w:shd w:val="clear" w:color="auto" w:fill="auto"/>
            <w:vAlign w:val="center"/>
          </w:tcPr>
          <w:p w14:paraId="6A763467" w14:textId="3D52B96F"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4.24</w:t>
            </w:r>
          </w:p>
        </w:tc>
        <w:tc>
          <w:tcPr>
            <w:tcW w:w="420" w:type="pct"/>
            <w:shd w:val="clear" w:color="auto" w:fill="auto"/>
            <w:vAlign w:val="center"/>
          </w:tcPr>
          <w:p w14:paraId="53C54874" w14:textId="29A0B03A"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4.66</w:t>
            </w:r>
          </w:p>
        </w:tc>
        <w:tc>
          <w:tcPr>
            <w:tcW w:w="420" w:type="pct"/>
            <w:shd w:val="clear" w:color="auto" w:fill="auto"/>
            <w:vAlign w:val="center"/>
          </w:tcPr>
          <w:p w14:paraId="52797FB4" w14:textId="14957B9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5.09</w:t>
            </w:r>
          </w:p>
        </w:tc>
        <w:tc>
          <w:tcPr>
            <w:tcW w:w="420" w:type="pct"/>
            <w:shd w:val="clear" w:color="auto" w:fill="auto"/>
            <w:vAlign w:val="center"/>
          </w:tcPr>
          <w:p w14:paraId="1A24F602" w14:textId="45B2ED2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5.54</w:t>
            </w:r>
          </w:p>
        </w:tc>
      </w:tr>
      <w:tr w:rsidR="00FC38E9" w:rsidRPr="00113F4B" w14:paraId="507FA653" w14:textId="77777777" w:rsidTr="00A43756">
        <w:trPr>
          <w:trHeight w:val="418"/>
        </w:trPr>
        <w:tc>
          <w:tcPr>
            <w:tcW w:w="805" w:type="pct"/>
            <w:shd w:val="clear" w:color="auto" w:fill="auto"/>
            <w:noWrap/>
            <w:vAlign w:val="center"/>
          </w:tcPr>
          <w:p w14:paraId="4A84807D" w14:textId="73E468AC"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Sub-Total</w:t>
            </w:r>
          </w:p>
        </w:tc>
        <w:tc>
          <w:tcPr>
            <w:tcW w:w="419" w:type="pct"/>
            <w:shd w:val="clear" w:color="auto" w:fill="auto"/>
            <w:noWrap/>
            <w:vAlign w:val="center"/>
          </w:tcPr>
          <w:p w14:paraId="58421014" w14:textId="7C40CBD4"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6.74</w:t>
            </w:r>
          </w:p>
        </w:tc>
        <w:tc>
          <w:tcPr>
            <w:tcW w:w="420" w:type="pct"/>
            <w:shd w:val="clear" w:color="auto" w:fill="auto"/>
            <w:noWrap/>
            <w:vAlign w:val="center"/>
          </w:tcPr>
          <w:p w14:paraId="796FBE4E" w14:textId="5CD87BF9"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51.70</w:t>
            </w:r>
          </w:p>
        </w:tc>
        <w:tc>
          <w:tcPr>
            <w:tcW w:w="420" w:type="pct"/>
            <w:shd w:val="clear" w:color="auto" w:fill="auto"/>
            <w:noWrap/>
            <w:vAlign w:val="center"/>
          </w:tcPr>
          <w:p w14:paraId="4EE4BDE1" w14:textId="7818F85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66.13</w:t>
            </w:r>
          </w:p>
        </w:tc>
        <w:tc>
          <w:tcPr>
            <w:tcW w:w="420" w:type="pct"/>
            <w:shd w:val="clear" w:color="auto" w:fill="auto"/>
            <w:noWrap/>
            <w:vAlign w:val="center"/>
          </w:tcPr>
          <w:p w14:paraId="38555135" w14:textId="70FB14B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81.10</w:t>
            </w:r>
          </w:p>
        </w:tc>
        <w:tc>
          <w:tcPr>
            <w:tcW w:w="420" w:type="pct"/>
            <w:shd w:val="clear" w:color="auto" w:fill="auto"/>
            <w:noWrap/>
            <w:vAlign w:val="center"/>
          </w:tcPr>
          <w:p w14:paraId="3C192A62" w14:textId="6B57844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90.43</w:t>
            </w:r>
          </w:p>
        </w:tc>
        <w:tc>
          <w:tcPr>
            <w:tcW w:w="420" w:type="pct"/>
            <w:shd w:val="clear" w:color="auto" w:fill="auto"/>
            <w:noWrap/>
            <w:vAlign w:val="center"/>
          </w:tcPr>
          <w:p w14:paraId="2C7BBA0F" w14:textId="177A8E1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99.96</w:t>
            </w:r>
          </w:p>
        </w:tc>
        <w:tc>
          <w:tcPr>
            <w:tcW w:w="420" w:type="pct"/>
            <w:shd w:val="clear" w:color="auto" w:fill="auto"/>
            <w:vAlign w:val="center"/>
          </w:tcPr>
          <w:p w14:paraId="219D9DBA" w14:textId="53AA7474"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110.01</w:t>
            </w:r>
          </w:p>
        </w:tc>
        <w:tc>
          <w:tcPr>
            <w:tcW w:w="420" w:type="pct"/>
            <w:shd w:val="clear" w:color="auto" w:fill="auto"/>
            <w:vAlign w:val="center"/>
          </w:tcPr>
          <w:p w14:paraId="36B8BEF7" w14:textId="4D426D64"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120.60</w:t>
            </w:r>
          </w:p>
        </w:tc>
        <w:tc>
          <w:tcPr>
            <w:tcW w:w="420" w:type="pct"/>
            <w:shd w:val="clear" w:color="auto" w:fill="auto"/>
            <w:vAlign w:val="center"/>
          </w:tcPr>
          <w:p w14:paraId="6882CDC3" w14:textId="086B7AB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131.76</w:t>
            </w:r>
          </w:p>
        </w:tc>
        <w:tc>
          <w:tcPr>
            <w:tcW w:w="420" w:type="pct"/>
            <w:shd w:val="clear" w:color="auto" w:fill="auto"/>
            <w:vAlign w:val="center"/>
          </w:tcPr>
          <w:p w14:paraId="7D1CAF57" w14:textId="1E4F426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143.54</w:t>
            </w:r>
          </w:p>
        </w:tc>
      </w:tr>
      <w:tr w:rsidR="00FC38E9" w:rsidRPr="00113F4B" w14:paraId="79AE946C" w14:textId="77777777" w:rsidTr="00A43756">
        <w:trPr>
          <w:trHeight w:val="418"/>
        </w:trPr>
        <w:tc>
          <w:tcPr>
            <w:tcW w:w="805" w:type="pct"/>
            <w:shd w:val="clear" w:color="auto" w:fill="auto"/>
            <w:noWrap/>
            <w:vAlign w:val="center"/>
          </w:tcPr>
          <w:p w14:paraId="357F4450" w14:textId="1C907E21"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Less: Closing Stock in Process</w:t>
            </w:r>
          </w:p>
        </w:tc>
        <w:tc>
          <w:tcPr>
            <w:tcW w:w="419" w:type="pct"/>
            <w:shd w:val="clear" w:color="auto" w:fill="auto"/>
            <w:noWrap/>
            <w:vAlign w:val="center"/>
          </w:tcPr>
          <w:p w14:paraId="6E6C9098" w14:textId="61B247C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1.36</w:t>
            </w:r>
          </w:p>
        </w:tc>
        <w:tc>
          <w:tcPr>
            <w:tcW w:w="420" w:type="pct"/>
            <w:shd w:val="clear" w:color="auto" w:fill="auto"/>
            <w:noWrap/>
            <w:vAlign w:val="center"/>
          </w:tcPr>
          <w:p w14:paraId="55F407C3" w14:textId="0F793EA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2.20</w:t>
            </w:r>
          </w:p>
        </w:tc>
        <w:tc>
          <w:tcPr>
            <w:tcW w:w="420" w:type="pct"/>
            <w:shd w:val="clear" w:color="auto" w:fill="auto"/>
            <w:noWrap/>
            <w:vAlign w:val="center"/>
          </w:tcPr>
          <w:p w14:paraId="0DDA9717" w14:textId="3965ECA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2.81</w:t>
            </w:r>
          </w:p>
        </w:tc>
        <w:tc>
          <w:tcPr>
            <w:tcW w:w="420" w:type="pct"/>
            <w:shd w:val="clear" w:color="auto" w:fill="auto"/>
            <w:noWrap/>
            <w:vAlign w:val="center"/>
          </w:tcPr>
          <w:p w14:paraId="15E2F944" w14:textId="1633B368"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3.46</w:t>
            </w:r>
          </w:p>
        </w:tc>
        <w:tc>
          <w:tcPr>
            <w:tcW w:w="420" w:type="pct"/>
            <w:shd w:val="clear" w:color="auto" w:fill="auto"/>
            <w:noWrap/>
            <w:vAlign w:val="center"/>
          </w:tcPr>
          <w:p w14:paraId="3F816A1D" w14:textId="58766B3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3.84</w:t>
            </w:r>
          </w:p>
        </w:tc>
        <w:tc>
          <w:tcPr>
            <w:tcW w:w="420" w:type="pct"/>
            <w:shd w:val="clear" w:color="auto" w:fill="auto"/>
            <w:noWrap/>
            <w:vAlign w:val="center"/>
          </w:tcPr>
          <w:p w14:paraId="62D0AE27" w14:textId="51FC971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4.24</w:t>
            </w:r>
          </w:p>
        </w:tc>
        <w:tc>
          <w:tcPr>
            <w:tcW w:w="420" w:type="pct"/>
            <w:shd w:val="clear" w:color="auto" w:fill="auto"/>
            <w:vAlign w:val="center"/>
          </w:tcPr>
          <w:p w14:paraId="7AB60347" w14:textId="623D3355"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4.66</w:t>
            </w:r>
          </w:p>
        </w:tc>
        <w:tc>
          <w:tcPr>
            <w:tcW w:w="420" w:type="pct"/>
            <w:shd w:val="clear" w:color="auto" w:fill="auto"/>
            <w:vAlign w:val="center"/>
          </w:tcPr>
          <w:p w14:paraId="33A8B753" w14:textId="60E725E2"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5.09</w:t>
            </w:r>
          </w:p>
        </w:tc>
        <w:tc>
          <w:tcPr>
            <w:tcW w:w="420" w:type="pct"/>
            <w:shd w:val="clear" w:color="auto" w:fill="auto"/>
            <w:vAlign w:val="center"/>
          </w:tcPr>
          <w:p w14:paraId="6A8DC0CB" w14:textId="1EA53F6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5.54</w:t>
            </w:r>
          </w:p>
        </w:tc>
        <w:tc>
          <w:tcPr>
            <w:tcW w:w="420" w:type="pct"/>
            <w:shd w:val="clear" w:color="auto" w:fill="auto"/>
            <w:vAlign w:val="center"/>
          </w:tcPr>
          <w:p w14:paraId="5B2A1D30" w14:textId="447ED06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6.02</w:t>
            </w:r>
          </w:p>
        </w:tc>
      </w:tr>
      <w:tr w:rsidR="00FC38E9" w:rsidRPr="00113F4B" w14:paraId="3BBBD82A" w14:textId="77777777" w:rsidTr="00A43756">
        <w:trPr>
          <w:trHeight w:val="418"/>
        </w:trPr>
        <w:tc>
          <w:tcPr>
            <w:tcW w:w="805" w:type="pct"/>
            <w:shd w:val="clear" w:color="auto" w:fill="auto"/>
            <w:noWrap/>
            <w:vAlign w:val="center"/>
          </w:tcPr>
          <w:p w14:paraId="31C196A7" w14:textId="6E438456"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Sub-Total</w:t>
            </w:r>
          </w:p>
        </w:tc>
        <w:tc>
          <w:tcPr>
            <w:tcW w:w="419" w:type="pct"/>
            <w:shd w:val="clear" w:color="auto" w:fill="auto"/>
            <w:noWrap/>
            <w:vAlign w:val="center"/>
          </w:tcPr>
          <w:p w14:paraId="6ABD5597" w14:textId="500EB64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5.38</w:t>
            </w:r>
          </w:p>
        </w:tc>
        <w:tc>
          <w:tcPr>
            <w:tcW w:w="420" w:type="pct"/>
            <w:shd w:val="clear" w:color="auto" w:fill="auto"/>
            <w:noWrap/>
            <w:vAlign w:val="center"/>
          </w:tcPr>
          <w:p w14:paraId="7C896249" w14:textId="5F744D23"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49.50</w:t>
            </w:r>
          </w:p>
        </w:tc>
        <w:tc>
          <w:tcPr>
            <w:tcW w:w="420" w:type="pct"/>
            <w:shd w:val="clear" w:color="auto" w:fill="auto"/>
            <w:noWrap/>
            <w:vAlign w:val="center"/>
          </w:tcPr>
          <w:p w14:paraId="3D8C81F5" w14:textId="0BC0152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63.31</w:t>
            </w:r>
          </w:p>
        </w:tc>
        <w:tc>
          <w:tcPr>
            <w:tcW w:w="420" w:type="pct"/>
            <w:shd w:val="clear" w:color="auto" w:fill="auto"/>
            <w:noWrap/>
            <w:vAlign w:val="center"/>
          </w:tcPr>
          <w:p w14:paraId="52625C29" w14:textId="62F8400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77.64</w:t>
            </w:r>
          </w:p>
        </w:tc>
        <w:tc>
          <w:tcPr>
            <w:tcW w:w="420" w:type="pct"/>
            <w:shd w:val="clear" w:color="auto" w:fill="auto"/>
            <w:noWrap/>
            <w:vAlign w:val="center"/>
          </w:tcPr>
          <w:p w14:paraId="227667AA" w14:textId="68BE061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86.59</w:t>
            </w:r>
          </w:p>
        </w:tc>
        <w:tc>
          <w:tcPr>
            <w:tcW w:w="420" w:type="pct"/>
            <w:shd w:val="clear" w:color="auto" w:fill="auto"/>
            <w:noWrap/>
            <w:vAlign w:val="center"/>
          </w:tcPr>
          <w:p w14:paraId="3373A546" w14:textId="5CFD8D1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95.72</w:t>
            </w:r>
          </w:p>
        </w:tc>
        <w:tc>
          <w:tcPr>
            <w:tcW w:w="420" w:type="pct"/>
            <w:shd w:val="clear" w:color="auto" w:fill="auto"/>
            <w:vAlign w:val="center"/>
          </w:tcPr>
          <w:p w14:paraId="769830F7" w14:textId="061B2758"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105.35</w:t>
            </w:r>
          </w:p>
        </w:tc>
        <w:tc>
          <w:tcPr>
            <w:tcW w:w="420" w:type="pct"/>
            <w:shd w:val="clear" w:color="auto" w:fill="auto"/>
            <w:vAlign w:val="center"/>
          </w:tcPr>
          <w:p w14:paraId="479B58F5" w14:textId="5AC108F9"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115.50</w:t>
            </w:r>
          </w:p>
        </w:tc>
        <w:tc>
          <w:tcPr>
            <w:tcW w:w="420" w:type="pct"/>
            <w:shd w:val="clear" w:color="auto" w:fill="auto"/>
            <w:vAlign w:val="center"/>
          </w:tcPr>
          <w:p w14:paraId="2DB09821" w14:textId="3A82268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126.22</w:t>
            </w:r>
          </w:p>
        </w:tc>
        <w:tc>
          <w:tcPr>
            <w:tcW w:w="420" w:type="pct"/>
            <w:shd w:val="clear" w:color="auto" w:fill="auto"/>
            <w:vAlign w:val="center"/>
          </w:tcPr>
          <w:p w14:paraId="6AC8FDC1" w14:textId="2E0CDC5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137.52</w:t>
            </w:r>
          </w:p>
        </w:tc>
      </w:tr>
      <w:tr w:rsidR="00FC38E9" w:rsidRPr="00113F4B" w14:paraId="31931FAA" w14:textId="77777777" w:rsidTr="00A43756">
        <w:trPr>
          <w:trHeight w:val="418"/>
        </w:trPr>
        <w:tc>
          <w:tcPr>
            <w:tcW w:w="805" w:type="pct"/>
            <w:shd w:val="clear" w:color="auto" w:fill="auto"/>
            <w:noWrap/>
            <w:vAlign w:val="center"/>
          </w:tcPr>
          <w:p w14:paraId="068982FC" w14:textId="2F38DAF8"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Add: Opening Stocks of Finished Goods</w:t>
            </w:r>
          </w:p>
        </w:tc>
        <w:tc>
          <w:tcPr>
            <w:tcW w:w="419" w:type="pct"/>
            <w:shd w:val="clear" w:color="auto" w:fill="auto"/>
            <w:noWrap/>
            <w:vAlign w:val="center"/>
          </w:tcPr>
          <w:p w14:paraId="6472C45A" w14:textId="3E6EB50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21E3A37D" w14:textId="38238DD5"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0.26</w:t>
            </w:r>
          </w:p>
        </w:tc>
        <w:tc>
          <w:tcPr>
            <w:tcW w:w="420" w:type="pct"/>
            <w:shd w:val="clear" w:color="auto" w:fill="auto"/>
            <w:noWrap/>
            <w:vAlign w:val="center"/>
          </w:tcPr>
          <w:p w14:paraId="3503B060" w14:textId="4704F86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0.41</w:t>
            </w:r>
          </w:p>
        </w:tc>
        <w:tc>
          <w:tcPr>
            <w:tcW w:w="420" w:type="pct"/>
            <w:shd w:val="clear" w:color="auto" w:fill="auto"/>
            <w:noWrap/>
            <w:vAlign w:val="center"/>
          </w:tcPr>
          <w:p w14:paraId="69923507" w14:textId="24B9461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0.53</w:t>
            </w:r>
          </w:p>
        </w:tc>
        <w:tc>
          <w:tcPr>
            <w:tcW w:w="420" w:type="pct"/>
            <w:shd w:val="clear" w:color="auto" w:fill="auto"/>
            <w:noWrap/>
            <w:vAlign w:val="center"/>
          </w:tcPr>
          <w:p w14:paraId="29094BCD" w14:textId="72C33B5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0.65</w:t>
            </w:r>
          </w:p>
        </w:tc>
        <w:tc>
          <w:tcPr>
            <w:tcW w:w="420" w:type="pct"/>
            <w:shd w:val="clear" w:color="auto" w:fill="auto"/>
            <w:noWrap/>
            <w:vAlign w:val="center"/>
          </w:tcPr>
          <w:p w14:paraId="64ADAD6B" w14:textId="46C982E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0.72</w:t>
            </w:r>
          </w:p>
        </w:tc>
        <w:tc>
          <w:tcPr>
            <w:tcW w:w="420" w:type="pct"/>
            <w:shd w:val="clear" w:color="auto" w:fill="auto"/>
            <w:vAlign w:val="center"/>
          </w:tcPr>
          <w:p w14:paraId="75E2D9AE" w14:textId="3BAEC3C9"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0.80</w:t>
            </w:r>
          </w:p>
        </w:tc>
        <w:tc>
          <w:tcPr>
            <w:tcW w:w="420" w:type="pct"/>
            <w:shd w:val="clear" w:color="auto" w:fill="auto"/>
            <w:vAlign w:val="center"/>
          </w:tcPr>
          <w:p w14:paraId="1AC5D310" w14:textId="3A99CBE3"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0.87</w:t>
            </w:r>
          </w:p>
        </w:tc>
        <w:tc>
          <w:tcPr>
            <w:tcW w:w="420" w:type="pct"/>
            <w:shd w:val="clear" w:color="auto" w:fill="auto"/>
            <w:vAlign w:val="center"/>
          </w:tcPr>
          <w:p w14:paraId="323EC130" w14:textId="392FA373"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0.96</w:t>
            </w:r>
          </w:p>
        </w:tc>
        <w:tc>
          <w:tcPr>
            <w:tcW w:w="420" w:type="pct"/>
            <w:shd w:val="clear" w:color="auto" w:fill="auto"/>
            <w:vAlign w:val="center"/>
          </w:tcPr>
          <w:p w14:paraId="2C862701" w14:textId="739E406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1.04</w:t>
            </w:r>
          </w:p>
        </w:tc>
      </w:tr>
      <w:tr w:rsidR="00FC38E9" w:rsidRPr="00113F4B" w14:paraId="5936C51B" w14:textId="77777777" w:rsidTr="00A43756">
        <w:trPr>
          <w:trHeight w:val="418"/>
        </w:trPr>
        <w:tc>
          <w:tcPr>
            <w:tcW w:w="805" w:type="pct"/>
            <w:shd w:val="clear" w:color="auto" w:fill="auto"/>
            <w:noWrap/>
            <w:vAlign w:val="center"/>
          </w:tcPr>
          <w:p w14:paraId="4334192B" w14:textId="33351C29"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Sub-Total</w:t>
            </w:r>
          </w:p>
        </w:tc>
        <w:tc>
          <w:tcPr>
            <w:tcW w:w="419" w:type="pct"/>
            <w:shd w:val="clear" w:color="auto" w:fill="auto"/>
            <w:noWrap/>
            <w:vAlign w:val="center"/>
          </w:tcPr>
          <w:p w14:paraId="40B65F7D" w14:textId="1919902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5.38</w:t>
            </w:r>
          </w:p>
        </w:tc>
        <w:tc>
          <w:tcPr>
            <w:tcW w:w="420" w:type="pct"/>
            <w:shd w:val="clear" w:color="auto" w:fill="auto"/>
            <w:noWrap/>
            <w:vAlign w:val="center"/>
          </w:tcPr>
          <w:p w14:paraId="2F7A0239" w14:textId="04BBEED4"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49.76</w:t>
            </w:r>
          </w:p>
        </w:tc>
        <w:tc>
          <w:tcPr>
            <w:tcW w:w="420" w:type="pct"/>
            <w:shd w:val="clear" w:color="auto" w:fill="auto"/>
            <w:noWrap/>
            <w:vAlign w:val="center"/>
          </w:tcPr>
          <w:p w14:paraId="76B406F1" w14:textId="38C5F982"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63.72</w:t>
            </w:r>
          </w:p>
        </w:tc>
        <w:tc>
          <w:tcPr>
            <w:tcW w:w="420" w:type="pct"/>
            <w:shd w:val="clear" w:color="auto" w:fill="auto"/>
            <w:noWrap/>
            <w:vAlign w:val="center"/>
          </w:tcPr>
          <w:p w14:paraId="737B3B44" w14:textId="1E01B67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78.17</w:t>
            </w:r>
          </w:p>
        </w:tc>
        <w:tc>
          <w:tcPr>
            <w:tcW w:w="420" w:type="pct"/>
            <w:shd w:val="clear" w:color="auto" w:fill="auto"/>
            <w:noWrap/>
            <w:vAlign w:val="center"/>
          </w:tcPr>
          <w:p w14:paraId="599D994F" w14:textId="42C0A1B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87.24</w:t>
            </w:r>
          </w:p>
        </w:tc>
        <w:tc>
          <w:tcPr>
            <w:tcW w:w="420" w:type="pct"/>
            <w:shd w:val="clear" w:color="auto" w:fill="auto"/>
            <w:noWrap/>
            <w:vAlign w:val="center"/>
          </w:tcPr>
          <w:p w14:paraId="0E0F6469" w14:textId="730961D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96.44</w:t>
            </w:r>
          </w:p>
        </w:tc>
        <w:tc>
          <w:tcPr>
            <w:tcW w:w="420" w:type="pct"/>
            <w:shd w:val="clear" w:color="auto" w:fill="auto"/>
            <w:vAlign w:val="center"/>
          </w:tcPr>
          <w:p w14:paraId="7F8BDB85" w14:textId="49FC60CF"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106.15</w:t>
            </w:r>
          </w:p>
        </w:tc>
        <w:tc>
          <w:tcPr>
            <w:tcW w:w="420" w:type="pct"/>
            <w:shd w:val="clear" w:color="auto" w:fill="auto"/>
            <w:vAlign w:val="center"/>
          </w:tcPr>
          <w:p w14:paraId="3371732E" w14:textId="721AB30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116.38</w:t>
            </w:r>
          </w:p>
        </w:tc>
        <w:tc>
          <w:tcPr>
            <w:tcW w:w="420" w:type="pct"/>
            <w:shd w:val="clear" w:color="auto" w:fill="auto"/>
            <w:vAlign w:val="center"/>
          </w:tcPr>
          <w:p w14:paraId="225C7AEA" w14:textId="0553C90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127.17</w:t>
            </w:r>
          </w:p>
        </w:tc>
        <w:tc>
          <w:tcPr>
            <w:tcW w:w="420" w:type="pct"/>
            <w:shd w:val="clear" w:color="auto" w:fill="auto"/>
            <w:vAlign w:val="center"/>
          </w:tcPr>
          <w:p w14:paraId="50E41642" w14:textId="7A52BF5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138.56</w:t>
            </w:r>
          </w:p>
        </w:tc>
      </w:tr>
      <w:tr w:rsidR="00FC38E9" w:rsidRPr="00113F4B" w14:paraId="320AD5F9" w14:textId="77777777" w:rsidTr="00A43756">
        <w:trPr>
          <w:trHeight w:val="418"/>
        </w:trPr>
        <w:tc>
          <w:tcPr>
            <w:tcW w:w="805" w:type="pct"/>
            <w:shd w:val="clear" w:color="auto" w:fill="auto"/>
            <w:noWrap/>
            <w:vAlign w:val="center"/>
          </w:tcPr>
          <w:p w14:paraId="031748BD" w14:textId="17860FFD"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Less: Closing stocks of Finished Goods</w:t>
            </w:r>
          </w:p>
        </w:tc>
        <w:tc>
          <w:tcPr>
            <w:tcW w:w="419" w:type="pct"/>
            <w:shd w:val="clear" w:color="auto" w:fill="auto"/>
            <w:noWrap/>
            <w:vAlign w:val="center"/>
          </w:tcPr>
          <w:p w14:paraId="2F4E3601" w14:textId="53846618"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0.26</w:t>
            </w:r>
          </w:p>
        </w:tc>
        <w:tc>
          <w:tcPr>
            <w:tcW w:w="420" w:type="pct"/>
            <w:shd w:val="clear" w:color="auto" w:fill="auto"/>
            <w:noWrap/>
            <w:vAlign w:val="center"/>
          </w:tcPr>
          <w:p w14:paraId="667A98CF" w14:textId="194D84C2"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0.41</w:t>
            </w:r>
          </w:p>
        </w:tc>
        <w:tc>
          <w:tcPr>
            <w:tcW w:w="420" w:type="pct"/>
            <w:shd w:val="clear" w:color="auto" w:fill="auto"/>
            <w:noWrap/>
            <w:vAlign w:val="center"/>
          </w:tcPr>
          <w:p w14:paraId="084522E1" w14:textId="4DEAB86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0.53</w:t>
            </w:r>
          </w:p>
        </w:tc>
        <w:tc>
          <w:tcPr>
            <w:tcW w:w="420" w:type="pct"/>
            <w:shd w:val="clear" w:color="auto" w:fill="auto"/>
            <w:noWrap/>
            <w:vAlign w:val="center"/>
          </w:tcPr>
          <w:p w14:paraId="5F57D7DF" w14:textId="40B03A0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0.65</w:t>
            </w:r>
          </w:p>
        </w:tc>
        <w:tc>
          <w:tcPr>
            <w:tcW w:w="420" w:type="pct"/>
            <w:shd w:val="clear" w:color="auto" w:fill="auto"/>
            <w:noWrap/>
            <w:vAlign w:val="center"/>
          </w:tcPr>
          <w:p w14:paraId="48016073" w14:textId="43AF01C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0.72</w:t>
            </w:r>
          </w:p>
        </w:tc>
        <w:tc>
          <w:tcPr>
            <w:tcW w:w="420" w:type="pct"/>
            <w:shd w:val="clear" w:color="auto" w:fill="auto"/>
            <w:noWrap/>
            <w:vAlign w:val="center"/>
          </w:tcPr>
          <w:p w14:paraId="77DDFED4" w14:textId="2BE2E91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0.80</w:t>
            </w:r>
          </w:p>
        </w:tc>
        <w:tc>
          <w:tcPr>
            <w:tcW w:w="420" w:type="pct"/>
            <w:shd w:val="clear" w:color="auto" w:fill="auto"/>
            <w:vAlign w:val="center"/>
          </w:tcPr>
          <w:p w14:paraId="1A86102A" w14:textId="3B15A02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0.87</w:t>
            </w:r>
          </w:p>
        </w:tc>
        <w:tc>
          <w:tcPr>
            <w:tcW w:w="420" w:type="pct"/>
            <w:shd w:val="clear" w:color="auto" w:fill="auto"/>
            <w:vAlign w:val="center"/>
          </w:tcPr>
          <w:p w14:paraId="2426EC8F" w14:textId="47ADCED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0.96</w:t>
            </w:r>
          </w:p>
        </w:tc>
        <w:tc>
          <w:tcPr>
            <w:tcW w:w="420" w:type="pct"/>
            <w:shd w:val="clear" w:color="auto" w:fill="auto"/>
            <w:vAlign w:val="center"/>
          </w:tcPr>
          <w:p w14:paraId="044DE080" w14:textId="71E5ADD4"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1.04</w:t>
            </w:r>
          </w:p>
        </w:tc>
        <w:tc>
          <w:tcPr>
            <w:tcW w:w="420" w:type="pct"/>
            <w:shd w:val="clear" w:color="auto" w:fill="auto"/>
            <w:vAlign w:val="center"/>
          </w:tcPr>
          <w:p w14:paraId="3AAA4AF8" w14:textId="134A8B0A"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1.13</w:t>
            </w:r>
          </w:p>
        </w:tc>
      </w:tr>
      <w:tr w:rsidR="00FC38E9" w:rsidRPr="00113F4B" w14:paraId="58FFFA65" w14:textId="77777777" w:rsidTr="00A43756">
        <w:trPr>
          <w:trHeight w:val="418"/>
        </w:trPr>
        <w:tc>
          <w:tcPr>
            <w:tcW w:w="805" w:type="pct"/>
            <w:shd w:val="clear" w:color="auto" w:fill="auto"/>
            <w:noWrap/>
            <w:vAlign w:val="center"/>
          </w:tcPr>
          <w:p w14:paraId="57653E42" w14:textId="0D200E24"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b/>
                <w:bCs/>
                <w:color w:val="000000"/>
                <w:sz w:val="22"/>
                <w:szCs w:val="22"/>
              </w:rPr>
              <w:t>Total Cost of Sales</w:t>
            </w:r>
          </w:p>
        </w:tc>
        <w:tc>
          <w:tcPr>
            <w:tcW w:w="419" w:type="pct"/>
            <w:shd w:val="clear" w:color="auto" w:fill="auto"/>
            <w:noWrap/>
            <w:vAlign w:val="center"/>
          </w:tcPr>
          <w:p w14:paraId="6212531A" w14:textId="2DC4BD33"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5.12</w:t>
            </w:r>
          </w:p>
        </w:tc>
        <w:tc>
          <w:tcPr>
            <w:tcW w:w="420" w:type="pct"/>
            <w:shd w:val="clear" w:color="auto" w:fill="auto"/>
            <w:noWrap/>
            <w:vAlign w:val="center"/>
          </w:tcPr>
          <w:p w14:paraId="740AEBAD" w14:textId="6F9B1AB3"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49.34</w:t>
            </w:r>
          </w:p>
        </w:tc>
        <w:tc>
          <w:tcPr>
            <w:tcW w:w="420" w:type="pct"/>
            <w:shd w:val="clear" w:color="auto" w:fill="auto"/>
            <w:noWrap/>
            <w:vAlign w:val="center"/>
          </w:tcPr>
          <w:p w14:paraId="620046E1" w14:textId="2C5C48AE"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63.20</w:t>
            </w:r>
          </w:p>
        </w:tc>
        <w:tc>
          <w:tcPr>
            <w:tcW w:w="420" w:type="pct"/>
            <w:shd w:val="clear" w:color="auto" w:fill="auto"/>
            <w:noWrap/>
            <w:vAlign w:val="center"/>
          </w:tcPr>
          <w:p w14:paraId="3FAC0978" w14:textId="6B5CF43B"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77.52</w:t>
            </w:r>
          </w:p>
        </w:tc>
        <w:tc>
          <w:tcPr>
            <w:tcW w:w="420" w:type="pct"/>
            <w:shd w:val="clear" w:color="auto" w:fill="auto"/>
            <w:noWrap/>
            <w:vAlign w:val="center"/>
          </w:tcPr>
          <w:p w14:paraId="45F4115E" w14:textId="68125E09"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86.51</w:t>
            </w:r>
          </w:p>
        </w:tc>
        <w:tc>
          <w:tcPr>
            <w:tcW w:w="420" w:type="pct"/>
            <w:shd w:val="clear" w:color="auto" w:fill="auto"/>
            <w:noWrap/>
            <w:vAlign w:val="center"/>
          </w:tcPr>
          <w:p w14:paraId="3F4B15A5" w14:textId="23AE80F9"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95.65</w:t>
            </w:r>
          </w:p>
        </w:tc>
        <w:tc>
          <w:tcPr>
            <w:tcW w:w="420" w:type="pct"/>
            <w:shd w:val="clear" w:color="auto" w:fill="auto"/>
            <w:vAlign w:val="center"/>
          </w:tcPr>
          <w:p w14:paraId="3E8A3442" w14:textId="7896940A"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105.27</w:t>
            </w:r>
          </w:p>
        </w:tc>
        <w:tc>
          <w:tcPr>
            <w:tcW w:w="420" w:type="pct"/>
            <w:shd w:val="clear" w:color="auto" w:fill="auto"/>
            <w:vAlign w:val="center"/>
          </w:tcPr>
          <w:p w14:paraId="57038F3B" w14:textId="43BA3DB1"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115.42</w:t>
            </w:r>
          </w:p>
        </w:tc>
        <w:tc>
          <w:tcPr>
            <w:tcW w:w="420" w:type="pct"/>
            <w:shd w:val="clear" w:color="auto" w:fill="auto"/>
            <w:vAlign w:val="center"/>
          </w:tcPr>
          <w:p w14:paraId="3E9AC0AC" w14:textId="5ADD8518"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126.13</w:t>
            </w:r>
          </w:p>
        </w:tc>
        <w:tc>
          <w:tcPr>
            <w:tcW w:w="420" w:type="pct"/>
            <w:shd w:val="clear" w:color="auto" w:fill="auto"/>
            <w:vAlign w:val="center"/>
          </w:tcPr>
          <w:p w14:paraId="51DE5216" w14:textId="7F47C2BB"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137.43</w:t>
            </w:r>
          </w:p>
        </w:tc>
      </w:tr>
      <w:tr w:rsidR="00FC38E9" w:rsidRPr="00113F4B" w14:paraId="22D9E1AF" w14:textId="77777777" w:rsidTr="00A43756">
        <w:trPr>
          <w:trHeight w:val="418"/>
        </w:trPr>
        <w:tc>
          <w:tcPr>
            <w:tcW w:w="805" w:type="pct"/>
            <w:shd w:val="clear" w:color="auto" w:fill="auto"/>
            <w:noWrap/>
            <w:vAlign w:val="center"/>
          </w:tcPr>
          <w:p w14:paraId="7E68FFA4" w14:textId="21CB3B85"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Selling, General &amp; administration Expenses</w:t>
            </w:r>
          </w:p>
        </w:tc>
        <w:tc>
          <w:tcPr>
            <w:tcW w:w="419" w:type="pct"/>
            <w:shd w:val="clear" w:color="auto" w:fill="auto"/>
            <w:noWrap/>
            <w:vAlign w:val="center"/>
          </w:tcPr>
          <w:p w14:paraId="1D2428EC" w14:textId="7F06780A"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0.47</w:t>
            </w:r>
          </w:p>
        </w:tc>
        <w:tc>
          <w:tcPr>
            <w:tcW w:w="420" w:type="pct"/>
            <w:shd w:val="clear" w:color="auto" w:fill="auto"/>
            <w:noWrap/>
            <w:vAlign w:val="center"/>
          </w:tcPr>
          <w:p w14:paraId="0F42A068" w14:textId="36381E6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3.89</w:t>
            </w:r>
          </w:p>
        </w:tc>
        <w:tc>
          <w:tcPr>
            <w:tcW w:w="420" w:type="pct"/>
            <w:shd w:val="clear" w:color="auto" w:fill="auto"/>
            <w:noWrap/>
            <w:vAlign w:val="center"/>
          </w:tcPr>
          <w:p w14:paraId="0A1071E1" w14:textId="21F4331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4.98</w:t>
            </w:r>
          </w:p>
        </w:tc>
        <w:tc>
          <w:tcPr>
            <w:tcW w:w="420" w:type="pct"/>
            <w:shd w:val="clear" w:color="auto" w:fill="auto"/>
            <w:noWrap/>
            <w:vAlign w:val="center"/>
          </w:tcPr>
          <w:p w14:paraId="33ED6BC7" w14:textId="3059882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6.12</w:t>
            </w:r>
          </w:p>
        </w:tc>
        <w:tc>
          <w:tcPr>
            <w:tcW w:w="420" w:type="pct"/>
            <w:shd w:val="clear" w:color="auto" w:fill="auto"/>
            <w:noWrap/>
            <w:vAlign w:val="center"/>
          </w:tcPr>
          <w:p w14:paraId="364C7D1F" w14:textId="75C8DE83"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6.80</w:t>
            </w:r>
          </w:p>
        </w:tc>
        <w:tc>
          <w:tcPr>
            <w:tcW w:w="420" w:type="pct"/>
            <w:shd w:val="clear" w:color="auto" w:fill="auto"/>
            <w:noWrap/>
            <w:vAlign w:val="center"/>
          </w:tcPr>
          <w:p w14:paraId="2F68E135" w14:textId="360D371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7.50</w:t>
            </w:r>
          </w:p>
        </w:tc>
        <w:tc>
          <w:tcPr>
            <w:tcW w:w="420" w:type="pct"/>
            <w:shd w:val="clear" w:color="auto" w:fill="auto"/>
            <w:vAlign w:val="center"/>
          </w:tcPr>
          <w:p w14:paraId="65948B03" w14:textId="34070542"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8.24</w:t>
            </w:r>
          </w:p>
        </w:tc>
        <w:tc>
          <w:tcPr>
            <w:tcW w:w="420" w:type="pct"/>
            <w:shd w:val="clear" w:color="auto" w:fill="auto"/>
            <w:vAlign w:val="center"/>
          </w:tcPr>
          <w:p w14:paraId="0EA5ED5A" w14:textId="0C618CA5"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9.01</w:t>
            </w:r>
          </w:p>
        </w:tc>
        <w:tc>
          <w:tcPr>
            <w:tcW w:w="420" w:type="pct"/>
            <w:shd w:val="clear" w:color="auto" w:fill="auto"/>
            <w:vAlign w:val="center"/>
          </w:tcPr>
          <w:p w14:paraId="0E8F4175" w14:textId="155D5D5A"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9.81</w:t>
            </w:r>
          </w:p>
        </w:tc>
        <w:tc>
          <w:tcPr>
            <w:tcW w:w="420" w:type="pct"/>
            <w:shd w:val="clear" w:color="auto" w:fill="auto"/>
            <w:vAlign w:val="center"/>
          </w:tcPr>
          <w:p w14:paraId="28CEDBFB" w14:textId="39D2FD25"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10.64</w:t>
            </w:r>
          </w:p>
        </w:tc>
      </w:tr>
      <w:tr w:rsidR="00FC38E9" w:rsidRPr="00113F4B" w14:paraId="1167AE5F" w14:textId="77777777" w:rsidTr="00A43756">
        <w:trPr>
          <w:trHeight w:val="418"/>
        </w:trPr>
        <w:tc>
          <w:tcPr>
            <w:tcW w:w="805" w:type="pct"/>
            <w:shd w:val="clear" w:color="auto" w:fill="auto"/>
            <w:noWrap/>
            <w:vAlign w:val="center"/>
          </w:tcPr>
          <w:p w14:paraId="540B2BB1" w14:textId="0CB718E3"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Preliminary Expenses written off</w:t>
            </w:r>
          </w:p>
        </w:tc>
        <w:tc>
          <w:tcPr>
            <w:tcW w:w="419" w:type="pct"/>
            <w:shd w:val="clear" w:color="auto" w:fill="auto"/>
            <w:noWrap/>
            <w:vAlign w:val="center"/>
          </w:tcPr>
          <w:p w14:paraId="4B980DE6" w14:textId="6E4637C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235A2046" w14:textId="16D798A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5394F099" w14:textId="6807145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13DF0F40" w14:textId="72A4C5EA"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6F58D2C7" w14:textId="3649A09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3D9B15E7" w14:textId="41A1863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vAlign w:val="center"/>
          </w:tcPr>
          <w:p w14:paraId="01A41145" w14:textId="6CA68D8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vAlign w:val="center"/>
          </w:tcPr>
          <w:p w14:paraId="0E372916" w14:textId="4C911C1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vAlign w:val="center"/>
          </w:tcPr>
          <w:p w14:paraId="752FDA20" w14:textId="75EF44F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vAlign w:val="center"/>
          </w:tcPr>
          <w:p w14:paraId="47CFFE9D" w14:textId="7734C04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r>
      <w:tr w:rsidR="00FC38E9" w:rsidRPr="00113F4B" w14:paraId="05B11151" w14:textId="77777777" w:rsidTr="00A43756">
        <w:trPr>
          <w:trHeight w:val="418"/>
        </w:trPr>
        <w:tc>
          <w:tcPr>
            <w:tcW w:w="805" w:type="pct"/>
            <w:shd w:val="clear" w:color="auto" w:fill="auto"/>
            <w:noWrap/>
            <w:vAlign w:val="center"/>
          </w:tcPr>
          <w:p w14:paraId="027D63F0" w14:textId="0679A9ED"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b/>
                <w:bCs/>
                <w:color w:val="000000"/>
                <w:sz w:val="22"/>
                <w:szCs w:val="22"/>
              </w:rPr>
              <w:t>Total Expenses (B)</w:t>
            </w:r>
          </w:p>
        </w:tc>
        <w:tc>
          <w:tcPr>
            <w:tcW w:w="419" w:type="pct"/>
            <w:shd w:val="clear" w:color="auto" w:fill="auto"/>
            <w:noWrap/>
            <w:vAlign w:val="center"/>
          </w:tcPr>
          <w:p w14:paraId="1F6FA1D1" w14:textId="3DC1E912"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5.60</w:t>
            </w:r>
          </w:p>
        </w:tc>
        <w:tc>
          <w:tcPr>
            <w:tcW w:w="420" w:type="pct"/>
            <w:shd w:val="clear" w:color="auto" w:fill="auto"/>
            <w:noWrap/>
            <w:vAlign w:val="center"/>
          </w:tcPr>
          <w:p w14:paraId="189F882D" w14:textId="531719B3"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53.23</w:t>
            </w:r>
          </w:p>
        </w:tc>
        <w:tc>
          <w:tcPr>
            <w:tcW w:w="420" w:type="pct"/>
            <w:shd w:val="clear" w:color="auto" w:fill="auto"/>
            <w:noWrap/>
            <w:vAlign w:val="center"/>
          </w:tcPr>
          <w:p w14:paraId="3B37E823" w14:textId="3841D0C7"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68.17</w:t>
            </w:r>
          </w:p>
        </w:tc>
        <w:tc>
          <w:tcPr>
            <w:tcW w:w="420" w:type="pct"/>
            <w:shd w:val="clear" w:color="auto" w:fill="auto"/>
            <w:noWrap/>
            <w:vAlign w:val="center"/>
          </w:tcPr>
          <w:p w14:paraId="6AD14C9F" w14:textId="4FF33995"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83.64</w:t>
            </w:r>
          </w:p>
        </w:tc>
        <w:tc>
          <w:tcPr>
            <w:tcW w:w="420" w:type="pct"/>
            <w:shd w:val="clear" w:color="auto" w:fill="auto"/>
            <w:noWrap/>
            <w:vAlign w:val="center"/>
          </w:tcPr>
          <w:p w14:paraId="7A755BA8" w14:textId="40F4FA6C"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93.31</w:t>
            </w:r>
          </w:p>
        </w:tc>
        <w:tc>
          <w:tcPr>
            <w:tcW w:w="420" w:type="pct"/>
            <w:shd w:val="clear" w:color="auto" w:fill="auto"/>
            <w:noWrap/>
            <w:vAlign w:val="center"/>
          </w:tcPr>
          <w:p w14:paraId="034A2B74" w14:textId="1137CD4A"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103.15</w:t>
            </w:r>
          </w:p>
        </w:tc>
        <w:tc>
          <w:tcPr>
            <w:tcW w:w="420" w:type="pct"/>
            <w:shd w:val="clear" w:color="auto" w:fill="auto"/>
            <w:vAlign w:val="center"/>
          </w:tcPr>
          <w:p w14:paraId="4F71B883" w14:textId="24CB515F"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113.51</w:t>
            </w:r>
          </w:p>
        </w:tc>
        <w:tc>
          <w:tcPr>
            <w:tcW w:w="420" w:type="pct"/>
            <w:shd w:val="clear" w:color="auto" w:fill="auto"/>
            <w:vAlign w:val="center"/>
          </w:tcPr>
          <w:p w14:paraId="58C05C59" w14:textId="26FD79E9"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124.43</w:t>
            </w:r>
          </w:p>
        </w:tc>
        <w:tc>
          <w:tcPr>
            <w:tcW w:w="420" w:type="pct"/>
            <w:shd w:val="clear" w:color="auto" w:fill="auto"/>
            <w:vAlign w:val="center"/>
          </w:tcPr>
          <w:p w14:paraId="66A39C3E" w14:textId="653AB5A9"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135.94</w:t>
            </w:r>
          </w:p>
        </w:tc>
        <w:tc>
          <w:tcPr>
            <w:tcW w:w="420" w:type="pct"/>
            <w:shd w:val="clear" w:color="auto" w:fill="auto"/>
            <w:vAlign w:val="center"/>
          </w:tcPr>
          <w:p w14:paraId="2DADF587" w14:textId="18580251"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148.08</w:t>
            </w:r>
          </w:p>
        </w:tc>
      </w:tr>
      <w:tr w:rsidR="00A43756" w:rsidRPr="00113F4B" w14:paraId="74538445" w14:textId="0A32B9D5" w:rsidTr="00A43756">
        <w:trPr>
          <w:trHeight w:val="418"/>
        </w:trPr>
        <w:tc>
          <w:tcPr>
            <w:tcW w:w="805" w:type="pct"/>
            <w:shd w:val="clear" w:color="auto" w:fill="DBE5F1" w:themeFill="accent1" w:themeFillTint="33"/>
            <w:noWrap/>
            <w:vAlign w:val="center"/>
          </w:tcPr>
          <w:p w14:paraId="7EB32FBB" w14:textId="1348CE64"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Theme="minorHAnsi" w:hAnsiTheme="minorHAnsi" w:cstheme="minorHAnsi"/>
                <w:b/>
                <w:bCs/>
                <w:color w:val="000000"/>
                <w:sz w:val="22"/>
                <w:szCs w:val="22"/>
              </w:rPr>
              <w:t>EBIT (A-B)</w:t>
            </w:r>
          </w:p>
        </w:tc>
        <w:tc>
          <w:tcPr>
            <w:tcW w:w="419" w:type="pct"/>
            <w:shd w:val="clear" w:color="auto" w:fill="DBE5F1" w:themeFill="accent1" w:themeFillTint="33"/>
            <w:noWrap/>
            <w:vAlign w:val="center"/>
          </w:tcPr>
          <w:p w14:paraId="3B3B05CE" w14:textId="3E444301"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1.95</w:t>
            </w:r>
          </w:p>
        </w:tc>
        <w:tc>
          <w:tcPr>
            <w:tcW w:w="420" w:type="pct"/>
            <w:shd w:val="clear" w:color="auto" w:fill="DBE5F1" w:themeFill="accent1" w:themeFillTint="33"/>
            <w:noWrap/>
            <w:vAlign w:val="center"/>
          </w:tcPr>
          <w:p w14:paraId="625A86D3" w14:textId="2102ECE7"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8.64</w:t>
            </w:r>
          </w:p>
        </w:tc>
        <w:tc>
          <w:tcPr>
            <w:tcW w:w="420" w:type="pct"/>
            <w:shd w:val="clear" w:color="auto" w:fill="DBE5F1" w:themeFill="accent1" w:themeFillTint="33"/>
            <w:noWrap/>
            <w:vAlign w:val="center"/>
          </w:tcPr>
          <w:p w14:paraId="45F3486F" w14:textId="2CF2DE29"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11.09</w:t>
            </w:r>
          </w:p>
        </w:tc>
        <w:tc>
          <w:tcPr>
            <w:tcW w:w="420" w:type="pct"/>
            <w:shd w:val="clear" w:color="auto" w:fill="DBE5F1" w:themeFill="accent1" w:themeFillTint="33"/>
            <w:noWrap/>
            <w:vAlign w:val="center"/>
          </w:tcPr>
          <w:p w14:paraId="212EA6DD" w14:textId="7C14C094"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13.84</w:t>
            </w:r>
          </w:p>
        </w:tc>
        <w:tc>
          <w:tcPr>
            <w:tcW w:w="420" w:type="pct"/>
            <w:shd w:val="clear" w:color="auto" w:fill="DBE5F1" w:themeFill="accent1" w:themeFillTint="33"/>
            <w:noWrap/>
            <w:vAlign w:val="center"/>
          </w:tcPr>
          <w:p w14:paraId="15C42C47" w14:textId="2E6FCC4E"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14.92</w:t>
            </w:r>
          </w:p>
        </w:tc>
        <w:tc>
          <w:tcPr>
            <w:tcW w:w="420" w:type="pct"/>
            <w:shd w:val="clear" w:color="auto" w:fill="DBE5F1" w:themeFill="accent1" w:themeFillTint="33"/>
            <w:noWrap/>
            <w:vAlign w:val="center"/>
          </w:tcPr>
          <w:p w14:paraId="21E357EB" w14:textId="4B52B8B7"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16.31</w:t>
            </w:r>
          </w:p>
        </w:tc>
        <w:tc>
          <w:tcPr>
            <w:tcW w:w="420" w:type="pct"/>
            <w:shd w:val="clear" w:color="auto" w:fill="DBE5F1" w:themeFill="accent1" w:themeFillTint="33"/>
            <w:vAlign w:val="center"/>
          </w:tcPr>
          <w:p w14:paraId="4C74F31B" w14:textId="3F8534B9"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17.66</w:t>
            </w:r>
          </w:p>
        </w:tc>
        <w:tc>
          <w:tcPr>
            <w:tcW w:w="420" w:type="pct"/>
            <w:shd w:val="clear" w:color="auto" w:fill="DBE5F1" w:themeFill="accent1" w:themeFillTint="33"/>
            <w:vAlign w:val="center"/>
          </w:tcPr>
          <w:p w14:paraId="29B087B9" w14:textId="02279292"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18.97</w:t>
            </w:r>
          </w:p>
        </w:tc>
        <w:tc>
          <w:tcPr>
            <w:tcW w:w="420" w:type="pct"/>
            <w:shd w:val="clear" w:color="auto" w:fill="DBE5F1" w:themeFill="accent1" w:themeFillTint="33"/>
            <w:vAlign w:val="center"/>
          </w:tcPr>
          <w:p w14:paraId="18FCD676" w14:textId="432E8FD4"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20.22</w:t>
            </w:r>
          </w:p>
        </w:tc>
        <w:tc>
          <w:tcPr>
            <w:tcW w:w="420" w:type="pct"/>
            <w:shd w:val="clear" w:color="auto" w:fill="DBE5F1" w:themeFill="accent1" w:themeFillTint="33"/>
            <w:vAlign w:val="center"/>
          </w:tcPr>
          <w:p w14:paraId="570FE16A" w14:textId="6C5098F9"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21.38</w:t>
            </w:r>
          </w:p>
        </w:tc>
      </w:tr>
      <w:tr w:rsidR="00FC38E9" w:rsidRPr="00113F4B" w14:paraId="7D349F4A" w14:textId="174792D3" w:rsidTr="00A43756">
        <w:trPr>
          <w:trHeight w:val="418"/>
        </w:trPr>
        <w:tc>
          <w:tcPr>
            <w:tcW w:w="805" w:type="pct"/>
            <w:shd w:val="clear" w:color="auto" w:fill="auto"/>
            <w:noWrap/>
            <w:vAlign w:val="center"/>
            <w:hideMark/>
          </w:tcPr>
          <w:p w14:paraId="1A98C8A7" w14:textId="24E45E38" w:rsidR="00FC38E9" w:rsidRPr="00113F4B" w:rsidRDefault="00FC38E9" w:rsidP="00FC38E9">
            <w:pPr>
              <w:spacing w:line="276" w:lineRule="auto"/>
              <w:ind w:right="-108"/>
              <w:rPr>
                <w:rFonts w:asciiTheme="minorHAnsi" w:hAnsiTheme="minorHAnsi" w:cstheme="minorHAnsi"/>
                <w:color w:val="000000"/>
                <w:sz w:val="22"/>
                <w:szCs w:val="22"/>
              </w:rPr>
            </w:pPr>
            <w:r>
              <w:rPr>
                <w:rFonts w:ascii="Calibri" w:hAnsi="Calibri" w:cs="Calibri"/>
                <w:color w:val="000000"/>
                <w:sz w:val="22"/>
                <w:szCs w:val="22"/>
              </w:rPr>
              <w:t>Interest on term loan</w:t>
            </w:r>
          </w:p>
        </w:tc>
        <w:tc>
          <w:tcPr>
            <w:tcW w:w="419" w:type="pct"/>
            <w:shd w:val="clear" w:color="auto" w:fill="auto"/>
            <w:noWrap/>
            <w:vAlign w:val="center"/>
            <w:hideMark/>
          </w:tcPr>
          <w:p w14:paraId="725671A7" w14:textId="1973424A"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0.28</w:t>
            </w:r>
          </w:p>
        </w:tc>
        <w:tc>
          <w:tcPr>
            <w:tcW w:w="420" w:type="pct"/>
            <w:shd w:val="clear" w:color="auto" w:fill="auto"/>
            <w:noWrap/>
            <w:vAlign w:val="center"/>
            <w:hideMark/>
          </w:tcPr>
          <w:p w14:paraId="7952FC57" w14:textId="4CD9C4B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1.58</w:t>
            </w:r>
          </w:p>
        </w:tc>
        <w:tc>
          <w:tcPr>
            <w:tcW w:w="420" w:type="pct"/>
            <w:shd w:val="clear" w:color="auto" w:fill="auto"/>
            <w:noWrap/>
            <w:vAlign w:val="center"/>
            <w:hideMark/>
          </w:tcPr>
          <w:p w14:paraId="7FA78C5D" w14:textId="7C15C15B"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1.42</w:t>
            </w:r>
          </w:p>
        </w:tc>
        <w:tc>
          <w:tcPr>
            <w:tcW w:w="420" w:type="pct"/>
            <w:shd w:val="clear" w:color="auto" w:fill="auto"/>
            <w:noWrap/>
            <w:vAlign w:val="center"/>
            <w:hideMark/>
          </w:tcPr>
          <w:p w14:paraId="59C0C83D" w14:textId="63F4D72C"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1.23</w:t>
            </w:r>
          </w:p>
        </w:tc>
        <w:tc>
          <w:tcPr>
            <w:tcW w:w="420" w:type="pct"/>
            <w:shd w:val="clear" w:color="auto" w:fill="auto"/>
            <w:noWrap/>
            <w:vAlign w:val="center"/>
            <w:hideMark/>
          </w:tcPr>
          <w:p w14:paraId="53CEC11F" w14:textId="7B7BA680"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1.05</w:t>
            </w:r>
          </w:p>
        </w:tc>
        <w:tc>
          <w:tcPr>
            <w:tcW w:w="420" w:type="pct"/>
            <w:shd w:val="clear" w:color="auto" w:fill="auto"/>
            <w:noWrap/>
            <w:vAlign w:val="center"/>
            <w:hideMark/>
          </w:tcPr>
          <w:p w14:paraId="3DD3B0DB" w14:textId="5532ECF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0.87</w:t>
            </w:r>
          </w:p>
        </w:tc>
        <w:tc>
          <w:tcPr>
            <w:tcW w:w="420" w:type="pct"/>
            <w:vAlign w:val="center"/>
          </w:tcPr>
          <w:p w14:paraId="1DB77708" w14:textId="1DBAC74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0.68</w:t>
            </w:r>
          </w:p>
        </w:tc>
        <w:tc>
          <w:tcPr>
            <w:tcW w:w="420" w:type="pct"/>
            <w:vAlign w:val="center"/>
          </w:tcPr>
          <w:p w14:paraId="1B2F60E2" w14:textId="4E80A035"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0.50</w:t>
            </w:r>
          </w:p>
        </w:tc>
        <w:tc>
          <w:tcPr>
            <w:tcW w:w="420" w:type="pct"/>
            <w:vAlign w:val="center"/>
          </w:tcPr>
          <w:p w14:paraId="6D567D6D" w14:textId="378EEBFE"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0.32</w:t>
            </w:r>
          </w:p>
        </w:tc>
        <w:tc>
          <w:tcPr>
            <w:tcW w:w="420" w:type="pct"/>
            <w:vAlign w:val="center"/>
          </w:tcPr>
          <w:p w14:paraId="2FD87109" w14:textId="010047D8"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0.12</w:t>
            </w:r>
          </w:p>
        </w:tc>
      </w:tr>
      <w:tr w:rsidR="00FC38E9" w:rsidRPr="00113F4B" w14:paraId="58BCBD5E" w14:textId="1D752B95" w:rsidTr="00A43756">
        <w:trPr>
          <w:trHeight w:val="418"/>
        </w:trPr>
        <w:tc>
          <w:tcPr>
            <w:tcW w:w="805" w:type="pct"/>
            <w:shd w:val="clear" w:color="auto" w:fill="auto"/>
            <w:noWrap/>
            <w:vAlign w:val="center"/>
            <w:hideMark/>
          </w:tcPr>
          <w:p w14:paraId="66CFE300" w14:textId="47C7FDE1" w:rsidR="00FC38E9" w:rsidRPr="00113F4B" w:rsidRDefault="00FC38E9" w:rsidP="00FC38E9">
            <w:pPr>
              <w:spacing w:line="276" w:lineRule="auto"/>
              <w:ind w:right="-108"/>
              <w:rPr>
                <w:rFonts w:asciiTheme="minorHAnsi" w:hAnsiTheme="minorHAnsi" w:cstheme="minorHAnsi"/>
                <w:color w:val="000000"/>
                <w:sz w:val="22"/>
                <w:szCs w:val="22"/>
              </w:rPr>
            </w:pPr>
            <w:r>
              <w:rPr>
                <w:rFonts w:ascii="Calibri" w:hAnsi="Calibri" w:cs="Calibri"/>
                <w:color w:val="000000"/>
                <w:sz w:val="22"/>
                <w:szCs w:val="22"/>
              </w:rPr>
              <w:t>Interest on working capital</w:t>
            </w:r>
          </w:p>
        </w:tc>
        <w:tc>
          <w:tcPr>
            <w:tcW w:w="419" w:type="pct"/>
            <w:shd w:val="clear" w:color="auto" w:fill="auto"/>
            <w:noWrap/>
            <w:vAlign w:val="center"/>
            <w:hideMark/>
          </w:tcPr>
          <w:p w14:paraId="5044606C" w14:textId="1FFE5581"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0.14</w:t>
            </w:r>
          </w:p>
        </w:tc>
        <w:tc>
          <w:tcPr>
            <w:tcW w:w="420" w:type="pct"/>
            <w:shd w:val="clear" w:color="auto" w:fill="auto"/>
            <w:noWrap/>
            <w:vAlign w:val="center"/>
            <w:hideMark/>
          </w:tcPr>
          <w:p w14:paraId="6A33FEE0" w14:textId="0A258240"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shd w:val="clear" w:color="auto" w:fill="auto"/>
            <w:noWrap/>
            <w:vAlign w:val="center"/>
            <w:hideMark/>
          </w:tcPr>
          <w:p w14:paraId="67C5C9F0" w14:textId="67C763F2"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shd w:val="clear" w:color="auto" w:fill="auto"/>
            <w:noWrap/>
            <w:vAlign w:val="center"/>
            <w:hideMark/>
          </w:tcPr>
          <w:p w14:paraId="29E0F1FA" w14:textId="58344542"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shd w:val="clear" w:color="auto" w:fill="auto"/>
            <w:noWrap/>
            <w:vAlign w:val="center"/>
            <w:hideMark/>
          </w:tcPr>
          <w:p w14:paraId="35AFCBFA" w14:textId="29940A44"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shd w:val="clear" w:color="auto" w:fill="auto"/>
            <w:noWrap/>
            <w:vAlign w:val="center"/>
            <w:hideMark/>
          </w:tcPr>
          <w:p w14:paraId="34310C97" w14:textId="42B737E5"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vAlign w:val="center"/>
          </w:tcPr>
          <w:p w14:paraId="131EDCA7" w14:textId="09E82762"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vAlign w:val="center"/>
          </w:tcPr>
          <w:p w14:paraId="57134786" w14:textId="4A19C330"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vAlign w:val="center"/>
          </w:tcPr>
          <w:p w14:paraId="451E562B" w14:textId="5961DD68"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vAlign w:val="center"/>
          </w:tcPr>
          <w:p w14:paraId="3315A748" w14:textId="1A77B7E0"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r>
      <w:tr w:rsidR="00FC38E9" w:rsidRPr="00113F4B" w14:paraId="26704172" w14:textId="60BF38D1" w:rsidTr="00A43756">
        <w:trPr>
          <w:trHeight w:val="418"/>
        </w:trPr>
        <w:tc>
          <w:tcPr>
            <w:tcW w:w="805" w:type="pct"/>
            <w:shd w:val="clear" w:color="auto" w:fill="auto"/>
            <w:vAlign w:val="center"/>
            <w:hideMark/>
          </w:tcPr>
          <w:p w14:paraId="5BB9A80C" w14:textId="2C2291C1" w:rsidR="00FC38E9" w:rsidRPr="00113F4B" w:rsidRDefault="00FC38E9" w:rsidP="00FC38E9">
            <w:pPr>
              <w:spacing w:line="276" w:lineRule="auto"/>
              <w:ind w:right="-108"/>
              <w:rPr>
                <w:rFonts w:asciiTheme="minorHAnsi" w:hAnsiTheme="minorHAnsi" w:cstheme="minorHAnsi"/>
                <w:color w:val="000000"/>
                <w:sz w:val="22"/>
                <w:szCs w:val="22"/>
              </w:rPr>
            </w:pPr>
            <w:r>
              <w:rPr>
                <w:rFonts w:ascii="Calibri" w:hAnsi="Calibri" w:cs="Calibri"/>
                <w:color w:val="000000"/>
                <w:sz w:val="22"/>
                <w:szCs w:val="22"/>
              </w:rPr>
              <w:lastRenderedPageBreak/>
              <w:t>Interest on Unsecured loan</w:t>
            </w:r>
          </w:p>
        </w:tc>
        <w:tc>
          <w:tcPr>
            <w:tcW w:w="419" w:type="pct"/>
            <w:shd w:val="clear" w:color="auto" w:fill="auto"/>
            <w:noWrap/>
            <w:vAlign w:val="center"/>
            <w:hideMark/>
          </w:tcPr>
          <w:p w14:paraId="7C70B996" w14:textId="0C02C1C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hideMark/>
          </w:tcPr>
          <w:p w14:paraId="0B8C988C" w14:textId="707477A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hideMark/>
          </w:tcPr>
          <w:p w14:paraId="2BC4D973" w14:textId="5A9D0E81"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hideMark/>
          </w:tcPr>
          <w:p w14:paraId="39D6D929" w14:textId="4A6EBB3D"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hideMark/>
          </w:tcPr>
          <w:p w14:paraId="0255BF35" w14:textId="6D13FB48"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hideMark/>
          </w:tcPr>
          <w:p w14:paraId="2E950868" w14:textId="202824BB"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015FE73D" w14:textId="3F15E89C"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6B6EFB32" w14:textId="22C87FA1"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23361E2B" w14:textId="00D50042"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22F38497" w14:textId="0677A35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r>
      <w:tr w:rsidR="00A43756" w:rsidRPr="00113F4B" w14:paraId="1FAB7D87" w14:textId="73326673" w:rsidTr="00A43756">
        <w:trPr>
          <w:trHeight w:val="358"/>
        </w:trPr>
        <w:tc>
          <w:tcPr>
            <w:tcW w:w="805" w:type="pct"/>
            <w:shd w:val="clear" w:color="auto" w:fill="DBE5F1" w:themeFill="accent1" w:themeFillTint="33"/>
            <w:noWrap/>
            <w:vAlign w:val="center"/>
            <w:hideMark/>
          </w:tcPr>
          <w:p w14:paraId="195EC6CD" w14:textId="178F94BB"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Theme="minorHAnsi" w:hAnsiTheme="minorHAnsi" w:cstheme="minorHAnsi"/>
                <w:b/>
                <w:bCs/>
                <w:color w:val="000000"/>
                <w:sz w:val="22"/>
                <w:szCs w:val="22"/>
              </w:rPr>
              <w:t>Profit before Tax</w:t>
            </w:r>
          </w:p>
        </w:tc>
        <w:tc>
          <w:tcPr>
            <w:tcW w:w="419" w:type="pct"/>
            <w:shd w:val="clear" w:color="auto" w:fill="DBE5F1" w:themeFill="accent1" w:themeFillTint="33"/>
            <w:noWrap/>
            <w:vAlign w:val="center"/>
            <w:hideMark/>
          </w:tcPr>
          <w:p w14:paraId="63FD7752" w14:textId="63A54E41"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1.53</w:t>
            </w:r>
          </w:p>
        </w:tc>
        <w:tc>
          <w:tcPr>
            <w:tcW w:w="420" w:type="pct"/>
            <w:shd w:val="clear" w:color="auto" w:fill="DBE5F1" w:themeFill="accent1" w:themeFillTint="33"/>
            <w:noWrap/>
            <w:vAlign w:val="center"/>
            <w:hideMark/>
          </w:tcPr>
          <w:p w14:paraId="0DD75E42" w14:textId="48DD8D21"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5.96</w:t>
            </w:r>
          </w:p>
        </w:tc>
        <w:tc>
          <w:tcPr>
            <w:tcW w:w="420" w:type="pct"/>
            <w:shd w:val="clear" w:color="auto" w:fill="DBE5F1" w:themeFill="accent1" w:themeFillTint="33"/>
            <w:noWrap/>
            <w:vAlign w:val="center"/>
            <w:hideMark/>
          </w:tcPr>
          <w:p w14:paraId="1A47B8CF" w14:textId="0CEC408C"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8.57</w:t>
            </w:r>
          </w:p>
        </w:tc>
        <w:tc>
          <w:tcPr>
            <w:tcW w:w="420" w:type="pct"/>
            <w:shd w:val="clear" w:color="auto" w:fill="DBE5F1" w:themeFill="accent1" w:themeFillTint="33"/>
            <w:noWrap/>
            <w:vAlign w:val="center"/>
            <w:hideMark/>
          </w:tcPr>
          <w:p w14:paraId="4C89A4D5" w14:textId="47BCE158"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11.51</w:t>
            </w:r>
          </w:p>
        </w:tc>
        <w:tc>
          <w:tcPr>
            <w:tcW w:w="420" w:type="pct"/>
            <w:shd w:val="clear" w:color="auto" w:fill="DBE5F1" w:themeFill="accent1" w:themeFillTint="33"/>
            <w:noWrap/>
            <w:vAlign w:val="center"/>
            <w:hideMark/>
          </w:tcPr>
          <w:p w14:paraId="57854BBB" w14:textId="759A4248"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12.77</w:t>
            </w:r>
          </w:p>
        </w:tc>
        <w:tc>
          <w:tcPr>
            <w:tcW w:w="420" w:type="pct"/>
            <w:shd w:val="clear" w:color="auto" w:fill="DBE5F1" w:themeFill="accent1" w:themeFillTint="33"/>
            <w:noWrap/>
            <w:vAlign w:val="center"/>
            <w:hideMark/>
          </w:tcPr>
          <w:p w14:paraId="2FB7224C" w14:textId="70A719C5"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14.34</w:t>
            </w:r>
          </w:p>
        </w:tc>
        <w:tc>
          <w:tcPr>
            <w:tcW w:w="420" w:type="pct"/>
            <w:shd w:val="clear" w:color="auto" w:fill="DBE5F1" w:themeFill="accent1" w:themeFillTint="33"/>
            <w:vAlign w:val="center"/>
          </w:tcPr>
          <w:p w14:paraId="697CC868" w14:textId="559499F2"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15.88</w:t>
            </w:r>
          </w:p>
        </w:tc>
        <w:tc>
          <w:tcPr>
            <w:tcW w:w="420" w:type="pct"/>
            <w:shd w:val="clear" w:color="auto" w:fill="DBE5F1" w:themeFill="accent1" w:themeFillTint="33"/>
            <w:vAlign w:val="center"/>
          </w:tcPr>
          <w:p w14:paraId="76143F83" w14:textId="52B9F5C0"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17.37</w:t>
            </w:r>
          </w:p>
        </w:tc>
        <w:tc>
          <w:tcPr>
            <w:tcW w:w="420" w:type="pct"/>
            <w:shd w:val="clear" w:color="auto" w:fill="DBE5F1" w:themeFill="accent1" w:themeFillTint="33"/>
            <w:vAlign w:val="center"/>
          </w:tcPr>
          <w:p w14:paraId="491FF676" w14:textId="4315B738"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18.80</w:t>
            </w:r>
          </w:p>
        </w:tc>
        <w:tc>
          <w:tcPr>
            <w:tcW w:w="420" w:type="pct"/>
            <w:shd w:val="clear" w:color="auto" w:fill="DBE5F1" w:themeFill="accent1" w:themeFillTint="33"/>
            <w:vAlign w:val="center"/>
          </w:tcPr>
          <w:p w14:paraId="6F91428F" w14:textId="3322AB79"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20.16</w:t>
            </w:r>
          </w:p>
        </w:tc>
      </w:tr>
      <w:tr w:rsidR="00FC38E9" w:rsidRPr="00113F4B" w14:paraId="1C498E7B" w14:textId="32B360A9" w:rsidTr="00A43756">
        <w:trPr>
          <w:trHeight w:val="418"/>
        </w:trPr>
        <w:tc>
          <w:tcPr>
            <w:tcW w:w="805" w:type="pct"/>
            <w:shd w:val="clear" w:color="auto" w:fill="auto"/>
            <w:noWrap/>
            <w:vAlign w:val="center"/>
          </w:tcPr>
          <w:p w14:paraId="31389D3A" w14:textId="541E9E5F" w:rsidR="00FC38E9" w:rsidRPr="00FD0F18" w:rsidRDefault="00FC38E9" w:rsidP="00FC38E9">
            <w:pPr>
              <w:rPr>
                <w:rFonts w:ascii="Calibri" w:hAnsi="Calibri" w:cs="Calibri"/>
                <w:color w:val="000000"/>
                <w:sz w:val="22"/>
                <w:szCs w:val="22"/>
              </w:rPr>
            </w:pPr>
            <w:r>
              <w:rPr>
                <w:rFonts w:ascii="Calibri" w:hAnsi="Calibri" w:cs="Calibri"/>
                <w:color w:val="000000"/>
                <w:sz w:val="22"/>
                <w:szCs w:val="22"/>
              </w:rPr>
              <w:t>Extraordinary income</w:t>
            </w:r>
          </w:p>
        </w:tc>
        <w:tc>
          <w:tcPr>
            <w:tcW w:w="419" w:type="pct"/>
            <w:shd w:val="clear" w:color="auto" w:fill="auto"/>
            <w:noWrap/>
            <w:vAlign w:val="center"/>
          </w:tcPr>
          <w:p w14:paraId="63F49615" w14:textId="5F8AF3C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0.08</w:t>
            </w:r>
          </w:p>
        </w:tc>
        <w:tc>
          <w:tcPr>
            <w:tcW w:w="420" w:type="pct"/>
            <w:shd w:val="clear" w:color="auto" w:fill="auto"/>
            <w:noWrap/>
            <w:vAlign w:val="center"/>
          </w:tcPr>
          <w:p w14:paraId="392E7F91" w14:textId="4095728B"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0.43</w:t>
            </w:r>
          </w:p>
        </w:tc>
        <w:tc>
          <w:tcPr>
            <w:tcW w:w="420" w:type="pct"/>
            <w:shd w:val="clear" w:color="auto" w:fill="auto"/>
            <w:noWrap/>
            <w:vAlign w:val="center"/>
          </w:tcPr>
          <w:p w14:paraId="47E0B2A5" w14:textId="0E42F193"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0.39</w:t>
            </w:r>
          </w:p>
        </w:tc>
        <w:tc>
          <w:tcPr>
            <w:tcW w:w="420" w:type="pct"/>
            <w:shd w:val="clear" w:color="auto" w:fill="auto"/>
            <w:noWrap/>
            <w:vAlign w:val="center"/>
          </w:tcPr>
          <w:p w14:paraId="12323D09" w14:textId="0B0F9DFC"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0.34</w:t>
            </w:r>
          </w:p>
        </w:tc>
        <w:tc>
          <w:tcPr>
            <w:tcW w:w="420" w:type="pct"/>
            <w:shd w:val="clear" w:color="auto" w:fill="auto"/>
            <w:noWrap/>
            <w:vAlign w:val="center"/>
          </w:tcPr>
          <w:p w14:paraId="2C5C349F" w14:textId="52DC3BFD"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0.29</w:t>
            </w:r>
          </w:p>
        </w:tc>
        <w:tc>
          <w:tcPr>
            <w:tcW w:w="420" w:type="pct"/>
            <w:shd w:val="clear" w:color="auto" w:fill="auto"/>
            <w:noWrap/>
            <w:vAlign w:val="center"/>
          </w:tcPr>
          <w:p w14:paraId="685B93FF" w14:textId="337E24F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0.24</w:t>
            </w:r>
          </w:p>
        </w:tc>
        <w:tc>
          <w:tcPr>
            <w:tcW w:w="420" w:type="pct"/>
            <w:vAlign w:val="center"/>
          </w:tcPr>
          <w:p w14:paraId="589994AA" w14:textId="095D2593"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0.19</w:t>
            </w:r>
          </w:p>
        </w:tc>
        <w:tc>
          <w:tcPr>
            <w:tcW w:w="420" w:type="pct"/>
            <w:vAlign w:val="center"/>
          </w:tcPr>
          <w:p w14:paraId="050136D1" w14:textId="56F812A0"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0.00</w:t>
            </w:r>
          </w:p>
        </w:tc>
        <w:tc>
          <w:tcPr>
            <w:tcW w:w="420" w:type="pct"/>
            <w:vAlign w:val="center"/>
          </w:tcPr>
          <w:p w14:paraId="0C75A4CA" w14:textId="05EF702D"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0.00</w:t>
            </w:r>
          </w:p>
        </w:tc>
        <w:tc>
          <w:tcPr>
            <w:tcW w:w="420" w:type="pct"/>
            <w:vAlign w:val="center"/>
          </w:tcPr>
          <w:p w14:paraId="268FFED9" w14:textId="4DAF1EFA"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0.00</w:t>
            </w:r>
          </w:p>
        </w:tc>
      </w:tr>
      <w:tr w:rsidR="00A43756" w:rsidRPr="00113F4B" w14:paraId="4278237C" w14:textId="7D30A14C" w:rsidTr="00A43756">
        <w:trPr>
          <w:trHeight w:val="418"/>
        </w:trPr>
        <w:tc>
          <w:tcPr>
            <w:tcW w:w="805" w:type="pct"/>
            <w:shd w:val="clear" w:color="auto" w:fill="DAEEF3" w:themeFill="accent5" w:themeFillTint="33"/>
            <w:noWrap/>
            <w:vAlign w:val="center"/>
          </w:tcPr>
          <w:p w14:paraId="4CEBCD4A" w14:textId="4F570D6E" w:rsidR="00FC38E9" w:rsidRPr="00AA0D2E" w:rsidRDefault="00FC38E9" w:rsidP="00FC38E9">
            <w:pPr>
              <w:spacing w:line="276" w:lineRule="auto"/>
              <w:ind w:right="-108"/>
              <w:rPr>
                <w:rFonts w:asciiTheme="minorHAnsi" w:hAnsiTheme="minorHAnsi" w:cstheme="minorHAnsi"/>
                <w:b/>
                <w:bCs/>
                <w:color w:val="000000"/>
                <w:sz w:val="22"/>
                <w:szCs w:val="22"/>
              </w:rPr>
            </w:pPr>
            <w:r w:rsidRPr="00AA0D2E">
              <w:rPr>
                <w:rFonts w:asciiTheme="minorHAnsi" w:hAnsiTheme="minorHAnsi" w:cstheme="minorHAnsi"/>
                <w:b/>
                <w:bCs/>
                <w:color w:val="000000"/>
                <w:sz w:val="22"/>
                <w:szCs w:val="22"/>
              </w:rPr>
              <w:t>Profit before Tax</w:t>
            </w:r>
          </w:p>
        </w:tc>
        <w:tc>
          <w:tcPr>
            <w:tcW w:w="419" w:type="pct"/>
            <w:shd w:val="clear" w:color="auto" w:fill="DAEEF3" w:themeFill="accent5" w:themeFillTint="33"/>
            <w:noWrap/>
            <w:vAlign w:val="center"/>
          </w:tcPr>
          <w:p w14:paraId="0D2F6A1A" w14:textId="1D482AB3"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1.61</w:t>
            </w:r>
          </w:p>
        </w:tc>
        <w:tc>
          <w:tcPr>
            <w:tcW w:w="420" w:type="pct"/>
            <w:shd w:val="clear" w:color="auto" w:fill="DAEEF3" w:themeFill="accent5" w:themeFillTint="33"/>
            <w:noWrap/>
            <w:vAlign w:val="center"/>
          </w:tcPr>
          <w:p w14:paraId="6F060F3B" w14:textId="72EAD8EF"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6.39</w:t>
            </w:r>
          </w:p>
        </w:tc>
        <w:tc>
          <w:tcPr>
            <w:tcW w:w="420" w:type="pct"/>
            <w:shd w:val="clear" w:color="auto" w:fill="DAEEF3" w:themeFill="accent5" w:themeFillTint="33"/>
            <w:noWrap/>
            <w:vAlign w:val="center"/>
          </w:tcPr>
          <w:p w14:paraId="56833594" w14:textId="7EF61FEC"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8.96</w:t>
            </w:r>
          </w:p>
        </w:tc>
        <w:tc>
          <w:tcPr>
            <w:tcW w:w="420" w:type="pct"/>
            <w:shd w:val="clear" w:color="auto" w:fill="DAEEF3" w:themeFill="accent5" w:themeFillTint="33"/>
            <w:noWrap/>
            <w:vAlign w:val="center"/>
          </w:tcPr>
          <w:p w14:paraId="02AB6562" w14:textId="30DCAFE7"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11.84</w:t>
            </w:r>
          </w:p>
        </w:tc>
        <w:tc>
          <w:tcPr>
            <w:tcW w:w="420" w:type="pct"/>
            <w:shd w:val="clear" w:color="auto" w:fill="DAEEF3" w:themeFill="accent5" w:themeFillTint="33"/>
            <w:noWrap/>
            <w:vAlign w:val="center"/>
          </w:tcPr>
          <w:p w14:paraId="045D0253" w14:textId="5E43576C"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13.06</w:t>
            </w:r>
          </w:p>
        </w:tc>
        <w:tc>
          <w:tcPr>
            <w:tcW w:w="420" w:type="pct"/>
            <w:shd w:val="clear" w:color="auto" w:fill="DAEEF3" w:themeFill="accent5" w:themeFillTint="33"/>
            <w:noWrap/>
            <w:vAlign w:val="center"/>
          </w:tcPr>
          <w:p w14:paraId="7F2ED396" w14:textId="6690A422"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14.58</w:t>
            </w:r>
          </w:p>
        </w:tc>
        <w:tc>
          <w:tcPr>
            <w:tcW w:w="420" w:type="pct"/>
            <w:shd w:val="clear" w:color="auto" w:fill="DAEEF3" w:themeFill="accent5" w:themeFillTint="33"/>
            <w:vAlign w:val="center"/>
          </w:tcPr>
          <w:p w14:paraId="08774C08" w14:textId="55F59D7E"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16.07</w:t>
            </w:r>
          </w:p>
        </w:tc>
        <w:tc>
          <w:tcPr>
            <w:tcW w:w="420" w:type="pct"/>
            <w:shd w:val="clear" w:color="auto" w:fill="DAEEF3" w:themeFill="accent5" w:themeFillTint="33"/>
            <w:vAlign w:val="center"/>
          </w:tcPr>
          <w:p w14:paraId="1DBDEE35" w14:textId="22C6BA58"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17.37</w:t>
            </w:r>
          </w:p>
        </w:tc>
        <w:tc>
          <w:tcPr>
            <w:tcW w:w="420" w:type="pct"/>
            <w:shd w:val="clear" w:color="auto" w:fill="DAEEF3" w:themeFill="accent5" w:themeFillTint="33"/>
            <w:vAlign w:val="center"/>
          </w:tcPr>
          <w:p w14:paraId="583CAEE7" w14:textId="3CE7919E"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18.80</w:t>
            </w:r>
          </w:p>
        </w:tc>
        <w:tc>
          <w:tcPr>
            <w:tcW w:w="420" w:type="pct"/>
            <w:shd w:val="clear" w:color="auto" w:fill="DAEEF3" w:themeFill="accent5" w:themeFillTint="33"/>
            <w:vAlign w:val="center"/>
          </w:tcPr>
          <w:p w14:paraId="4DA8D1FA" w14:textId="1ACA3776"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20.16</w:t>
            </w:r>
          </w:p>
        </w:tc>
      </w:tr>
      <w:tr w:rsidR="00FC38E9" w:rsidRPr="00113F4B" w14:paraId="617BDFDE" w14:textId="608C36EA" w:rsidTr="00A43756">
        <w:trPr>
          <w:trHeight w:val="418"/>
        </w:trPr>
        <w:tc>
          <w:tcPr>
            <w:tcW w:w="805" w:type="pct"/>
            <w:shd w:val="clear" w:color="auto" w:fill="auto"/>
            <w:noWrap/>
            <w:vAlign w:val="center"/>
          </w:tcPr>
          <w:p w14:paraId="15F61C4C" w14:textId="1013EF53" w:rsidR="00FC38E9" w:rsidRPr="00113F4B" w:rsidRDefault="00FC38E9" w:rsidP="00FC38E9">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t>Tax</w:t>
            </w:r>
          </w:p>
        </w:tc>
        <w:tc>
          <w:tcPr>
            <w:tcW w:w="419" w:type="pct"/>
            <w:shd w:val="clear" w:color="auto" w:fill="auto"/>
            <w:noWrap/>
            <w:vAlign w:val="center"/>
          </w:tcPr>
          <w:p w14:paraId="1DA857B1" w14:textId="577F6311"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0.33</w:t>
            </w:r>
          </w:p>
        </w:tc>
        <w:tc>
          <w:tcPr>
            <w:tcW w:w="420" w:type="pct"/>
            <w:shd w:val="clear" w:color="auto" w:fill="auto"/>
            <w:noWrap/>
            <w:vAlign w:val="center"/>
          </w:tcPr>
          <w:p w14:paraId="5E38F119" w14:textId="5591AC5D" w:rsidR="00FC38E9" w:rsidRPr="00FC38E9" w:rsidRDefault="00FC38E9" w:rsidP="00FC38E9">
            <w:pPr>
              <w:jc w:val="center"/>
              <w:rPr>
                <w:rFonts w:ascii="Calibri" w:hAnsi="Calibri" w:cs="Calibri"/>
                <w:sz w:val="22"/>
                <w:szCs w:val="22"/>
              </w:rPr>
            </w:pPr>
            <w:r w:rsidRPr="00FC38E9">
              <w:rPr>
                <w:rFonts w:ascii="Calibri" w:hAnsi="Calibri" w:cs="Calibri"/>
                <w:sz w:val="22"/>
                <w:szCs w:val="22"/>
              </w:rPr>
              <w:t>1.09</w:t>
            </w:r>
          </w:p>
        </w:tc>
        <w:tc>
          <w:tcPr>
            <w:tcW w:w="420" w:type="pct"/>
            <w:shd w:val="clear" w:color="auto" w:fill="auto"/>
            <w:noWrap/>
            <w:vAlign w:val="center"/>
          </w:tcPr>
          <w:p w14:paraId="49863714" w14:textId="0030F8D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1.97</w:t>
            </w:r>
          </w:p>
        </w:tc>
        <w:tc>
          <w:tcPr>
            <w:tcW w:w="420" w:type="pct"/>
            <w:shd w:val="clear" w:color="auto" w:fill="auto"/>
            <w:noWrap/>
            <w:vAlign w:val="center"/>
          </w:tcPr>
          <w:p w14:paraId="3CFBE2CB" w14:textId="0718B01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3.05</w:t>
            </w:r>
          </w:p>
        </w:tc>
        <w:tc>
          <w:tcPr>
            <w:tcW w:w="420" w:type="pct"/>
            <w:shd w:val="clear" w:color="auto" w:fill="auto"/>
            <w:noWrap/>
            <w:vAlign w:val="center"/>
          </w:tcPr>
          <w:p w14:paraId="26384822" w14:textId="0028794B" w:rsidR="00FC38E9" w:rsidRPr="00FC38E9" w:rsidRDefault="00FC38E9" w:rsidP="00FC38E9">
            <w:pPr>
              <w:jc w:val="center"/>
              <w:rPr>
                <w:rFonts w:ascii="Calibri" w:hAnsi="Calibri" w:cs="Calibri"/>
                <w:sz w:val="22"/>
                <w:szCs w:val="22"/>
              </w:rPr>
            </w:pPr>
            <w:r w:rsidRPr="00FC38E9">
              <w:rPr>
                <w:rFonts w:ascii="Calibri" w:hAnsi="Calibri" w:cs="Calibri"/>
                <w:sz w:val="22"/>
                <w:szCs w:val="22"/>
              </w:rPr>
              <w:t>3.53</w:t>
            </w:r>
          </w:p>
        </w:tc>
        <w:tc>
          <w:tcPr>
            <w:tcW w:w="420" w:type="pct"/>
            <w:shd w:val="clear" w:color="auto" w:fill="auto"/>
            <w:noWrap/>
            <w:vAlign w:val="center"/>
          </w:tcPr>
          <w:p w14:paraId="583417A4" w14:textId="495A3316" w:rsidR="00FC38E9" w:rsidRPr="00FC38E9" w:rsidRDefault="00FC38E9" w:rsidP="00FC38E9">
            <w:pPr>
              <w:jc w:val="center"/>
              <w:rPr>
                <w:rFonts w:ascii="Calibri" w:hAnsi="Calibri" w:cs="Calibri"/>
                <w:sz w:val="22"/>
                <w:szCs w:val="22"/>
              </w:rPr>
            </w:pPr>
            <w:r w:rsidRPr="00FC38E9">
              <w:rPr>
                <w:rFonts w:ascii="Calibri" w:hAnsi="Calibri" w:cs="Calibri"/>
                <w:sz w:val="22"/>
                <w:szCs w:val="22"/>
              </w:rPr>
              <w:t>4.08</w:t>
            </w:r>
          </w:p>
        </w:tc>
        <w:tc>
          <w:tcPr>
            <w:tcW w:w="420" w:type="pct"/>
            <w:vAlign w:val="center"/>
          </w:tcPr>
          <w:p w14:paraId="6D0FAFE4" w14:textId="2466AF15" w:rsidR="00FC38E9" w:rsidRPr="00FC38E9" w:rsidRDefault="00FC38E9" w:rsidP="00FC38E9">
            <w:pPr>
              <w:jc w:val="center"/>
              <w:rPr>
                <w:rFonts w:ascii="Calibri" w:hAnsi="Calibri" w:cs="Calibri"/>
                <w:sz w:val="22"/>
                <w:szCs w:val="22"/>
              </w:rPr>
            </w:pPr>
            <w:r w:rsidRPr="00FC38E9">
              <w:rPr>
                <w:rFonts w:ascii="Calibri" w:hAnsi="Calibri" w:cs="Calibri"/>
                <w:sz w:val="22"/>
                <w:szCs w:val="22"/>
              </w:rPr>
              <w:t>4.61</w:t>
            </w:r>
          </w:p>
        </w:tc>
        <w:tc>
          <w:tcPr>
            <w:tcW w:w="420" w:type="pct"/>
            <w:vAlign w:val="center"/>
          </w:tcPr>
          <w:p w14:paraId="28E451F1" w14:textId="4036E9D5" w:rsidR="00FC38E9" w:rsidRPr="00FC38E9" w:rsidRDefault="00FC38E9" w:rsidP="00FC38E9">
            <w:pPr>
              <w:jc w:val="center"/>
              <w:rPr>
                <w:rFonts w:ascii="Calibri" w:hAnsi="Calibri" w:cs="Calibri"/>
                <w:sz w:val="22"/>
                <w:szCs w:val="22"/>
              </w:rPr>
            </w:pPr>
            <w:r w:rsidRPr="00FC38E9">
              <w:rPr>
                <w:rFonts w:ascii="Calibri" w:hAnsi="Calibri" w:cs="Calibri"/>
                <w:sz w:val="22"/>
                <w:szCs w:val="22"/>
              </w:rPr>
              <w:t>4.78</w:t>
            </w:r>
          </w:p>
        </w:tc>
        <w:tc>
          <w:tcPr>
            <w:tcW w:w="420" w:type="pct"/>
            <w:vAlign w:val="center"/>
          </w:tcPr>
          <w:p w14:paraId="71544D4C" w14:textId="15B569D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4.97</w:t>
            </w:r>
          </w:p>
        </w:tc>
        <w:tc>
          <w:tcPr>
            <w:tcW w:w="420" w:type="pct"/>
            <w:vAlign w:val="center"/>
          </w:tcPr>
          <w:p w14:paraId="7E2399B4" w14:textId="6BAA58A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5.14</w:t>
            </w:r>
          </w:p>
        </w:tc>
      </w:tr>
      <w:tr w:rsidR="00A43756" w:rsidRPr="00113F4B" w14:paraId="19CBCE2E" w14:textId="36CC8168" w:rsidTr="00A43756">
        <w:trPr>
          <w:trHeight w:val="418"/>
        </w:trPr>
        <w:tc>
          <w:tcPr>
            <w:tcW w:w="805" w:type="pct"/>
            <w:shd w:val="clear" w:color="auto" w:fill="002060"/>
            <w:noWrap/>
            <w:vAlign w:val="center"/>
          </w:tcPr>
          <w:p w14:paraId="68483A10" w14:textId="73661543" w:rsidR="00FC38E9" w:rsidRPr="00FD0F18" w:rsidRDefault="00FC38E9" w:rsidP="00FC38E9">
            <w:pPr>
              <w:spacing w:line="276" w:lineRule="auto"/>
              <w:ind w:right="-108"/>
              <w:rPr>
                <w:rFonts w:asciiTheme="minorHAnsi" w:hAnsiTheme="minorHAnsi" w:cstheme="minorHAnsi"/>
                <w:b/>
                <w:bCs/>
                <w:color w:val="FFFFFF" w:themeColor="background1"/>
                <w:sz w:val="22"/>
                <w:szCs w:val="22"/>
              </w:rPr>
            </w:pPr>
            <w:r w:rsidRPr="00FD0F18">
              <w:rPr>
                <w:rFonts w:asciiTheme="minorHAnsi" w:hAnsiTheme="minorHAnsi" w:cstheme="minorHAnsi"/>
                <w:b/>
                <w:bCs/>
                <w:color w:val="FFFFFF" w:themeColor="background1"/>
                <w:sz w:val="22"/>
                <w:szCs w:val="22"/>
              </w:rPr>
              <w:t>Profit after Tax (PAT)</w:t>
            </w:r>
          </w:p>
        </w:tc>
        <w:tc>
          <w:tcPr>
            <w:tcW w:w="419" w:type="pct"/>
            <w:shd w:val="clear" w:color="auto" w:fill="002060"/>
            <w:noWrap/>
            <w:vAlign w:val="center"/>
          </w:tcPr>
          <w:p w14:paraId="35E85FAA" w14:textId="195E7DAF"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1.28</w:t>
            </w:r>
          </w:p>
        </w:tc>
        <w:tc>
          <w:tcPr>
            <w:tcW w:w="420" w:type="pct"/>
            <w:shd w:val="clear" w:color="auto" w:fill="002060"/>
            <w:noWrap/>
            <w:vAlign w:val="center"/>
          </w:tcPr>
          <w:p w14:paraId="2EAACD28" w14:textId="306127D2"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5.30</w:t>
            </w:r>
          </w:p>
        </w:tc>
        <w:tc>
          <w:tcPr>
            <w:tcW w:w="420" w:type="pct"/>
            <w:shd w:val="clear" w:color="auto" w:fill="002060"/>
            <w:noWrap/>
            <w:vAlign w:val="center"/>
          </w:tcPr>
          <w:p w14:paraId="698D4D8C" w14:textId="5984B989"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6.99</w:t>
            </w:r>
          </w:p>
        </w:tc>
        <w:tc>
          <w:tcPr>
            <w:tcW w:w="420" w:type="pct"/>
            <w:shd w:val="clear" w:color="auto" w:fill="002060"/>
            <w:noWrap/>
            <w:vAlign w:val="center"/>
          </w:tcPr>
          <w:p w14:paraId="6CE4E1C7" w14:textId="38F8BEE3"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8.80</w:t>
            </w:r>
          </w:p>
        </w:tc>
        <w:tc>
          <w:tcPr>
            <w:tcW w:w="420" w:type="pct"/>
            <w:shd w:val="clear" w:color="auto" w:fill="002060"/>
            <w:noWrap/>
            <w:vAlign w:val="center"/>
          </w:tcPr>
          <w:p w14:paraId="23B67B0B" w14:textId="0EB25806"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9.53</w:t>
            </w:r>
          </w:p>
        </w:tc>
        <w:tc>
          <w:tcPr>
            <w:tcW w:w="420" w:type="pct"/>
            <w:shd w:val="clear" w:color="auto" w:fill="002060"/>
            <w:noWrap/>
            <w:vAlign w:val="center"/>
          </w:tcPr>
          <w:p w14:paraId="2A9B1044" w14:textId="522D3BCC"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10.50</w:t>
            </w:r>
          </w:p>
        </w:tc>
        <w:tc>
          <w:tcPr>
            <w:tcW w:w="420" w:type="pct"/>
            <w:shd w:val="clear" w:color="auto" w:fill="002060"/>
            <w:vAlign w:val="center"/>
          </w:tcPr>
          <w:p w14:paraId="3F69E96F" w14:textId="2C5BD268"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11.46</w:t>
            </w:r>
          </w:p>
        </w:tc>
        <w:tc>
          <w:tcPr>
            <w:tcW w:w="420" w:type="pct"/>
            <w:shd w:val="clear" w:color="auto" w:fill="002060"/>
            <w:vAlign w:val="center"/>
          </w:tcPr>
          <w:p w14:paraId="56C62E5C" w14:textId="798AB521"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12.60</w:t>
            </w:r>
          </w:p>
        </w:tc>
        <w:tc>
          <w:tcPr>
            <w:tcW w:w="420" w:type="pct"/>
            <w:shd w:val="clear" w:color="auto" w:fill="002060"/>
            <w:vAlign w:val="center"/>
          </w:tcPr>
          <w:p w14:paraId="38681B7D" w14:textId="5953A33B"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13.83</w:t>
            </w:r>
          </w:p>
        </w:tc>
        <w:tc>
          <w:tcPr>
            <w:tcW w:w="420" w:type="pct"/>
            <w:shd w:val="clear" w:color="auto" w:fill="002060"/>
            <w:vAlign w:val="center"/>
          </w:tcPr>
          <w:p w14:paraId="5E8D45BA" w14:textId="78A9EC2A"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15.03</w:t>
            </w:r>
          </w:p>
        </w:tc>
      </w:tr>
    </w:tbl>
    <w:p w14:paraId="3715EA1B" w14:textId="77777777" w:rsidR="00113F4B" w:rsidRDefault="00113F4B" w:rsidP="00AC0604">
      <w:pPr>
        <w:autoSpaceDE w:val="0"/>
        <w:autoSpaceDN w:val="0"/>
        <w:adjustRightInd w:val="0"/>
        <w:spacing w:line="276" w:lineRule="auto"/>
        <w:ind w:right="-994"/>
        <w:rPr>
          <w:rFonts w:ascii="Arial" w:hAnsi="Arial" w:cs="Arial"/>
          <w:b/>
          <w:sz w:val="22"/>
          <w:szCs w:val="22"/>
          <w:lang w:eastAsia="en-IN"/>
        </w:rPr>
      </w:pPr>
    </w:p>
    <w:p w14:paraId="60F52344" w14:textId="77777777" w:rsidR="004823C0" w:rsidRDefault="004823C0" w:rsidP="00113F4B">
      <w:pPr>
        <w:autoSpaceDE w:val="0"/>
        <w:autoSpaceDN w:val="0"/>
        <w:adjustRightInd w:val="0"/>
        <w:spacing w:line="276" w:lineRule="auto"/>
        <w:ind w:right="-994"/>
        <w:rPr>
          <w:rFonts w:ascii="Arial" w:hAnsi="Arial" w:cs="Arial"/>
          <w:b/>
          <w:sz w:val="22"/>
          <w:szCs w:val="22"/>
          <w:lang w:eastAsia="en-IN"/>
        </w:rPr>
      </w:pPr>
    </w:p>
    <w:p w14:paraId="3756CA89" w14:textId="77777777" w:rsidR="00E44559" w:rsidRPr="00E44559" w:rsidRDefault="00E44559" w:rsidP="00E44559">
      <w:pPr>
        <w:pStyle w:val="ListParagraph"/>
        <w:numPr>
          <w:ilvl w:val="0"/>
          <w:numId w:val="9"/>
        </w:numPr>
        <w:autoSpaceDE w:val="0"/>
        <w:autoSpaceDN w:val="0"/>
        <w:adjustRightInd w:val="0"/>
        <w:spacing w:line="360" w:lineRule="auto"/>
        <w:ind w:left="1134" w:right="-143" w:hanging="425"/>
        <w:jc w:val="both"/>
        <w:rPr>
          <w:rFonts w:ascii="Arial" w:hAnsi="Arial" w:cs="Arial"/>
          <w:sz w:val="22"/>
          <w:szCs w:val="22"/>
          <w:lang w:eastAsia="en-IN"/>
        </w:rPr>
      </w:pPr>
      <w:r w:rsidRPr="00C063BF">
        <w:rPr>
          <w:rFonts w:ascii="Arial" w:hAnsi="Arial" w:cs="Arial"/>
          <w:b/>
          <w:sz w:val="22"/>
          <w:szCs w:val="22"/>
          <w:lang w:eastAsia="en-IN"/>
        </w:rPr>
        <w:t xml:space="preserve">PROJECTED BALANCE SHEET: </w:t>
      </w:r>
    </w:p>
    <w:p w14:paraId="17A4B3A7" w14:textId="682EE964" w:rsidR="00E44559" w:rsidRDefault="00E44559" w:rsidP="006E2598">
      <w:pPr>
        <w:pStyle w:val="ListParagraph"/>
        <w:autoSpaceDE w:val="0"/>
        <w:autoSpaceDN w:val="0"/>
        <w:adjustRightInd w:val="0"/>
        <w:spacing w:before="240" w:line="360" w:lineRule="auto"/>
        <w:ind w:left="1134" w:right="-71"/>
        <w:jc w:val="both"/>
        <w:rPr>
          <w:rFonts w:ascii="Arial" w:hAnsi="Arial" w:cs="Arial"/>
          <w:sz w:val="22"/>
          <w:szCs w:val="22"/>
        </w:rPr>
      </w:pPr>
      <w:r w:rsidRPr="001F7470">
        <w:rPr>
          <w:rFonts w:ascii="Arial" w:hAnsi="Arial" w:cs="Arial"/>
          <w:sz w:val="22"/>
          <w:szCs w:val="22"/>
        </w:rPr>
        <w:t xml:space="preserve">Below table shows the Projected Balance Sheet of the proposed </w:t>
      </w:r>
      <w:r w:rsidR="006B0587">
        <w:rPr>
          <w:rFonts w:ascii="Arial" w:hAnsi="Arial" w:cs="Arial"/>
          <w:sz w:val="22"/>
          <w:szCs w:val="22"/>
        </w:rPr>
        <w:t>Toughened Glass</w:t>
      </w:r>
      <w:r w:rsidRPr="001F7470">
        <w:rPr>
          <w:rFonts w:ascii="Arial" w:hAnsi="Arial" w:cs="Arial"/>
          <w:sz w:val="22"/>
          <w:szCs w:val="22"/>
        </w:rPr>
        <w:t xml:space="preserve"> project from the period FY 202</w:t>
      </w:r>
      <w:r w:rsidR="00AA0D2E">
        <w:rPr>
          <w:rFonts w:ascii="Arial" w:hAnsi="Arial" w:cs="Arial"/>
          <w:sz w:val="22"/>
          <w:szCs w:val="22"/>
        </w:rPr>
        <w:t>5</w:t>
      </w:r>
      <w:r w:rsidRPr="001F7470">
        <w:rPr>
          <w:rFonts w:ascii="Arial" w:hAnsi="Arial" w:cs="Arial"/>
          <w:sz w:val="22"/>
          <w:szCs w:val="22"/>
        </w:rPr>
        <w:t>-2</w:t>
      </w:r>
      <w:r w:rsidR="00AA0D2E">
        <w:rPr>
          <w:rFonts w:ascii="Arial" w:hAnsi="Arial" w:cs="Arial"/>
          <w:sz w:val="22"/>
          <w:szCs w:val="22"/>
        </w:rPr>
        <w:t>6</w:t>
      </w:r>
      <w:r w:rsidRPr="001F7470">
        <w:rPr>
          <w:rFonts w:ascii="Arial" w:hAnsi="Arial" w:cs="Arial"/>
          <w:sz w:val="22"/>
          <w:szCs w:val="22"/>
        </w:rPr>
        <w:t xml:space="preserve"> to FY 203</w:t>
      </w:r>
      <w:r w:rsidR="002F6E17">
        <w:rPr>
          <w:rFonts w:ascii="Arial" w:hAnsi="Arial" w:cs="Arial"/>
          <w:sz w:val="22"/>
          <w:szCs w:val="22"/>
        </w:rPr>
        <w:t>4</w:t>
      </w:r>
      <w:r w:rsidRPr="001F7470">
        <w:rPr>
          <w:rFonts w:ascii="Arial" w:hAnsi="Arial" w:cs="Arial"/>
          <w:sz w:val="22"/>
          <w:szCs w:val="22"/>
        </w:rPr>
        <w:t>-3</w:t>
      </w:r>
      <w:r w:rsidR="002F6E17">
        <w:rPr>
          <w:rFonts w:ascii="Arial" w:hAnsi="Arial" w:cs="Arial"/>
          <w:sz w:val="22"/>
          <w:szCs w:val="22"/>
        </w:rPr>
        <w:t>5</w:t>
      </w:r>
      <w:r w:rsidRPr="001F7470">
        <w:rPr>
          <w:rFonts w:ascii="Arial" w:hAnsi="Arial" w:cs="Arial"/>
          <w:sz w:val="22"/>
          <w:szCs w:val="22"/>
        </w:rPr>
        <w:t xml:space="preserve">. </w:t>
      </w:r>
      <w:r w:rsidR="001F7470">
        <w:rPr>
          <w:rFonts w:ascii="Arial" w:hAnsi="Arial" w:cs="Arial"/>
          <w:sz w:val="22"/>
          <w:szCs w:val="22"/>
        </w:rPr>
        <w:t>FY 202</w:t>
      </w:r>
      <w:r w:rsidR="00AA0D2E">
        <w:rPr>
          <w:rFonts w:ascii="Arial" w:hAnsi="Arial" w:cs="Arial"/>
          <w:sz w:val="22"/>
          <w:szCs w:val="22"/>
        </w:rPr>
        <w:t>6</w:t>
      </w:r>
      <w:r w:rsidR="001F7470">
        <w:rPr>
          <w:rFonts w:ascii="Arial" w:hAnsi="Arial" w:cs="Arial"/>
          <w:sz w:val="22"/>
          <w:szCs w:val="22"/>
        </w:rPr>
        <w:t xml:space="preserve"> would be the implementation period of the project:</w:t>
      </w:r>
    </w:p>
    <w:p w14:paraId="248CC4E4" w14:textId="019D5E2C" w:rsidR="00E06677" w:rsidRDefault="00E06677" w:rsidP="00A43756">
      <w:pPr>
        <w:pStyle w:val="ListParagraph"/>
        <w:autoSpaceDE w:val="0"/>
        <w:autoSpaceDN w:val="0"/>
        <w:adjustRightInd w:val="0"/>
        <w:spacing w:line="276" w:lineRule="auto"/>
        <w:ind w:left="851" w:right="-116"/>
        <w:jc w:val="right"/>
        <w:rPr>
          <w:rFonts w:ascii="Arial" w:hAnsi="Arial" w:cs="Arial"/>
          <w:b/>
          <w:sz w:val="22"/>
          <w:szCs w:val="22"/>
          <w:lang w:eastAsia="en-IN"/>
        </w:rPr>
      </w:pPr>
      <w:r>
        <w:rPr>
          <w:rFonts w:ascii="Arial" w:hAnsi="Arial" w:cs="Arial"/>
          <w:b/>
          <w:i/>
          <w:sz w:val="20"/>
          <w:szCs w:val="22"/>
          <w:lang w:eastAsia="en-IN"/>
        </w:rPr>
        <w:t xml:space="preserve">(INR </w:t>
      </w:r>
      <w:r w:rsidR="00AA0D2E">
        <w:rPr>
          <w:rFonts w:ascii="Arial" w:hAnsi="Arial" w:cs="Arial"/>
          <w:b/>
          <w:i/>
          <w:sz w:val="20"/>
          <w:szCs w:val="22"/>
          <w:lang w:eastAsia="en-IN"/>
        </w:rPr>
        <w:t>Crore</w:t>
      </w:r>
      <w:r w:rsidRPr="00D91B41">
        <w:rPr>
          <w:rFonts w:ascii="Arial" w:hAnsi="Arial" w:cs="Arial"/>
          <w:b/>
          <w:i/>
          <w:sz w:val="20"/>
          <w:szCs w:val="22"/>
          <w:lang w:eastAsia="en-IN"/>
        </w:rPr>
        <w:t>)</w:t>
      </w:r>
    </w:p>
    <w:tbl>
      <w:tblPr>
        <w:tblW w:w="471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932"/>
        <w:gridCol w:w="933"/>
        <w:gridCol w:w="933"/>
        <w:gridCol w:w="933"/>
        <w:gridCol w:w="933"/>
        <w:gridCol w:w="933"/>
        <w:gridCol w:w="933"/>
        <w:gridCol w:w="933"/>
        <w:gridCol w:w="933"/>
        <w:gridCol w:w="933"/>
        <w:gridCol w:w="933"/>
        <w:gridCol w:w="938"/>
      </w:tblGrid>
      <w:tr w:rsidR="00A43756" w:rsidRPr="00E06677" w14:paraId="7FD14B53" w14:textId="513D7417" w:rsidTr="00EA77CB">
        <w:trPr>
          <w:trHeight w:val="418"/>
        </w:trPr>
        <w:tc>
          <w:tcPr>
            <w:tcW w:w="798" w:type="pct"/>
            <w:shd w:val="clear" w:color="000000" w:fill="002060"/>
            <w:vAlign w:val="center"/>
            <w:hideMark/>
          </w:tcPr>
          <w:p w14:paraId="476A33A6" w14:textId="77777777" w:rsidR="008F64E1" w:rsidRPr="00E06677" w:rsidRDefault="008F64E1" w:rsidP="008F64E1">
            <w:pPr>
              <w:spacing w:line="276" w:lineRule="auto"/>
              <w:ind w:right="-105"/>
              <w:rPr>
                <w:rFonts w:asciiTheme="minorHAnsi" w:hAnsiTheme="minorHAnsi" w:cstheme="minorHAnsi"/>
                <w:b/>
                <w:bCs/>
                <w:color w:val="FFFFFF"/>
                <w:sz w:val="22"/>
                <w:szCs w:val="22"/>
              </w:rPr>
            </w:pPr>
            <w:r>
              <w:rPr>
                <w:rFonts w:asciiTheme="minorHAnsi" w:hAnsiTheme="minorHAnsi" w:cstheme="minorHAnsi"/>
                <w:b/>
                <w:bCs/>
                <w:sz w:val="22"/>
                <w:szCs w:val="22"/>
              </w:rPr>
              <w:t>Financial Year</w:t>
            </w:r>
          </w:p>
        </w:tc>
        <w:tc>
          <w:tcPr>
            <w:tcW w:w="350" w:type="pct"/>
            <w:shd w:val="clear" w:color="000000" w:fill="002060"/>
            <w:vAlign w:val="center"/>
            <w:hideMark/>
          </w:tcPr>
          <w:p w14:paraId="504C3275" w14:textId="01C5CCB0"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31-Mar-25</w:t>
            </w:r>
          </w:p>
        </w:tc>
        <w:tc>
          <w:tcPr>
            <w:tcW w:w="350" w:type="pct"/>
            <w:shd w:val="clear" w:color="000000" w:fill="002060"/>
            <w:vAlign w:val="center"/>
            <w:hideMark/>
          </w:tcPr>
          <w:p w14:paraId="16389377" w14:textId="63633A31"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31-Jan-26</w:t>
            </w:r>
          </w:p>
        </w:tc>
        <w:tc>
          <w:tcPr>
            <w:tcW w:w="350" w:type="pct"/>
            <w:shd w:val="clear" w:color="000000" w:fill="002060"/>
            <w:vAlign w:val="center"/>
            <w:hideMark/>
          </w:tcPr>
          <w:p w14:paraId="137DF15C" w14:textId="03A9632A"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31-Mar-26</w:t>
            </w:r>
          </w:p>
        </w:tc>
        <w:tc>
          <w:tcPr>
            <w:tcW w:w="350" w:type="pct"/>
            <w:shd w:val="clear" w:color="000000" w:fill="002060"/>
            <w:vAlign w:val="center"/>
            <w:hideMark/>
          </w:tcPr>
          <w:p w14:paraId="61A10194" w14:textId="0EB37525"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31-Mar-27</w:t>
            </w:r>
          </w:p>
        </w:tc>
        <w:tc>
          <w:tcPr>
            <w:tcW w:w="350" w:type="pct"/>
            <w:shd w:val="clear" w:color="000000" w:fill="002060"/>
            <w:vAlign w:val="center"/>
            <w:hideMark/>
          </w:tcPr>
          <w:p w14:paraId="78C67C94" w14:textId="7849B7AE"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31-Mar-28</w:t>
            </w:r>
          </w:p>
        </w:tc>
        <w:tc>
          <w:tcPr>
            <w:tcW w:w="350" w:type="pct"/>
            <w:shd w:val="clear" w:color="000000" w:fill="002060"/>
            <w:vAlign w:val="center"/>
            <w:hideMark/>
          </w:tcPr>
          <w:p w14:paraId="71A63698" w14:textId="2A226105"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31-Mar-29</w:t>
            </w:r>
          </w:p>
        </w:tc>
        <w:tc>
          <w:tcPr>
            <w:tcW w:w="350" w:type="pct"/>
            <w:shd w:val="clear" w:color="000000" w:fill="002060"/>
            <w:vAlign w:val="center"/>
            <w:hideMark/>
          </w:tcPr>
          <w:p w14:paraId="108956BD" w14:textId="441819E0"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31-Mar-30</w:t>
            </w:r>
          </w:p>
        </w:tc>
        <w:tc>
          <w:tcPr>
            <w:tcW w:w="350" w:type="pct"/>
            <w:shd w:val="clear" w:color="000000" w:fill="002060"/>
            <w:vAlign w:val="center"/>
          </w:tcPr>
          <w:p w14:paraId="273B419C" w14:textId="460C7CF9"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31-Mar-31</w:t>
            </w:r>
          </w:p>
        </w:tc>
        <w:tc>
          <w:tcPr>
            <w:tcW w:w="350" w:type="pct"/>
            <w:shd w:val="clear" w:color="000000" w:fill="002060"/>
            <w:vAlign w:val="center"/>
          </w:tcPr>
          <w:p w14:paraId="4DD326A6" w14:textId="2A374FA9"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31-Mar-32</w:t>
            </w:r>
          </w:p>
        </w:tc>
        <w:tc>
          <w:tcPr>
            <w:tcW w:w="350" w:type="pct"/>
            <w:shd w:val="clear" w:color="000000" w:fill="002060"/>
            <w:vAlign w:val="center"/>
          </w:tcPr>
          <w:p w14:paraId="1AC3BD5F" w14:textId="26F7DF7C"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31-Mar-33</w:t>
            </w:r>
          </w:p>
        </w:tc>
        <w:tc>
          <w:tcPr>
            <w:tcW w:w="350" w:type="pct"/>
            <w:shd w:val="clear" w:color="000000" w:fill="002060"/>
            <w:vAlign w:val="center"/>
          </w:tcPr>
          <w:p w14:paraId="38BADCE4" w14:textId="0E4570C4"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31-Mar-34</w:t>
            </w:r>
          </w:p>
        </w:tc>
        <w:tc>
          <w:tcPr>
            <w:tcW w:w="352" w:type="pct"/>
            <w:shd w:val="clear" w:color="000000" w:fill="002060"/>
            <w:vAlign w:val="center"/>
          </w:tcPr>
          <w:p w14:paraId="3D9B6C00" w14:textId="1903C514"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31-Mar-35</w:t>
            </w:r>
          </w:p>
        </w:tc>
      </w:tr>
      <w:tr w:rsidR="00A43756" w:rsidRPr="00E06677" w14:paraId="330E6941" w14:textId="0E8B0715" w:rsidTr="00EA77CB">
        <w:trPr>
          <w:trHeight w:val="418"/>
        </w:trPr>
        <w:tc>
          <w:tcPr>
            <w:tcW w:w="798" w:type="pct"/>
            <w:shd w:val="clear" w:color="auto" w:fill="DBE5F1" w:themeFill="accent1" w:themeFillTint="33"/>
            <w:vAlign w:val="center"/>
            <w:hideMark/>
          </w:tcPr>
          <w:p w14:paraId="1B43B7F9" w14:textId="77777777" w:rsidR="008F64E1" w:rsidRPr="00E06677" w:rsidRDefault="008F64E1" w:rsidP="008F64E1">
            <w:pPr>
              <w:spacing w:line="276" w:lineRule="auto"/>
              <w:ind w:right="-105"/>
              <w:rPr>
                <w:rFonts w:asciiTheme="minorHAnsi" w:hAnsiTheme="minorHAnsi" w:cstheme="minorHAnsi"/>
                <w:b/>
                <w:bCs/>
                <w:color w:val="000000"/>
                <w:sz w:val="22"/>
                <w:szCs w:val="22"/>
              </w:rPr>
            </w:pPr>
            <w:r>
              <w:rPr>
                <w:rFonts w:asciiTheme="minorHAnsi" w:hAnsiTheme="minorHAnsi" w:cstheme="minorHAnsi"/>
                <w:b/>
                <w:bCs/>
                <w:color w:val="000000"/>
                <w:sz w:val="22"/>
                <w:szCs w:val="22"/>
              </w:rPr>
              <w:t>Months</w:t>
            </w:r>
          </w:p>
        </w:tc>
        <w:tc>
          <w:tcPr>
            <w:tcW w:w="350" w:type="pct"/>
            <w:shd w:val="clear" w:color="auto" w:fill="DBE5F1" w:themeFill="accent1" w:themeFillTint="33"/>
            <w:noWrap/>
            <w:vAlign w:val="center"/>
            <w:hideMark/>
          </w:tcPr>
          <w:p w14:paraId="0FF59903" w14:textId="6EBA954C" w:rsidR="008F64E1" w:rsidRDefault="008F64E1" w:rsidP="008F64E1">
            <w:pPr>
              <w:jc w:val="center"/>
              <w:rPr>
                <w:rFonts w:ascii="Calibri" w:hAnsi="Calibri" w:cs="Calibri"/>
                <w:b/>
                <w:bCs/>
                <w:color w:val="000000"/>
                <w:sz w:val="22"/>
                <w:szCs w:val="22"/>
              </w:rPr>
            </w:pPr>
            <w:r>
              <w:rPr>
                <w:rFonts w:ascii="Calibri" w:hAnsi="Calibri" w:cs="Calibri"/>
                <w:b/>
                <w:bCs/>
                <w:color w:val="000000"/>
                <w:sz w:val="22"/>
                <w:szCs w:val="22"/>
              </w:rPr>
              <w:t>Constr. 1M</w:t>
            </w:r>
          </w:p>
        </w:tc>
        <w:tc>
          <w:tcPr>
            <w:tcW w:w="350" w:type="pct"/>
            <w:shd w:val="clear" w:color="auto" w:fill="DBE5F1" w:themeFill="accent1" w:themeFillTint="33"/>
            <w:vAlign w:val="center"/>
            <w:hideMark/>
          </w:tcPr>
          <w:p w14:paraId="5BFBBB7D" w14:textId="55DB5518" w:rsidR="008F64E1" w:rsidRDefault="008F64E1" w:rsidP="008F64E1">
            <w:pPr>
              <w:jc w:val="center"/>
              <w:rPr>
                <w:rFonts w:ascii="Calibri" w:hAnsi="Calibri" w:cs="Calibri"/>
                <w:b/>
                <w:bCs/>
                <w:color w:val="000000"/>
                <w:sz w:val="22"/>
                <w:szCs w:val="22"/>
              </w:rPr>
            </w:pPr>
            <w:r>
              <w:rPr>
                <w:rFonts w:ascii="Calibri" w:hAnsi="Calibri" w:cs="Calibri"/>
                <w:b/>
                <w:bCs/>
                <w:color w:val="000000"/>
                <w:sz w:val="22"/>
                <w:szCs w:val="22"/>
              </w:rPr>
              <w:t>Constr.10M</w:t>
            </w:r>
          </w:p>
        </w:tc>
        <w:tc>
          <w:tcPr>
            <w:tcW w:w="350" w:type="pct"/>
            <w:shd w:val="clear" w:color="auto" w:fill="DBE5F1" w:themeFill="accent1" w:themeFillTint="33"/>
            <w:noWrap/>
            <w:vAlign w:val="center"/>
            <w:hideMark/>
          </w:tcPr>
          <w:p w14:paraId="63549B7A" w14:textId="2E8BD16C"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2M</w:t>
            </w:r>
          </w:p>
        </w:tc>
        <w:tc>
          <w:tcPr>
            <w:tcW w:w="350" w:type="pct"/>
            <w:shd w:val="clear" w:color="auto" w:fill="DBE5F1" w:themeFill="accent1" w:themeFillTint="33"/>
            <w:noWrap/>
            <w:vAlign w:val="center"/>
            <w:hideMark/>
          </w:tcPr>
          <w:p w14:paraId="3FDD74D5" w14:textId="49117002"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noWrap/>
            <w:vAlign w:val="center"/>
            <w:hideMark/>
          </w:tcPr>
          <w:p w14:paraId="2DD7DD3B" w14:textId="3D02D2AB"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noWrap/>
            <w:vAlign w:val="center"/>
            <w:hideMark/>
          </w:tcPr>
          <w:p w14:paraId="4D4EEFB5" w14:textId="3058D113"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noWrap/>
            <w:vAlign w:val="center"/>
            <w:hideMark/>
          </w:tcPr>
          <w:p w14:paraId="684ED356" w14:textId="5A598F68"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vAlign w:val="center"/>
          </w:tcPr>
          <w:p w14:paraId="5EF64179" w14:textId="38DF69E4"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vAlign w:val="center"/>
          </w:tcPr>
          <w:p w14:paraId="69482477" w14:textId="6DEE12E3"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vAlign w:val="center"/>
          </w:tcPr>
          <w:p w14:paraId="0057096D" w14:textId="2D371F06" w:rsidR="008F64E1" w:rsidRDefault="008F64E1" w:rsidP="008F64E1">
            <w:pPr>
              <w:jc w:val="center"/>
              <w:rPr>
                <w:rFonts w:ascii="Calibri" w:hAnsi="Calibri" w:cs="Calibri"/>
                <w:b/>
                <w:bCs/>
                <w:i/>
                <w:iCs/>
                <w:color w:val="000000"/>
                <w:sz w:val="22"/>
                <w:szCs w:val="22"/>
              </w:rPr>
            </w:pPr>
            <w:r w:rsidRPr="00424EB2">
              <w:rPr>
                <w:rFonts w:ascii="Calibri" w:hAnsi="Calibri" w:cs="Calibri"/>
                <w:b/>
                <w:bCs/>
                <w:i/>
                <w:iCs/>
                <w:color w:val="000000"/>
                <w:sz w:val="22"/>
                <w:szCs w:val="22"/>
              </w:rPr>
              <w:t>12M</w:t>
            </w:r>
          </w:p>
        </w:tc>
        <w:tc>
          <w:tcPr>
            <w:tcW w:w="350" w:type="pct"/>
            <w:shd w:val="clear" w:color="auto" w:fill="DBE5F1" w:themeFill="accent1" w:themeFillTint="33"/>
            <w:vAlign w:val="center"/>
          </w:tcPr>
          <w:p w14:paraId="179F912F" w14:textId="36AE06C4" w:rsidR="008F64E1" w:rsidRDefault="008F64E1" w:rsidP="008F64E1">
            <w:pPr>
              <w:jc w:val="center"/>
              <w:rPr>
                <w:rFonts w:ascii="Calibri" w:hAnsi="Calibri" w:cs="Calibri"/>
                <w:b/>
                <w:bCs/>
                <w:i/>
                <w:iCs/>
                <w:color w:val="000000"/>
                <w:sz w:val="22"/>
                <w:szCs w:val="22"/>
              </w:rPr>
            </w:pPr>
            <w:r w:rsidRPr="00424EB2">
              <w:rPr>
                <w:rFonts w:ascii="Calibri" w:hAnsi="Calibri" w:cs="Calibri"/>
                <w:b/>
                <w:bCs/>
                <w:i/>
                <w:iCs/>
                <w:color w:val="000000"/>
                <w:sz w:val="22"/>
                <w:szCs w:val="22"/>
              </w:rPr>
              <w:t>12M</w:t>
            </w:r>
          </w:p>
        </w:tc>
        <w:tc>
          <w:tcPr>
            <w:tcW w:w="352" w:type="pct"/>
            <w:shd w:val="clear" w:color="auto" w:fill="DBE5F1" w:themeFill="accent1" w:themeFillTint="33"/>
            <w:vAlign w:val="center"/>
          </w:tcPr>
          <w:p w14:paraId="069B6442" w14:textId="4D466205" w:rsidR="008F64E1" w:rsidRDefault="008F64E1" w:rsidP="008F64E1">
            <w:pPr>
              <w:jc w:val="center"/>
              <w:rPr>
                <w:rFonts w:ascii="Calibri" w:hAnsi="Calibri" w:cs="Calibri"/>
                <w:b/>
                <w:bCs/>
                <w:i/>
                <w:iCs/>
                <w:color w:val="000000"/>
                <w:sz w:val="22"/>
                <w:szCs w:val="22"/>
              </w:rPr>
            </w:pPr>
            <w:r w:rsidRPr="00424EB2">
              <w:rPr>
                <w:rFonts w:ascii="Calibri" w:hAnsi="Calibri" w:cs="Calibri"/>
                <w:b/>
                <w:bCs/>
                <w:i/>
                <w:iCs/>
                <w:color w:val="000000"/>
                <w:sz w:val="22"/>
                <w:szCs w:val="22"/>
              </w:rPr>
              <w:t>12M</w:t>
            </w:r>
          </w:p>
        </w:tc>
      </w:tr>
      <w:tr w:rsidR="002F6E17" w:rsidRPr="00E06677" w14:paraId="59AA2CD1" w14:textId="1261F13A" w:rsidTr="00A43756">
        <w:trPr>
          <w:trHeight w:val="418"/>
        </w:trPr>
        <w:tc>
          <w:tcPr>
            <w:tcW w:w="5000" w:type="pct"/>
            <w:gridSpan w:val="13"/>
            <w:shd w:val="clear" w:color="auto" w:fill="auto"/>
            <w:noWrap/>
            <w:vAlign w:val="center"/>
            <w:hideMark/>
          </w:tcPr>
          <w:p w14:paraId="526FE8DB" w14:textId="5F5C10D3" w:rsidR="002F6E17" w:rsidRPr="00E06677" w:rsidRDefault="002F6E17" w:rsidP="00834F66">
            <w:pPr>
              <w:spacing w:line="276" w:lineRule="auto"/>
              <w:ind w:right="-127"/>
              <w:rPr>
                <w:rFonts w:asciiTheme="minorHAnsi" w:hAnsiTheme="minorHAnsi" w:cstheme="minorHAnsi"/>
                <w:b/>
                <w:bCs/>
                <w:color w:val="000000"/>
                <w:sz w:val="22"/>
                <w:szCs w:val="22"/>
              </w:rPr>
            </w:pPr>
            <w:r w:rsidRPr="00E06677">
              <w:rPr>
                <w:rFonts w:asciiTheme="minorHAnsi" w:hAnsiTheme="minorHAnsi" w:cstheme="minorHAnsi"/>
                <w:b/>
                <w:bCs/>
                <w:color w:val="000000"/>
                <w:sz w:val="22"/>
                <w:szCs w:val="22"/>
              </w:rPr>
              <w:t>Liabilities</w:t>
            </w:r>
          </w:p>
        </w:tc>
      </w:tr>
      <w:tr w:rsidR="00DA7CB0" w:rsidRPr="00E06677" w14:paraId="080DB448" w14:textId="2A44E889" w:rsidTr="00EA77CB">
        <w:trPr>
          <w:trHeight w:val="418"/>
        </w:trPr>
        <w:tc>
          <w:tcPr>
            <w:tcW w:w="798" w:type="pct"/>
            <w:shd w:val="clear" w:color="auto" w:fill="auto"/>
            <w:noWrap/>
            <w:vAlign w:val="center"/>
            <w:hideMark/>
          </w:tcPr>
          <w:p w14:paraId="70863600" w14:textId="77777777" w:rsidR="00DA7CB0" w:rsidRPr="00E06677" w:rsidRDefault="00DA7CB0" w:rsidP="00DA7CB0">
            <w:pPr>
              <w:spacing w:line="276" w:lineRule="auto"/>
              <w:ind w:right="-105"/>
              <w:rPr>
                <w:rFonts w:asciiTheme="minorHAnsi" w:hAnsiTheme="minorHAnsi" w:cstheme="minorHAnsi"/>
                <w:color w:val="000000"/>
                <w:sz w:val="22"/>
                <w:szCs w:val="22"/>
              </w:rPr>
            </w:pPr>
            <w:r w:rsidRPr="00E06677">
              <w:rPr>
                <w:rFonts w:asciiTheme="minorHAnsi" w:hAnsiTheme="minorHAnsi" w:cstheme="minorHAnsi"/>
                <w:color w:val="000000"/>
                <w:sz w:val="22"/>
                <w:szCs w:val="22"/>
              </w:rPr>
              <w:t>Equity</w:t>
            </w:r>
          </w:p>
        </w:tc>
        <w:tc>
          <w:tcPr>
            <w:tcW w:w="350" w:type="pct"/>
            <w:shd w:val="clear" w:color="auto" w:fill="auto"/>
            <w:noWrap/>
            <w:vAlign w:val="center"/>
            <w:hideMark/>
          </w:tcPr>
          <w:p w14:paraId="67D2834D" w14:textId="44B13D4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0.01</w:t>
            </w:r>
          </w:p>
        </w:tc>
        <w:tc>
          <w:tcPr>
            <w:tcW w:w="350" w:type="pct"/>
            <w:shd w:val="clear" w:color="auto" w:fill="auto"/>
            <w:noWrap/>
            <w:vAlign w:val="center"/>
            <w:hideMark/>
          </w:tcPr>
          <w:p w14:paraId="120410FE" w14:textId="5AC13DB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shd w:val="clear" w:color="auto" w:fill="auto"/>
            <w:noWrap/>
            <w:vAlign w:val="center"/>
            <w:hideMark/>
          </w:tcPr>
          <w:p w14:paraId="410CA8F4" w14:textId="523F227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shd w:val="clear" w:color="auto" w:fill="auto"/>
            <w:noWrap/>
            <w:vAlign w:val="center"/>
            <w:hideMark/>
          </w:tcPr>
          <w:p w14:paraId="1DBA79D3" w14:textId="2AD65DF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shd w:val="clear" w:color="auto" w:fill="auto"/>
            <w:noWrap/>
            <w:vAlign w:val="center"/>
            <w:hideMark/>
          </w:tcPr>
          <w:p w14:paraId="15E05DAF" w14:textId="16686E2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shd w:val="clear" w:color="auto" w:fill="auto"/>
            <w:noWrap/>
            <w:vAlign w:val="center"/>
            <w:hideMark/>
          </w:tcPr>
          <w:p w14:paraId="5B76C7BB" w14:textId="7BBA17E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shd w:val="clear" w:color="auto" w:fill="auto"/>
            <w:noWrap/>
            <w:vAlign w:val="center"/>
            <w:hideMark/>
          </w:tcPr>
          <w:p w14:paraId="76D943DF" w14:textId="49292A6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vAlign w:val="center"/>
          </w:tcPr>
          <w:p w14:paraId="61522E68" w14:textId="7256A64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vAlign w:val="center"/>
          </w:tcPr>
          <w:p w14:paraId="6EA079CA" w14:textId="7A61127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vAlign w:val="center"/>
          </w:tcPr>
          <w:p w14:paraId="248E7DE6" w14:textId="4290A26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vAlign w:val="center"/>
          </w:tcPr>
          <w:p w14:paraId="2B4D8DBA" w14:textId="6549DCB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2" w:type="pct"/>
            <w:vAlign w:val="center"/>
          </w:tcPr>
          <w:p w14:paraId="3099947B" w14:textId="4E1CB21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r>
      <w:tr w:rsidR="00DA7CB0" w:rsidRPr="00E06677" w14:paraId="23FC25EC" w14:textId="0EE1FBD1" w:rsidTr="00EA77CB">
        <w:trPr>
          <w:trHeight w:val="418"/>
        </w:trPr>
        <w:tc>
          <w:tcPr>
            <w:tcW w:w="798" w:type="pct"/>
            <w:shd w:val="clear" w:color="auto" w:fill="auto"/>
            <w:noWrap/>
            <w:vAlign w:val="center"/>
            <w:hideMark/>
          </w:tcPr>
          <w:p w14:paraId="10C9E1C9" w14:textId="77777777" w:rsidR="00DA7CB0" w:rsidRPr="00E06677" w:rsidRDefault="00DA7CB0" w:rsidP="00DA7CB0">
            <w:pPr>
              <w:spacing w:line="276" w:lineRule="auto"/>
              <w:ind w:right="-105"/>
              <w:rPr>
                <w:rFonts w:asciiTheme="minorHAnsi" w:hAnsiTheme="minorHAnsi" w:cstheme="minorHAnsi"/>
                <w:color w:val="000000"/>
                <w:sz w:val="22"/>
                <w:szCs w:val="22"/>
              </w:rPr>
            </w:pPr>
            <w:r w:rsidRPr="00E06677">
              <w:rPr>
                <w:rFonts w:asciiTheme="minorHAnsi" w:hAnsiTheme="minorHAnsi" w:cstheme="minorHAnsi"/>
                <w:color w:val="000000"/>
                <w:sz w:val="22"/>
                <w:szCs w:val="22"/>
              </w:rPr>
              <w:t>Reserve &amp; Surplus</w:t>
            </w:r>
          </w:p>
        </w:tc>
        <w:tc>
          <w:tcPr>
            <w:tcW w:w="350" w:type="pct"/>
            <w:shd w:val="clear" w:color="auto" w:fill="auto"/>
            <w:noWrap/>
            <w:vAlign w:val="center"/>
            <w:hideMark/>
          </w:tcPr>
          <w:p w14:paraId="2BE79544" w14:textId="1AA1840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6E5622D9" w14:textId="79A04AC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7983D42B" w14:textId="754FCC4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1.28</w:t>
            </w:r>
          </w:p>
        </w:tc>
        <w:tc>
          <w:tcPr>
            <w:tcW w:w="350" w:type="pct"/>
            <w:shd w:val="clear" w:color="auto" w:fill="auto"/>
            <w:noWrap/>
            <w:vAlign w:val="center"/>
            <w:hideMark/>
          </w:tcPr>
          <w:p w14:paraId="516F60D8" w14:textId="4DE59EE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6.59</w:t>
            </w:r>
          </w:p>
        </w:tc>
        <w:tc>
          <w:tcPr>
            <w:tcW w:w="350" w:type="pct"/>
            <w:shd w:val="clear" w:color="auto" w:fill="auto"/>
            <w:noWrap/>
            <w:vAlign w:val="center"/>
            <w:hideMark/>
          </w:tcPr>
          <w:p w14:paraId="38E3159C" w14:textId="040D32F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13.58</w:t>
            </w:r>
          </w:p>
        </w:tc>
        <w:tc>
          <w:tcPr>
            <w:tcW w:w="350" w:type="pct"/>
            <w:shd w:val="clear" w:color="auto" w:fill="auto"/>
            <w:noWrap/>
            <w:vAlign w:val="center"/>
            <w:hideMark/>
          </w:tcPr>
          <w:p w14:paraId="7AC0E506" w14:textId="16E247F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22.37</w:t>
            </w:r>
          </w:p>
        </w:tc>
        <w:tc>
          <w:tcPr>
            <w:tcW w:w="350" w:type="pct"/>
            <w:shd w:val="clear" w:color="auto" w:fill="auto"/>
            <w:noWrap/>
            <w:vAlign w:val="center"/>
            <w:hideMark/>
          </w:tcPr>
          <w:p w14:paraId="551F11D6" w14:textId="435E9D1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31.90</w:t>
            </w:r>
          </w:p>
        </w:tc>
        <w:tc>
          <w:tcPr>
            <w:tcW w:w="350" w:type="pct"/>
            <w:vAlign w:val="center"/>
          </w:tcPr>
          <w:p w14:paraId="149D145E" w14:textId="171941E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42.40</w:t>
            </w:r>
          </w:p>
        </w:tc>
        <w:tc>
          <w:tcPr>
            <w:tcW w:w="350" w:type="pct"/>
            <w:vAlign w:val="center"/>
          </w:tcPr>
          <w:p w14:paraId="7F232434" w14:textId="252F1CF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53.87</w:t>
            </w:r>
          </w:p>
        </w:tc>
        <w:tc>
          <w:tcPr>
            <w:tcW w:w="350" w:type="pct"/>
            <w:vAlign w:val="center"/>
          </w:tcPr>
          <w:p w14:paraId="2930F53D" w14:textId="31B9845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66.46</w:t>
            </w:r>
          </w:p>
        </w:tc>
        <w:tc>
          <w:tcPr>
            <w:tcW w:w="350" w:type="pct"/>
            <w:vAlign w:val="center"/>
          </w:tcPr>
          <w:p w14:paraId="7543FB61" w14:textId="675A3CC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80.29</w:t>
            </w:r>
          </w:p>
        </w:tc>
        <w:tc>
          <w:tcPr>
            <w:tcW w:w="352" w:type="pct"/>
            <w:vAlign w:val="center"/>
          </w:tcPr>
          <w:p w14:paraId="0E863F32" w14:textId="3B8C211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95.32</w:t>
            </w:r>
          </w:p>
        </w:tc>
      </w:tr>
      <w:tr w:rsidR="00DA7CB0" w:rsidRPr="00E06677" w14:paraId="08C9FA22" w14:textId="4F331277" w:rsidTr="00EA77CB">
        <w:trPr>
          <w:trHeight w:val="418"/>
        </w:trPr>
        <w:tc>
          <w:tcPr>
            <w:tcW w:w="798" w:type="pct"/>
            <w:shd w:val="clear" w:color="auto" w:fill="auto"/>
            <w:noWrap/>
            <w:vAlign w:val="center"/>
            <w:hideMark/>
          </w:tcPr>
          <w:p w14:paraId="1B4786C9" w14:textId="77777777" w:rsidR="00DA7CB0" w:rsidRPr="00E06677" w:rsidRDefault="00DA7CB0" w:rsidP="00DA7CB0">
            <w:pPr>
              <w:spacing w:line="276" w:lineRule="auto"/>
              <w:ind w:right="-105"/>
              <w:rPr>
                <w:rFonts w:asciiTheme="minorHAnsi" w:hAnsiTheme="minorHAnsi" w:cstheme="minorHAnsi"/>
                <w:color w:val="000000"/>
                <w:sz w:val="22"/>
                <w:szCs w:val="22"/>
              </w:rPr>
            </w:pPr>
            <w:r w:rsidRPr="00E06677">
              <w:rPr>
                <w:rFonts w:asciiTheme="minorHAnsi" w:hAnsiTheme="minorHAnsi" w:cstheme="minorHAnsi"/>
                <w:color w:val="000000"/>
                <w:sz w:val="22"/>
                <w:szCs w:val="22"/>
              </w:rPr>
              <w:t>Secured Loan</w:t>
            </w:r>
          </w:p>
        </w:tc>
        <w:tc>
          <w:tcPr>
            <w:tcW w:w="350" w:type="pct"/>
            <w:shd w:val="clear" w:color="auto" w:fill="auto"/>
            <w:noWrap/>
            <w:vAlign w:val="center"/>
            <w:hideMark/>
          </w:tcPr>
          <w:p w14:paraId="220A7B67" w14:textId="12E9400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7.51</w:t>
            </w:r>
          </w:p>
        </w:tc>
        <w:tc>
          <w:tcPr>
            <w:tcW w:w="350" w:type="pct"/>
            <w:shd w:val="clear" w:color="auto" w:fill="auto"/>
            <w:noWrap/>
            <w:vAlign w:val="center"/>
            <w:hideMark/>
          </w:tcPr>
          <w:p w14:paraId="072CE29B" w14:textId="5E7B624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14.99</w:t>
            </w:r>
          </w:p>
        </w:tc>
        <w:tc>
          <w:tcPr>
            <w:tcW w:w="350" w:type="pct"/>
            <w:shd w:val="clear" w:color="auto" w:fill="auto"/>
            <w:noWrap/>
            <w:vAlign w:val="center"/>
            <w:hideMark/>
          </w:tcPr>
          <w:p w14:paraId="5FFE1306" w14:textId="68DF1CE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13.66</w:t>
            </w:r>
          </w:p>
        </w:tc>
        <w:tc>
          <w:tcPr>
            <w:tcW w:w="350" w:type="pct"/>
            <w:shd w:val="clear" w:color="auto" w:fill="auto"/>
            <w:noWrap/>
            <w:vAlign w:val="center"/>
            <w:hideMark/>
          </w:tcPr>
          <w:p w14:paraId="312CA84B" w14:textId="74F1B47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11.99</w:t>
            </w:r>
          </w:p>
        </w:tc>
        <w:tc>
          <w:tcPr>
            <w:tcW w:w="350" w:type="pct"/>
            <w:shd w:val="clear" w:color="auto" w:fill="auto"/>
            <w:noWrap/>
            <w:vAlign w:val="center"/>
            <w:hideMark/>
          </w:tcPr>
          <w:p w14:paraId="19411A4B" w14:textId="6DEB34B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10.32</w:t>
            </w:r>
          </w:p>
        </w:tc>
        <w:tc>
          <w:tcPr>
            <w:tcW w:w="350" w:type="pct"/>
            <w:shd w:val="clear" w:color="auto" w:fill="auto"/>
            <w:noWrap/>
            <w:vAlign w:val="center"/>
            <w:hideMark/>
          </w:tcPr>
          <w:p w14:paraId="719A68F0" w14:textId="303FF3C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8.65</w:t>
            </w:r>
          </w:p>
        </w:tc>
        <w:tc>
          <w:tcPr>
            <w:tcW w:w="350" w:type="pct"/>
            <w:shd w:val="clear" w:color="auto" w:fill="auto"/>
            <w:noWrap/>
            <w:vAlign w:val="center"/>
            <w:hideMark/>
          </w:tcPr>
          <w:p w14:paraId="4BB8BA25" w14:textId="3871861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6.98</w:t>
            </w:r>
          </w:p>
        </w:tc>
        <w:tc>
          <w:tcPr>
            <w:tcW w:w="350" w:type="pct"/>
            <w:vAlign w:val="center"/>
          </w:tcPr>
          <w:p w14:paraId="025B32F4" w14:textId="72758E9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5.31</w:t>
            </w:r>
          </w:p>
        </w:tc>
        <w:tc>
          <w:tcPr>
            <w:tcW w:w="350" w:type="pct"/>
            <w:vAlign w:val="center"/>
          </w:tcPr>
          <w:p w14:paraId="26EB990D" w14:textId="4AAFC87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3.64</w:t>
            </w:r>
          </w:p>
        </w:tc>
        <w:tc>
          <w:tcPr>
            <w:tcW w:w="350" w:type="pct"/>
            <w:vAlign w:val="center"/>
          </w:tcPr>
          <w:p w14:paraId="7946C040" w14:textId="5169498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1.98</w:t>
            </w:r>
          </w:p>
        </w:tc>
        <w:tc>
          <w:tcPr>
            <w:tcW w:w="350" w:type="pct"/>
            <w:vAlign w:val="center"/>
          </w:tcPr>
          <w:p w14:paraId="0F6ED80B" w14:textId="26B0417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75584CFF" w14:textId="1CBB92C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E06677" w14:paraId="5AE80444" w14:textId="578ED6CF" w:rsidTr="00EA77CB">
        <w:trPr>
          <w:trHeight w:val="418"/>
        </w:trPr>
        <w:tc>
          <w:tcPr>
            <w:tcW w:w="798" w:type="pct"/>
            <w:shd w:val="clear" w:color="auto" w:fill="auto"/>
            <w:noWrap/>
            <w:vAlign w:val="center"/>
          </w:tcPr>
          <w:p w14:paraId="478D91EA" w14:textId="77777777" w:rsidR="00DA7CB0" w:rsidRPr="00E06677" w:rsidRDefault="00DA7CB0" w:rsidP="00DA7CB0">
            <w:pPr>
              <w:spacing w:line="276" w:lineRule="auto"/>
              <w:ind w:right="-105"/>
              <w:rPr>
                <w:rFonts w:asciiTheme="minorHAnsi" w:hAnsiTheme="minorHAnsi" w:cstheme="minorHAnsi"/>
                <w:color w:val="000000"/>
                <w:sz w:val="22"/>
                <w:szCs w:val="22"/>
              </w:rPr>
            </w:pPr>
            <w:r>
              <w:rPr>
                <w:rFonts w:asciiTheme="minorHAnsi" w:hAnsiTheme="minorHAnsi" w:cstheme="minorHAnsi"/>
                <w:color w:val="000000"/>
                <w:sz w:val="22"/>
                <w:szCs w:val="22"/>
              </w:rPr>
              <w:t>Unsecured loan</w:t>
            </w:r>
          </w:p>
        </w:tc>
        <w:tc>
          <w:tcPr>
            <w:tcW w:w="350" w:type="pct"/>
            <w:shd w:val="clear" w:color="auto" w:fill="auto"/>
            <w:noWrap/>
            <w:vAlign w:val="center"/>
          </w:tcPr>
          <w:p w14:paraId="1D239441" w14:textId="224D109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24.69</w:t>
            </w:r>
          </w:p>
        </w:tc>
        <w:tc>
          <w:tcPr>
            <w:tcW w:w="350" w:type="pct"/>
            <w:shd w:val="clear" w:color="auto" w:fill="auto"/>
            <w:noWrap/>
            <w:vAlign w:val="center"/>
          </w:tcPr>
          <w:p w14:paraId="78FB37B5" w14:textId="0DBAD09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24.69</w:t>
            </w:r>
          </w:p>
        </w:tc>
        <w:tc>
          <w:tcPr>
            <w:tcW w:w="350" w:type="pct"/>
            <w:shd w:val="clear" w:color="auto" w:fill="auto"/>
            <w:noWrap/>
            <w:vAlign w:val="center"/>
          </w:tcPr>
          <w:p w14:paraId="58952080" w14:textId="12E7902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shd w:val="clear" w:color="auto" w:fill="auto"/>
            <w:noWrap/>
            <w:vAlign w:val="center"/>
          </w:tcPr>
          <w:p w14:paraId="6C0CB12E" w14:textId="5EE8EFC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shd w:val="clear" w:color="auto" w:fill="auto"/>
            <w:noWrap/>
            <w:vAlign w:val="center"/>
          </w:tcPr>
          <w:p w14:paraId="3DF61404" w14:textId="3CFB81B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shd w:val="clear" w:color="auto" w:fill="auto"/>
            <w:noWrap/>
            <w:vAlign w:val="center"/>
          </w:tcPr>
          <w:p w14:paraId="246AC348" w14:textId="713350D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shd w:val="clear" w:color="auto" w:fill="auto"/>
            <w:noWrap/>
            <w:vAlign w:val="center"/>
          </w:tcPr>
          <w:p w14:paraId="2ED2753A" w14:textId="1765C3A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vAlign w:val="center"/>
          </w:tcPr>
          <w:p w14:paraId="4884BBB6" w14:textId="32B5863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vAlign w:val="center"/>
          </w:tcPr>
          <w:p w14:paraId="47395FCF" w14:textId="404C3BB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vAlign w:val="center"/>
          </w:tcPr>
          <w:p w14:paraId="0220A246" w14:textId="2D8FFD5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vAlign w:val="center"/>
          </w:tcPr>
          <w:p w14:paraId="2D6C70B9" w14:textId="25A019F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2" w:type="pct"/>
            <w:vAlign w:val="center"/>
          </w:tcPr>
          <w:p w14:paraId="1DD3ACED" w14:textId="4079EA4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r>
      <w:tr w:rsidR="002F6E17" w:rsidRPr="00E06677" w14:paraId="0699BAF9" w14:textId="5C9DBEE3" w:rsidTr="00A43756">
        <w:trPr>
          <w:trHeight w:val="418"/>
        </w:trPr>
        <w:tc>
          <w:tcPr>
            <w:tcW w:w="5000" w:type="pct"/>
            <w:gridSpan w:val="13"/>
            <w:shd w:val="clear" w:color="auto" w:fill="auto"/>
            <w:noWrap/>
            <w:vAlign w:val="center"/>
            <w:hideMark/>
          </w:tcPr>
          <w:p w14:paraId="2AB0EC8C" w14:textId="7D01768A" w:rsidR="002F6E17" w:rsidRPr="00E06677" w:rsidRDefault="002F6E17" w:rsidP="00834F66">
            <w:pPr>
              <w:spacing w:line="276" w:lineRule="auto"/>
              <w:ind w:right="-127"/>
              <w:rPr>
                <w:rFonts w:asciiTheme="minorHAnsi" w:hAnsiTheme="minorHAnsi" w:cstheme="minorHAnsi"/>
                <w:b/>
                <w:bCs/>
                <w:color w:val="000000"/>
                <w:sz w:val="22"/>
                <w:szCs w:val="22"/>
              </w:rPr>
            </w:pPr>
            <w:r w:rsidRPr="00E06677">
              <w:rPr>
                <w:rFonts w:asciiTheme="minorHAnsi" w:hAnsiTheme="minorHAnsi" w:cstheme="minorHAnsi"/>
                <w:b/>
                <w:bCs/>
                <w:color w:val="000000"/>
                <w:sz w:val="22"/>
                <w:szCs w:val="22"/>
              </w:rPr>
              <w:t>Current Liabilities</w:t>
            </w:r>
          </w:p>
        </w:tc>
      </w:tr>
      <w:tr w:rsidR="00DA7CB0" w:rsidRPr="00E06677" w14:paraId="78E260A9" w14:textId="606F87C8" w:rsidTr="00EA77CB">
        <w:trPr>
          <w:trHeight w:val="418"/>
        </w:trPr>
        <w:tc>
          <w:tcPr>
            <w:tcW w:w="798" w:type="pct"/>
            <w:shd w:val="clear" w:color="auto" w:fill="auto"/>
            <w:noWrap/>
            <w:vAlign w:val="center"/>
            <w:hideMark/>
          </w:tcPr>
          <w:p w14:paraId="52A68A78" w14:textId="14E31EEB"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Trade Payables</w:t>
            </w:r>
          </w:p>
        </w:tc>
        <w:tc>
          <w:tcPr>
            <w:tcW w:w="350" w:type="pct"/>
            <w:shd w:val="clear" w:color="auto" w:fill="auto"/>
            <w:noWrap/>
            <w:vAlign w:val="center"/>
            <w:hideMark/>
          </w:tcPr>
          <w:p w14:paraId="5A1AF748" w14:textId="6A1E085A"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hideMark/>
          </w:tcPr>
          <w:p w14:paraId="578D6F41" w14:textId="573422EA"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hideMark/>
          </w:tcPr>
          <w:p w14:paraId="67F1F23E" w14:textId="6F761B2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1.52</w:t>
            </w:r>
          </w:p>
        </w:tc>
        <w:tc>
          <w:tcPr>
            <w:tcW w:w="350" w:type="pct"/>
            <w:shd w:val="clear" w:color="auto" w:fill="auto"/>
            <w:noWrap/>
            <w:vAlign w:val="center"/>
            <w:hideMark/>
          </w:tcPr>
          <w:p w14:paraId="47E7285D" w14:textId="2CC9C621"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2.44</w:t>
            </w:r>
          </w:p>
        </w:tc>
        <w:tc>
          <w:tcPr>
            <w:tcW w:w="350" w:type="pct"/>
            <w:shd w:val="clear" w:color="auto" w:fill="auto"/>
            <w:noWrap/>
            <w:vAlign w:val="center"/>
            <w:hideMark/>
          </w:tcPr>
          <w:p w14:paraId="0A044A96" w14:textId="6BDF1F8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3.13</w:t>
            </w:r>
          </w:p>
        </w:tc>
        <w:tc>
          <w:tcPr>
            <w:tcW w:w="350" w:type="pct"/>
            <w:shd w:val="clear" w:color="auto" w:fill="auto"/>
            <w:noWrap/>
            <w:vAlign w:val="center"/>
            <w:hideMark/>
          </w:tcPr>
          <w:p w14:paraId="61AE04F4" w14:textId="095ADB6F"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3.85</w:t>
            </w:r>
          </w:p>
        </w:tc>
        <w:tc>
          <w:tcPr>
            <w:tcW w:w="350" w:type="pct"/>
            <w:shd w:val="clear" w:color="auto" w:fill="auto"/>
            <w:noWrap/>
            <w:vAlign w:val="center"/>
            <w:hideMark/>
          </w:tcPr>
          <w:p w14:paraId="6C00E1C6" w14:textId="2302E0CA"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4.27</w:t>
            </w:r>
          </w:p>
        </w:tc>
        <w:tc>
          <w:tcPr>
            <w:tcW w:w="350" w:type="pct"/>
            <w:vAlign w:val="center"/>
          </w:tcPr>
          <w:p w14:paraId="2948615F" w14:textId="1AB6D981"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4.72</w:t>
            </w:r>
          </w:p>
        </w:tc>
        <w:tc>
          <w:tcPr>
            <w:tcW w:w="350" w:type="pct"/>
            <w:vAlign w:val="center"/>
          </w:tcPr>
          <w:p w14:paraId="51694A8D" w14:textId="19A5F6C2"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5.19</w:t>
            </w:r>
          </w:p>
        </w:tc>
        <w:tc>
          <w:tcPr>
            <w:tcW w:w="350" w:type="pct"/>
            <w:vAlign w:val="center"/>
          </w:tcPr>
          <w:p w14:paraId="7371ED9E" w14:textId="61908D6A"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5.68</w:t>
            </w:r>
          </w:p>
        </w:tc>
        <w:tc>
          <w:tcPr>
            <w:tcW w:w="350" w:type="pct"/>
            <w:vAlign w:val="center"/>
          </w:tcPr>
          <w:p w14:paraId="0F0CE385" w14:textId="3EA5620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6.19</w:t>
            </w:r>
          </w:p>
        </w:tc>
        <w:tc>
          <w:tcPr>
            <w:tcW w:w="352" w:type="pct"/>
            <w:vAlign w:val="center"/>
          </w:tcPr>
          <w:p w14:paraId="31B8E417" w14:textId="5C1484C0"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6.73</w:t>
            </w:r>
          </w:p>
        </w:tc>
      </w:tr>
      <w:tr w:rsidR="00DA7CB0" w:rsidRPr="00E06677" w14:paraId="3AD21113" w14:textId="1D13176E" w:rsidTr="00EA77CB">
        <w:trPr>
          <w:trHeight w:val="613"/>
        </w:trPr>
        <w:tc>
          <w:tcPr>
            <w:tcW w:w="798" w:type="pct"/>
            <w:shd w:val="clear" w:color="auto" w:fill="auto"/>
            <w:vAlign w:val="center"/>
            <w:hideMark/>
          </w:tcPr>
          <w:p w14:paraId="1FA33DCA" w14:textId="446922A1"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lastRenderedPageBreak/>
              <w:t xml:space="preserve">Term liabilities payable within one year </w:t>
            </w:r>
          </w:p>
        </w:tc>
        <w:tc>
          <w:tcPr>
            <w:tcW w:w="350" w:type="pct"/>
            <w:shd w:val="clear" w:color="auto" w:fill="auto"/>
            <w:noWrap/>
            <w:vAlign w:val="center"/>
            <w:hideMark/>
          </w:tcPr>
          <w:p w14:paraId="548634BD" w14:textId="171ADA9F"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hideMark/>
          </w:tcPr>
          <w:p w14:paraId="3BA22601" w14:textId="023AF604"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0.03</w:t>
            </w:r>
          </w:p>
        </w:tc>
        <w:tc>
          <w:tcPr>
            <w:tcW w:w="350" w:type="pct"/>
            <w:shd w:val="clear" w:color="auto" w:fill="auto"/>
            <w:noWrap/>
            <w:vAlign w:val="center"/>
            <w:hideMark/>
          </w:tcPr>
          <w:p w14:paraId="5698CB0E" w14:textId="3875D250"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1.34</w:t>
            </w:r>
          </w:p>
        </w:tc>
        <w:tc>
          <w:tcPr>
            <w:tcW w:w="350" w:type="pct"/>
            <w:shd w:val="clear" w:color="auto" w:fill="auto"/>
            <w:noWrap/>
            <w:vAlign w:val="center"/>
            <w:hideMark/>
          </w:tcPr>
          <w:p w14:paraId="3EB2B7FF" w14:textId="1DC21AE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shd w:val="clear" w:color="auto" w:fill="auto"/>
            <w:noWrap/>
            <w:vAlign w:val="center"/>
            <w:hideMark/>
          </w:tcPr>
          <w:p w14:paraId="6949784B" w14:textId="28C46430"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shd w:val="clear" w:color="auto" w:fill="auto"/>
            <w:noWrap/>
            <w:vAlign w:val="center"/>
            <w:hideMark/>
          </w:tcPr>
          <w:p w14:paraId="4298BA1A" w14:textId="037E813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shd w:val="clear" w:color="auto" w:fill="auto"/>
            <w:noWrap/>
            <w:vAlign w:val="center"/>
            <w:hideMark/>
          </w:tcPr>
          <w:p w14:paraId="78283DA6" w14:textId="6390E01D"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vAlign w:val="center"/>
          </w:tcPr>
          <w:p w14:paraId="31B7B498" w14:textId="430DFA3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vAlign w:val="center"/>
          </w:tcPr>
          <w:p w14:paraId="5E444880" w14:textId="0429207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vAlign w:val="center"/>
          </w:tcPr>
          <w:p w14:paraId="79ED5201" w14:textId="71EB6896"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vAlign w:val="center"/>
          </w:tcPr>
          <w:p w14:paraId="00BAA8C0" w14:textId="10369ED3"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1.98</w:t>
            </w:r>
          </w:p>
        </w:tc>
        <w:tc>
          <w:tcPr>
            <w:tcW w:w="352" w:type="pct"/>
            <w:vAlign w:val="center"/>
          </w:tcPr>
          <w:p w14:paraId="00769EF9" w14:textId="016BF2CC"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r>
      <w:tr w:rsidR="00DA7CB0" w:rsidRPr="00E06677" w14:paraId="2C32FAD7" w14:textId="61BD58EC" w:rsidTr="00EA77CB">
        <w:trPr>
          <w:trHeight w:val="418"/>
        </w:trPr>
        <w:tc>
          <w:tcPr>
            <w:tcW w:w="798" w:type="pct"/>
            <w:shd w:val="clear" w:color="auto" w:fill="auto"/>
            <w:noWrap/>
            <w:vAlign w:val="center"/>
          </w:tcPr>
          <w:p w14:paraId="3622CE5D" w14:textId="1062421F"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CC Limit</w:t>
            </w:r>
          </w:p>
        </w:tc>
        <w:tc>
          <w:tcPr>
            <w:tcW w:w="350" w:type="pct"/>
            <w:shd w:val="clear" w:color="auto" w:fill="auto"/>
            <w:noWrap/>
            <w:vAlign w:val="center"/>
          </w:tcPr>
          <w:p w14:paraId="70539DC0" w14:textId="25D6AFD8" w:rsidR="00DA7CB0" w:rsidRPr="00C415EE" w:rsidRDefault="00DA7CB0" w:rsidP="00DA7CB0">
            <w:pPr>
              <w:jc w:val="center"/>
              <w:rPr>
                <w:rFonts w:ascii="Calibri" w:hAnsi="Calibri" w:cs="Calibri"/>
                <w:color w:val="000000"/>
                <w:sz w:val="20"/>
                <w:szCs w:val="20"/>
              </w:rPr>
            </w:pPr>
            <w:r>
              <w:rPr>
                <w:rFonts w:ascii="Calibri" w:hAnsi="Calibri" w:cs="Calibri"/>
                <w:color w:val="000000"/>
                <w:sz w:val="20"/>
                <w:szCs w:val="20"/>
              </w:rPr>
              <w:t>-</w:t>
            </w:r>
          </w:p>
        </w:tc>
        <w:tc>
          <w:tcPr>
            <w:tcW w:w="350" w:type="pct"/>
            <w:shd w:val="clear" w:color="auto" w:fill="auto"/>
            <w:noWrap/>
            <w:vAlign w:val="center"/>
          </w:tcPr>
          <w:p w14:paraId="52D7B207" w14:textId="15329DE4" w:rsidR="00DA7CB0" w:rsidRPr="00C415EE" w:rsidRDefault="00DA7CB0" w:rsidP="00DA7CB0">
            <w:pPr>
              <w:jc w:val="center"/>
              <w:rPr>
                <w:rFonts w:ascii="Calibri" w:hAnsi="Calibri" w:cs="Calibri"/>
                <w:color w:val="000000"/>
                <w:sz w:val="20"/>
                <w:szCs w:val="20"/>
              </w:rPr>
            </w:pPr>
            <w:r>
              <w:rPr>
                <w:rFonts w:ascii="Calibri" w:hAnsi="Calibri" w:cs="Calibri"/>
                <w:color w:val="000000"/>
                <w:sz w:val="20"/>
                <w:szCs w:val="20"/>
              </w:rPr>
              <w:t>-</w:t>
            </w:r>
          </w:p>
        </w:tc>
        <w:tc>
          <w:tcPr>
            <w:tcW w:w="350" w:type="pct"/>
            <w:shd w:val="clear" w:color="auto" w:fill="auto"/>
            <w:noWrap/>
            <w:vAlign w:val="center"/>
          </w:tcPr>
          <w:p w14:paraId="37D5AA4F" w14:textId="30CB7A2E"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shd w:val="clear" w:color="auto" w:fill="auto"/>
            <w:noWrap/>
            <w:vAlign w:val="center"/>
          </w:tcPr>
          <w:p w14:paraId="1AF36487" w14:textId="69D336E2"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shd w:val="clear" w:color="auto" w:fill="auto"/>
            <w:noWrap/>
            <w:vAlign w:val="center"/>
          </w:tcPr>
          <w:p w14:paraId="066461FE" w14:textId="3B03C4D8"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shd w:val="clear" w:color="auto" w:fill="auto"/>
            <w:noWrap/>
            <w:vAlign w:val="center"/>
          </w:tcPr>
          <w:p w14:paraId="541003AC" w14:textId="07D2C328"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shd w:val="clear" w:color="auto" w:fill="auto"/>
            <w:noWrap/>
            <w:vAlign w:val="center"/>
          </w:tcPr>
          <w:p w14:paraId="0569B262" w14:textId="702680E2"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vAlign w:val="center"/>
          </w:tcPr>
          <w:p w14:paraId="42ED055C" w14:textId="67D10A7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vAlign w:val="center"/>
          </w:tcPr>
          <w:p w14:paraId="19F37743" w14:textId="6BF81713"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vAlign w:val="center"/>
          </w:tcPr>
          <w:p w14:paraId="02C5ACE8" w14:textId="6226DD9F"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vAlign w:val="center"/>
          </w:tcPr>
          <w:p w14:paraId="56990370" w14:textId="0DF0E233"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2" w:type="pct"/>
            <w:vAlign w:val="center"/>
          </w:tcPr>
          <w:p w14:paraId="380944DB" w14:textId="5C5FCED6"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r>
      <w:tr w:rsidR="00DA7CB0" w:rsidRPr="00E06677" w14:paraId="5A44EF01" w14:textId="56A352CF" w:rsidTr="00EA77CB">
        <w:trPr>
          <w:trHeight w:val="418"/>
        </w:trPr>
        <w:tc>
          <w:tcPr>
            <w:tcW w:w="798" w:type="pct"/>
            <w:shd w:val="clear" w:color="auto" w:fill="auto"/>
            <w:noWrap/>
            <w:vAlign w:val="center"/>
          </w:tcPr>
          <w:p w14:paraId="2C8E390E" w14:textId="248F6B9E"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Other Current Liabilities</w:t>
            </w:r>
          </w:p>
        </w:tc>
        <w:tc>
          <w:tcPr>
            <w:tcW w:w="350" w:type="pct"/>
            <w:shd w:val="clear" w:color="auto" w:fill="auto"/>
            <w:noWrap/>
            <w:vAlign w:val="center"/>
          </w:tcPr>
          <w:p w14:paraId="672F96D7" w14:textId="1D3D196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27BA9E42" w14:textId="7366AC6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3D560FE3" w14:textId="59C83A1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29AC3D00" w14:textId="66C19AE9"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4FACF20E" w14:textId="184DA1CE"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38CEE0BF" w14:textId="755242C4"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7390DB2C" w14:textId="5910465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vAlign w:val="center"/>
          </w:tcPr>
          <w:p w14:paraId="17351462" w14:textId="0F99B4FC"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vAlign w:val="center"/>
          </w:tcPr>
          <w:p w14:paraId="6A5BAE91" w14:textId="029064F9"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vAlign w:val="center"/>
          </w:tcPr>
          <w:p w14:paraId="79DD38A7" w14:textId="211A47D9"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vAlign w:val="center"/>
          </w:tcPr>
          <w:p w14:paraId="0CEDD5F5" w14:textId="0EF0F338"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2" w:type="pct"/>
            <w:vAlign w:val="center"/>
          </w:tcPr>
          <w:p w14:paraId="52ACB374" w14:textId="7E347733"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r>
      <w:tr w:rsidR="00DA7CB0" w:rsidRPr="00E06677" w14:paraId="690BB479" w14:textId="466D4454" w:rsidTr="00EA77CB">
        <w:trPr>
          <w:trHeight w:val="418"/>
        </w:trPr>
        <w:tc>
          <w:tcPr>
            <w:tcW w:w="798" w:type="pct"/>
            <w:shd w:val="clear" w:color="000000" w:fill="002060"/>
            <w:noWrap/>
            <w:vAlign w:val="center"/>
            <w:hideMark/>
          </w:tcPr>
          <w:p w14:paraId="6641B4C6" w14:textId="77777777" w:rsidR="00DA7CB0" w:rsidRPr="00E06677" w:rsidRDefault="00DA7CB0" w:rsidP="00DA7CB0">
            <w:pPr>
              <w:spacing w:line="276" w:lineRule="auto"/>
              <w:ind w:right="-105"/>
              <w:rPr>
                <w:rFonts w:asciiTheme="minorHAnsi" w:hAnsiTheme="minorHAnsi" w:cstheme="minorHAnsi"/>
                <w:b/>
                <w:bCs/>
                <w:color w:val="FFFFFF"/>
                <w:sz w:val="22"/>
                <w:szCs w:val="22"/>
              </w:rPr>
            </w:pPr>
            <w:r w:rsidRPr="00E06677">
              <w:rPr>
                <w:rFonts w:asciiTheme="minorHAnsi" w:hAnsiTheme="minorHAnsi" w:cstheme="minorHAnsi"/>
                <w:b/>
                <w:bCs/>
                <w:color w:val="FFFFFF"/>
                <w:sz w:val="22"/>
                <w:szCs w:val="22"/>
              </w:rPr>
              <w:t xml:space="preserve">Total </w:t>
            </w:r>
            <w:r>
              <w:rPr>
                <w:rFonts w:asciiTheme="minorHAnsi" w:hAnsiTheme="minorHAnsi" w:cstheme="minorHAnsi"/>
                <w:b/>
                <w:bCs/>
                <w:color w:val="FFFFFF"/>
                <w:sz w:val="22"/>
                <w:szCs w:val="22"/>
              </w:rPr>
              <w:t>Equity &amp; Liabilities</w:t>
            </w:r>
          </w:p>
        </w:tc>
        <w:tc>
          <w:tcPr>
            <w:tcW w:w="350" w:type="pct"/>
            <w:shd w:val="clear" w:color="000000" w:fill="002060"/>
            <w:noWrap/>
            <w:vAlign w:val="center"/>
            <w:hideMark/>
          </w:tcPr>
          <w:p w14:paraId="01C10E30" w14:textId="1E129A6D"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32.21</w:t>
            </w:r>
          </w:p>
        </w:tc>
        <w:tc>
          <w:tcPr>
            <w:tcW w:w="350" w:type="pct"/>
            <w:shd w:val="clear" w:color="000000" w:fill="002060"/>
            <w:noWrap/>
            <w:vAlign w:val="center"/>
            <w:hideMark/>
          </w:tcPr>
          <w:p w14:paraId="6649FD62" w14:textId="01FCBC8E"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41.71</w:t>
            </w:r>
          </w:p>
        </w:tc>
        <w:tc>
          <w:tcPr>
            <w:tcW w:w="350" w:type="pct"/>
            <w:shd w:val="clear" w:color="000000" w:fill="002060"/>
            <w:noWrap/>
            <w:vAlign w:val="center"/>
            <w:hideMark/>
          </w:tcPr>
          <w:p w14:paraId="3F8A906A" w14:textId="68C8C64F"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57.98</w:t>
            </w:r>
          </w:p>
        </w:tc>
        <w:tc>
          <w:tcPr>
            <w:tcW w:w="350" w:type="pct"/>
            <w:shd w:val="clear" w:color="000000" w:fill="002060"/>
            <w:noWrap/>
            <w:vAlign w:val="center"/>
            <w:hideMark/>
          </w:tcPr>
          <w:p w14:paraId="41D30DFF" w14:textId="5904CF0B"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62.87</w:t>
            </w:r>
          </w:p>
        </w:tc>
        <w:tc>
          <w:tcPr>
            <w:tcW w:w="350" w:type="pct"/>
            <w:shd w:val="clear" w:color="000000" w:fill="002060"/>
            <w:noWrap/>
            <w:vAlign w:val="center"/>
            <w:hideMark/>
          </w:tcPr>
          <w:p w14:paraId="58CCC128" w14:textId="796307B8"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68.88</w:t>
            </w:r>
          </w:p>
        </w:tc>
        <w:tc>
          <w:tcPr>
            <w:tcW w:w="350" w:type="pct"/>
            <w:shd w:val="clear" w:color="000000" w:fill="002060"/>
            <w:noWrap/>
            <w:vAlign w:val="center"/>
            <w:hideMark/>
          </w:tcPr>
          <w:p w14:paraId="421B0D59" w14:textId="240AB2C7"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76.73</w:t>
            </w:r>
          </w:p>
        </w:tc>
        <w:tc>
          <w:tcPr>
            <w:tcW w:w="350" w:type="pct"/>
            <w:shd w:val="clear" w:color="000000" w:fill="002060"/>
            <w:noWrap/>
            <w:vAlign w:val="center"/>
            <w:hideMark/>
          </w:tcPr>
          <w:p w14:paraId="22DBE5CD" w14:textId="4D9F96E5"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85.02</w:t>
            </w:r>
          </w:p>
        </w:tc>
        <w:tc>
          <w:tcPr>
            <w:tcW w:w="350" w:type="pct"/>
            <w:shd w:val="clear" w:color="000000" w:fill="002060"/>
            <w:vAlign w:val="center"/>
          </w:tcPr>
          <w:p w14:paraId="53528881" w14:textId="2B9472F3"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94.30</w:t>
            </w:r>
          </w:p>
        </w:tc>
        <w:tc>
          <w:tcPr>
            <w:tcW w:w="350" w:type="pct"/>
            <w:shd w:val="clear" w:color="000000" w:fill="002060"/>
            <w:vAlign w:val="center"/>
          </w:tcPr>
          <w:p w14:paraId="0DBAE85D" w14:textId="25207C1D"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104.56</w:t>
            </w:r>
          </w:p>
        </w:tc>
        <w:tc>
          <w:tcPr>
            <w:tcW w:w="350" w:type="pct"/>
            <w:shd w:val="clear" w:color="000000" w:fill="002060"/>
            <w:vAlign w:val="center"/>
          </w:tcPr>
          <w:p w14:paraId="6738D3C1" w14:textId="20BA5E3E"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115.98</w:t>
            </w:r>
          </w:p>
        </w:tc>
        <w:tc>
          <w:tcPr>
            <w:tcW w:w="350" w:type="pct"/>
            <w:shd w:val="clear" w:color="000000" w:fill="002060"/>
            <w:vAlign w:val="center"/>
          </w:tcPr>
          <w:p w14:paraId="7D135997" w14:textId="2520FB83"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128.65</w:t>
            </w:r>
          </w:p>
        </w:tc>
        <w:tc>
          <w:tcPr>
            <w:tcW w:w="352" w:type="pct"/>
            <w:shd w:val="clear" w:color="000000" w:fill="002060"/>
            <w:vAlign w:val="center"/>
          </w:tcPr>
          <w:p w14:paraId="68E32687" w14:textId="0D3211B5"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142.23</w:t>
            </w:r>
          </w:p>
        </w:tc>
      </w:tr>
      <w:tr w:rsidR="002F6E17" w:rsidRPr="00E06677" w14:paraId="7D7D1055" w14:textId="6D49E4FA" w:rsidTr="00A43756">
        <w:trPr>
          <w:trHeight w:val="418"/>
        </w:trPr>
        <w:tc>
          <w:tcPr>
            <w:tcW w:w="5000" w:type="pct"/>
            <w:gridSpan w:val="13"/>
            <w:shd w:val="clear" w:color="auto" w:fill="auto"/>
            <w:noWrap/>
            <w:vAlign w:val="center"/>
            <w:hideMark/>
          </w:tcPr>
          <w:p w14:paraId="46E24627" w14:textId="0018C30C" w:rsidR="002F6E17" w:rsidRPr="00E06677" w:rsidRDefault="002F6E17" w:rsidP="00834F66">
            <w:pPr>
              <w:spacing w:line="276" w:lineRule="auto"/>
              <w:ind w:right="-127"/>
              <w:rPr>
                <w:rFonts w:asciiTheme="minorHAnsi" w:hAnsiTheme="minorHAnsi" w:cstheme="minorHAnsi"/>
                <w:b/>
                <w:bCs/>
                <w:color w:val="000000"/>
                <w:sz w:val="22"/>
                <w:szCs w:val="22"/>
              </w:rPr>
            </w:pPr>
            <w:r w:rsidRPr="00E06677">
              <w:rPr>
                <w:rFonts w:asciiTheme="minorHAnsi" w:hAnsiTheme="minorHAnsi" w:cstheme="minorHAnsi"/>
                <w:b/>
                <w:bCs/>
                <w:color w:val="000000"/>
                <w:sz w:val="22"/>
                <w:szCs w:val="22"/>
              </w:rPr>
              <w:t>Gross Assets</w:t>
            </w:r>
          </w:p>
        </w:tc>
      </w:tr>
      <w:tr w:rsidR="00DA7CB0" w:rsidRPr="00E06677" w14:paraId="416E094B" w14:textId="71AA1F68" w:rsidTr="00EA77CB">
        <w:trPr>
          <w:trHeight w:val="418"/>
        </w:trPr>
        <w:tc>
          <w:tcPr>
            <w:tcW w:w="798" w:type="pct"/>
            <w:shd w:val="clear" w:color="auto" w:fill="auto"/>
            <w:noWrap/>
            <w:vAlign w:val="center"/>
            <w:hideMark/>
          </w:tcPr>
          <w:p w14:paraId="41E88404" w14:textId="463D2AC9"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Land</w:t>
            </w:r>
          </w:p>
        </w:tc>
        <w:tc>
          <w:tcPr>
            <w:tcW w:w="350" w:type="pct"/>
            <w:shd w:val="clear" w:color="auto" w:fill="auto"/>
            <w:noWrap/>
            <w:vAlign w:val="center"/>
            <w:hideMark/>
          </w:tcPr>
          <w:p w14:paraId="101D6B7E" w14:textId="0668701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53B172AD" w14:textId="5D818A0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59892FA3" w14:textId="63FCCD2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7EF5636B" w14:textId="751EC78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26F3EC98" w14:textId="5F7D714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76C84C45" w14:textId="59D798F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7D22F716" w14:textId="7252579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vAlign w:val="center"/>
          </w:tcPr>
          <w:p w14:paraId="65B1C849" w14:textId="0F10C6B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vAlign w:val="center"/>
          </w:tcPr>
          <w:p w14:paraId="6775C5D3" w14:textId="4876D67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vAlign w:val="center"/>
          </w:tcPr>
          <w:p w14:paraId="483FB5F8" w14:textId="72EAD98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vAlign w:val="center"/>
          </w:tcPr>
          <w:p w14:paraId="1B1C6473" w14:textId="01D60F1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2" w:type="pct"/>
            <w:vAlign w:val="center"/>
          </w:tcPr>
          <w:p w14:paraId="2683BF6F" w14:textId="75D711D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r>
      <w:tr w:rsidR="00DA7CB0" w:rsidRPr="00E06677" w14:paraId="502ACB33" w14:textId="2753D978" w:rsidTr="00EA77CB">
        <w:trPr>
          <w:trHeight w:val="418"/>
        </w:trPr>
        <w:tc>
          <w:tcPr>
            <w:tcW w:w="798" w:type="pct"/>
            <w:shd w:val="clear" w:color="auto" w:fill="auto"/>
            <w:noWrap/>
            <w:vAlign w:val="center"/>
            <w:hideMark/>
          </w:tcPr>
          <w:p w14:paraId="3567574A" w14:textId="016ABB86"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Building &amp; Civil works</w:t>
            </w:r>
          </w:p>
        </w:tc>
        <w:tc>
          <w:tcPr>
            <w:tcW w:w="350" w:type="pct"/>
            <w:shd w:val="clear" w:color="auto" w:fill="auto"/>
            <w:noWrap/>
            <w:vAlign w:val="center"/>
            <w:hideMark/>
          </w:tcPr>
          <w:p w14:paraId="588C91F1" w14:textId="3A2E687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23C79F26" w14:textId="77814FE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3C312B0E" w14:textId="2C5A959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454D7F0B" w14:textId="2D3507C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490FA35C" w14:textId="34766DF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77FADC81" w14:textId="763DB7B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6DEA4A21" w14:textId="7315DB8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vAlign w:val="center"/>
          </w:tcPr>
          <w:p w14:paraId="4DE1AF1C" w14:textId="3205CA9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vAlign w:val="center"/>
          </w:tcPr>
          <w:p w14:paraId="3F3EDE95" w14:textId="02E4D00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vAlign w:val="center"/>
          </w:tcPr>
          <w:p w14:paraId="383CE1EF" w14:textId="48E0E68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vAlign w:val="center"/>
          </w:tcPr>
          <w:p w14:paraId="4426E869" w14:textId="3A9654E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2" w:type="pct"/>
            <w:vAlign w:val="center"/>
          </w:tcPr>
          <w:p w14:paraId="56CAA9C2" w14:textId="24EC089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r>
      <w:tr w:rsidR="00DA7CB0" w:rsidRPr="00E06677" w14:paraId="08887FD5" w14:textId="37DF5729" w:rsidTr="00EA77CB">
        <w:trPr>
          <w:trHeight w:val="418"/>
        </w:trPr>
        <w:tc>
          <w:tcPr>
            <w:tcW w:w="798" w:type="pct"/>
            <w:shd w:val="clear" w:color="auto" w:fill="auto"/>
            <w:noWrap/>
            <w:vAlign w:val="center"/>
            <w:hideMark/>
          </w:tcPr>
          <w:p w14:paraId="14C23D12" w14:textId="4386F42F"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Plant &amp; Machinery</w:t>
            </w:r>
          </w:p>
        </w:tc>
        <w:tc>
          <w:tcPr>
            <w:tcW w:w="350" w:type="pct"/>
            <w:shd w:val="clear" w:color="auto" w:fill="auto"/>
            <w:noWrap/>
            <w:vAlign w:val="center"/>
            <w:hideMark/>
          </w:tcPr>
          <w:p w14:paraId="7AAD9156" w14:textId="5E6A3E4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11.65</w:t>
            </w:r>
          </w:p>
        </w:tc>
        <w:tc>
          <w:tcPr>
            <w:tcW w:w="350" w:type="pct"/>
            <w:shd w:val="clear" w:color="auto" w:fill="auto"/>
            <w:noWrap/>
            <w:vAlign w:val="center"/>
            <w:hideMark/>
          </w:tcPr>
          <w:p w14:paraId="6FAD7A1D" w14:textId="4255308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shd w:val="clear" w:color="auto" w:fill="auto"/>
            <w:noWrap/>
            <w:vAlign w:val="center"/>
            <w:hideMark/>
          </w:tcPr>
          <w:p w14:paraId="6D329DB3" w14:textId="559B5C2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shd w:val="clear" w:color="auto" w:fill="auto"/>
            <w:noWrap/>
            <w:vAlign w:val="center"/>
            <w:hideMark/>
          </w:tcPr>
          <w:p w14:paraId="49D8BCE9" w14:textId="360832B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shd w:val="clear" w:color="auto" w:fill="auto"/>
            <w:noWrap/>
            <w:vAlign w:val="center"/>
            <w:hideMark/>
          </w:tcPr>
          <w:p w14:paraId="1AD40B3E" w14:textId="5046104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shd w:val="clear" w:color="auto" w:fill="auto"/>
            <w:noWrap/>
            <w:vAlign w:val="center"/>
            <w:hideMark/>
          </w:tcPr>
          <w:p w14:paraId="53BFFFC5" w14:textId="5033E6F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shd w:val="clear" w:color="auto" w:fill="auto"/>
            <w:noWrap/>
            <w:vAlign w:val="center"/>
            <w:hideMark/>
          </w:tcPr>
          <w:p w14:paraId="07C415E4" w14:textId="5431B53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vAlign w:val="center"/>
          </w:tcPr>
          <w:p w14:paraId="4BD999DE" w14:textId="7D327AC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vAlign w:val="center"/>
          </w:tcPr>
          <w:p w14:paraId="610F839D" w14:textId="05C3000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vAlign w:val="center"/>
          </w:tcPr>
          <w:p w14:paraId="2D729C82" w14:textId="0A78CD3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vAlign w:val="center"/>
          </w:tcPr>
          <w:p w14:paraId="0786B2B6" w14:textId="01ECD99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2" w:type="pct"/>
            <w:vAlign w:val="center"/>
          </w:tcPr>
          <w:p w14:paraId="0E1F9803" w14:textId="7396AF8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r>
      <w:tr w:rsidR="00DA7CB0" w:rsidRPr="00E06677" w14:paraId="30376517" w14:textId="6D1775F1" w:rsidTr="00EA77CB">
        <w:trPr>
          <w:trHeight w:val="418"/>
        </w:trPr>
        <w:tc>
          <w:tcPr>
            <w:tcW w:w="798" w:type="pct"/>
            <w:shd w:val="clear" w:color="auto" w:fill="auto"/>
            <w:noWrap/>
            <w:vAlign w:val="center"/>
            <w:hideMark/>
          </w:tcPr>
          <w:p w14:paraId="779CC419" w14:textId="19527F8F"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Office Equipment &amp; Accessories</w:t>
            </w:r>
          </w:p>
        </w:tc>
        <w:tc>
          <w:tcPr>
            <w:tcW w:w="350" w:type="pct"/>
            <w:shd w:val="clear" w:color="auto" w:fill="auto"/>
            <w:noWrap/>
            <w:vAlign w:val="center"/>
            <w:hideMark/>
          </w:tcPr>
          <w:p w14:paraId="541BFC5A" w14:textId="4DFB2A7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50ACD98B" w14:textId="02004A3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122282F7" w14:textId="246EEBE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5106EC8F" w14:textId="5C3CEFE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11AE17F2" w14:textId="50B329F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5ED96B44" w14:textId="3134186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55F4ED10" w14:textId="3875E77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vAlign w:val="center"/>
          </w:tcPr>
          <w:p w14:paraId="2E4AD246" w14:textId="4EDC006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vAlign w:val="center"/>
          </w:tcPr>
          <w:p w14:paraId="451C8BF1" w14:textId="2E572D2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vAlign w:val="center"/>
          </w:tcPr>
          <w:p w14:paraId="72CB5863" w14:textId="6012D40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vAlign w:val="center"/>
          </w:tcPr>
          <w:p w14:paraId="12405392" w14:textId="6EC0F0C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2" w:type="pct"/>
            <w:vAlign w:val="center"/>
          </w:tcPr>
          <w:p w14:paraId="38148A00" w14:textId="3E328D5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r>
      <w:tr w:rsidR="00DA7CB0" w:rsidRPr="00E06677" w14:paraId="6287E2F3" w14:textId="06FEE7C3" w:rsidTr="00EA77CB">
        <w:trPr>
          <w:trHeight w:val="418"/>
        </w:trPr>
        <w:tc>
          <w:tcPr>
            <w:tcW w:w="798" w:type="pct"/>
            <w:shd w:val="clear" w:color="auto" w:fill="DBE5F1" w:themeFill="accent1" w:themeFillTint="33"/>
            <w:noWrap/>
            <w:vAlign w:val="center"/>
            <w:hideMark/>
          </w:tcPr>
          <w:p w14:paraId="582DFADF" w14:textId="1641A99C" w:rsidR="00DA7CB0" w:rsidRPr="00E06677" w:rsidRDefault="00DA7CB0" w:rsidP="00DA7CB0">
            <w:pPr>
              <w:spacing w:line="276" w:lineRule="auto"/>
              <w:ind w:right="-105"/>
              <w:rPr>
                <w:rFonts w:asciiTheme="minorHAnsi" w:hAnsiTheme="minorHAnsi" w:cstheme="minorHAnsi"/>
                <w:b/>
                <w:bCs/>
                <w:color w:val="000000"/>
                <w:sz w:val="22"/>
                <w:szCs w:val="22"/>
              </w:rPr>
            </w:pPr>
            <w:r>
              <w:rPr>
                <w:rFonts w:ascii="Calibri" w:hAnsi="Calibri" w:cs="Calibri"/>
                <w:b/>
                <w:bCs/>
                <w:color w:val="000000"/>
                <w:sz w:val="22"/>
                <w:szCs w:val="22"/>
              </w:rPr>
              <w:t>Total Gross Block</w:t>
            </w:r>
          </w:p>
        </w:tc>
        <w:tc>
          <w:tcPr>
            <w:tcW w:w="350" w:type="pct"/>
            <w:shd w:val="clear" w:color="auto" w:fill="DBE5F1" w:themeFill="accent1" w:themeFillTint="33"/>
            <w:noWrap/>
            <w:vAlign w:val="center"/>
            <w:hideMark/>
          </w:tcPr>
          <w:p w14:paraId="76FE1CD8" w14:textId="06627F45"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32.21</w:t>
            </w:r>
          </w:p>
        </w:tc>
        <w:tc>
          <w:tcPr>
            <w:tcW w:w="350" w:type="pct"/>
            <w:shd w:val="clear" w:color="auto" w:fill="DBE5F1" w:themeFill="accent1" w:themeFillTint="33"/>
            <w:noWrap/>
            <w:vAlign w:val="center"/>
            <w:hideMark/>
          </w:tcPr>
          <w:p w14:paraId="0DA57086" w14:textId="5CE39ED6"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1EDA8771" w14:textId="02770A03"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408ACDD2" w14:textId="2894894D"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2806CDFA" w14:textId="4E7025E1"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2818BDBF" w14:textId="63F6F6A6"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58341EA1" w14:textId="6C6F2F08"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vAlign w:val="center"/>
          </w:tcPr>
          <w:p w14:paraId="2A4DC7E2" w14:textId="547155DA"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vAlign w:val="center"/>
          </w:tcPr>
          <w:p w14:paraId="4B4CEF5D" w14:textId="21E6CF54"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vAlign w:val="center"/>
          </w:tcPr>
          <w:p w14:paraId="7F467CC8" w14:textId="2BD09C1A"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vAlign w:val="center"/>
          </w:tcPr>
          <w:p w14:paraId="5A19C9F9" w14:textId="35AF588B"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2" w:type="pct"/>
            <w:shd w:val="clear" w:color="auto" w:fill="DBE5F1" w:themeFill="accent1" w:themeFillTint="33"/>
            <w:vAlign w:val="center"/>
          </w:tcPr>
          <w:p w14:paraId="7C0DDB6F" w14:textId="38A004FC"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r>
      <w:tr w:rsidR="00DA7CB0" w:rsidRPr="00E06677" w14:paraId="7551BDCB" w14:textId="3AA828FC" w:rsidTr="00EA77CB">
        <w:trPr>
          <w:trHeight w:val="418"/>
        </w:trPr>
        <w:tc>
          <w:tcPr>
            <w:tcW w:w="798" w:type="pct"/>
            <w:shd w:val="clear" w:color="auto" w:fill="auto"/>
            <w:noWrap/>
            <w:vAlign w:val="center"/>
            <w:hideMark/>
          </w:tcPr>
          <w:p w14:paraId="121A63AA" w14:textId="77777777" w:rsidR="00DA7CB0" w:rsidRPr="00E06677" w:rsidRDefault="00DA7CB0" w:rsidP="00DA7CB0">
            <w:pPr>
              <w:spacing w:line="276" w:lineRule="auto"/>
              <w:ind w:right="-105"/>
              <w:rPr>
                <w:rFonts w:asciiTheme="minorHAnsi" w:hAnsiTheme="minorHAnsi" w:cstheme="minorHAnsi"/>
                <w:color w:val="000000"/>
                <w:sz w:val="22"/>
                <w:szCs w:val="22"/>
              </w:rPr>
            </w:pPr>
            <w:r w:rsidRPr="00E06677">
              <w:rPr>
                <w:rFonts w:asciiTheme="minorHAnsi" w:hAnsiTheme="minorHAnsi" w:cstheme="minorHAnsi"/>
                <w:color w:val="000000"/>
                <w:sz w:val="22"/>
                <w:szCs w:val="22"/>
              </w:rPr>
              <w:t>Depreciation</w:t>
            </w:r>
          </w:p>
        </w:tc>
        <w:tc>
          <w:tcPr>
            <w:tcW w:w="350" w:type="pct"/>
            <w:shd w:val="clear" w:color="auto" w:fill="auto"/>
            <w:noWrap/>
            <w:vAlign w:val="center"/>
            <w:hideMark/>
          </w:tcPr>
          <w:p w14:paraId="196E2D01" w14:textId="12B4A80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32C13457" w14:textId="7340EC1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3901B131" w14:textId="060B8DC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0.30</w:t>
            </w:r>
          </w:p>
        </w:tc>
        <w:tc>
          <w:tcPr>
            <w:tcW w:w="350" w:type="pct"/>
            <w:shd w:val="clear" w:color="auto" w:fill="auto"/>
            <w:noWrap/>
            <w:vAlign w:val="center"/>
            <w:hideMark/>
          </w:tcPr>
          <w:p w14:paraId="10F77880" w14:textId="37423EF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2.15</w:t>
            </w:r>
          </w:p>
        </w:tc>
        <w:tc>
          <w:tcPr>
            <w:tcW w:w="350" w:type="pct"/>
            <w:shd w:val="clear" w:color="auto" w:fill="auto"/>
            <w:noWrap/>
            <w:vAlign w:val="center"/>
            <w:hideMark/>
          </w:tcPr>
          <w:p w14:paraId="00D675DC" w14:textId="5D0DA21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4.00</w:t>
            </w:r>
          </w:p>
        </w:tc>
        <w:tc>
          <w:tcPr>
            <w:tcW w:w="350" w:type="pct"/>
            <w:shd w:val="clear" w:color="auto" w:fill="auto"/>
            <w:noWrap/>
            <w:vAlign w:val="center"/>
            <w:hideMark/>
          </w:tcPr>
          <w:p w14:paraId="3E74249B" w14:textId="40E51A3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5.85</w:t>
            </w:r>
          </w:p>
        </w:tc>
        <w:tc>
          <w:tcPr>
            <w:tcW w:w="350" w:type="pct"/>
            <w:shd w:val="clear" w:color="auto" w:fill="auto"/>
            <w:noWrap/>
            <w:vAlign w:val="center"/>
            <w:hideMark/>
          </w:tcPr>
          <w:p w14:paraId="08AD242E" w14:textId="1E08FC9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7.70</w:t>
            </w:r>
          </w:p>
        </w:tc>
        <w:tc>
          <w:tcPr>
            <w:tcW w:w="350" w:type="pct"/>
            <w:vAlign w:val="center"/>
          </w:tcPr>
          <w:p w14:paraId="028F946C" w14:textId="503BA23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9.55</w:t>
            </w:r>
          </w:p>
        </w:tc>
        <w:tc>
          <w:tcPr>
            <w:tcW w:w="350" w:type="pct"/>
            <w:vAlign w:val="center"/>
          </w:tcPr>
          <w:p w14:paraId="294E8648" w14:textId="11CC9E8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11.40</w:t>
            </w:r>
          </w:p>
        </w:tc>
        <w:tc>
          <w:tcPr>
            <w:tcW w:w="350" w:type="pct"/>
            <w:vAlign w:val="center"/>
          </w:tcPr>
          <w:p w14:paraId="55DC44E9" w14:textId="315AEE9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13.25</w:t>
            </w:r>
          </w:p>
        </w:tc>
        <w:tc>
          <w:tcPr>
            <w:tcW w:w="350" w:type="pct"/>
            <w:vAlign w:val="center"/>
          </w:tcPr>
          <w:p w14:paraId="303C453C" w14:textId="28A77A6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15.10</w:t>
            </w:r>
          </w:p>
        </w:tc>
        <w:tc>
          <w:tcPr>
            <w:tcW w:w="352" w:type="pct"/>
            <w:vAlign w:val="center"/>
          </w:tcPr>
          <w:p w14:paraId="60392888" w14:textId="1C25C7D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16.95</w:t>
            </w:r>
          </w:p>
        </w:tc>
      </w:tr>
      <w:tr w:rsidR="00DA7CB0" w:rsidRPr="00E06677" w14:paraId="652048C2" w14:textId="0BD4D335" w:rsidTr="00EA77CB">
        <w:trPr>
          <w:trHeight w:val="418"/>
        </w:trPr>
        <w:tc>
          <w:tcPr>
            <w:tcW w:w="798" w:type="pct"/>
            <w:shd w:val="clear" w:color="auto" w:fill="DBE5F1" w:themeFill="accent1" w:themeFillTint="33"/>
            <w:noWrap/>
            <w:vAlign w:val="center"/>
            <w:hideMark/>
          </w:tcPr>
          <w:p w14:paraId="5BEB00B7" w14:textId="77777777" w:rsidR="00DA7CB0" w:rsidRPr="00E06677" w:rsidRDefault="00DA7CB0" w:rsidP="00DA7CB0">
            <w:pPr>
              <w:spacing w:line="276" w:lineRule="auto"/>
              <w:ind w:right="-105"/>
              <w:rPr>
                <w:rFonts w:asciiTheme="minorHAnsi" w:hAnsiTheme="minorHAnsi" w:cstheme="minorHAnsi"/>
                <w:b/>
                <w:bCs/>
                <w:color w:val="000000"/>
                <w:sz w:val="22"/>
                <w:szCs w:val="22"/>
              </w:rPr>
            </w:pPr>
            <w:r w:rsidRPr="00E06677">
              <w:rPr>
                <w:rFonts w:asciiTheme="minorHAnsi" w:hAnsiTheme="minorHAnsi" w:cstheme="minorHAnsi"/>
                <w:b/>
                <w:bCs/>
                <w:color w:val="000000"/>
                <w:sz w:val="22"/>
                <w:szCs w:val="22"/>
              </w:rPr>
              <w:t>Net Block</w:t>
            </w:r>
          </w:p>
        </w:tc>
        <w:tc>
          <w:tcPr>
            <w:tcW w:w="350" w:type="pct"/>
            <w:shd w:val="clear" w:color="auto" w:fill="DBE5F1" w:themeFill="accent1" w:themeFillTint="33"/>
            <w:noWrap/>
            <w:vAlign w:val="center"/>
            <w:hideMark/>
          </w:tcPr>
          <w:p w14:paraId="618762F1" w14:textId="30AAD4CF"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32.21</w:t>
            </w:r>
          </w:p>
        </w:tc>
        <w:tc>
          <w:tcPr>
            <w:tcW w:w="350" w:type="pct"/>
            <w:shd w:val="clear" w:color="auto" w:fill="DBE5F1" w:themeFill="accent1" w:themeFillTint="33"/>
            <w:noWrap/>
            <w:vAlign w:val="center"/>
            <w:hideMark/>
          </w:tcPr>
          <w:p w14:paraId="21EB9810" w14:textId="7ABA6AF6"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66354F7D" w14:textId="74658487"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41.41</w:t>
            </w:r>
          </w:p>
        </w:tc>
        <w:tc>
          <w:tcPr>
            <w:tcW w:w="350" w:type="pct"/>
            <w:shd w:val="clear" w:color="auto" w:fill="DBE5F1" w:themeFill="accent1" w:themeFillTint="33"/>
            <w:noWrap/>
            <w:vAlign w:val="center"/>
            <w:hideMark/>
          </w:tcPr>
          <w:p w14:paraId="263758A9" w14:textId="33B7DC3A"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39.56</w:t>
            </w:r>
          </w:p>
        </w:tc>
        <w:tc>
          <w:tcPr>
            <w:tcW w:w="350" w:type="pct"/>
            <w:shd w:val="clear" w:color="auto" w:fill="DBE5F1" w:themeFill="accent1" w:themeFillTint="33"/>
            <w:noWrap/>
            <w:vAlign w:val="center"/>
            <w:hideMark/>
          </w:tcPr>
          <w:p w14:paraId="3451149A" w14:textId="21E79314"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37.71</w:t>
            </w:r>
          </w:p>
        </w:tc>
        <w:tc>
          <w:tcPr>
            <w:tcW w:w="350" w:type="pct"/>
            <w:shd w:val="clear" w:color="auto" w:fill="DBE5F1" w:themeFill="accent1" w:themeFillTint="33"/>
            <w:noWrap/>
            <w:vAlign w:val="center"/>
            <w:hideMark/>
          </w:tcPr>
          <w:p w14:paraId="25901D2E" w14:textId="077A2182"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35.86</w:t>
            </w:r>
          </w:p>
        </w:tc>
        <w:tc>
          <w:tcPr>
            <w:tcW w:w="350" w:type="pct"/>
            <w:shd w:val="clear" w:color="auto" w:fill="DBE5F1" w:themeFill="accent1" w:themeFillTint="33"/>
            <w:noWrap/>
            <w:vAlign w:val="center"/>
            <w:hideMark/>
          </w:tcPr>
          <w:p w14:paraId="24BC4142" w14:textId="67C1C978"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34.01</w:t>
            </w:r>
          </w:p>
        </w:tc>
        <w:tc>
          <w:tcPr>
            <w:tcW w:w="350" w:type="pct"/>
            <w:shd w:val="clear" w:color="auto" w:fill="DBE5F1" w:themeFill="accent1" w:themeFillTint="33"/>
            <w:vAlign w:val="center"/>
          </w:tcPr>
          <w:p w14:paraId="2C6DEE96" w14:textId="0DC768F5"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32.16</w:t>
            </w:r>
          </w:p>
        </w:tc>
        <w:tc>
          <w:tcPr>
            <w:tcW w:w="350" w:type="pct"/>
            <w:shd w:val="clear" w:color="auto" w:fill="DBE5F1" w:themeFill="accent1" w:themeFillTint="33"/>
            <w:vAlign w:val="center"/>
          </w:tcPr>
          <w:p w14:paraId="56AD3404" w14:textId="74CB1779"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30.31</w:t>
            </w:r>
          </w:p>
        </w:tc>
        <w:tc>
          <w:tcPr>
            <w:tcW w:w="350" w:type="pct"/>
            <w:shd w:val="clear" w:color="auto" w:fill="DBE5F1" w:themeFill="accent1" w:themeFillTint="33"/>
            <w:vAlign w:val="center"/>
          </w:tcPr>
          <w:p w14:paraId="57C8126E" w14:textId="5CDF0DAE"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28.46</w:t>
            </w:r>
          </w:p>
        </w:tc>
        <w:tc>
          <w:tcPr>
            <w:tcW w:w="350" w:type="pct"/>
            <w:shd w:val="clear" w:color="auto" w:fill="DBE5F1" w:themeFill="accent1" w:themeFillTint="33"/>
            <w:vAlign w:val="center"/>
          </w:tcPr>
          <w:p w14:paraId="088C6F0A" w14:textId="0C79971C"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26.61</w:t>
            </w:r>
          </w:p>
        </w:tc>
        <w:tc>
          <w:tcPr>
            <w:tcW w:w="352" w:type="pct"/>
            <w:shd w:val="clear" w:color="auto" w:fill="DBE5F1" w:themeFill="accent1" w:themeFillTint="33"/>
            <w:vAlign w:val="center"/>
          </w:tcPr>
          <w:p w14:paraId="7EB75E02" w14:textId="2D169C83"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24.76</w:t>
            </w:r>
          </w:p>
        </w:tc>
      </w:tr>
      <w:tr w:rsidR="00DA7CB0" w:rsidRPr="00E06677" w14:paraId="0FA64628" w14:textId="5B9E770C" w:rsidTr="00EA77CB">
        <w:trPr>
          <w:trHeight w:val="418"/>
        </w:trPr>
        <w:tc>
          <w:tcPr>
            <w:tcW w:w="798" w:type="pct"/>
            <w:shd w:val="clear" w:color="auto" w:fill="auto"/>
            <w:noWrap/>
            <w:vAlign w:val="center"/>
            <w:hideMark/>
          </w:tcPr>
          <w:p w14:paraId="229414C4" w14:textId="6983D777"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Trade Receivables</w:t>
            </w:r>
          </w:p>
        </w:tc>
        <w:tc>
          <w:tcPr>
            <w:tcW w:w="350" w:type="pct"/>
            <w:shd w:val="clear" w:color="auto" w:fill="auto"/>
            <w:noWrap/>
            <w:vAlign w:val="center"/>
            <w:hideMark/>
          </w:tcPr>
          <w:p w14:paraId="25ED7853" w14:textId="6B3F0713"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222DC8D1" w14:textId="3A8E8CBC"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517DCA66" w14:textId="37F4CF1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7.67</w:t>
            </w:r>
          </w:p>
        </w:tc>
        <w:tc>
          <w:tcPr>
            <w:tcW w:w="350" w:type="pct"/>
            <w:shd w:val="clear" w:color="auto" w:fill="auto"/>
            <w:noWrap/>
            <w:vAlign w:val="center"/>
            <w:hideMark/>
          </w:tcPr>
          <w:p w14:paraId="61CA880A" w14:textId="1DAA04B3"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12.37</w:t>
            </w:r>
          </w:p>
        </w:tc>
        <w:tc>
          <w:tcPr>
            <w:tcW w:w="350" w:type="pct"/>
            <w:shd w:val="clear" w:color="auto" w:fill="auto"/>
            <w:noWrap/>
            <w:vAlign w:val="center"/>
            <w:hideMark/>
          </w:tcPr>
          <w:p w14:paraId="31D1D16F" w14:textId="25DBC9FB"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15.85</w:t>
            </w:r>
          </w:p>
        </w:tc>
        <w:tc>
          <w:tcPr>
            <w:tcW w:w="350" w:type="pct"/>
            <w:shd w:val="clear" w:color="auto" w:fill="auto"/>
            <w:noWrap/>
            <w:vAlign w:val="center"/>
            <w:hideMark/>
          </w:tcPr>
          <w:p w14:paraId="595C5515" w14:textId="6A14B11D"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19.50</w:t>
            </w:r>
          </w:p>
        </w:tc>
        <w:tc>
          <w:tcPr>
            <w:tcW w:w="350" w:type="pct"/>
            <w:shd w:val="clear" w:color="auto" w:fill="auto"/>
            <w:noWrap/>
            <w:vAlign w:val="center"/>
            <w:hideMark/>
          </w:tcPr>
          <w:p w14:paraId="4638E497" w14:textId="2110B0C0"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21.65</w:t>
            </w:r>
          </w:p>
        </w:tc>
        <w:tc>
          <w:tcPr>
            <w:tcW w:w="350" w:type="pct"/>
            <w:vAlign w:val="center"/>
          </w:tcPr>
          <w:p w14:paraId="51CED7AA" w14:textId="3D87B54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23.89</w:t>
            </w:r>
          </w:p>
        </w:tc>
        <w:tc>
          <w:tcPr>
            <w:tcW w:w="350" w:type="pct"/>
            <w:vAlign w:val="center"/>
          </w:tcPr>
          <w:p w14:paraId="26F02F9C" w14:textId="2331C8D0"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26.23</w:t>
            </w:r>
          </w:p>
        </w:tc>
        <w:tc>
          <w:tcPr>
            <w:tcW w:w="350" w:type="pct"/>
            <w:vAlign w:val="center"/>
          </w:tcPr>
          <w:p w14:paraId="63551927" w14:textId="1C9EE537"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28.68</w:t>
            </w:r>
          </w:p>
        </w:tc>
        <w:tc>
          <w:tcPr>
            <w:tcW w:w="350" w:type="pct"/>
            <w:vAlign w:val="center"/>
          </w:tcPr>
          <w:p w14:paraId="3E9A6203" w14:textId="31A0252D"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31.23</w:t>
            </w:r>
          </w:p>
        </w:tc>
        <w:tc>
          <w:tcPr>
            <w:tcW w:w="352" w:type="pct"/>
            <w:vAlign w:val="center"/>
          </w:tcPr>
          <w:p w14:paraId="6949FF2B" w14:textId="2418A769"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33.89</w:t>
            </w:r>
          </w:p>
        </w:tc>
      </w:tr>
      <w:tr w:rsidR="00DA7CB0" w:rsidRPr="00E06677" w14:paraId="65CC6687" w14:textId="56CEFF78" w:rsidTr="00EA77CB">
        <w:trPr>
          <w:trHeight w:val="418"/>
        </w:trPr>
        <w:tc>
          <w:tcPr>
            <w:tcW w:w="798" w:type="pct"/>
            <w:shd w:val="clear" w:color="auto" w:fill="auto"/>
            <w:noWrap/>
            <w:vAlign w:val="center"/>
            <w:hideMark/>
          </w:tcPr>
          <w:p w14:paraId="78DE2313" w14:textId="1E843723"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Inventories</w:t>
            </w:r>
          </w:p>
        </w:tc>
        <w:tc>
          <w:tcPr>
            <w:tcW w:w="350" w:type="pct"/>
            <w:shd w:val="clear" w:color="auto" w:fill="auto"/>
            <w:noWrap/>
            <w:vAlign w:val="center"/>
            <w:hideMark/>
          </w:tcPr>
          <w:p w14:paraId="7CF49918" w14:textId="50821878"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4EA21E09" w14:textId="31EB7716"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3C6723E6" w14:textId="23A046F4"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2.53</w:t>
            </w:r>
          </w:p>
        </w:tc>
        <w:tc>
          <w:tcPr>
            <w:tcW w:w="350" w:type="pct"/>
            <w:shd w:val="clear" w:color="auto" w:fill="auto"/>
            <w:noWrap/>
            <w:vAlign w:val="center"/>
            <w:hideMark/>
          </w:tcPr>
          <w:p w14:paraId="5BD90638" w14:textId="57230610"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4.07</w:t>
            </w:r>
          </w:p>
        </w:tc>
        <w:tc>
          <w:tcPr>
            <w:tcW w:w="350" w:type="pct"/>
            <w:shd w:val="clear" w:color="auto" w:fill="auto"/>
            <w:noWrap/>
            <w:vAlign w:val="center"/>
            <w:hideMark/>
          </w:tcPr>
          <w:p w14:paraId="2FD0801D" w14:textId="751F5882"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5.22</w:t>
            </w:r>
          </w:p>
        </w:tc>
        <w:tc>
          <w:tcPr>
            <w:tcW w:w="350" w:type="pct"/>
            <w:shd w:val="clear" w:color="auto" w:fill="auto"/>
            <w:noWrap/>
            <w:vAlign w:val="center"/>
            <w:hideMark/>
          </w:tcPr>
          <w:p w14:paraId="6CCFB658" w14:textId="061CBE9D"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6.42</w:t>
            </w:r>
          </w:p>
        </w:tc>
        <w:tc>
          <w:tcPr>
            <w:tcW w:w="350" w:type="pct"/>
            <w:shd w:val="clear" w:color="auto" w:fill="auto"/>
            <w:noWrap/>
            <w:vAlign w:val="center"/>
            <w:hideMark/>
          </w:tcPr>
          <w:p w14:paraId="779337B1" w14:textId="1E9754F2"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7.13</w:t>
            </w:r>
          </w:p>
        </w:tc>
        <w:tc>
          <w:tcPr>
            <w:tcW w:w="350" w:type="pct"/>
            <w:vAlign w:val="center"/>
          </w:tcPr>
          <w:p w14:paraId="00EB5C1D" w14:textId="2C9AC386"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7.86</w:t>
            </w:r>
          </w:p>
        </w:tc>
        <w:tc>
          <w:tcPr>
            <w:tcW w:w="350" w:type="pct"/>
            <w:vAlign w:val="center"/>
          </w:tcPr>
          <w:p w14:paraId="4C89BF25" w14:textId="1CE57C80"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8.64</w:t>
            </w:r>
          </w:p>
        </w:tc>
        <w:tc>
          <w:tcPr>
            <w:tcW w:w="350" w:type="pct"/>
            <w:vAlign w:val="center"/>
          </w:tcPr>
          <w:p w14:paraId="3429B41E" w14:textId="550F1D27"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9.44</w:t>
            </w:r>
          </w:p>
        </w:tc>
        <w:tc>
          <w:tcPr>
            <w:tcW w:w="350" w:type="pct"/>
            <w:vAlign w:val="center"/>
          </w:tcPr>
          <w:p w14:paraId="248290CE" w14:textId="4A683A76"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10.28</w:t>
            </w:r>
          </w:p>
        </w:tc>
        <w:tc>
          <w:tcPr>
            <w:tcW w:w="352" w:type="pct"/>
            <w:vAlign w:val="center"/>
          </w:tcPr>
          <w:p w14:paraId="5E2B792E" w14:textId="21284E29"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11.16</w:t>
            </w:r>
          </w:p>
        </w:tc>
      </w:tr>
      <w:tr w:rsidR="00DA7CB0" w:rsidRPr="00E06677" w14:paraId="5B98039F" w14:textId="44D4CAB4" w:rsidTr="00EA77CB">
        <w:trPr>
          <w:trHeight w:val="418"/>
        </w:trPr>
        <w:tc>
          <w:tcPr>
            <w:tcW w:w="798" w:type="pct"/>
            <w:shd w:val="clear" w:color="auto" w:fill="auto"/>
            <w:noWrap/>
            <w:vAlign w:val="center"/>
            <w:hideMark/>
          </w:tcPr>
          <w:p w14:paraId="6D86322A" w14:textId="3B085EC3"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Cash &amp; Cash Equivalent</w:t>
            </w:r>
          </w:p>
        </w:tc>
        <w:tc>
          <w:tcPr>
            <w:tcW w:w="350" w:type="pct"/>
            <w:shd w:val="clear" w:color="auto" w:fill="auto"/>
            <w:noWrap/>
            <w:vAlign w:val="center"/>
            <w:hideMark/>
          </w:tcPr>
          <w:p w14:paraId="503F6F64" w14:textId="3E71A84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2CA12C2A" w14:textId="61316956"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3E28231F" w14:textId="6788A8A2"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6.38</w:t>
            </w:r>
          </w:p>
        </w:tc>
        <w:tc>
          <w:tcPr>
            <w:tcW w:w="350" w:type="pct"/>
            <w:shd w:val="clear" w:color="auto" w:fill="auto"/>
            <w:noWrap/>
            <w:vAlign w:val="center"/>
            <w:hideMark/>
          </w:tcPr>
          <w:p w14:paraId="24D82A44" w14:textId="05440B99"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6.86</w:t>
            </w:r>
          </w:p>
        </w:tc>
        <w:tc>
          <w:tcPr>
            <w:tcW w:w="350" w:type="pct"/>
            <w:shd w:val="clear" w:color="auto" w:fill="auto"/>
            <w:noWrap/>
            <w:vAlign w:val="center"/>
            <w:hideMark/>
          </w:tcPr>
          <w:p w14:paraId="13DA298E" w14:textId="57383CAC"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10.10</w:t>
            </w:r>
          </w:p>
        </w:tc>
        <w:tc>
          <w:tcPr>
            <w:tcW w:w="350" w:type="pct"/>
            <w:shd w:val="clear" w:color="auto" w:fill="auto"/>
            <w:noWrap/>
            <w:vAlign w:val="center"/>
            <w:hideMark/>
          </w:tcPr>
          <w:p w14:paraId="3378DE90" w14:textId="7AFF038F"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14.96</w:t>
            </w:r>
          </w:p>
        </w:tc>
        <w:tc>
          <w:tcPr>
            <w:tcW w:w="350" w:type="pct"/>
            <w:shd w:val="clear" w:color="auto" w:fill="auto"/>
            <w:noWrap/>
            <w:vAlign w:val="center"/>
            <w:hideMark/>
          </w:tcPr>
          <w:p w14:paraId="3EFF1A12" w14:textId="2656468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22.24</w:t>
            </w:r>
          </w:p>
        </w:tc>
        <w:tc>
          <w:tcPr>
            <w:tcW w:w="350" w:type="pct"/>
            <w:vAlign w:val="center"/>
          </w:tcPr>
          <w:p w14:paraId="15E951D9" w14:textId="0BE58502"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30.39</w:t>
            </w:r>
          </w:p>
        </w:tc>
        <w:tc>
          <w:tcPr>
            <w:tcW w:w="350" w:type="pct"/>
            <w:vAlign w:val="center"/>
          </w:tcPr>
          <w:p w14:paraId="750B598D" w14:textId="61A72FE6"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39.38</w:t>
            </w:r>
          </w:p>
        </w:tc>
        <w:tc>
          <w:tcPr>
            <w:tcW w:w="350" w:type="pct"/>
            <w:vAlign w:val="center"/>
          </w:tcPr>
          <w:p w14:paraId="0C9BC22F" w14:textId="2DBEF78D"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49.40</w:t>
            </w:r>
          </w:p>
        </w:tc>
        <w:tc>
          <w:tcPr>
            <w:tcW w:w="350" w:type="pct"/>
            <w:vAlign w:val="center"/>
          </w:tcPr>
          <w:p w14:paraId="710A019E" w14:textId="3216D3EF"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60.53</w:t>
            </w:r>
          </w:p>
        </w:tc>
        <w:tc>
          <w:tcPr>
            <w:tcW w:w="352" w:type="pct"/>
            <w:vAlign w:val="center"/>
          </w:tcPr>
          <w:p w14:paraId="327131EF" w14:textId="4E080C58"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72.43</w:t>
            </w:r>
          </w:p>
        </w:tc>
      </w:tr>
      <w:tr w:rsidR="00DA7CB0" w:rsidRPr="00E06677" w14:paraId="5006CA6A" w14:textId="3B956FCC" w:rsidTr="00EA77CB">
        <w:trPr>
          <w:trHeight w:val="418"/>
        </w:trPr>
        <w:tc>
          <w:tcPr>
            <w:tcW w:w="798" w:type="pct"/>
            <w:shd w:val="clear" w:color="auto" w:fill="DBE5F1" w:themeFill="accent1" w:themeFillTint="33"/>
            <w:noWrap/>
            <w:vAlign w:val="center"/>
          </w:tcPr>
          <w:p w14:paraId="71CFD7DB" w14:textId="77777777" w:rsidR="00DA7CB0" w:rsidRPr="00834F66" w:rsidRDefault="00DA7CB0" w:rsidP="00DA7CB0">
            <w:pPr>
              <w:spacing w:line="276" w:lineRule="auto"/>
              <w:ind w:right="-105"/>
              <w:rPr>
                <w:rFonts w:asciiTheme="minorHAnsi" w:hAnsiTheme="minorHAnsi" w:cstheme="minorHAnsi"/>
                <w:b/>
                <w:bCs/>
                <w:color w:val="000000"/>
                <w:sz w:val="22"/>
                <w:szCs w:val="22"/>
              </w:rPr>
            </w:pPr>
            <w:r w:rsidRPr="00834F66">
              <w:rPr>
                <w:rFonts w:asciiTheme="minorHAnsi" w:hAnsiTheme="minorHAnsi" w:cstheme="minorHAnsi"/>
                <w:b/>
                <w:bCs/>
                <w:color w:val="000000"/>
                <w:sz w:val="22"/>
                <w:szCs w:val="22"/>
              </w:rPr>
              <w:t>Current Assets</w:t>
            </w:r>
          </w:p>
        </w:tc>
        <w:tc>
          <w:tcPr>
            <w:tcW w:w="350" w:type="pct"/>
            <w:shd w:val="clear" w:color="auto" w:fill="DBE5F1" w:themeFill="accent1" w:themeFillTint="33"/>
            <w:noWrap/>
            <w:vAlign w:val="center"/>
          </w:tcPr>
          <w:p w14:paraId="4D98D861" w14:textId="4A9CF637" w:rsidR="00DA7CB0" w:rsidRPr="00C415EE" w:rsidRDefault="00DA7CB0" w:rsidP="00DA7CB0">
            <w:pPr>
              <w:jc w:val="center"/>
              <w:rPr>
                <w:rFonts w:ascii="Calibri" w:hAnsi="Calibri" w:cs="Calibri"/>
                <w:b/>
                <w:bCs/>
                <w:sz w:val="20"/>
                <w:szCs w:val="20"/>
              </w:rPr>
            </w:pPr>
            <w:r>
              <w:rPr>
                <w:rFonts w:ascii="Calibri" w:hAnsi="Calibri" w:cs="Calibri"/>
                <w:b/>
                <w:bCs/>
                <w:color w:val="000000"/>
                <w:sz w:val="22"/>
                <w:szCs w:val="22"/>
              </w:rPr>
              <w:t>0.00</w:t>
            </w:r>
          </w:p>
        </w:tc>
        <w:tc>
          <w:tcPr>
            <w:tcW w:w="350" w:type="pct"/>
            <w:shd w:val="clear" w:color="auto" w:fill="DBE5F1" w:themeFill="accent1" w:themeFillTint="33"/>
            <w:noWrap/>
            <w:vAlign w:val="center"/>
          </w:tcPr>
          <w:p w14:paraId="7BB1E9C3" w14:textId="13519404"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0.00</w:t>
            </w:r>
          </w:p>
        </w:tc>
        <w:tc>
          <w:tcPr>
            <w:tcW w:w="350" w:type="pct"/>
            <w:shd w:val="clear" w:color="auto" w:fill="DBE5F1" w:themeFill="accent1" w:themeFillTint="33"/>
            <w:noWrap/>
            <w:vAlign w:val="center"/>
          </w:tcPr>
          <w:p w14:paraId="7361C696" w14:textId="3C89C183"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16.58</w:t>
            </w:r>
          </w:p>
        </w:tc>
        <w:tc>
          <w:tcPr>
            <w:tcW w:w="350" w:type="pct"/>
            <w:shd w:val="clear" w:color="auto" w:fill="DBE5F1" w:themeFill="accent1" w:themeFillTint="33"/>
            <w:noWrap/>
            <w:vAlign w:val="center"/>
          </w:tcPr>
          <w:p w14:paraId="090C664D" w14:textId="01CBF168"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23.31</w:t>
            </w:r>
          </w:p>
        </w:tc>
        <w:tc>
          <w:tcPr>
            <w:tcW w:w="350" w:type="pct"/>
            <w:shd w:val="clear" w:color="auto" w:fill="DBE5F1" w:themeFill="accent1" w:themeFillTint="33"/>
            <w:noWrap/>
            <w:vAlign w:val="center"/>
          </w:tcPr>
          <w:p w14:paraId="3BBD4A8D" w14:textId="6EE4A34C"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31.17</w:t>
            </w:r>
          </w:p>
        </w:tc>
        <w:tc>
          <w:tcPr>
            <w:tcW w:w="350" w:type="pct"/>
            <w:shd w:val="clear" w:color="auto" w:fill="DBE5F1" w:themeFill="accent1" w:themeFillTint="33"/>
            <w:noWrap/>
            <w:vAlign w:val="center"/>
          </w:tcPr>
          <w:p w14:paraId="67E1CE00" w14:textId="0A332EB8"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40.87</w:t>
            </w:r>
          </w:p>
        </w:tc>
        <w:tc>
          <w:tcPr>
            <w:tcW w:w="350" w:type="pct"/>
            <w:shd w:val="clear" w:color="auto" w:fill="DBE5F1" w:themeFill="accent1" w:themeFillTint="33"/>
            <w:noWrap/>
            <w:vAlign w:val="center"/>
          </w:tcPr>
          <w:p w14:paraId="5CA8BA7A" w14:textId="0F9FCED6"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51.01</w:t>
            </w:r>
          </w:p>
        </w:tc>
        <w:tc>
          <w:tcPr>
            <w:tcW w:w="350" w:type="pct"/>
            <w:shd w:val="clear" w:color="auto" w:fill="DBE5F1" w:themeFill="accent1" w:themeFillTint="33"/>
            <w:vAlign w:val="center"/>
          </w:tcPr>
          <w:p w14:paraId="13A8A6D3" w14:textId="11C95DA6"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62.14</w:t>
            </w:r>
          </w:p>
        </w:tc>
        <w:tc>
          <w:tcPr>
            <w:tcW w:w="350" w:type="pct"/>
            <w:shd w:val="clear" w:color="auto" w:fill="DBE5F1" w:themeFill="accent1" w:themeFillTint="33"/>
            <w:vAlign w:val="center"/>
          </w:tcPr>
          <w:p w14:paraId="353AC304" w14:textId="0E9FEAC2"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74.25</w:t>
            </w:r>
          </w:p>
        </w:tc>
        <w:tc>
          <w:tcPr>
            <w:tcW w:w="350" w:type="pct"/>
            <w:shd w:val="clear" w:color="auto" w:fill="DBE5F1" w:themeFill="accent1" w:themeFillTint="33"/>
            <w:vAlign w:val="center"/>
          </w:tcPr>
          <w:p w14:paraId="00F35750" w14:textId="4CB07B8A" w:rsidR="00DA7CB0" w:rsidRPr="00C415EE" w:rsidRDefault="00DA7CB0" w:rsidP="00DA7CB0">
            <w:pPr>
              <w:jc w:val="center"/>
              <w:rPr>
                <w:rFonts w:ascii="Calibri" w:hAnsi="Calibri" w:cs="Calibri"/>
                <w:b/>
                <w:bCs/>
                <w:sz w:val="20"/>
                <w:szCs w:val="20"/>
              </w:rPr>
            </w:pPr>
            <w:r>
              <w:rPr>
                <w:rFonts w:ascii="Calibri" w:hAnsi="Calibri" w:cs="Calibri"/>
                <w:b/>
                <w:bCs/>
                <w:color w:val="000000"/>
                <w:sz w:val="22"/>
                <w:szCs w:val="22"/>
              </w:rPr>
              <w:t>87.52</w:t>
            </w:r>
          </w:p>
        </w:tc>
        <w:tc>
          <w:tcPr>
            <w:tcW w:w="350" w:type="pct"/>
            <w:shd w:val="clear" w:color="auto" w:fill="DBE5F1" w:themeFill="accent1" w:themeFillTint="33"/>
            <w:vAlign w:val="center"/>
          </w:tcPr>
          <w:p w14:paraId="4C326250" w14:textId="35AA4D10" w:rsidR="00DA7CB0" w:rsidRPr="00C415EE" w:rsidRDefault="00DA7CB0" w:rsidP="00DA7CB0">
            <w:pPr>
              <w:jc w:val="center"/>
              <w:rPr>
                <w:rFonts w:ascii="Calibri" w:hAnsi="Calibri" w:cs="Calibri"/>
                <w:b/>
                <w:bCs/>
                <w:sz w:val="20"/>
                <w:szCs w:val="20"/>
              </w:rPr>
            </w:pPr>
            <w:r>
              <w:rPr>
                <w:rFonts w:ascii="Calibri" w:hAnsi="Calibri" w:cs="Calibri"/>
                <w:b/>
                <w:bCs/>
                <w:color w:val="000000"/>
                <w:sz w:val="22"/>
                <w:szCs w:val="22"/>
              </w:rPr>
              <w:t>102.04</w:t>
            </w:r>
          </w:p>
        </w:tc>
        <w:tc>
          <w:tcPr>
            <w:tcW w:w="352" w:type="pct"/>
            <w:shd w:val="clear" w:color="auto" w:fill="DBE5F1" w:themeFill="accent1" w:themeFillTint="33"/>
            <w:vAlign w:val="center"/>
          </w:tcPr>
          <w:p w14:paraId="6EEEB402" w14:textId="020C8231" w:rsidR="00DA7CB0" w:rsidRPr="00C415EE" w:rsidRDefault="00DA7CB0" w:rsidP="00DA7CB0">
            <w:pPr>
              <w:jc w:val="center"/>
              <w:rPr>
                <w:rFonts w:ascii="Calibri" w:hAnsi="Calibri" w:cs="Calibri"/>
                <w:b/>
                <w:bCs/>
                <w:sz w:val="20"/>
                <w:szCs w:val="20"/>
              </w:rPr>
            </w:pPr>
            <w:r>
              <w:rPr>
                <w:rFonts w:ascii="Calibri" w:hAnsi="Calibri" w:cs="Calibri"/>
                <w:b/>
                <w:bCs/>
                <w:color w:val="000000"/>
                <w:sz w:val="22"/>
                <w:szCs w:val="22"/>
              </w:rPr>
              <w:t>117.47</w:t>
            </w:r>
          </w:p>
        </w:tc>
      </w:tr>
      <w:tr w:rsidR="00DA7CB0" w:rsidRPr="00E06677" w14:paraId="53E2BDC3" w14:textId="567C94D4" w:rsidTr="00EA77CB">
        <w:trPr>
          <w:trHeight w:val="538"/>
        </w:trPr>
        <w:tc>
          <w:tcPr>
            <w:tcW w:w="798" w:type="pct"/>
            <w:shd w:val="clear" w:color="auto" w:fill="auto"/>
            <w:vAlign w:val="center"/>
            <w:hideMark/>
          </w:tcPr>
          <w:p w14:paraId="2F901428" w14:textId="75DBB88C" w:rsidR="00DA7CB0" w:rsidRPr="004C08E1" w:rsidRDefault="00DA7CB0" w:rsidP="00DA7CB0">
            <w:pPr>
              <w:rPr>
                <w:rFonts w:ascii="Calibri" w:hAnsi="Calibri" w:cs="Calibri"/>
                <w:color w:val="000000"/>
                <w:sz w:val="22"/>
                <w:szCs w:val="22"/>
              </w:rPr>
            </w:pPr>
            <w:r>
              <w:rPr>
                <w:rFonts w:ascii="Calibri" w:hAnsi="Calibri" w:cs="Calibri"/>
                <w:color w:val="000000"/>
                <w:sz w:val="22"/>
                <w:szCs w:val="22"/>
              </w:rPr>
              <w:t>MAT Credit Entitlement</w:t>
            </w:r>
          </w:p>
        </w:tc>
        <w:tc>
          <w:tcPr>
            <w:tcW w:w="350" w:type="pct"/>
            <w:shd w:val="clear" w:color="auto" w:fill="auto"/>
            <w:noWrap/>
            <w:vAlign w:val="center"/>
            <w:hideMark/>
          </w:tcPr>
          <w:p w14:paraId="45621F98" w14:textId="4C83C3CC"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6062D49F" w14:textId="463B13CF"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4A83BFC3" w14:textId="6964D79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3B607A2D" w14:textId="005B03A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7F3BDE1F" w14:textId="6EAC81DA"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36C539EF" w14:textId="3E316BED"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474C443D" w14:textId="51453EE0"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vAlign w:val="center"/>
          </w:tcPr>
          <w:p w14:paraId="5B3B990E" w14:textId="0D652EC3"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vAlign w:val="center"/>
          </w:tcPr>
          <w:p w14:paraId="1982C146" w14:textId="3BEB0D4A"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vAlign w:val="center"/>
          </w:tcPr>
          <w:p w14:paraId="6E3E6AE3" w14:textId="44AA1205"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vAlign w:val="center"/>
          </w:tcPr>
          <w:p w14:paraId="4A3D98EC" w14:textId="5C9E5EAF"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2" w:type="pct"/>
            <w:vAlign w:val="center"/>
          </w:tcPr>
          <w:p w14:paraId="04667CA2" w14:textId="0A1AF1FA"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r>
      <w:tr w:rsidR="00DA7CB0" w:rsidRPr="00E06677" w14:paraId="29B7A7F7" w14:textId="6AC810BD" w:rsidTr="00EA77CB">
        <w:trPr>
          <w:trHeight w:val="418"/>
        </w:trPr>
        <w:tc>
          <w:tcPr>
            <w:tcW w:w="798" w:type="pct"/>
            <w:shd w:val="clear" w:color="000000" w:fill="002060"/>
            <w:noWrap/>
            <w:vAlign w:val="center"/>
            <w:hideMark/>
          </w:tcPr>
          <w:p w14:paraId="3C96C75E" w14:textId="77777777" w:rsidR="00DA7CB0" w:rsidRPr="00E06677" w:rsidRDefault="00DA7CB0" w:rsidP="00DA7CB0">
            <w:pPr>
              <w:spacing w:line="276" w:lineRule="auto"/>
              <w:ind w:right="-105"/>
              <w:rPr>
                <w:rFonts w:asciiTheme="minorHAnsi" w:hAnsiTheme="minorHAnsi" w:cstheme="minorHAnsi"/>
                <w:b/>
                <w:bCs/>
                <w:color w:val="FFFFFF"/>
                <w:sz w:val="22"/>
                <w:szCs w:val="22"/>
              </w:rPr>
            </w:pPr>
            <w:r>
              <w:rPr>
                <w:rFonts w:asciiTheme="minorHAnsi" w:hAnsiTheme="minorHAnsi" w:cstheme="minorHAnsi"/>
                <w:b/>
                <w:bCs/>
                <w:color w:val="FFFFFF"/>
                <w:sz w:val="22"/>
                <w:szCs w:val="22"/>
              </w:rPr>
              <w:t>Total</w:t>
            </w:r>
            <w:r w:rsidRPr="00E06677">
              <w:rPr>
                <w:rFonts w:asciiTheme="minorHAnsi" w:hAnsiTheme="minorHAnsi" w:cstheme="minorHAnsi"/>
                <w:b/>
                <w:bCs/>
                <w:color w:val="FFFFFF"/>
                <w:sz w:val="22"/>
                <w:szCs w:val="22"/>
              </w:rPr>
              <w:t xml:space="preserve"> </w:t>
            </w:r>
            <w:r>
              <w:rPr>
                <w:rFonts w:asciiTheme="minorHAnsi" w:hAnsiTheme="minorHAnsi" w:cstheme="minorHAnsi"/>
                <w:b/>
                <w:bCs/>
                <w:color w:val="FFFFFF"/>
                <w:sz w:val="22"/>
                <w:szCs w:val="22"/>
              </w:rPr>
              <w:t>Assets</w:t>
            </w:r>
          </w:p>
        </w:tc>
        <w:tc>
          <w:tcPr>
            <w:tcW w:w="350" w:type="pct"/>
            <w:shd w:val="clear" w:color="000000" w:fill="002060"/>
            <w:noWrap/>
            <w:vAlign w:val="center"/>
            <w:hideMark/>
          </w:tcPr>
          <w:p w14:paraId="7F6B3FB4" w14:textId="1250DCE3"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32.21</w:t>
            </w:r>
          </w:p>
        </w:tc>
        <w:tc>
          <w:tcPr>
            <w:tcW w:w="350" w:type="pct"/>
            <w:shd w:val="clear" w:color="000000" w:fill="002060"/>
            <w:noWrap/>
            <w:vAlign w:val="center"/>
            <w:hideMark/>
          </w:tcPr>
          <w:p w14:paraId="5077E56F" w14:textId="21842E80"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41.71</w:t>
            </w:r>
          </w:p>
        </w:tc>
        <w:tc>
          <w:tcPr>
            <w:tcW w:w="350" w:type="pct"/>
            <w:shd w:val="clear" w:color="000000" w:fill="002060"/>
            <w:noWrap/>
            <w:vAlign w:val="center"/>
            <w:hideMark/>
          </w:tcPr>
          <w:p w14:paraId="22A9B5B5" w14:textId="6EE1AA54"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57.98</w:t>
            </w:r>
          </w:p>
        </w:tc>
        <w:tc>
          <w:tcPr>
            <w:tcW w:w="350" w:type="pct"/>
            <w:shd w:val="clear" w:color="000000" w:fill="002060"/>
            <w:noWrap/>
            <w:vAlign w:val="center"/>
            <w:hideMark/>
          </w:tcPr>
          <w:p w14:paraId="63ACA72F" w14:textId="3C93FD2E"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62.87</w:t>
            </w:r>
          </w:p>
        </w:tc>
        <w:tc>
          <w:tcPr>
            <w:tcW w:w="350" w:type="pct"/>
            <w:shd w:val="clear" w:color="000000" w:fill="002060"/>
            <w:noWrap/>
            <w:vAlign w:val="center"/>
            <w:hideMark/>
          </w:tcPr>
          <w:p w14:paraId="7196AC62" w14:textId="75DE2DFC"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68.88</w:t>
            </w:r>
          </w:p>
        </w:tc>
        <w:tc>
          <w:tcPr>
            <w:tcW w:w="350" w:type="pct"/>
            <w:shd w:val="clear" w:color="000000" w:fill="002060"/>
            <w:noWrap/>
            <w:vAlign w:val="center"/>
            <w:hideMark/>
          </w:tcPr>
          <w:p w14:paraId="3C602489" w14:textId="29EC324C"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76.73</w:t>
            </w:r>
          </w:p>
        </w:tc>
        <w:tc>
          <w:tcPr>
            <w:tcW w:w="350" w:type="pct"/>
            <w:shd w:val="clear" w:color="000000" w:fill="002060"/>
            <w:noWrap/>
            <w:vAlign w:val="center"/>
            <w:hideMark/>
          </w:tcPr>
          <w:p w14:paraId="4F667C34" w14:textId="218EC409"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85.02</w:t>
            </w:r>
          </w:p>
        </w:tc>
        <w:tc>
          <w:tcPr>
            <w:tcW w:w="350" w:type="pct"/>
            <w:shd w:val="clear" w:color="000000" w:fill="002060"/>
            <w:vAlign w:val="center"/>
          </w:tcPr>
          <w:p w14:paraId="7152D4DE" w14:textId="01EE8485"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94.30</w:t>
            </w:r>
          </w:p>
        </w:tc>
        <w:tc>
          <w:tcPr>
            <w:tcW w:w="350" w:type="pct"/>
            <w:shd w:val="clear" w:color="000000" w:fill="002060"/>
            <w:vAlign w:val="center"/>
          </w:tcPr>
          <w:p w14:paraId="72D42F99" w14:textId="632CFADF"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104.56</w:t>
            </w:r>
          </w:p>
        </w:tc>
        <w:tc>
          <w:tcPr>
            <w:tcW w:w="350" w:type="pct"/>
            <w:shd w:val="clear" w:color="000000" w:fill="002060"/>
            <w:vAlign w:val="center"/>
          </w:tcPr>
          <w:p w14:paraId="2D9F00C9" w14:textId="733B4C40"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115.98</w:t>
            </w:r>
          </w:p>
        </w:tc>
        <w:tc>
          <w:tcPr>
            <w:tcW w:w="350" w:type="pct"/>
            <w:shd w:val="clear" w:color="000000" w:fill="002060"/>
            <w:vAlign w:val="center"/>
          </w:tcPr>
          <w:p w14:paraId="4EA494BD" w14:textId="408A64EC"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128.65</w:t>
            </w:r>
          </w:p>
        </w:tc>
        <w:tc>
          <w:tcPr>
            <w:tcW w:w="352" w:type="pct"/>
            <w:shd w:val="clear" w:color="000000" w:fill="002060"/>
            <w:vAlign w:val="center"/>
          </w:tcPr>
          <w:p w14:paraId="18372437" w14:textId="16229109"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142.23</w:t>
            </w:r>
          </w:p>
        </w:tc>
      </w:tr>
    </w:tbl>
    <w:p w14:paraId="683CBC1C" w14:textId="28846FE6" w:rsidR="005F655D" w:rsidRPr="003A6B80" w:rsidRDefault="005F655D" w:rsidP="00AF26A7">
      <w:pPr>
        <w:pStyle w:val="ListParagraph"/>
        <w:numPr>
          <w:ilvl w:val="0"/>
          <w:numId w:val="9"/>
        </w:numPr>
        <w:autoSpaceDE w:val="0"/>
        <w:autoSpaceDN w:val="0"/>
        <w:adjustRightInd w:val="0"/>
        <w:spacing w:before="240" w:line="360" w:lineRule="auto"/>
        <w:ind w:left="1134" w:right="-143" w:hanging="425"/>
        <w:jc w:val="both"/>
        <w:rPr>
          <w:rFonts w:ascii="Arial" w:hAnsi="Arial" w:cs="Arial"/>
          <w:sz w:val="22"/>
          <w:szCs w:val="22"/>
        </w:rPr>
      </w:pPr>
      <w:r w:rsidRPr="00C64BEA">
        <w:rPr>
          <w:rFonts w:ascii="Arial" w:hAnsi="Arial" w:cs="Arial"/>
          <w:b/>
          <w:sz w:val="22"/>
          <w:szCs w:val="22"/>
          <w:lang w:eastAsia="en-IN"/>
        </w:rPr>
        <w:lastRenderedPageBreak/>
        <w:t>PROJECTED CASH FLOW STATEMENT:</w:t>
      </w:r>
    </w:p>
    <w:p w14:paraId="7D096B57" w14:textId="10D24B1A" w:rsidR="003A6B80" w:rsidRDefault="003A6B80" w:rsidP="00886871">
      <w:pPr>
        <w:pStyle w:val="ListParagraph"/>
        <w:autoSpaceDE w:val="0"/>
        <w:autoSpaceDN w:val="0"/>
        <w:adjustRightInd w:val="0"/>
        <w:spacing w:line="276" w:lineRule="auto"/>
        <w:ind w:right="-116"/>
        <w:jc w:val="right"/>
        <w:rPr>
          <w:rFonts w:ascii="Arial" w:hAnsi="Arial" w:cs="Arial"/>
          <w:b/>
          <w:sz w:val="22"/>
          <w:szCs w:val="22"/>
          <w:lang w:eastAsia="en-IN"/>
        </w:rPr>
      </w:pPr>
      <w:r>
        <w:rPr>
          <w:rFonts w:ascii="Arial" w:hAnsi="Arial" w:cs="Arial"/>
          <w:b/>
          <w:i/>
          <w:sz w:val="20"/>
          <w:szCs w:val="22"/>
          <w:lang w:eastAsia="en-IN"/>
        </w:rPr>
        <w:t xml:space="preserve">(INR </w:t>
      </w:r>
      <w:r w:rsidR="00E00B14">
        <w:rPr>
          <w:rFonts w:ascii="Arial" w:hAnsi="Arial" w:cs="Arial"/>
          <w:b/>
          <w:i/>
          <w:sz w:val="20"/>
          <w:szCs w:val="22"/>
          <w:lang w:eastAsia="en-IN"/>
        </w:rPr>
        <w:t>Crore</w:t>
      </w:r>
      <w:r w:rsidRPr="00D91B41">
        <w:rPr>
          <w:rFonts w:ascii="Arial" w:hAnsi="Arial" w:cs="Arial"/>
          <w:b/>
          <w:i/>
          <w:sz w:val="20"/>
          <w:szCs w:val="22"/>
          <w:lang w:eastAsia="en-IN"/>
        </w:rPr>
        <w:t>)</w:t>
      </w:r>
    </w:p>
    <w:tbl>
      <w:tblPr>
        <w:tblW w:w="471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932"/>
        <w:gridCol w:w="933"/>
        <w:gridCol w:w="933"/>
        <w:gridCol w:w="933"/>
        <w:gridCol w:w="933"/>
        <w:gridCol w:w="933"/>
        <w:gridCol w:w="933"/>
        <w:gridCol w:w="933"/>
        <w:gridCol w:w="933"/>
        <w:gridCol w:w="933"/>
        <w:gridCol w:w="933"/>
        <w:gridCol w:w="938"/>
      </w:tblGrid>
      <w:tr w:rsidR="00AD55A0" w:rsidRPr="005F655D" w14:paraId="4D7CA30B" w14:textId="48C2BFE7" w:rsidTr="00DA7CB0">
        <w:trPr>
          <w:trHeight w:val="373"/>
        </w:trPr>
        <w:tc>
          <w:tcPr>
            <w:tcW w:w="798" w:type="pct"/>
            <w:shd w:val="clear" w:color="000000" w:fill="002060"/>
            <w:vAlign w:val="center"/>
            <w:hideMark/>
          </w:tcPr>
          <w:p w14:paraId="6D67DB65" w14:textId="77777777" w:rsidR="000656D2" w:rsidRPr="005F655D" w:rsidRDefault="000656D2" w:rsidP="000656D2">
            <w:pPr>
              <w:spacing w:line="276" w:lineRule="auto"/>
              <w:ind w:right="-105"/>
              <w:rPr>
                <w:rFonts w:asciiTheme="minorHAnsi" w:hAnsiTheme="minorHAnsi" w:cstheme="minorHAnsi"/>
                <w:b/>
                <w:bCs/>
                <w:color w:val="FFFFFF"/>
                <w:sz w:val="22"/>
                <w:szCs w:val="22"/>
              </w:rPr>
            </w:pPr>
            <w:r>
              <w:rPr>
                <w:rFonts w:asciiTheme="minorHAnsi" w:hAnsiTheme="minorHAnsi" w:cstheme="minorHAnsi"/>
                <w:b/>
                <w:bCs/>
                <w:sz w:val="22"/>
                <w:szCs w:val="22"/>
              </w:rPr>
              <w:t>Financial Year</w:t>
            </w:r>
          </w:p>
        </w:tc>
        <w:tc>
          <w:tcPr>
            <w:tcW w:w="350" w:type="pct"/>
            <w:shd w:val="clear" w:color="000000" w:fill="002060"/>
            <w:vAlign w:val="center"/>
            <w:hideMark/>
          </w:tcPr>
          <w:p w14:paraId="44589605" w14:textId="3C97D790"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31-Mar-25</w:t>
            </w:r>
          </w:p>
        </w:tc>
        <w:tc>
          <w:tcPr>
            <w:tcW w:w="350" w:type="pct"/>
            <w:shd w:val="clear" w:color="000000" w:fill="002060"/>
            <w:vAlign w:val="center"/>
            <w:hideMark/>
          </w:tcPr>
          <w:p w14:paraId="1580200D" w14:textId="2AC6F8BA"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31-Jan-26</w:t>
            </w:r>
          </w:p>
        </w:tc>
        <w:tc>
          <w:tcPr>
            <w:tcW w:w="350" w:type="pct"/>
            <w:shd w:val="clear" w:color="000000" w:fill="002060"/>
            <w:vAlign w:val="center"/>
            <w:hideMark/>
          </w:tcPr>
          <w:p w14:paraId="6F5A4B37" w14:textId="057DF40A"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31-Mar-26</w:t>
            </w:r>
          </w:p>
        </w:tc>
        <w:tc>
          <w:tcPr>
            <w:tcW w:w="350" w:type="pct"/>
            <w:shd w:val="clear" w:color="000000" w:fill="002060"/>
            <w:vAlign w:val="center"/>
            <w:hideMark/>
          </w:tcPr>
          <w:p w14:paraId="76047B88" w14:textId="6375431C"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31-Mar-27</w:t>
            </w:r>
          </w:p>
        </w:tc>
        <w:tc>
          <w:tcPr>
            <w:tcW w:w="350" w:type="pct"/>
            <w:shd w:val="clear" w:color="000000" w:fill="002060"/>
            <w:vAlign w:val="center"/>
            <w:hideMark/>
          </w:tcPr>
          <w:p w14:paraId="250408AB" w14:textId="219FF875"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31-Mar-28</w:t>
            </w:r>
          </w:p>
        </w:tc>
        <w:tc>
          <w:tcPr>
            <w:tcW w:w="350" w:type="pct"/>
            <w:shd w:val="clear" w:color="000000" w:fill="002060"/>
            <w:vAlign w:val="center"/>
            <w:hideMark/>
          </w:tcPr>
          <w:p w14:paraId="26CD5021" w14:textId="7E700A03"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31-Mar-29</w:t>
            </w:r>
          </w:p>
        </w:tc>
        <w:tc>
          <w:tcPr>
            <w:tcW w:w="350" w:type="pct"/>
            <w:shd w:val="clear" w:color="000000" w:fill="002060"/>
            <w:vAlign w:val="center"/>
            <w:hideMark/>
          </w:tcPr>
          <w:p w14:paraId="2D87CAD2" w14:textId="5EF12C3D"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31-Mar-30</w:t>
            </w:r>
          </w:p>
        </w:tc>
        <w:tc>
          <w:tcPr>
            <w:tcW w:w="350" w:type="pct"/>
            <w:shd w:val="clear" w:color="000000" w:fill="002060"/>
            <w:vAlign w:val="center"/>
          </w:tcPr>
          <w:p w14:paraId="259E6E0F" w14:textId="2589A1A9"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31-Mar-31</w:t>
            </w:r>
          </w:p>
        </w:tc>
        <w:tc>
          <w:tcPr>
            <w:tcW w:w="350" w:type="pct"/>
            <w:shd w:val="clear" w:color="000000" w:fill="002060"/>
            <w:vAlign w:val="center"/>
          </w:tcPr>
          <w:p w14:paraId="57C65BAB" w14:textId="550A82ED"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31-Mar-32</w:t>
            </w:r>
          </w:p>
        </w:tc>
        <w:tc>
          <w:tcPr>
            <w:tcW w:w="350" w:type="pct"/>
            <w:shd w:val="clear" w:color="000000" w:fill="002060"/>
            <w:vAlign w:val="center"/>
          </w:tcPr>
          <w:p w14:paraId="24530407" w14:textId="0F4DAABF"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31-Mar-33</w:t>
            </w:r>
          </w:p>
        </w:tc>
        <w:tc>
          <w:tcPr>
            <w:tcW w:w="350" w:type="pct"/>
            <w:shd w:val="clear" w:color="000000" w:fill="002060"/>
            <w:vAlign w:val="center"/>
          </w:tcPr>
          <w:p w14:paraId="2566D3A0" w14:textId="319C2366"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31-Mar-34</w:t>
            </w:r>
          </w:p>
        </w:tc>
        <w:tc>
          <w:tcPr>
            <w:tcW w:w="352" w:type="pct"/>
            <w:shd w:val="clear" w:color="000000" w:fill="002060"/>
            <w:vAlign w:val="center"/>
          </w:tcPr>
          <w:p w14:paraId="7248D07D" w14:textId="4E06DADE"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31-Mar-35</w:t>
            </w:r>
          </w:p>
        </w:tc>
      </w:tr>
      <w:tr w:rsidR="00AD55A0" w:rsidRPr="005F655D" w14:paraId="51D13CB1" w14:textId="6E7347DD" w:rsidTr="00DA7CB0">
        <w:trPr>
          <w:trHeight w:val="418"/>
        </w:trPr>
        <w:tc>
          <w:tcPr>
            <w:tcW w:w="798" w:type="pct"/>
            <w:shd w:val="clear" w:color="auto" w:fill="DBE5F1" w:themeFill="accent1" w:themeFillTint="33"/>
            <w:noWrap/>
            <w:vAlign w:val="center"/>
            <w:hideMark/>
          </w:tcPr>
          <w:p w14:paraId="4187C526" w14:textId="77777777" w:rsidR="00817A31" w:rsidRPr="005F655D" w:rsidRDefault="00817A31" w:rsidP="00817A31">
            <w:pPr>
              <w:spacing w:line="276" w:lineRule="auto"/>
              <w:ind w:right="-105"/>
              <w:rPr>
                <w:rFonts w:asciiTheme="minorHAnsi" w:hAnsiTheme="minorHAnsi" w:cstheme="minorHAnsi"/>
                <w:b/>
                <w:bCs/>
                <w:color w:val="000000"/>
                <w:sz w:val="22"/>
                <w:szCs w:val="22"/>
              </w:rPr>
            </w:pPr>
            <w:r w:rsidRPr="005F655D">
              <w:rPr>
                <w:rFonts w:asciiTheme="minorHAnsi" w:hAnsiTheme="minorHAnsi" w:cstheme="minorHAnsi"/>
                <w:b/>
                <w:bCs/>
                <w:color w:val="000000"/>
                <w:sz w:val="22"/>
                <w:szCs w:val="22"/>
              </w:rPr>
              <w:t>Particulars</w:t>
            </w:r>
          </w:p>
        </w:tc>
        <w:tc>
          <w:tcPr>
            <w:tcW w:w="350" w:type="pct"/>
            <w:shd w:val="clear" w:color="auto" w:fill="DBE5F1" w:themeFill="accent1" w:themeFillTint="33"/>
            <w:noWrap/>
            <w:vAlign w:val="center"/>
            <w:hideMark/>
          </w:tcPr>
          <w:p w14:paraId="10A308B7" w14:textId="21F78D69"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Constr. 1M</w:t>
            </w:r>
          </w:p>
        </w:tc>
        <w:tc>
          <w:tcPr>
            <w:tcW w:w="350" w:type="pct"/>
            <w:shd w:val="clear" w:color="auto" w:fill="DBE5F1" w:themeFill="accent1" w:themeFillTint="33"/>
            <w:vAlign w:val="center"/>
            <w:hideMark/>
          </w:tcPr>
          <w:p w14:paraId="59921A03" w14:textId="7D768567"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Constr. 10M</w:t>
            </w:r>
          </w:p>
        </w:tc>
        <w:tc>
          <w:tcPr>
            <w:tcW w:w="350" w:type="pct"/>
            <w:shd w:val="clear" w:color="auto" w:fill="DBE5F1" w:themeFill="accent1" w:themeFillTint="33"/>
            <w:noWrap/>
            <w:vAlign w:val="center"/>
            <w:hideMark/>
          </w:tcPr>
          <w:p w14:paraId="54FCD482" w14:textId="69778DFD"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2 M</w:t>
            </w:r>
          </w:p>
        </w:tc>
        <w:tc>
          <w:tcPr>
            <w:tcW w:w="350" w:type="pct"/>
            <w:shd w:val="clear" w:color="auto" w:fill="DBE5F1" w:themeFill="accent1" w:themeFillTint="33"/>
            <w:noWrap/>
            <w:vAlign w:val="center"/>
            <w:hideMark/>
          </w:tcPr>
          <w:p w14:paraId="02715CE4" w14:textId="77777777"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 M</w:t>
            </w:r>
          </w:p>
        </w:tc>
        <w:tc>
          <w:tcPr>
            <w:tcW w:w="350" w:type="pct"/>
            <w:shd w:val="clear" w:color="auto" w:fill="DBE5F1" w:themeFill="accent1" w:themeFillTint="33"/>
            <w:noWrap/>
            <w:vAlign w:val="center"/>
            <w:hideMark/>
          </w:tcPr>
          <w:p w14:paraId="52054C40" w14:textId="77777777"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 M</w:t>
            </w:r>
          </w:p>
        </w:tc>
        <w:tc>
          <w:tcPr>
            <w:tcW w:w="350" w:type="pct"/>
            <w:shd w:val="clear" w:color="auto" w:fill="DBE5F1" w:themeFill="accent1" w:themeFillTint="33"/>
            <w:noWrap/>
            <w:vAlign w:val="center"/>
            <w:hideMark/>
          </w:tcPr>
          <w:p w14:paraId="304B20A6" w14:textId="77777777"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 M</w:t>
            </w:r>
          </w:p>
        </w:tc>
        <w:tc>
          <w:tcPr>
            <w:tcW w:w="350" w:type="pct"/>
            <w:shd w:val="clear" w:color="auto" w:fill="DBE5F1" w:themeFill="accent1" w:themeFillTint="33"/>
            <w:noWrap/>
            <w:vAlign w:val="center"/>
            <w:hideMark/>
          </w:tcPr>
          <w:p w14:paraId="4D305247" w14:textId="77777777"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 M</w:t>
            </w:r>
          </w:p>
        </w:tc>
        <w:tc>
          <w:tcPr>
            <w:tcW w:w="350" w:type="pct"/>
            <w:shd w:val="clear" w:color="auto" w:fill="DBE5F1" w:themeFill="accent1" w:themeFillTint="33"/>
            <w:vAlign w:val="center"/>
          </w:tcPr>
          <w:p w14:paraId="3D82F6F9" w14:textId="0F477C8D"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12M</w:t>
            </w:r>
          </w:p>
        </w:tc>
        <w:tc>
          <w:tcPr>
            <w:tcW w:w="350" w:type="pct"/>
            <w:shd w:val="clear" w:color="auto" w:fill="DBE5F1" w:themeFill="accent1" w:themeFillTint="33"/>
            <w:vAlign w:val="center"/>
          </w:tcPr>
          <w:p w14:paraId="70A644AC" w14:textId="625EC926"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12M</w:t>
            </w:r>
          </w:p>
        </w:tc>
        <w:tc>
          <w:tcPr>
            <w:tcW w:w="350" w:type="pct"/>
            <w:shd w:val="clear" w:color="auto" w:fill="DBE5F1" w:themeFill="accent1" w:themeFillTint="33"/>
            <w:vAlign w:val="center"/>
          </w:tcPr>
          <w:p w14:paraId="45F346E0" w14:textId="62103293" w:rsidR="00817A31" w:rsidRDefault="00817A31" w:rsidP="00817A31">
            <w:pPr>
              <w:jc w:val="center"/>
              <w:rPr>
                <w:rFonts w:ascii="Calibri" w:hAnsi="Calibri" w:cs="Calibri"/>
                <w:b/>
                <w:bCs/>
                <w:color w:val="000000"/>
                <w:sz w:val="22"/>
                <w:szCs w:val="22"/>
              </w:rPr>
            </w:pPr>
            <w:r w:rsidRPr="00312C27">
              <w:rPr>
                <w:rFonts w:ascii="Calibri" w:hAnsi="Calibri" w:cs="Calibri"/>
                <w:b/>
                <w:bCs/>
                <w:color w:val="000000"/>
                <w:sz w:val="22"/>
                <w:szCs w:val="22"/>
              </w:rPr>
              <w:t>12 M</w:t>
            </w:r>
          </w:p>
        </w:tc>
        <w:tc>
          <w:tcPr>
            <w:tcW w:w="350" w:type="pct"/>
            <w:shd w:val="clear" w:color="auto" w:fill="DBE5F1" w:themeFill="accent1" w:themeFillTint="33"/>
            <w:vAlign w:val="center"/>
          </w:tcPr>
          <w:p w14:paraId="21677E6D" w14:textId="22711E93" w:rsidR="00817A31" w:rsidRDefault="00817A31" w:rsidP="00817A31">
            <w:pPr>
              <w:jc w:val="center"/>
              <w:rPr>
                <w:rFonts w:ascii="Calibri" w:hAnsi="Calibri" w:cs="Calibri"/>
                <w:b/>
                <w:bCs/>
                <w:color w:val="000000"/>
                <w:sz w:val="22"/>
                <w:szCs w:val="22"/>
              </w:rPr>
            </w:pPr>
            <w:r w:rsidRPr="00312C27">
              <w:rPr>
                <w:rFonts w:ascii="Calibri" w:hAnsi="Calibri" w:cs="Calibri"/>
                <w:b/>
                <w:bCs/>
                <w:color w:val="000000"/>
                <w:sz w:val="22"/>
                <w:szCs w:val="22"/>
              </w:rPr>
              <w:t>12 M</w:t>
            </w:r>
          </w:p>
        </w:tc>
        <w:tc>
          <w:tcPr>
            <w:tcW w:w="352" w:type="pct"/>
            <w:shd w:val="clear" w:color="auto" w:fill="DBE5F1" w:themeFill="accent1" w:themeFillTint="33"/>
            <w:vAlign w:val="center"/>
          </w:tcPr>
          <w:p w14:paraId="5798DE3F" w14:textId="68AEB9D4" w:rsidR="00817A31" w:rsidRDefault="00817A31" w:rsidP="00817A31">
            <w:pPr>
              <w:jc w:val="center"/>
              <w:rPr>
                <w:rFonts w:ascii="Calibri" w:hAnsi="Calibri" w:cs="Calibri"/>
                <w:b/>
                <w:bCs/>
                <w:color w:val="000000"/>
                <w:sz w:val="22"/>
                <w:szCs w:val="22"/>
              </w:rPr>
            </w:pPr>
            <w:r w:rsidRPr="00312C27">
              <w:rPr>
                <w:rFonts w:ascii="Calibri" w:hAnsi="Calibri" w:cs="Calibri"/>
                <w:b/>
                <w:bCs/>
                <w:color w:val="000000"/>
                <w:sz w:val="22"/>
                <w:szCs w:val="22"/>
              </w:rPr>
              <w:t>12 M</w:t>
            </w:r>
          </w:p>
        </w:tc>
      </w:tr>
      <w:tr w:rsidR="00BF0F58" w:rsidRPr="005F655D" w14:paraId="4CBE0108" w14:textId="1E93058F" w:rsidTr="00AD55A0">
        <w:trPr>
          <w:trHeight w:val="418"/>
        </w:trPr>
        <w:tc>
          <w:tcPr>
            <w:tcW w:w="5000" w:type="pct"/>
            <w:gridSpan w:val="13"/>
            <w:shd w:val="clear" w:color="auto" w:fill="DBE5F1" w:themeFill="accent1" w:themeFillTint="33"/>
            <w:noWrap/>
            <w:vAlign w:val="center"/>
            <w:hideMark/>
          </w:tcPr>
          <w:p w14:paraId="0948FD4B" w14:textId="30AAA086" w:rsidR="00BF0F58" w:rsidRPr="005F655D" w:rsidRDefault="00BF0F58" w:rsidP="001A1891">
            <w:pPr>
              <w:spacing w:line="276" w:lineRule="auto"/>
              <w:ind w:right="-127"/>
              <w:rPr>
                <w:rFonts w:asciiTheme="minorHAnsi" w:hAnsiTheme="minorHAnsi" w:cstheme="minorHAnsi"/>
                <w:b/>
                <w:bCs/>
                <w:color w:val="000000"/>
                <w:sz w:val="22"/>
                <w:szCs w:val="22"/>
              </w:rPr>
            </w:pPr>
            <w:r w:rsidRPr="005F655D">
              <w:rPr>
                <w:rFonts w:asciiTheme="minorHAnsi" w:hAnsiTheme="minorHAnsi" w:cstheme="minorHAnsi"/>
                <w:b/>
                <w:bCs/>
                <w:color w:val="000000"/>
                <w:sz w:val="22"/>
                <w:szCs w:val="22"/>
              </w:rPr>
              <w:t xml:space="preserve">A. Source </w:t>
            </w:r>
            <w:proofErr w:type="gramStart"/>
            <w:r w:rsidRPr="005F655D">
              <w:rPr>
                <w:rFonts w:asciiTheme="minorHAnsi" w:hAnsiTheme="minorHAnsi" w:cstheme="minorHAnsi"/>
                <w:b/>
                <w:bCs/>
                <w:color w:val="000000"/>
                <w:sz w:val="22"/>
                <w:szCs w:val="22"/>
              </w:rPr>
              <w:t>Of</w:t>
            </w:r>
            <w:proofErr w:type="gramEnd"/>
            <w:r w:rsidRPr="005F655D">
              <w:rPr>
                <w:rFonts w:asciiTheme="minorHAnsi" w:hAnsiTheme="minorHAnsi" w:cstheme="minorHAnsi"/>
                <w:b/>
                <w:bCs/>
                <w:color w:val="000000"/>
                <w:sz w:val="22"/>
                <w:szCs w:val="22"/>
              </w:rPr>
              <w:t xml:space="preserve"> Fund </w:t>
            </w:r>
          </w:p>
        </w:tc>
      </w:tr>
      <w:tr w:rsidR="00DA7CB0" w:rsidRPr="005F655D" w14:paraId="2AD83372" w14:textId="5029DE84" w:rsidTr="00DA7CB0">
        <w:trPr>
          <w:trHeight w:val="418"/>
        </w:trPr>
        <w:tc>
          <w:tcPr>
            <w:tcW w:w="798" w:type="pct"/>
            <w:shd w:val="clear" w:color="auto" w:fill="auto"/>
            <w:noWrap/>
            <w:vAlign w:val="center"/>
            <w:hideMark/>
          </w:tcPr>
          <w:p w14:paraId="303A7429" w14:textId="30F13B75"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Net Profit </w:t>
            </w:r>
          </w:p>
        </w:tc>
        <w:tc>
          <w:tcPr>
            <w:tcW w:w="350" w:type="pct"/>
            <w:shd w:val="clear" w:color="auto" w:fill="auto"/>
            <w:noWrap/>
            <w:vAlign w:val="center"/>
            <w:hideMark/>
          </w:tcPr>
          <w:p w14:paraId="4D872415" w14:textId="0DC6AAC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48015A4" w14:textId="735214F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0CB1084" w14:textId="02A2DEA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1.28</w:t>
            </w:r>
          </w:p>
        </w:tc>
        <w:tc>
          <w:tcPr>
            <w:tcW w:w="350" w:type="pct"/>
            <w:shd w:val="clear" w:color="auto" w:fill="auto"/>
            <w:noWrap/>
            <w:vAlign w:val="center"/>
            <w:hideMark/>
          </w:tcPr>
          <w:p w14:paraId="19456CED" w14:textId="19BDD90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5.30</w:t>
            </w:r>
          </w:p>
        </w:tc>
        <w:tc>
          <w:tcPr>
            <w:tcW w:w="350" w:type="pct"/>
            <w:shd w:val="clear" w:color="auto" w:fill="auto"/>
            <w:noWrap/>
            <w:vAlign w:val="center"/>
            <w:hideMark/>
          </w:tcPr>
          <w:p w14:paraId="177072D4" w14:textId="5A0B846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6.99</w:t>
            </w:r>
          </w:p>
        </w:tc>
        <w:tc>
          <w:tcPr>
            <w:tcW w:w="350" w:type="pct"/>
            <w:shd w:val="clear" w:color="auto" w:fill="auto"/>
            <w:noWrap/>
            <w:vAlign w:val="center"/>
            <w:hideMark/>
          </w:tcPr>
          <w:p w14:paraId="4FF1E15E" w14:textId="3A3DE65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8.80</w:t>
            </w:r>
          </w:p>
        </w:tc>
        <w:tc>
          <w:tcPr>
            <w:tcW w:w="350" w:type="pct"/>
            <w:shd w:val="clear" w:color="auto" w:fill="auto"/>
            <w:noWrap/>
            <w:vAlign w:val="center"/>
            <w:hideMark/>
          </w:tcPr>
          <w:p w14:paraId="0D5FAF63" w14:textId="707D1C1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9.53</w:t>
            </w:r>
          </w:p>
        </w:tc>
        <w:tc>
          <w:tcPr>
            <w:tcW w:w="350" w:type="pct"/>
            <w:vAlign w:val="center"/>
          </w:tcPr>
          <w:p w14:paraId="125E0C6D" w14:textId="5F5F9E0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10.50</w:t>
            </w:r>
          </w:p>
        </w:tc>
        <w:tc>
          <w:tcPr>
            <w:tcW w:w="350" w:type="pct"/>
            <w:vAlign w:val="center"/>
          </w:tcPr>
          <w:p w14:paraId="370DEF5A" w14:textId="3530F0F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11.46</w:t>
            </w:r>
          </w:p>
        </w:tc>
        <w:tc>
          <w:tcPr>
            <w:tcW w:w="350" w:type="pct"/>
            <w:vAlign w:val="center"/>
          </w:tcPr>
          <w:p w14:paraId="52FF520F" w14:textId="628EAE4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12.60</w:t>
            </w:r>
          </w:p>
        </w:tc>
        <w:tc>
          <w:tcPr>
            <w:tcW w:w="350" w:type="pct"/>
            <w:vAlign w:val="center"/>
          </w:tcPr>
          <w:p w14:paraId="4D5FAA53" w14:textId="6742742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13.83</w:t>
            </w:r>
          </w:p>
        </w:tc>
        <w:tc>
          <w:tcPr>
            <w:tcW w:w="352" w:type="pct"/>
            <w:vAlign w:val="center"/>
          </w:tcPr>
          <w:p w14:paraId="714A5799" w14:textId="4CBA406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15.03</w:t>
            </w:r>
          </w:p>
        </w:tc>
      </w:tr>
      <w:tr w:rsidR="00DA7CB0" w:rsidRPr="005F655D" w14:paraId="21B885CE" w14:textId="4C0F8D21" w:rsidTr="00DA7CB0">
        <w:trPr>
          <w:trHeight w:val="418"/>
        </w:trPr>
        <w:tc>
          <w:tcPr>
            <w:tcW w:w="798" w:type="pct"/>
            <w:shd w:val="clear" w:color="auto" w:fill="auto"/>
            <w:noWrap/>
            <w:vAlign w:val="center"/>
            <w:hideMark/>
          </w:tcPr>
          <w:p w14:paraId="433A6505" w14:textId="7F8F7234"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Increase in Equity / Share Capital</w:t>
            </w:r>
          </w:p>
        </w:tc>
        <w:tc>
          <w:tcPr>
            <w:tcW w:w="350" w:type="pct"/>
            <w:shd w:val="clear" w:color="auto" w:fill="auto"/>
            <w:noWrap/>
            <w:vAlign w:val="center"/>
            <w:hideMark/>
          </w:tcPr>
          <w:p w14:paraId="32424B08" w14:textId="3B138FC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0.01</w:t>
            </w:r>
          </w:p>
        </w:tc>
        <w:tc>
          <w:tcPr>
            <w:tcW w:w="350" w:type="pct"/>
            <w:shd w:val="clear" w:color="auto" w:fill="auto"/>
            <w:noWrap/>
            <w:vAlign w:val="center"/>
            <w:hideMark/>
          </w:tcPr>
          <w:p w14:paraId="3445400F" w14:textId="69836A1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1.99</w:t>
            </w:r>
          </w:p>
        </w:tc>
        <w:tc>
          <w:tcPr>
            <w:tcW w:w="350" w:type="pct"/>
            <w:shd w:val="clear" w:color="auto" w:fill="auto"/>
            <w:noWrap/>
            <w:vAlign w:val="center"/>
            <w:hideMark/>
          </w:tcPr>
          <w:p w14:paraId="5FB7443B" w14:textId="70CF1D3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14C181E6" w14:textId="1F3839F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EA10EB3" w14:textId="16F9138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63BDC111" w14:textId="1133A53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1A4936E" w14:textId="685FA04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12BC5A8B" w14:textId="079C64C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31951609" w14:textId="3A795D7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09563100" w14:textId="4F4905E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6DAB405A" w14:textId="03A9713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0BA61145" w14:textId="2C6DB30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4E7DF17C" w14:textId="7CF13537" w:rsidTr="00DA7CB0">
        <w:trPr>
          <w:trHeight w:val="418"/>
        </w:trPr>
        <w:tc>
          <w:tcPr>
            <w:tcW w:w="798" w:type="pct"/>
            <w:shd w:val="clear" w:color="auto" w:fill="auto"/>
            <w:noWrap/>
            <w:vAlign w:val="center"/>
            <w:hideMark/>
          </w:tcPr>
          <w:p w14:paraId="3EF1F512" w14:textId="21D5EAB6"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Increase in Unsecured Loan</w:t>
            </w:r>
          </w:p>
        </w:tc>
        <w:tc>
          <w:tcPr>
            <w:tcW w:w="350" w:type="pct"/>
            <w:shd w:val="clear" w:color="auto" w:fill="auto"/>
            <w:noWrap/>
            <w:vAlign w:val="center"/>
            <w:hideMark/>
          </w:tcPr>
          <w:p w14:paraId="63539295" w14:textId="01519FE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24.69</w:t>
            </w:r>
          </w:p>
        </w:tc>
        <w:tc>
          <w:tcPr>
            <w:tcW w:w="350" w:type="pct"/>
            <w:shd w:val="clear" w:color="auto" w:fill="auto"/>
            <w:noWrap/>
            <w:vAlign w:val="center"/>
            <w:hideMark/>
          </w:tcPr>
          <w:p w14:paraId="182B5AF6" w14:textId="6DE7F71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24D5A5F" w14:textId="153FE7D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3.50</w:t>
            </w:r>
          </w:p>
        </w:tc>
        <w:tc>
          <w:tcPr>
            <w:tcW w:w="350" w:type="pct"/>
            <w:shd w:val="clear" w:color="auto" w:fill="auto"/>
            <w:noWrap/>
            <w:vAlign w:val="center"/>
            <w:hideMark/>
          </w:tcPr>
          <w:p w14:paraId="7C90C187" w14:textId="006C356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85D6222" w14:textId="6D18775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118AA991" w14:textId="2C449DC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F97D2C8" w14:textId="744EB1B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5B7C8E98" w14:textId="110FBE4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74207074" w14:textId="3B780EF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58F9450A" w14:textId="4D5BB2F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2B72DABC" w14:textId="02B8344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4C93852D" w14:textId="7667085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621F0552" w14:textId="5268F579" w:rsidTr="00DA7CB0">
        <w:trPr>
          <w:trHeight w:val="418"/>
        </w:trPr>
        <w:tc>
          <w:tcPr>
            <w:tcW w:w="798" w:type="pct"/>
            <w:shd w:val="clear" w:color="auto" w:fill="auto"/>
            <w:noWrap/>
            <w:vAlign w:val="center"/>
            <w:hideMark/>
          </w:tcPr>
          <w:p w14:paraId="50A6100A" w14:textId="7DB757FB"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Increase in TL</w:t>
            </w:r>
          </w:p>
        </w:tc>
        <w:tc>
          <w:tcPr>
            <w:tcW w:w="350" w:type="pct"/>
            <w:shd w:val="clear" w:color="auto" w:fill="auto"/>
            <w:noWrap/>
            <w:vAlign w:val="center"/>
            <w:hideMark/>
          </w:tcPr>
          <w:p w14:paraId="0DC2425A" w14:textId="3655D46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7.51</w:t>
            </w:r>
          </w:p>
        </w:tc>
        <w:tc>
          <w:tcPr>
            <w:tcW w:w="350" w:type="pct"/>
            <w:shd w:val="clear" w:color="auto" w:fill="auto"/>
            <w:noWrap/>
            <w:vAlign w:val="center"/>
            <w:hideMark/>
          </w:tcPr>
          <w:p w14:paraId="70782DB1" w14:textId="37D8993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7.51</w:t>
            </w:r>
          </w:p>
        </w:tc>
        <w:tc>
          <w:tcPr>
            <w:tcW w:w="350" w:type="pct"/>
            <w:shd w:val="clear" w:color="auto" w:fill="auto"/>
            <w:noWrap/>
            <w:vAlign w:val="center"/>
            <w:hideMark/>
          </w:tcPr>
          <w:p w14:paraId="4D7DC594" w14:textId="063A734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6D11965B" w14:textId="1D168F8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6C207DC" w14:textId="37E5FD6F"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hideMark/>
          </w:tcPr>
          <w:p w14:paraId="6CB464DA" w14:textId="44A54F6D"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hideMark/>
          </w:tcPr>
          <w:p w14:paraId="5F8DE88B" w14:textId="2AB8E0E8"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7BF292D8" w14:textId="31F2C41F"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25EC01C2" w14:textId="34EC7CC5"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7291CED4" w14:textId="69A6CB0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1C27DD78" w14:textId="30DDCB1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1F9E12E7" w14:textId="186F1DF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79696BBF" w14:textId="0E47E9A2" w:rsidTr="00DA7CB0">
        <w:trPr>
          <w:trHeight w:val="418"/>
        </w:trPr>
        <w:tc>
          <w:tcPr>
            <w:tcW w:w="798" w:type="pct"/>
            <w:shd w:val="clear" w:color="auto" w:fill="auto"/>
            <w:noWrap/>
            <w:vAlign w:val="center"/>
            <w:hideMark/>
          </w:tcPr>
          <w:p w14:paraId="5B1BF90C" w14:textId="77B06E82"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Increase in CC Limit</w:t>
            </w:r>
          </w:p>
        </w:tc>
        <w:tc>
          <w:tcPr>
            <w:tcW w:w="350" w:type="pct"/>
            <w:shd w:val="clear" w:color="auto" w:fill="auto"/>
            <w:noWrap/>
            <w:vAlign w:val="center"/>
            <w:hideMark/>
          </w:tcPr>
          <w:p w14:paraId="5B2E2E87" w14:textId="3F472E9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15BBE3D6" w14:textId="5FB9E89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642046B5" w14:textId="2E68597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10.00</w:t>
            </w:r>
          </w:p>
        </w:tc>
        <w:tc>
          <w:tcPr>
            <w:tcW w:w="350" w:type="pct"/>
            <w:shd w:val="clear" w:color="auto" w:fill="auto"/>
            <w:noWrap/>
            <w:vAlign w:val="center"/>
            <w:hideMark/>
          </w:tcPr>
          <w:p w14:paraId="45456FE9" w14:textId="741FBC6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13E3158A" w14:textId="2E3F063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9BE0516" w14:textId="37F4839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9D5C813" w14:textId="15C3289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0961BC6E" w14:textId="1591290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70B3C4A5" w14:textId="0DCC906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69CE949B" w14:textId="7AE5712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72847B1A" w14:textId="6C9C560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77DAAACA" w14:textId="507A34C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64A910C5" w14:textId="1AD6F767" w:rsidTr="00DA7CB0">
        <w:trPr>
          <w:trHeight w:val="418"/>
        </w:trPr>
        <w:tc>
          <w:tcPr>
            <w:tcW w:w="798" w:type="pct"/>
            <w:shd w:val="clear" w:color="auto" w:fill="auto"/>
            <w:noWrap/>
            <w:vAlign w:val="center"/>
            <w:hideMark/>
          </w:tcPr>
          <w:p w14:paraId="5C577F56" w14:textId="1122862A"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Depreciation </w:t>
            </w:r>
          </w:p>
        </w:tc>
        <w:tc>
          <w:tcPr>
            <w:tcW w:w="350" w:type="pct"/>
            <w:shd w:val="clear" w:color="auto" w:fill="auto"/>
            <w:noWrap/>
            <w:vAlign w:val="center"/>
            <w:hideMark/>
          </w:tcPr>
          <w:p w14:paraId="23BCF750" w14:textId="325DBD9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23686F36" w14:textId="61F7BB7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787F3877" w14:textId="0633DEB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0.30</w:t>
            </w:r>
          </w:p>
        </w:tc>
        <w:tc>
          <w:tcPr>
            <w:tcW w:w="350" w:type="pct"/>
            <w:shd w:val="clear" w:color="auto" w:fill="auto"/>
            <w:noWrap/>
            <w:vAlign w:val="center"/>
            <w:hideMark/>
          </w:tcPr>
          <w:p w14:paraId="43A622DE" w14:textId="2899567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shd w:val="clear" w:color="auto" w:fill="auto"/>
            <w:noWrap/>
            <w:vAlign w:val="center"/>
            <w:hideMark/>
          </w:tcPr>
          <w:p w14:paraId="57947F61" w14:textId="694D195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shd w:val="clear" w:color="auto" w:fill="auto"/>
            <w:noWrap/>
            <w:vAlign w:val="center"/>
            <w:hideMark/>
          </w:tcPr>
          <w:p w14:paraId="76E7992E" w14:textId="14BA916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shd w:val="clear" w:color="auto" w:fill="auto"/>
            <w:noWrap/>
            <w:vAlign w:val="center"/>
            <w:hideMark/>
          </w:tcPr>
          <w:p w14:paraId="2DEC7DF6" w14:textId="701FD1C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vAlign w:val="center"/>
          </w:tcPr>
          <w:p w14:paraId="10DBC4A6" w14:textId="3D6C4F4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vAlign w:val="center"/>
          </w:tcPr>
          <w:p w14:paraId="7E61DF78" w14:textId="1507F57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vAlign w:val="center"/>
          </w:tcPr>
          <w:p w14:paraId="5AB4D540" w14:textId="0C475EB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vAlign w:val="center"/>
          </w:tcPr>
          <w:p w14:paraId="6D2957EF" w14:textId="7C537F3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2" w:type="pct"/>
            <w:vAlign w:val="center"/>
          </w:tcPr>
          <w:p w14:paraId="43DDF32C" w14:textId="29FE3C4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r>
      <w:tr w:rsidR="00DA7CB0" w:rsidRPr="005F655D" w14:paraId="0589317E" w14:textId="34C6C723" w:rsidTr="00DA7CB0">
        <w:trPr>
          <w:trHeight w:val="418"/>
        </w:trPr>
        <w:tc>
          <w:tcPr>
            <w:tcW w:w="798" w:type="pct"/>
            <w:shd w:val="clear" w:color="auto" w:fill="auto"/>
            <w:noWrap/>
            <w:vAlign w:val="center"/>
            <w:hideMark/>
          </w:tcPr>
          <w:p w14:paraId="26BD1042" w14:textId="6513D2F9"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Trade payables</w:t>
            </w:r>
          </w:p>
        </w:tc>
        <w:tc>
          <w:tcPr>
            <w:tcW w:w="350" w:type="pct"/>
            <w:shd w:val="clear" w:color="auto" w:fill="auto"/>
            <w:noWrap/>
            <w:vAlign w:val="center"/>
            <w:hideMark/>
          </w:tcPr>
          <w:p w14:paraId="3E25746A" w14:textId="6C209C2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w:t>
            </w:r>
          </w:p>
        </w:tc>
        <w:tc>
          <w:tcPr>
            <w:tcW w:w="350" w:type="pct"/>
            <w:shd w:val="clear" w:color="auto" w:fill="auto"/>
            <w:noWrap/>
            <w:vAlign w:val="center"/>
            <w:hideMark/>
          </w:tcPr>
          <w:p w14:paraId="3DEFE871" w14:textId="3A1472C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w:t>
            </w:r>
          </w:p>
        </w:tc>
        <w:tc>
          <w:tcPr>
            <w:tcW w:w="350" w:type="pct"/>
            <w:shd w:val="clear" w:color="auto" w:fill="auto"/>
            <w:noWrap/>
            <w:vAlign w:val="center"/>
            <w:hideMark/>
          </w:tcPr>
          <w:p w14:paraId="37B4FA0A" w14:textId="30259CE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1.52</w:t>
            </w:r>
          </w:p>
        </w:tc>
        <w:tc>
          <w:tcPr>
            <w:tcW w:w="350" w:type="pct"/>
            <w:shd w:val="clear" w:color="auto" w:fill="auto"/>
            <w:noWrap/>
            <w:vAlign w:val="center"/>
            <w:hideMark/>
          </w:tcPr>
          <w:p w14:paraId="34E913F2" w14:textId="29259C0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0.92</w:t>
            </w:r>
          </w:p>
        </w:tc>
        <w:tc>
          <w:tcPr>
            <w:tcW w:w="350" w:type="pct"/>
            <w:shd w:val="clear" w:color="auto" w:fill="auto"/>
            <w:noWrap/>
            <w:vAlign w:val="center"/>
            <w:hideMark/>
          </w:tcPr>
          <w:p w14:paraId="6CAEFB3C" w14:textId="1B1E9FB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0.69</w:t>
            </w:r>
          </w:p>
        </w:tc>
        <w:tc>
          <w:tcPr>
            <w:tcW w:w="350" w:type="pct"/>
            <w:shd w:val="clear" w:color="auto" w:fill="auto"/>
            <w:noWrap/>
            <w:vAlign w:val="center"/>
            <w:hideMark/>
          </w:tcPr>
          <w:p w14:paraId="0FE92236" w14:textId="053165D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0.72</w:t>
            </w:r>
          </w:p>
        </w:tc>
        <w:tc>
          <w:tcPr>
            <w:tcW w:w="350" w:type="pct"/>
            <w:shd w:val="clear" w:color="auto" w:fill="auto"/>
            <w:noWrap/>
            <w:vAlign w:val="center"/>
            <w:hideMark/>
          </w:tcPr>
          <w:p w14:paraId="7DD23D5E" w14:textId="2F0E85EC" w:rsidR="00DA7CB0" w:rsidRDefault="00DA7CB0" w:rsidP="00DA7CB0">
            <w:pPr>
              <w:jc w:val="center"/>
              <w:rPr>
                <w:sz w:val="20"/>
                <w:szCs w:val="20"/>
              </w:rPr>
            </w:pPr>
            <w:r>
              <w:rPr>
                <w:rFonts w:ascii="Calibri" w:hAnsi="Calibri" w:cs="Calibri"/>
                <w:color w:val="000000"/>
                <w:sz w:val="22"/>
                <w:szCs w:val="22"/>
              </w:rPr>
              <w:t>0.43</w:t>
            </w:r>
          </w:p>
        </w:tc>
        <w:tc>
          <w:tcPr>
            <w:tcW w:w="350" w:type="pct"/>
            <w:vAlign w:val="center"/>
          </w:tcPr>
          <w:p w14:paraId="6759566E" w14:textId="08378EC9" w:rsidR="00DA7CB0" w:rsidRDefault="00DA7CB0" w:rsidP="00DA7CB0">
            <w:pPr>
              <w:jc w:val="center"/>
              <w:rPr>
                <w:sz w:val="20"/>
                <w:szCs w:val="20"/>
              </w:rPr>
            </w:pPr>
            <w:r>
              <w:rPr>
                <w:rFonts w:ascii="Calibri" w:hAnsi="Calibri" w:cs="Calibri"/>
                <w:color w:val="000000"/>
                <w:sz w:val="22"/>
                <w:szCs w:val="22"/>
              </w:rPr>
              <w:t>0.45</w:t>
            </w:r>
          </w:p>
        </w:tc>
        <w:tc>
          <w:tcPr>
            <w:tcW w:w="350" w:type="pct"/>
            <w:vAlign w:val="center"/>
          </w:tcPr>
          <w:p w14:paraId="5E79C847" w14:textId="407688FA" w:rsidR="00DA7CB0" w:rsidRDefault="00DA7CB0" w:rsidP="00DA7CB0">
            <w:pPr>
              <w:jc w:val="center"/>
              <w:rPr>
                <w:sz w:val="20"/>
                <w:szCs w:val="20"/>
              </w:rPr>
            </w:pPr>
            <w:r>
              <w:rPr>
                <w:rFonts w:ascii="Calibri" w:hAnsi="Calibri" w:cs="Calibri"/>
                <w:color w:val="000000"/>
                <w:sz w:val="22"/>
                <w:szCs w:val="22"/>
              </w:rPr>
              <w:t>0.47</w:t>
            </w:r>
          </w:p>
        </w:tc>
        <w:tc>
          <w:tcPr>
            <w:tcW w:w="350" w:type="pct"/>
            <w:vAlign w:val="center"/>
          </w:tcPr>
          <w:p w14:paraId="6F024271" w14:textId="0DDCA50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0.49</w:t>
            </w:r>
          </w:p>
        </w:tc>
        <w:tc>
          <w:tcPr>
            <w:tcW w:w="350" w:type="pct"/>
            <w:vAlign w:val="center"/>
          </w:tcPr>
          <w:p w14:paraId="5A8F279B" w14:textId="4B67249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0.51</w:t>
            </w:r>
          </w:p>
        </w:tc>
        <w:tc>
          <w:tcPr>
            <w:tcW w:w="352" w:type="pct"/>
            <w:vAlign w:val="center"/>
          </w:tcPr>
          <w:p w14:paraId="48D24F9F" w14:textId="166AA21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0.53</w:t>
            </w:r>
          </w:p>
        </w:tc>
      </w:tr>
      <w:tr w:rsidR="00DA7CB0" w:rsidRPr="005F655D" w14:paraId="632A4712" w14:textId="474572A9" w:rsidTr="00DA7CB0">
        <w:trPr>
          <w:trHeight w:val="418"/>
        </w:trPr>
        <w:tc>
          <w:tcPr>
            <w:tcW w:w="798" w:type="pct"/>
            <w:shd w:val="clear" w:color="auto" w:fill="DBE5F1" w:themeFill="accent1" w:themeFillTint="33"/>
            <w:noWrap/>
            <w:vAlign w:val="center"/>
            <w:hideMark/>
          </w:tcPr>
          <w:p w14:paraId="7B3C6970" w14:textId="77777777" w:rsidR="00DA7CB0" w:rsidRPr="005F655D" w:rsidRDefault="00DA7CB0" w:rsidP="00DA7CB0">
            <w:pPr>
              <w:spacing w:line="276" w:lineRule="auto"/>
              <w:ind w:right="-105"/>
              <w:rPr>
                <w:rFonts w:asciiTheme="minorHAnsi" w:hAnsiTheme="minorHAnsi" w:cstheme="minorHAnsi"/>
                <w:b/>
                <w:bCs/>
                <w:color w:val="000000"/>
                <w:sz w:val="22"/>
                <w:szCs w:val="22"/>
              </w:rPr>
            </w:pPr>
            <w:r w:rsidRPr="005F655D">
              <w:rPr>
                <w:rFonts w:asciiTheme="minorHAnsi" w:hAnsiTheme="minorHAnsi" w:cstheme="minorHAnsi"/>
                <w:b/>
                <w:bCs/>
                <w:color w:val="000000"/>
                <w:sz w:val="22"/>
                <w:szCs w:val="22"/>
              </w:rPr>
              <w:t>TOTAL</w:t>
            </w:r>
          </w:p>
        </w:tc>
        <w:tc>
          <w:tcPr>
            <w:tcW w:w="350" w:type="pct"/>
            <w:shd w:val="clear" w:color="auto" w:fill="DBE5F1" w:themeFill="accent1" w:themeFillTint="33"/>
            <w:noWrap/>
            <w:vAlign w:val="center"/>
            <w:hideMark/>
          </w:tcPr>
          <w:p w14:paraId="57A5F681" w14:textId="60241DF7" w:rsidR="00DA7CB0" w:rsidRDefault="00DA7CB0" w:rsidP="00DA7CB0">
            <w:pPr>
              <w:jc w:val="center"/>
              <w:rPr>
                <w:rFonts w:ascii="Calibri" w:hAnsi="Calibri" w:cs="Calibri"/>
                <w:b/>
                <w:bCs/>
                <w:color w:val="000000"/>
                <w:sz w:val="22"/>
                <w:szCs w:val="22"/>
              </w:rPr>
            </w:pPr>
            <w:r>
              <w:rPr>
                <w:rFonts w:ascii="Calibri" w:hAnsi="Calibri" w:cs="Calibri"/>
                <w:b/>
                <w:bCs/>
                <w:sz w:val="22"/>
                <w:szCs w:val="22"/>
              </w:rPr>
              <w:t>32.21</w:t>
            </w:r>
          </w:p>
        </w:tc>
        <w:tc>
          <w:tcPr>
            <w:tcW w:w="350" w:type="pct"/>
            <w:shd w:val="clear" w:color="auto" w:fill="DBE5F1" w:themeFill="accent1" w:themeFillTint="33"/>
            <w:noWrap/>
            <w:vAlign w:val="center"/>
            <w:hideMark/>
          </w:tcPr>
          <w:p w14:paraId="14EEA6C8" w14:textId="2DFF67A0" w:rsidR="00DA7CB0" w:rsidRDefault="00DA7CB0" w:rsidP="00DA7CB0">
            <w:pPr>
              <w:jc w:val="center"/>
              <w:rPr>
                <w:rFonts w:ascii="Calibri" w:hAnsi="Calibri" w:cs="Calibri"/>
                <w:b/>
                <w:bCs/>
                <w:color w:val="000000"/>
                <w:sz w:val="22"/>
                <w:szCs w:val="22"/>
              </w:rPr>
            </w:pPr>
            <w:r>
              <w:rPr>
                <w:rFonts w:ascii="Calibri" w:hAnsi="Calibri" w:cs="Calibri"/>
                <w:b/>
                <w:bCs/>
                <w:sz w:val="22"/>
                <w:szCs w:val="22"/>
              </w:rPr>
              <w:t>9.50</w:t>
            </w:r>
          </w:p>
        </w:tc>
        <w:tc>
          <w:tcPr>
            <w:tcW w:w="350" w:type="pct"/>
            <w:shd w:val="clear" w:color="auto" w:fill="DBE5F1" w:themeFill="accent1" w:themeFillTint="33"/>
            <w:noWrap/>
            <w:vAlign w:val="center"/>
            <w:hideMark/>
          </w:tcPr>
          <w:p w14:paraId="2280FA0F" w14:textId="6F9213C9"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16.61</w:t>
            </w:r>
          </w:p>
        </w:tc>
        <w:tc>
          <w:tcPr>
            <w:tcW w:w="350" w:type="pct"/>
            <w:shd w:val="clear" w:color="auto" w:fill="DBE5F1" w:themeFill="accent1" w:themeFillTint="33"/>
            <w:noWrap/>
            <w:vAlign w:val="center"/>
            <w:hideMark/>
          </w:tcPr>
          <w:p w14:paraId="4905DC27" w14:textId="7E0ED617" w:rsidR="00DA7CB0" w:rsidRDefault="00DA7CB0" w:rsidP="00DA7CB0">
            <w:pPr>
              <w:jc w:val="center"/>
              <w:rPr>
                <w:rFonts w:ascii="Calibri" w:hAnsi="Calibri" w:cs="Calibri"/>
                <w:b/>
                <w:bCs/>
                <w:color w:val="000000"/>
                <w:sz w:val="22"/>
                <w:szCs w:val="22"/>
              </w:rPr>
            </w:pPr>
            <w:r>
              <w:rPr>
                <w:rFonts w:ascii="Calibri" w:hAnsi="Calibri" w:cs="Calibri"/>
                <w:b/>
                <w:bCs/>
                <w:sz w:val="22"/>
                <w:szCs w:val="22"/>
              </w:rPr>
              <w:t>8.07</w:t>
            </w:r>
          </w:p>
        </w:tc>
        <w:tc>
          <w:tcPr>
            <w:tcW w:w="350" w:type="pct"/>
            <w:shd w:val="clear" w:color="auto" w:fill="DBE5F1" w:themeFill="accent1" w:themeFillTint="33"/>
            <w:noWrap/>
            <w:vAlign w:val="center"/>
            <w:hideMark/>
          </w:tcPr>
          <w:p w14:paraId="00DBA1AF" w14:textId="77BD1A5A" w:rsidR="00DA7CB0" w:rsidRDefault="00DA7CB0" w:rsidP="00DA7CB0">
            <w:pPr>
              <w:jc w:val="center"/>
              <w:rPr>
                <w:rFonts w:ascii="Calibri" w:hAnsi="Calibri" w:cs="Calibri"/>
                <w:b/>
                <w:bCs/>
                <w:color w:val="000000"/>
                <w:sz w:val="22"/>
                <w:szCs w:val="22"/>
              </w:rPr>
            </w:pPr>
            <w:r>
              <w:rPr>
                <w:rFonts w:ascii="Calibri" w:hAnsi="Calibri" w:cs="Calibri"/>
                <w:b/>
                <w:bCs/>
                <w:sz w:val="22"/>
                <w:szCs w:val="22"/>
              </w:rPr>
              <w:t>9.53</w:t>
            </w:r>
          </w:p>
        </w:tc>
        <w:tc>
          <w:tcPr>
            <w:tcW w:w="350" w:type="pct"/>
            <w:shd w:val="clear" w:color="auto" w:fill="DBE5F1" w:themeFill="accent1" w:themeFillTint="33"/>
            <w:noWrap/>
            <w:vAlign w:val="center"/>
            <w:hideMark/>
          </w:tcPr>
          <w:p w14:paraId="04D65E11" w14:textId="6754E5B6"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11.37</w:t>
            </w:r>
          </w:p>
        </w:tc>
        <w:tc>
          <w:tcPr>
            <w:tcW w:w="350" w:type="pct"/>
            <w:shd w:val="clear" w:color="auto" w:fill="DBE5F1" w:themeFill="accent1" w:themeFillTint="33"/>
            <w:noWrap/>
            <w:vAlign w:val="center"/>
            <w:hideMark/>
          </w:tcPr>
          <w:p w14:paraId="2EE35B17" w14:textId="1AA10FF1"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11.81</w:t>
            </w:r>
          </w:p>
        </w:tc>
        <w:tc>
          <w:tcPr>
            <w:tcW w:w="350" w:type="pct"/>
            <w:shd w:val="clear" w:color="auto" w:fill="DBE5F1" w:themeFill="accent1" w:themeFillTint="33"/>
            <w:vAlign w:val="center"/>
          </w:tcPr>
          <w:p w14:paraId="182736B1" w14:textId="3D34E842"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12.80</w:t>
            </w:r>
          </w:p>
        </w:tc>
        <w:tc>
          <w:tcPr>
            <w:tcW w:w="350" w:type="pct"/>
            <w:shd w:val="clear" w:color="auto" w:fill="DBE5F1" w:themeFill="accent1" w:themeFillTint="33"/>
            <w:vAlign w:val="center"/>
          </w:tcPr>
          <w:p w14:paraId="4238D335" w14:textId="06AE275B"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13.78</w:t>
            </w:r>
          </w:p>
        </w:tc>
        <w:tc>
          <w:tcPr>
            <w:tcW w:w="350" w:type="pct"/>
            <w:shd w:val="clear" w:color="auto" w:fill="DBE5F1" w:themeFill="accent1" w:themeFillTint="33"/>
            <w:vAlign w:val="center"/>
          </w:tcPr>
          <w:p w14:paraId="76B6E287" w14:textId="447D3348" w:rsidR="00DA7CB0" w:rsidRDefault="00DA7CB0" w:rsidP="00DA7CB0">
            <w:pPr>
              <w:jc w:val="center"/>
              <w:rPr>
                <w:rFonts w:ascii="Calibri" w:hAnsi="Calibri" w:cs="Calibri"/>
                <w:b/>
                <w:bCs/>
                <w:sz w:val="22"/>
                <w:szCs w:val="22"/>
              </w:rPr>
            </w:pPr>
            <w:r>
              <w:rPr>
                <w:rFonts w:ascii="Calibri" w:hAnsi="Calibri" w:cs="Calibri"/>
                <w:b/>
                <w:bCs/>
                <w:sz w:val="22"/>
                <w:szCs w:val="22"/>
              </w:rPr>
              <w:t>14.94</w:t>
            </w:r>
          </w:p>
        </w:tc>
        <w:tc>
          <w:tcPr>
            <w:tcW w:w="350" w:type="pct"/>
            <w:shd w:val="clear" w:color="auto" w:fill="DBE5F1" w:themeFill="accent1" w:themeFillTint="33"/>
            <w:vAlign w:val="center"/>
          </w:tcPr>
          <w:p w14:paraId="3952D891" w14:textId="369BEE0F" w:rsidR="00DA7CB0" w:rsidRDefault="00DA7CB0" w:rsidP="00DA7CB0">
            <w:pPr>
              <w:jc w:val="center"/>
              <w:rPr>
                <w:rFonts w:ascii="Calibri" w:hAnsi="Calibri" w:cs="Calibri"/>
                <w:b/>
                <w:bCs/>
                <w:sz w:val="22"/>
                <w:szCs w:val="22"/>
              </w:rPr>
            </w:pPr>
            <w:r>
              <w:rPr>
                <w:rFonts w:ascii="Calibri" w:hAnsi="Calibri" w:cs="Calibri"/>
                <w:b/>
                <w:bCs/>
                <w:sz w:val="22"/>
                <w:szCs w:val="22"/>
              </w:rPr>
              <w:t>16.19</w:t>
            </w:r>
          </w:p>
        </w:tc>
        <w:tc>
          <w:tcPr>
            <w:tcW w:w="352" w:type="pct"/>
            <w:shd w:val="clear" w:color="auto" w:fill="DBE5F1" w:themeFill="accent1" w:themeFillTint="33"/>
            <w:vAlign w:val="center"/>
          </w:tcPr>
          <w:p w14:paraId="4E4C8673" w14:textId="3F0634B3" w:rsidR="00DA7CB0" w:rsidRDefault="00DA7CB0" w:rsidP="00DA7CB0">
            <w:pPr>
              <w:jc w:val="center"/>
              <w:rPr>
                <w:rFonts w:ascii="Calibri" w:hAnsi="Calibri" w:cs="Calibri"/>
                <w:b/>
                <w:bCs/>
                <w:sz w:val="22"/>
                <w:szCs w:val="22"/>
              </w:rPr>
            </w:pPr>
            <w:r>
              <w:rPr>
                <w:rFonts w:ascii="Calibri" w:hAnsi="Calibri" w:cs="Calibri"/>
                <w:b/>
                <w:bCs/>
                <w:sz w:val="22"/>
                <w:szCs w:val="22"/>
              </w:rPr>
              <w:t>17.41</w:t>
            </w:r>
          </w:p>
        </w:tc>
      </w:tr>
      <w:tr w:rsidR="00BF0F58" w:rsidRPr="005F655D" w14:paraId="4BF910DB" w14:textId="68CEC76F" w:rsidTr="00AD55A0">
        <w:trPr>
          <w:trHeight w:val="418"/>
        </w:trPr>
        <w:tc>
          <w:tcPr>
            <w:tcW w:w="5000" w:type="pct"/>
            <w:gridSpan w:val="13"/>
            <w:shd w:val="clear" w:color="auto" w:fill="DBE5F1" w:themeFill="accent1" w:themeFillTint="33"/>
            <w:noWrap/>
            <w:vAlign w:val="center"/>
            <w:hideMark/>
          </w:tcPr>
          <w:p w14:paraId="5FC5EF79" w14:textId="5878550A" w:rsidR="00BF0F58" w:rsidRPr="003A6B80" w:rsidRDefault="00BF0F58" w:rsidP="001A1891">
            <w:pPr>
              <w:spacing w:line="276" w:lineRule="auto"/>
              <w:ind w:right="-127"/>
              <w:rPr>
                <w:rFonts w:asciiTheme="minorHAnsi" w:hAnsiTheme="minorHAnsi" w:cstheme="minorHAnsi"/>
                <w:b/>
                <w:color w:val="000000"/>
                <w:sz w:val="22"/>
                <w:szCs w:val="22"/>
              </w:rPr>
            </w:pPr>
            <w:r w:rsidRPr="003A6B80">
              <w:rPr>
                <w:rFonts w:asciiTheme="minorHAnsi" w:hAnsiTheme="minorHAnsi" w:cstheme="minorHAnsi"/>
                <w:b/>
                <w:color w:val="000000"/>
                <w:sz w:val="22"/>
                <w:szCs w:val="22"/>
              </w:rPr>
              <w:t>B.</w:t>
            </w:r>
            <w:r w:rsidRPr="005F655D">
              <w:rPr>
                <w:rFonts w:asciiTheme="minorHAnsi" w:hAnsiTheme="minorHAnsi" w:cstheme="minorHAnsi"/>
                <w:color w:val="000000"/>
                <w:sz w:val="22"/>
                <w:szCs w:val="22"/>
              </w:rPr>
              <w:t xml:space="preserve"> </w:t>
            </w:r>
            <w:r w:rsidRPr="003A6B80">
              <w:rPr>
                <w:rFonts w:asciiTheme="minorHAnsi" w:hAnsiTheme="minorHAnsi" w:cstheme="minorHAnsi"/>
                <w:b/>
                <w:color w:val="000000"/>
                <w:sz w:val="22"/>
                <w:szCs w:val="22"/>
              </w:rPr>
              <w:t xml:space="preserve">Application </w:t>
            </w:r>
            <w:proofErr w:type="gramStart"/>
            <w:r w:rsidRPr="003A6B80">
              <w:rPr>
                <w:rFonts w:asciiTheme="minorHAnsi" w:hAnsiTheme="minorHAnsi" w:cstheme="minorHAnsi"/>
                <w:b/>
                <w:color w:val="000000"/>
                <w:sz w:val="22"/>
                <w:szCs w:val="22"/>
              </w:rPr>
              <w:t>Of</w:t>
            </w:r>
            <w:proofErr w:type="gramEnd"/>
            <w:r w:rsidRPr="003A6B80">
              <w:rPr>
                <w:rFonts w:asciiTheme="minorHAnsi" w:hAnsiTheme="minorHAnsi" w:cstheme="minorHAnsi"/>
                <w:b/>
                <w:color w:val="000000"/>
                <w:sz w:val="22"/>
                <w:szCs w:val="22"/>
              </w:rPr>
              <w:t xml:space="preserve"> Funds</w:t>
            </w:r>
            <w:r w:rsidRPr="005F655D">
              <w:rPr>
                <w:rFonts w:asciiTheme="minorHAnsi" w:hAnsiTheme="minorHAnsi" w:cstheme="minorHAnsi"/>
                <w:color w:val="000000"/>
                <w:sz w:val="22"/>
                <w:szCs w:val="22"/>
              </w:rPr>
              <w:t xml:space="preserve"> </w:t>
            </w:r>
          </w:p>
        </w:tc>
      </w:tr>
      <w:tr w:rsidR="00DA7CB0" w:rsidRPr="005F655D" w14:paraId="2AFA2DC2" w14:textId="4780E25A" w:rsidTr="00DA7CB0">
        <w:trPr>
          <w:trHeight w:val="418"/>
        </w:trPr>
        <w:tc>
          <w:tcPr>
            <w:tcW w:w="798" w:type="pct"/>
            <w:shd w:val="clear" w:color="auto" w:fill="auto"/>
            <w:noWrap/>
            <w:vAlign w:val="center"/>
            <w:hideMark/>
          </w:tcPr>
          <w:p w14:paraId="2D088C55" w14:textId="4F26C77B"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Capital Expenses </w:t>
            </w:r>
          </w:p>
        </w:tc>
        <w:tc>
          <w:tcPr>
            <w:tcW w:w="350" w:type="pct"/>
            <w:shd w:val="clear" w:color="auto" w:fill="auto"/>
            <w:noWrap/>
            <w:vAlign w:val="center"/>
            <w:hideMark/>
          </w:tcPr>
          <w:p w14:paraId="3BFC6C80" w14:textId="02B5C59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32.21</w:t>
            </w:r>
          </w:p>
        </w:tc>
        <w:tc>
          <w:tcPr>
            <w:tcW w:w="350" w:type="pct"/>
            <w:shd w:val="clear" w:color="auto" w:fill="auto"/>
            <w:noWrap/>
            <w:vAlign w:val="center"/>
            <w:hideMark/>
          </w:tcPr>
          <w:p w14:paraId="5DDB3940" w14:textId="27B1DF6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9.50</w:t>
            </w:r>
          </w:p>
        </w:tc>
        <w:tc>
          <w:tcPr>
            <w:tcW w:w="350" w:type="pct"/>
            <w:shd w:val="clear" w:color="auto" w:fill="auto"/>
            <w:noWrap/>
            <w:vAlign w:val="center"/>
            <w:hideMark/>
          </w:tcPr>
          <w:p w14:paraId="3E30226B" w14:textId="6732C30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7A5385D" w14:textId="2C91C7B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78702B49" w14:textId="32DF776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239981E" w14:textId="608D7B1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768D6F77" w14:textId="64FE29E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11047781" w14:textId="7484F46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7CB9D1F4" w14:textId="78DA913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2010A7E6" w14:textId="7EBE0DF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24DC1B1F" w14:textId="457AC86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36787807" w14:textId="2DA5273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3B052A83" w14:textId="46A17C82" w:rsidTr="00DA7CB0">
        <w:trPr>
          <w:trHeight w:val="418"/>
        </w:trPr>
        <w:tc>
          <w:tcPr>
            <w:tcW w:w="798" w:type="pct"/>
            <w:shd w:val="clear" w:color="auto" w:fill="auto"/>
            <w:noWrap/>
            <w:vAlign w:val="center"/>
            <w:hideMark/>
          </w:tcPr>
          <w:p w14:paraId="5ABA29E4" w14:textId="5968CEE7"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Decrease in Term Loan </w:t>
            </w:r>
          </w:p>
        </w:tc>
        <w:tc>
          <w:tcPr>
            <w:tcW w:w="350" w:type="pct"/>
            <w:shd w:val="clear" w:color="auto" w:fill="auto"/>
            <w:noWrap/>
            <w:vAlign w:val="center"/>
            <w:hideMark/>
          </w:tcPr>
          <w:p w14:paraId="32E5F56F" w14:textId="7C21A06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3B05627D" w14:textId="02F9381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8A033F8" w14:textId="52BAA90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0.03</w:t>
            </w:r>
          </w:p>
        </w:tc>
        <w:tc>
          <w:tcPr>
            <w:tcW w:w="350" w:type="pct"/>
            <w:shd w:val="clear" w:color="auto" w:fill="auto"/>
            <w:noWrap/>
            <w:vAlign w:val="center"/>
            <w:hideMark/>
          </w:tcPr>
          <w:p w14:paraId="14F693C7" w14:textId="7EC4947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1.34</w:t>
            </w:r>
          </w:p>
        </w:tc>
        <w:tc>
          <w:tcPr>
            <w:tcW w:w="350" w:type="pct"/>
            <w:shd w:val="clear" w:color="auto" w:fill="auto"/>
            <w:noWrap/>
            <w:vAlign w:val="center"/>
            <w:hideMark/>
          </w:tcPr>
          <w:p w14:paraId="528FF53C" w14:textId="16B4A35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shd w:val="clear" w:color="auto" w:fill="auto"/>
            <w:noWrap/>
            <w:vAlign w:val="center"/>
            <w:hideMark/>
          </w:tcPr>
          <w:p w14:paraId="77BFE49F" w14:textId="193FAF2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shd w:val="clear" w:color="auto" w:fill="auto"/>
            <w:noWrap/>
            <w:vAlign w:val="center"/>
            <w:hideMark/>
          </w:tcPr>
          <w:p w14:paraId="17B2A233" w14:textId="7B57EF7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vAlign w:val="center"/>
          </w:tcPr>
          <w:p w14:paraId="2B76ADAE" w14:textId="72AD485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vAlign w:val="center"/>
          </w:tcPr>
          <w:p w14:paraId="64D1AD01" w14:textId="7B1C69C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vAlign w:val="center"/>
          </w:tcPr>
          <w:p w14:paraId="1196CD0A" w14:textId="4FB608F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vAlign w:val="center"/>
          </w:tcPr>
          <w:p w14:paraId="1E56B502" w14:textId="7347859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2" w:type="pct"/>
            <w:vAlign w:val="center"/>
          </w:tcPr>
          <w:p w14:paraId="3C326A82" w14:textId="7B5F3C5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1.98</w:t>
            </w:r>
          </w:p>
        </w:tc>
      </w:tr>
      <w:tr w:rsidR="00DA7CB0" w:rsidRPr="005F655D" w14:paraId="7347779F" w14:textId="752CCA8D" w:rsidTr="00DA7CB0">
        <w:trPr>
          <w:trHeight w:val="418"/>
        </w:trPr>
        <w:tc>
          <w:tcPr>
            <w:tcW w:w="798" w:type="pct"/>
            <w:shd w:val="clear" w:color="auto" w:fill="auto"/>
            <w:noWrap/>
            <w:vAlign w:val="center"/>
            <w:hideMark/>
          </w:tcPr>
          <w:p w14:paraId="503CAEF8" w14:textId="4E0A0AC9"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Trade Receivable</w:t>
            </w:r>
          </w:p>
        </w:tc>
        <w:tc>
          <w:tcPr>
            <w:tcW w:w="350" w:type="pct"/>
            <w:shd w:val="clear" w:color="auto" w:fill="auto"/>
            <w:noWrap/>
            <w:vAlign w:val="center"/>
            <w:hideMark/>
          </w:tcPr>
          <w:p w14:paraId="43112F98" w14:textId="3D15910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55BA959" w14:textId="36F0CB0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287C679E" w14:textId="3B85368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7.67</w:t>
            </w:r>
          </w:p>
        </w:tc>
        <w:tc>
          <w:tcPr>
            <w:tcW w:w="350" w:type="pct"/>
            <w:shd w:val="clear" w:color="auto" w:fill="auto"/>
            <w:noWrap/>
            <w:vAlign w:val="center"/>
            <w:hideMark/>
          </w:tcPr>
          <w:p w14:paraId="479FD949" w14:textId="239385D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4.70</w:t>
            </w:r>
          </w:p>
        </w:tc>
        <w:tc>
          <w:tcPr>
            <w:tcW w:w="350" w:type="pct"/>
            <w:shd w:val="clear" w:color="auto" w:fill="auto"/>
            <w:noWrap/>
            <w:vAlign w:val="center"/>
            <w:hideMark/>
          </w:tcPr>
          <w:p w14:paraId="5A5FAAE5" w14:textId="114D7F1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3.48</w:t>
            </w:r>
          </w:p>
        </w:tc>
        <w:tc>
          <w:tcPr>
            <w:tcW w:w="350" w:type="pct"/>
            <w:shd w:val="clear" w:color="auto" w:fill="auto"/>
            <w:noWrap/>
            <w:vAlign w:val="center"/>
            <w:hideMark/>
          </w:tcPr>
          <w:p w14:paraId="232C0A2E" w14:textId="744C1F7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3.64</w:t>
            </w:r>
          </w:p>
        </w:tc>
        <w:tc>
          <w:tcPr>
            <w:tcW w:w="350" w:type="pct"/>
            <w:shd w:val="clear" w:color="auto" w:fill="auto"/>
            <w:noWrap/>
            <w:vAlign w:val="center"/>
            <w:hideMark/>
          </w:tcPr>
          <w:p w14:paraId="6B8F4B45" w14:textId="0377C5A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2.15</w:t>
            </w:r>
          </w:p>
        </w:tc>
        <w:tc>
          <w:tcPr>
            <w:tcW w:w="350" w:type="pct"/>
            <w:vAlign w:val="center"/>
          </w:tcPr>
          <w:p w14:paraId="0DEC0D8E" w14:textId="4644912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2.25</w:t>
            </w:r>
          </w:p>
        </w:tc>
        <w:tc>
          <w:tcPr>
            <w:tcW w:w="350" w:type="pct"/>
            <w:vAlign w:val="center"/>
          </w:tcPr>
          <w:p w14:paraId="6601E7BB" w14:textId="0D85DBC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2.34</w:t>
            </w:r>
          </w:p>
        </w:tc>
        <w:tc>
          <w:tcPr>
            <w:tcW w:w="350" w:type="pct"/>
            <w:vAlign w:val="center"/>
          </w:tcPr>
          <w:p w14:paraId="25825DB4" w14:textId="7BB5934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2.45</w:t>
            </w:r>
          </w:p>
        </w:tc>
        <w:tc>
          <w:tcPr>
            <w:tcW w:w="350" w:type="pct"/>
            <w:vAlign w:val="center"/>
          </w:tcPr>
          <w:p w14:paraId="409EF5BD" w14:textId="33C71BD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2.55</w:t>
            </w:r>
          </w:p>
        </w:tc>
        <w:tc>
          <w:tcPr>
            <w:tcW w:w="352" w:type="pct"/>
            <w:vAlign w:val="center"/>
          </w:tcPr>
          <w:p w14:paraId="52636E72" w14:textId="2223FD3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2.66</w:t>
            </w:r>
          </w:p>
        </w:tc>
      </w:tr>
      <w:tr w:rsidR="00DA7CB0" w:rsidRPr="005F655D" w14:paraId="416EFC55" w14:textId="4B90E28E" w:rsidTr="00DA7CB0">
        <w:trPr>
          <w:trHeight w:val="418"/>
        </w:trPr>
        <w:tc>
          <w:tcPr>
            <w:tcW w:w="798" w:type="pct"/>
            <w:shd w:val="clear" w:color="auto" w:fill="auto"/>
            <w:noWrap/>
            <w:vAlign w:val="center"/>
            <w:hideMark/>
          </w:tcPr>
          <w:p w14:paraId="17C4FBC9" w14:textId="7E56CD2E"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Inventory </w:t>
            </w:r>
          </w:p>
        </w:tc>
        <w:tc>
          <w:tcPr>
            <w:tcW w:w="350" w:type="pct"/>
            <w:shd w:val="clear" w:color="auto" w:fill="auto"/>
            <w:noWrap/>
            <w:vAlign w:val="center"/>
            <w:hideMark/>
          </w:tcPr>
          <w:p w14:paraId="7AFC0C95" w14:textId="368F46D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327BA3AB" w14:textId="1B9CD49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4C42B48E" w14:textId="3DC7352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2.53</w:t>
            </w:r>
          </w:p>
        </w:tc>
        <w:tc>
          <w:tcPr>
            <w:tcW w:w="350" w:type="pct"/>
            <w:shd w:val="clear" w:color="auto" w:fill="auto"/>
            <w:noWrap/>
            <w:vAlign w:val="center"/>
            <w:hideMark/>
          </w:tcPr>
          <w:p w14:paraId="361598D5" w14:textId="749742C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1.55</w:t>
            </w:r>
          </w:p>
        </w:tc>
        <w:tc>
          <w:tcPr>
            <w:tcW w:w="350" w:type="pct"/>
            <w:shd w:val="clear" w:color="auto" w:fill="auto"/>
            <w:noWrap/>
            <w:vAlign w:val="center"/>
            <w:hideMark/>
          </w:tcPr>
          <w:p w14:paraId="7594F6C5" w14:textId="519A96B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1.14</w:t>
            </w:r>
          </w:p>
        </w:tc>
        <w:tc>
          <w:tcPr>
            <w:tcW w:w="350" w:type="pct"/>
            <w:shd w:val="clear" w:color="auto" w:fill="auto"/>
            <w:noWrap/>
            <w:vAlign w:val="center"/>
            <w:hideMark/>
          </w:tcPr>
          <w:p w14:paraId="6ECBEA23" w14:textId="79DB713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1.20</w:t>
            </w:r>
          </w:p>
        </w:tc>
        <w:tc>
          <w:tcPr>
            <w:tcW w:w="350" w:type="pct"/>
            <w:shd w:val="clear" w:color="auto" w:fill="auto"/>
            <w:noWrap/>
            <w:vAlign w:val="center"/>
            <w:hideMark/>
          </w:tcPr>
          <w:p w14:paraId="1FE2233F" w14:textId="06EEBD1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0.71</w:t>
            </w:r>
          </w:p>
        </w:tc>
        <w:tc>
          <w:tcPr>
            <w:tcW w:w="350" w:type="pct"/>
            <w:vAlign w:val="center"/>
          </w:tcPr>
          <w:p w14:paraId="6BBD8E46" w14:textId="0EE1EC4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0.74</w:t>
            </w:r>
          </w:p>
        </w:tc>
        <w:tc>
          <w:tcPr>
            <w:tcW w:w="350" w:type="pct"/>
            <w:vAlign w:val="center"/>
          </w:tcPr>
          <w:p w14:paraId="66E3E906" w14:textId="59FCAA9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0.77</w:t>
            </w:r>
          </w:p>
        </w:tc>
        <w:tc>
          <w:tcPr>
            <w:tcW w:w="350" w:type="pct"/>
            <w:vAlign w:val="center"/>
          </w:tcPr>
          <w:p w14:paraId="74C12DAD" w14:textId="4294442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0.80</w:t>
            </w:r>
          </w:p>
        </w:tc>
        <w:tc>
          <w:tcPr>
            <w:tcW w:w="350" w:type="pct"/>
            <w:vAlign w:val="center"/>
          </w:tcPr>
          <w:p w14:paraId="79A549A6" w14:textId="0C6B84D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0.84</w:t>
            </w:r>
          </w:p>
        </w:tc>
        <w:tc>
          <w:tcPr>
            <w:tcW w:w="352" w:type="pct"/>
            <w:vAlign w:val="center"/>
          </w:tcPr>
          <w:p w14:paraId="105044F2" w14:textId="1B44694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0.88</w:t>
            </w:r>
          </w:p>
        </w:tc>
      </w:tr>
      <w:tr w:rsidR="00DA7CB0" w:rsidRPr="005F655D" w14:paraId="3F1042BB" w14:textId="7271A5D8" w:rsidTr="00DA7CB0">
        <w:trPr>
          <w:trHeight w:val="418"/>
        </w:trPr>
        <w:tc>
          <w:tcPr>
            <w:tcW w:w="798" w:type="pct"/>
            <w:shd w:val="clear" w:color="auto" w:fill="auto"/>
            <w:noWrap/>
            <w:vAlign w:val="center"/>
            <w:hideMark/>
          </w:tcPr>
          <w:p w14:paraId="59D3178D" w14:textId="1D774624"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Other Current Assets</w:t>
            </w:r>
          </w:p>
        </w:tc>
        <w:tc>
          <w:tcPr>
            <w:tcW w:w="350" w:type="pct"/>
            <w:shd w:val="clear" w:color="auto" w:fill="auto"/>
            <w:noWrap/>
            <w:vAlign w:val="center"/>
            <w:hideMark/>
          </w:tcPr>
          <w:p w14:paraId="123B71CA" w14:textId="55FD825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D8905A3" w14:textId="53A6FE6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CA9FAFB" w14:textId="2B7BAE0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00E54F1" w14:textId="627C981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40DD484A" w14:textId="3392D06A"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hideMark/>
          </w:tcPr>
          <w:p w14:paraId="042B1535" w14:textId="473FA6EC"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hideMark/>
          </w:tcPr>
          <w:p w14:paraId="03D93699" w14:textId="6C4CAA97"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6905F51E" w14:textId="35472E7A"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60491708" w14:textId="481690C4"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18D0DA4E" w14:textId="6ED128F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185DB783" w14:textId="17ABBDB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0CF43693" w14:textId="439EE7D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705ADBDE" w14:textId="0FDE567C" w:rsidTr="00DA7CB0">
        <w:trPr>
          <w:trHeight w:val="418"/>
        </w:trPr>
        <w:tc>
          <w:tcPr>
            <w:tcW w:w="798" w:type="pct"/>
            <w:shd w:val="clear" w:color="auto" w:fill="auto"/>
            <w:noWrap/>
            <w:vAlign w:val="center"/>
          </w:tcPr>
          <w:p w14:paraId="1D8E6C48" w14:textId="5A911869"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Other Non-Current </w:t>
            </w:r>
            <w:r>
              <w:rPr>
                <w:rFonts w:ascii="Calibri" w:hAnsi="Calibri" w:cs="Calibri"/>
                <w:color w:val="000000"/>
                <w:sz w:val="22"/>
                <w:szCs w:val="22"/>
              </w:rPr>
              <w:lastRenderedPageBreak/>
              <w:t>Assets</w:t>
            </w:r>
          </w:p>
        </w:tc>
        <w:tc>
          <w:tcPr>
            <w:tcW w:w="350" w:type="pct"/>
            <w:shd w:val="clear" w:color="auto" w:fill="auto"/>
            <w:noWrap/>
            <w:vAlign w:val="center"/>
          </w:tcPr>
          <w:p w14:paraId="7BDCD44E" w14:textId="06A2535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lastRenderedPageBreak/>
              <w:t>0.00</w:t>
            </w:r>
          </w:p>
        </w:tc>
        <w:tc>
          <w:tcPr>
            <w:tcW w:w="350" w:type="pct"/>
            <w:shd w:val="clear" w:color="auto" w:fill="auto"/>
            <w:noWrap/>
            <w:vAlign w:val="center"/>
          </w:tcPr>
          <w:p w14:paraId="61C99F7B" w14:textId="55DD663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tcPr>
          <w:p w14:paraId="0EF8284C" w14:textId="6A7CA16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tcPr>
          <w:p w14:paraId="612EB3B0" w14:textId="5B1D348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tcPr>
          <w:p w14:paraId="57B05D19" w14:textId="65A529DF"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tcPr>
          <w:p w14:paraId="23F07315" w14:textId="3275CEC9"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tcPr>
          <w:p w14:paraId="5A7BAECA" w14:textId="21A21CF4"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55ED6422" w14:textId="492AE7BD"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0F2743A5" w14:textId="0FEE031F"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661FAD4A" w14:textId="7AA8F6D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1BF3DB2C" w14:textId="1C55532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5FA8858C" w14:textId="0699A87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499EAA9B" w14:textId="5F183608" w:rsidTr="00DA7CB0">
        <w:trPr>
          <w:trHeight w:val="418"/>
        </w:trPr>
        <w:tc>
          <w:tcPr>
            <w:tcW w:w="798" w:type="pct"/>
            <w:shd w:val="clear" w:color="auto" w:fill="DBE5F1" w:themeFill="accent1" w:themeFillTint="33"/>
            <w:noWrap/>
            <w:vAlign w:val="center"/>
            <w:hideMark/>
          </w:tcPr>
          <w:p w14:paraId="6DDCCDC8" w14:textId="77777777" w:rsidR="00DA7CB0" w:rsidRPr="005F655D" w:rsidRDefault="00DA7CB0" w:rsidP="00DA7CB0">
            <w:pPr>
              <w:spacing w:line="276" w:lineRule="auto"/>
              <w:ind w:right="-105"/>
              <w:rPr>
                <w:rFonts w:asciiTheme="minorHAnsi" w:hAnsiTheme="minorHAnsi" w:cstheme="minorHAnsi"/>
                <w:b/>
                <w:bCs/>
                <w:color w:val="000000"/>
                <w:sz w:val="22"/>
                <w:szCs w:val="22"/>
              </w:rPr>
            </w:pPr>
            <w:r w:rsidRPr="005F655D">
              <w:rPr>
                <w:rFonts w:asciiTheme="minorHAnsi" w:hAnsiTheme="minorHAnsi" w:cstheme="minorHAnsi"/>
                <w:b/>
                <w:bCs/>
                <w:color w:val="000000"/>
                <w:sz w:val="22"/>
                <w:szCs w:val="22"/>
              </w:rPr>
              <w:t xml:space="preserve">TOTAL </w:t>
            </w:r>
          </w:p>
        </w:tc>
        <w:tc>
          <w:tcPr>
            <w:tcW w:w="350" w:type="pct"/>
            <w:shd w:val="clear" w:color="auto" w:fill="DBE5F1" w:themeFill="accent1" w:themeFillTint="33"/>
            <w:noWrap/>
            <w:vAlign w:val="center"/>
            <w:hideMark/>
          </w:tcPr>
          <w:p w14:paraId="4ACF674B" w14:textId="255635F9" w:rsidR="00DA7CB0" w:rsidRDefault="00DA7CB0" w:rsidP="00DA7CB0">
            <w:pPr>
              <w:jc w:val="center"/>
              <w:rPr>
                <w:rFonts w:ascii="Calibri" w:hAnsi="Calibri" w:cs="Calibri"/>
                <w:b/>
                <w:bCs/>
                <w:color w:val="000000"/>
                <w:sz w:val="22"/>
                <w:szCs w:val="22"/>
              </w:rPr>
            </w:pPr>
            <w:r>
              <w:rPr>
                <w:rFonts w:ascii="Calibri" w:hAnsi="Calibri" w:cs="Calibri"/>
                <w:b/>
                <w:bCs/>
                <w:sz w:val="22"/>
                <w:szCs w:val="22"/>
              </w:rPr>
              <w:t>32.21</w:t>
            </w:r>
          </w:p>
        </w:tc>
        <w:tc>
          <w:tcPr>
            <w:tcW w:w="350" w:type="pct"/>
            <w:shd w:val="clear" w:color="auto" w:fill="DBE5F1" w:themeFill="accent1" w:themeFillTint="33"/>
            <w:noWrap/>
            <w:vAlign w:val="center"/>
            <w:hideMark/>
          </w:tcPr>
          <w:p w14:paraId="11BA88FB" w14:textId="6D220E04" w:rsidR="00DA7CB0" w:rsidRDefault="00DA7CB0" w:rsidP="00DA7CB0">
            <w:pPr>
              <w:jc w:val="center"/>
              <w:rPr>
                <w:rFonts w:ascii="Calibri" w:hAnsi="Calibri" w:cs="Calibri"/>
                <w:b/>
                <w:bCs/>
                <w:color w:val="000000"/>
                <w:sz w:val="22"/>
                <w:szCs w:val="22"/>
              </w:rPr>
            </w:pPr>
            <w:r>
              <w:rPr>
                <w:rFonts w:ascii="Calibri" w:hAnsi="Calibri" w:cs="Calibri"/>
                <w:b/>
                <w:bCs/>
                <w:sz w:val="22"/>
                <w:szCs w:val="22"/>
              </w:rPr>
              <w:t>9.50</w:t>
            </w:r>
          </w:p>
        </w:tc>
        <w:tc>
          <w:tcPr>
            <w:tcW w:w="350" w:type="pct"/>
            <w:shd w:val="clear" w:color="auto" w:fill="DBE5F1" w:themeFill="accent1" w:themeFillTint="33"/>
            <w:noWrap/>
            <w:vAlign w:val="center"/>
            <w:hideMark/>
          </w:tcPr>
          <w:p w14:paraId="3C25CBC4" w14:textId="363C3BAE"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10.23</w:t>
            </w:r>
          </w:p>
        </w:tc>
        <w:tc>
          <w:tcPr>
            <w:tcW w:w="350" w:type="pct"/>
            <w:shd w:val="clear" w:color="auto" w:fill="DBE5F1" w:themeFill="accent1" w:themeFillTint="33"/>
            <w:noWrap/>
            <w:vAlign w:val="center"/>
            <w:hideMark/>
          </w:tcPr>
          <w:p w14:paraId="1106FC17" w14:textId="5114D213" w:rsidR="00DA7CB0" w:rsidRDefault="00DA7CB0" w:rsidP="00DA7CB0">
            <w:pPr>
              <w:jc w:val="center"/>
              <w:rPr>
                <w:rFonts w:ascii="Calibri" w:hAnsi="Calibri" w:cs="Calibri"/>
                <w:b/>
                <w:bCs/>
                <w:color w:val="000000"/>
                <w:sz w:val="22"/>
                <w:szCs w:val="22"/>
              </w:rPr>
            </w:pPr>
            <w:r>
              <w:rPr>
                <w:rFonts w:ascii="Calibri" w:hAnsi="Calibri" w:cs="Calibri"/>
                <w:b/>
                <w:bCs/>
                <w:sz w:val="22"/>
                <w:szCs w:val="22"/>
              </w:rPr>
              <w:t>7.58</w:t>
            </w:r>
          </w:p>
        </w:tc>
        <w:tc>
          <w:tcPr>
            <w:tcW w:w="350" w:type="pct"/>
            <w:shd w:val="clear" w:color="auto" w:fill="DBE5F1" w:themeFill="accent1" w:themeFillTint="33"/>
            <w:noWrap/>
            <w:vAlign w:val="center"/>
            <w:hideMark/>
          </w:tcPr>
          <w:p w14:paraId="5401C8AF" w14:textId="7CE21D37" w:rsidR="00DA7CB0" w:rsidRDefault="00DA7CB0" w:rsidP="00DA7CB0">
            <w:pPr>
              <w:jc w:val="center"/>
              <w:rPr>
                <w:rFonts w:ascii="Calibri" w:hAnsi="Calibri" w:cs="Calibri"/>
                <w:b/>
                <w:bCs/>
                <w:color w:val="000000"/>
                <w:sz w:val="22"/>
                <w:szCs w:val="22"/>
              </w:rPr>
            </w:pPr>
            <w:r>
              <w:rPr>
                <w:rFonts w:ascii="Calibri" w:hAnsi="Calibri" w:cs="Calibri"/>
                <w:b/>
                <w:bCs/>
                <w:sz w:val="22"/>
                <w:szCs w:val="22"/>
              </w:rPr>
              <w:t>6.29</w:t>
            </w:r>
          </w:p>
        </w:tc>
        <w:tc>
          <w:tcPr>
            <w:tcW w:w="350" w:type="pct"/>
            <w:shd w:val="clear" w:color="auto" w:fill="DBE5F1" w:themeFill="accent1" w:themeFillTint="33"/>
            <w:noWrap/>
            <w:vAlign w:val="center"/>
            <w:hideMark/>
          </w:tcPr>
          <w:p w14:paraId="637CC29B" w14:textId="37F15368" w:rsidR="00DA7CB0" w:rsidRDefault="00DA7CB0" w:rsidP="00DA7CB0">
            <w:pPr>
              <w:jc w:val="center"/>
              <w:rPr>
                <w:rFonts w:ascii="Calibri" w:hAnsi="Calibri" w:cs="Calibri"/>
                <w:b/>
                <w:bCs/>
                <w:color w:val="000000"/>
                <w:sz w:val="22"/>
                <w:szCs w:val="22"/>
              </w:rPr>
            </w:pPr>
            <w:r>
              <w:rPr>
                <w:rFonts w:ascii="Calibri" w:hAnsi="Calibri" w:cs="Calibri"/>
                <w:b/>
                <w:bCs/>
                <w:sz w:val="22"/>
                <w:szCs w:val="22"/>
              </w:rPr>
              <w:t>6.51</w:t>
            </w:r>
          </w:p>
        </w:tc>
        <w:tc>
          <w:tcPr>
            <w:tcW w:w="350" w:type="pct"/>
            <w:shd w:val="clear" w:color="auto" w:fill="DBE5F1" w:themeFill="accent1" w:themeFillTint="33"/>
            <w:noWrap/>
            <w:vAlign w:val="center"/>
            <w:hideMark/>
          </w:tcPr>
          <w:p w14:paraId="444296C4" w14:textId="3032C941" w:rsidR="00DA7CB0" w:rsidRDefault="00DA7CB0" w:rsidP="00DA7CB0">
            <w:pPr>
              <w:jc w:val="center"/>
              <w:rPr>
                <w:rFonts w:ascii="Calibri" w:hAnsi="Calibri" w:cs="Calibri"/>
                <w:b/>
                <w:bCs/>
                <w:color w:val="000000"/>
                <w:sz w:val="22"/>
                <w:szCs w:val="22"/>
              </w:rPr>
            </w:pPr>
            <w:r>
              <w:rPr>
                <w:rFonts w:ascii="Calibri" w:hAnsi="Calibri" w:cs="Calibri"/>
                <w:b/>
                <w:bCs/>
                <w:sz w:val="22"/>
                <w:szCs w:val="22"/>
              </w:rPr>
              <w:t>4.53</w:t>
            </w:r>
          </w:p>
        </w:tc>
        <w:tc>
          <w:tcPr>
            <w:tcW w:w="350" w:type="pct"/>
            <w:shd w:val="clear" w:color="auto" w:fill="DBE5F1" w:themeFill="accent1" w:themeFillTint="33"/>
            <w:vAlign w:val="center"/>
          </w:tcPr>
          <w:p w14:paraId="2F69DBE7" w14:textId="18FC4B95" w:rsidR="00DA7CB0" w:rsidRDefault="00DA7CB0" w:rsidP="00DA7CB0">
            <w:pPr>
              <w:jc w:val="center"/>
              <w:rPr>
                <w:rFonts w:ascii="Calibri" w:hAnsi="Calibri" w:cs="Calibri"/>
                <w:b/>
                <w:bCs/>
                <w:color w:val="000000"/>
                <w:sz w:val="22"/>
                <w:szCs w:val="22"/>
              </w:rPr>
            </w:pPr>
            <w:r>
              <w:rPr>
                <w:rFonts w:ascii="Calibri" w:hAnsi="Calibri" w:cs="Calibri"/>
                <w:b/>
                <w:bCs/>
                <w:sz w:val="22"/>
                <w:szCs w:val="22"/>
              </w:rPr>
              <w:t>4.65</w:t>
            </w:r>
          </w:p>
        </w:tc>
        <w:tc>
          <w:tcPr>
            <w:tcW w:w="350" w:type="pct"/>
            <w:shd w:val="clear" w:color="auto" w:fill="DBE5F1" w:themeFill="accent1" w:themeFillTint="33"/>
            <w:vAlign w:val="center"/>
          </w:tcPr>
          <w:p w14:paraId="428E60D4" w14:textId="04C1676B" w:rsidR="00DA7CB0" w:rsidRDefault="00DA7CB0" w:rsidP="00DA7CB0">
            <w:pPr>
              <w:jc w:val="center"/>
              <w:rPr>
                <w:rFonts w:ascii="Calibri" w:hAnsi="Calibri" w:cs="Calibri"/>
                <w:b/>
                <w:bCs/>
                <w:color w:val="000000"/>
                <w:sz w:val="22"/>
                <w:szCs w:val="22"/>
              </w:rPr>
            </w:pPr>
            <w:r>
              <w:rPr>
                <w:rFonts w:ascii="Calibri" w:hAnsi="Calibri" w:cs="Calibri"/>
                <w:b/>
                <w:bCs/>
                <w:sz w:val="22"/>
                <w:szCs w:val="22"/>
              </w:rPr>
              <w:t>4.78</w:t>
            </w:r>
          </w:p>
        </w:tc>
        <w:tc>
          <w:tcPr>
            <w:tcW w:w="350" w:type="pct"/>
            <w:shd w:val="clear" w:color="auto" w:fill="DBE5F1" w:themeFill="accent1" w:themeFillTint="33"/>
            <w:vAlign w:val="center"/>
          </w:tcPr>
          <w:p w14:paraId="2A56B33A" w14:textId="164333E9" w:rsidR="00DA7CB0" w:rsidRDefault="00DA7CB0" w:rsidP="00DA7CB0">
            <w:pPr>
              <w:jc w:val="center"/>
              <w:rPr>
                <w:rFonts w:ascii="Calibri" w:hAnsi="Calibri" w:cs="Calibri"/>
                <w:b/>
                <w:bCs/>
                <w:sz w:val="22"/>
                <w:szCs w:val="22"/>
              </w:rPr>
            </w:pPr>
            <w:r>
              <w:rPr>
                <w:rFonts w:ascii="Calibri" w:hAnsi="Calibri" w:cs="Calibri"/>
                <w:b/>
                <w:bCs/>
                <w:sz w:val="22"/>
                <w:szCs w:val="22"/>
              </w:rPr>
              <w:t>4.92</w:t>
            </w:r>
          </w:p>
        </w:tc>
        <w:tc>
          <w:tcPr>
            <w:tcW w:w="350" w:type="pct"/>
            <w:shd w:val="clear" w:color="auto" w:fill="DBE5F1" w:themeFill="accent1" w:themeFillTint="33"/>
            <w:vAlign w:val="center"/>
          </w:tcPr>
          <w:p w14:paraId="2EB64F0C" w14:textId="357D56EC" w:rsidR="00DA7CB0" w:rsidRDefault="00DA7CB0" w:rsidP="00DA7CB0">
            <w:pPr>
              <w:jc w:val="center"/>
              <w:rPr>
                <w:rFonts w:ascii="Calibri" w:hAnsi="Calibri" w:cs="Calibri"/>
                <w:b/>
                <w:bCs/>
                <w:sz w:val="22"/>
                <w:szCs w:val="22"/>
              </w:rPr>
            </w:pPr>
            <w:r>
              <w:rPr>
                <w:rFonts w:ascii="Calibri" w:hAnsi="Calibri" w:cs="Calibri"/>
                <w:b/>
                <w:bCs/>
                <w:sz w:val="22"/>
                <w:szCs w:val="22"/>
              </w:rPr>
              <w:t>5.06</w:t>
            </w:r>
          </w:p>
        </w:tc>
        <w:tc>
          <w:tcPr>
            <w:tcW w:w="352" w:type="pct"/>
            <w:shd w:val="clear" w:color="auto" w:fill="DBE5F1" w:themeFill="accent1" w:themeFillTint="33"/>
            <w:vAlign w:val="center"/>
          </w:tcPr>
          <w:p w14:paraId="3EDDB982" w14:textId="518CEA0E" w:rsidR="00DA7CB0" w:rsidRDefault="00DA7CB0" w:rsidP="00DA7CB0">
            <w:pPr>
              <w:jc w:val="center"/>
              <w:rPr>
                <w:rFonts w:ascii="Calibri" w:hAnsi="Calibri" w:cs="Calibri"/>
                <w:b/>
                <w:bCs/>
                <w:sz w:val="22"/>
                <w:szCs w:val="22"/>
              </w:rPr>
            </w:pPr>
            <w:r>
              <w:rPr>
                <w:rFonts w:ascii="Calibri" w:hAnsi="Calibri" w:cs="Calibri"/>
                <w:b/>
                <w:bCs/>
                <w:sz w:val="22"/>
                <w:szCs w:val="22"/>
              </w:rPr>
              <w:t>5.51</w:t>
            </w:r>
          </w:p>
        </w:tc>
      </w:tr>
      <w:tr w:rsidR="00DA7CB0" w:rsidRPr="005F655D" w14:paraId="357EA634" w14:textId="5B227994" w:rsidTr="00DA7CB0">
        <w:trPr>
          <w:trHeight w:val="418"/>
        </w:trPr>
        <w:tc>
          <w:tcPr>
            <w:tcW w:w="798" w:type="pct"/>
            <w:shd w:val="clear" w:color="auto" w:fill="auto"/>
            <w:noWrap/>
            <w:vAlign w:val="center"/>
            <w:hideMark/>
          </w:tcPr>
          <w:p w14:paraId="6703C822" w14:textId="77777777" w:rsidR="00DA7CB0" w:rsidRPr="005F655D" w:rsidRDefault="00DA7CB0" w:rsidP="00DA7CB0">
            <w:pPr>
              <w:spacing w:line="276" w:lineRule="auto"/>
              <w:ind w:right="-105"/>
              <w:rPr>
                <w:rFonts w:asciiTheme="minorHAnsi" w:hAnsiTheme="minorHAnsi" w:cstheme="minorHAnsi"/>
                <w:color w:val="000000"/>
                <w:sz w:val="22"/>
                <w:szCs w:val="22"/>
              </w:rPr>
            </w:pPr>
            <w:r w:rsidRPr="005F655D">
              <w:rPr>
                <w:rFonts w:asciiTheme="minorHAnsi" w:hAnsiTheme="minorHAnsi" w:cstheme="minorHAnsi"/>
                <w:color w:val="000000"/>
                <w:sz w:val="22"/>
                <w:szCs w:val="22"/>
              </w:rPr>
              <w:t>Opening Balance</w:t>
            </w:r>
          </w:p>
        </w:tc>
        <w:tc>
          <w:tcPr>
            <w:tcW w:w="350" w:type="pct"/>
            <w:shd w:val="clear" w:color="auto" w:fill="auto"/>
            <w:noWrap/>
            <w:vAlign w:val="center"/>
            <w:hideMark/>
          </w:tcPr>
          <w:p w14:paraId="1721B9AA" w14:textId="4D07243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3DC6529" w14:textId="5BA3CBC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3921846D" w14:textId="4D3694F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5E21BB8" w14:textId="63BAB11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6.38</w:t>
            </w:r>
          </w:p>
        </w:tc>
        <w:tc>
          <w:tcPr>
            <w:tcW w:w="350" w:type="pct"/>
            <w:shd w:val="clear" w:color="auto" w:fill="auto"/>
            <w:noWrap/>
            <w:vAlign w:val="center"/>
            <w:hideMark/>
          </w:tcPr>
          <w:p w14:paraId="5E4E3EAE" w14:textId="77F4F1E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6.86</w:t>
            </w:r>
          </w:p>
        </w:tc>
        <w:tc>
          <w:tcPr>
            <w:tcW w:w="350" w:type="pct"/>
            <w:shd w:val="clear" w:color="auto" w:fill="auto"/>
            <w:noWrap/>
            <w:vAlign w:val="center"/>
            <w:hideMark/>
          </w:tcPr>
          <w:p w14:paraId="7AC77512" w14:textId="497305E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10.10</w:t>
            </w:r>
          </w:p>
        </w:tc>
        <w:tc>
          <w:tcPr>
            <w:tcW w:w="350" w:type="pct"/>
            <w:shd w:val="clear" w:color="auto" w:fill="auto"/>
            <w:noWrap/>
            <w:vAlign w:val="center"/>
            <w:hideMark/>
          </w:tcPr>
          <w:p w14:paraId="50E327E7" w14:textId="5D3970C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14.96</w:t>
            </w:r>
          </w:p>
        </w:tc>
        <w:tc>
          <w:tcPr>
            <w:tcW w:w="350" w:type="pct"/>
            <w:vAlign w:val="center"/>
          </w:tcPr>
          <w:p w14:paraId="4CA7749B" w14:textId="084E047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22.24</w:t>
            </w:r>
          </w:p>
        </w:tc>
        <w:tc>
          <w:tcPr>
            <w:tcW w:w="350" w:type="pct"/>
            <w:vAlign w:val="center"/>
          </w:tcPr>
          <w:p w14:paraId="1749F733" w14:textId="14C49E8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30.39</w:t>
            </w:r>
          </w:p>
        </w:tc>
        <w:tc>
          <w:tcPr>
            <w:tcW w:w="350" w:type="pct"/>
            <w:vAlign w:val="center"/>
          </w:tcPr>
          <w:p w14:paraId="6F76A34F" w14:textId="40BF5F3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39.38</w:t>
            </w:r>
          </w:p>
        </w:tc>
        <w:tc>
          <w:tcPr>
            <w:tcW w:w="350" w:type="pct"/>
            <w:vAlign w:val="center"/>
          </w:tcPr>
          <w:p w14:paraId="53060540" w14:textId="25A6EC8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49.40</w:t>
            </w:r>
          </w:p>
        </w:tc>
        <w:tc>
          <w:tcPr>
            <w:tcW w:w="352" w:type="pct"/>
            <w:vAlign w:val="center"/>
          </w:tcPr>
          <w:p w14:paraId="549F1C4C" w14:textId="37E4D6F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60.53</w:t>
            </w:r>
          </w:p>
        </w:tc>
      </w:tr>
      <w:tr w:rsidR="00DA7CB0" w:rsidRPr="005F655D" w14:paraId="30EBBB46" w14:textId="770D8146" w:rsidTr="00DA7CB0">
        <w:trPr>
          <w:trHeight w:val="418"/>
        </w:trPr>
        <w:tc>
          <w:tcPr>
            <w:tcW w:w="798" w:type="pct"/>
            <w:shd w:val="clear" w:color="auto" w:fill="auto"/>
            <w:noWrap/>
            <w:vAlign w:val="center"/>
            <w:hideMark/>
          </w:tcPr>
          <w:p w14:paraId="56BAF833" w14:textId="77777777" w:rsidR="00DA7CB0" w:rsidRPr="005F655D" w:rsidRDefault="00DA7CB0" w:rsidP="00DA7CB0">
            <w:pPr>
              <w:spacing w:line="276" w:lineRule="auto"/>
              <w:ind w:right="-105"/>
              <w:rPr>
                <w:rFonts w:asciiTheme="minorHAnsi" w:hAnsiTheme="minorHAnsi" w:cstheme="minorHAnsi"/>
                <w:color w:val="000000"/>
                <w:sz w:val="22"/>
                <w:szCs w:val="22"/>
              </w:rPr>
            </w:pPr>
            <w:r w:rsidRPr="005F655D">
              <w:rPr>
                <w:rFonts w:asciiTheme="minorHAnsi" w:hAnsiTheme="minorHAnsi" w:cstheme="minorHAnsi"/>
                <w:color w:val="000000"/>
                <w:sz w:val="22"/>
                <w:szCs w:val="22"/>
              </w:rPr>
              <w:t>Net Surplus/ Deficit</w:t>
            </w:r>
          </w:p>
        </w:tc>
        <w:tc>
          <w:tcPr>
            <w:tcW w:w="350" w:type="pct"/>
            <w:shd w:val="clear" w:color="auto" w:fill="auto"/>
            <w:noWrap/>
            <w:vAlign w:val="center"/>
            <w:hideMark/>
          </w:tcPr>
          <w:p w14:paraId="5DD0982A" w14:textId="3BB8B75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266A62B8" w14:textId="25BF274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A59F00E" w14:textId="5DEDC7C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6.38</w:t>
            </w:r>
          </w:p>
        </w:tc>
        <w:tc>
          <w:tcPr>
            <w:tcW w:w="350" w:type="pct"/>
            <w:shd w:val="clear" w:color="auto" w:fill="auto"/>
            <w:noWrap/>
            <w:vAlign w:val="center"/>
            <w:hideMark/>
          </w:tcPr>
          <w:p w14:paraId="475B204D" w14:textId="0DAC2A9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0.49</w:t>
            </w:r>
          </w:p>
        </w:tc>
        <w:tc>
          <w:tcPr>
            <w:tcW w:w="350" w:type="pct"/>
            <w:shd w:val="clear" w:color="auto" w:fill="auto"/>
            <w:noWrap/>
            <w:vAlign w:val="center"/>
            <w:hideMark/>
          </w:tcPr>
          <w:p w14:paraId="0DF3144D" w14:textId="7853122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3.24</w:t>
            </w:r>
          </w:p>
        </w:tc>
        <w:tc>
          <w:tcPr>
            <w:tcW w:w="350" w:type="pct"/>
            <w:shd w:val="clear" w:color="auto" w:fill="auto"/>
            <w:noWrap/>
            <w:vAlign w:val="center"/>
            <w:hideMark/>
          </w:tcPr>
          <w:p w14:paraId="415E77C8" w14:textId="15621BE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4.86</w:t>
            </w:r>
          </w:p>
        </w:tc>
        <w:tc>
          <w:tcPr>
            <w:tcW w:w="350" w:type="pct"/>
            <w:shd w:val="clear" w:color="auto" w:fill="auto"/>
            <w:noWrap/>
            <w:vAlign w:val="center"/>
            <w:hideMark/>
          </w:tcPr>
          <w:p w14:paraId="60261B21" w14:textId="5355F27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7.28</w:t>
            </w:r>
          </w:p>
        </w:tc>
        <w:tc>
          <w:tcPr>
            <w:tcW w:w="350" w:type="pct"/>
            <w:vAlign w:val="center"/>
          </w:tcPr>
          <w:p w14:paraId="2E6EF98A" w14:textId="66422FB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8.15</w:t>
            </w:r>
          </w:p>
        </w:tc>
        <w:tc>
          <w:tcPr>
            <w:tcW w:w="350" w:type="pct"/>
            <w:vAlign w:val="center"/>
          </w:tcPr>
          <w:p w14:paraId="2758B7B9" w14:textId="58EE9CE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9.00</w:t>
            </w:r>
          </w:p>
        </w:tc>
        <w:tc>
          <w:tcPr>
            <w:tcW w:w="350" w:type="pct"/>
            <w:vAlign w:val="center"/>
          </w:tcPr>
          <w:p w14:paraId="580C2465" w14:textId="129DAB9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10.02</w:t>
            </w:r>
          </w:p>
        </w:tc>
        <w:tc>
          <w:tcPr>
            <w:tcW w:w="350" w:type="pct"/>
            <w:vAlign w:val="center"/>
          </w:tcPr>
          <w:p w14:paraId="23AD3AED" w14:textId="3A72076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11.13</w:t>
            </w:r>
          </w:p>
        </w:tc>
        <w:tc>
          <w:tcPr>
            <w:tcW w:w="352" w:type="pct"/>
            <w:vAlign w:val="center"/>
          </w:tcPr>
          <w:p w14:paraId="5C254952" w14:textId="60E3091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11.90</w:t>
            </w:r>
          </w:p>
        </w:tc>
      </w:tr>
      <w:tr w:rsidR="00DA7CB0" w:rsidRPr="005F655D" w14:paraId="15FA87EB" w14:textId="1D7AC866" w:rsidTr="00DA7CB0">
        <w:trPr>
          <w:trHeight w:val="418"/>
        </w:trPr>
        <w:tc>
          <w:tcPr>
            <w:tcW w:w="798" w:type="pct"/>
            <w:shd w:val="clear" w:color="000000" w:fill="002060"/>
            <w:noWrap/>
            <w:vAlign w:val="center"/>
            <w:hideMark/>
          </w:tcPr>
          <w:p w14:paraId="5E7C30B0" w14:textId="31554469" w:rsidR="00DA7CB0" w:rsidRPr="005F655D" w:rsidRDefault="00DA7CB0" w:rsidP="00DA7CB0">
            <w:pPr>
              <w:spacing w:line="276" w:lineRule="auto"/>
              <w:ind w:right="-105"/>
              <w:rPr>
                <w:rFonts w:asciiTheme="minorHAnsi" w:hAnsiTheme="minorHAnsi" w:cstheme="minorHAnsi"/>
                <w:b/>
                <w:bCs/>
                <w:color w:val="FFFFFF"/>
                <w:sz w:val="22"/>
                <w:szCs w:val="22"/>
              </w:rPr>
            </w:pPr>
            <w:r w:rsidRPr="00FC781C">
              <w:rPr>
                <w:rFonts w:asciiTheme="minorHAnsi" w:hAnsiTheme="minorHAnsi" w:cstheme="minorHAnsi"/>
                <w:b/>
                <w:bCs/>
                <w:color w:val="FFFFFF"/>
                <w:sz w:val="22"/>
                <w:szCs w:val="22"/>
              </w:rPr>
              <w:t>Closing cash &amp; cash equivalent</w:t>
            </w:r>
          </w:p>
        </w:tc>
        <w:tc>
          <w:tcPr>
            <w:tcW w:w="350" w:type="pct"/>
            <w:shd w:val="clear" w:color="000000" w:fill="002060"/>
            <w:noWrap/>
            <w:vAlign w:val="center"/>
            <w:hideMark/>
          </w:tcPr>
          <w:p w14:paraId="5D64BBFC" w14:textId="03696656"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0.00</w:t>
            </w:r>
          </w:p>
        </w:tc>
        <w:tc>
          <w:tcPr>
            <w:tcW w:w="350" w:type="pct"/>
            <w:shd w:val="clear" w:color="000000" w:fill="002060"/>
            <w:noWrap/>
            <w:vAlign w:val="center"/>
            <w:hideMark/>
          </w:tcPr>
          <w:p w14:paraId="7C8C8989" w14:textId="56B8C4AC"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0.00</w:t>
            </w:r>
          </w:p>
        </w:tc>
        <w:tc>
          <w:tcPr>
            <w:tcW w:w="350" w:type="pct"/>
            <w:shd w:val="clear" w:color="000000" w:fill="002060"/>
            <w:noWrap/>
            <w:vAlign w:val="center"/>
            <w:hideMark/>
          </w:tcPr>
          <w:p w14:paraId="3685488D" w14:textId="7025C022"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6.38</w:t>
            </w:r>
          </w:p>
        </w:tc>
        <w:tc>
          <w:tcPr>
            <w:tcW w:w="350" w:type="pct"/>
            <w:shd w:val="clear" w:color="000000" w:fill="002060"/>
            <w:noWrap/>
            <w:vAlign w:val="center"/>
            <w:hideMark/>
          </w:tcPr>
          <w:p w14:paraId="323D25C3" w14:textId="486A0238"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6.86</w:t>
            </w:r>
          </w:p>
        </w:tc>
        <w:tc>
          <w:tcPr>
            <w:tcW w:w="350" w:type="pct"/>
            <w:shd w:val="clear" w:color="000000" w:fill="002060"/>
            <w:noWrap/>
            <w:vAlign w:val="center"/>
            <w:hideMark/>
          </w:tcPr>
          <w:p w14:paraId="6EDE69D3" w14:textId="346D437E"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10.10</w:t>
            </w:r>
          </w:p>
        </w:tc>
        <w:tc>
          <w:tcPr>
            <w:tcW w:w="350" w:type="pct"/>
            <w:shd w:val="clear" w:color="000000" w:fill="002060"/>
            <w:noWrap/>
            <w:vAlign w:val="center"/>
            <w:hideMark/>
          </w:tcPr>
          <w:p w14:paraId="658EC880" w14:textId="78471566"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14.96</w:t>
            </w:r>
          </w:p>
        </w:tc>
        <w:tc>
          <w:tcPr>
            <w:tcW w:w="350" w:type="pct"/>
            <w:shd w:val="clear" w:color="000000" w:fill="002060"/>
            <w:noWrap/>
            <w:vAlign w:val="center"/>
            <w:hideMark/>
          </w:tcPr>
          <w:p w14:paraId="31AEB24A" w14:textId="3D137142"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22.24</w:t>
            </w:r>
          </w:p>
        </w:tc>
        <w:tc>
          <w:tcPr>
            <w:tcW w:w="350" w:type="pct"/>
            <w:shd w:val="clear" w:color="000000" w:fill="002060"/>
            <w:vAlign w:val="center"/>
          </w:tcPr>
          <w:p w14:paraId="16CBB763" w14:textId="6F0572EA"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30.39</w:t>
            </w:r>
          </w:p>
        </w:tc>
        <w:tc>
          <w:tcPr>
            <w:tcW w:w="350" w:type="pct"/>
            <w:shd w:val="clear" w:color="000000" w:fill="002060"/>
            <w:vAlign w:val="center"/>
          </w:tcPr>
          <w:p w14:paraId="6789A042" w14:textId="5CCF34F2"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39.38</w:t>
            </w:r>
          </w:p>
        </w:tc>
        <w:tc>
          <w:tcPr>
            <w:tcW w:w="350" w:type="pct"/>
            <w:shd w:val="clear" w:color="000000" w:fill="002060"/>
            <w:vAlign w:val="center"/>
          </w:tcPr>
          <w:p w14:paraId="104B9D85" w14:textId="6CFB1CE9"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49.40</w:t>
            </w:r>
          </w:p>
        </w:tc>
        <w:tc>
          <w:tcPr>
            <w:tcW w:w="350" w:type="pct"/>
            <w:shd w:val="clear" w:color="000000" w:fill="002060"/>
            <w:vAlign w:val="center"/>
          </w:tcPr>
          <w:p w14:paraId="530102EA" w14:textId="6C666B35"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60.53</w:t>
            </w:r>
          </w:p>
        </w:tc>
        <w:tc>
          <w:tcPr>
            <w:tcW w:w="352" w:type="pct"/>
            <w:shd w:val="clear" w:color="000000" w:fill="002060"/>
            <w:vAlign w:val="center"/>
          </w:tcPr>
          <w:p w14:paraId="0A66C354" w14:textId="18A19004"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72.43</w:t>
            </w:r>
          </w:p>
        </w:tc>
      </w:tr>
    </w:tbl>
    <w:p w14:paraId="244B5566" w14:textId="3CA7A1EE" w:rsidR="001A1891" w:rsidRPr="00046C46" w:rsidRDefault="001A1891" w:rsidP="00046C46">
      <w:pPr>
        <w:rPr>
          <w:rFonts w:ascii="Arial" w:hAnsi="Arial" w:cs="Arial"/>
          <w:b/>
          <w:i/>
          <w:sz w:val="20"/>
          <w:szCs w:val="22"/>
          <w:lang w:eastAsia="en-IN"/>
        </w:rPr>
      </w:pPr>
    </w:p>
    <w:p w14:paraId="7917EA31" w14:textId="5137E6EF" w:rsidR="00133A0F" w:rsidRDefault="00D51AC4" w:rsidP="001A1891">
      <w:pPr>
        <w:pStyle w:val="ListParagraph"/>
        <w:numPr>
          <w:ilvl w:val="0"/>
          <w:numId w:val="9"/>
        </w:numPr>
        <w:autoSpaceDE w:val="0"/>
        <w:autoSpaceDN w:val="0"/>
        <w:adjustRightInd w:val="0"/>
        <w:spacing w:after="240" w:line="360" w:lineRule="auto"/>
        <w:ind w:left="1134" w:right="-143" w:hanging="425"/>
        <w:jc w:val="both"/>
        <w:rPr>
          <w:rFonts w:ascii="Arial" w:hAnsi="Arial" w:cs="Arial"/>
          <w:b/>
          <w:sz w:val="22"/>
          <w:szCs w:val="22"/>
          <w:lang w:eastAsia="en-IN"/>
        </w:rPr>
      </w:pPr>
      <w:r w:rsidRPr="00D51AC4">
        <w:rPr>
          <w:rFonts w:ascii="Arial" w:hAnsi="Arial" w:cs="Arial"/>
          <w:b/>
          <w:sz w:val="22"/>
          <w:szCs w:val="22"/>
          <w:lang w:eastAsia="en-IN"/>
        </w:rPr>
        <w:t>KEY FINANCIAL RATIO:</w:t>
      </w:r>
    </w:p>
    <w:tbl>
      <w:tblPr>
        <w:tblW w:w="471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120"/>
        <w:gridCol w:w="1120"/>
        <w:gridCol w:w="1119"/>
        <w:gridCol w:w="1119"/>
        <w:gridCol w:w="1119"/>
        <w:gridCol w:w="1119"/>
        <w:gridCol w:w="1119"/>
        <w:gridCol w:w="1119"/>
        <w:gridCol w:w="1119"/>
        <w:gridCol w:w="1125"/>
      </w:tblGrid>
      <w:tr w:rsidR="00773962" w:rsidRPr="00421079" w14:paraId="6A7A9F40" w14:textId="4C47919C" w:rsidTr="00773962">
        <w:trPr>
          <w:trHeight w:val="390"/>
        </w:trPr>
        <w:tc>
          <w:tcPr>
            <w:tcW w:w="798" w:type="pct"/>
            <w:shd w:val="clear" w:color="auto" w:fill="002060"/>
            <w:vAlign w:val="center"/>
            <w:hideMark/>
          </w:tcPr>
          <w:p w14:paraId="25804639" w14:textId="77777777" w:rsidR="00214264" w:rsidRPr="00421079" w:rsidRDefault="00214264" w:rsidP="00214264">
            <w:pPr>
              <w:spacing w:line="276" w:lineRule="auto"/>
              <w:rPr>
                <w:rFonts w:asciiTheme="minorHAnsi" w:hAnsiTheme="minorHAnsi" w:cstheme="minorHAnsi"/>
                <w:b/>
                <w:bCs/>
                <w:sz w:val="22"/>
                <w:szCs w:val="22"/>
              </w:rPr>
            </w:pPr>
            <w:r w:rsidRPr="00421079">
              <w:rPr>
                <w:rFonts w:asciiTheme="minorHAnsi" w:hAnsiTheme="minorHAnsi" w:cstheme="minorHAnsi"/>
                <w:b/>
                <w:bCs/>
                <w:sz w:val="22"/>
                <w:szCs w:val="22"/>
              </w:rPr>
              <w:t xml:space="preserve">YEAR </w:t>
            </w:r>
          </w:p>
        </w:tc>
        <w:tc>
          <w:tcPr>
            <w:tcW w:w="420" w:type="pct"/>
            <w:shd w:val="clear" w:color="auto" w:fill="002060"/>
            <w:vAlign w:val="center"/>
            <w:hideMark/>
          </w:tcPr>
          <w:p w14:paraId="4512CC41"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2026</w:t>
            </w:r>
          </w:p>
        </w:tc>
        <w:tc>
          <w:tcPr>
            <w:tcW w:w="420" w:type="pct"/>
            <w:shd w:val="clear" w:color="auto" w:fill="002060"/>
            <w:vAlign w:val="center"/>
            <w:hideMark/>
          </w:tcPr>
          <w:p w14:paraId="7D32A164"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2027</w:t>
            </w:r>
          </w:p>
        </w:tc>
        <w:tc>
          <w:tcPr>
            <w:tcW w:w="420" w:type="pct"/>
            <w:shd w:val="clear" w:color="auto" w:fill="002060"/>
            <w:vAlign w:val="center"/>
            <w:hideMark/>
          </w:tcPr>
          <w:p w14:paraId="1A6679FC"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2028</w:t>
            </w:r>
          </w:p>
        </w:tc>
        <w:tc>
          <w:tcPr>
            <w:tcW w:w="420" w:type="pct"/>
            <w:shd w:val="clear" w:color="auto" w:fill="002060"/>
            <w:vAlign w:val="center"/>
            <w:hideMark/>
          </w:tcPr>
          <w:p w14:paraId="68626760"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2029</w:t>
            </w:r>
          </w:p>
        </w:tc>
        <w:tc>
          <w:tcPr>
            <w:tcW w:w="420" w:type="pct"/>
            <w:shd w:val="clear" w:color="auto" w:fill="002060"/>
            <w:vAlign w:val="center"/>
            <w:hideMark/>
          </w:tcPr>
          <w:p w14:paraId="2224BBDF"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2030</w:t>
            </w:r>
          </w:p>
        </w:tc>
        <w:tc>
          <w:tcPr>
            <w:tcW w:w="420" w:type="pct"/>
            <w:shd w:val="clear" w:color="auto" w:fill="002060"/>
            <w:vAlign w:val="center"/>
            <w:hideMark/>
          </w:tcPr>
          <w:p w14:paraId="7648265C"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2031</w:t>
            </w:r>
          </w:p>
        </w:tc>
        <w:tc>
          <w:tcPr>
            <w:tcW w:w="420" w:type="pct"/>
            <w:shd w:val="clear" w:color="auto" w:fill="002060"/>
            <w:vAlign w:val="center"/>
            <w:hideMark/>
          </w:tcPr>
          <w:p w14:paraId="48F49B25"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2032</w:t>
            </w:r>
          </w:p>
        </w:tc>
        <w:tc>
          <w:tcPr>
            <w:tcW w:w="420" w:type="pct"/>
            <w:shd w:val="clear" w:color="auto" w:fill="002060"/>
          </w:tcPr>
          <w:p w14:paraId="5FCE7280" w14:textId="756B6DD9" w:rsidR="00214264" w:rsidRPr="00421079" w:rsidRDefault="00214264" w:rsidP="00214264">
            <w:pPr>
              <w:spacing w:line="276" w:lineRule="auto"/>
              <w:jc w:val="center"/>
              <w:rPr>
                <w:rFonts w:asciiTheme="minorHAnsi" w:hAnsiTheme="minorHAnsi" w:cstheme="minorHAnsi"/>
                <w:b/>
                <w:bCs/>
                <w:sz w:val="22"/>
                <w:szCs w:val="22"/>
              </w:rPr>
            </w:pPr>
            <w:r w:rsidRPr="00003EED">
              <w:rPr>
                <w:rFonts w:asciiTheme="minorHAnsi" w:hAnsiTheme="minorHAnsi" w:cstheme="minorHAnsi"/>
                <w:b/>
                <w:bCs/>
                <w:sz w:val="22"/>
                <w:szCs w:val="22"/>
              </w:rPr>
              <w:t>FY 203</w:t>
            </w:r>
            <w:r>
              <w:rPr>
                <w:rFonts w:asciiTheme="minorHAnsi" w:hAnsiTheme="minorHAnsi" w:cstheme="minorHAnsi"/>
                <w:b/>
                <w:bCs/>
                <w:sz w:val="22"/>
                <w:szCs w:val="22"/>
              </w:rPr>
              <w:t>3</w:t>
            </w:r>
          </w:p>
        </w:tc>
        <w:tc>
          <w:tcPr>
            <w:tcW w:w="420" w:type="pct"/>
            <w:shd w:val="clear" w:color="auto" w:fill="002060"/>
          </w:tcPr>
          <w:p w14:paraId="08D10432" w14:textId="0F01DE36" w:rsidR="00214264" w:rsidRPr="00421079" w:rsidRDefault="00214264" w:rsidP="00214264">
            <w:pPr>
              <w:spacing w:line="276" w:lineRule="auto"/>
              <w:jc w:val="center"/>
              <w:rPr>
                <w:rFonts w:asciiTheme="minorHAnsi" w:hAnsiTheme="minorHAnsi" w:cstheme="minorHAnsi"/>
                <w:b/>
                <w:bCs/>
                <w:sz w:val="22"/>
                <w:szCs w:val="22"/>
              </w:rPr>
            </w:pPr>
            <w:r w:rsidRPr="00003EED">
              <w:rPr>
                <w:rFonts w:asciiTheme="minorHAnsi" w:hAnsiTheme="minorHAnsi" w:cstheme="minorHAnsi"/>
                <w:b/>
                <w:bCs/>
                <w:sz w:val="22"/>
                <w:szCs w:val="22"/>
              </w:rPr>
              <w:t>FY 203</w:t>
            </w:r>
            <w:r>
              <w:rPr>
                <w:rFonts w:asciiTheme="minorHAnsi" w:hAnsiTheme="minorHAnsi" w:cstheme="minorHAnsi"/>
                <w:b/>
                <w:bCs/>
                <w:sz w:val="22"/>
                <w:szCs w:val="22"/>
              </w:rPr>
              <w:t>4</w:t>
            </w:r>
          </w:p>
        </w:tc>
        <w:tc>
          <w:tcPr>
            <w:tcW w:w="420" w:type="pct"/>
            <w:shd w:val="clear" w:color="auto" w:fill="002060"/>
          </w:tcPr>
          <w:p w14:paraId="70A9E350" w14:textId="53D84EFC" w:rsidR="00214264" w:rsidRPr="00421079" w:rsidRDefault="00214264" w:rsidP="00214264">
            <w:pPr>
              <w:spacing w:line="276" w:lineRule="auto"/>
              <w:jc w:val="center"/>
              <w:rPr>
                <w:rFonts w:asciiTheme="minorHAnsi" w:hAnsiTheme="minorHAnsi" w:cstheme="minorHAnsi"/>
                <w:b/>
                <w:bCs/>
                <w:sz w:val="22"/>
                <w:szCs w:val="22"/>
              </w:rPr>
            </w:pPr>
            <w:r w:rsidRPr="00003EED">
              <w:rPr>
                <w:rFonts w:asciiTheme="minorHAnsi" w:hAnsiTheme="minorHAnsi" w:cstheme="minorHAnsi"/>
                <w:b/>
                <w:bCs/>
                <w:sz w:val="22"/>
                <w:szCs w:val="22"/>
              </w:rPr>
              <w:t>FY 203</w:t>
            </w:r>
            <w:r>
              <w:rPr>
                <w:rFonts w:asciiTheme="minorHAnsi" w:hAnsiTheme="minorHAnsi" w:cstheme="minorHAnsi"/>
                <w:b/>
                <w:bCs/>
                <w:sz w:val="22"/>
                <w:szCs w:val="22"/>
              </w:rPr>
              <w:t>5</w:t>
            </w:r>
          </w:p>
        </w:tc>
      </w:tr>
      <w:tr w:rsidR="00773962" w:rsidRPr="00421079" w14:paraId="1344B3B7" w14:textId="40826581" w:rsidTr="00773962">
        <w:trPr>
          <w:trHeight w:val="300"/>
        </w:trPr>
        <w:tc>
          <w:tcPr>
            <w:tcW w:w="798" w:type="pct"/>
            <w:shd w:val="clear" w:color="auto" w:fill="auto"/>
            <w:noWrap/>
            <w:vAlign w:val="bottom"/>
            <w:hideMark/>
          </w:tcPr>
          <w:p w14:paraId="7D3C4458" w14:textId="77777777" w:rsidR="001D16CD" w:rsidRPr="00421079" w:rsidRDefault="001D16CD" w:rsidP="001D16CD">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EBITDA Margin %</w:t>
            </w:r>
          </w:p>
        </w:tc>
        <w:tc>
          <w:tcPr>
            <w:tcW w:w="420" w:type="pct"/>
            <w:shd w:val="clear" w:color="auto" w:fill="auto"/>
            <w:noWrap/>
            <w:vAlign w:val="center"/>
            <w:hideMark/>
          </w:tcPr>
          <w:p w14:paraId="0C16EBF8" w14:textId="17F8215F"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29.82%</w:t>
            </w:r>
          </w:p>
        </w:tc>
        <w:tc>
          <w:tcPr>
            <w:tcW w:w="420" w:type="pct"/>
            <w:shd w:val="clear" w:color="auto" w:fill="auto"/>
            <w:noWrap/>
            <w:vAlign w:val="center"/>
            <w:hideMark/>
          </w:tcPr>
          <w:p w14:paraId="66673047" w14:textId="137F44C7"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16.96%</w:t>
            </w:r>
          </w:p>
        </w:tc>
        <w:tc>
          <w:tcPr>
            <w:tcW w:w="420" w:type="pct"/>
            <w:shd w:val="clear" w:color="auto" w:fill="auto"/>
            <w:noWrap/>
            <w:vAlign w:val="center"/>
            <w:hideMark/>
          </w:tcPr>
          <w:p w14:paraId="1FB413EC" w14:textId="492A8FDC"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16.32%</w:t>
            </w:r>
          </w:p>
        </w:tc>
        <w:tc>
          <w:tcPr>
            <w:tcW w:w="420" w:type="pct"/>
            <w:shd w:val="clear" w:color="auto" w:fill="auto"/>
            <w:noWrap/>
            <w:vAlign w:val="center"/>
            <w:hideMark/>
          </w:tcPr>
          <w:p w14:paraId="5A6D0F70" w14:textId="56CC7EC5"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16.10%</w:t>
            </w:r>
          </w:p>
        </w:tc>
        <w:tc>
          <w:tcPr>
            <w:tcW w:w="420" w:type="pct"/>
            <w:shd w:val="clear" w:color="auto" w:fill="auto"/>
            <w:noWrap/>
            <w:vAlign w:val="center"/>
            <w:hideMark/>
          </w:tcPr>
          <w:p w14:paraId="24F61933" w14:textId="665AD677"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15.49%</w:t>
            </w:r>
          </w:p>
        </w:tc>
        <w:tc>
          <w:tcPr>
            <w:tcW w:w="420" w:type="pct"/>
            <w:shd w:val="clear" w:color="auto" w:fill="auto"/>
            <w:noWrap/>
            <w:vAlign w:val="center"/>
            <w:hideMark/>
          </w:tcPr>
          <w:p w14:paraId="10318762" w14:textId="1DFFF4DD"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15.20%</w:t>
            </w:r>
          </w:p>
        </w:tc>
        <w:tc>
          <w:tcPr>
            <w:tcW w:w="420" w:type="pct"/>
            <w:shd w:val="clear" w:color="auto" w:fill="auto"/>
            <w:noWrap/>
            <w:vAlign w:val="center"/>
            <w:hideMark/>
          </w:tcPr>
          <w:p w14:paraId="57236383" w14:textId="5BA72C37"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14.88%</w:t>
            </w:r>
          </w:p>
        </w:tc>
        <w:tc>
          <w:tcPr>
            <w:tcW w:w="420" w:type="pct"/>
            <w:vAlign w:val="center"/>
          </w:tcPr>
          <w:p w14:paraId="6BCBDBA2" w14:textId="37581385"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14.52%</w:t>
            </w:r>
          </w:p>
        </w:tc>
        <w:tc>
          <w:tcPr>
            <w:tcW w:w="420" w:type="pct"/>
            <w:vAlign w:val="center"/>
          </w:tcPr>
          <w:p w14:paraId="2A3E65D4" w14:textId="48F1B17A"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14.13%</w:t>
            </w:r>
          </w:p>
        </w:tc>
        <w:tc>
          <w:tcPr>
            <w:tcW w:w="420" w:type="pct"/>
            <w:vAlign w:val="center"/>
          </w:tcPr>
          <w:p w14:paraId="657CE000" w14:textId="7B327F31"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13.71%</w:t>
            </w:r>
          </w:p>
        </w:tc>
      </w:tr>
      <w:tr w:rsidR="00214264" w:rsidRPr="00421079" w14:paraId="65FD4D82" w14:textId="02AA4D8D" w:rsidTr="00773962">
        <w:trPr>
          <w:trHeight w:val="300"/>
        </w:trPr>
        <w:tc>
          <w:tcPr>
            <w:tcW w:w="798" w:type="pct"/>
            <w:shd w:val="clear" w:color="auto" w:fill="DBE5F1" w:themeFill="accent1" w:themeFillTint="33"/>
            <w:noWrap/>
            <w:vAlign w:val="bottom"/>
            <w:hideMark/>
          </w:tcPr>
          <w:p w14:paraId="4DAF326B" w14:textId="77777777" w:rsidR="00214264" w:rsidRPr="00421079" w:rsidRDefault="00214264" w:rsidP="00421079">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 xml:space="preserve">Average </w:t>
            </w:r>
          </w:p>
        </w:tc>
        <w:tc>
          <w:tcPr>
            <w:tcW w:w="4202" w:type="pct"/>
            <w:gridSpan w:val="10"/>
            <w:shd w:val="clear" w:color="auto" w:fill="DBE5F1" w:themeFill="accent1" w:themeFillTint="33"/>
            <w:noWrap/>
            <w:vAlign w:val="center"/>
            <w:hideMark/>
          </w:tcPr>
          <w:p w14:paraId="5A6DBCC3" w14:textId="16EFF383" w:rsidR="00214264" w:rsidRDefault="00214264" w:rsidP="0054380E">
            <w:pPr>
              <w:spacing w:line="276" w:lineRule="auto"/>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1</w:t>
            </w:r>
            <w:r w:rsidR="001D16CD">
              <w:rPr>
                <w:rFonts w:asciiTheme="minorHAnsi" w:hAnsiTheme="minorHAnsi" w:cstheme="minorHAnsi"/>
                <w:b/>
                <w:bCs/>
                <w:i/>
                <w:iCs/>
                <w:color w:val="000000"/>
                <w:sz w:val="22"/>
                <w:szCs w:val="22"/>
              </w:rPr>
              <w:t>6.71</w:t>
            </w:r>
            <w:r w:rsidRPr="00421079">
              <w:rPr>
                <w:rFonts w:asciiTheme="minorHAnsi" w:hAnsiTheme="minorHAnsi" w:cstheme="minorHAnsi"/>
                <w:b/>
                <w:bCs/>
                <w:i/>
                <w:iCs/>
                <w:color w:val="000000"/>
                <w:sz w:val="22"/>
                <w:szCs w:val="22"/>
              </w:rPr>
              <w:t>%</w:t>
            </w:r>
          </w:p>
        </w:tc>
      </w:tr>
      <w:tr w:rsidR="00773962" w:rsidRPr="00421079" w14:paraId="4898B67F" w14:textId="3EEF7AEE" w:rsidTr="00773962">
        <w:trPr>
          <w:trHeight w:val="300"/>
        </w:trPr>
        <w:tc>
          <w:tcPr>
            <w:tcW w:w="798" w:type="pct"/>
            <w:shd w:val="clear" w:color="auto" w:fill="auto"/>
            <w:noWrap/>
            <w:vAlign w:val="bottom"/>
            <w:hideMark/>
          </w:tcPr>
          <w:p w14:paraId="41935569" w14:textId="77777777" w:rsidR="001D16CD" w:rsidRPr="00421079" w:rsidRDefault="001D16CD" w:rsidP="001D16CD">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EBIT Margin %</w:t>
            </w:r>
          </w:p>
        </w:tc>
        <w:tc>
          <w:tcPr>
            <w:tcW w:w="420" w:type="pct"/>
            <w:shd w:val="clear" w:color="auto" w:fill="auto"/>
            <w:noWrap/>
            <w:vAlign w:val="center"/>
            <w:hideMark/>
          </w:tcPr>
          <w:p w14:paraId="4C40672C" w14:textId="505822AC"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25.84%</w:t>
            </w:r>
          </w:p>
        </w:tc>
        <w:tc>
          <w:tcPr>
            <w:tcW w:w="420" w:type="pct"/>
            <w:shd w:val="clear" w:color="auto" w:fill="auto"/>
            <w:noWrap/>
            <w:vAlign w:val="center"/>
            <w:hideMark/>
          </w:tcPr>
          <w:p w14:paraId="5DC2EE81" w14:textId="3914097B"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13.97%</w:t>
            </w:r>
          </w:p>
        </w:tc>
        <w:tc>
          <w:tcPr>
            <w:tcW w:w="420" w:type="pct"/>
            <w:shd w:val="clear" w:color="auto" w:fill="auto"/>
            <w:noWrap/>
            <w:vAlign w:val="center"/>
            <w:hideMark/>
          </w:tcPr>
          <w:p w14:paraId="1A44BDCE" w14:textId="69130771"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13.99%</w:t>
            </w:r>
          </w:p>
        </w:tc>
        <w:tc>
          <w:tcPr>
            <w:tcW w:w="420" w:type="pct"/>
            <w:shd w:val="clear" w:color="auto" w:fill="auto"/>
            <w:noWrap/>
            <w:vAlign w:val="center"/>
            <w:hideMark/>
          </w:tcPr>
          <w:p w14:paraId="5A3253BD" w14:textId="2775905D"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14.20%</w:t>
            </w:r>
          </w:p>
        </w:tc>
        <w:tc>
          <w:tcPr>
            <w:tcW w:w="420" w:type="pct"/>
            <w:shd w:val="clear" w:color="auto" w:fill="auto"/>
            <w:noWrap/>
            <w:vAlign w:val="center"/>
            <w:hideMark/>
          </w:tcPr>
          <w:p w14:paraId="57C35393" w14:textId="1F185D11"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13.79%</w:t>
            </w:r>
          </w:p>
        </w:tc>
        <w:tc>
          <w:tcPr>
            <w:tcW w:w="420" w:type="pct"/>
            <w:shd w:val="clear" w:color="auto" w:fill="auto"/>
            <w:noWrap/>
            <w:vAlign w:val="center"/>
            <w:hideMark/>
          </w:tcPr>
          <w:p w14:paraId="7B6A070A" w14:textId="7D18BD3C"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13.65%</w:t>
            </w:r>
          </w:p>
        </w:tc>
        <w:tc>
          <w:tcPr>
            <w:tcW w:w="420" w:type="pct"/>
            <w:shd w:val="clear" w:color="auto" w:fill="auto"/>
            <w:noWrap/>
            <w:vAlign w:val="center"/>
            <w:hideMark/>
          </w:tcPr>
          <w:p w14:paraId="2D9D0644" w14:textId="314F63CE"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13.47%</w:t>
            </w:r>
          </w:p>
        </w:tc>
        <w:tc>
          <w:tcPr>
            <w:tcW w:w="420" w:type="pct"/>
            <w:vAlign w:val="center"/>
          </w:tcPr>
          <w:p w14:paraId="12F54551" w14:textId="4DB4A0C4"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13.23%</w:t>
            </w:r>
          </w:p>
        </w:tc>
        <w:tc>
          <w:tcPr>
            <w:tcW w:w="420" w:type="pct"/>
            <w:vAlign w:val="center"/>
          </w:tcPr>
          <w:p w14:paraId="535EEEF3" w14:textId="25884B42"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12.95%</w:t>
            </w:r>
          </w:p>
        </w:tc>
        <w:tc>
          <w:tcPr>
            <w:tcW w:w="420" w:type="pct"/>
            <w:vAlign w:val="center"/>
          </w:tcPr>
          <w:p w14:paraId="044BD122" w14:textId="78BBE476"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12.62%</w:t>
            </w:r>
          </w:p>
        </w:tc>
      </w:tr>
      <w:tr w:rsidR="00214264" w:rsidRPr="00421079" w14:paraId="2CBAE369" w14:textId="6BA2C291" w:rsidTr="00773962">
        <w:trPr>
          <w:trHeight w:val="300"/>
        </w:trPr>
        <w:tc>
          <w:tcPr>
            <w:tcW w:w="798" w:type="pct"/>
            <w:shd w:val="clear" w:color="auto" w:fill="DBE5F1" w:themeFill="accent1" w:themeFillTint="33"/>
            <w:noWrap/>
            <w:vAlign w:val="bottom"/>
            <w:hideMark/>
          </w:tcPr>
          <w:p w14:paraId="259E13AF" w14:textId="77777777" w:rsidR="00214264" w:rsidRPr="00421079" w:rsidRDefault="00214264" w:rsidP="00421079">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 xml:space="preserve">Average </w:t>
            </w:r>
          </w:p>
        </w:tc>
        <w:tc>
          <w:tcPr>
            <w:tcW w:w="4202" w:type="pct"/>
            <w:gridSpan w:val="10"/>
            <w:shd w:val="clear" w:color="auto" w:fill="DBE5F1" w:themeFill="accent1" w:themeFillTint="33"/>
            <w:noWrap/>
            <w:vAlign w:val="center"/>
            <w:hideMark/>
          </w:tcPr>
          <w:p w14:paraId="5E0F1DE0" w14:textId="29F3757E" w:rsidR="00214264" w:rsidRDefault="00214264" w:rsidP="0054380E">
            <w:pPr>
              <w:spacing w:line="276" w:lineRule="auto"/>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1</w:t>
            </w:r>
            <w:r w:rsidR="001D16CD">
              <w:rPr>
                <w:rFonts w:asciiTheme="minorHAnsi" w:hAnsiTheme="minorHAnsi" w:cstheme="minorHAnsi"/>
                <w:b/>
                <w:bCs/>
                <w:i/>
                <w:iCs/>
                <w:color w:val="000000"/>
                <w:sz w:val="22"/>
                <w:szCs w:val="22"/>
              </w:rPr>
              <w:t>4.77</w:t>
            </w:r>
            <w:r w:rsidRPr="00421079">
              <w:rPr>
                <w:rFonts w:asciiTheme="minorHAnsi" w:hAnsiTheme="minorHAnsi" w:cstheme="minorHAnsi"/>
                <w:b/>
                <w:bCs/>
                <w:i/>
                <w:iCs/>
                <w:color w:val="000000"/>
                <w:sz w:val="22"/>
                <w:szCs w:val="22"/>
              </w:rPr>
              <w:t>%</w:t>
            </w:r>
          </w:p>
        </w:tc>
      </w:tr>
      <w:tr w:rsidR="00773962" w:rsidRPr="00421079" w14:paraId="117C986F" w14:textId="04F9F51E" w:rsidTr="00773962">
        <w:trPr>
          <w:trHeight w:val="300"/>
        </w:trPr>
        <w:tc>
          <w:tcPr>
            <w:tcW w:w="798" w:type="pct"/>
            <w:shd w:val="clear" w:color="auto" w:fill="auto"/>
            <w:noWrap/>
            <w:vAlign w:val="bottom"/>
            <w:hideMark/>
          </w:tcPr>
          <w:p w14:paraId="18B2F0D0" w14:textId="77777777" w:rsidR="001D16CD" w:rsidRPr="00421079" w:rsidRDefault="001D16CD" w:rsidP="001D16CD">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PAT Margin %</w:t>
            </w:r>
          </w:p>
        </w:tc>
        <w:tc>
          <w:tcPr>
            <w:tcW w:w="420" w:type="pct"/>
            <w:shd w:val="clear" w:color="auto" w:fill="auto"/>
            <w:noWrap/>
            <w:vAlign w:val="center"/>
            <w:hideMark/>
          </w:tcPr>
          <w:p w14:paraId="23CD21D9" w14:textId="3B9C8892"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17.00%</w:t>
            </w:r>
          </w:p>
        </w:tc>
        <w:tc>
          <w:tcPr>
            <w:tcW w:w="420" w:type="pct"/>
            <w:shd w:val="clear" w:color="auto" w:fill="auto"/>
            <w:noWrap/>
            <w:vAlign w:val="center"/>
            <w:hideMark/>
          </w:tcPr>
          <w:p w14:paraId="0F9843D9" w14:textId="732FF4FF"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8.57%</w:t>
            </w:r>
          </w:p>
        </w:tc>
        <w:tc>
          <w:tcPr>
            <w:tcW w:w="420" w:type="pct"/>
            <w:shd w:val="clear" w:color="auto" w:fill="auto"/>
            <w:noWrap/>
            <w:vAlign w:val="center"/>
            <w:hideMark/>
          </w:tcPr>
          <w:p w14:paraId="5F6F9048" w14:textId="784BD63B"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8.82%</w:t>
            </w:r>
          </w:p>
        </w:tc>
        <w:tc>
          <w:tcPr>
            <w:tcW w:w="420" w:type="pct"/>
            <w:shd w:val="clear" w:color="auto" w:fill="auto"/>
            <w:noWrap/>
            <w:vAlign w:val="center"/>
            <w:hideMark/>
          </w:tcPr>
          <w:p w14:paraId="55FEF9B0" w14:textId="4B02FA7A"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9.03%</w:t>
            </w:r>
          </w:p>
        </w:tc>
        <w:tc>
          <w:tcPr>
            <w:tcW w:w="420" w:type="pct"/>
            <w:shd w:val="clear" w:color="auto" w:fill="auto"/>
            <w:noWrap/>
            <w:vAlign w:val="center"/>
            <w:hideMark/>
          </w:tcPr>
          <w:p w14:paraId="31BDC57B" w14:textId="30CCCC49"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8.81%</w:t>
            </w:r>
          </w:p>
        </w:tc>
        <w:tc>
          <w:tcPr>
            <w:tcW w:w="420" w:type="pct"/>
            <w:shd w:val="clear" w:color="auto" w:fill="auto"/>
            <w:noWrap/>
            <w:vAlign w:val="center"/>
            <w:hideMark/>
          </w:tcPr>
          <w:p w14:paraId="584DD2C7" w14:textId="30711CA0"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8.79%</w:t>
            </w:r>
          </w:p>
        </w:tc>
        <w:tc>
          <w:tcPr>
            <w:tcW w:w="420" w:type="pct"/>
            <w:shd w:val="clear" w:color="auto" w:fill="auto"/>
            <w:noWrap/>
            <w:vAlign w:val="center"/>
            <w:hideMark/>
          </w:tcPr>
          <w:p w14:paraId="3C9C06FE" w14:textId="58D34CC7"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8.74%</w:t>
            </w:r>
          </w:p>
        </w:tc>
        <w:tc>
          <w:tcPr>
            <w:tcW w:w="420" w:type="pct"/>
            <w:vAlign w:val="center"/>
          </w:tcPr>
          <w:p w14:paraId="7521C264" w14:textId="3D355B2A"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8.78%</w:t>
            </w:r>
          </w:p>
        </w:tc>
        <w:tc>
          <w:tcPr>
            <w:tcW w:w="420" w:type="pct"/>
            <w:vAlign w:val="center"/>
          </w:tcPr>
          <w:p w14:paraId="775D5668" w14:textId="42F7312D"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8.86%</w:t>
            </w:r>
          </w:p>
        </w:tc>
        <w:tc>
          <w:tcPr>
            <w:tcW w:w="420" w:type="pct"/>
            <w:vAlign w:val="center"/>
          </w:tcPr>
          <w:p w14:paraId="043D321B" w14:textId="202659CD"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8.87%</w:t>
            </w:r>
          </w:p>
        </w:tc>
      </w:tr>
      <w:tr w:rsidR="00214264" w:rsidRPr="00421079" w14:paraId="3D453865" w14:textId="3AB7DDBF" w:rsidTr="00773962">
        <w:trPr>
          <w:trHeight w:val="300"/>
        </w:trPr>
        <w:tc>
          <w:tcPr>
            <w:tcW w:w="798" w:type="pct"/>
            <w:shd w:val="clear" w:color="auto" w:fill="DBE5F1" w:themeFill="accent1" w:themeFillTint="33"/>
            <w:noWrap/>
            <w:vAlign w:val="bottom"/>
            <w:hideMark/>
          </w:tcPr>
          <w:p w14:paraId="73F09451" w14:textId="77777777" w:rsidR="00214264" w:rsidRPr="00421079" w:rsidRDefault="00214264" w:rsidP="00421079">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 xml:space="preserve">Average </w:t>
            </w:r>
          </w:p>
        </w:tc>
        <w:tc>
          <w:tcPr>
            <w:tcW w:w="4202" w:type="pct"/>
            <w:gridSpan w:val="10"/>
            <w:shd w:val="clear" w:color="auto" w:fill="DBE5F1" w:themeFill="accent1" w:themeFillTint="33"/>
            <w:noWrap/>
            <w:vAlign w:val="center"/>
            <w:hideMark/>
          </w:tcPr>
          <w:p w14:paraId="3AC2BB1C" w14:textId="2149037D" w:rsidR="00214264" w:rsidRDefault="00214264" w:rsidP="0054380E">
            <w:pPr>
              <w:spacing w:line="276" w:lineRule="auto"/>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9.6</w:t>
            </w:r>
            <w:r w:rsidR="001D16CD">
              <w:rPr>
                <w:rFonts w:asciiTheme="minorHAnsi" w:hAnsiTheme="minorHAnsi" w:cstheme="minorHAnsi"/>
                <w:b/>
                <w:bCs/>
                <w:i/>
                <w:iCs/>
                <w:color w:val="000000"/>
                <w:sz w:val="22"/>
                <w:szCs w:val="22"/>
              </w:rPr>
              <w:t>3</w:t>
            </w:r>
            <w:r w:rsidRPr="00421079">
              <w:rPr>
                <w:rFonts w:asciiTheme="minorHAnsi" w:hAnsiTheme="minorHAnsi" w:cstheme="minorHAnsi"/>
                <w:b/>
                <w:bCs/>
                <w:i/>
                <w:iCs/>
                <w:color w:val="000000"/>
                <w:sz w:val="22"/>
                <w:szCs w:val="22"/>
              </w:rPr>
              <w:t>%</w:t>
            </w:r>
          </w:p>
        </w:tc>
      </w:tr>
      <w:tr w:rsidR="00773962" w:rsidRPr="00421079" w14:paraId="629AAC97" w14:textId="5B90E907" w:rsidTr="00773962">
        <w:trPr>
          <w:trHeight w:val="300"/>
        </w:trPr>
        <w:tc>
          <w:tcPr>
            <w:tcW w:w="798" w:type="pct"/>
            <w:shd w:val="clear" w:color="auto" w:fill="auto"/>
            <w:noWrap/>
            <w:vAlign w:val="center"/>
            <w:hideMark/>
          </w:tcPr>
          <w:p w14:paraId="23914A31" w14:textId="77777777" w:rsidR="001D16CD" w:rsidRPr="00421079" w:rsidRDefault="001D16CD" w:rsidP="008F4B7F">
            <w:pPr>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Revenue Growth </w:t>
            </w:r>
            <w:r w:rsidRPr="00421079">
              <w:rPr>
                <w:rFonts w:asciiTheme="minorHAnsi" w:hAnsiTheme="minorHAnsi" w:cstheme="minorHAnsi"/>
                <w:b/>
                <w:bCs/>
                <w:color w:val="000000"/>
                <w:sz w:val="22"/>
                <w:szCs w:val="22"/>
              </w:rPr>
              <w:t>%</w:t>
            </w:r>
          </w:p>
        </w:tc>
        <w:tc>
          <w:tcPr>
            <w:tcW w:w="420" w:type="pct"/>
            <w:shd w:val="clear" w:color="auto" w:fill="auto"/>
            <w:noWrap/>
            <w:vAlign w:val="center"/>
            <w:hideMark/>
          </w:tcPr>
          <w:p w14:paraId="17D808EE" w14:textId="30010B83"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Theme="minorHAnsi" w:hAnsiTheme="minorHAnsi" w:cstheme="minorHAnsi"/>
                <w:i/>
                <w:iCs/>
                <w:color w:val="000000"/>
                <w:sz w:val="22"/>
                <w:szCs w:val="22"/>
              </w:rPr>
              <w:t>-</w:t>
            </w:r>
          </w:p>
        </w:tc>
        <w:tc>
          <w:tcPr>
            <w:tcW w:w="420" w:type="pct"/>
            <w:shd w:val="clear" w:color="auto" w:fill="auto"/>
            <w:noWrap/>
            <w:vAlign w:val="center"/>
            <w:hideMark/>
          </w:tcPr>
          <w:p w14:paraId="55DB3EBE" w14:textId="06D1F7C8"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719.89%</w:t>
            </w:r>
          </w:p>
        </w:tc>
        <w:tc>
          <w:tcPr>
            <w:tcW w:w="420" w:type="pct"/>
            <w:shd w:val="clear" w:color="auto" w:fill="auto"/>
            <w:noWrap/>
            <w:vAlign w:val="center"/>
            <w:hideMark/>
          </w:tcPr>
          <w:p w14:paraId="5702E646" w14:textId="76B210A0"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28.11%</w:t>
            </w:r>
          </w:p>
        </w:tc>
        <w:tc>
          <w:tcPr>
            <w:tcW w:w="420" w:type="pct"/>
            <w:shd w:val="clear" w:color="auto" w:fill="auto"/>
            <w:noWrap/>
            <w:vAlign w:val="center"/>
            <w:hideMark/>
          </w:tcPr>
          <w:p w14:paraId="2548F0CF" w14:textId="0871763D"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22.98%</w:t>
            </w:r>
          </w:p>
        </w:tc>
        <w:tc>
          <w:tcPr>
            <w:tcW w:w="420" w:type="pct"/>
            <w:shd w:val="clear" w:color="auto" w:fill="auto"/>
            <w:noWrap/>
            <w:vAlign w:val="center"/>
            <w:hideMark/>
          </w:tcPr>
          <w:p w14:paraId="7A4B05D2" w14:textId="1D6EB431"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11.03%</w:t>
            </w:r>
          </w:p>
        </w:tc>
        <w:tc>
          <w:tcPr>
            <w:tcW w:w="420" w:type="pct"/>
            <w:shd w:val="clear" w:color="auto" w:fill="auto"/>
            <w:noWrap/>
            <w:vAlign w:val="center"/>
            <w:hideMark/>
          </w:tcPr>
          <w:p w14:paraId="2B2B3437" w14:textId="12B8EFF4"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10.37%</w:t>
            </w:r>
          </w:p>
        </w:tc>
        <w:tc>
          <w:tcPr>
            <w:tcW w:w="420" w:type="pct"/>
            <w:shd w:val="clear" w:color="auto" w:fill="auto"/>
            <w:noWrap/>
            <w:vAlign w:val="center"/>
            <w:hideMark/>
          </w:tcPr>
          <w:p w14:paraId="337EDD40" w14:textId="58F7C898"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9.81%</w:t>
            </w:r>
          </w:p>
        </w:tc>
        <w:tc>
          <w:tcPr>
            <w:tcW w:w="420" w:type="pct"/>
            <w:vAlign w:val="center"/>
          </w:tcPr>
          <w:p w14:paraId="6FA170A9" w14:textId="34D75CEA"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9.32%</w:t>
            </w:r>
          </w:p>
        </w:tc>
        <w:tc>
          <w:tcPr>
            <w:tcW w:w="420" w:type="pct"/>
            <w:vAlign w:val="center"/>
          </w:tcPr>
          <w:p w14:paraId="5CD11DF1" w14:textId="451453DA"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8.89%</w:t>
            </w:r>
          </w:p>
        </w:tc>
        <w:tc>
          <w:tcPr>
            <w:tcW w:w="420" w:type="pct"/>
            <w:vAlign w:val="center"/>
          </w:tcPr>
          <w:p w14:paraId="614892CC" w14:textId="37E199AD"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8.52%</w:t>
            </w:r>
          </w:p>
        </w:tc>
      </w:tr>
      <w:tr w:rsidR="00214264" w:rsidRPr="00421079" w14:paraId="1B5415FC" w14:textId="38349379" w:rsidTr="00773962">
        <w:trPr>
          <w:trHeight w:val="300"/>
        </w:trPr>
        <w:tc>
          <w:tcPr>
            <w:tcW w:w="798" w:type="pct"/>
            <w:shd w:val="clear" w:color="auto" w:fill="DBE5F1" w:themeFill="accent1" w:themeFillTint="33"/>
            <w:noWrap/>
            <w:vAlign w:val="bottom"/>
            <w:hideMark/>
          </w:tcPr>
          <w:p w14:paraId="62DC00BC" w14:textId="77777777" w:rsidR="00214264" w:rsidRPr="00421079" w:rsidRDefault="00214264" w:rsidP="00421079">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 xml:space="preserve">Average </w:t>
            </w:r>
          </w:p>
        </w:tc>
        <w:tc>
          <w:tcPr>
            <w:tcW w:w="4202" w:type="pct"/>
            <w:gridSpan w:val="10"/>
            <w:shd w:val="clear" w:color="auto" w:fill="DBE5F1" w:themeFill="accent1" w:themeFillTint="33"/>
            <w:noWrap/>
            <w:vAlign w:val="center"/>
            <w:hideMark/>
          </w:tcPr>
          <w:p w14:paraId="540A49FE" w14:textId="4F2EC6DE" w:rsidR="00214264" w:rsidRDefault="001D16CD" w:rsidP="0054380E">
            <w:pPr>
              <w:spacing w:line="276" w:lineRule="auto"/>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13.63</w:t>
            </w:r>
            <w:r w:rsidR="00214264" w:rsidRPr="00421079">
              <w:rPr>
                <w:rFonts w:asciiTheme="minorHAnsi" w:hAnsiTheme="minorHAnsi" w:cstheme="minorHAnsi"/>
                <w:b/>
                <w:bCs/>
                <w:i/>
                <w:iCs/>
                <w:color w:val="000000"/>
                <w:sz w:val="22"/>
                <w:szCs w:val="22"/>
              </w:rPr>
              <w:t>%</w:t>
            </w:r>
          </w:p>
        </w:tc>
      </w:tr>
    </w:tbl>
    <w:p w14:paraId="2D9B0F77" w14:textId="77777777" w:rsidR="00617F36" w:rsidRPr="00617F36" w:rsidRDefault="00F2289E" w:rsidP="0014094E">
      <w:pPr>
        <w:pStyle w:val="ListParagraph"/>
        <w:numPr>
          <w:ilvl w:val="0"/>
          <w:numId w:val="9"/>
        </w:numPr>
        <w:autoSpaceDE w:val="0"/>
        <w:autoSpaceDN w:val="0"/>
        <w:adjustRightInd w:val="0"/>
        <w:spacing w:before="240" w:after="240" w:line="360" w:lineRule="auto"/>
        <w:ind w:left="1134" w:right="-143" w:hanging="425"/>
        <w:jc w:val="both"/>
        <w:rPr>
          <w:rFonts w:ascii="Arial" w:hAnsi="Arial" w:cs="Arial"/>
          <w:sz w:val="22"/>
          <w:szCs w:val="22"/>
          <w:lang w:eastAsia="en-IN"/>
        </w:rPr>
      </w:pPr>
      <w:r w:rsidRPr="00F2289E">
        <w:rPr>
          <w:rFonts w:ascii="Arial" w:hAnsi="Arial" w:cs="Arial"/>
          <w:b/>
          <w:sz w:val="22"/>
          <w:szCs w:val="22"/>
          <w:lang w:eastAsia="en-IN"/>
        </w:rPr>
        <w:t xml:space="preserve">GRAPHICAL REPRESENTATION OF KEY RATIOS: </w:t>
      </w:r>
    </w:p>
    <w:p w14:paraId="30AD1542" w14:textId="13BED3F1" w:rsidR="00617F36" w:rsidRDefault="0074385C" w:rsidP="00773962">
      <w:pPr>
        <w:pStyle w:val="ListParagraph"/>
        <w:autoSpaceDE w:val="0"/>
        <w:autoSpaceDN w:val="0"/>
        <w:adjustRightInd w:val="0"/>
        <w:spacing w:before="240" w:line="360" w:lineRule="auto"/>
        <w:ind w:left="1985" w:right="-71"/>
        <w:jc w:val="both"/>
        <w:rPr>
          <w:rFonts w:ascii="Arial" w:hAnsi="Arial" w:cs="Arial"/>
          <w:sz w:val="22"/>
          <w:szCs w:val="22"/>
          <w:lang w:eastAsia="en-IN"/>
        </w:rPr>
      </w:pPr>
      <w:r>
        <w:rPr>
          <w:noProof/>
          <w:lang w:eastAsia="en-IN"/>
        </w:rPr>
        <w:lastRenderedPageBreak/>
        <w:drawing>
          <wp:inline distT="0" distB="0" distL="0" distR="0" wp14:anchorId="1AD5933A" wp14:editId="2572B10C">
            <wp:extent cx="5741035" cy="2676525"/>
            <wp:effectExtent l="0" t="0" r="12065" b="9525"/>
            <wp:docPr id="1775762640"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C50DBB3" w14:textId="115A268D" w:rsidR="0054380E" w:rsidRDefault="0074385C" w:rsidP="00773962">
      <w:pPr>
        <w:pStyle w:val="ListParagraph"/>
        <w:autoSpaceDE w:val="0"/>
        <w:autoSpaceDN w:val="0"/>
        <w:adjustRightInd w:val="0"/>
        <w:spacing w:after="240" w:line="360" w:lineRule="auto"/>
        <w:ind w:left="1985" w:right="-71"/>
        <w:jc w:val="both"/>
        <w:rPr>
          <w:rFonts w:ascii="Arial" w:hAnsi="Arial" w:cs="Arial"/>
          <w:sz w:val="22"/>
          <w:szCs w:val="22"/>
          <w:lang w:eastAsia="en-IN"/>
        </w:rPr>
      </w:pPr>
      <w:r>
        <w:rPr>
          <w:noProof/>
          <w:lang w:eastAsia="en-IN"/>
        </w:rPr>
        <w:drawing>
          <wp:inline distT="0" distB="0" distL="0" distR="0" wp14:anchorId="4A85B74E" wp14:editId="5BBF404A">
            <wp:extent cx="5869172" cy="2647315"/>
            <wp:effectExtent l="0" t="0" r="17780" b="635"/>
            <wp:docPr id="482215797" name="Chart 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BB2318C" w14:textId="4D98B541" w:rsidR="003E73DB" w:rsidRDefault="0074385C" w:rsidP="00773962">
      <w:pPr>
        <w:pStyle w:val="ListParagraph"/>
        <w:autoSpaceDE w:val="0"/>
        <w:autoSpaceDN w:val="0"/>
        <w:adjustRightInd w:val="0"/>
        <w:spacing w:after="240" w:line="360" w:lineRule="auto"/>
        <w:ind w:left="1985" w:right="71"/>
        <w:jc w:val="both"/>
        <w:rPr>
          <w:rFonts w:ascii="Arial" w:hAnsi="Arial" w:cs="Arial"/>
          <w:sz w:val="22"/>
          <w:szCs w:val="22"/>
          <w:lang w:eastAsia="en-IN"/>
        </w:rPr>
      </w:pPr>
      <w:r>
        <w:rPr>
          <w:noProof/>
          <w:lang w:eastAsia="en-IN"/>
        </w:rPr>
        <w:lastRenderedPageBreak/>
        <w:drawing>
          <wp:inline distT="0" distB="0" distL="0" distR="0" wp14:anchorId="766E638A" wp14:editId="71AC1FD3">
            <wp:extent cx="5922334" cy="2668270"/>
            <wp:effectExtent l="0" t="0" r="2540" b="17780"/>
            <wp:docPr id="1191586704" name="Chart 1">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3093799" w14:textId="6DDBAD0D" w:rsidR="0074385C" w:rsidRDefault="0074385C" w:rsidP="00773962">
      <w:pPr>
        <w:pStyle w:val="ListParagraph"/>
        <w:autoSpaceDE w:val="0"/>
        <w:autoSpaceDN w:val="0"/>
        <w:adjustRightInd w:val="0"/>
        <w:spacing w:after="240" w:line="360" w:lineRule="auto"/>
        <w:ind w:left="1985" w:right="71"/>
        <w:jc w:val="both"/>
        <w:rPr>
          <w:rFonts w:ascii="Arial" w:hAnsi="Arial" w:cs="Arial"/>
          <w:sz w:val="22"/>
          <w:szCs w:val="22"/>
          <w:lang w:eastAsia="en-IN"/>
        </w:rPr>
      </w:pPr>
      <w:r>
        <w:rPr>
          <w:noProof/>
          <w:lang w:eastAsia="en-IN"/>
        </w:rPr>
        <w:drawing>
          <wp:inline distT="0" distB="0" distL="0" distR="0" wp14:anchorId="1F8ACF86" wp14:editId="1B1C7251">
            <wp:extent cx="6081823" cy="2732405"/>
            <wp:effectExtent l="0" t="0" r="14605" b="10795"/>
            <wp:docPr id="1338516480" name="Chart 1">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438411D" w14:textId="77777777" w:rsidR="00F058C0" w:rsidRPr="00EE1EAD" w:rsidRDefault="00F058C0" w:rsidP="00740C8D">
      <w:pPr>
        <w:pStyle w:val="ListParagraph"/>
        <w:numPr>
          <w:ilvl w:val="0"/>
          <w:numId w:val="9"/>
        </w:numPr>
        <w:autoSpaceDE w:val="0"/>
        <w:autoSpaceDN w:val="0"/>
        <w:adjustRightInd w:val="0"/>
        <w:spacing w:before="240" w:line="360" w:lineRule="auto"/>
        <w:ind w:left="1134" w:right="-143" w:hanging="425"/>
        <w:jc w:val="both"/>
        <w:rPr>
          <w:rFonts w:ascii="Arial" w:hAnsi="Arial" w:cs="Arial"/>
          <w:b/>
          <w:sz w:val="22"/>
          <w:szCs w:val="22"/>
          <w:lang w:eastAsia="en-IN"/>
        </w:rPr>
      </w:pPr>
      <w:r w:rsidRPr="00EE1EAD">
        <w:rPr>
          <w:rFonts w:ascii="Arial" w:hAnsi="Arial" w:cs="Arial"/>
          <w:b/>
          <w:sz w:val="22"/>
          <w:szCs w:val="22"/>
          <w:lang w:eastAsia="en-IN"/>
        </w:rPr>
        <w:lastRenderedPageBreak/>
        <w:t xml:space="preserve">ESTIMATED KEY FINANCIAL METRICS: </w:t>
      </w:r>
    </w:p>
    <w:p w14:paraId="0C242A4B" w14:textId="4B06D236" w:rsidR="007C7593" w:rsidRDefault="00F058C0" w:rsidP="007C7593">
      <w:pPr>
        <w:pStyle w:val="ListParagraph"/>
        <w:autoSpaceDE w:val="0"/>
        <w:autoSpaceDN w:val="0"/>
        <w:adjustRightInd w:val="0"/>
        <w:ind w:left="1134" w:right="-71"/>
        <w:jc w:val="center"/>
        <w:rPr>
          <w:rFonts w:ascii="Arial" w:hAnsi="Arial" w:cs="Arial"/>
          <w:b/>
          <w:noProof/>
          <w:sz w:val="22"/>
          <w:szCs w:val="22"/>
          <w:u w:val="single"/>
          <w:lang w:eastAsia="en-IN"/>
        </w:rPr>
      </w:pPr>
      <w:r w:rsidRPr="007C5BF2">
        <w:rPr>
          <w:rFonts w:ascii="Arial" w:hAnsi="Arial" w:cs="Arial"/>
          <w:b/>
          <w:noProof/>
          <w:sz w:val="22"/>
          <w:szCs w:val="22"/>
          <w:u w:val="single"/>
          <w:lang w:eastAsia="en-IN"/>
        </w:rPr>
        <w:t>DEBT SERVICE COVERAGE RATIO (DSCR)</w:t>
      </w:r>
    </w:p>
    <w:p w14:paraId="4D26BA52" w14:textId="073BB400" w:rsidR="00D73FB3" w:rsidRPr="007C7593" w:rsidRDefault="007C7593" w:rsidP="00773962">
      <w:pPr>
        <w:pStyle w:val="ListParagraph"/>
        <w:autoSpaceDE w:val="0"/>
        <w:autoSpaceDN w:val="0"/>
        <w:adjustRightInd w:val="0"/>
        <w:ind w:left="1134" w:right="-116"/>
        <w:jc w:val="right"/>
        <w:rPr>
          <w:rFonts w:ascii="Arial" w:hAnsi="Arial" w:cs="Arial"/>
          <w:b/>
          <w:i/>
          <w:noProof/>
          <w:sz w:val="20"/>
          <w:szCs w:val="22"/>
          <w:lang w:eastAsia="en-IN"/>
        </w:rPr>
      </w:pPr>
      <w:r w:rsidRPr="003C3BA3">
        <w:rPr>
          <w:rFonts w:ascii="Arial" w:hAnsi="Arial" w:cs="Arial"/>
          <w:b/>
          <w:i/>
          <w:noProof/>
          <w:sz w:val="20"/>
          <w:szCs w:val="22"/>
          <w:lang w:eastAsia="en-IN"/>
        </w:rPr>
        <w:t xml:space="preserve">(INR </w:t>
      </w:r>
      <w:r>
        <w:rPr>
          <w:rFonts w:ascii="Arial" w:hAnsi="Arial" w:cs="Arial"/>
          <w:b/>
          <w:i/>
          <w:noProof/>
          <w:sz w:val="20"/>
          <w:szCs w:val="22"/>
          <w:lang w:eastAsia="en-IN"/>
        </w:rPr>
        <w:t>Crores</w:t>
      </w:r>
      <w:r w:rsidRPr="003C3BA3">
        <w:rPr>
          <w:rFonts w:ascii="Arial" w:hAnsi="Arial" w:cs="Arial"/>
          <w:b/>
          <w:i/>
          <w:noProof/>
          <w:sz w:val="20"/>
          <w:szCs w:val="22"/>
          <w:lang w:eastAsia="en-IN"/>
        </w:rPr>
        <w:t>)</w:t>
      </w:r>
    </w:p>
    <w:tbl>
      <w:tblPr>
        <w:tblpPr w:leftFromText="180" w:rightFromText="180" w:vertAnchor="text" w:horzAnchor="page" w:tblpX="2011" w:tblpY="46"/>
        <w:tblW w:w="4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5"/>
        <w:gridCol w:w="1107"/>
        <w:gridCol w:w="1107"/>
        <w:gridCol w:w="1106"/>
        <w:gridCol w:w="1106"/>
        <w:gridCol w:w="1106"/>
        <w:gridCol w:w="1106"/>
        <w:gridCol w:w="1106"/>
        <w:gridCol w:w="1106"/>
        <w:gridCol w:w="1106"/>
        <w:gridCol w:w="1098"/>
      </w:tblGrid>
      <w:tr w:rsidR="00773962" w:rsidRPr="000E7878" w14:paraId="412E6842" w14:textId="699BF100" w:rsidTr="00810B0B">
        <w:trPr>
          <w:trHeight w:val="367"/>
        </w:trPr>
        <w:tc>
          <w:tcPr>
            <w:tcW w:w="853" w:type="pct"/>
            <w:shd w:val="clear" w:color="000000" w:fill="002060"/>
            <w:vAlign w:val="center"/>
            <w:hideMark/>
          </w:tcPr>
          <w:p w14:paraId="6DA87030" w14:textId="77777777" w:rsidR="00164A3A" w:rsidRPr="000E7878" w:rsidRDefault="00164A3A" w:rsidP="00773962">
            <w:pPr>
              <w:ind w:left="142" w:right="144"/>
              <w:rPr>
                <w:rFonts w:asciiTheme="minorHAnsi" w:hAnsiTheme="minorHAnsi" w:cstheme="minorHAnsi"/>
                <w:b/>
                <w:bCs/>
                <w:color w:val="FFFFFF"/>
                <w:sz w:val="22"/>
                <w:szCs w:val="22"/>
              </w:rPr>
            </w:pPr>
            <w:r>
              <w:rPr>
                <w:rFonts w:asciiTheme="minorHAnsi" w:hAnsiTheme="minorHAnsi" w:cstheme="minorHAnsi"/>
                <w:b/>
                <w:bCs/>
                <w:sz w:val="22"/>
                <w:szCs w:val="22"/>
              </w:rPr>
              <w:t>Particular</w:t>
            </w:r>
          </w:p>
        </w:tc>
        <w:tc>
          <w:tcPr>
            <w:tcW w:w="415" w:type="pct"/>
            <w:shd w:val="clear" w:color="000000" w:fill="002060"/>
            <w:vAlign w:val="center"/>
            <w:hideMark/>
          </w:tcPr>
          <w:p w14:paraId="71E4E4B6"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2026</w:t>
            </w:r>
          </w:p>
        </w:tc>
        <w:tc>
          <w:tcPr>
            <w:tcW w:w="415" w:type="pct"/>
            <w:shd w:val="clear" w:color="000000" w:fill="002060"/>
            <w:vAlign w:val="center"/>
            <w:hideMark/>
          </w:tcPr>
          <w:p w14:paraId="7526FCF2"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2027</w:t>
            </w:r>
          </w:p>
        </w:tc>
        <w:tc>
          <w:tcPr>
            <w:tcW w:w="415" w:type="pct"/>
            <w:shd w:val="clear" w:color="000000" w:fill="002060"/>
            <w:vAlign w:val="center"/>
            <w:hideMark/>
          </w:tcPr>
          <w:p w14:paraId="73C2C03B"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2028</w:t>
            </w:r>
          </w:p>
        </w:tc>
        <w:tc>
          <w:tcPr>
            <w:tcW w:w="415" w:type="pct"/>
            <w:shd w:val="clear" w:color="000000" w:fill="002060"/>
            <w:vAlign w:val="center"/>
            <w:hideMark/>
          </w:tcPr>
          <w:p w14:paraId="11557C11"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2029</w:t>
            </w:r>
          </w:p>
        </w:tc>
        <w:tc>
          <w:tcPr>
            <w:tcW w:w="415" w:type="pct"/>
            <w:shd w:val="clear" w:color="000000" w:fill="002060"/>
            <w:vAlign w:val="center"/>
            <w:hideMark/>
          </w:tcPr>
          <w:p w14:paraId="1785498E"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2030</w:t>
            </w:r>
          </w:p>
        </w:tc>
        <w:tc>
          <w:tcPr>
            <w:tcW w:w="415" w:type="pct"/>
            <w:shd w:val="clear" w:color="000000" w:fill="002060"/>
            <w:vAlign w:val="center"/>
            <w:hideMark/>
          </w:tcPr>
          <w:p w14:paraId="6F639AF5"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2031</w:t>
            </w:r>
          </w:p>
        </w:tc>
        <w:tc>
          <w:tcPr>
            <w:tcW w:w="415" w:type="pct"/>
            <w:shd w:val="clear" w:color="000000" w:fill="002060"/>
            <w:vAlign w:val="center"/>
          </w:tcPr>
          <w:p w14:paraId="5B3CA90E"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2032</w:t>
            </w:r>
          </w:p>
        </w:tc>
        <w:tc>
          <w:tcPr>
            <w:tcW w:w="415" w:type="pct"/>
            <w:shd w:val="clear" w:color="000000" w:fill="002060"/>
          </w:tcPr>
          <w:p w14:paraId="2F40D41A" w14:textId="4FAF213D" w:rsidR="00164A3A" w:rsidRDefault="00164A3A" w:rsidP="00773962">
            <w:pPr>
              <w:jc w:val="center"/>
              <w:rPr>
                <w:rFonts w:ascii="Calibri" w:hAnsi="Calibri" w:cs="Calibri"/>
                <w:b/>
                <w:bCs/>
                <w:color w:val="FFFFFF"/>
                <w:sz w:val="22"/>
                <w:szCs w:val="22"/>
              </w:rPr>
            </w:pPr>
            <w:r w:rsidRPr="002F73AF">
              <w:rPr>
                <w:rFonts w:ascii="Calibri" w:hAnsi="Calibri" w:cs="Calibri"/>
                <w:b/>
                <w:bCs/>
                <w:color w:val="FFFFFF"/>
                <w:sz w:val="22"/>
                <w:szCs w:val="22"/>
              </w:rPr>
              <w:t>FY 203</w:t>
            </w:r>
            <w:r>
              <w:rPr>
                <w:rFonts w:ascii="Calibri" w:hAnsi="Calibri" w:cs="Calibri"/>
                <w:b/>
                <w:bCs/>
                <w:color w:val="FFFFFF"/>
                <w:sz w:val="22"/>
                <w:szCs w:val="22"/>
              </w:rPr>
              <w:t>3</w:t>
            </w:r>
          </w:p>
        </w:tc>
        <w:tc>
          <w:tcPr>
            <w:tcW w:w="415" w:type="pct"/>
            <w:shd w:val="clear" w:color="000000" w:fill="002060"/>
          </w:tcPr>
          <w:p w14:paraId="4EE6C27F" w14:textId="33DABB4C" w:rsidR="00164A3A" w:rsidRDefault="00164A3A" w:rsidP="00773962">
            <w:pPr>
              <w:jc w:val="center"/>
              <w:rPr>
                <w:rFonts w:ascii="Calibri" w:hAnsi="Calibri" w:cs="Calibri"/>
                <w:b/>
                <w:bCs/>
                <w:color w:val="FFFFFF"/>
                <w:sz w:val="22"/>
                <w:szCs w:val="22"/>
              </w:rPr>
            </w:pPr>
            <w:r w:rsidRPr="002F73AF">
              <w:rPr>
                <w:rFonts w:ascii="Calibri" w:hAnsi="Calibri" w:cs="Calibri"/>
                <w:b/>
                <w:bCs/>
                <w:color w:val="FFFFFF"/>
                <w:sz w:val="22"/>
                <w:szCs w:val="22"/>
              </w:rPr>
              <w:t>FY 203</w:t>
            </w:r>
            <w:r>
              <w:rPr>
                <w:rFonts w:ascii="Calibri" w:hAnsi="Calibri" w:cs="Calibri"/>
                <w:b/>
                <w:bCs/>
                <w:color w:val="FFFFFF"/>
                <w:sz w:val="22"/>
                <w:szCs w:val="22"/>
              </w:rPr>
              <w:t>4</w:t>
            </w:r>
          </w:p>
        </w:tc>
        <w:tc>
          <w:tcPr>
            <w:tcW w:w="415" w:type="pct"/>
            <w:shd w:val="clear" w:color="000000" w:fill="002060"/>
          </w:tcPr>
          <w:p w14:paraId="1E798CE8" w14:textId="4372AD33" w:rsidR="00164A3A" w:rsidRDefault="00164A3A" w:rsidP="00773962">
            <w:pPr>
              <w:jc w:val="center"/>
              <w:rPr>
                <w:rFonts w:ascii="Calibri" w:hAnsi="Calibri" w:cs="Calibri"/>
                <w:b/>
                <w:bCs/>
                <w:color w:val="FFFFFF"/>
                <w:sz w:val="22"/>
                <w:szCs w:val="22"/>
              </w:rPr>
            </w:pPr>
            <w:r w:rsidRPr="002F73AF">
              <w:rPr>
                <w:rFonts w:ascii="Calibri" w:hAnsi="Calibri" w:cs="Calibri"/>
                <w:b/>
                <w:bCs/>
                <w:color w:val="FFFFFF"/>
                <w:sz w:val="22"/>
                <w:szCs w:val="22"/>
              </w:rPr>
              <w:t>FY 203</w:t>
            </w:r>
            <w:r>
              <w:rPr>
                <w:rFonts w:ascii="Calibri" w:hAnsi="Calibri" w:cs="Calibri"/>
                <w:b/>
                <w:bCs/>
                <w:color w:val="FFFFFF"/>
                <w:sz w:val="22"/>
                <w:szCs w:val="22"/>
              </w:rPr>
              <w:t>5</w:t>
            </w:r>
          </w:p>
        </w:tc>
      </w:tr>
      <w:tr w:rsidR="00773962" w:rsidRPr="000E7878" w14:paraId="1DCFCB47" w14:textId="381F5615" w:rsidTr="00810B0B">
        <w:trPr>
          <w:trHeight w:val="367"/>
        </w:trPr>
        <w:tc>
          <w:tcPr>
            <w:tcW w:w="853" w:type="pct"/>
            <w:shd w:val="clear" w:color="000000" w:fill="002060"/>
            <w:vAlign w:val="center"/>
          </w:tcPr>
          <w:p w14:paraId="08E35B62" w14:textId="5FE90D10" w:rsidR="0070258A" w:rsidRDefault="0070258A" w:rsidP="00773962">
            <w:pPr>
              <w:ind w:left="142" w:right="144"/>
              <w:rPr>
                <w:rFonts w:asciiTheme="minorHAnsi" w:hAnsiTheme="minorHAnsi" w:cstheme="minorHAnsi"/>
                <w:b/>
                <w:bCs/>
                <w:sz w:val="22"/>
                <w:szCs w:val="22"/>
              </w:rPr>
            </w:pPr>
            <w:r>
              <w:rPr>
                <w:rFonts w:asciiTheme="minorHAnsi" w:hAnsiTheme="minorHAnsi" w:cstheme="minorHAnsi"/>
                <w:b/>
                <w:bCs/>
                <w:sz w:val="22"/>
                <w:szCs w:val="22"/>
              </w:rPr>
              <w:t>Months</w:t>
            </w:r>
          </w:p>
        </w:tc>
        <w:tc>
          <w:tcPr>
            <w:tcW w:w="415" w:type="pct"/>
            <w:shd w:val="clear" w:color="000000" w:fill="002060"/>
            <w:vAlign w:val="center"/>
          </w:tcPr>
          <w:p w14:paraId="15356FFB" w14:textId="3E4E7A24" w:rsidR="0070258A" w:rsidRDefault="0070258A" w:rsidP="00773962">
            <w:pPr>
              <w:jc w:val="center"/>
              <w:rPr>
                <w:rFonts w:ascii="Calibri" w:hAnsi="Calibri" w:cs="Calibri"/>
                <w:b/>
                <w:bCs/>
                <w:color w:val="FFFFFF"/>
                <w:sz w:val="22"/>
                <w:szCs w:val="22"/>
              </w:rPr>
            </w:pPr>
            <w:r>
              <w:rPr>
                <w:rFonts w:ascii="Calibri" w:hAnsi="Calibri" w:cs="Calibri"/>
                <w:b/>
                <w:bCs/>
                <w:color w:val="FFFFFF"/>
                <w:sz w:val="22"/>
                <w:szCs w:val="22"/>
              </w:rPr>
              <w:t>2M</w:t>
            </w:r>
          </w:p>
        </w:tc>
        <w:tc>
          <w:tcPr>
            <w:tcW w:w="415" w:type="pct"/>
            <w:shd w:val="clear" w:color="000000" w:fill="002060"/>
            <w:vAlign w:val="center"/>
          </w:tcPr>
          <w:p w14:paraId="3E15BE8F" w14:textId="23E88DFB" w:rsidR="0070258A" w:rsidRDefault="0070258A" w:rsidP="00773962">
            <w:pPr>
              <w:jc w:val="center"/>
              <w:rPr>
                <w:rFonts w:ascii="Calibri" w:hAnsi="Calibri" w:cs="Calibri"/>
                <w:b/>
                <w:bCs/>
                <w:color w:val="FFFFFF"/>
                <w:sz w:val="22"/>
                <w:szCs w:val="22"/>
              </w:rPr>
            </w:pPr>
            <w:r>
              <w:rPr>
                <w:rFonts w:ascii="Calibri" w:hAnsi="Calibri" w:cs="Calibri"/>
                <w:b/>
                <w:bCs/>
                <w:color w:val="FFFFFF"/>
                <w:sz w:val="22"/>
                <w:szCs w:val="22"/>
              </w:rPr>
              <w:t>12M</w:t>
            </w:r>
          </w:p>
        </w:tc>
        <w:tc>
          <w:tcPr>
            <w:tcW w:w="415" w:type="pct"/>
            <w:shd w:val="clear" w:color="000000" w:fill="002060"/>
          </w:tcPr>
          <w:p w14:paraId="633C4DA3" w14:textId="60459A9E" w:rsidR="0070258A" w:rsidRDefault="0070258A" w:rsidP="00773962">
            <w:pPr>
              <w:jc w:val="center"/>
              <w:rPr>
                <w:rFonts w:ascii="Calibri" w:hAnsi="Calibri" w:cs="Calibri"/>
                <w:b/>
                <w:bCs/>
                <w:color w:val="FFFFFF"/>
                <w:sz w:val="22"/>
                <w:szCs w:val="22"/>
              </w:rPr>
            </w:pPr>
            <w:r w:rsidRPr="00F51385">
              <w:rPr>
                <w:rFonts w:ascii="Calibri" w:hAnsi="Calibri" w:cs="Calibri"/>
                <w:b/>
                <w:bCs/>
                <w:color w:val="FFFFFF"/>
                <w:sz w:val="22"/>
                <w:szCs w:val="22"/>
              </w:rPr>
              <w:t>12M</w:t>
            </w:r>
          </w:p>
        </w:tc>
        <w:tc>
          <w:tcPr>
            <w:tcW w:w="415" w:type="pct"/>
            <w:shd w:val="clear" w:color="000000" w:fill="002060"/>
          </w:tcPr>
          <w:p w14:paraId="1B7B5051" w14:textId="694983A6" w:rsidR="0070258A" w:rsidRDefault="0070258A" w:rsidP="00773962">
            <w:pPr>
              <w:jc w:val="center"/>
              <w:rPr>
                <w:rFonts w:ascii="Calibri" w:hAnsi="Calibri" w:cs="Calibri"/>
                <w:b/>
                <w:bCs/>
                <w:color w:val="FFFFFF"/>
                <w:sz w:val="22"/>
                <w:szCs w:val="22"/>
              </w:rPr>
            </w:pPr>
            <w:r w:rsidRPr="00F51385">
              <w:rPr>
                <w:rFonts w:ascii="Calibri" w:hAnsi="Calibri" w:cs="Calibri"/>
                <w:b/>
                <w:bCs/>
                <w:color w:val="FFFFFF"/>
                <w:sz w:val="22"/>
                <w:szCs w:val="22"/>
              </w:rPr>
              <w:t>12M</w:t>
            </w:r>
          </w:p>
        </w:tc>
        <w:tc>
          <w:tcPr>
            <w:tcW w:w="415" w:type="pct"/>
            <w:shd w:val="clear" w:color="000000" w:fill="002060"/>
          </w:tcPr>
          <w:p w14:paraId="64C4EEB1" w14:textId="444C78DB" w:rsidR="0070258A" w:rsidRDefault="0070258A" w:rsidP="00773962">
            <w:pPr>
              <w:jc w:val="center"/>
              <w:rPr>
                <w:rFonts w:ascii="Calibri" w:hAnsi="Calibri" w:cs="Calibri"/>
                <w:b/>
                <w:bCs/>
                <w:color w:val="FFFFFF"/>
                <w:sz w:val="22"/>
                <w:szCs w:val="22"/>
              </w:rPr>
            </w:pPr>
            <w:r w:rsidRPr="00F51385">
              <w:rPr>
                <w:rFonts w:ascii="Calibri" w:hAnsi="Calibri" w:cs="Calibri"/>
                <w:b/>
                <w:bCs/>
                <w:color w:val="FFFFFF"/>
                <w:sz w:val="22"/>
                <w:szCs w:val="22"/>
              </w:rPr>
              <w:t>12M</w:t>
            </w:r>
          </w:p>
        </w:tc>
        <w:tc>
          <w:tcPr>
            <w:tcW w:w="415" w:type="pct"/>
            <w:shd w:val="clear" w:color="000000" w:fill="002060"/>
          </w:tcPr>
          <w:p w14:paraId="7205F023" w14:textId="44C54592" w:rsidR="0070258A" w:rsidRDefault="0070258A" w:rsidP="00773962">
            <w:pPr>
              <w:jc w:val="center"/>
              <w:rPr>
                <w:rFonts w:ascii="Calibri" w:hAnsi="Calibri" w:cs="Calibri"/>
                <w:b/>
                <w:bCs/>
                <w:color w:val="FFFFFF"/>
                <w:sz w:val="22"/>
                <w:szCs w:val="22"/>
              </w:rPr>
            </w:pPr>
            <w:r w:rsidRPr="00F51385">
              <w:rPr>
                <w:rFonts w:ascii="Calibri" w:hAnsi="Calibri" w:cs="Calibri"/>
                <w:b/>
                <w:bCs/>
                <w:color w:val="FFFFFF"/>
                <w:sz w:val="22"/>
                <w:szCs w:val="22"/>
              </w:rPr>
              <w:t>12M</w:t>
            </w:r>
          </w:p>
        </w:tc>
        <w:tc>
          <w:tcPr>
            <w:tcW w:w="415" w:type="pct"/>
            <w:shd w:val="clear" w:color="000000" w:fill="002060"/>
          </w:tcPr>
          <w:p w14:paraId="68DA67DF" w14:textId="5F0ACDF9" w:rsidR="0070258A" w:rsidRDefault="0070258A" w:rsidP="00773962">
            <w:pPr>
              <w:jc w:val="center"/>
              <w:rPr>
                <w:rFonts w:ascii="Calibri" w:hAnsi="Calibri" w:cs="Calibri"/>
                <w:b/>
                <w:bCs/>
                <w:color w:val="FFFFFF"/>
                <w:sz w:val="22"/>
                <w:szCs w:val="22"/>
              </w:rPr>
            </w:pPr>
            <w:r w:rsidRPr="00F51385">
              <w:rPr>
                <w:rFonts w:ascii="Calibri" w:hAnsi="Calibri" w:cs="Calibri"/>
                <w:b/>
                <w:bCs/>
                <w:color w:val="FFFFFF"/>
                <w:sz w:val="22"/>
                <w:szCs w:val="22"/>
              </w:rPr>
              <w:t>12M</w:t>
            </w:r>
          </w:p>
        </w:tc>
        <w:tc>
          <w:tcPr>
            <w:tcW w:w="415" w:type="pct"/>
            <w:shd w:val="clear" w:color="000000" w:fill="002060"/>
          </w:tcPr>
          <w:p w14:paraId="0BEC5BFC" w14:textId="2625BB34" w:rsidR="0070258A" w:rsidRPr="00F51385" w:rsidRDefault="0070258A" w:rsidP="00773962">
            <w:pPr>
              <w:jc w:val="center"/>
              <w:rPr>
                <w:rFonts w:ascii="Calibri" w:hAnsi="Calibri" w:cs="Calibri"/>
                <w:b/>
                <w:bCs/>
                <w:color w:val="FFFFFF"/>
                <w:sz w:val="22"/>
                <w:szCs w:val="22"/>
              </w:rPr>
            </w:pPr>
            <w:r w:rsidRPr="00354E10">
              <w:rPr>
                <w:rFonts w:ascii="Calibri" w:hAnsi="Calibri" w:cs="Calibri"/>
                <w:b/>
                <w:bCs/>
                <w:color w:val="FFFFFF"/>
                <w:sz w:val="22"/>
                <w:szCs w:val="22"/>
              </w:rPr>
              <w:t>12M</w:t>
            </w:r>
          </w:p>
        </w:tc>
        <w:tc>
          <w:tcPr>
            <w:tcW w:w="415" w:type="pct"/>
            <w:shd w:val="clear" w:color="000000" w:fill="002060"/>
          </w:tcPr>
          <w:p w14:paraId="3EBAE152" w14:textId="108B79A8" w:rsidR="0070258A" w:rsidRPr="00F51385" w:rsidRDefault="0070258A" w:rsidP="00773962">
            <w:pPr>
              <w:jc w:val="center"/>
              <w:rPr>
                <w:rFonts w:ascii="Calibri" w:hAnsi="Calibri" w:cs="Calibri"/>
                <w:b/>
                <w:bCs/>
                <w:color w:val="FFFFFF"/>
                <w:sz w:val="22"/>
                <w:szCs w:val="22"/>
              </w:rPr>
            </w:pPr>
            <w:r w:rsidRPr="00354E10">
              <w:rPr>
                <w:rFonts w:ascii="Calibri" w:hAnsi="Calibri" w:cs="Calibri"/>
                <w:b/>
                <w:bCs/>
                <w:color w:val="FFFFFF"/>
                <w:sz w:val="22"/>
                <w:szCs w:val="22"/>
              </w:rPr>
              <w:t>12M</w:t>
            </w:r>
          </w:p>
        </w:tc>
        <w:tc>
          <w:tcPr>
            <w:tcW w:w="415" w:type="pct"/>
            <w:shd w:val="clear" w:color="000000" w:fill="002060"/>
          </w:tcPr>
          <w:p w14:paraId="25362724" w14:textId="51C6EB9C" w:rsidR="0070258A" w:rsidRPr="00F51385" w:rsidRDefault="0070258A" w:rsidP="00773962">
            <w:pPr>
              <w:jc w:val="center"/>
              <w:rPr>
                <w:rFonts w:ascii="Calibri" w:hAnsi="Calibri" w:cs="Calibri"/>
                <w:b/>
                <w:bCs/>
                <w:color w:val="FFFFFF"/>
                <w:sz w:val="22"/>
                <w:szCs w:val="22"/>
              </w:rPr>
            </w:pPr>
            <w:r w:rsidRPr="00354E10">
              <w:rPr>
                <w:rFonts w:ascii="Calibri" w:hAnsi="Calibri" w:cs="Calibri"/>
                <w:b/>
                <w:bCs/>
                <w:color w:val="FFFFFF"/>
                <w:sz w:val="22"/>
                <w:szCs w:val="22"/>
              </w:rPr>
              <w:t>12M</w:t>
            </w:r>
          </w:p>
        </w:tc>
      </w:tr>
      <w:tr w:rsidR="00810B0B" w:rsidRPr="000E7878" w14:paraId="0D0F1B0B" w14:textId="29885CCE" w:rsidTr="00810B0B">
        <w:trPr>
          <w:trHeight w:val="367"/>
        </w:trPr>
        <w:tc>
          <w:tcPr>
            <w:tcW w:w="853" w:type="pct"/>
            <w:shd w:val="clear" w:color="auto" w:fill="auto"/>
            <w:noWrap/>
            <w:vAlign w:val="center"/>
            <w:hideMark/>
          </w:tcPr>
          <w:p w14:paraId="2C629494"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PAT (Profit After Tax)</w:t>
            </w:r>
          </w:p>
        </w:tc>
        <w:tc>
          <w:tcPr>
            <w:tcW w:w="415" w:type="pct"/>
            <w:shd w:val="clear" w:color="auto" w:fill="auto"/>
            <w:vAlign w:val="center"/>
            <w:hideMark/>
          </w:tcPr>
          <w:p w14:paraId="5CEABB1E" w14:textId="76425453"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1.28</w:t>
            </w:r>
          </w:p>
        </w:tc>
        <w:tc>
          <w:tcPr>
            <w:tcW w:w="415" w:type="pct"/>
            <w:shd w:val="clear" w:color="auto" w:fill="auto"/>
            <w:vAlign w:val="center"/>
            <w:hideMark/>
          </w:tcPr>
          <w:p w14:paraId="3419676F" w14:textId="34D9FDCB"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5.30</w:t>
            </w:r>
          </w:p>
        </w:tc>
        <w:tc>
          <w:tcPr>
            <w:tcW w:w="415" w:type="pct"/>
            <w:shd w:val="clear" w:color="auto" w:fill="auto"/>
            <w:vAlign w:val="center"/>
            <w:hideMark/>
          </w:tcPr>
          <w:p w14:paraId="4DA1D8A0" w14:textId="176BE948"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6.99</w:t>
            </w:r>
          </w:p>
        </w:tc>
        <w:tc>
          <w:tcPr>
            <w:tcW w:w="415" w:type="pct"/>
            <w:shd w:val="clear" w:color="auto" w:fill="auto"/>
            <w:vAlign w:val="center"/>
            <w:hideMark/>
          </w:tcPr>
          <w:p w14:paraId="55006105" w14:textId="54621960"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8.80</w:t>
            </w:r>
          </w:p>
        </w:tc>
        <w:tc>
          <w:tcPr>
            <w:tcW w:w="415" w:type="pct"/>
            <w:shd w:val="clear" w:color="auto" w:fill="auto"/>
            <w:vAlign w:val="center"/>
            <w:hideMark/>
          </w:tcPr>
          <w:p w14:paraId="0A96D011" w14:textId="575ADE04"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9.53</w:t>
            </w:r>
          </w:p>
        </w:tc>
        <w:tc>
          <w:tcPr>
            <w:tcW w:w="415" w:type="pct"/>
            <w:shd w:val="clear" w:color="auto" w:fill="auto"/>
            <w:vAlign w:val="center"/>
            <w:hideMark/>
          </w:tcPr>
          <w:p w14:paraId="56B8C815" w14:textId="3F2822F1"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10.50</w:t>
            </w:r>
          </w:p>
        </w:tc>
        <w:tc>
          <w:tcPr>
            <w:tcW w:w="415" w:type="pct"/>
            <w:vAlign w:val="center"/>
          </w:tcPr>
          <w:p w14:paraId="09E0B868" w14:textId="53D935C5"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11.46</w:t>
            </w:r>
          </w:p>
        </w:tc>
        <w:tc>
          <w:tcPr>
            <w:tcW w:w="415" w:type="pct"/>
            <w:vAlign w:val="center"/>
          </w:tcPr>
          <w:p w14:paraId="3A25CD7C" w14:textId="4EF0A906"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12.60</w:t>
            </w:r>
          </w:p>
        </w:tc>
        <w:tc>
          <w:tcPr>
            <w:tcW w:w="415" w:type="pct"/>
            <w:vAlign w:val="center"/>
          </w:tcPr>
          <w:p w14:paraId="47308813" w14:textId="01912F96"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13.83</w:t>
            </w:r>
          </w:p>
        </w:tc>
        <w:tc>
          <w:tcPr>
            <w:tcW w:w="415" w:type="pct"/>
            <w:vAlign w:val="center"/>
          </w:tcPr>
          <w:p w14:paraId="6F5D24AC" w14:textId="39DB5041"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15.03</w:t>
            </w:r>
          </w:p>
        </w:tc>
      </w:tr>
      <w:tr w:rsidR="00810B0B" w:rsidRPr="000E7878" w14:paraId="57E04A60" w14:textId="6354D285" w:rsidTr="00810B0B">
        <w:trPr>
          <w:trHeight w:val="587"/>
        </w:trPr>
        <w:tc>
          <w:tcPr>
            <w:tcW w:w="853" w:type="pct"/>
            <w:shd w:val="clear" w:color="auto" w:fill="auto"/>
            <w:vAlign w:val="center"/>
            <w:hideMark/>
          </w:tcPr>
          <w:p w14:paraId="178D1D63"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Depreciation+ Preliminary Exp. Written off</w:t>
            </w:r>
          </w:p>
        </w:tc>
        <w:tc>
          <w:tcPr>
            <w:tcW w:w="415" w:type="pct"/>
            <w:shd w:val="clear" w:color="auto" w:fill="auto"/>
            <w:vAlign w:val="center"/>
            <w:hideMark/>
          </w:tcPr>
          <w:p w14:paraId="1BAD0EC6" w14:textId="1EFBC29A"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0.30</w:t>
            </w:r>
          </w:p>
        </w:tc>
        <w:tc>
          <w:tcPr>
            <w:tcW w:w="415" w:type="pct"/>
            <w:shd w:val="clear" w:color="auto" w:fill="auto"/>
            <w:vAlign w:val="center"/>
            <w:hideMark/>
          </w:tcPr>
          <w:p w14:paraId="591C710F" w14:textId="3610037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shd w:val="clear" w:color="auto" w:fill="auto"/>
            <w:vAlign w:val="center"/>
            <w:hideMark/>
          </w:tcPr>
          <w:p w14:paraId="332A2FF5" w14:textId="087669FF"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shd w:val="clear" w:color="auto" w:fill="auto"/>
            <w:vAlign w:val="center"/>
            <w:hideMark/>
          </w:tcPr>
          <w:p w14:paraId="747E85DE" w14:textId="705F990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shd w:val="clear" w:color="auto" w:fill="auto"/>
            <w:vAlign w:val="center"/>
            <w:hideMark/>
          </w:tcPr>
          <w:p w14:paraId="34E29ADF" w14:textId="5ECCD3B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shd w:val="clear" w:color="auto" w:fill="auto"/>
            <w:vAlign w:val="center"/>
            <w:hideMark/>
          </w:tcPr>
          <w:p w14:paraId="745C3559" w14:textId="10ACE1C1"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vAlign w:val="center"/>
          </w:tcPr>
          <w:p w14:paraId="10779D75" w14:textId="3E06B1ED"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vAlign w:val="center"/>
          </w:tcPr>
          <w:p w14:paraId="1F150DC2" w14:textId="21E4AED6"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vAlign w:val="center"/>
          </w:tcPr>
          <w:p w14:paraId="738CD68F" w14:textId="5D14042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vAlign w:val="center"/>
          </w:tcPr>
          <w:p w14:paraId="481D11DB" w14:textId="63EF75A0"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r>
      <w:tr w:rsidR="00810B0B" w:rsidRPr="000E7878" w14:paraId="6B6F8D76" w14:textId="1E42DAB9" w:rsidTr="00810B0B">
        <w:trPr>
          <w:trHeight w:val="367"/>
        </w:trPr>
        <w:tc>
          <w:tcPr>
            <w:tcW w:w="853" w:type="pct"/>
            <w:shd w:val="clear" w:color="auto" w:fill="auto"/>
            <w:noWrap/>
            <w:vAlign w:val="center"/>
            <w:hideMark/>
          </w:tcPr>
          <w:p w14:paraId="5292198B"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Interest on term loan</w:t>
            </w:r>
          </w:p>
        </w:tc>
        <w:tc>
          <w:tcPr>
            <w:tcW w:w="415" w:type="pct"/>
            <w:shd w:val="clear" w:color="auto" w:fill="auto"/>
            <w:vAlign w:val="center"/>
            <w:hideMark/>
          </w:tcPr>
          <w:p w14:paraId="49EACD13" w14:textId="051AD3C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0.28</w:t>
            </w:r>
          </w:p>
        </w:tc>
        <w:tc>
          <w:tcPr>
            <w:tcW w:w="415" w:type="pct"/>
            <w:shd w:val="clear" w:color="auto" w:fill="auto"/>
            <w:vAlign w:val="center"/>
            <w:hideMark/>
          </w:tcPr>
          <w:p w14:paraId="4FCA3B1A" w14:textId="6BDF8260"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1.58</w:t>
            </w:r>
          </w:p>
        </w:tc>
        <w:tc>
          <w:tcPr>
            <w:tcW w:w="415" w:type="pct"/>
            <w:shd w:val="clear" w:color="auto" w:fill="auto"/>
            <w:vAlign w:val="center"/>
            <w:hideMark/>
          </w:tcPr>
          <w:p w14:paraId="1C4A2F30" w14:textId="36F567F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1.42</w:t>
            </w:r>
          </w:p>
        </w:tc>
        <w:tc>
          <w:tcPr>
            <w:tcW w:w="415" w:type="pct"/>
            <w:shd w:val="clear" w:color="auto" w:fill="auto"/>
            <w:vAlign w:val="center"/>
            <w:hideMark/>
          </w:tcPr>
          <w:p w14:paraId="6500F6A3" w14:textId="257860D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1.23</w:t>
            </w:r>
          </w:p>
        </w:tc>
        <w:tc>
          <w:tcPr>
            <w:tcW w:w="415" w:type="pct"/>
            <w:shd w:val="clear" w:color="auto" w:fill="auto"/>
            <w:vAlign w:val="center"/>
            <w:hideMark/>
          </w:tcPr>
          <w:p w14:paraId="7102BFE0" w14:textId="2953BDF1"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1.05</w:t>
            </w:r>
          </w:p>
        </w:tc>
        <w:tc>
          <w:tcPr>
            <w:tcW w:w="415" w:type="pct"/>
            <w:shd w:val="clear" w:color="auto" w:fill="auto"/>
            <w:vAlign w:val="center"/>
            <w:hideMark/>
          </w:tcPr>
          <w:p w14:paraId="1187ED76" w14:textId="0379EBD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0.87</w:t>
            </w:r>
          </w:p>
        </w:tc>
        <w:tc>
          <w:tcPr>
            <w:tcW w:w="415" w:type="pct"/>
            <w:vAlign w:val="center"/>
          </w:tcPr>
          <w:p w14:paraId="26AD8FBA" w14:textId="1CBEBCA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0.68</w:t>
            </w:r>
          </w:p>
        </w:tc>
        <w:tc>
          <w:tcPr>
            <w:tcW w:w="415" w:type="pct"/>
            <w:vAlign w:val="center"/>
          </w:tcPr>
          <w:p w14:paraId="52040514" w14:textId="5C575A1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0.50</w:t>
            </w:r>
          </w:p>
        </w:tc>
        <w:tc>
          <w:tcPr>
            <w:tcW w:w="415" w:type="pct"/>
            <w:vAlign w:val="center"/>
          </w:tcPr>
          <w:p w14:paraId="6D7288D5" w14:textId="1E28B40C"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0.32</w:t>
            </w:r>
          </w:p>
        </w:tc>
        <w:tc>
          <w:tcPr>
            <w:tcW w:w="415" w:type="pct"/>
            <w:vAlign w:val="center"/>
          </w:tcPr>
          <w:p w14:paraId="05CDAEB9" w14:textId="1A8FFBF7"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0.12</w:t>
            </w:r>
          </w:p>
        </w:tc>
      </w:tr>
      <w:tr w:rsidR="00810B0B" w:rsidRPr="000E7878" w14:paraId="7BBDA885" w14:textId="3EB49592" w:rsidTr="00810B0B">
        <w:trPr>
          <w:trHeight w:val="367"/>
        </w:trPr>
        <w:tc>
          <w:tcPr>
            <w:tcW w:w="853" w:type="pct"/>
            <w:shd w:val="clear" w:color="auto" w:fill="auto"/>
            <w:noWrap/>
            <w:vAlign w:val="center"/>
            <w:hideMark/>
          </w:tcPr>
          <w:p w14:paraId="3192DF3B" w14:textId="656B10C2"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Interest on CC</w:t>
            </w:r>
            <w:r>
              <w:rPr>
                <w:rFonts w:asciiTheme="minorHAnsi" w:hAnsiTheme="minorHAnsi" w:cstheme="minorHAnsi"/>
                <w:sz w:val="22"/>
                <w:szCs w:val="22"/>
              </w:rPr>
              <w:t xml:space="preserve"> Loan</w:t>
            </w:r>
          </w:p>
        </w:tc>
        <w:tc>
          <w:tcPr>
            <w:tcW w:w="415" w:type="pct"/>
            <w:shd w:val="clear" w:color="auto" w:fill="auto"/>
            <w:vAlign w:val="center"/>
            <w:hideMark/>
          </w:tcPr>
          <w:p w14:paraId="6A8A9B8B" w14:textId="4B3E9EB1"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0.14</w:t>
            </w:r>
          </w:p>
        </w:tc>
        <w:tc>
          <w:tcPr>
            <w:tcW w:w="415" w:type="pct"/>
            <w:shd w:val="clear" w:color="auto" w:fill="auto"/>
            <w:vAlign w:val="center"/>
            <w:hideMark/>
          </w:tcPr>
          <w:p w14:paraId="627E1DC7" w14:textId="00874F3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1B4945EB" w14:textId="6345D9E1"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650C0E0D" w14:textId="50BC7520"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1A840615" w14:textId="5F2DC29C"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55EA02AF" w14:textId="1B34BE6F"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0D75D01D" w14:textId="603D00D4"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639F2B6F" w14:textId="1F55BD47"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15EE4374" w14:textId="374B14BA"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30DADBE1" w14:textId="5666E56E"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r>
      <w:tr w:rsidR="00773962" w:rsidRPr="000E7878" w14:paraId="45C0FADD" w14:textId="57321869" w:rsidTr="00810B0B">
        <w:trPr>
          <w:trHeight w:val="367"/>
        </w:trPr>
        <w:tc>
          <w:tcPr>
            <w:tcW w:w="853" w:type="pct"/>
            <w:shd w:val="clear" w:color="auto" w:fill="DBE5F1" w:themeFill="accent1" w:themeFillTint="33"/>
            <w:noWrap/>
            <w:vAlign w:val="center"/>
            <w:hideMark/>
          </w:tcPr>
          <w:p w14:paraId="35F6FB2A" w14:textId="77777777" w:rsidR="0070258A" w:rsidRPr="000E7878" w:rsidRDefault="0070258A" w:rsidP="00773962">
            <w:pPr>
              <w:ind w:left="142" w:right="144"/>
              <w:rPr>
                <w:rFonts w:asciiTheme="minorHAnsi" w:hAnsiTheme="minorHAnsi" w:cstheme="minorHAnsi"/>
                <w:b/>
                <w:bCs/>
                <w:sz w:val="22"/>
                <w:szCs w:val="22"/>
              </w:rPr>
            </w:pPr>
            <w:r w:rsidRPr="000E7878">
              <w:rPr>
                <w:rFonts w:asciiTheme="minorHAnsi" w:hAnsiTheme="minorHAnsi" w:cstheme="minorHAnsi"/>
                <w:b/>
                <w:bCs/>
                <w:sz w:val="22"/>
                <w:szCs w:val="22"/>
              </w:rPr>
              <w:t>Subtotal</w:t>
            </w:r>
          </w:p>
        </w:tc>
        <w:tc>
          <w:tcPr>
            <w:tcW w:w="415" w:type="pct"/>
            <w:shd w:val="clear" w:color="auto" w:fill="DBE5F1" w:themeFill="accent1" w:themeFillTint="33"/>
            <w:vAlign w:val="center"/>
            <w:hideMark/>
          </w:tcPr>
          <w:p w14:paraId="5F0E560B" w14:textId="7C1AAC4D"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2.00</w:t>
            </w:r>
          </w:p>
        </w:tc>
        <w:tc>
          <w:tcPr>
            <w:tcW w:w="415" w:type="pct"/>
            <w:shd w:val="clear" w:color="auto" w:fill="DBE5F1" w:themeFill="accent1" w:themeFillTint="33"/>
            <w:vAlign w:val="center"/>
            <w:hideMark/>
          </w:tcPr>
          <w:p w14:paraId="4407D164" w14:textId="0AF13A58"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9.83</w:t>
            </w:r>
          </w:p>
        </w:tc>
        <w:tc>
          <w:tcPr>
            <w:tcW w:w="415" w:type="pct"/>
            <w:shd w:val="clear" w:color="auto" w:fill="DBE5F1" w:themeFill="accent1" w:themeFillTint="33"/>
            <w:vAlign w:val="center"/>
            <w:hideMark/>
          </w:tcPr>
          <w:p w14:paraId="7AF8CAA8" w14:textId="4363E613"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11.36</w:t>
            </w:r>
          </w:p>
        </w:tc>
        <w:tc>
          <w:tcPr>
            <w:tcW w:w="415" w:type="pct"/>
            <w:shd w:val="clear" w:color="auto" w:fill="DBE5F1" w:themeFill="accent1" w:themeFillTint="33"/>
            <w:vAlign w:val="center"/>
            <w:hideMark/>
          </w:tcPr>
          <w:p w14:paraId="35838D5C" w14:textId="07027C28"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12.98</w:t>
            </w:r>
          </w:p>
        </w:tc>
        <w:tc>
          <w:tcPr>
            <w:tcW w:w="415" w:type="pct"/>
            <w:shd w:val="clear" w:color="auto" w:fill="DBE5F1" w:themeFill="accent1" w:themeFillTint="33"/>
            <w:vAlign w:val="center"/>
            <w:hideMark/>
          </w:tcPr>
          <w:p w14:paraId="12D2E5DB" w14:textId="1494A3F1"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13.53</w:t>
            </w:r>
          </w:p>
        </w:tc>
        <w:tc>
          <w:tcPr>
            <w:tcW w:w="415" w:type="pct"/>
            <w:shd w:val="clear" w:color="auto" w:fill="DBE5F1" w:themeFill="accent1" w:themeFillTint="33"/>
            <w:vAlign w:val="center"/>
            <w:hideMark/>
          </w:tcPr>
          <w:p w14:paraId="3FC8B775" w14:textId="3D002489"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14.32</w:t>
            </w:r>
          </w:p>
        </w:tc>
        <w:tc>
          <w:tcPr>
            <w:tcW w:w="415" w:type="pct"/>
            <w:shd w:val="clear" w:color="auto" w:fill="DBE5F1" w:themeFill="accent1" w:themeFillTint="33"/>
            <w:vAlign w:val="center"/>
          </w:tcPr>
          <w:p w14:paraId="1232E67D" w14:textId="4401EE5F"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15.09</w:t>
            </w:r>
          </w:p>
        </w:tc>
        <w:tc>
          <w:tcPr>
            <w:tcW w:w="415" w:type="pct"/>
            <w:shd w:val="clear" w:color="auto" w:fill="DBE5F1" w:themeFill="accent1" w:themeFillTint="33"/>
            <w:vAlign w:val="center"/>
          </w:tcPr>
          <w:p w14:paraId="26DD156E" w14:textId="19229D36"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16.05</w:t>
            </w:r>
          </w:p>
        </w:tc>
        <w:tc>
          <w:tcPr>
            <w:tcW w:w="415" w:type="pct"/>
            <w:shd w:val="clear" w:color="auto" w:fill="DBE5F1" w:themeFill="accent1" w:themeFillTint="33"/>
            <w:vAlign w:val="center"/>
          </w:tcPr>
          <w:p w14:paraId="0B9C79D6" w14:textId="5FF5ED44"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17.10</w:t>
            </w:r>
          </w:p>
        </w:tc>
        <w:tc>
          <w:tcPr>
            <w:tcW w:w="415" w:type="pct"/>
            <w:shd w:val="clear" w:color="auto" w:fill="DBE5F1" w:themeFill="accent1" w:themeFillTint="33"/>
            <w:vAlign w:val="center"/>
          </w:tcPr>
          <w:p w14:paraId="37DF4D89" w14:textId="789C42EF"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18.09</w:t>
            </w:r>
          </w:p>
        </w:tc>
      </w:tr>
      <w:tr w:rsidR="00810B0B" w:rsidRPr="000E7878" w14:paraId="1E5306AF" w14:textId="0CAE4F00" w:rsidTr="00810B0B">
        <w:trPr>
          <w:trHeight w:val="367"/>
        </w:trPr>
        <w:tc>
          <w:tcPr>
            <w:tcW w:w="853" w:type="pct"/>
            <w:shd w:val="clear" w:color="auto" w:fill="auto"/>
            <w:noWrap/>
            <w:vAlign w:val="center"/>
            <w:hideMark/>
          </w:tcPr>
          <w:p w14:paraId="1764C5A2"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Interest on term loan</w:t>
            </w:r>
          </w:p>
        </w:tc>
        <w:tc>
          <w:tcPr>
            <w:tcW w:w="415" w:type="pct"/>
            <w:shd w:val="clear" w:color="auto" w:fill="auto"/>
            <w:vAlign w:val="center"/>
            <w:hideMark/>
          </w:tcPr>
          <w:p w14:paraId="0FFE870F" w14:textId="62F216D0"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0.28</w:t>
            </w:r>
          </w:p>
        </w:tc>
        <w:tc>
          <w:tcPr>
            <w:tcW w:w="415" w:type="pct"/>
            <w:shd w:val="clear" w:color="auto" w:fill="auto"/>
            <w:vAlign w:val="center"/>
            <w:hideMark/>
          </w:tcPr>
          <w:p w14:paraId="32900E8F" w14:textId="5A84D16C"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1.58</w:t>
            </w:r>
          </w:p>
        </w:tc>
        <w:tc>
          <w:tcPr>
            <w:tcW w:w="415" w:type="pct"/>
            <w:shd w:val="clear" w:color="auto" w:fill="auto"/>
            <w:vAlign w:val="center"/>
            <w:hideMark/>
          </w:tcPr>
          <w:p w14:paraId="5B8B620F" w14:textId="52C9511C"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1.42</w:t>
            </w:r>
          </w:p>
        </w:tc>
        <w:tc>
          <w:tcPr>
            <w:tcW w:w="415" w:type="pct"/>
            <w:shd w:val="clear" w:color="auto" w:fill="auto"/>
            <w:vAlign w:val="center"/>
            <w:hideMark/>
          </w:tcPr>
          <w:p w14:paraId="0D3DB8B0" w14:textId="0857349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1.23</w:t>
            </w:r>
          </w:p>
        </w:tc>
        <w:tc>
          <w:tcPr>
            <w:tcW w:w="415" w:type="pct"/>
            <w:shd w:val="clear" w:color="auto" w:fill="auto"/>
            <w:vAlign w:val="center"/>
            <w:hideMark/>
          </w:tcPr>
          <w:p w14:paraId="13E2E63F" w14:textId="733C78C4"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1.05</w:t>
            </w:r>
          </w:p>
        </w:tc>
        <w:tc>
          <w:tcPr>
            <w:tcW w:w="415" w:type="pct"/>
            <w:shd w:val="clear" w:color="auto" w:fill="auto"/>
            <w:vAlign w:val="center"/>
            <w:hideMark/>
          </w:tcPr>
          <w:p w14:paraId="02A7BC1B" w14:textId="6A73A51D"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0.87</w:t>
            </w:r>
          </w:p>
        </w:tc>
        <w:tc>
          <w:tcPr>
            <w:tcW w:w="415" w:type="pct"/>
            <w:vAlign w:val="center"/>
          </w:tcPr>
          <w:p w14:paraId="77E81AA4" w14:textId="103B5657"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0.68</w:t>
            </w:r>
          </w:p>
        </w:tc>
        <w:tc>
          <w:tcPr>
            <w:tcW w:w="415" w:type="pct"/>
            <w:vAlign w:val="center"/>
          </w:tcPr>
          <w:p w14:paraId="327D16B4" w14:textId="4F6C097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0.50</w:t>
            </w:r>
          </w:p>
        </w:tc>
        <w:tc>
          <w:tcPr>
            <w:tcW w:w="415" w:type="pct"/>
            <w:vAlign w:val="center"/>
          </w:tcPr>
          <w:p w14:paraId="0BFA2EAC" w14:textId="7EB40D77"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0.32</w:t>
            </w:r>
          </w:p>
        </w:tc>
        <w:tc>
          <w:tcPr>
            <w:tcW w:w="415" w:type="pct"/>
            <w:vAlign w:val="center"/>
          </w:tcPr>
          <w:p w14:paraId="16195864" w14:textId="5C759C5E"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0.12</w:t>
            </w:r>
          </w:p>
        </w:tc>
      </w:tr>
      <w:tr w:rsidR="00810B0B" w:rsidRPr="000E7878" w14:paraId="4B6410F9" w14:textId="6560C04E" w:rsidTr="00810B0B">
        <w:trPr>
          <w:trHeight w:val="367"/>
        </w:trPr>
        <w:tc>
          <w:tcPr>
            <w:tcW w:w="853" w:type="pct"/>
            <w:shd w:val="clear" w:color="auto" w:fill="auto"/>
            <w:noWrap/>
            <w:vAlign w:val="center"/>
            <w:hideMark/>
          </w:tcPr>
          <w:p w14:paraId="723430C7"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Interest on CC</w:t>
            </w:r>
          </w:p>
        </w:tc>
        <w:tc>
          <w:tcPr>
            <w:tcW w:w="415" w:type="pct"/>
            <w:shd w:val="clear" w:color="auto" w:fill="auto"/>
            <w:vAlign w:val="center"/>
            <w:hideMark/>
          </w:tcPr>
          <w:p w14:paraId="57402DE4" w14:textId="4746248F"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0.14</w:t>
            </w:r>
          </w:p>
        </w:tc>
        <w:tc>
          <w:tcPr>
            <w:tcW w:w="415" w:type="pct"/>
            <w:shd w:val="clear" w:color="auto" w:fill="auto"/>
            <w:vAlign w:val="center"/>
            <w:hideMark/>
          </w:tcPr>
          <w:p w14:paraId="542D575F" w14:textId="2A250B2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6A7DC5A7" w14:textId="602D00B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76149851" w14:textId="384CA38E"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0F2456E9" w14:textId="69208AF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0026E950" w14:textId="02303933"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6FD14C2B" w14:textId="4D7E878A"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475F6C9C" w14:textId="0A229DB1"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1B240670" w14:textId="6D0839A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4BBE5138" w14:textId="6F97EDBD"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r>
      <w:tr w:rsidR="00810B0B" w:rsidRPr="000E7878" w14:paraId="5831FC05" w14:textId="5F3EA5DC" w:rsidTr="00810B0B">
        <w:trPr>
          <w:trHeight w:val="367"/>
        </w:trPr>
        <w:tc>
          <w:tcPr>
            <w:tcW w:w="853" w:type="pct"/>
            <w:shd w:val="clear" w:color="auto" w:fill="auto"/>
            <w:noWrap/>
            <w:vAlign w:val="center"/>
            <w:hideMark/>
          </w:tcPr>
          <w:p w14:paraId="58EBF25A"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Loan Repayment</w:t>
            </w:r>
          </w:p>
        </w:tc>
        <w:tc>
          <w:tcPr>
            <w:tcW w:w="415" w:type="pct"/>
            <w:shd w:val="clear" w:color="auto" w:fill="auto"/>
            <w:vAlign w:val="center"/>
            <w:hideMark/>
          </w:tcPr>
          <w:p w14:paraId="6EBD54FD" w14:textId="3728C8D3"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0.03</w:t>
            </w:r>
          </w:p>
        </w:tc>
        <w:tc>
          <w:tcPr>
            <w:tcW w:w="415" w:type="pct"/>
            <w:shd w:val="clear" w:color="auto" w:fill="auto"/>
            <w:vAlign w:val="center"/>
            <w:hideMark/>
          </w:tcPr>
          <w:p w14:paraId="70725622" w14:textId="36D8728A"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1.34</w:t>
            </w:r>
          </w:p>
        </w:tc>
        <w:tc>
          <w:tcPr>
            <w:tcW w:w="415" w:type="pct"/>
            <w:shd w:val="clear" w:color="auto" w:fill="auto"/>
            <w:vAlign w:val="center"/>
            <w:hideMark/>
          </w:tcPr>
          <w:p w14:paraId="6D5F49AA" w14:textId="5BE17F7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shd w:val="clear" w:color="auto" w:fill="auto"/>
            <w:vAlign w:val="center"/>
            <w:hideMark/>
          </w:tcPr>
          <w:p w14:paraId="7B99ED93" w14:textId="79EF65FF"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shd w:val="clear" w:color="auto" w:fill="auto"/>
            <w:vAlign w:val="center"/>
            <w:hideMark/>
          </w:tcPr>
          <w:p w14:paraId="5B3C131E" w14:textId="699B5426"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shd w:val="clear" w:color="auto" w:fill="auto"/>
            <w:vAlign w:val="center"/>
            <w:hideMark/>
          </w:tcPr>
          <w:p w14:paraId="2AB64356" w14:textId="7674337D"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vAlign w:val="center"/>
          </w:tcPr>
          <w:p w14:paraId="2D420120" w14:textId="01E06357"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vAlign w:val="center"/>
          </w:tcPr>
          <w:p w14:paraId="66B5E678" w14:textId="184FB103"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vAlign w:val="center"/>
          </w:tcPr>
          <w:p w14:paraId="3A96B483" w14:textId="4446809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vAlign w:val="center"/>
          </w:tcPr>
          <w:p w14:paraId="016DE4EF" w14:textId="5FC093D9"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1.98</w:t>
            </w:r>
          </w:p>
        </w:tc>
      </w:tr>
      <w:tr w:rsidR="00773962" w:rsidRPr="000E7878" w14:paraId="57867FE5" w14:textId="6FF44989" w:rsidTr="00810B0B">
        <w:trPr>
          <w:trHeight w:val="367"/>
        </w:trPr>
        <w:tc>
          <w:tcPr>
            <w:tcW w:w="853" w:type="pct"/>
            <w:shd w:val="clear" w:color="auto" w:fill="DBE5F1" w:themeFill="accent1" w:themeFillTint="33"/>
            <w:noWrap/>
            <w:vAlign w:val="center"/>
            <w:hideMark/>
          </w:tcPr>
          <w:p w14:paraId="109E2C07" w14:textId="77777777" w:rsidR="0070258A" w:rsidRPr="000E7878" w:rsidRDefault="0070258A" w:rsidP="00773962">
            <w:pPr>
              <w:ind w:left="142" w:right="144"/>
              <w:rPr>
                <w:rFonts w:asciiTheme="minorHAnsi" w:hAnsiTheme="minorHAnsi" w:cstheme="minorHAnsi"/>
                <w:b/>
                <w:bCs/>
                <w:sz w:val="22"/>
                <w:szCs w:val="22"/>
              </w:rPr>
            </w:pPr>
            <w:r w:rsidRPr="000E7878">
              <w:rPr>
                <w:rFonts w:asciiTheme="minorHAnsi" w:hAnsiTheme="minorHAnsi" w:cstheme="minorHAnsi"/>
                <w:b/>
                <w:bCs/>
                <w:sz w:val="22"/>
                <w:szCs w:val="22"/>
              </w:rPr>
              <w:t>Subtotal</w:t>
            </w:r>
          </w:p>
        </w:tc>
        <w:tc>
          <w:tcPr>
            <w:tcW w:w="415" w:type="pct"/>
            <w:shd w:val="clear" w:color="auto" w:fill="DBE5F1" w:themeFill="accent1" w:themeFillTint="33"/>
            <w:vAlign w:val="center"/>
            <w:hideMark/>
          </w:tcPr>
          <w:p w14:paraId="1F0BC4B6" w14:textId="3EA94526"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0.44</w:t>
            </w:r>
          </w:p>
        </w:tc>
        <w:tc>
          <w:tcPr>
            <w:tcW w:w="415" w:type="pct"/>
            <w:shd w:val="clear" w:color="auto" w:fill="DBE5F1" w:themeFill="accent1" w:themeFillTint="33"/>
            <w:vAlign w:val="center"/>
            <w:hideMark/>
          </w:tcPr>
          <w:p w14:paraId="21864E7D" w14:textId="55680E1D"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4.02</w:t>
            </w:r>
          </w:p>
        </w:tc>
        <w:tc>
          <w:tcPr>
            <w:tcW w:w="415" w:type="pct"/>
            <w:shd w:val="clear" w:color="auto" w:fill="DBE5F1" w:themeFill="accent1" w:themeFillTint="33"/>
            <w:vAlign w:val="center"/>
            <w:hideMark/>
          </w:tcPr>
          <w:p w14:paraId="387DD91E" w14:textId="54B7AF8A"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4.19</w:t>
            </w:r>
          </w:p>
        </w:tc>
        <w:tc>
          <w:tcPr>
            <w:tcW w:w="415" w:type="pct"/>
            <w:shd w:val="clear" w:color="auto" w:fill="DBE5F1" w:themeFill="accent1" w:themeFillTint="33"/>
            <w:vAlign w:val="center"/>
            <w:hideMark/>
          </w:tcPr>
          <w:p w14:paraId="4EFF2738" w14:textId="2550AC0A"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4.00</w:t>
            </w:r>
          </w:p>
        </w:tc>
        <w:tc>
          <w:tcPr>
            <w:tcW w:w="415" w:type="pct"/>
            <w:shd w:val="clear" w:color="auto" w:fill="DBE5F1" w:themeFill="accent1" w:themeFillTint="33"/>
            <w:vAlign w:val="center"/>
            <w:hideMark/>
          </w:tcPr>
          <w:p w14:paraId="2D906896" w14:textId="3E126952"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3.82</w:t>
            </w:r>
          </w:p>
        </w:tc>
        <w:tc>
          <w:tcPr>
            <w:tcW w:w="415" w:type="pct"/>
            <w:shd w:val="clear" w:color="auto" w:fill="DBE5F1" w:themeFill="accent1" w:themeFillTint="33"/>
            <w:vAlign w:val="center"/>
            <w:hideMark/>
          </w:tcPr>
          <w:p w14:paraId="180902C9" w14:textId="5A74CE85"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3.64</w:t>
            </w:r>
          </w:p>
        </w:tc>
        <w:tc>
          <w:tcPr>
            <w:tcW w:w="415" w:type="pct"/>
            <w:shd w:val="clear" w:color="auto" w:fill="DBE5F1" w:themeFill="accent1" w:themeFillTint="33"/>
            <w:vAlign w:val="center"/>
          </w:tcPr>
          <w:p w14:paraId="2CBC86A7" w14:textId="494EA0FE"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3.45</w:t>
            </w:r>
          </w:p>
        </w:tc>
        <w:tc>
          <w:tcPr>
            <w:tcW w:w="415" w:type="pct"/>
            <w:shd w:val="clear" w:color="auto" w:fill="DBE5F1" w:themeFill="accent1" w:themeFillTint="33"/>
            <w:vAlign w:val="center"/>
          </w:tcPr>
          <w:p w14:paraId="160982E8" w14:textId="68831859"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3.27</w:t>
            </w:r>
          </w:p>
        </w:tc>
        <w:tc>
          <w:tcPr>
            <w:tcW w:w="415" w:type="pct"/>
            <w:shd w:val="clear" w:color="auto" w:fill="DBE5F1" w:themeFill="accent1" w:themeFillTint="33"/>
            <w:vAlign w:val="center"/>
          </w:tcPr>
          <w:p w14:paraId="55F920ED" w14:textId="0849F3A4"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3.09</w:t>
            </w:r>
          </w:p>
        </w:tc>
        <w:tc>
          <w:tcPr>
            <w:tcW w:w="415" w:type="pct"/>
            <w:shd w:val="clear" w:color="auto" w:fill="DBE5F1" w:themeFill="accent1" w:themeFillTint="33"/>
            <w:vAlign w:val="center"/>
          </w:tcPr>
          <w:p w14:paraId="09B60D20" w14:textId="18147DDF"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3.19</w:t>
            </w:r>
          </w:p>
        </w:tc>
      </w:tr>
      <w:tr w:rsidR="00810B0B" w:rsidRPr="000E7878" w14:paraId="63ADF37C" w14:textId="2822497C" w:rsidTr="00810B0B">
        <w:trPr>
          <w:trHeight w:val="367"/>
        </w:trPr>
        <w:tc>
          <w:tcPr>
            <w:tcW w:w="853" w:type="pct"/>
            <w:shd w:val="clear" w:color="auto" w:fill="auto"/>
            <w:noWrap/>
            <w:vAlign w:val="center"/>
            <w:hideMark/>
          </w:tcPr>
          <w:p w14:paraId="5DE55C1E" w14:textId="77777777" w:rsidR="0070258A" w:rsidRPr="006E2598" w:rsidRDefault="0070258A" w:rsidP="00773962">
            <w:pPr>
              <w:ind w:left="142" w:right="144"/>
              <w:rPr>
                <w:rFonts w:asciiTheme="minorHAnsi" w:hAnsiTheme="minorHAnsi" w:cstheme="minorHAnsi"/>
                <w:b/>
                <w:sz w:val="22"/>
                <w:szCs w:val="22"/>
              </w:rPr>
            </w:pPr>
            <w:r w:rsidRPr="006E2598">
              <w:rPr>
                <w:rFonts w:asciiTheme="minorHAnsi" w:hAnsiTheme="minorHAnsi" w:cstheme="minorHAnsi"/>
                <w:b/>
                <w:sz w:val="22"/>
                <w:szCs w:val="22"/>
              </w:rPr>
              <w:t>DSCR</w:t>
            </w:r>
          </w:p>
        </w:tc>
        <w:tc>
          <w:tcPr>
            <w:tcW w:w="415" w:type="pct"/>
            <w:shd w:val="clear" w:color="auto" w:fill="auto"/>
            <w:vAlign w:val="center"/>
            <w:hideMark/>
          </w:tcPr>
          <w:p w14:paraId="430BC244" w14:textId="21E1137C"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4.50</w:t>
            </w:r>
          </w:p>
        </w:tc>
        <w:tc>
          <w:tcPr>
            <w:tcW w:w="415" w:type="pct"/>
            <w:shd w:val="clear" w:color="auto" w:fill="auto"/>
            <w:vAlign w:val="center"/>
            <w:hideMark/>
          </w:tcPr>
          <w:p w14:paraId="35287C9A" w14:textId="0F4E326E"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2.45</w:t>
            </w:r>
          </w:p>
        </w:tc>
        <w:tc>
          <w:tcPr>
            <w:tcW w:w="415" w:type="pct"/>
            <w:shd w:val="clear" w:color="auto" w:fill="auto"/>
            <w:vAlign w:val="center"/>
            <w:hideMark/>
          </w:tcPr>
          <w:p w14:paraId="6D40E7E0" w14:textId="55042640"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2.71</w:t>
            </w:r>
          </w:p>
        </w:tc>
        <w:tc>
          <w:tcPr>
            <w:tcW w:w="415" w:type="pct"/>
            <w:shd w:val="clear" w:color="auto" w:fill="auto"/>
            <w:vAlign w:val="center"/>
            <w:hideMark/>
          </w:tcPr>
          <w:p w14:paraId="6E0C6499" w14:textId="715006E5"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3.24</w:t>
            </w:r>
          </w:p>
        </w:tc>
        <w:tc>
          <w:tcPr>
            <w:tcW w:w="415" w:type="pct"/>
            <w:shd w:val="clear" w:color="auto" w:fill="auto"/>
            <w:vAlign w:val="center"/>
            <w:hideMark/>
          </w:tcPr>
          <w:p w14:paraId="6C7C34E5" w14:textId="06E5BF68"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3.54</w:t>
            </w:r>
          </w:p>
        </w:tc>
        <w:tc>
          <w:tcPr>
            <w:tcW w:w="415" w:type="pct"/>
            <w:shd w:val="clear" w:color="auto" w:fill="auto"/>
            <w:vAlign w:val="center"/>
            <w:hideMark/>
          </w:tcPr>
          <w:p w14:paraId="74062402" w14:textId="300C57FD"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3.94</w:t>
            </w:r>
          </w:p>
        </w:tc>
        <w:tc>
          <w:tcPr>
            <w:tcW w:w="415" w:type="pct"/>
            <w:vAlign w:val="center"/>
          </w:tcPr>
          <w:p w14:paraId="2AA05372" w14:textId="402ACEF4"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4.37</w:t>
            </w:r>
          </w:p>
        </w:tc>
        <w:tc>
          <w:tcPr>
            <w:tcW w:w="415" w:type="pct"/>
            <w:vAlign w:val="center"/>
          </w:tcPr>
          <w:p w14:paraId="5B7703A0" w14:textId="45524580" w:rsidR="0070258A" w:rsidRPr="0070258A" w:rsidRDefault="0070258A" w:rsidP="00773962">
            <w:pPr>
              <w:jc w:val="center"/>
              <w:rPr>
                <w:rFonts w:ascii="Calibri" w:hAnsi="Calibri" w:cs="Calibri"/>
                <w:b/>
                <w:bCs/>
                <w:color w:val="000000"/>
                <w:sz w:val="22"/>
                <w:szCs w:val="22"/>
              </w:rPr>
            </w:pPr>
            <w:r w:rsidRPr="0070258A">
              <w:rPr>
                <w:rFonts w:ascii="Calibri" w:hAnsi="Calibri" w:cs="Calibri"/>
                <w:b/>
                <w:bCs/>
                <w:color w:val="000000"/>
                <w:sz w:val="22"/>
                <w:szCs w:val="22"/>
              </w:rPr>
              <w:t>4.91</w:t>
            </w:r>
          </w:p>
        </w:tc>
        <w:tc>
          <w:tcPr>
            <w:tcW w:w="415" w:type="pct"/>
            <w:vAlign w:val="center"/>
          </w:tcPr>
          <w:p w14:paraId="79CD0F32" w14:textId="004117B2" w:rsidR="0070258A" w:rsidRPr="0070258A" w:rsidRDefault="0070258A" w:rsidP="00773962">
            <w:pPr>
              <w:jc w:val="center"/>
              <w:rPr>
                <w:rFonts w:ascii="Calibri" w:hAnsi="Calibri" w:cs="Calibri"/>
                <w:b/>
                <w:bCs/>
                <w:color w:val="000000"/>
                <w:sz w:val="22"/>
                <w:szCs w:val="22"/>
              </w:rPr>
            </w:pPr>
            <w:r w:rsidRPr="0070258A">
              <w:rPr>
                <w:rFonts w:ascii="Calibri" w:hAnsi="Calibri" w:cs="Calibri"/>
                <w:b/>
                <w:bCs/>
                <w:color w:val="000000"/>
                <w:sz w:val="22"/>
                <w:szCs w:val="22"/>
              </w:rPr>
              <w:t>5.54</w:t>
            </w:r>
          </w:p>
        </w:tc>
        <w:tc>
          <w:tcPr>
            <w:tcW w:w="415" w:type="pct"/>
            <w:vAlign w:val="center"/>
          </w:tcPr>
          <w:p w14:paraId="4669F11D" w14:textId="5C36B31F" w:rsidR="0070258A" w:rsidRPr="0070258A" w:rsidRDefault="0070258A" w:rsidP="00773962">
            <w:pPr>
              <w:jc w:val="center"/>
              <w:rPr>
                <w:rFonts w:ascii="Calibri" w:hAnsi="Calibri" w:cs="Calibri"/>
                <w:b/>
                <w:bCs/>
                <w:color w:val="000000"/>
                <w:sz w:val="22"/>
                <w:szCs w:val="22"/>
              </w:rPr>
            </w:pPr>
            <w:r w:rsidRPr="0070258A">
              <w:rPr>
                <w:rFonts w:ascii="Calibri" w:hAnsi="Calibri" w:cs="Calibri"/>
                <w:b/>
                <w:bCs/>
                <w:color w:val="000000"/>
                <w:sz w:val="22"/>
                <w:szCs w:val="22"/>
              </w:rPr>
              <w:t>5.67</w:t>
            </w:r>
          </w:p>
        </w:tc>
      </w:tr>
    </w:tbl>
    <w:p w14:paraId="028DB108" w14:textId="24110777" w:rsidR="00810B0B" w:rsidRPr="00810B0B" w:rsidRDefault="00810B0B" w:rsidP="00810B0B">
      <w:pPr>
        <w:rPr>
          <w:rFonts w:ascii="Arial" w:hAnsi="Arial" w:cs="Arial"/>
          <w:sz w:val="22"/>
          <w:szCs w:val="22"/>
          <w:lang w:eastAsia="en-IN"/>
        </w:rPr>
      </w:pPr>
    </w:p>
    <w:p w14:paraId="4E6B5327" w14:textId="1FAFB4AE" w:rsidR="00810B0B" w:rsidRDefault="00004FFB" w:rsidP="009C773D">
      <w:pPr>
        <w:pStyle w:val="ListParagraph"/>
        <w:autoSpaceDE w:val="0"/>
        <w:autoSpaceDN w:val="0"/>
        <w:adjustRightInd w:val="0"/>
        <w:spacing w:before="240" w:line="360" w:lineRule="auto"/>
        <w:ind w:left="1134" w:right="-71"/>
        <w:jc w:val="both"/>
        <w:rPr>
          <w:rFonts w:ascii="Arial" w:hAnsi="Arial" w:cs="Arial"/>
          <w:sz w:val="22"/>
          <w:szCs w:val="22"/>
        </w:rPr>
      </w:pPr>
      <w:r w:rsidRPr="001F7470">
        <w:rPr>
          <w:rFonts w:ascii="Arial" w:hAnsi="Arial" w:cs="Arial"/>
          <w:sz w:val="22"/>
          <w:szCs w:val="22"/>
        </w:rPr>
        <w:t xml:space="preserve">The </w:t>
      </w:r>
    </w:p>
    <w:p w14:paraId="639B12A7" w14:textId="38CC65E7" w:rsidR="00810B0B" w:rsidRPr="00810B0B" w:rsidRDefault="00810B0B" w:rsidP="00810B0B">
      <w:pPr>
        <w:pStyle w:val="ListParagraph"/>
        <w:numPr>
          <w:ilvl w:val="0"/>
          <w:numId w:val="9"/>
        </w:numPr>
        <w:autoSpaceDE w:val="0"/>
        <w:autoSpaceDN w:val="0"/>
        <w:adjustRightInd w:val="0"/>
        <w:spacing w:before="240" w:after="240" w:line="360" w:lineRule="auto"/>
        <w:ind w:left="1134" w:right="-143" w:hanging="425"/>
        <w:jc w:val="both"/>
        <w:rPr>
          <w:rFonts w:ascii="Arial" w:hAnsi="Arial" w:cs="Arial"/>
          <w:b/>
          <w:sz w:val="22"/>
          <w:szCs w:val="22"/>
          <w:lang w:eastAsia="en-IN"/>
        </w:rPr>
      </w:pPr>
      <w:r w:rsidRPr="006D44B6">
        <w:rPr>
          <w:rFonts w:ascii="Arial" w:hAnsi="Arial" w:cs="Arial"/>
          <w:b/>
          <w:sz w:val="22"/>
          <w:szCs w:val="22"/>
          <w:lang w:eastAsia="en-IN"/>
        </w:rPr>
        <w:t>A</w:t>
      </w:r>
      <w:r w:rsidR="009875C3">
        <w:rPr>
          <w:rFonts w:ascii="Arial" w:hAnsi="Arial" w:cs="Arial"/>
          <w:b/>
          <w:sz w:val="22"/>
          <w:szCs w:val="22"/>
          <w:lang w:eastAsia="en-IN"/>
        </w:rPr>
        <w:t>NA</w:t>
      </w:r>
      <w:r w:rsidRPr="006D44B6">
        <w:rPr>
          <w:rFonts w:ascii="Arial" w:hAnsi="Arial" w:cs="Arial"/>
          <w:b/>
          <w:sz w:val="22"/>
          <w:szCs w:val="22"/>
          <w:lang w:eastAsia="en-IN"/>
        </w:rPr>
        <w:t>LYSIS OF D.S.C.R:</w:t>
      </w:r>
      <w:r w:rsidRPr="00151E84">
        <w:rPr>
          <w:rFonts w:ascii="Arial" w:hAnsi="Arial" w:cs="Arial"/>
          <w:b/>
          <w:sz w:val="22"/>
          <w:szCs w:val="22"/>
          <w:lang w:eastAsia="en-IN"/>
        </w:rPr>
        <w:t xml:space="preserve"> </w:t>
      </w:r>
    </w:p>
    <w:p w14:paraId="5D6BBAC0" w14:textId="391FCBEA" w:rsidR="00151E84" w:rsidRPr="00004FFB" w:rsidRDefault="00810B0B" w:rsidP="009C773D">
      <w:pPr>
        <w:pStyle w:val="ListParagraph"/>
        <w:autoSpaceDE w:val="0"/>
        <w:autoSpaceDN w:val="0"/>
        <w:adjustRightInd w:val="0"/>
        <w:spacing w:before="240" w:line="360" w:lineRule="auto"/>
        <w:ind w:left="1134" w:right="-71"/>
        <w:jc w:val="both"/>
        <w:rPr>
          <w:rFonts w:ascii="Arial" w:hAnsi="Arial" w:cs="Arial"/>
          <w:b/>
          <w:sz w:val="22"/>
          <w:szCs w:val="22"/>
          <w:lang w:eastAsia="en-IN"/>
        </w:rPr>
      </w:pPr>
      <w:r>
        <w:rPr>
          <w:rFonts w:ascii="Arial" w:hAnsi="Arial" w:cs="Arial"/>
          <w:sz w:val="22"/>
          <w:szCs w:val="22"/>
        </w:rPr>
        <w:t>P</w:t>
      </w:r>
      <w:r w:rsidR="00004FFB" w:rsidRPr="001F7470">
        <w:rPr>
          <w:rFonts w:ascii="Arial" w:hAnsi="Arial" w:cs="Arial"/>
          <w:sz w:val="22"/>
          <w:szCs w:val="22"/>
        </w:rPr>
        <w:t xml:space="preserve">roposed project is found comparatively more sensitive with respect to the revenue, than the cost of raw material and any surge in the interest rate. </w:t>
      </w:r>
      <w:r w:rsidR="00151E84" w:rsidRPr="001F7470">
        <w:rPr>
          <w:rFonts w:ascii="Arial" w:hAnsi="Arial" w:cs="Arial"/>
          <w:sz w:val="22"/>
          <w:szCs w:val="22"/>
        </w:rPr>
        <w:t xml:space="preserve">Sensitivity analysis of the project with respect to </w:t>
      </w:r>
      <w:r w:rsidR="006D44B6">
        <w:rPr>
          <w:rFonts w:ascii="Arial" w:hAnsi="Arial" w:cs="Arial"/>
          <w:sz w:val="22"/>
          <w:szCs w:val="22"/>
        </w:rPr>
        <w:t>5</w:t>
      </w:r>
      <w:r w:rsidR="00151E84" w:rsidRPr="001F7470">
        <w:rPr>
          <w:rFonts w:ascii="Arial" w:hAnsi="Arial" w:cs="Arial"/>
          <w:sz w:val="22"/>
          <w:szCs w:val="22"/>
        </w:rPr>
        <w:t xml:space="preserve">% decrease in the revenue, </w:t>
      </w:r>
      <w:r w:rsidR="006D44B6">
        <w:rPr>
          <w:rFonts w:ascii="Arial" w:hAnsi="Arial" w:cs="Arial"/>
          <w:sz w:val="22"/>
          <w:szCs w:val="22"/>
        </w:rPr>
        <w:t>5</w:t>
      </w:r>
      <w:r w:rsidR="00151E84" w:rsidRPr="001F7470">
        <w:rPr>
          <w:rFonts w:ascii="Arial" w:hAnsi="Arial" w:cs="Arial"/>
          <w:sz w:val="22"/>
          <w:szCs w:val="22"/>
        </w:rPr>
        <w:t>% increase in the cost of raw material and 2% increment in the proposed interest rate has been shown in the below table:</w:t>
      </w:r>
    </w:p>
    <w:p w14:paraId="08E8393C" w14:textId="77777777" w:rsidR="00004FFB" w:rsidRPr="00004FFB" w:rsidRDefault="00004FFB" w:rsidP="00004FFB">
      <w:pPr>
        <w:pStyle w:val="ListParagraph"/>
        <w:autoSpaceDE w:val="0"/>
        <w:autoSpaceDN w:val="0"/>
        <w:adjustRightInd w:val="0"/>
        <w:spacing w:line="360" w:lineRule="auto"/>
        <w:ind w:left="1134" w:right="-143"/>
        <w:jc w:val="both"/>
        <w:rPr>
          <w:rFonts w:ascii="Arial" w:hAnsi="Arial" w:cs="Arial"/>
          <w:sz w:val="4"/>
          <w:szCs w:val="22"/>
        </w:rPr>
      </w:pPr>
    </w:p>
    <w:tbl>
      <w:tblPr>
        <w:tblW w:w="3726"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59"/>
        <w:gridCol w:w="2241"/>
        <w:gridCol w:w="2623"/>
      </w:tblGrid>
      <w:tr w:rsidR="009C773D" w:rsidRPr="00F92F82" w14:paraId="2D51203C" w14:textId="77777777" w:rsidTr="00740C8D">
        <w:trPr>
          <w:trHeight w:val="356"/>
        </w:trPr>
        <w:tc>
          <w:tcPr>
            <w:tcW w:w="3755" w:type="pct"/>
            <w:gridSpan w:val="3"/>
            <w:shd w:val="clear" w:color="000000" w:fill="002060"/>
          </w:tcPr>
          <w:p w14:paraId="4FE87256" w14:textId="77777777" w:rsidR="009C773D" w:rsidRPr="00F92F82" w:rsidRDefault="009C773D" w:rsidP="00740C8D">
            <w:pPr>
              <w:spacing w:line="276" w:lineRule="auto"/>
              <w:ind w:left="-108" w:right="-2830"/>
              <w:jc w:val="center"/>
              <w:rPr>
                <w:rFonts w:asciiTheme="minorHAnsi" w:hAnsiTheme="minorHAnsi" w:cstheme="minorHAnsi"/>
                <w:b/>
                <w:bCs/>
                <w:color w:val="FFFFFF"/>
                <w:sz w:val="22"/>
                <w:szCs w:val="22"/>
              </w:rPr>
            </w:pPr>
            <w:r w:rsidRPr="00F92F82">
              <w:rPr>
                <w:rFonts w:asciiTheme="minorHAnsi" w:hAnsiTheme="minorHAnsi" w:cstheme="minorHAnsi"/>
                <w:b/>
                <w:bCs/>
                <w:color w:val="FFFFFF"/>
                <w:sz w:val="22"/>
                <w:szCs w:val="22"/>
              </w:rPr>
              <w:t>Sensitivity Analysis of D.S.CR</w:t>
            </w:r>
          </w:p>
        </w:tc>
        <w:tc>
          <w:tcPr>
            <w:tcW w:w="1245" w:type="pct"/>
            <w:shd w:val="clear" w:color="000000" w:fill="002060"/>
          </w:tcPr>
          <w:p w14:paraId="23772848" w14:textId="77777777" w:rsidR="009C773D" w:rsidRPr="00F92F82" w:rsidRDefault="009C773D" w:rsidP="00F92F82">
            <w:pPr>
              <w:spacing w:line="276" w:lineRule="auto"/>
              <w:jc w:val="center"/>
              <w:rPr>
                <w:rFonts w:asciiTheme="minorHAnsi" w:hAnsiTheme="minorHAnsi" w:cstheme="minorHAnsi"/>
                <w:b/>
                <w:bCs/>
                <w:color w:val="FFFFFF"/>
                <w:sz w:val="22"/>
                <w:szCs w:val="22"/>
              </w:rPr>
            </w:pPr>
          </w:p>
        </w:tc>
      </w:tr>
      <w:tr w:rsidR="009C773D" w:rsidRPr="00F92F82" w14:paraId="2D6BEBC5" w14:textId="77777777" w:rsidTr="00740C8D">
        <w:trPr>
          <w:trHeight w:val="418"/>
        </w:trPr>
        <w:tc>
          <w:tcPr>
            <w:tcW w:w="337" w:type="pct"/>
            <w:shd w:val="clear" w:color="auto" w:fill="DBE5F1" w:themeFill="accent1" w:themeFillTint="33"/>
            <w:vAlign w:val="center"/>
          </w:tcPr>
          <w:p w14:paraId="1C4E5B9D" w14:textId="77777777" w:rsidR="009C773D" w:rsidRPr="00F92F82" w:rsidRDefault="009C773D" w:rsidP="009C7ED8">
            <w:pPr>
              <w:spacing w:line="276" w:lineRule="auto"/>
              <w:ind w:right="-108"/>
              <w:jc w:val="center"/>
              <w:rPr>
                <w:rFonts w:asciiTheme="minorHAnsi" w:hAnsiTheme="minorHAnsi" w:cstheme="minorHAnsi"/>
                <w:b/>
                <w:color w:val="000000"/>
                <w:sz w:val="22"/>
                <w:szCs w:val="22"/>
              </w:rPr>
            </w:pPr>
            <w:r>
              <w:rPr>
                <w:rFonts w:asciiTheme="minorHAnsi" w:hAnsiTheme="minorHAnsi" w:cstheme="minorHAnsi"/>
                <w:b/>
                <w:color w:val="000000"/>
                <w:sz w:val="22"/>
                <w:szCs w:val="22"/>
              </w:rPr>
              <w:t>S. No.</w:t>
            </w:r>
          </w:p>
        </w:tc>
        <w:tc>
          <w:tcPr>
            <w:tcW w:w="2354" w:type="pct"/>
            <w:shd w:val="clear" w:color="auto" w:fill="DBE5F1" w:themeFill="accent1" w:themeFillTint="33"/>
            <w:noWrap/>
            <w:vAlign w:val="center"/>
            <w:hideMark/>
          </w:tcPr>
          <w:p w14:paraId="051D6A42" w14:textId="77777777" w:rsidR="009C773D" w:rsidRPr="00F92F82" w:rsidRDefault="009C773D" w:rsidP="0081754A">
            <w:pPr>
              <w:spacing w:line="276" w:lineRule="auto"/>
              <w:ind w:right="-108"/>
              <w:jc w:val="center"/>
              <w:rPr>
                <w:rFonts w:asciiTheme="minorHAnsi" w:hAnsiTheme="minorHAnsi" w:cstheme="minorHAnsi"/>
                <w:b/>
                <w:color w:val="000000"/>
                <w:sz w:val="22"/>
                <w:szCs w:val="22"/>
              </w:rPr>
            </w:pPr>
            <w:r w:rsidRPr="00F92F82">
              <w:rPr>
                <w:rFonts w:asciiTheme="minorHAnsi" w:hAnsiTheme="minorHAnsi" w:cstheme="minorHAnsi"/>
                <w:b/>
                <w:color w:val="000000"/>
                <w:sz w:val="22"/>
                <w:szCs w:val="22"/>
              </w:rPr>
              <w:t>Particular</w:t>
            </w:r>
          </w:p>
        </w:tc>
        <w:tc>
          <w:tcPr>
            <w:tcW w:w="1064" w:type="pct"/>
            <w:shd w:val="clear" w:color="auto" w:fill="DBE5F1" w:themeFill="accent1" w:themeFillTint="33"/>
            <w:noWrap/>
            <w:vAlign w:val="center"/>
          </w:tcPr>
          <w:p w14:paraId="54821FBF" w14:textId="77777777" w:rsidR="009C773D" w:rsidRPr="00F92F82" w:rsidRDefault="009C773D" w:rsidP="0081754A">
            <w:pPr>
              <w:spacing w:line="276" w:lineRule="auto"/>
              <w:ind w:left="-108" w:right="-109"/>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Average </w:t>
            </w:r>
            <w:r w:rsidRPr="00F92F82">
              <w:rPr>
                <w:rFonts w:asciiTheme="minorHAnsi" w:hAnsiTheme="minorHAnsi" w:cstheme="minorHAnsi"/>
                <w:b/>
                <w:color w:val="000000"/>
                <w:sz w:val="22"/>
                <w:szCs w:val="22"/>
              </w:rPr>
              <w:t>D</w:t>
            </w:r>
            <w:r>
              <w:rPr>
                <w:rFonts w:asciiTheme="minorHAnsi" w:hAnsiTheme="minorHAnsi" w:cstheme="minorHAnsi"/>
                <w:b/>
                <w:color w:val="000000"/>
                <w:sz w:val="22"/>
                <w:szCs w:val="22"/>
              </w:rPr>
              <w:t>.</w:t>
            </w:r>
            <w:r w:rsidRPr="00F92F82">
              <w:rPr>
                <w:rFonts w:asciiTheme="minorHAnsi" w:hAnsiTheme="minorHAnsi" w:cstheme="minorHAnsi"/>
                <w:b/>
                <w:color w:val="000000"/>
                <w:sz w:val="22"/>
                <w:szCs w:val="22"/>
              </w:rPr>
              <w:t>S</w:t>
            </w:r>
            <w:r>
              <w:rPr>
                <w:rFonts w:asciiTheme="minorHAnsi" w:hAnsiTheme="minorHAnsi" w:cstheme="minorHAnsi"/>
                <w:b/>
                <w:color w:val="000000"/>
                <w:sz w:val="22"/>
                <w:szCs w:val="22"/>
              </w:rPr>
              <w:t>.</w:t>
            </w:r>
            <w:proofErr w:type="gramStart"/>
            <w:r w:rsidRPr="00F92F82">
              <w:rPr>
                <w:rFonts w:asciiTheme="minorHAnsi" w:hAnsiTheme="minorHAnsi" w:cstheme="minorHAnsi"/>
                <w:b/>
                <w:color w:val="000000"/>
                <w:sz w:val="22"/>
                <w:szCs w:val="22"/>
              </w:rPr>
              <w:t>C</w:t>
            </w:r>
            <w:r>
              <w:rPr>
                <w:rFonts w:asciiTheme="minorHAnsi" w:hAnsiTheme="minorHAnsi" w:cstheme="minorHAnsi"/>
                <w:b/>
                <w:color w:val="000000"/>
                <w:sz w:val="22"/>
                <w:szCs w:val="22"/>
              </w:rPr>
              <w:t>.</w:t>
            </w:r>
            <w:r w:rsidRPr="00F92F82">
              <w:rPr>
                <w:rFonts w:asciiTheme="minorHAnsi" w:hAnsiTheme="minorHAnsi" w:cstheme="minorHAnsi"/>
                <w:b/>
                <w:color w:val="000000"/>
                <w:sz w:val="22"/>
                <w:szCs w:val="22"/>
              </w:rPr>
              <w:t>R</w:t>
            </w:r>
            <w:proofErr w:type="gramEnd"/>
          </w:p>
        </w:tc>
        <w:tc>
          <w:tcPr>
            <w:tcW w:w="1245" w:type="pct"/>
            <w:shd w:val="clear" w:color="auto" w:fill="DBE5F1" w:themeFill="accent1" w:themeFillTint="33"/>
            <w:vAlign w:val="center"/>
          </w:tcPr>
          <w:p w14:paraId="1F08BDF4" w14:textId="77777777" w:rsidR="009C773D" w:rsidRDefault="009C773D" w:rsidP="0081754A">
            <w:pPr>
              <w:spacing w:line="276" w:lineRule="auto"/>
              <w:ind w:left="-108" w:right="-109"/>
              <w:jc w:val="center"/>
              <w:rPr>
                <w:rFonts w:asciiTheme="minorHAnsi" w:hAnsiTheme="minorHAnsi" w:cstheme="minorHAnsi"/>
                <w:b/>
                <w:color w:val="000000"/>
                <w:sz w:val="22"/>
                <w:szCs w:val="22"/>
              </w:rPr>
            </w:pPr>
            <w:r>
              <w:rPr>
                <w:rFonts w:asciiTheme="minorHAnsi" w:hAnsiTheme="minorHAnsi" w:cstheme="minorHAnsi"/>
                <w:b/>
                <w:color w:val="000000"/>
                <w:sz w:val="22"/>
                <w:szCs w:val="22"/>
              </w:rPr>
              <w:t>Max. D.S.</w:t>
            </w:r>
            <w:proofErr w:type="gramStart"/>
            <w:r>
              <w:rPr>
                <w:rFonts w:asciiTheme="minorHAnsi" w:hAnsiTheme="minorHAnsi" w:cstheme="minorHAnsi"/>
                <w:b/>
                <w:color w:val="000000"/>
                <w:sz w:val="22"/>
                <w:szCs w:val="22"/>
              </w:rPr>
              <w:t>C.R</w:t>
            </w:r>
            <w:proofErr w:type="gramEnd"/>
          </w:p>
        </w:tc>
      </w:tr>
      <w:tr w:rsidR="009C773D" w:rsidRPr="00F92F82" w14:paraId="5DA18D34" w14:textId="77777777" w:rsidTr="00740C8D">
        <w:trPr>
          <w:trHeight w:val="420"/>
        </w:trPr>
        <w:tc>
          <w:tcPr>
            <w:tcW w:w="337" w:type="pct"/>
            <w:vAlign w:val="center"/>
          </w:tcPr>
          <w:p w14:paraId="2040ABE7" w14:textId="26726228" w:rsidR="009C773D" w:rsidRPr="00F92F82" w:rsidRDefault="009C7ED8" w:rsidP="009C7ED8">
            <w:pPr>
              <w:spacing w:line="276" w:lineRule="auto"/>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2354" w:type="pct"/>
            <w:shd w:val="clear" w:color="auto" w:fill="auto"/>
            <w:noWrap/>
            <w:vAlign w:val="center"/>
          </w:tcPr>
          <w:p w14:paraId="6C0F6D65" w14:textId="48A7F3D3" w:rsidR="009C773D" w:rsidRPr="00F92F82" w:rsidRDefault="009C773D" w:rsidP="00F92F82">
            <w:pPr>
              <w:spacing w:line="276" w:lineRule="auto"/>
              <w:jc w:val="both"/>
              <w:rPr>
                <w:rFonts w:asciiTheme="minorHAnsi" w:hAnsiTheme="minorHAnsi" w:cstheme="minorHAnsi"/>
                <w:color w:val="000000"/>
                <w:sz w:val="22"/>
                <w:szCs w:val="22"/>
              </w:rPr>
            </w:pPr>
            <w:r w:rsidRPr="00F92F82">
              <w:rPr>
                <w:rFonts w:asciiTheme="minorHAnsi" w:hAnsiTheme="minorHAnsi" w:cstheme="minorHAnsi"/>
                <w:color w:val="000000"/>
                <w:sz w:val="22"/>
                <w:szCs w:val="22"/>
              </w:rPr>
              <w:t xml:space="preserve">If the projected revenue decreased by </w:t>
            </w:r>
            <w:r w:rsidR="00F1307E">
              <w:rPr>
                <w:rFonts w:asciiTheme="minorHAnsi" w:hAnsiTheme="minorHAnsi" w:cstheme="minorHAnsi"/>
                <w:color w:val="000000"/>
                <w:sz w:val="22"/>
                <w:szCs w:val="22"/>
              </w:rPr>
              <w:t>5</w:t>
            </w:r>
            <w:r w:rsidRPr="00F92F82">
              <w:rPr>
                <w:rFonts w:asciiTheme="minorHAnsi" w:hAnsiTheme="minorHAnsi" w:cstheme="minorHAnsi"/>
                <w:color w:val="000000"/>
                <w:sz w:val="22"/>
                <w:szCs w:val="22"/>
              </w:rPr>
              <w:t>%</w:t>
            </w:r>
          </w:p>
        </w:tc>
        <w:tc>
          <w:tcPr>
            <w:tcW w:w="1064" w:type="pct"/>
            <w:shd w:val="clear" w:color="auto" w:fill="auto"/>
            <w:noWrap/>
            <w:vAlign w:val="center"/>
          </w:tcPr>
          <w:p w14:paraId="26E4A98A" w14:textId="333C9B63" w:rsidR="009C773D" w:rsidRPr="00F92F82" w:rsidRDefault="00A02F90" w:rsidP="00F92F82">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2.81</w:t>
            </w:r>
          </w:p>
        </w:tc>
        <w:tc>
          <w:tcPr>
            <w:tcW w:w="1245" w:type="pct"/>
            <w:vAlign w:val="center"/>
          </w:tcPr>
          <w:p w14:paraId="2D48D1B3" w14:textId="68B4FB9F" w:rsidR="009C773D" w:rsidRPr="00F92F82" w:rsidRDefault="00A02F90" w:rsidP="009C773D">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3.95</w:t>
            </w:r>
          </w:p>
        </w:tc>
      </w:tr>
      <w:tr w:rsidR="009C773D" w:rsidRPr="00F92F82" w14:paraId="605B2449" w14:textId="77777777" w:rsidTr="00740C8D">
        <w:trPr>
          <w:trHeight w:val="420"/>
        </w:trPr>
        <w:tc>
          <w:tcPr>
            <w:tcW w:w="337" w:type="pct"/>
            <w:vAlign w:val="center"/>
          </w:tcPr>
          <w:p w14:paraId="19B2E12E" w14:textId="31B9A905" w:rsidR="009C773D" w:rsidRPr="002D1EA9" w:rsidRDefault="009C7ED8" w:rsidP="009C7ED8">
            <w:pPr>
              <w:spacing w:line="276" w:lineRule="auto"/>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2</w:t>
            </w:r>
          </w:p>
        </w:tc>
        <w:tc>
          <w:tcPr>
            <w:tcW w:w="2354" w:type="pct"/>
            <w:shd w:val="clear" w:color="auto" w:fill="auto"/>
            <w:noWrap/>
            <w:vAlign w:val="center"/>
          </w:tcPr>
          <w:p w14:paraId="7E755AA7" w14:textId="54D703D9" w:rsidR="009C773D" w:rsidRPr="00F92F82" w:rsidRDefault="009C773D" w:rsidP="00F92F82">
            <w:pPr>
              <w:spacing w:line="276" w:lineRule="auto"/>
              <w:jc w:val="both"/>
              <w:rPr>
                <w:rFonts w:asciiTheme="minorHAnsi" w:hAnsiTheme="minorHAnsi" w:cstheme="minorHAnsi"/>
                <w:color w:val="000000"/>
                <w:sz w:val="22"/>
                <w:szCs w:val="22"/>
              </w:rPr>
            </w:pPr>
            <w:r w:rsidRPr="00F92F82">
              <w:rPr>
                <w:rFonts w:asciiTheme="minorHAnsi" w:hAnsiTheme="minorHAnsi" w:cstheme="minorHAnsi"/>
                <w:color w:val="000000"/>
                <w:sz w:val="22"/>
                <w:szCs w:val="22"/>
              </w:rPr>
              <w:t xml:space="preserve">If the projected Cost of raw material </w:t>
            </w:r>
            <w:r w:rsidR="00F1307E">
              <w:rPr>
                <w:rFonts w:asciiTheme="minorHAnsi" w:hAnsiTheme="minorHAnsi" w:cstheme="minorHAnsi"/>
                <w:color w:val="000000"/>
                <w:sz w:val="22"/>
                <w:szCs w:val="22"/>
              </w:rPr>
              <w:t>increase</w:t>
            </w:r>
            <w:r w:rsidRPr="00F92F82">
              <w:rPr>
                <w:rFonts w:asciiTheme="minorHAnsi" w:hAnsiTheme="minorHAnsi" w:cstheme="minorHAnsi"/>
                <w:color w:val="000000"/>
                <w:sz w:val="22"/>
                <w:szCs w:val="22"/>
              </w:rPr>
              <w:t xml:space="preserve"> by </w:t>
            </w:r>
            <w:r w:rsidR="00F1307E">
              <w:rPr>
                <w:rFonts w:asciiTheme="minorHAnsi" w:hAnsiTheme="minorHAnsi" w:cstheme="minorHAnsi"/>
                <w:color w:val="000000"/>
                <w:sz w:val="22"/>
                <w:szCs w:val="22"/>
              </w:rPr>
              <w:t>5</w:t>
            </w:r>
            <w:r w:rsidRPr="00F92F82">
              <w:rPr>
                <w:rFonts w:asciiTheme="minorHAnsi" w:hAnsiTheme="minorHAnsi" w:cstheme="minorHAnsi"/>
                <w:color w:val="000000"/>
                <w:sz w:val="22"/>
                <w:szCs w:val="22"/>
              </w:rPr>
              <w:t>%</w:t>
            </w:r>
          </w:p>
        </w:tc>
        <w:tc>
          <w:tcPr>
            <w:tcW w:w="1064" w:type="pct"/>
            <w:shd w:val="clear" w:color="auto" w:fill="auto"/>
            <w:noWrap/>
            <w:vAlign w:val="center"/>
          </w:tcPr>
          <w:p w14:paraId="7723BAAA" w14:textId="06D7EAC7" w:rsidR="009C773D" w:rsidRPr="00F92F82" w:rsidRDefault="00A02F90" w:rsidP="00F92F82">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3.16</w:t>
            </w:r>
          </w:p>
        </w:tc>
        <w:tc>
          <w:tcPr>
            <w:tcW w:w="1245" w:type="pct"/>
            <w:vAlign w:val="center"/>
          </w:tcPr>
          <w:p w14:paraId="30BD11A8" w14:textId="549F6389" w:rsidR="009C773D" w:rsidRPr="00F92F82" w:rsidRDefault="00D03D03" w:rsidP="009C773D">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r w:rsidR="00A02F90">
              <w:rPr>
                <w:rFonts w:asciiTheme="minorHAnsi" w:hAnsiTheme="minorHAnsi" w:cstheme="minorHAnsi"/>
                <w:color w:val="000000"/>
                <w:sz w:val="22"/>
                <w:szCs w:val="22"/>
              </w:rPr>
              <w:t>36</w:t>
            </w:r>
          </w:p>
        </w:tc>
      </w:tr>
      <w:tr w:rsidR="009C773D" w:rsidRPr="00F92F82" w14:paraId="195E61FE" w14:textId="77777777" w:rsidTr="00740C8D">
        <w:trPr>
          <w:trHeight w:val="420"/>
        </w:trPr>
        <w:tc>
          <w:tcPr>
            <w:tcW w:w="337" w:type="pct"/>
            <w:vAlign w:val="center"/>
          </w:tcPr>
          <w:p w14:paraId="238BDE96" w14:textId="3A95EE06" w:rsidR="009C773D" w:rsidRPr="002D1EA9" w:rsidRDefault="009C7ED8" w:rsidP="009C7ED8">
            <w:pPr>
              <w:spacing w:line="276" w:lineRule="auto"/>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2354" w:type="pct"/>
            <w:shd w:val="clear" w:color="auto" w:fill="auto"/>
            <w:noWrap/>
            <w:vAlign w:val="center"/>
          </w:tcPr>
          <w:p w14:paraId="47E6E0B5" w14:textId="77777777" w:rsidR="009C773D" w:rsidRPr="00F92F82" w:rsidRDefault="009C773D" w:rsidP="00F92F82">
            <w:pPr>
              <w:spacing w:line="276" w:lineRule="auto"/>
              <w:jc w:val="both"/>
              <w:rPr>
                <w:rFonts w:asciiTheme="minorHAnsi" w:hAnsiTheme="minorHAnsi" w:cstheme="minorHAnsi"/>
                <w:color w:val="000000"/>
                <w:sz w:val="22"/>
                <w:szCs w:val="22"/>
              </w:rPr>
            </w:pPr>
            <w:r w:rsidRPr="00F92F82">
              <w:rPr>
                <w:rFonts w:asciiTheme="minorHAnsi" w:hAnsiTheme="minorHAnsi" w:cstheme="minorHAnsi"/>
                <w:color w:val="000000"/>
                <w:sz w:val="22"/>
                <w:szCs w:val="22"/>
              </w:rPr>
              <w:t>If interest rate is increased by 2%</w:t>
            </w:r>
          </w:p>
        </w:tc>
        <w:tc>
          <w:tcPr>
            <w:tcW w:w="1064" w:type="pct"/>
            <w:shd w:val="clear" w:color="auto" w:fill="auto"/>
            <w:noWrap/>
            <w:vAlign w:val="center"/>
          </w:tcPr>
          <w:p w14:paraId="7F474CC7" w14:textId="6AC0F503" w:rsidR="009C773D" w:rsidRPr="00F92F82" w:rsidRDefault="00D03D03" w:rsidP="00F92F82">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r w:rsidR="00A02F90">
              <w:rPr>
                <w:rFonts w:asciiTheme="minorHAnsi" w:hAnsiTheme="minorHAnsi" w:cstheme="minorHAnsi"/>
                <w:color w:val="000000"/>
                <w:sz w:val="22"/>
                <w:szCs w:val="22"/>
              </w:rPr>
              <w:t>63</w:t>
            </w:r>
          </w:p>
        </w:tc>
        <w:tc>
          <w:tcPr>
            <w:tcW w:w="1245" w:type="pct"/>
            <w:vAlign w:val="center"/>
          </w:tcPr>
          <w:p w14:paraId="6D596401" w14:textId="077EAD67" w:rsidR="009C773D" w:rsidRPr="00F92F82" w:rsidRDefault="00D03D03" w:rsidP="009C773D">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r w:rsidR="00A02F90">
              <w:rPr>
                <w:rFonts w:asciiTheme="minorHAnsi" w:hAnsiTheme="minorHAnsi" w:cstheme="minorHAnsi"/>
                <w:color w:val="000000"/>
                <w:sz w:val="22"/>
                <w:szCs w:val="22"/>
              </w:rPr>
              <w:t>32</w:t>
            </w:r>
          </w:p>
        </w:tc>
      </w:tr>
    </w:tbl>
    <w:p w14:paraId="0B7CE625" w14:textId="13C037AA" w:rsidR="00F35AFF" w:rsidRDefault="00F35AFF">
      <w:pPr>
        <w:rPr>
          <w:rFonts w:ascii="Arial" w:hAnsi="Arial" w:cs="Arial"/>
          <w:b/>
          <w:noProof/>
          <w:sz w:val="22"/>
          <w:szCs w:val="22"/>
          <w:u w:val="single"/>
          <w:lang w:eastAsia="en-IN"/>
        </w:rPr>
      </w:pPr>
    </w:p>
    <w:p w14:paraId="2B36968A" w14:textId="77777777" w:rsidR="008F00C4" w:rsidRDefault="008F00C4">
      <w:pPr>
        <w:rPr>
          <w:rFonts w:ascii="Arial" w:hAnsi="Arial" w:cs="Arial"/>
          <w:b/>
          <w:noProof/>
          <w:sz w:val="22"/>
          <w:szCs w:val="22"/>
          <w:u w:val="single"/>
          <w:lang w:eastAsia="en-IN"/>
        </w:rPr>
      </w:pPr>
    </w:p>
    <w:p w14:paraId="7E7A0973" w14:textId="77777777" w:rsidR="00347C44" w:rsidRDefault="00347C44" w:rsidP="0081754A">
      <w:pPr>
        <w:pStyle w:val="ListParagraph"/>
        <w:numPr>
          <w:ilvl w:val="0"/>
          <w:numId w:val="9"/>
        </w:numPr>
        <w:autoSpaceDE w:val="0"/>
        <w:autoSpaceDN w:val="0"/>
        <w:adjustRightInd w:val="0"/>
        <w:spacing w:line="360" w:lineRule="auto"/>
        <w:ind w:left="1134" w:right="-71" w:hanging="425"/>
        <w:jc w:val="both"/>
        <w:rPr>
          <w:rFonts w:ascii="Arial" w:hAnsi="Arial" w:cs="Arial"/>
          <w:b/>
          <w:noProof/>
          <w:sz w:val="22"/>
          <w:szCs w:val="22"/>
          <w:lang w:eastAsia="en-IN"/>
        </w:rPr>
      </w:pPr>
      <w:r w:rsidRPr="00D520E9">
        <w:rPr>
          <w:rFonts w:ascii="Arial" w:hAnsi="Arial" w:cs="Arial"/>
          <w:b/>
          <w:noProof/>
          <w:sz w:val="22"/>
          <w:szCs w:val="22"/>
          <w:lang w:eastAsia="en-IN"/>
        </w:rPr>
        <w:t>NPV,IRR AND PAYBACK PERIOD OF THE PROJECT:</w:t>
      </w:r>
    </w:p>
    <w:p w14:paraId="2AC98FD1" w14:textId="68162046" w:rsidR="003C3BA3" w:rsidRPr="003C3BA3" w:rsidRDefault="003C3BA3" w:rsidP="00740C8D">
      <w:pPr>
        <w:pStyle w:val="ListParagraph"/>
        <w:autoSpaceDE w:val="0"/>
        <w:autoSpaceDN w:val="0"/>
        <w:adjustRightInd w:val="0"/>
        <w:ind w:left="1134" w:right="-257"/>
        <w:jc w:val="right"/>
        <w:rPr>
          <w:rFonts w:ascii="Arial" w:hAnsi="Arial" w:cs="Arial"/>
          <w:b/>
          <w:i/>
          <w:noProof/>
          <w:sz w:val="20"/>
          <w:szCs w:val="22"/>
          <w:lang w:eastAsia="en-IN"/>
        </w:rPr>
      </w:pPr>
      <w:r w:rsidRPr="003C3BA3">
        <w:rPr>
          <w:rFonts w:ascii="Arial" w:hAnsi="Arial" w:cs="Arial"/>
          <w:b/>
          <w:i/>
          <w:noProof/>
          <w:sz w:val="20"/>
          <w:szCs w:val="22"/>
          <w:lang w:eastAsia="en-IN"/>
        </w:rPr>
        <w:t xml:space="preserve">(INR </w:t>
      </w:r>
      <w:r w:rsidR="00F35AFF">
        <w:rPr>
          <w:rFonts w:ascii="Arial" w:hAnsi="Arial" w:cs="Arial"/>
          <w:b/>
          <w:i/>
          <w:noProof/>
          <w:sz w:val="20"/>
          <w:szCs w:val="22"/>
          <w:lang w:eastAsia="en-IN"/>
        </w:rPr>
        <w:t>Crores</w:t>
      </w:r>
      <w:r w:rsidRPr="003C3BA3">
        <w:rPr>
          <w:rFonts w:ascii="Arial" w:hAnsi="Arial" w:cs="Arial"/>
          <w:b/>
          <w:i/>
          <w:noProof/>
          <w:sz w:val="20"/>
          <w:szCs w:val="22"/>
          <w:lang w:eastAsia="en-IN"/>
        </w:rPr>
        <w:t>)</w:t>
      </w:r>
    </w:p>
    <w:tbl>
      <w:tblPr>
        <w:tblW w:w="476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932"/>
        <w:gridCol w:w="932"/>
        <w:gridCol w:w="932"/>
        <w:gridCol w:w="932"/>
        <w:gridCol w:w="932"/>
        <w:gridCol w:w="935"/>
        <w:gridCol w:w="932"/>
        <w:gridCol w:w="932"/>
        <w:gridCol w:w="932"/>
        <w:gridCol w:w="932"/>
        <w:gridCol w:w="932"/>
        <w:gridCol w:w="945"/>
      </w:tblGrid>
      <w:tr w:rsidR="008F00C4" w:rsidRPr="001131AB" w14:paraId="1F01E72C" w14:textId="25443DFD" w:rsidTr="009205DF">
        <w:trPr>
          <w:trHeight w:val="358"/>
        </w:trPr>
        <w:tc>
          <w:tcPr>
            <w:tcW w:w="5000" w:type="pct"/>
            <w:gridSpan w:val="13"/>
            <w:shd w:val="clear" w:color="000000" w:fill="002060"/>
            <w:noWrap/>
            <w:vAlign w:val="center"/>
          </w:tcPr>
          <w:p w14:paraId="460ACFB7" w14:textId="7EC0E1A8" w:rsidR="008F00C4" w:rsidRDefault="008F00C4" w:rsidP="001131AB">
            <w:pPr>
              <w:spacing w:line="276"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Free Cash Flow for the project</w:t>
            </w:r>
          </w:p>
        </w:tc>
      </w:tr>
      <w:tr w:rsidR="009205DF" w:rsidRPr="001131AB" w14:paraId="36352674" w14:textId="27CF758A" w:rsidTr="00A238BF">
        <w:trPr>
          <w:trHeight w:val="450"/>
        </w:trPr>
        <w:tc>
          <w:tcPr>
            <w:tcW w:w="842" w:type="pct"/>
            <w:shd w:val="clear" w:color="auto" w:fill="DBE5F1" w:themeFill="accent1" w:themeFillTint="33"/>
            <w:noWrap/>
            <w:vAlign w:val="center"/>
            <w:hideMark/>
          </w:tcPr>
          <w:p w14:paraId="270E4A8B" w14:textId="77777777" w:rsidR="0057721B" w:rsidRPr="001131AB" w:rsidRDefault="0057721B" w:rsidP="0057721B">
            <w:pPr>
              <w:spacing w:line="276" w:lineRule="auto"/>
              <w:rPr>
                <w:rFonts w:asciiTheme="minorHAnsi" w:hAnsiTheme="minorHAnsi" w:cstheme="minorHAnsi"/>
                <w:b/>
                <w:bCs/>
                <w:sz w:val="22"/>
                <w:szCs w:val="22"/>
              </w:rPr>
            </w:pPr>
            <w:r w:rsidRPr="001131AB">
              <w:rPr>
                <w:rFonts w:asciiTheme="minorHAnsi" w:hAnsiTheme="minorHAnsi" w:cstheme="minorHAnsi"/>
                <w:b/>
                <w:bCs/>
                <w:sz w:val="22"/>
                <w:szCs w:val="22"/>
              </w:rPr>
              <w:t>Particulars</w:t>
            </w:r>
          </w:p>
        </w:tc>
        <w:tc>
          <w:tcPr>
            <w:tcW w:w="346" w:type="pct"/>
            <w:shd w:val="clear" w:color="auto" w:fill="DBE5F1" w:themeFill="accent1" w:themeFillTint="33"/>
            <w:noWrap/>
            <w:vAlign w:val="center"/>
            <w:hideMark/>
          </w:tcPr>
          <w:p w14:paraId="6A4E7BE1" w14:textId="4B9D5372"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31-Mar-25</w:t>
            </w:r>
          </w:p>
        </w:tc>
        <w:tc>
          <w:tcPr>
            <w:tcW w:w="346" w:type="pct"/>
            <w:shd w:val="clear" w:color="auto" w:fill="DBE5F1" w:themeFill="accent1" w:themeFillTint="33"/>
            <w:noWrap/>
            <w:vAlign w:val="center"/>
            <w:hideMark/>
          </w:tcPr>
          <w:p w14:paraId="5FF34838" w14:textId="5B76882B"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31-Jan-26</w:t>
            </w:r>
          </w:p>
        </w:tc>
        <w:tc>
          <w:tcPr>
            <w:tcW w:w="346" w:type="pct"/>
            <w:shd w:val="clear" w:color="auto" w:fill="DBE5F1" w:themeFill="accent1" w:themeFillTint="33"/>
            <w:noWrap/>
            <w:vAlign w:val="center"/>
            <w:hideMark/>
          </w:tcPr>
          <w:p w14:paraId="13267240" w14:textId="19A73CF0"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31-Mar-26</w:t>
            </w:r>
          </w:p>
        </w:tc>
        <w:tc>
          <w:tcPr>
            <w:tcW w:w="346" w:type="pct"/>
            <w:shd w:val="clear" w:color="auto" w:fill="DBE5F1" w:themeFill="accent1" w:themeFillTint="33"/>
            <w:noWrap/>
            <w:vAlign w:val="center"/>
            <w:hideMark/>
          </w:tcPr>
          <w:p w14:paraId="44F9B5ED" w14:textId="15B29D89"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31-Mar-27</w:t>
            </w:r>
          </w:p>
        </w:tc>
        <w:tc>
          <w:tcPr>
            <w:tcW w:w="346" w:type="pct"/>
            <w:shd w:val="clear" w:color="auto" w:fill="DBE5F1" w:themeFill="accent1" w:themeFillTint="33"/>
            <w:noWrap/>
            <w:vAlign w:val="center"/>
            <w:hideMark/>
          </w:tcPr>
          <w:p w14:paraId="3AC5132C" w14:textId="6FAC2F93"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31-Mar-28</w:t>
            </w:r>
          </w:p>
        </w:tc>
        <w:tc>
          <w:tcPr>
            <w:tcW w:w="347" w:type="pct"/>
            <w:shd w:val="clear" w:color="auto" w:fill="DBE5F1" w:themeFill="accent1" w:themeFillTint="33"/>
            <w:noWrap/>
            <w:vAlign w:val="center"/>
            <w:hideMark/>
          </w:tcPr>
          <w:p w14:paraId="357D632A" w14:textId="031FC23F"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31-Mar-29</w:t>
            </w:r>
          </w:p>
        </w:tc>
        <w:tc>
          <w:tcPr>
            <w:tcW w:w="346" w:type="pct"/>
            <w:shd w:val="clear" w:color="auto" w:fill="DBE5F1" w:themeFill="accent1" w:themeFillTint="33"/>
            <w:noWrap/>
            <w:vAlign w:val="center"/>
            <w:hideMark/>
          </w:tcPr>
          <w:p w14:paraId="2652167B" w14:textId="5E1D592D"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31-Mar-30</w:t>
            </w:r>
          </w:p>
        </w:tc>
        <w:tc>
          <w:tcPr>
            <w:tcW w:w="346" w:type="pct"/>
            <w:shd w:val="clear" w:color="auto" w:fill="DBE5F1" w:themeFill="accent1" w:themeFillTint="33"/>
            <w:vAlign w:val="center"/>
          </w:tcPr>
          <w:p w14:paraId="0775E13F" w14:textId="524287EF" w:rsidR="0057721B" w:rsidRPr="0057721B" w:rsidRDefault="0057721B" w:rsidP="0057721B">
            <w:pPr>
              <w:spacing w:line="276" w:lineRule="auto"/>
              <w:jc w:val="center"/>
              <w:rPr>
                <w:rFonts w:ascii="Calibri" w:hAnsi="Calibri" w:cs="Calibri"/>
                <w:b/>
                <w:bCs/>
                <w:sz w:val="22"/>
                <w:szCs w:val="22"/>
              </w:rPr>
            </w:pPr>
            <w:r w:rsidRPr="0057721B">
              <w:rPr>
                <w:rFonts w:ascii="Calibri" w:hAnsi="Calibri" w:cs="Calibri"/>
                <w:b/>
                <w:bCs/>
                <w:sz w:val="22"/>
                <w:szCs w:val="22"/>
              </w:rPr>
              <w:t>31-Mar-31</w:t>
            </w:r>
          </w:p>
        </w:tc>
        <w:tc>
          <w:tcPr>
            <w:tcW w:w="346" w:type="pct"/>
            <w:shd w:val="clear" w:color="auto" w:fill="DBE5F1" w:themeFill="accent1" w:themeFillTint="33"/>
            <w:vAlign w:val="center"/>
          </w:tcPr>
          <w:p w14:paraId="2ECE00AA" w14:textId="234A3D2C" w:rsidR="0057721B" w:rsidRPr="0057721B" w:rsidRDefault="0057721B" w:rsidP="0057721B">
            <w:pPr>
              <w:jc w:val="center"/>
              <w:rPr>
                <w:rFonts w:ascii="Calibri" w:hAnsi="Calibri" w:cs="Calibri"/>
                <w:b/>
                <w:bCs/>
                <w:sz w:val="22"/>
                <w:szCs w:val="22"/>
              </w:rPr>
            </w:pPr>
            <w:r w:rsidRPr="0057721B">
              <w:rPr>
                <w:rFonts w:ascii="Calibri" w:hAnsi="Calibri" w:cs="Calibri"/>
                <w:b/>
                <w:bCs/>
                <w:sz w:val="22"/>
                <w:szCs w:val="22"/>
              </w:rPr>
              <w:t>31-Mar-32</w:t>
            </w:r>
          </w:p>
        </w:tc>
        <w:tc>
          <w:tcPr>
            <w:tcW w:w="346" w:type="pct"/>
            <w:shd w:val="clear" w:color="auto" w:fill="DBE5F1" w:themeFill="accent1" w:themeFillTint="33"/>
            <w:vAlign w:val="center"/>
          </w:tcPr>
          <w:p w14:paraId="5F7AEFCC" w14:textId="57618FD9" w:rsidR="0057721B" w:rsidRPr="0057721B" w:rsidRDefault="0057721B" w:rsidP="0057721B">
            <w:pPr>
              <w:jc w:val="center"/>
              <w:rPr>
                <w:rFonts w:ascii="Calibri" w:hAnsi="Calibri" w:cs="Calibri"/>
                <w:b/>
                <w:bCs/>
                <w:sz w:val="22"/>
                <w:szCs w:val="22"/>
              </w:rPr>
            </w:pPr>
            <w:r w:rsidRPr="0057721B">
              <w:rPr>
                <w:rFonts w:ascii="Calibri" w:hAnsi="Calibri" w:cs="Calibri"/>
                <w:b/>
                <w:bCs/>
                <w:sz w:val="22"/>
                <w:szCs w:val="22"/>
              </w:rPr>
              <w:t>31-Mar-33</w:t>
            </w:r>
          </w:p>
        </w:tc>
        <w:tc>
          <w:tcPr>
            <w:tcW w:w="346" w:type="pct"/>
            <w:shd w:val="clear" w:color="auto" w:fill="DBE5F1" w:themeFill="accent1" w:themeFillTint="33"/>
            <w:vAlign w:val="center"/>
          </w:tcPr>
          <w:p w14:paraId="7719253F" w14:textId="08A29218" w:rsidR="0057721B" w:rsidRPr="0057721B" w:rsidRDefault="0057721B" w:rsidP="0057721B">
            <w:pPr>
              <w:jc w:val="center"/>
              <w:rPr>
                <w:rFonts w:ascii="Calibri" w:hAnsi="Calibri" w:cs="Calibri"/>
                <w:b/>
                <w:bCs/>
                <w:sz w:val="22"/>
                <w:szCs w:val="22"/>
              </w:rPr>
            </w:pPr>
            <w:r w:rsidRPr="0057721B">
              <w:rPr>
                <w:rFonts w:ascii="Calibri" w:hAnsi="Calibri" w:cs="Calibri"/>
                <w:b/>
                <w:bCs/>
                <w:sz w:val="22"/>
                <w:szCs w:val="22"/>
              </w:rPr>
              <w:t>31-Mar-34</w:t>
            </w:r>
          </w:p>
        </w:tc>
        <w:tc>
          <w:tcPr>
            <w:tcW w:w="351" w:type="pct"/>
            <w:shd w:val="clear" w:color="auto" w:fill="DBE5F1" w:themeFill="accent1" w:themeFillTint="33"/>
            <w:vAlign w:val="center"/>
          </w:tcPr>
          <w:p w14:paraId="5CDCE707" w14:textId="1529DFB0" w:rsidR="0057721B" w:rsidRPr="0057721B" w:rsidRDefault="0057721B" w:rsidP="0057721B">
            <w:pPr>
              <w:jc w:val="center"/>
              <w:rPr>
                <w:rFonts w:ascii="Calibri" w:hAnsi="Calibri" w:cs="Calibri"/>
                <w:b/>
                <w:bCs/>
                <w:sz w:val="22"/>
                <w:szCs w:val="22"/>
              </w:rPr>
            </w:pPr>
            <w:r w:rsidRPr="0057721B">
              <w:rPr>
                <w:rFonts w:ascii="Calibri" w:hAnsi="Calibri" w:cs="Calibri"/>
                <w:b/>
                <w:bCs/>
                <w:sz w:val="22"/>
                <w:szCs w:val="22"/>
              </w:rPr>
              <w:t>31-Mar-35</w:t>
            </w:r>
          </w:p>
        </w:tc>
      </w:tr>
      <w:tr w:rsidR="0057721B" w:rsidRPr="001131AB" w14:paraId="42EA9624" w14:textId="2197E4B7" w:rsidTr="00A238BF">
        <w:trPr>
          <w:trHeight w:val="450"/>
        </w:trPr>
        <w:tc>
          <w:tcPr>
            <w:tcW w:w="842" w:type="pct"/>
            <w:shd w:val="clear" w:color="auto" w:fill="auto"/>
            <w:noWrap/>
            <w:vAlign w:val="center"/>
          </w:tcPr>
          <w:p w14:paraId="60546EE5" w14:textId="578DBDD5" w:rsidR="0057721B" w:rsidRPr="001131AB" w:rsidRDefault="0057721B" w:rsidP="0057721B">
            <w:pPr>
              <w:spacing w:line="276" w:lineRule="auto"/>
              <w:rPr>
                <w:rFonts w:asciiTheme="minorHAnsi" w:hAnsiTheme="minorHAnsi" w:cstheme="minorHAnsi"/>
                <w:b/>
                <w:bCs/>
                <w:sz w:val="22"/>
                <w:szCs w:val="22"/>
              </w:rPr>
            </w:pPr>
            <w:r>
              <w:rPr>
                <w:rFonts w:asciiTheme="minorHAnsi" w:hAnsiTheme="minorHAnsi" w:cstheme="minorHAnsi"/>
                <w:b/>
                <w:bCs/>
                <w:sz w:val="22"/>
                <w:szCs w:val="22"/>
              </w:rPr>
              <w:t>Months</w:t>
            </w:r>
          </w:p>
        </w:tc>
        <w:tc>
          <w:tcPr>
            <w:tcW w:w="346" w:type="pct"/>
            <w:shd w:val="clear" w:color="auto" w:fill="auto"/>
            <w:noWrap/>
            <w:vAlign w:val="center"/>
          </w:tcPr>
          <w:p w14:paraId="222F25D4" w14:textId="0CE69739" w:rsidR="0057721B" w:rsidRPr="008A3137" w:rsidRDefault="0057721B" w:rsidP="0057721B">
            <w:pPr>
              <w:spacing w:line="276" w:lineRule="auto"/>
              <w:jc w:val="center"/>
              <w:rPr>
                <w:rFonts w:ascii="Calibri" w:hAnsi="Calibri" w:cs="Calibri"/>
                <w:b/>
                <w:bCs/>
                <w:sz w:val="22"/>
                <w:szCs w:val="22"/>
              </w:rPr>
            </w:pPr>
            <w:r>
              <w:rPr>
                <w:rFonts w:ascii="Calibri" w:hAnsi="Calibri" w:cs="Calibri"/>
                <w:b/>
                <w:bCs/>
                <w:sz w:val="22"/>
                <w:szCs w:val="22"/>
              </w:rPr>
              <w:t>1M</w:t>
            </w:r>
          </w:p>
        </w:tc>
        <w:tc>
          <w:tcPr>
            <w:tcW w:w="346" w:type="pct"/>
            <w:shd w:val="clear" w:color="auto" w:fill="auto"/>
            <w:noWrap/>
            <w:vAlign w:val="center"/>
          </w:tcPr>
          <w:p w14:paraId="05CAF94E" w14:textId="70FED829" w:rsidR="0057721B" w:rsidRPr="008A3137" w:rsidRDefault="0057721B" w:rsidP="0057721B">
            <w:pPr>
              <w:spacing w:line="276" w:lineRule="auto"/>
              <w:jc w:val="center"/>
              <w:rPr>
                <w:rFonts w:ascii="Calibri" w:hAnsi="Calibri" w:cs="Calibri"/>
                <w:b/>
                <w:bCs/>
                <w:sz w:val="22"/>
                <w:szCs w:val="22"/>
              </w:rPr>
            </w:pPr>
            <w:r>
              <w:rPr>
                <w:rFonts w:ascii="Calibri" w:hAnsi="Calibri" w:cs="Calibri"/>
                <w:b/>
                <w:bCs/>
                <w:sz w:val="22"/>
                <w:szCs w:val="22"/>
              </w:rPr>
              <w:t>10M</w:t>
            </w:r>
          </w:p>
        </w:tc>
        <w:tc>
          <w:tcPr>
            <w:tcW w:w="346" w:type="pct"/>
            <w:shd w:val="clear" w:color="auto" w:fill="auto"/>
            <w:noWrap/>
            <w:vAlign w:val="center"/>
          </w:tcPr>
          <w:p w14:paraId="56CADD28" w14:textId="2E33F3AD" w:rsidR="0057721B" w:rsidRPr="008A3137" w:rsidRDefault="0057721B" w:rsidP="0057721B">
            <w:pPr>
              <w:spacing w:line="276" w:lineRule="auto"/>
              <w:jc w:val="center"/>
              <w:rPr>
                <w:rFonts w:ascii="Calibri" w:hAnsi="Calibri" w:cs="Calibri"/>
                <w:b/>
                <w:bCs/>
                <w:sz w:val="22"/>
                <w:szCs w:val="22"/>
              </w:rPr>
            </w:pPr>
            <w:r>
              <w:rPr>
                <w:rFonts w:ascii="Calibri" w:hAnsi="Calibri" w:cs="Calibri"/>
                <w:b/>
                <w:bCs/>
                <w:sz w:val="22"/>
                <w:szCs w:val="22"/>
              </w:rPr>
              <w:t>2M</w:t>
            </w:r>
          </w:p>
        </w:tc>
        <w:tc>
          <w:tcPr>
            <w:tcW w:w="346" w:type="pct"/>
            <w:shd w:val="clear" w:color="auto" w:fill="auto"/>
            <w:noWrap/>
            <w:vAlign w:val="center"/>
          </w:tcPr>
          <w:p w14:paraId="3F932DBC" w14:textId="16AB1C57" w:rsidR="0057721B" w:rsidRPr="008A3137"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shd w:val="clear" w:color="auto" w:fill="auto"/>
            <w:noWrap/>
            <w:vAlign w:val="center"/>
          </w:tcPr>
          <w:p w14:paraId="0C4E55D9" w14:textId="3D6AEE54" w:rsidR="0057721B" w:rsidRPr="008A3137"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7" w:type="pct"/>
            <w:shd w:val="clear" w:color="auto" w:fill="auto"/>
            <w:noWrap/>
            <w:vAlign w:val="center"/>
          </w:tcPr>
          <w:p w14:paraId="3440236D" w14:textId="4A45D33F" w:rsidR="0057721B" w:rsidRPr="008A3137"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shd w:val="clear" w:color="auto" w:fill="auto"/>
            <w:noWrap/>
            <w:vAlign w:val="center"/>
          </w:tcPr>
          <w:p w14:paraId="1B9BCBEA" w14:textId="73C603B5" w:rsidR="0057721B" w:rsidRPr="008A3137"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vAlign w:val="center"/>
          </w:tcPr>
          <w:p w14:paraId="7AE6B873" w14:textId="0E891F35" w:rsidR="0057721B" w:rsidRPr="007A6746"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vAlign w:val="center"/>
          </w:tcPr>
          <w:p w14:paraId="7E08E749" w14:textId="1B0970F6" w:rsidR="0057721B" w:rsidRPr="007A6746"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vAlign w:val="center"/>
          </w:tcPr>
          <w:p w14:paraId="7BFEE654" w14:textId="543F4470" w:rsidR="0057721B"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vAlign w:val="center"/>
          </w:tcPr>
          <w:p w14:paraId="73B92D5C" w14:textId="1A3169F0" w:rsidR="0057721B"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51" w:type="pct"/>
            <w:vAlign w:val="center"/>
          </w:tcPr>
          <w:p w14:paraId="5B2E0CE8" w14:textId="74B9C937" w:rsidR="0057721B"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r>
      <w:tr w:rsidR="00A238BF" w:rsidRPr="001131AB" w14:paraId="21EE1D74" w14:textId="10B2049D" w:rsidTr="00A238BF">
        <w:trPr>
          <w:trHeight w:val="390"/>
        </w:trPr>
        <w:tc>
          <w:tcPr>
            <w:tcW w:w="842" w:type="pct"/>
            <w:shd w:val="clear" w:color="000000" w:fill="FFFFFF"/>
            <w:noWrap/>
            <w:vAlign w:val="center"/>
            <w:hideMark/>
          </w:tcPr>
          <w:p w14:paraId="4A287B1D" w14:textId="77777777" w:rsidR="00A238BF" w:rsidRPr="001131AB" w:rsidRDefault="00A238BF" w:rsidP="00A238BF">
            <w:pPr>
              <w:spacing w:line="276" w:lineRule="auto"/>
              <w:rPr>
                <w:rFonts w:asciiTheme="minorHAnsi" w:hAnsiTheme="minorHAnsi" w:cstheme="minorHAnsi"/>
                <w:sz w:val="22"/>
                <w:szCs w:val="22"/>
              </w:rPr>
            </w:pPr>
            <w:r w:rsidRPr="001131AB">
              <w:rPr>
                <w:rFonts w:asciiTheme="minorHAnsi" w:hAnsiTheme="minorHAnsi" w:cstheme="minorHAnsi"/>
                <w:sz w:val="22"/>
                <w:szCs w:val="22"/>
              </w:rPr>
              <w:t>EBIT</w:t>
            </w:r>
          </w:p>
        </w:tc>
        <w:tc>
          <w:tcPr>
            <w:tcW w:w="346" w:type="pct"/>
            <w:shd w:val="clear" w:color="000000" w:fill="FFFFFF"/>
            <w:noWrap/>
            <w:vAlign w:val="center"/>
            <w:hideMark/>
          </w:tcPr>
          <w:p w14:paraId="0E07ECB1" w14:textId="67BD966D"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610FFE04" w14:textId="21445C9A"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3D90D6BD" w14:textId="01BD0238"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1.95</w:t>
            </w:r>
          </w:p>
        </w:tc>
        <w:tc>
          <w:tcPr>
            <w:tcW w:w="346" w:type="pct"/>
            <w:shd w:val="clear" w:color="000000" w:fill="FFFFFF"/>
            <w:noWrap/>
            <w:vAlign w:val="center"/>
            <w:hideMark/>
          </w:tcPr>
          <w:p w14:paraId="788AF117" w14:textId="7AA165A1" w:rsidR="00A238BF" w:rsidRPr="00A238BF" w:rsidRDefault="00A238BF" w:rsidP="00A238BF">
            <w:pPr>
              <w:jc w:val="center"/>
              <w:rPr>
                <w:rFonts w:ascii="Calibri" w:hAnsi="Calibri" w:cs="Calibri"/>
                <w:sz w:val="22"/>
                <w:szCs w:val="22"/>
              </w:rPr>
            </w:pPr>
            <w:r w:rsidRPr="00A238BF">
              <w:rPr>
                <w:rFonts w:ascii="Calibri" w:hAnsi="Calibri" w:cs="Calibri"/>
                <w:sz w:val="22"/>
                <w:szCs w:val="22"/>
              </w:rPr>
              <w:t>8.64</w:t>
            </w:r>
          </w:p>
        </w:tc>
        <w:tc>
          <w:tcPr>
            <w:tcW w:w="346" w:type="pct"/>
            <w:shd w:val="clear" w:color="000000" w:fill="FFFFFF"/>
            <w:noWrap/>
            <w:vAlign w:val="center"/>
            <w:hideMark/>
          </w:tcPr>
          <w:p w14:paraId="054FF6CC" w14:textId="46C9D85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11.09</w:t>
            </w:r>
          </w:p>
        </w:tc>
        <w:tc>
          <w:tcPr>
            <w:tcW w:w="347" w:type="pct"/>
            <w:shd w:val="clear" w:color="000000" w:fill="FFFFFF"/>
            <w:noWrap/>
            <w:vAlign w:val="center"/>
            <w:hideMark/>
          </w:tcPr>
          <w:p w14:paraId="67BB91E6" w14:textId="6DCA73E9"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13.84</w:t>
            </w:r>
          </w:p>
        </w:tc>
        <w:tc>
          <w:tcPr>
            <w:tcW w:w="346" w:type="pct"/>
            <w:shd w:val="clear" w:color="000000" w:fill="FFFFFF"/>
            <w:noWrap/>
            <w:vAlign w:val="center"/>
            <w:hideMark/>
          </w:tcPr>
          <w:p w14:paraId="21D921B0" w14:textId="0DABA059"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14.92</w:t>
            </w:r>
          </w:p>
        </w:tc>
        <w:tc>
          <w:tcPr>
            <w:tcW w:w="346" w:type="pct"/>
            <w:shd w:val="clear" w:color="000000" w:fill="FFFFFF"/>
            <w:vAlign w:val="center"/>
          </w:tcPr>
          <w:p w14:paraId="0C8451AA" w14:textId="21845FA0"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16.31</w:t>
            </w:r>
          </w:p>
        </w:tc>
        <w:tc>
          <w:tcPr>
            <w:tcW w:w="346" w:type="pct"/>
            <w:shd w:val="clear" w:color="000000" w:fill="FFFFFF"/>
            <w:vAlign w:val="center"/>
          </w:tcPr>
          <w:p w14:paraId="6022E40A" w14:textId="55CEAEC3"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17.66</w:t>
            </w:r>
          </w:p>
        </w:tc>
        <w:tc>
          <w:tcPr>
            <w:tcW w:w="346" w:type="pct"/>
            <w:shd w:val="clear" w:color="000000" w:fill="FFFFFF"/>
            <w:vAlign w:val="center"/>
          </w:tcPr>
          <w:p w14:paraId="6197BBF8" w14:textId="018CF93B"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18.97</w:t>
            </w:r>
          </w:p>
        </w:tc>
        <w:tc>
          <w:tcPr>
            <w:tcW w:w="346" w:type="pct"/>
            <w:shd w:val="clear" w:color="000000" w:fill="FFFFFF"/>
            <w:vAlign w:val="center"/>
          </w:tcPr>
          <w:p w14:paraId="12701004" w14:textId="3514F590"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20.22</w:t>
            </w:r>
          </w:p>
        </w:tc>
        <w:tc>
          <w:tcPr>
            <w:tcW w:w="351" w:type="pct"/>
            <w:shd w:val="clear" w:color="000000" w:fill="FFFFFF"/>
            <w:vAlign w:val="center"/>
          </w:tcPr>
          <w:p w14:paraId="1867B6D5" w14:textId="02E39C6D"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21.38</w:t>
            </w:r>
          </w:p>
        </w:tc>
      </w:tr>
      <w:tr w:rsidR="00A238BF" w:rsidRPr="001131AB" w14:paraId="0CAEFA9D" w14:textId="5DDDBAE8" w:rsidTr="00A238BF">
        <w:trPr>
          <w:trHeight w:val="390"/>
        </w:trPr>
        <w:tc>
          <w:tcPr>
            <w:tcW w:w="842" w:type="pct"/>
            <w:shd w:val="clear" w:color="000000" w:fill="FFFFFF"/>
            <w:noWrap/>
            <w:vAlign w:val="center"/>
            <w:hideMark/>
          </w:tcPr>
          <w:p w14:paraId="46ECADAD" w14:textId="77777777" w:rsidR="00A238BF" w:rsidRPr="001131AB" w:rsidRDefault="00A238BF" w:rsidP="00A238BF">
            <w:pPr>
              <w:spacing w:line="276" w:lineRule="auto"/>
              <w:rPr>
                <w:rFonts w:asciiTheme="minorHAnsi" w:hAnsiTheme="minorHAnsi" w:cstheme="minorHAnsi"/>
                <w:sz w:val="22"/>
                <w:szCs w:val="22"/>
              </w:rPr>
            </w:pPr>
            <w:r w:rsidRPr="001131AB">
              <w:rPr>
                <w:rFonts w:asciiTheme="minorHAnsi" w:hAnsiTheme="minorHAnsi" w:cstheme="minorHAnsi"/>
                <w:sz w:val="22"/>
                <w:szCs w:val="22"/>
              </w:rPr>
              <w:t>Less: Taxes</w:t>
            </w:r>
          </w:p>
        </w:tc>
        <w:tc>
          <w:tcPr>
            <w:tcW w:w="346" w:type="pct"/>
            <w:shd w:val="clear" w:color="000000" w:fill="FFFFFF"/>
            <w:noWrap/>
            <w:vAlign w:val="center"/>
            <w:hideMark/>
          </w:tcPr>
          <w:p w14:paraId="00CFAB14" w14:textId="79502D4D"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39E2E0F4" w14:textId="1933634A"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4FDCBD71" w14:textId="148BF12B"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0.33</w:t>
            </w:r>
          </w:p>
        </w:tc>
        <w:tc>
          <w:tcPr>
            <w:tcW w:w="346" w:type="pct"/>
            <w:shd w:val="clear" w:color="000000" w:fill="FFFFFF"/>
            <w:noWrap/>
            <w:vAlign w:val="center"/>
            <w:hideMark/>
          </w:tcPr>
          <w:p w14:paraId="625C8452" w14:textId="0E132F6F"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1.09</w:t>
            </w:r>
          </w:p>
        </w:tc>
        <w:tc>
          <w:tcPr>
            <w:tcW w:w="346" w:type="pct"/>
            <w:shd w:val="clear" w:color="000000" w:fill="FFFFFF"/>
            <w:noWrap/>
            <w:vAlign w:val="center"/>
            <w:hideMark/>
          </w:tcPr>
          <w:p w14:paraId="124D29B0" w14:textId="17373205"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1.97</w:t>
            </w:r>
          </w:p>
        </w:tc>
        <w:tc>
          <w:tcPr>
            <w:tcW w:w="347" w:type="pct"/>
            <w:shd w:val="clear" w:color="000000" w:fill="FFFFFF"/>
            <w:noWrap/>
            <w:vAlign w:val="center"/>
            <w:hideMark/>
          </w:tcPr>
          <w:p w14:paraId="35450DFE" w14:textId="359DBFCF" w:rsidR="00A238BF" w:rsidRPr="00A238BF" w:rsidRDefault="00A238BF" w:rsidP="00A238BF">
            <w:pPr>
              <w:jc w:val="center"/>
              <w:rPr>
                <w:rFonts w:ascii="Calibri" w:hAnsi="Calibri" w:cs="Calibri"/>
                <w:sz w:val="22"/>
                <w:szCs w:val="22"/>
              </w:rPr>
            </w:pPr>
            <w:r w:rsidRPr="00A238BF">
              <w:rPr>
                <w:rFonts w:ascii="Calibri" w:hAnsi="Calibri" w:cs="Calibri"/>
                <w:sz w:val="22"/>
                <w:szCs w:val="22"/>
              </w:rPr>
              <w:t>3.05</w:t>
            </w:r>
          </w:p>
        </w:tc>
        <w:tc>
          <w:tcPr>
            <w:tcW w:w="346" w:type="pct"/>
            <w:shd w:val="clear" w:color="000000" w:fill="FFFFFF"/>
            <w:noWrap/>
            <w:vAlign w:val="center"/>
            <w:hideMark/>
          </w:tcPr>
          <w:p w14:paraId="3536A6EF" w14:textId="0A52C9B3" w:rsidR="00A238BF" w:rsidRPr="00A238BF" w:rsidRDefault="00A238BF" w:rsidP="00A238BF">
            <w:pPr>
              <w:jc w:val="center"/>
              <w:rPr>
                <w:rFonts w:ascii="Calibri" w:hAnsi="Calibri" w:cs="Calibri"/>
                <w:sz w:val="22"/>
                <w:szCs w:val="22"/>
              </w:rPr>
            </w:pPr>
            <w:r w:rsidRPr="00A238BF">
              <w:rPr>
                <w:rFonts w:ascii="Calibri" w:hAnsi="Calibri" w:cs="Calibri"/>
                <w:sz w:val="22"/>
                <w:szCs w:val="22"/>
              </w:rPr>
              <w:t>3.53</w:t>
            </w:r>
          </w:p>
        </w:tc>
        <w:tc>
          <w:tcPr>
            <w:tcW w:w="346" w:type="pct"/>
            <w:shd w:val="clear" w:color="000000" w:fill="FFFFFF"/>
            <w:vAlign w:val="center"/>
          </w:tcPr>
          <w:p w14:paraId="15CE6A4A" w14:textId="081D9605" w:rsidR="00A238BF" w:rsidRPr="00A238BF" w:rsidRDefault="00A238BF" w:rsidP="00A238BF">
            <w:pPr>
              <w:jc w:val="center"/>
              <w:rPr>
                <w:rFonts w:ascii="Calibri" w:hAnsi="Calibri" w:cs="Calibri"/>
                <w:sz w:val="22"/>
                <w:szCs w:val="22"/>
              </w:rPr>
            </w:pPr>
            <w:r w:rsidRPr="00A238BF">
              <w:rPr>
                <w:rFonts w:ascii="Calibri" w:hAnsi="Calibri" w:cs="Calibri"/>
                <w:sz w:val="22"/>
                <w:szCs w:val="22"/>
              </w:rPr>
              <w:t>4.08</w:t>
            </w:r>
          </w:p>
        </w:tc>
        <w:tc>
          <w:tcPr>
            <w:tcW w:w="346" w:type="pct"/>
            <w:shd w:val="clear" w:color="000000" w:fill="FFFFFF"/>
            <w:vAlign w:val="center"/>
          </w:tcPr>
          <w:p w14:paraId="6D6C0849" w14:textId="0F955574" w:rsidR="00A238BF" w:rsidRPr="00A238BF" w:rsidRDefault="00A238BF" w:rsidP="00A238BF">
            <w:pPr>
              <w:jc w:val="center"/>
              <w:rPr>
                <w:rFonts w:ascii="Calibri" w:hAnsi="Calibri" w:cs="Calibri"/>
                <w:sz w:val="22"/>
                <w:szCs w:val="22"/>
              </w:rPr>
            </w:pPr>
            <w:r w:rsidRPr="00A238BF">
              <w:rPr>
                <w:rFonts w:ascii="Calibri" w:hAnsi="Calibri" w:cs="Calibri"/>
                <w:sz w:val="22"/>
                <w:szCs w:val="22"/>
              </w:rPr>
              <w:t>4.61</w:t>
            </w:r>
          </w:p>
        </w:tc>
        <w:tc>
          <w:tcPr>
            <w:tcW w:w="346" w:type="pct"/>
            <w:shd w:val="clear" w:color="000000" w:fill="FFFFFF"/>
            <w:vAlign w:val="center"/>
          </w:tcPr>
          <w:p w14:paraId="16E6DF7E" w14:textId="56BD3434" w:rsidR="00A238BF" w:rsidRPr="00A238BF" w:rsidRDefault="00A238BF" w:rsidP="00A238BF">
            <w:pPr>
              <w:jc w:val="center"/>
              <w:rPr>
                <w:rFonts w:ascii="Calibri" w:hAnsi="Calibri" w:cs="Calibri"/>
                <w:sz w:val="22"/>
                <w:szCs w:val="22"/>
              </w:rPr>
            </w:pPr>
            <w:r w:rsidRPr="00A238BF">
              <w:rPr>
                <w:rFonts w:ascii="Calibri" w:hAnsi="Calibri" w:cs="Calibri"/>
                <w:sz w:val="22"/>
                <w:szCs w:val="22"/>
              </w:rPr>
              <w:t>4.78</w:t>
            </w:r>
          </w:p>
        </w:tc>
        <w:tc>
          <w:tcPr>
            <w:tcW w:w="346" w:type="pct"/>
            <w:shd w:val="clear" w:color="000000" w:fill="FFFFFF"/>
            <w:vAlign w:val="center"/>
          </w:tcPr>
          <w:p w14:paraId="10D428B6" w14:textId="18373C81" w:rsidR="00A238BF" w:rsidRPr="00A238BF" w:rsidRDefault="00A238BF" w:rsidP="00A238BF">
            <w:pPr>
              <w:jc w:val="center"/>
              <w:rPr>
                <w:rFonts w:ascii="Calibri" w:hAnsi="Calibri" w:cs="Calibri"/>
                <w:sz w:val="22"/>
                <w:szCs w:val="22"/>
              </w:rPr>
            </w:pPr>
            <w:r w:rsidRPr="00A238BF">
              <w:rPr>
                <w:rFonts w:ascii="Calibri" w:hAnsi="Calibri" w:cs="Calibri"/>
                <w:sz w:val="22"/>
                <w:szCs w:val="22"/>
              </w:rPr>
              <w:t>4.97</w:t>
            </w:r>
          </w:p>
        </w:tc>
        <w:tc>
          <w:tcPr>
            <w:tcW w:w="351" w:type="pct"/>
            <w:shd w:val="clear" w:color="000000" w:fill="FFFFFF"/>
            <w:vAlign w:val="center"/>
          </w:tcPr>
          <w:p w14:paraId="1E583298" w14:textId="47F2841E" w:rsidR="00A238BF" w:rsidRPr="00A238BF" w:rsidRDefault="00A238BF" w:rsidP="00A238BF">
            <w:pPr>
              <w:jc w:val="center"/>
              <w:rPr>
                <w:rFonts w:ascii="Calibri" w:hAnsi="Calibri" w:cs="Calibri"/>
                <w:sz w:val="22"/>
                <w:szCs w:val="22"/>
              </w:rPr>
            </w:pPr>
            <w:r w:rsidRPr="00A238BF">
              <w:rPr>
                <w:rFonts w:ascii="Calibri" w:hAnsi="Calibri" w:cs="Calibri"/>
                <w:sz w:val="22"/>
                <w:szCs w:val="22"/>
              </w:rPr>
              <w:t>5.14</w:t>
            </w:r>
          </w:p>
        </w:tc>
      </w:tr>
      <w:tr w:rsidR="00A238BF" w:rsidRPr="001131AB" w14:paraId="7053740B" w14:textId="3899C2AB" w:rsidTr="00A238BF">
        <w:trPr>
          <w:trHeight w:val="390"/>
        </w:trPr>
        <w:tc>
          <w:tcPr>
            <w:tcW w:w="842" w:type="pct"/>
            <w:shd w:val="clear" w:color="000000" w:fill="FFFFFF"/>
            <w:vAlign w:val="center"/>
            <w:hideMark/>
          </w:tcPr>
          <w:p w14:paraId="2FD12012" w14:textId="77777777" w:rsidR="00A238BF" w:rsidRPr="001131AB" w:rsidRDefault="00A238BF" w:rsidP="00A238BF">
            <w:pPr>
              <w:spacing w:line="276" w:lineRule="auto"/>
              <w:rPr>
                <w:rFonts w:asciiTheme="minorHAnsi" w:hAnsiTheme="minorHAnsi" w:cstheme="minorHAnsi"/>
                <w:sz w:val="22"/>
                <w:szCs w:val="22"/>
              </w:rPr>
            </w:pPr>
            <w:r w:rsidRPr="001131AB">
              <w:rPr>
                <w:rFonts w:asciiTheme="minorHAnsi" w:hAnsiTheme="minorHAnsi" w:cstheme="minorHAnsi"/>
                <w:sz w:val="22"/>
                <w:szCs w:val="22"/>
              </w:rPr>
              <w:t>Add: Depreciation &amp; Amortisation</w:t>
            </w:r>
          </w:p>
        </w:tc>
        <w:tc>
          <w:tcPr>
            <w:tcW w:w="346" w:type="pct"/>
            <w:shd w:val="clear" w:color="000000" w:fill="FFFFFF"/>
            <w:noWrap/>
            <w:vAlign w:val="center"/>
            <w:hideMark/>
          </w:tcPr>
          <w:p w14:paraId="04C80D83" w14:textId="0ADC23E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09BB0C32" w14:textId="104D4FE7"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67CF9714" w14:textId="54DC4B65"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0.30</w:t>
            </w:r>
          </w:p>
        </w:tc>
        <w:tc>
          <w:tcPr>
            <w:tcW w:w="346" w:type="pct"/>
            <w:shd w:val="clear" w:color="000000" w:fill="FFFFFF"/>
            <w:noWrap/>
            <w:vAlign w:val="center"/>
            <w:hideMark/>
          </w:tcPr>
          <w:p w14:paraId="21E3CDF5" w14:textId="549C7275"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noWrap/>
            <w:vAlign w:val="center"/>
            <w:hideMark/>
          </w:tcPr>
          <w:p w14:paraId="3B60F4DD" w14:textId="73E306D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7" w:type="pct"/>
            <w:shd w:val="clear" w:color="000000" w:fill="FFFFFF"/>
            <w:noWrap/>
            <w:vAlign w:val="center"/>
            <w:hideMark/>
          </w:tcPr>
          <w:p w14:paraId="119E995B" w14:textId="248EBB13"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noWrap/>
            <w:vAlign w:val="center"/>
            <w:hideMark/>
          </w:tcPr>
          <w:p w14:paraId="0C6DEE16" w14:textId="5A9D07E5"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vAlign w:val="center"/>
          </w:tcPr>
          <w:p w14:paraId="132B2150" w14:textId="4C43D1D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vAlign w:val="center"/>
          </w:tcPr>
          <w:p w14:paraId="2312B018" w14:textId="72B5263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vAlign w:val="center"/>
          </w:tcPr>
          <w:p w14:paraId="7810B8D4" w14:textId="23AEE224"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vAlign w:val="center"/>
          </w:tcPr>
          <w:p w14:paraId="1713BD65" w14:textId="62D53C1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51" w:type="pct"/>
            <w:shd w:val="clear" w:color="000000" w:fill="FFFFFF"/>
            <w:vAlign w:val="center"/>
          </w:tcPr>
          <w:p w14:paraId="7DCDDE9A" w14:textId="0BC815D1"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r>
      <w:tr w:rsidR="00A238BF" w:rsidRPr="001131AB" w14:paraId="2BF2CD58" w14:textId="5DE1BAE5" w:rsidTr="00A238BF">
        <w:trPr>
          <w:trHeight w:val="550"/>
        </w:trPr>
        <w:tc>
          <w:tcPr>
            <w:tcW w:w="842" w:type="pct"/>
            <w:shd w:val="clear" w:color="auto" w:fill="DBE5F1" w:themeFill="accent1" w:themeFillTint="33"/>
            <w:vAlign w:val="center"/>
            <w:hideMark/>
          </w:tcPr>
          <w:p w14:paraId="4C97B0B9" w14:textId="77777777" w:rsidR="00A238BF" w:rsidRPr="001131AB" w:rsidRDefault="00A238BF" w:rsidP="00A238BF">
            <w:pPr>
              <w:spacing w:line="276" w:lineRule="auto"/>
              <w:rPr>
                <w:rFonts w:asciiTheme="minorHAnsi" w:hAnsiTheme="minorHAnsi" w:cstheme="minorHAnsi"/>
                <w:b/>
                <w:bCs/>
                <w:sz w:val="22"/>
                <w:szCs w:val="22"/>
              </w:rPr>
            </w:pPr>
            <w:r w:rsidRPr="001131AB">
              <w:rPr>
                <w:rFonts w:asciiTheme="minorHAnsi" w:hAnsiTheme="minorHAnsi" w:cstheme="minorHAnsi"/>
                <w:b/>
                <w:bCs/>
                <w:sz w:val="22"/>
                <w:szCs w:val="22"/>
              </w:rPr>
              <w:t>NOPAT</w:t>
            </w:r>
          </w:p>
        </w:tc>
        <w:tc>
          <w:tcPr>
            <w:tcW w:w="346" w:type="pct"/>
            <w:shd w:val="clear" w:color="auto" w:fill="DBE5F1" w:themeFill="accent1" w:themeFillTint="33"/>
            <w:noWrap/>
            <w:vAlign w:val="center"/>
            <w:hideMark/>
          </w:tcPr>
          <w:p w14:paraId="7263843E" w14:textId="24663B1E"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0.00</w:t>
            </w:r>
          </w:p>
        </w:tc>
        <w:tc>
          <w:tcPr>
            <w:tcW w:w="346" w:type="pct"/>
            <w:shd w:val="clear" w:color="auto" w:fill="DBE5F1" w:themeFill="accent1" w:themeFillTint="33"/>
            <w:noWrap/>
            <w:vAlign w:val="center"/>
            <w:hideMark/>
          </w:tcPr>
          <w:p w14:paraId="6ED532F6" w14:textId="1639D0C2"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0.00</w:t>
            </w:r>
          </w:p>
        </w:tc>
        <w:tc>
          <w:tcPr>
            <w:tcW w:w="346" w:type="pct"/>
            <w:shd w:val="clear" w:color="auto" w:fill="DBE5F1" w:themeFill="accent1" w:themeFillTint="33"/>
            <w:noWrap/>
            <w:vAlign w:val="center"/>
            <w:hideMark/>
          </w:tcPr>
          <w:p w14:paraId="0410EBB3" w14:textId="7F8A638F"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1.92</w:t>
            </w:r>
          </w:p>
        </w:tc>
        <w:tc>
          <w:tcPr>
            <w:tcW w:w="346" w:type="pct"/>
            <w:shd w:val="clear" w:color="auto" w:fill="DBE5F1" w:themeFill="accent1" w:themeFillTint="33"/>
            <w:noWrap/>
            <w:vAlign w:val="center"/>
            <w:hideMark/>
          </w:tcPr>
          <w:p w14:paraId="182EEDE6" w14:textId="3ECCB929"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9.40</w:t>
            </w:r>
          </w:p>
        </w:tc>
        <w:tc>
          <w:tcPr>
            <w:tcW w:w="346" w:type="pct"/>
            <w:shd w:val="clear" w:color="auto" w:fill="DBE5F1" w:themeFill="accent1" w:themeFillTint="33"/>
            <w:noWrap/>
            <w:vAlign w:val="center"/>
            <w:hideMark/>
          </w:tcPr>
          <w:p w14:paraId="5B69490D" w14:textId="3ABF9FDF"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10.97</w:t>
            </w:r>
          </w:p>
        </w:tc>
        <w:tc>
          <w:tcPr>
            <w:tcW w:w="347" w:type="pct"/>
            <w:shd w:val="clear" w:color="auto" w:fill="DBE5F1" w:themeFill="accent1" w:themeFillTint="33"/>
            <w:noWrap/>
            <w:vAlign w:val="center"/>
            <w:hideMark/>
          </w:tcPr>
          <w:p w14:paraId="71244FE9" w14:textId="0F13F41A"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12.65</w:t>
            </w:r>
          </w:p>
        </w:tc>
        <w:tc>
          <w:tcPr>
            <w:tcW w:w="346" w:type="pct"/>
            <w:shd w:val="clear" w:color="auto" w:fill="DBE5F1" w:themeFill="accent1" w:themeFillTint="33"/>
            <w:noWrap/>
            <w:vAlign w:val="center"/>
            <w:hideMark/>
          </w:tcPr>
          <w:p w14:paraId="191A95D5" w14:textId="03038D84"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13.24</w:t>
            </w:r>
          </w:p>
        </w:tc>
        <w:tc>
          <w:tcPr>
            <w:tcW w:w="346" w:type="pct"/>
            <w:shd w:val="clear" w:color="auto" w:fill="DBE5F1" w:themeFill="accent1" w:themeFillTint="33"/>
            <w:vAlign w:val="center"/>
          </w:tcPr>
          <w:p w14:paraId="232DD961" w14:textId="7836EFD2"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14.08</w:t>
            </w:r>
          </w:p>
        </w:tc>
        <w:tc>
          <w:tcPr>
            <w:tcW w:w="346" w:type="pct"/>
            <w:shd w:val="clear" w:color="auto" w:fill="DBE5F1" w:themeFill="accent1" w:themeFillTint="33"/>
            <w:vAlign w:val="center"/>
          </w:tcPr>
          <w:p w14:paraId="020C2E85" w14:textId="57278D08"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14.91</w:t>
            </w:r>
          </w:p>
        </w:tc>
        <w:tc>
          <w:tcPr>
            <w:tcW w:w="346" w:type="pct"/>
            <w:shd w:val="clear" w:color="auto" w:fill="DBE5F1" w:themeFill="accent1" w:themeFillTint="33"/>
            <w:vAlign w:val="center"/>
          </w:tcPr>
          <w:p w14:paraId="02C353C9" w14:textId="5D6B516E"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16.05</w:t>
            </w:r>
          </w:p>
        </w:tc>
        <w:tc>
          <w:tcPr>
            <w:tcW w:w="346" w:type="pct"/>
            <w:shd w:val="clear" w:color="auto" w:fill="DBE5F1" w:themeFill="accent1" w:themeFillTint="33"/>
            <w:vAlign w:val="center"/>
          </w:tcPr>
          <w:p w14:paraId="4B3E57CF" w14:textId="55F09C92"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17.10</w:t>
            </w:r>
          </w:p>
        </w:tc>
        <w:tc>
          <w:tcPr>
            <w:tcW w:w="351" w:type="pct"/>
            <w:shd w:val="clear" w:color="auto" w:fill="DBE5F1" w:themeFill="accent1" w:themeFillTint="33"/>
            <w:vAlign w:val="center"/>
          </w:tcPr>
          <w:p w14:paraId="37CBD442" w14:textId="202B0FA7"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18.09</w:t>
            </w:r>
          </w:p>
        </w:tc>
      </w:tr>
      <w:tr w:rsidR="00A238BF" w:rsidRPr="001131AB" w14:paraId="61C4D02E" w14:textId="219AC57D" w:rsidTr="00A238BF">
        <w:trPr>
          <w:trHeight w:val="390"/>
        </w:trPr>
        <w:tc>
          <w:tcPr>
            <w:tcW w:w="842" w:type="pct"/>
            <w:shd w:val="clear" w:color="000000" w:fill="FFFFFF"/>
            <w:vAlign w:val="center"/>
            <w:hideMark/>
          </w:tcPr>
          <w:p w14:paraId="1CBC6EF4" w14:textId="77777777" w:rsidR="00A238BF" w:rsidRPr="001131AB" w:rsidRDefault="00A238BF" w:rsidP="00A238BF">
            <w:pPr>
              <w:spacing w:line="276" w:lineRule="auto"/>
              <w:rPr>
                <w:rFonts w:asciiTheme="minorHAnsi" w:hAnsiTheme="minorHAnsi" w:cstheme="minorHAnsi"/>
                <w:sz w:val="22"/>
                <w:szCs w:val="22"/>
              </w:rPr>
            </w:pPr>
            <w:r>
              <w:rPr>
                <w:rFonts w:asciiTheme="minorHAnsi" w:hAnsiTheme="minorHAnsi" w:cstheme="minorHAnsi"/>
                <w:sz w:val="22"/>
                <w:szCs w:val="22"/>
              </w:rPr>
              <w:t>+/- WCC</w:t>
            </w:r>
          </w:p>
        </w:tc>
        <w:tc>
          <w:tcPr>
            <w:tcW w:w="346" w:type="pct"/>
            <w:shd w:val="clear" w:color="000000" w:fill="FFFFFF"/>
            <w:noWrap/>
            <w:vAlign w:val="center"/>
            <w:hideMark/>
          </w:tcPr>
          <w:p w14:paraId="03F95325" w14:textId="5163D229"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0EF77761" w14:textId="0AE51DB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46AB7BE9" w14:textId="289953FE" w:rsidR="00A238BF" w:rsidRPr="00A238BF" w:rsidRDefault="00A238BF" w:rsidP="00A238BF">
            <w:pPr>
              <w:jc w:val="center"/>
              <w:rPr>
                <w:rFonts w:ascii="Calibri" w:hAnsi="Calibri" w:cs="Calibri"/>
                <w:sz w:val="22"/>
                <w:szCs w:val="22"/>
              </w:rPr>
            </w:pPr>
            <w:r w:rsidRPr="00A238BF">
              <w:rPr>
                <w:rFonts w:ascii="Calibri" w:hAnsi="Calibri" w:cs="Calibri"/>
                <w:sz w:val="22"/>
                <w:szCs w:val="22"/>
              </w:rPr>
              <w:t>8.68</w:t>
            </w:r>
          </w:p>
        </w:tc>
        <w:tc>
          <w:tcPr>
            <w:tcW w:w="346" w:type="pct"/>
            <w:shd w:val="clear" w:color="000000" w:fill="FFFFFF"/>
            <w:noWrap/>
            <w:vAlign w:val="center"/>
            <w:hideMark/>
          </w:tcPr>
          <w:p w14:paraId="3BBD71E9" w14:textId="0854B579" w:rsidR="00A238BF" w:rsidRPr="00A238BF" w:rsidRDefault="00A238BF" w:rsidP="00A238BF">
            <w:pPr>
              <w:jc w:val="center"/>
              <w:rPr>
                <w:rFonts w:ascii="Calibri" w:hAnsi="Calibri" w:cs="Calibri"/>
                <w:sz w:val="22"/>
                <w:szCs w:val="22"/>
              </w:rPr>
            </w:pPr>
            <w:r w:rsidRPr="00A238BF">
              <w:rPr>
                <w:rFonts w:ascii="Calibri" w:hAnsi="Calibri" w:cs="Calibri"/>
                <w:sz w:val="22"/>
                <w:szCs w:val="22"/>
              </w:rPr>
              <w:t>5.33</w:t>
            </w:r>
          </w:p>
        </w:tc>
        <w:tc>
          <w:tcPr>
            <w:tcW w:w="346" w:type="pct"/>
            <w:shd w:val="clear" w:color="000000" w:fill="FFFFFF"/>
            <w:noWrap/>
            <w:vAlign w:val="center"/>
            <w:hideMark/>
          </w:tcPr>
          <w:p w14:paraId="6DC7D06F" w14:textId="28C9E9B9" w:rsidR="00A238BF" w:rsidRPr="00A238BF" w:rsidRDefault="00A238BF" w:rsidP="00A238BF">
            <w:pPr>
              <w:jc w:val="center"/>
              <w:rPr>
                <w:rFonts w:ascii="Calibri" w:hAnsi="Calibri" w:cs="Calibri"/>
                <w:sz w:val="22"/>
                <w:szCs w:val="22"/>
              </w:rPr>
            </w:pPr>
            <w:r w:rsidRPr="00A238BF">
              <w:rPr>
                <w:rFonts w:ascii="Calibri" w:hAnsi="Calibri" w:cs="Calibri"/>
                <w:sz w:val="22"/>
                <w:szCs w:val="22"/>
              </w:rPr>
              <w:t>3.94</w:t>
            </w:r>
          </w:p>
        </w:tc>
        <w:tc>
          <w:tcPr>
            <w:tcW w:w="347" w:type="pct"/>
            <w:shd w:val="clear" w:color="000000" w:fill="FFFFFF"/>
            <w:noWrap/>
            <w:vAlign w:val="center"/>
            <w:hideMark/>
          </w:tcPr>
          <w:p w14:paraId="25941588" w14:textId="6811F0BE" w:rsidR="00A238BF" w:rsidRPr="00A238BF" w:rsidRDefault="00A238BF" w:rsidP="00A238BF">
            <w:pPr>
              <w:jc w:val="center"/>
              <w:rPr>
                <w:rFonts w:ascii="Calibri" w:hAnsi="Calibri" w:cs="Calibri"/>
                <w:sz w:val="22"/>
                <w:szCs w:val="22"/>
              </w:rPr>
            </w:pPr>
            <w:r w:rsidRPr="00A238BF">
              <w:rPr>
                <w:rFonts w:ascii="Calibri" w:hAnsi="Calibri" w:cs="Calibri"/>
                <w:sz w:val="22"/>
                <w:szCs w:val="22"/>
              </w:rPr>
              <w:t>4.12</w:t>
            </w:r>
          </w:p>
        </w:tc>
        <w:tc>
          <w:tcPr>
            <w:tcW w:w="346" w:type="pct"/>
            <w:shd w:val="clear" w:color="000000" w:fill="FFFFFF"/>
            <w:noWrap/>
            <w:vAlign w:val="center"/>
            <w:hideMark/>
          </w:tcPr>
          <w:p w14:paraId="3D0AC8C4" w14:textId="23FD77C8"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2.43</w:t>
            </w:r>
          </w:p>
        </w:tc>
        <w:tc>
          <w:tcPr>
            <w:tcW w:w="346" w:type="pct"/>
            <w:shd w:val="clear" w:color="000000" w:fill="FFFFFF"/>
            <w:vAlign w:val="center"/>
          </w:tcPr>
          <w:p w14:paraId="63427070" w14:textId="7CBE0096"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2.54</w:t>
            </w:r>
          </w:p>
        </w:tc>
        <w:tc>
          <w:tcPr>
            <w:tcW w:w="346" w:type="pct"/>
            <w:shd w:val="clear" w:color="000000" w:fill="FFFFFF"/>
            <w:vAlign w:val="center"/>
          </w:tcPr>
          <w:p w14:paraId="3901BD77" w14:textId="726BCF60"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2.65</w:t>
            </w:r>
          </w:p>
        </w:tc>
        <w:tc>
          <w:tcPr>
            <w:tcW w:w="346" w:type="pct"/>
            <w:shd w:val="clear" w:color="000000" w:fill="FFFFFF"/>
            <w:vAlign w:val="center"/>
          </w:tcPr>
          <w:p w14:paraId="238B5725" w14:textId="60369CBD"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2.76</w:t>
            </w:r>
          </w:p>
        </w:tc>
        <w:tc>
          <w:tcPr>
            <w:tcW w:w="346" w:type="pct"/>
            <w:shd w:val="clear" w:color="000000" w:fill="FFFFFF"/>
            <w:vAlign w:val="center"/>
          </w:tcPr>
          <w:p w14:paraId="000C25E5" w14:textId="5739063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2.88</w:t>
            </w:r>
          </w:p>
        </w:tc>
        <w:tc>
          <w:tcPr>
            <w:tcW w:w="351" w:type="pct"/>
            <w:shd w:val="clear" w:color="000000" w:fill="FFFFFF"/>
            <w:vAlign w:val="center"/>
          </w:tcPr>
          <w:p w14:paraId="49971A43" w14:textId="0608024A" w:rsidR="00A238BF" w:rsidRPr="00A238BF" w:rsidRDefault="00A238BF" w:rsidP="00A238BF">
            <w:pPr>
              <w:jc w:val="center"/>
              <w:rPr>
                <w:rFonts w:ascii="Calibri" w:hAnsi="Calibri" w:cs="Calibri"/>
                <w:sz w:val="22"/>
                <w:szCs w:val="22"/>
              </w:rPr>
            </w:pPr>
            <w:r w:rsidRPr="00A238BF">
              <w:rPr>
                <w:rFonts w:ascii="Calibri" w:hAnsi="Calibri" w:cs="Calibri"/>
                <w:sz w:val="22"/>
                <w:szCs w:val="22"/>
              </w:rPr>
              <w:t>3.00</w:t>
            </w:r>
          </w:p>
        </w:tc>
      </w:tr>
      <w:tr w:rsidR="00A238BF" w:rsidRPr="001131AB" w14:paraId="3369083B" w14:textId="44D74B9D" w:rsidTr="00A238BF">
        <w:trPr>
          <w:trHeight w:val="390"/>
        </w:trPr>
        <w:tc>
          <w:tcPr>
            <w:tcW w:w="842" w:type="pct"/>
            <w:shd w:val="clear" w:color="000000" w:fill="FFFFFF"/>
            <w:vAlign w:val="center"/>
            <w:hideMark/>
          </w:tcPr>
          <w:p w14:paraId="567371C4" w14:textId="77777777" w:rsidR="00A238BF" w:rsidRPr="001131AB" w:rsidRDefault="00A238BF" w:rsidP="00A238BF">
            <w:pPr>
              <w:spacing w:line="276" w:lineRule="auto"/>
              <w:rPr>
                <w:rFonts w:asciiTheme="minorHAnsi" w:hAnsiTheme="minorHAnsi" w:cstheme="minorHAnsi"/>
                <w:sz w:val="22"/>
                <w:szCs w:val="22"/>
              </w:rPr>
            </w:pPr>
            <w:r w:rsidRPr="001131AB">
              <w:rPr>
                <w:rFonts w:asciiTheme="minorHAnsi" w:hAnsiTheme="minorHAnsi" w:cstheme="minorHAnsi"/>
                <w:sz w:val="22"/>
                <w:szCs w:val="22"/>
              </w:rPr>
              <w:t>Capex</w:t>
            </w:r>
          </w:p>
        </w:tc>
        <w:tc>
          <w:tcPr>
            <w:tcW w:w="346" w:type="pct"/>
            <w:shd w:val="clear" w:color="000000" w:fill="FFFFFF"/>
            <w:noWrap/>
            <w:vAlign w:val="center"/>
            <w:hideMark/>
          </w:tcPr>
          <w:p w14:paraId="25E04C1D" w14:textId="1DC3B781"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32.21</w:t>
            </w:r>
          </w:p>
        </w:tc>
        <w:tc>
          <w:tcPr>
            <w:tcW w:w="346" w:type="pct"/>
            <w:shd w:val="clear" w:color="000000" w:fill="FFFFFF"/>
            <w:noWrap/>
            <w:vAlign w:val="center"/>
            <w:hideMark/>
          </w:tcPr>
          <w:p w14:paraId="28D4BB32" w14:textId="1C8A3417"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9.50</w:t>
            </w:r>
          </w:p>
        </w:tc>
        <w:tc>
          <w:tcPr>
            <w:tcW w:w="346" w:type="pct"/>
            <w:shd w:val="clear" w:color="000000" w:fill="FFFFFF"/>
            <w:noWrap/>
            <w:vAlign w:val="center"/>
            <w:hideMark/>
          </w:tcPr>
          <w:p w14:paraId="041E2BA9" w14:textId="15436177"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noWrap/>
            <w:vAlign w:val="center"/>
            <w:hideMark/>
          </w:tcPr>
          <w:p w14:paraId="147D923E" w14:textId="4C808799"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noWrap/>
            <w:vAlign w:val="center"/>
            <w:hideMark/>
          </w:tcPr>
          <w:p w14:paraId="30600F91" w14:textId="75DEF806"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7" w:type="pct"/>
            <w:shd w:val="clear" w:color="000000" w:fill="FFFFFF"/>
            <w:noWrap/>
            <w:vAlign w:val="center"/>
            <w:hideMark/>
          </w:tcPr>
          <w:p w14:paraId="70420C9B" w14:textId="2C757564"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noWrap/>
            <w:vAlign w:val="center"/>
            <w:hideMark/>
          </w:tcPr>
          <w:p w14:paraId="30EA9BD5" w14:textId="7D2CA537"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vAlign w:val="center"/>
          </w:tcPr>
          <w:p w14:paraId="680CC83A" w14:textId="73B83A68"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vAlign w:val="center"/>
          </w:tcPr>
          <w:p w14:paraId="0FCDCAF5" w14:textId="52EE9120"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vAlign w:val="center"/>
          </w:tcPr>
          <w:p w14:paraId="5BFF207C" w14:textId="7B87FABA"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vAlign w:val="center"/>
          </w:tcPr>
          <w:p w14:paraId="127629BF" w14:textId="72530096"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51" w:type="pct"/>
            <w:shd w:val="clear" w:color="000000" w:fill="FFFFFF"/>
            <w:vAlign w:val="center"/>
          </w:tcPr>
          <w:p w14:paraId="127CA69F" w14:textId="441E3E2D"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r>
      <w:tr w:rsidR="00A238BF" w:rsidRPr="001131AB" w14:paraId="4376A7F4" w14:textId="5310DA68" w:rsidTr="00A238BF">
        <w:trPr>
          <w:trHeight w:val="390"/>
        </w:trPr>
        <w:tc>
          <w:tcPr>
            <w:tcW w:w="842" w:type="pct"/>
            <w:shd w:val="clear" w:color="auto" w:fill="DBE5F1" w:themeFill="accent1" w:themeFillTint="33"/>
            <w:vAlign w:val="center"/>
            <w:hideMark/>
          </w:tcPr>
          <w:p w14:paraId="5F6D8EB5" w14:textId="77777777" w:rsidR="00A238BF" w:rsidRPr="001131AB" w:rsidRDefault="00A238BF" w:rsidP="00A238BF">
            <w:pPr>
              <w:spacing w:line="276" w:lineRule="auto"/>
              <w:rPr>
                <w:rFonts w:asciiTheme="minorHAnsi" w:hAnsiTheme="minorHAnsi" w:cstheme="minorHAnsi"/>
                <w:b/>
                <w:bCs/>
                <w:sz w:val="22"/>
                <w:szCs w:val="22"/>
              </w:rPr>
            </w:pPr>
            <w:r w:rsidRPr="001131AB">
              <w:rPr>
                <w:rFonts w:asciiTheme="minorHAnsi" w:hAnsiTheme="minorHAnsi" w:cstheme="minorHAnsi"/>
                <w:b/>
                <w:bCs/>
                <w:sz w:val="22"/>
                <w:szCs w:val="22"/>
              </w:rPr>
              <w:t>Free Cash Flow to Firm (FCFF)</w:t>
            </w:r>
          </w:p>
        </w:tc>
        <w:tc>
          <w:tcPr>
            <w:tcW w:w="346" w:type="pct"/>
            <w:shd w:val="clear" w:color="auto" w:fill="DBE5F1" w:themeFill="accent1" w:themeFillTint="33"/>
            <w:noWrap/>
            <w:vAlign w:val="center"/>
            <w:hideMark/>
          </w:tcPr>
          <w:p w14:paraId="09089657" w14:textId="68500B40"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-32.21</w:t>
            </w:r>
          </w:p>
        </w:tc>
        <w:tc>
          <w:tcPr>
            <w:tcW w:w="346" w:type="pct"/>
            <w:shd w:val="clear" w:color="auto" w:fill="DBE5F1" w:themeFill="accent1" w:themeFillTint="33"/>
            <w:noWrap/>
            <w:vAlign w:val="center"/>
            <w:hideMark/>
          </w:tcPr>
          <w:p w14:paraId="297C4041" w14:textId="7CF49D01"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-9.50</w:t>
            </w:r>
          </w:p>
        </w:tc>
        <w:tc>
          <w:tcPr>
            <w:tcW w:w="346" w:type="pct"/>
            <w:shd w:val="clear" w:color="auto" w:fill="DBE5F1" w:themeFill="accent1" w:themeFillTint="33"/>
            <w:noWrap/>
            <w:vAlign w:val="center"/>
            <w:hideMark/>
          </w:tcPr>
          <w:p w14:paraId="1EB9BD61" w14:textId="38C22838"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-6.76</w:t>
            </w:r>
          </w:p>
        </w:tc>
        <w:tc>
          <w:tcPr>
            <w:tcW w:w="346" w:type="pct"/>
            <w:shd w:val="clear" w:color="auto" w:fill="DBE5F1" w:themeFill="accent1" w:themeFillTint="33"/>
            <w:noWrap/>
            <w:vAlign w:val="center"/>
            <w:hideMark/>
          </w:tcPr>
          <w:p w14:paraId="56A2FBD1" w14:textId="55F38D89"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4.07</w:t>
            </w:r>
          </w:p>
        </w:tc>
        <w:tc>
          <w:tcPr>
            <w:tcW w:w="346" w:type="pct"/>
            <w:shd w:val="clear" w:color="auto" w:fill="DBE5F1" w:themeFill="accent1" w:themeFillTint="33"/>
            <w:noWrap/>
            <w:vAlign w:val="center"/>
            <w:hideMark/>
          </w:tcPr>
          <w:p w14:paraId="45A36900" w14:textId="68538BF9"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7.04</w:t>
            </w:r>
          </w:p>
        </w:tc>
        <w:tc>
          <w:tcPr>
            <w:tcW w:w="347" w:type="pct"/>
            <w:shd w:val="clear" w:color="auto" w:fill="DBE5F1" w:themeFill="accent1" w:themeFillTint="33"/>
            <w:noWrap/>
            <w:vAlign w:val="center"/>
            <w:hideMark/>
          </w:tcPr>
          <w:p w14:paraId="29000A4E" w14:textId="3CA7848E"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8.52</w:t>
            </w:r>
          </w:p>
        </w:tc>
        <w:tc>
          <w:tcPr>
            <w:tcW w:w="346" w:type="pct"/>
            <w:shd w:val="clear" w:color="auto" w:fill="DBE5F1" w:themeFill="accent1" w:themeFillTint="33"/>
            <w:noWrap/>
            <w:vAlign w:val="center"/>
            <w:hideMark/>
          </w:tcPr>
          <w:p w14:paraId="01981BFF" w14:textId="4F0D8C26"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10.81</w:t>
            </w:r>
          </w:p>
        </w:tc>
        <w:tc>
          <w:tcPr>
            <w:tcW w:w="346" w:type="pct"/>
            <w:shd w:val="clear" w:color="auto" w:fill="DBE5F1" w:themeFill="accent1" w:themeFillTint="33"/>
            <w:vAlign w:val="center"/>
          </w:tcPr>
          <w:p w14:paraId="03B066F3" w14:textId="38B9741C"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11.54</w:t>
            </w:r>
          </w:p>
        </w:tc>
        <w:tc>
          <w:tcPr>
            <w:tcW w:w="346" w:type="pct"/>
            <w:shd w:val="clear" w:color="auto" w:fill="DBE5F1" w:themeFill="accent1" w:themeFillTint="33"/>
            <w:vAlign w:val="center"/>
          </w:tcPr>
          <w:p w14:paraId="5FDD4CD6" w14:textId="794C48FD"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12.26</w:t>
            </w:r>
          </w:p>
        </w:tc>
        <w:tc>
          <w:tcPr>
            <w:tcW w:w="346" w:type="pct"/>
            <w:shd w:val="clear" w:color="auto" w:fill="DBE5F1" w:themeFill="accent1" w:themeFillTint="33"/>
            <w:vAlign w:val="center"/>
          </w:tcPr>
          <w:p w14:paraId="150935B6" w14:textId="5292061C"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13.29</w:t>
            </w:r>
          </w:p>
        </w:tc>
        <w:tc>
          <w:tcPr>
            <w:tcW w:w="346" w:type="pct"/>
            <w:shd w:val="clear" w:color="auto" w:fill="DBE5F1" w:themeFill="accent1" w:themeFillTint="33"/>
            <w:vAlign w:val="center"/>
          </w:tcPr>
          <w:p w14:paraId="6C6AF656" w14:textId="16B94424"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14.22</w:t>
            </w:r>
          </w:p>
        </w:tc>
        <w:tc>
          <w:tcPr>
            <w:tcW w:w="351" w:type="pct"/>
            <w:shd w:val="clear" w:color="auto" w:fill="DBE5F1" w:themeFill="accent1" w:themeFillTint="33"/>
            <w:vAlign w:val="center"/>
          </w:tcPr>
          <w:p w14:paraId="4897ADE9" w14:textId="7DEBD2DB"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15.09</w:t>
            </w:r>
          </w:p>
        </w:tc>
      </w:tr>
      <w:tr w:rsidR="0057721B" w:rsidRPr="001131AB" w14:paraId="24BF6034" w14:textId="7DF78D38" w:rsidTr="00A238BF">
        <w:trPr>
          <w:trHeight w:val="390"/>
        </w:trPr>
        <w:tc>
          <w:tcPr>
            <w:tcW w:w="842" w:type="pct"/>
            <w:shd w:val="clear" w:color="auto" w:fill="auto"/>
            <w:vAlign w:val="center"/>
          </w:tcPr>
          <w:p w14:paraId="3A161CD3" w14:textId="77777777" w:rsidR="0057721B" w:rsidRPr="001131AB" w:rsidRDefault="0057721B" w:rsidP="0057721B">
            <w:pPr>
              <w:spacing w:line="276" w:lineRule="auto"/>
              <w:rPr>
                <w:rFonts w:asciiTheme="minorHAnsi" w:hAnsiTheme="minorHAnsi" w:cstheme="minorHAnsi"/>
                <w:b/>
                <w:bCs/>
                <w:sz w:val="22"/>
                <w:szCs w:val="22"/>
              </w:rPr>
            </w:pPr>
            <w:r>
              <w:rPr>
                <w:rFonts w:asciiTheme="minorHAnsi" w:hAnsiTheme="minorHAnsi" w:cstheme="minorHAnsi"/>
                <w:b/>
                <w:bCs/>
                <w:sz w:val="22"/>
                <w:szCs w:val="22"/>
              </w:rPr>
              <w:t xml:space="preserve">Discount Period </w:t>
            </w:r>
          </w:p>
        </w:tc>
        <w:tc>
          <w:tcPr>
            <w:tcW w:w="346" w:type="pct"/>
            <w:shd w:val="clear" w:color="auto" w:fill="auto"/>
            <w:noWrap/>
            <w:vAlign w:val="center"/>
          </w:tcPr>
          <w:p w14:paraId="7D5CA024" w14:textId="1AE40D3F" w:rsidR="0057721B" w:rsidRDefault="0057721B" w:rsidP="0057721B">
            <w:pPr>
              <w:jc w:val="center"/>
              <w:rPr>
                <w:rFonts w:ascii="Calibri" w:hAnsi="Calibri" w:cs="Calibri"/>
                <w:sz w:val="22"/>
                <w:szCs w:val="22"/>
              </w:rPr>
            </w:pPr>
            <w:r>
              <w:rPr>
                <w:rFonts w:ascii="Calibri" w:hAnsi="Calibri" w:cs="Calibri"/>
                <w:color w:val="000000"/>
                <w:sz w:val="22"/>
                <w:szCs w:val="22"/>
              </w:rPr>
              <w:t>0.00</w:t>
            </w:r>
          </w:p>
        </w:tc>
        <w:tc>
          <w:tcPr>
            <w:tcW w:w="346" w:type="pct"/>
            <w:shd w:val="clear" w:color="auto" w:fill="auto"/>
            <w:noWrap/>
            <w:vAlign w:val="center"/>
          </w:tcPr>
          <w:p w14:paraId="65788EF2" w14:textId="68505F87" w:rsidR="0057721B" w:rsidRDefault="0057721B" w:rsidP="0057721B">
            <w:pPr>
              <w:jc w:val="center"/>
              <w:rPr>
                <w:rFonts w:ascii="Calibri" w:hAnsi="Calibri" w:cs="Calibri"/>
                <w:sz w:val="22"/>
                <w:szCs w:val="22"/>
              </w:rPr>
            </w:pPr>
            <w:r>
              <w:rPr>
                <w:rFonts w:ascii="Calibri" w:hAnsi="Calibri" w:cs="Calibri"/>
                <w:color w:val="000000"/>
                <w:sz w:val="22"/>
                <w:szCs w:val="22"/>
              </w:rPr>
              <w:t>0.00</w:t>
            </w:r>
          </w:p>
        </w:tc>
        <w:tc>
          <w:tcPr>
            <w:tcW w:w="346" w:type="pct"/>
            <w:shd w:val="clear" w:color="auto" w:fill="auto"/>
            <w:noWrap/>
            <w:vAlign w:val="center"/>
          </w:tcPr>
          <w:p w14:paraId="5D10BC25" w14:textId="7F3D15B1" w:rsidR="0057721B" w:rsidRDefault="0057721B" w:rsidP="0057721B">
            <w:pPr>
              <w:jc w:val="center"/>
              <w:rPr>
                <w:rFonts w:ascii="Calibri" w:hAnsi="Calibri" w:cs="Calibri"/>
                <w:sz w:val="22"/>
                <w:szCs w:val="22"/>
              </w:rPr>
            </w:pPr>
            <w:r>
              <w:rPr>
                <w:rFonts w:ascii="Calibri" w:hAnsi="Calibri" w:cs="Calibri"/>
                <w:color w:val="000000"/>
                <w:sz w:val="22"/>
                <w:szCs w:val="22"/>
              </w:rPr>
              <w:t>0.17</w:t>
            </w:r>
          </w:p>
        </w:tc>
        <w:tc>
          <w:tcPr>
            <w:tcW w:w="346" w:type="pct"/>
            <w:shd w:val="clear" w:color="auto" w:fill="auto"/>
            <w:noWrap/>
            <w:vAlign w:val="center"/>
          </w:tcPr>
          <w:p w14:paraId="660EB64C" w14:textId="7DD9B402" w:rsidR="0057721B" w:rsidRDefault="0057721B" w:rsidP="0057721B">
            <w:pPr>
              <w:jc w:val="center"/>
              <w:rPr>
                <w:rFonts w:ascii="Calibri" w:hAnsi="Calibri" w:cs="Calibri"/>
                <w:sz w:val="22"/>
                <w:szCs w:val="22"/>
              </w:rPr>
            </w:pPr>
            <w:r>
              <w:rPr>
                <w:rFonts w:ascii="Calibri" w:hAnsi="Calibri" w:cs="Calibri"/>
                <w:color w:val="000000"/>
                <w:sz w:val="22"/>
                <w:szCs w:val="22"/>
              </w:rPr>
              <w:t>1.17</w:t>
            </w:r>
          </w:p>
        </w:tc>
        <w:tc>
          <w:tcPr>
            <w:tcW w:w="346" w:type="pct"/>
            <w:shd w:val="clear" w:color="auto" w:fill="auto"/>
            <w:noWrap/>
            <w:vAlign w:val="center"/>
          </w:tcPr>
          <w:p w14:paraId="5D748029" w14:textId="3CA6DD13" w:rsidR="0057721B" w:rsidRDefault="0057721B" w:rsidP="0057721B">
            <w:pPr>
              <w:jc w:val="center"/>
              <w:rPr>
                <w:rFonts w:ascii="Calibri" w:hAnsi="Calibri" w:cs="Calibri"/>
                <w:sz w:val="22"/>
                <w:szCs w:val="22"/>
              </w:rPr>
            </w:pPr>
            <w:r>
              <w:rPr>
                <w:rFonts w:ascii="Calibri" w:hAnsi="Calibri" w:cs="Calibri"/>
                <w:color w:val="000000"/>
                <w:sz w:val="22"/>
                <w:szCs w:val="22"/>
              </w:rPr>
              <w:t>2.17</w:t>
            </w:r>
          </w:p>
        </w:tc>
        <w:tc>
          <w:tcPr>
            <w:tcW w:w="347" w:type="pct"/>
            <w:shd w:val="clear" w:color="auto" w:fill="auto"/>
            <w:noWrap/>
            <w:vAlign w:val="center"/>
          </w:tcPr>
          <w:p w14:paraId="59659D14" w14:textId="77CE95AF" w:rsidR="0057721B" w:rsidRDefault="0057721B" w:rsidP="0057721B">
            <w:pPr>
              <w:jc w:val="center"/>
              <w:rPr>
                <w:rFonts w:ascii="Calibri" w:hAnsi="Calibri" w:cs="Calibri"/>
                <w:sz w:val="22"/>
                <w:szCs w:val="22"/>
              </w:rPr>
            </w:pPr>
            <w:r>
              <w:rPr>
                <w:rFonts w:ascii="Calibri" w:hAnsi="Calibri" w:cs="Calibri"/>
                <w:color w:val="000000"/>
                <w:sz w:val="22"/>
                <w:szCs w:val="22"/>
              </w:rPr>
              <w:t>3.17</w:t>
            </w:r>
          </w:p>
        </w:tc>
        <w:tc>
          <w:tcPr>
            <w:tcW w:w="346" w:type="pct"/>
            <w:shd w:val="clear" w:color="auto" w:fill="auto"/>
            <w:noWrap/>
            <w:vAlign w:val="center"/>
          </w:tcPr>
          <w:p w14:paraId="2A47EF98" w14:textId="091D4C9A" w:rsidR="0057721B" w:rsidRDefault="0057721B" w:rsidP="0057721B">
            <w:pPr>
              <w:jc w:val="center"/>
              <w:rPr>
                <w:rFonts w:ascii="Calibri" w:hAnsi="Calibri" w:cs="Calibri"/>
                <w:sz w:val="22"/>
                <w:szCs w:val="22"/>
              </w:rPr>
            </w:pPr>
            <w:r>
              <w:rPr>
                <w:rFonts w:ascii="Calibri" w:hAnsi="Calibri" w:cs="Calibri"/>
                <w:color w:val="000000"/>
                <w:sz w:val="22"/>
                <w:szCs w:val="22"/>
              </w:rPr>
              <w:t>4.17</w:t>
            </w:r>
          </w:p>
        </w:tc>
        <w:tc>
          <w:tcPr>
            <w:tcW w:w="346" w:type="pct"/>
            <w:vAlign w:val="center"/>
          </w:tcPr>
          <w:p w14:paraId="0322C583" w14:textId="4289A601" w:rsidR="0057721B" w:rsidRDefault="0057721B" w:rsidP="0057721B">
            <w:pPr>
              <w:jc w:val="center"/>
              <w:rPr>
                <w:rFonts w:ascii="Calibri" w:hAnsi="Calibri" w:cs="Calibri"/>
                <w:sz w:val="22"/>
                <w:szCs w:val="22"/>
              </w:rPr>
            </w:pPr>
            <w:r>
              <w:rPr>
                <w:rFonts w:ascii="Calibri" w:hAnsi="Calibri" w:cs="Calibri"/>
                <w:color w:val="000000"/>
                <w:sz w:val="22"/>
                <w:szCs w:val="22"/>
              </w:rPr>
              <w:t>5.17</w:t>
            </w:r>
          </w:p>
        </w:tc>
        <w:tc>
          <w:tcPr>
            <w:tcW w:w="346" w:type="pct"/>
            <w:vAlign w:val="center"/>
          </w:tcPr>
          <w:p w14:paraId="7FC2EA55" w14:textId="12B1669C" w:rsidR="0057721B" w:rsidRDefault="0057721B" w:rsidP="0057721B">
            <w:pPr>
              <w:jc w:val="center"/>
              <w:rPr>
                <w:rFonts w:ascii="Calibri" w:hAnsi="Calibri" w:cs="Calibri"/>
                <w:sz w:val="22"/>
                <w:szCs w:val="22"/>
              </w:rPr>
            </w:pPr>
            <w:r>
              <w:rPr>
                <w:rFonts w:ascii="Calibri" w:hAnsi="Calibri" w:cs="Calibri"/>
                <w:color w:val="000000"/>
                <w:sz w:val="22"/>
                <w:szCs w:val="22"/>
              </w:rPr>
              <w:t>6.17</w:t>
            </w:r>
          </w:p>
        </w:tc>
        <w:tc>
          <w:tcPr>
            <w:tcW w:w="346" w:type="pct"/>
            <w:vAlign w:val="center"/>
          </w:tcPr>
          <w:p w14:paraId="429EAF07" w14:textId="3ABA3AA6"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7.17</w:t>
            </w:r>
          </w:p>
        </w:tc>
        <w:tc>
          <w:tcPr>
            <w:tcW w:w="346" w:type="pct"/>
            <w:vAlign w:val="center"/>
          </w:tcPr>
          <w:p w14:paraId="699A6925" w14:textId="1568D331"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8.17</w:t>
            </w:r>
          </w:p>
        </w:tc>
        <w:tc>
          <w:tcPr>
            <w:tcW w:w="351" w:type="pct"/>
            <w:vAlign w:val="center"/>
          </w:tcPr>
          <w:p w14:paraId="1CF1ABC9" w14:textId="717AACF4"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9.17</w:t>
            </w:r>
          </w:p>
        </w:tc>
      </w:tr>
      <w:tr w:rsidR="0057721B" w:rsidRPr="001131AB" w14:paraId="0CE13E05" w14:textId="7E57FD08" w:rsidTr="00A238BF">
        <w:trPr>
          <w:trHeight w:val="390"/>
        </w:trPr>
        <w:tc>
          <w:tcPr>
            <w:tcW w:w="842" w:type="pct"/>
            <w:shd w:val="clear" w:color="auto" w:fill="auto"/>
            <w:vAlign w:val="center"/>
          </w:tcPr>
          <w:p w14:paraId="5CDA7764" w14:textId="77777777" w:rsidR="0057721B" w:rsidRPr="001131AB" w:rsidRDefault="0057721B" w:rsidP="0057721B">
            <w:pPr>
              <w:spacing w:line="276" w:lineRule="auto"/>
              <w:rPr>
                <w:rFonts w:asciiTheme="minorHAnsi" w:hAnsiTheme="minorHAnsi" w:cstheme="minorHAnsi"/>
                <w:b/>
                <w:bCs/>
                <w:sz w:val="22"/>
                <w:szCs w:val="22"/>
              </w:rPr>
            </w:pPr>
            <w:r>
              <w:rPr>
                <w:rFonts w:asciiTheme="minorHAnsi" w:hAnsiTheme="minorHAnsi" w:cstheme="minorHAnsi"/>
                <w:b/>
                <w:bCs/>
                <w:sz w:val="22"/>
                <w:szCs w:val="22"/>
              </w:rPr>
              <w:t>Discount Factor</w:t>
            </w:r>
          </w:p>
        </w:tc>
        <w:tc>
          <w:tcPr>
            <w:tcW w:w="346" w:type="pct"/>
            <w:shd w:val="clear" w:color="auto" w:fill="auto"/>
            <w:noWrap/>
            <w:vAlign w:val="center"/>
          </w:tcPr>
          <w:p w14:paraId="442322A0" w14:textId="5F320CE2" w:rsidR="0057721B" w:rsidRDefault="0057721B" w:rsidP="0057721B">
            <w:pPr>
              <w:jc w:val="center"/>
              <w:rPr>
                <w:rFonts w:ascii="Calibri" w:hAnsi="Calibri" w:cs="Calibri"/>
                <w:sz w:val="22"/>
                <w:szCs w:val="22"/>
              </w:rPr>
            </w:pPr>
            <w:r>
              <w:rPr>
                <w:rFonts w:ascii="Calibri" w:hAnsi="Calibri" w:cs="Calibri"/>
                <w:color w:val="000000"/>
                <w:sz w:val="22"/>
                <w:szCs w:val="22"/>
              </w:rPr>
              <w:t>1.00</w:t>
            </w:r>
          </w:p>
        </w:tc>
        <w:tc>
          <w:tcPr>
            <w:tcW w:w="346" w:type="pct"/>
            <w:shd w:val="clear" w:color="auto" w:fill="auto"/>
            <w:noWrap/>
            <w:vAlign w:val="center"/>
          </w:tcPr>
          <w:p w14:paraId="12F4322A" w14:textId="137A2830" w:rsidR="0057721B" w:rsidRDefault="0057721B" w:rsidP="0057721B">
            <w:pPr>
              <w:jc w:val="center"/>
              <w:rPr>
                <w:rFonts w:ascii="Calibri" w:hAnsi="Calibri" w:cs="Calibri"/>
                <w:sz w:val="22"/>
                <w:szCs w:val="22"/>
              </w:rPr>
            </w:pPr>
            <w:r>
              <w:rPr>
                <w:rFonts w:ascii="Calibri" w:hAnsi="Calibri" w:cs="Calibri"/>
                <w:color w:val="000000"/>
                <w:sz w:val="22"/>
                <w:szCs w:val="22"/>
              </w:rPr>
              <w:t>1.00</w:t>
            </w:r>
          </w:p>
        </w:tc>
        <w:tc>
          <w:tcPr>
            <w:tcW w:w="346" w:type="pct"/>
            <w:shd w:val="clear" w:color="auto" w:fill="auto"/>
            <w:noWrap/>
            <w:vAlign w:val="center"/>
          </w:tcPr>
          <w:p w14:paraId="3D352729" w14:textId="363D6F7E" w:rsidR="0057721B" w:rsidRDefault="0057721B" w:rsidP="0057721B">
            <w:pPr>
              <w:jc w:val="center"/>
              <w:rPr>
                <w:rFonts w:ascii="Calibri" w:hAnsi="Calibri" w:cs="Calibri"/>
                <w:sz w:val="22"/>
                <w:szCs w:val="22"/>
              </w:rPr>
            </w:pPr>
            <w:r>
              <w:rPr>
                <w:rFonts w:ascii="Calibri" w:hAnsi="Calibri" w:cs="Calibri"/>
                <w:color w:val="000000"/>
                <w:sz w:val="22"/>
                <w:szCs w:val="22"/>
              </w:rPr>
              <w:t>0.98</w:t>
            </w:r>
          </w:p>
        </w:tc>
        <w:tc>
          <w:tcPr>
            <w:tcW w:w="346" w:type="pct"/>
            <w:shd w:val="clear" w:color="auto" w:fill="auto"/>
            <w:noWrap/>
            <w:vAlign w:val="center"/>
          </w:tcPr>
          <w:p w14:paraId="3B2C28AF" w14:textId="6D5771CF" w:rsidR="0057721B" w:rsidRDefault="0057721B" w:rsidP="0057721B">
            <w:pPr>
              <w:jc w:val="center"/>
              <w:rPr>
                <w:rFonts w:ascii="Calibri" w:hAnsi="Calibri" w:cs="Calibri"/>
                <w:sz w:val="22"/>
                <w:szCs w:val="22"/>
              </w:rPr>
            </w:pPr>
            <w:r>
              <w:rPr>
                <w:rFonts w:ascii="Calibri" w:hAnsi="Calibri" w:cs="Calibri"/>
                <w:color w:val="000000"/>
                <w:sz w:val="22"/>
                <w:szCs w:val="22"/>
              </w:rPr>
              <w:t>0.86</w:t>
            </w:r>
          </w:p>
        </w:tc>
        <w:tc>
          <w:tcPr>
            <w:tcW w:w="346" w:type="pct"/>
            <w:shd w:val="clear" w:color="auto" w:fill="auto"/>
            <w:noWrap/>
            <w:vAlign w:val="center"/>
          </w:tcPr>
          <w:p w14:paraId="2821A4C8" w14:textId="3774679E" w:rsidR="0057721B" w:rsidRDefault="0057721B" w:rsidP="0057721B">
            <w:pPr>
              <w:jc w:val="center"/>
              <w:rPr>
                <w:rFonts w:ascii="Calibri" w:hAnsi="Calibri" w:cs="Calibri"/>
                <w:sz w:val="22"/>
                <w:szCs w:val="22"/>
              </w:rPr>
            </w:pPr>
            <w:r>
              <w:rPr>
                <w:rFonts w:ascii="Calibri" w:hAnsi="Calibri" w:cs="Calibri"/>
                <w:color w:val="000000"/>
                <w:sz w:val="22"/>
                <w:szCs w:val="22"/>
              </w:rPr>
              <w:t>0.76</w:t>
            </w:r>
          </w:p>
        </w:tc>
        <w:tc>
          <w:tcPr>
            <w:tcW w:w="347" w:type="pct"/>
            <w:shd w:val="clear" w:color="auto" w:fill="auto"/>
            <w:noWrap/>
            <w:vAlign w:val="center"/>
          </w:tcPr>
          <w:p w14:paraId="2DBB5304" w14:textId="35B28CE5" w:rsidR="0057721B" w:rsidRDefault="0057721B" w:rsidP="0057721B">
            <w:pPr>
              <w:jc w:val="center"/>
              <w:rPr>
                <w:rFonts w:ascii="Calibri" w:hAnsi="Calibri" w:cs="Calibri"/>
                <w:sz w:val="22"/>
                <w:szCs w:val="22"/>
              </w:rPr>
            </w:pPr>
            <w:r>
              <w:rPr>
                <w:rFonts w:ascii="Calibri" w:hAnsi="Calibri" w:cs="Calibri"/>
                <w:color w:val="000000"/>
                <w:sz w:val="22"/>
                <w:szCs w:val="22"/>
              </w:rPr>
              <w:t>0.67</w:t>
            </w:r>
          </w:p>
        </w:tc>
        <w:tc>
          <w:tcPr>
            <w:tcW w:w="346" w:type="pct"/>
            <w:shd w:val="clear" w:color="auto" w:fill="auto"/>
            <w:noWrap/>
            <w:vAlign w:val="center"/>
          </w:tcPr>
          <w:p w14:paraId="066C8970" w14:textId="692FFA4F" w:rsidR="0057721B" w:rsidRDefault="0057721B" w:rsidP="0057721B">
            <w:pPr>
              <w:jc w:val="center"/>
              <w:rPr>
                <w:rFonts w:ascii="Calibri" w:hAnsi="Calibri" w:cs="Calibri"/>
                <w:sz w:val="22"/>
                <w:szCs w:val="22"/>
              </w:rPr>
            </w:pPr>
            <w:r>
              <w:rPr>
                <w:rFonts w:ascii="Calibri" w:hAnsi="Calibri" w:cs="Calibri"/>
                <w:color w:val="000000"/>
                <w:sz w:val="22"/>
                <w:szCs w:val="22"/>
              </w:rPr>
              <w:t>0.59</w:t>
            </w:r>
          </w:p>
        </w:tc>
        <w:tc>
          <w:tcPr>
            <w:tcW w:w="346" w:type="pct"/>
            <w:vAlign w:val="center"/>
          </w:tcPr>
          <w:p w14:paraId="5D2A42DE" w14:textId="2AA99DEE" w:rsidR="0057721B" w:rsidRDefault="0057721B" w:rsidP="0057721B">
            <w:pPr>
              <w:jc w:val="center"/>
              <w:rPr>
                <w:rFonts w:ascii="Calibri" w:hAnsi="Calibri" w:cs="Calibri"/>
                <w:sz w:val="22"/>
                <w:szCs w:val="22"/>
              </w:rPr>
            </w:pPr>
            <w:r>
              <w:rPr>
                <w:rFonts w:ascii="Calibri" w:hAnsi="Calibri" w:cs="Calibri"/>
                <w:color w:val="000000"/>
                <w:sz w:val="22"/>
                <w:szCs w:val="22"/>
              </w:rPr>
              <w:t>0.52</w:t>
            </w:r>
          </w:p>
        </w:tc>
        <w:tc>
          <w:tcPr>
            <w:tcW w:w="346" w:type="pct"/>
            <w:vAlign w:val="center"/>
          </w:tcPr>
          <w:p w14:paraId="100FF3BA" w14:textId="061B860D" w:rsidR="0057721B" w:rsidRDefault="0057721B" w:rsidP="0057721B">
            <w:pPr>
              <w:jc w:val="center"/>
              <w:rPr>
                <w:rFonts w:ascii="Calibri" w:hAnsi="Calibri" w:cs="Calibri"/>
                <w:sz w:val="22"/>
                <w:szCs w:val="22"/>
              </w:rPr>
            </w:pPr>
            <w:r>
              <w:rPr>
                <w:rFonts w:ascii="Calibri" w:hAnsi="Calibri" w:cs="Calibri"/>
                <w:color w:val="000000"/>
                <w:sz w:val="22"/>
                <w:szCs w:val="22"/>
              </w:rPr>
              <w:t>0.46</w:t>
            </w:r>
          </w:p>
        </w:tc>
        <w:tc>
          <w:tcPr>
            <w:tcW w:w="346" w:type="pct"/>
            <w:vAlign w:val="center"/>
          </w:tcPr>
          <w:p w14:paraId="08891A16" w14:textId="68F25518"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0.40</w:t>
            </w:r>
          </w:p>
        </w:tc>
        <w:tc>
          <w:tcPr>
            <w:tcW w:w="346" w:type="pct"/>
            <w:vAlign w:val="center"/>
          </w:tcPr>
          <w:p w14:paraId="71A762B9" w14:textId="33B778A6"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0.35</w:t>
            </w:r>
          </w:p>
        </w:tc>
        <w:tc>
          <w:tcPr>
            <w:tcW w:w="351" w:type="pct"/>
            <w:vAlign w:val="center"/>
          </w:tcPr>
          <w:p w14:paraId="109312E5" w14:textId="209C469B"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0.31</w:t>
            </w:r>
          </w:p>
        </w:tc>
      </w:tr>
      <w:tr w:rsidR="00A238BF" w:rsidRPr="001131AB" w14:paraId="5B0A8A37" w14:textId="75489FBF" w:rsidTr="00A238BF">
        <w:trPr>
          <w:trHeight w:val="390"/>
        </w:trPr>
        <w:tc>
          <w:tcPr>
            <w:tcW w:w="842" w:type="pct"/>
            <w:shd w:val="clear" w:color="auto" w:fill="auto"/>
            <w:vAlign w:val="center"/>
          </w:tcPr>
          <w:p w14:paraId="3814FF5D" w14:textId="77777777" w:rsidR="00A238BF" w:rsidRPr="001131AB" w:rsidRDefault="00A238BF" w:rsidP="00A238BF">
            <w:pPr>
              <w:spacing w:line="276" w:lineRule="auto"/>
              <w:rPr>
                <w:rFonts w:asciiTheme="minorHAnsi" w:hAnsiTheme="minorHAnsi" w:cstheme="minorHAnsi"/>
                <w:b/>
                <w:bCs/>
                <w:sz w:val="22"/>
                <w:szCs w:val="22"/>
              </w:rPr>
            </w:pPr>
            <w:r>
              <w:rPr>
                <w:rFonts w:asciiTheme="minorHAnsi" w:hAnsiTheme="minorHAnsi" w:cstheme="minorHAnsi"/>
                <w:b/>
                <w:bCs/>
                <w:sz w:val="22"/>
                <w:szCs w:val="22"/>
              </w:rPr>
              <w:t>PV Of FCFF</w:t>
            </w:r>
          </w:p>
        </w:tc>
        <w:tc>
          <w:tcPr>
            <w:tcW w:w="346" w:type="pct"/>
            <w:shd w:val="clear" w:color="auto" w:fill="auto"/>
            <w:noWrap/>
            <w:vAlign w:val="center"/>
          </w:tcPr>
          <w:p w14:paraId="18955972" w14:textId="2844A4FF" w:rsidR="00A238BF" w:rsidRDefault="00A238BF" w:rsidP="00A238BF">
            <w:pPr>
              <w:jc w:val="center"/>
              <w:rPr>
                <w:rFonts w:ascii="Calibri" w:hAnsi="Calibri" w:cs="Calibri"/>
                <w:sz w:val="22"/>
                <w:szCs w:val="22"/>
              </w:rPr>
            </w:pPr>
            <w:r>
              <w:rPr>
                <w:rFonts w:ascii="Calibri" w:hAnsi="Calibri" w:cs="Calibri"/>
                <w:color w:val="000000"/>
                <w:sz w:val="22"/>
                <w:szCs w:val="22"/>
              </w:rPr>
              <w:t>-32.21</w:t>
            </w:r>
          </w:p>
        </w:tc>
        <w:tc>
          <w:tcPr>
            <w:tcW w:w="346" w:type="pct"/>
            <w:shd w:val="clear" w:color="auto" w:fill="auto"/>
            <w:noWrap/>
            <w:vAlign w:val="center"/>
          </w:tcPr>
          <w:p w14:paraId="349528E8" w14:textId="33F9DC8D" w:rsidR="00A238BF" w:rsidRDefault="00A238BF" w:rsidP="00A238BF">
            <w:pPr>
              <w:jc w:val="center"/>
              <w:rPr>
                <w:rFonts w:ascii="Calibri" w:hAnsi="Calibri" w:cs="Calibri"/>
                <w:sz w:val="22"/>
                <w:szCs w:val="22"/>
              </w:rPr>
            </w:pPr>
            <w:r>
              <w:rPr>
                <w:rFonts w:ascii="Calibri" w:hAnsi="Calibri" w:cs="Calibri"/>
                <w:color w:val="000000"/>
                <w:sz w:val="22"/>
                <w:szCs w:val="22"/>
              </w:rPr>
              <w:t>-9.50</w:t>
            </w:r>
          </w:p>
        </w:tc>
        <w:tc>
          <w:tcPr>
            <w:tcW w:w="346" w:type="pct"/>
            <w:shd w:val="clear" w:color="auto" w:fill="auto"/>
            <w:noWrap/>
            <w:vAlign w:val="center"/>
          </w:tcPr>
          <w:p w14:paraId="594F127D" w14:textId="6A54B8BA" w:rsidR="00A238BF" w:rsidRDefault="00A238BF" w:rsidP="00A238BF">
            <w:pPr>
              <w:jc w:val="center"/>
              <w:rPr>
                <w:rFonts w:ascii="Calibri" w:hAnsi="Calibri" w:cs="Calibri"/>
                <w:sz w:val="22"/>
                <w:szCs w:val="22"/>
              </w:rPr>
            </w:pPr>
            <w:r>
              <w:rPr>
                <w:rFonts w:ascii="Calibri" w:hAnsi="Calibri" w:cs="Calibri"/>
                <w:color w:val="000000"/>
                <w:sz w:val="22"/>
                <w:szCs w:val="22"/>
              </w:rPr>
              <w:t>-6.61</w:t>
            </w:r>
          </w:p>
        </w:tc>
        <w:tc>
          <w:tcPr>
            <w:tcW w:w="346" w:type="pct"/>
            <w:shd w:val="clear" w:color="auto" w:fill="auto"/>
            <w:noWrap/>
            <w:vAlign w:val="center"/>
          </w:tcPr>
          <w:p w14:paraId="498526D1" w14:textId="57665C09" w:rsidR="00A238BF" w:rsidRDefault="00A238BF" w:rsidP="00A238BF">
            <w:pPr>
              <w:jc w:val="center"/>
              <w:rPr>
                <w:rFonts w:ascii="Calibri" w:hAnsi="Calibri" w:cs="Calibri"/>
                <w:sz w:val="22"/>
                <w:szCs w:val="22"/>
              </w:rPr>
            </w:pPr>
            <w:r>
              <w:rPr>
                <w:rFonts w:ascii="Calibri" w:hAnsi="Calibri" w:cs="Calibri"/>
                <w:color w:val="000000"/>
                <w:sz w:val="22"/>
                <w:szCs w:val="22"/>
              </w:rPr>
              <w:t>3.51</w:t>
            </w:r>
          </w:p>
        </w:tc>
        <w:tc>
          <w:tcPr>
            <w:tcW w:w="346" w:type="pct"/>
            <w:shd w:val="clear" w:color="auto" w:fill="auto"/>
            <w:noWrap/>
            <w:vAlign w:val="center"/>
          </w:tcPr>
          <w:p w14:paraId="142EFEDD" w14:textId="6282AAE8" w:rsidR="00A238BF" w:rsidRDefault="00A238BF" w:rsidP="00A238BF">
            <w:pPr>
              <w:jc w:val="center"/>
              <w:rPr>
                <w:rFonts w:ascii="Calibri" w:hAnsi="Calibri" w:cs="Calibri"/>
                <w:sz w:val="22"/>
                <w:szCs w:val="22"/>
              </w:rPr>
            </w:pPr>
            <w:r>
              <w:rPr>
                <w:rFonts w:ascii="Calibri" w:hAnsi="Calibri" w:cs="Calibri"/>
                <w:color w:val="000000"/>
                <w:sz w:val="22"/>
                <w:szCs w:val="22"/>
              </w:rPr>
              <w:t>5.35</w:t>
            </w:r>
          </w:p>
        </w:tc>
        <w:tc>
          <w:tcPr>
            <w:tcW w:w="347" w:type="pct"/>
            <w:shd w:val="clear" w:color="auto" w:fill="auto"/>
            <w:noWrap/>
            <w:vAlign w:val="center"/>
          </w:tcPr>
          <w:p w14:paraId="69F41D14" w14:textId="376EE2F2" w:rsidR="00A238BF" w:rsidRDefault="00A238BF" w:rsidP="00A238BF">
            <w:pPr>
              <w:jc w:val="center"/>
              <w:rPr>
                <w:rFonts w:ascii="Calibri" w:hAnsi="Calibri" w:cs="Calibri"/>
                <w:sz w:val="22"/>
                <w:szCs w:val="22"/>
              </w:rPr>
            </w:pPr>
            <w:r>
              <w:rPr>
                <w:rFonts w:ascii="Calibri" w:hAnsi="Calibri" w:cs="Calibri"/>
                <w:color w:val="000000"/>
                <w:sz w:val="22"/>
                <w:szCs w:val="22"/>
              </w:rPr>
              <w:t>5.71</w:t>
            </w:r>
          </w:p>
        </w:tc>
        <w:tc>
          <w:tcPr>
            <w:tcW w:w="346" w:type="pct"/>
            <w:shd w:val="clear" w:color="auto" w:fill="auto"/>
            <w:noWrap/>
            <w:vAlign w:val="center"/>
          </w:tcPr>
          <w:p w14:paraId="550C7C54" w14:textId="461945B8" w:rsidR="00A238BF" w:rsidRDefault="00A238BF" w:rsidP="00A238BF">
            <w:pPr>
              <w:jc w:val="center"/>
              <w:rPr>
                <w:rFonts w:ascii="Calibri" w:hAnsi="Calibri" w:cs="Calibri"/>
                <w:sz w:val="22"/>
                <w:szCs w:val="22"/>
              </w:rPr>
            </w:pPr>
            <w:r>
              <w:rPr>
                <w:rFonts w:ascii="Calibri" w:hAnsi="Calibri" w:cs="Calibri"/>
                <w:color w:val="000000"/>
                <w:sz w:val="22"/>
                <w:szCs w:val="22"/>
              </w:rPr>
              <w:t>6.38</w:t>
            </w:r>
          </w:p>
        </w:tc>
        <w:tc>
          <w:tcPr>
            <w:tcW w:w="346" w:type="pct"/>
            <w:vAlign w:val="center"/>
          </w:tcPr>
          <w:p w14:paraId="6E4FB622" w14:textId="2419C618" w:rsidR="00A238BF" w:rsidRDefault="00A238BF" w:rsidP="00A238BF">
            <w:pPr>
              <w:jc w:val="center"/>
              <w:rPr>
                <w:rFonts w:ascii="Calibri" w:hAnsi="Calibri" w:cs="Calibri"/>
                <w:sz w:val="22"/>
                <w:szCs w:val="22"/>
              </w:rPr>
            </w:pPr>
            <w:r>
              <w:rPr>
                <w:rFonts w:ascii="Calibri" w:hAnsi="Calibri" w:cs="Calibri"/>
                <w:color w:val="000000"/>
                <w:sz w:val="22"/>
                <w:szCs w:val="22"/>
              </w:rPr>
              <w:t>6.00</w:t>
            </w:r>
          </w:p>
        </w:tc>
        <w:tc>
          <w:tcPr>
            <w:tcW w:w="346" w:type="pct"/>
            <w:vAlign w:val="center"/>
          </w:tcPr>
          <w:p w14:paraId="2FD84108" w14:textId="795E2C08" w:rsidR="00A238BF" w:rsidRDefault="00A238BF" w:rsidP="00A238BF">
            <w:pPr>
              <w:jc w:val="center"/>
              <w:rPr>
                <w:rFonts w:ascii="Calibri" w:hAnsi="Calibri" w:cs="Calibri"/>
                <w:sz w:val="22"/>
                <w:szCs w:val="22"/>
              </w:rPr>
            </w:pPr>
            <w:r>
              <w:rPr>
                <w:rFonts w:ascii="Calibri" w:hAnsi="Calibri" w:cs="Calibri"/>
                <w:color w:val="000000"/>
                <w:sz w:val="22"/>
                <w:szCs w:val="22"/>
              </w:rPr>
              <w:t>5.62</w:t>
            </w:r>
          </w:p>
        </w:tc>
        <w:tc>
          <w:tcPr>
            <w:tcW w:w="346" w:type="pct"/>
            <w:vAlign w:val="center"/>
          </w:tcPr>
          <w:p w14:paraId="1F2776B8" w14:textId="31F2C301"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5.36</w:t>
            </w:r>
          </w:p>
        </w:tc>
        <w:tc>
          <w:tcPr>
            <w:tcW w:w="346" w:type="pct"/>
            <w:vAlign w:val="center"/>
          </w:tcPr>
          <w:p w14:paraId="718B5BD1" w14:textId="493AB043"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5.05</w:t>
            </w:r>
          </w:p>
        </w:tc>
        <w:tc>
          <w:tcPr>
            <w:tcW w:w="351" w:type="pct"/>
            <w:vAlign w:val="center"/>
          </w:tcPr>
          <w:p w14:paraId="7E256A4E" w14:textId="7E2938E2"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4.73</w:t>
            </w:r>
          </w:p>
        </w:tc>
      </w:tr>
      <w:tr w:rsidR="0057721B" w:rsidRPr="001131AB" w14:paraId="2512D910" w14:textId="7C6C1F5A" w:rsidTr="00A238BF">
        <w:trPr>
          <w:trHeight w:val="390"/>
        </w:trPr>
        <w:tc>
          <w:tcPr>
            <w:tcW w:w="842" w:type="pct"/>
            <w:shd w:val="clear" w:color="auto" w:fill="auto"/>
            <w:vAlign w:val="center"/>
          </w:tcPr>
          <w:p w14:paraId="3E6548CE" w14:textId="77777777" w:rsidR="0057721B" w:rsidRPr="001131AB" w:rsidRDefault="0057721B" w:rsidP="0057721B">
            <w:pPr>
              <w:spacing w:line="276" w:lineRule="auto"/>
              <w:rPr>
                <w:rFonts w:asciiTheme="minorHAnsi" w:hAnsiTheme="minorHAnsi" w:cstheme="minorHAnsi"/>
                <w:b/>
                <w:bCs/>
                <w:sz w:val="22"/>
                <w:szCs w:val="22"/>
              </w:rPr>
            </w:pPr>
            <w:r>
              <w:rPr>
                <w:rFonts w:asciiTheme="minorHAnsi" w:hAnsiTheme="minorHAnsi" w:cstheme="minorHAnsi"/>
                <w:b/>
                <w:bCs/>
                <w:sz w:val="22"/>
                <w:szCs w:val="22"/>
              </w:rPr>
              <w:t>TV</w:t>
            </w:r>
          </w:p>
        </w:tc>
        <w:tc>
          <w:tcPr>
            <w:tcW w:w="346" w:type="pct"/>
            <w:shd w:val="clear" w:color="auto" w:fill="auto"/>
            <w:noWrap/>
            <w:vAlign w:val="center"/>
          </w:tcPr>
          <w:p w14:paraId="4EA6E518" w14:textId="2429DE9A" w:rsidR="0057721B" w:rsidRDefault="0057721B" w:rsidP="0057721B">
            <w:pPr>
              <w:jc w:val="center"/>
            </w:pPr>
          </w:p>
        </w:tc>
        <w:tc>
          <w:tcPr>
            <w:tcW w:w="346" w:type="pct"/>
            <w:shd w:val="clear" w:color="auto" w:fill="auto"/>
            <w:noWrap/>
            <w:vAlign w:val="center"/>
          </w:tcPr>
          <w:p w14:paraId="73AFB6E3" w14:textId="754D8791" w:rsidR="0057721B" w:rsidRDefault="0057721B" w:rsidP="0057721B">
            <w:pPr>
              <w:jc w:val="center"/>
            </w:pPr>
          </w:p>
        </w:tc>
        <w:tc>
          <w:tcPr>
            <w:tcW w:w="346" w:type="pct"/>
            <w:shd w:val="clear" w:color="auto" w:fill="auto"/>
            <w:noWrap/>
            <w:vAlign w:val="center"/>
          </w:tcPr>
          <w:p w14:paraId="37081541" w14:textId="3A56CCC6" w:rsidR="0057721B" w:rsidRDefault="0057721B" w:rsidP="0057721B">
            <w:pPr>
              <w:jc w:val="center"/>
            </w:pPr>
          </w:p>
        </w:tc>
        <w:tc>
          <w:tcPr>
            <w:tcW w:w="346" w:type="pct"/>
            <w:shd w:val="clear" w:color="auto" w:fill="auto"/>
            <w:noWrap/>
            <w:vAlign w:val="center"/>
          </w:tcPr>
          <w:p w14:paraId="4C2442F1" w14:textId="2EFA8E97" w:rsidR="0057721B" w:rsidRDefault="0057721B" w:rsidP="0057721B">
            <w:pPr>
              <w:jc w:val="center"/>
            </w:pPr>
          </w:p>
        </w:tc>
        <w:tc>
          <w:tcPr>
            <w:tcW w:w="346" w:type="pct"/>
            <w:shd w:val="clear" w:color="auto" w:fill="auto"/>
            <w:noWrap/>
            <w:vAlign w:val="center"/>
          </w:tcPr>
          <w:p w14:paraId="2628F9B5" w14:textId="5D3CF558" w:rsidR="0057721B" w:rsidRDefault="0057721B" w:rsidP="0057721B">
            <w:pPr>
              <w:jc w:val="center"/>
            </w:pPr>
          </w:p>
        </w:tc>
        <w:tc>
          <w:tcPr>
            <w:tcW w:w="347" w:type="pct"/>
            <w:shd w:val="clear" w:color="auto" w:fill="auto"/>
            <w:noWrap/>
            <w:vAlign w:val="center"/>
          </w:tcPr>
          <w:p w14:paraId="0D006CA6" w14:textId="069D1D8B" w:rsidR="0057721B" w:rsidRDefault="0057721B" w:rsidP="0057721B">
            <w:pPr>
              <w:jc w:val="center"/>
            </w:pPr>
          </w:p>
        </w:tc>
        <w:tc>
          <w:tcPr>
            <w:tcW w:w="346" w:type="pct"/>
            <w:shd w:val="clear" w:color="auto" w:fill="auto"/>
            <w:noWrap/>
            <w:vAlign w:val="center"/>
          </w:tcPr>
          <w:p w14:paraId="6454D240" w14:textId="5483188A" w:rsidR="0057721B" w:rsidRDefault="0057721B" w:rsidP="0057721B">
            <w:pPr>
              <w:jc w:val="center"/>
            </w:pPr>
          </w:p>
        </w:tc>
        <w:tc>
          <w:tcPr>
            <w:tcW w:w="346" w:type="pct"/>
            <w:vAlign w:val="center"/>
          </w:tcPr>
          <w:p w14:paraId="603017A5" w14:textId="77777777" w:rsidR="0057721B" w:rsidRPr="007D092E" w:rsidRDefault="0057721B" w:rsidP="0057721B">
            <w:pPr>
              <w:jc w:val="center"/>
              <w:rPr>
                <w:rFonts w:ascii="Calibri" w:hAnsi="Calibri" w:cs="Calibri"/>
                <w:sz w:val="22"/>
                <w:szCs w:val="22"/>
              </w:rPr>
            </w:pPr>
          </w:p>
        </w:tc>
        <w:tc>
          <w:tcPr>
            <w:tcW w:w="346" w:type="pct"/>
            <w:vAlign w:val="center"/>
          </w:tcPr>
          <w:p w14:paraId="3A1C355B" w14:textId="40E724DF" w:rsidR="0057721B" w:rsidRPr="007D092E" w:rsidRDefault="0057721B" w:rsidP="0057721B">
            <w:pPr>
              <w:jc w:val="center"/>
              <w:rPr>
                <w:rFonts w:ascii="Calibri" w:hAnsi="Calibri" w:cs="Calibri"/>
                <w:sz w:val="22"/>
                <w:szCs w:val="22"/>
              </w:rPr>
            </w:pPr>
          </w:p>
        </w:tc>
        <w:tc>
          <w:tcPr>
            <w:tcW w:w="346" w:type="pct"/>
            <w:vAlign w:val="center"/>
          </w:tcPr>
          <w:p w14:paraId="18CA4657" w14:textId="77777777" w:rsidR="0057721B" w:rsidRDefault="0057721B" w:rsidP="0057721B">
            <w:pPr>
              <w:jc w:val="center"/>
              <w:rPr>
                <w:rFonts w:ascii="Calibri" w:hAnsi="Calibri" w:cs="Calibri"/>
                <w:color w:val="000000"/>
                <w:sz w:val="22"/>
                <w:szCs w:val="22"/>
              </w:rPr>
            </w:pPr>
          </w:p>
        </w:tc>
        <w:tc>
          <w:tcPr>
            <w:tcW w:w="346" w:type="pct"/>
            <w:vAlign w:val="center"/>
          </w:tcPr>
          <w:p w14:paraId="7C331DD5" w14:textId="77777777" w:rsidR="0057721B" w:rsidRDefault="0057721B" w:rsidP="0057721B">
            <w:pPr>
              <w:jc w:val="center"/>
              <w:rPr>
                <w:rFonts w:ascii="Calibri" w:hAnsi="Calibri" w:cs="Calibri"/>
                <w:color w:val="000000"/>
                <w:sz w:val="22"/>
                <w:szCs w:val="22"/>
              </w:rPr>
            </w:pPr>
          </w:p>
        </w:tc>
        <w:tc>
          <w:tcPr>
            <w:tcW w:w="351" w:type="pct"/>
            <w:vAlign w:val="center"/>
          </w:tcPr>
          <w:p w14:paraId="5AFBCAFC" w14:textId="56745F20"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12</w:t>
            </w:r>
            <w:r w:rsidR="00A238BF">
              <w:rPr>
                <w:rFonts w:ascii="Calibri" w:hAnsi="Calibri" w:cs="Calibri"/>
                <w:color w:val="000000"/>
                <w:sz w:val="22"/>
                <w:szCs w:val="22"/>
              </w:rPr>
              <w:t>7.65</w:t>
            </w:r>
          </w:p>
        </w:tc>
      </w:tr>
      <w:tr w:rsidR="0057721B" w:rsidRPr="001131AB" w14:paraId="6905D511" w14:textId="08A7192A" w:rsidTr="00A238BF">
        <w:trPr>
          <w:trHeight w:val="390"/>
        </w:trPr>
        <w:tc>
          <w:tcPr>
            <w:tcW w:w="842" w:type="pct"/>
            <w:shd w:val="clear" w:color="auto" w:fill="auto"/>
            <w:vAlign w:val="center"/>
          </w:tcPr>
          <w:p w14:paraId="5F1DFF4C" w14:textId="77777777" w:rsidR="0057721B" w:rsidRDefault="0057721B" w:rsidP="0057721B">
            <w:pPr>
              <w:spacing w:line="276" w:lineRule="auto"/>
              <w:rPr>
                <w:rFonts w:asciiTheme="minorHAnsi" w:hAnsiTheme="minorHAnsi" w:cstheme="minorHAnsi"/>
                <w:b/>
                <w:bCs/>
                <w:sz w:val="22"/>
                <w:szCs w:val="22"/>
              </w:rPr>
            </w:pPr>
            <w:r>
              <w:rPr>
                <w:rFonts w:asciiTheme="minorHAnsi" w:hAnsiTheme="minorHAnsi" w:cstheme="minorHAnsi"/>
                <w:b/>
                <w:bCs/>
                <w:sz w:val="22"/>
                <w:szCs w:val="22"/>
              </w:rPr>
              <w:t>PV Of TV</w:t>
            </w:r>
          </w:p>
        </w:tc>
        <w:tc>
          <w:tcPr>
            <w:tcW w:w="346" w:type="pct"/>
            <w:shd w:val="clear" w:color="auto" w:fill="auto"/>
            <w:noWrap/>
            <w:vAlign w:val="center"/>
          </w:tcPr>
          <w:p w14:paraId="1CD7E133" w14:textId="7CD37C55" w:rsidR="0057721B" w:rsidRDefault="0057721B" w:rsidP="0057721B">
            <w:pPr>
              <w:jc w:val="center"/>
            </w:pPr>
          </w:p>
        </w:tc>
        <w:tc>
          <w:tcPr>
            <w:tcW w:w="346" w:type="pct"/>
            <w:shd w:val="clear" w:color="auto" w:fill="auto"/>
            <w:noWrap/>
            <w:vAlign w:val="center"/>
          </w:tcPr>
          <w:p w14:paraId="20E72C28" w14:textId="5855BCF1" w:rsidR="0057721B" w:rsidRDefault="0057721B" w:rsidP="0057721B">
            <w:pPr>
              <w:jc w:val="center"/>
            </w:pPr>
          </w:p>
        </w:tc>
        <w:tc>
          <w:tcPr>
            <w:tcW w:w="346" w:type="pct"/>
            <w:shd w:val="clear" w:color="auto" w:fill="auto"/>
            <w:noWrap/>
            <w:vAlign w:val="center"/>
          </w:tcPr>
          <w:p w14:paraId="5F95D112" w14:textId="6C3E5153" w:rsidR="0057721B" w:rsidRDefault="0057721B" w:rsidP="0057721B">
            <w:pPr>
              <w:jc w:val="center"/>
            </w:pPr>
          </w:p>
        </w:tc>
        <w:tc>
          <w:tcPr>
            <w:tcW w:w="346" w:type="pct"/>
            <w:shd w:val="clear" w:color="auto" w:fill="auto"/>
            <w:noWrap/>
            <w:vAlign w:val="center"/>
          </w:tcPr>
          <w:p w14:paraId="118297E1" w14:textId="2DC2CCF2" w:rsidR="0057721B" w:rsidRDefault="0057721B" w:rsidP="0057721B">
            <w:pPr>
              <w:jc w:val="center"/>
            </w:pPr>
          </w:p>
        </w:tc>
        <w:tc>
          <w:tcPr>
            <w:tcW w:w="346" w:type="pct"/>
            <w:shd w:val="clear" w:color="auto" w:fill="auto"/>
            <w:noWrap/>
            <w:vAlign w:val="center"/>
          </w:tcPr>
          <w:p w14:paraId="5A093B46" w14:textId="253D3A0E" w:rsidR="0057721B" w:rsidRDefault="0057721B" w:rsidP="0057721B">
            <w:pPr>
              <w:jc w:val="center"/>
            </w:pPr>
          </w:p>
        </w:tc>
        <w:tc>
          <w:tcPr>
            <w:tcW w:w="347" w:type="pct"/>
            <w:shd w:val="clear" w:color="auto" w:fill="auto"/>
            <w:noWrap/>
            <w:vAlign w:val="center"/>
          </w:tcPr>
          <w:p w14:paraId="2F33D089" w14:textId="38E8F245" w:rsidR="0057721B" w:rsidRDefault="0057721B" w:rsidP="0057721B">
            <w:pPr>
              <w:jc w:val="center"/>
            </w:pPr>
          </w:p>
        </w:tc>
        <w:tc>
          <w:tcPr>
            <w:tcW w:w="346" w:type="pct"/>
            <w:shd w:val="clear" w:color="auto" w:fill="auto"/>
            <w:noWrap/>
            <w:vAlign w:val="center"/>
          </w:tcPr>
          <w:p w14:paraId="71D3E505" w14:textId="5BA309F8" w:rsidR="0057721B" w:rsidRDefault="0057721B" w:rsidP="0057721B">
            <w:pPr>
              <w:jc w:val="center"/>
            </w:pPr>
          </w:p>
        </w:tc>
        <w:tc>
          <w:tcPr>
            <w:tcW w:w="346" w:type="pct"/>
            <w:vAlign w:val="center"/>
          </w:tcPr>
          <w:p w14:paraId="3D2962C5" w14:textId="77777777" w:rsidR="0057721B" w:rsidRPr="007D092E" w:rsidRDefault="0057721B" w:rsidP="0057721B">
            <w:pPr>
              <w:jc w:val="center"/>
              <w:rPr>
                <w:rFonts w:ascii="Calibri" w:hAnsi="Calibri" w:cs="Calibri"/>
                <w:sz w:val="22"/>
                <w:szCs w:val="22"/>
              </w:rPr>
            </w:pPr>
          </w:p>
        </w:tc>
        <w:tc>
          <w:tcPr>
            <w:tcW w:w="346" w:type="pct"/>
            <w:vAlign w:val="center"/>
          </w:tcPr>
          <w:p w14:paraId="6065F342" w14:textId="527C39D6" w:rsidR="0057721B" w:rsidRPr="007D092E" w:rsidRDefault="0057721B" w:rsidP="0057721B">
            <w:pPr>
              <w:jc w:val="center"/>
              <w:rPr>
                <w:rFonts w:ascii="Calibri" w:hAnsi="Calibri" w:cs="Calibri"/>
                <w:sz w:val="22"/>
                <w:szCs w:val="22"/>
              </w:rPr>
            </w:pPr>
          </w:p>
        </w:tc>
        <w:tc>
          <w:tcPr>
            <w:tcW w:w="346" w:type="pct"/>
            <w:vAlign w:val="center"/>
          </w:tcPr>
          <w:p w14:paraId="4AF9A1AE" w14:textId="77777777" w:rsidR="0057721B" w:rsidRDefault="0057721B" w:rsidP="0057721B">
            <w:pPr>
              <w:jc w:val="center"/>
              <w:rPr>
                <w:rFonts w:ascii="Calibri" w:hAnsi="Calibri" w:cs="Calibri"/>
                <w:color w:val="000000"/>
                <w:sz w:val="22"/>
                <w:szCs w:val="22"/>
              </w:rPr>
            </w:pPr>
          </w:p>
        </w:tc>
        <w:tc>
          <w:tcPr>
            <w:tcW w:w="346" w:type="pct"/>
            <w:vAlign w:val="center"/>
          </w:tcPr>
          <w:p w14:paraId="0831F1D8" w14:textId="77777777" w:rsidR="0057721B" w:rsidRDefault="0057721B" w:rsidP="0057721B">
            <w:pPr>
              <w:jc w:val="center"/>
              <w:rPr>
                <w:rFonts w:ascii="Calibri" w:hAnsi="Calibri" w:cs="Calibri"/>
                <w:color w:val="000000"/>
                <w:sz w:val="22"/>
                <w:szCs w:val="22"/>
              </w:rPr>
            </w:pPr>
          </w:p>
        </w:tc>
        <w:tc>
          <w:tcPr>
            <w:tcW w:w="351" w:type="pct"/>
            <w:vAlign w:val="center"/>
          </w:tcPr>
          <w:p w14:paraId="0D7D1E27" w14:textId="2585413A"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39.</w:t>
            </w:r>
            <w:r w:rsidR="00A238BF">
              <w:rPr>
                <w:rFonts w:ascii="Calibri" w:hAnsi="Calibri" w:cs="Calibri"/>
                <w:color w:val="000000"/>
                <w:sz w:val="22"/>
                <w:szCs w:val="22"/>
              </w:rPr>
              <w:t>98</w:t>
            </w:r>
          </w:p>
        </w:tc>
      </w:tr>
      <w:tr w:rsidR="00A238BF" w:rsidRPr="001131AB" w14:paraId="31380ABC" w14:textId="13FA72FF" w:rsidTr="00A238BF">
        <w:trPr>
          <w:trHeight w:val="390"/>
        </w:trPr>
        <w:tc>
          <w:tcPr>
            <w:tcW w:w="842" w:type="pct"/>
            <w:shd w:val="clear" w:color="auto" w:fill="auto"/>
            <w:vAlign w:val="center"/>
          </w:tcPr>
          <w:p w14:paraId="445ACFA8" w14:textId="14B13A3A" w:rsidR="00A238BF" w:rsidRDefault="00A238BF" w:rsidP="00A238BF">
            <w:pPr>
              <w:spacing w:line="276" w:lineRule="auto"/>
              <w:rPr>
                <w:rFonts w:asciiTheme="minorHAnsi" w:hAnsiTheme="minorHAnsi" w:cstheme="minorHAnsi"/>
                <w:b/>
                <w:bCs/>
                <w:sz w:val="22"/>
                <w:szCs w:val="22"/>
              </w:rPr>
            </w:pPr>
            <w:r>
              <w:rPr>
                <w:rFonts w:asciiTheme="minorHAnsi" w:hAnsiTheme="minorHAnsi" w:cstheme="minorHAnsi"/>
                <w:b/>
                <w:bCs/>
                <w:sz w:val="22"/>
                <w:szCs w:val="22"/>
              </w:rPr>
              <w:t>FCFF+TV</w:t>
            </w:r>
          </w:p>
        </w:tc>
        <w:tc>
          <w:tcPr>
            <w:tcW w:w="346" w:type="pct"/>
            <w:shd w:val="clear" w:color="auto" w:fill="auto"/>
            <w:noWrap/>
            <w:vAlign w:val="center"/>
          </w:tcPr>
          <w:p w14:paraId="6ADD317A" w14:textId="296D33BB" w:rsidR="00A238BF" w:rsidRDefault="00A238BF" w:rsidP="00A238BF">
            <w:pPr>
              <w:jc w:val="center"/>
              <w:rPr>
                <w:rFonts w:ascii="Calibri" w:hAnsi="Calibri" w:cs="Calibri"/>
                <w:sz w:val="22"/>
                <w:szCs w:val="22"/>
              </w:rPr>
            </w:pPr>
            <w:r>
              <w:rPr>
                <w:rFonts w:ascii="Calibri" w:hAnsi="Calibri" w:cs="Calibri"/>
                <w:color w:val="000000"/>
                <w:sz w:val="22"/>
                <w:szCs w:val="22"/>
              </w:rPr>
              <w:t>-32.21</w:t>
            </w:r>
          </w:p>
        </w:tc>
        <w:tc>
          <w:tcPr>
            <w:tcW w:w="346" w:type="pct"/>
            <w:shd w:val="clear" w:color="auto" w:fill="auto"/>
            <w:noWrap/>
            <w:vAlign w:val="center"/>
          </w:tcPr>
          <w:p w14:paraId="42C0002B" w14:textId="3C61ED06" w:rsidR="00A238BF" w:rsidRDefault="00A238BF" w:rsidP="00A238BF">
            <w:pPr>
              <w:jc w:val="center"/>
              <w:rPr>
                <w:rFonts w:ascii="Calibri" w:hAnsi="Calibri" w:cs="Calibri"/>
                <w:sz w:val="22"/>
                <w:szCs w:val="22"/>
              </w:rPr>
            </w:pPr>
            <w:r>
              <w:rPr>
                <w:rFonts w:ascii="Calibri" w:hAnsi="Calibri" w:cs="Calibri"/>
                <w:color w:val="000000"/>
                <w:sz w:val="22"/>
                <w:szCs w:val="22"/>
              </w:rPr>
              <w:t>-9.50</w:t>
            </w:r>
          </w:p>
        </w:tc>
        <w:tc>
          <w:tcPr>
            <w:tcW w:w="346" w:type="pct"/>
            <w:shd w:val="clear" w:color="auto" w:fill="auto"/>
            <w:noWrap/>
            <w:vAlign w:val="center"/>
          </w:tcPr>
          <w:p w14:paraId="5AD34C5C" w14:textId="02627B3E" w:rsidR="00A238BF" w:rsidRDefault="00A238BF" w:rsidP="00A238BF">
            <w:pPr>
              <w:jc w:val="center"/>
              <w:rPr>
                <w:rFonts w:ascii="Calibri" w:hAnsi="Calibri" w:cs="Calibri"/>
                <w:sz w:val="22"/>
                <w:szCs w:val="22"/>
              </w:rPr>
            </w:pPr>
            <w:r>
              <w:rPr>
                <w:rFonts w:ascii="Calibri" w:hAnsi="Calibri" w:cs="Calibri"/>
                <w:color w:val="000000"/>
                <w:sz w:val="22"/>
                <w:szCs w:val="22"/>
              </w:rPr>
              <w:t>-6.76</w:t>
            </w:r>
          </w:p>
        </w:tc>
        <w:tc>
          <w:tcPr>
            <w:tcW w:w="346" w:type="pct"/>
            <w:shd w:val="clear" w:color="auto" w:fill="auto"/>
            <w:noWrap/>
            <w:vAlign w:val="center"/>
          </w:tcPr>
          <w:p w14:paraId="77253DFC" w14:textId="0CD1A258" w:rsidR="00A238BF" w:rsidRDefault="00A238BF" w:rsidP="00A238BF">
            <w:pPr>
              <w:jc w:val="center"/>
              <w:rPr>
                <w:rFonts w:ascii="Calibri" w:hAnsi="Calibri" w:cs="Calibri"/>
                <w:sz w:val="22"/>
                <w:szCs w:val="22"/>
              </w:rPr>
            </w:pPr>
            <w:r>
              <w:rPr>
                <w:rFonts w:ascii="Calibri" w:hAnsi="Calibri" w:cs="Calibri"/>
                <w:color w:val="000000"/>
                <w:sz w:val="22"/>
                <w:szCs w:val="22"/>
              </w:rPr>
              <w:t>4.07</w:t>
            </w:r>
          </w:p>
        </w:tc>
        <w:tc>
          <w:tcPr>
            <w:tcW w:w="346" w:type="pct"/>
            <w:shd w:val="clear" w:color="auto" w:fill="auto"/>
            <w:noWrap/>
            <w:vAlign w:val="center"/>
          </w:tcPr>
          <w:p w14:paraId="6AC7E135" w14:textId="7FD3BFCA" w:rsidR="00A238BF" w:rsidRDefault="00A238BF" w:rsidP="00A238BF">
            <w:pPr>
              <w:jc w:val="center"/>
              <w:rPr>
                <w:rFonts w:ascii="Calibri" w:hAnsi="Calibri" w:cs="Calibri"/>
                <w:sz w:val="22"/>
                <w:szCs w:val="22"/>
              </w:rPr>
            </w:pPr>
            <w:r>
              <w:rPr>
                <w:rFonts w:ascii="Calibri" w:hAnsi="Calibri" w:cs="Calibri"/>
                <w:color w:val="000000"/>
                <w:sz w:val="22"/>
                <w:szCs w:val="22"/>
              </w:rPr>
              <w:t>7.04</w:t>
            </w:r>
          </w:p>
        </w:tc>
        <w:tc>
          <w:tcPr>
            <w:tcW w:w="347" w:type="pct"/>
            <w:shd w:val="clear" w:color="auto" w:fill="auto"/>
            <w:noWrap/>
            <w:vAlign w:val="center"/>
          </w:tcPr>
          <w:p w14:paraId="1117A76B" w14:textId="15387874" w:rsidR="00A238BF" w:rsidRDefault="00A238BF" w:rsidP="00A238BF">
            <w:pPr>
              <w:jc w:val="center"/>
              <w:rPr>
                <w:rFonts w:ascii="Calibri" w:hAnsi="Calibri" w:cs="Calibri"/>
                <w:sz w:val="22"/>
                <w:szCs w:val="22"/>
              </w:rPr>
            </w:pPr>
            <w:r>
              <w:rPr>
                <w:rFonts w:ascii="Calibri" w:hAnsi="Calibri" w:cs="Calibri"/>
                <w:color w:val="000000"/>
                <w:sz w:val="22"/>
                <w:szCs w:val="22"/>
              </w:rPr>
              <w:t>8.52</w:t>
            </w:r>
          </w:p>
        </w:tc>
        <w:tc>
          <w:tcPr>
            <w:tcW w:w="346" w:type="pct"/>
            <w:shd w:val="clear" w:color="auto" w:fill="auto"/>
            <w:noWrap/>
            <w:vAlign w:val="center"/>
          </w:tcPr>
          <w:p w14:paraId="537E5C68" w14:textId="4F8E4784" w:rsidR="00A238BF" w:rsidRDefault="00A238BF" w:rsidP="00A238BF">
            <w:pPr>
              <w:jc w:val="center"/>
              <w:rPr>
                <w:rFonts w:ascii="Calibri" w:hAnsi="Calibri" w:cs="Calibri"/>
                <w:sz w:val="22"/>
                <w:szCs w:val="22"/>
              </w:rPr>
            </w:pPr>
            <w:r>
              <w:rPr>
                <w:rFonts w:ascii="Calibri" w:hAnsi="Calibri" w:cs="Calibri"/>
                <w:color w:val="000000"/>
                <w:sz w:val="22"/>
                <w:szCs w:val="22"/>
              </w:rPr>
              <w:t>10.81</w:t>
            </w:r>
          </w:p>
        </w:tc>
        <w:tc>
          <w:tcPr>
            <w:tcW w:w="346" w:type="pct"/>
            <w:vAlign w:val="center"/>
          </w:tcPr>
          <w:p w14:paraId="31ABE5E3" w14:textId="496B29A4" w:rsidR="00A238BF" w:rsidRDefault="00A238BF" w:rsidP="00A238BF">
            <w:pPr>
              <w:jc w:val="center"/>
              <w:rPr>
                <w:rFonts w:ascii="Calibri" w:hAnsi="Calibri" w:cs="Calibri"/>
                <w:sz w:val="22"/>
                <w:szCs w:val="22"/>
              </w:rPr>
            </w:pPr>
            <w:r>
              <w:rPr>
                <w:rFonts w:ascii="Calibri" w:hAnsi="Calibri" w:cs="Calibri"/>
                <w:color w:val="000000"/>
                <w:sz w:val="22"/>
                <w:szCs w:val="22"/>
              </w:rPr>
              <w:t>11.54</w:t>
            </w:r>
          </w:p>
        </w:tc>
        <w:tc>
          <w:tcPr>
            <w:tcW w:w="346" w:type="pct"/>
            <w:vAlign w:val="center"/>
          </w:tcPr>
          <w:p w14:paraId="2A9F02B8" w14:textId="5E9F2C4D" w:rsidR="00A238BF" w:rsidRDefault="00A238BF" w:rsidP="00A238BF">
            <w:pPr>
              <w:jc w:val="center"/>
              <w:rPr>
                <w:rFonts w:ascii="Calibri" w:hAnsi="Calibri" w:cs="Calibri"/>
                <w:sz w:val="22"/>
                <w:szCs w:val="22"/>
              </w:rPr>
            </w:pPr>
            <w:r>
              <w:rPr>
                <w:rFonts w:ascii="Calibri" w:hAnsi="Calibri" w:cs="Calibri"/>
                <w:color w:val="000000"/>
                <w:sz w:val="22"/>
                <w:szCs w:val="22"/>
              </w:rPr>
              <w:t>12.26</w:t>
            </w:r>
          </w:p>
        </w:tc>
        <w:tc>
          <w:tcPr>
            <w:tcW w:w="346" w:type="pct"/>
            <w:vAlign w:val="center"/>
          </w:tcPr>
          <w:p w14:paraId="0AC6E92C" w14:textId="36ADA386"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13.29</w:t>
            </w:r>
          </w:p>
        </w:tc>
        <w:tc>
          <w:tcPr>
            <w:tcW w:w="346" w:type="pct"/>
            <w:vAlign w:val="center"/>
          </w:tcPr>
          <w:p w14:paraId="47ACA1EC" w14:textId="16E627AE"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14.22</w:t>
            </w:r>
          </w:p>
        </w:tc>
        <w:tc>
          <w:tcPr>
            <w:tcW w:w="351" w:type="pct"/>
            <w:vAlign w:val="center"/>
          </w:tcPr>
          <w:p w14:paraId="0A1A564A" w14:textId="39966DCC"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142.74</w:t>
            </w:r>
          </w:p>
        </w:tc>
      </w:tr>
      <w:tr w:rsidR="00A238BF" w:rsidRPr="001131AB" w14:paraId="7996F4A8" w14:textId="2F6D0A75" w:rsidTr="00273B87">
        <w:trPr>
          <w:trHeight w:val="390"/>
        </w:trPr>
        <w:tc>
          <w:tcPr>
            <w:tcW w:w="842" w:type="pct"/>
            <w:shd w:val="clear" w:color="auto" w:fill="DAEEF3" w:themeFill="accent5" w:themeFillTint="33"/>
            <w:vAlign w:val="center"/>
          </w:tcPr>
          <w:p w14:paraId="1FCBEEE1" w14:textId="77777777" w:rsidR="00A238BF" w:rsidRDefault="00A238BF" w:rsidP="00A238BF">
            <w:pPr>
              <w:spacing w:line="276" w:lineRule="auto"/>
              <w:rPr>
                <w:rFonts w:asciiTheme="minorHAnsi" w:hAnsiTheme="minorHAnsi" w:cstheme="minorHAnsi"/>
                <w:b/>
                <w:bCs/>
                <w:sz w:val="22"/>
                <w:szCs w:val="22"/>
              </w:rPr>
            </w:pPr>
            <w:r>
              <w:rPr>
                <w:rFonts w:asciiTheme="minorHAnsi" w:hAnsiTheme="minorHAnsi" w:cstheme="minorHAnsi"/>
                <w:b/>
                <w:bCs/>
                <w:sz w:val="22"/>
                <w:szCs w:val="22"/>
              </w:rPr>
              <w:lastRenderedPageBreak/>
              <w:t>PV(FCFF+TV)</w:t>
            </w:r>
          </w:p>
        </w:tc>
        <w:tc>
          <w:tcPr>
            <w:tcW w:w="346" w:type="pct"/>
            <w:shd w:val="clear" w:color="auto" w:fill="DAEEF3" w:themeFill="accent5" w:themeFillTint="33"/>
            <w:noWrap/>
            <w:vAlign w:val="center"/>
          </w:tcPr>
          <w:p w14:paraId="6D97F152" w14:textId="04902E67"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-32.21</w:t>
            </w:r>
          </w:p>
        </w:tc>
        <w:tc>
          <w:tcPr>
            <w:tcW w:w="346" w:type="pct"/>
            <w:shd w:val="clear" w:color="auto" w:fill="DAEEF3" w:themeFill="accent5" w:themeFillTint="33"/>
            <w:noWrap/>
            <w:vAlign w:val="center"/>
          </w:tcPr>
          <w:p w14:paraId="7911D0D8" w14:textId="78E2EEC7"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-9.50</w:t>
            </w:r>
          </w:p>
        </w:tc>
        <w:tc>
          <w:tcPr>
            <w:tcW w:w="346" w:type="pct"/>
            <w:shd w:val="clear" w:color="auto" w:fill="DAEEF3" w:themeFill="accent5" w:themeFillTint="33"/>
            <w:noWrap/>
            <w:vAlign w:val="center"/>
          </w:tcPr>
          <w:p w14:paraId="3B85EAA0" w14:textId="580B20EC"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-6.61</w:t>
            </w:r>
          </w:p>
        </w:tc>
        <w:tc>
          <w:tcPr>
            <w:tcW w:w="346" w:type="pct"/>
            <w:shd w:val="clear" w:color="auto" w:fill="DAEEF3" w:themeFill="accent5" w:themeFillTint="33"/>
            <w:noWrap/>
            <w:vAlign w:val="center"/>
          </w:tcPr>
          <w:p w14:paraId="1B86D538" w14:textId="5AE5174E"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3.51</w:t>
            </w:r>
          </w:p>
        </w:tc>
        <w:tc>
          <w:tcPr>
            <w:tcW w:w="346" w:type="pct"/>
            <w:shd w:val="clear" w:color="auto" w:fill="DAEEF3" w:themeFill="accent5" w:themeFillTint="33"/>
            <w:noWrap/>
            <w:vAlign w:val="center"/>
          </w:tcPr>
          <w:p w14:paraId="1EAE77B3" w14:textId="44337467"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5.35</w:t>
            </w:r>
          </w:p>
        </w:tc>
        <w:tc>
          <w:tcPr>
            <w:tcW w:w="347" w:type="pct"/>
            <w:shd w:val="clear" w:color="auto" w:fill="DAEEF3" w:themeFill="accent5" w:themeFillTint="33"/>
            <w:noWrap/>
            <w:vAlign w:val="center"/>
          </w:tcPr>
          <w:p w14:paraId="2632C3E7" w14:textId="3BD2F36F"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5.71</w:t>
            </w:r>
          </w:p>
        </w:tc>
        <w:tc>
          <w:tcPr>
            <w:tcW w:w="346" w:type="pct"/>
            <w:shd w:val="clear" w:color="auto" w:fill="DAEEF3" w:themeFill="accent5" w:themeFillTint="33"/>
            <w:noWrap/>
            <w:vAlign w:val="center"/>
          </w:tcPr>
          <w:p w14:paraId="04923F67" w14:textId="58025663"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6.38</w:t>
            </w:r>
          </w:p>
        </w:tc>
        <w:tc>
          <w:tcPr>
            <w:tcW w:w="346" w:type="pct"/>
            <w:shd w:val="clear" w:color="auto" w:fill="DAEEF3" w:themeFill="accent5" w:themeFillTint="33"/>
            <w:vAlign w:val="center"/>
          </w:tcPr>
          <w:p w14:paraId="728FF22D" w14:textId="0DB2E792"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6.00</w:t>
            </w:r>
          </w:p>
        </w:tc>
        <w:tc>
          <w:tcPr>
            <w:tcW w:w="346" w:type="pct"/>
            <w:shd w:val="clear" w:color="auto" w:fill="DAEEF3" w:themeFill="accent5" w:themeFillTint="33"/>
            <w:vAlign w:val="center"/>
          </w:tcPr>
          <w:p w14:paraId="18CF1F79" w14:textId="49D86389"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5.62</w:t>
            </w:r>
          </w:p>
        </w:tc>
        <w:tc>
          <w:tcPr>
            <w:tcW w:w="346" w:type="pct"/>
            <w:shd w:val="clear" w:color="auto" w:fill="DAEEF3" w:themeFill="accent5" w:themeFillTint="33"/>
            <w:vAlign w:val="center"/>
          </w:tcPr>
          <w:p w14:paraId="73CB43AD" w14:textId="0481A085" w:rsidR="00A238BF" w:rsidRPr="00A238BF" w:rsidRDefault="00A238BF" w:rsidP="00A238BF">
            <w:pPr>
              <w:jc w:val="center"/>
              <w:rPr>
                <w:rFonts w:ascii="Calibri" w:hAnsi="Calibri" w:cs="Calibri"/>
                <w:b/>
                <w:bCs/>
                <w:color w:val="000000"/>
                <w:sz w:val="22"/>
                <w:szCs w:val="22"/>
              </w:rPr>
            </w:pPr>
            <w:r w:rsidRPr="00A238BF">
              <w:rPr>
                <w:rFonts w:ascii="Calibri" w:hAnsi="Calibri" w:cs="Calibri"/>
                <w:b/>
                <w:bCs/>
                <w:color w:val="000000"/>
                <w:sz w:val="22"/>
                <w:szCs w:val="22"/>
              </w:rPr>
              <w:t>5.36</w:t>
            </w:r>
          </w:p>
        </w:tc>
        <w:tc>
          <w:tcPr>
            <w:tcW w:w="346" w:type="pct"/>
            <w:shd w:val="clear" w:color="auto" w:fill="DAEEF3" w:themeFill="accent5" w:themeFillTint="33"/>
            <w:vAlign w:val="center"/>
          </w:tcPr>
          <w:p w14:paraId="7DADEC42" w14:textId="69CFA60E" w:rsidR="00A238BF" w:rsidRPr="00A238BF" w:rsidRDefault="00A238BF" w:rsidP="00A238BF">
            <w:pPr>
              <w:jc w:val="center"/>
              <w:rPr>
                <w:rFonts w:ascii="Calibri" w:hAnsi="Calibri" w:cs="Calibri"/>
                <w:b/>
                <w:bCs/>
                <w:color w:val="000000"/>
                <w:sz w:val="22"/>
                <w:szCs w:val="22"/>
              </w:rPr>
            </w:pPr>
            <w:r w:rsidRPr="00A238BF">
              <w:rPr>
                <w:rFonts w:ascii="Calibri" w:hAnsi="Calibri" w:cs="Calibri"/>
                <w:b/>
                <w:bCs/>
                <w:color w:val="000000"/>
                <w:sz w:val="22"/>
                <w:szCs w:val="22"/>
              </w:rPr>
              <w:t>5.05</w:t>
            </w:r>
          </w:p>
        </w:tc>
        <w:tc>
          <w:tcPr>
            <w:tcW w:w="351" w:type="pct"/>
            <w:shd w:val="clear" w:color="auto" w:fill="DAEEF3" w:themeFill="accent5" w:themeFillTint="33"/>
            <w:vAlign w:val="center"/>
          </w:tcPr>
          <w:p w14:paraId="0536FF7A" w14:textId="66E76A50" w:rsidR="00A238BF" w:rsidRPr="00A238BF" w:rsidRDefault="00A238BF" w:rsidP="00A238BF">
            <w:pPr>
              <w:jc w:val="center"/>
              <w:rPr>
                <w:rFonts w:ascii="Calibri" w:hAnsi="Calibri" w:cs="Calibri"/>
                <w:b/>
                <w:bCs/>
                <w:color w:val="000000"/>
                <w:sz w:val="22"/>
                <w:szCs w:val="22"/>
              </w:rPr>
            </w:pPr>
            <w:r w:rsidRPr="00A238BF">
              <w:rPr>
                <w:rFonts w:ascii="Calibri" w:hAnsi="Calibri" w:cs="Calibri"/>
                <w:b/>
                <w:bCs/>
                <w:color w:val="000000"/>
                <w:sz w:val="22"/>
                <w:szCs w:val="22"/>
              </w:rPr>
              <w:t>44.71</w:t>
            </w:r>
          </w:p>
        </w:tc>
      </w:tr>
    </w:tbl>
    <w:p w14:paraId="5AE971A3" w14:textId="77777777" w:rsidR="001131AB" w:rsidRPr="006029ED" w:rsidRDefault="001131AB" w:rsidP="006029ED">
      <w:pPr>
        <w:autoSpaceDE w:val="0"/>
        <w:autoSpaceDN w:val="0"/>
        <w:adjustRightInd w:val="0"/>
        <w:spacing w:line="360" w:lineRule="auto"/>
        <w:ind w:right="-71"/>
        <w:jc w:val="both"/>
        <w:rPr>
          <w:rFonts w:ascii="Arial" w:hAnsi="Arial" w:cs="Arial"/>
          <w:b/>
          <w:noProof/>
          <w:sz w:val="22"/>
          <w:szCs w:val="22"/>
          <w:lang w:eastAsia="en-IN"/>
        </w:rPr>
      </w:pPr>
    </w:p>
    <w:tbl>
      <w:tblPr>
        <w:tblStyle w:val="TableGrid"/>
        <w:tblW w:w="0" w:type="auto"/>
        <w:tblInd w:w="3227" w:type="dxa"/>
        <w:tblLook w:val="04A0" w:firstRow="1" w:lastRow="0" w:firstColumn="1" w:lastColumn="0" w:noHBand="0" w:noVBand="1"/>
      </w:tblPr>
      <w:tblGrid>
        <w:gridCol w:w="993"/>
        <w:gridCol w:w="4111"/>
        <w:gridCol w:w="4677"/>
      </w:tblGrid>
      <w:tr w:rsidR="0081754A" w:rsidRPr="003C3BA3" w14:paraId="085354D7" w14:textId="77777777" w:rsidTr="00740C8D">
        <w:tc>
          <w:tcPr>
            <w:tcW w:w="9781" w:type="dxa"/>
            <w:gridSpan w:val="3"/>
            <w:shd w:val="clear" w:color="auto" w:fill="002060"/>
          </w:tcPr>
          <w:p w14:paraId="48B95088" w14:textId="77777777" w:rsidR="0081754A" w:rsidRPr="003C3BA3" w:rsidRDefault="0081754A" w:rsidP="005725B1">
            <w:pPr>
              <w:pStyle w:val="ListParagraph"/>
              <w:autoSpaceDE w:val="0"/>
              <w:autoSpaceDN w:val="0"/>
              <w:adjustRightInd w:val="0"/>
              <w:spacing w:line="276" w:lineRule="auto"/>
              <w:ind w:left="0" w:right="-71"/>
              <w:jc w:val="center"/>
              <w:rPr>
                <w:rFonts w:asciiTheme="minorHAnsi" w:hAnsiTheme="minorHAnsi" w:cstheme="minorHAnsi"/>
                <w:b/>
                <w:noProof/>
                <w:color w:val="FFFFFF" w:themeColor="background1"/>
                <w:sz w:val="22"/>
                <w:szCs w:val="22"/>
                <w:lang w:eastAsia="en-IN"/>
              </w:rPr>
            </w:pPr>
            <w:r>
              <w:rPr>
                <w:rFonts w:asciiTheme="minorHAnsi" w:hAnsiTheme="minorHAnsi" w:cstheme="minorHAnsi"/>
                <w:b/>
                <w:noProof/>
                <w:color w:val="FFFFFF" w:themeColor="background1"/>
                <w:sz w:val="22"/>
                <w:szCs w:val="22"/>
                <w:lang w:eastAsia="en-IN"/>
              </w:rPr>
              <w:t>Key Input for NPV &amp; IRR</w:t>
            </w:r>
          </w:p>
        </w:tc>
      </w:tr>
      <w:tr w:rsidR="0081754A" w:rsidRPr="003C3BA3" w14:paraId="2F69A53C" w14:textId="77777777" w:rsidTr="00740C8D">
        <w:tc>
          <w:tcPr>
            <w:tcW w:w="993" w:type="dxa"/>
            <w:shd w:val="clear" w:color="auto" w:fill="DBE5F1" w:themeFill="accent1" w:themeFillTint="33"/>
            <w:vAlign w:val="center"/>
          </w:tcPr>
          <w:p w14:paraId="7FEA7100" w14:textId="77777777" w:rsidR="0081754A" w:rsidRPr="003C3BA3" w:rsidRDefault="0081754A" w:rsidP="005725B1">
            <w:pPr>
              <w:pStyle w:val="ListParagraph"/>
              <w:autoSpaceDE w:val="0"/>
              <w:autoSpaceDN w:val="0"/>
              <w:adjustRightInd w:val="0"/>
              <w:spacing w:line="276" w:lineRule="auto"/>
              <w:ind w:left="-111" w:right="-108"/>
              <w:jc w:val="center"/>
              <w:rPr>
                <w:rFonts w:asciiTheme="minorHAnsi" w:hAnsiTheme="minorHAnsi" w:cstheme="minorHAnsi"/>
                <w:b/>
                <w:noProof/>
                <w:sz w:val="22"/>
                <w:szCs w:val="22"/>
                <w:lang w:eastAsia="en-IN"/>
              </w:rPr>
            </w:pPr>
            <w:r w:rsidRPr="003C3BA3">
              <w:rPr>
                <w:rFonts w:asciiTheme="minorHAnsi" w:hAnsiTheme="minorHAnsi" w:cstheme="minorHAnsi"/>
                <w:b/>
                <w:noProof/>
                <w:sz w:val="22"/>
                <w:szCs w:val="22"/>
                <w:lang w:eastAsia="en-IN"/>
              </w:rPr>
              <w:t>S. No.</w:t>
            </w:r>
          </w:p>
        </w:tc>
        <w:tc>
          <w:tcPr>
            <w:tcW w:w="4111" w:type="dxa"/>
            <w:shd w:val="clear" w:color="auto" w:fill="DBE5F1" w:themeFill="accent1" w:themeFillTint="33"/>
          </w:tcPr>
          <w:p w14:paraId="5FFE1658" w14:textId="77777777" w:rsidR="0081754A" w:rsidRPr="003C3BA3" w:rsidRDefault="0081754A"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sidRPr="003C3BA3">
              <w:rPr>
                <w:rFonts w:asciiTheme="minorHAnsi" w:hAnsiTheme="minorHAnsi" w:cstheme="minorHAnsi"/>
                <w:b/>
                <w:noProof/>
                <w:sz w:val="22"/>
                <w:szCs w:val="22"/>
                <w:lang w:eastAsia="en-IN"/>
              </w:rPr>
              <w:t>Key Input</w:t>
            </w:r>
          </w:p>
        </w:tc>
        <w:tc>
          <w:tcPr>
            <w:tcW w:w="4677" w:type="dxa"/>
            <w:shd w:val="clear" w:color="auto" w:fill="DBE5F1" w:themeFill="accent1" w:themeFillTint="33"/>
          </w:tcPr>
          <w:p w14:paraId="31AC05DC" w14:textId="77777777" w:rsidR="0081754A" w:rsidRPr="003C3BA3" w:rsidRDefault="0081754A"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sidRPr="003C3BA3">
              <w:rPr>
                <w:rFonts w:asciiTheme="minorHAnsi" w:hAnsiTheme="minorHAnsi" w:cstheme="minorHAnsi"/>
                <w:b/>
                <w:noProof/>
                <w:sz w:val="22"/>
                <w:szCs w:val="22"/>
                <w:lang w:eastAsia="en-IN"/>
              </w:rPr>
              <w:t>Description</w:t>
            </w:r>
          </w:p>
        </w:tc>
      </w:tr>
      <w:tr w:rsidR="0081754A" w:rsidRPr="003C3BA3" w14:paraId="32AA7F13" w14:textId="77777777" w:rsidTr="00740C8D">
        <w:tc>
          <w:tcPr>
            <w:tcW w:w="993" w:type="dxa"/>
            <w:vAlign w:val="center"/>
          </w:tcPr>
          <w:p w14:paraId="02F4C03F" w14:textId="77777777" w:rsidR="0081754A" w:rsidRPr="003C3BA3" w:rsidRDefault="0081754A" w:rsidP="005725B1">
            <w:pPr>
              <w:pStyle w:val="ListParagraph"/>
              <w:numPr>
                <w:ilvl w:val="3"/>
                <w:numId w:val="20"/>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4111" w:type="dxa"/>
            <w:vAlign w:val="center"/>
          </w:tcPr>
          <w:p w14:paraId="027FF560" w14:textId="55847BAA" w:rsidR="0081754A" w:rsidRPr="003C3BA3"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sidRPr="003C3BA3">
              <w:rPr>
                <w:rFonts w:asciiTheme="minorHAnsi" w:hAnsiTheme="minorHAnsi" w:cstheme="minorHAnsi"/>
                <w:noProof/>
                <w:sz w:val="22"/>
                <w:szCs w:val="22"/>
                <w:lang w:eastAsia="en-IN"/>
              </w:rPr>
              <w:t>Nifty 50 Returns (CAGR) in the Last  Years</w:t>
            </w:r>
          </w:p>
        </w:tc>
        <w:tc>
          <w:tcPr>
            <w:tcW w:w="4677" w:type="dxa"/>
            <w:vAlign w:val="center"/>
          </w:tcPr>
          <w:p w14:paraId="01F5181B" w14:textId="118B0EE5" w:rsidR="0081754A" w:rsidRPr="0081754A" w:rsidRDefault="003E5E44" w:rsidP="00655402">
            <w:pPr>
              <w:pStyle w:val="ListParagraph"/>
              <w:autoSpaceDE w:val="0"/>
              <w:autoSpaceDN w:val="0"/>
              <w:adjustRightInd w:val="0"/>
              <w:spacing w:line="276" w:lineRule="auto"/>
              <w:ind w:left="0" w:right="-71"/>
              <w:rPr>
                <w:rFonts w:asciiTheme="minorHAnsi" w:hAnsiTheme="minorHAnsi" w:cstheme="minorHAnsi"/>
                <w:noProof/>
                <w:sz w:val="22"/>
                <w:szCs w:val="22"/>
                <w:lang w:eastAsia="en-IN"/>
              </w:rPr>
            </w:pPr>
            <w:r>
              <w:rPr>
                <w:rFonts w:asciiTheme="minorHAnsi" w:hAnsiTheme="minorHAnsi" w:cstheme="minorHAnsi"/>
                <w:noProof/>
                <w:sz w:val="22"/>
                <w:szCs w:val="22"/>
                <w:lang w:eastAsia="en-IN"/>
              </w:rPr>
              <w:t>1</w:t>
            </w:r>
            <w:r w:rsidR="001C4E1D">
              <w:rPr>
                <w:rFonts w:asciiTheme="minorHAnsi" w:hAnsiTheme="minorHAnsi" w:cstheme="minorHAnsi"/>
                <w:noProof/>
                <w:sz w:val="22"/>
                <w:szCs w:val="22"/>
                <w:lang w:eastAsia="en-IN"/>
              </w:rPr>
              <w:t>2.</w:t>
            </w:r>
            <w:r w:rsidR="0057721B">
              <w:rPr>
                <w:rFonts w:asciiTheme="minorHAnsi" w:hAnsiTheme="minorHAnsi" w:cstheme="minorHAnsi"/>
                <w:noProof/>
                <w:sz w:val="22"/>
                <w:szCs w:val="22"/>
                <w:lang w:eastAsia="en-IN"/>
              </w:rPr>
              <w:t>60</w:t>
            </w:r>
            <w:r w:rsidR="0081754A" w:rsidRPr="0081754A">
              <w:rPr>
                <w:rFonts w:asciiTheme="minorHAnsi" w:hAnsiTheme="minorHAnsi" w:cstheme="minorHAnsi"/>
                <w:noProof/>
                <w:sz w:val="22"/>
                <w:szCs w:val="22"/>
                <w:lang w:eastAsia="en-IN"/>
              </w:rPr>
              <w:t>%</w:t>
            </w:r>
            <w:r w:rsidR="0081754A">
              <w:rPr>
                <w:rFonts w:asciiTheme="minorHAnsi" w:hAnsiTheme="minorHAnsi" w:cstheme="minorHAnsi"/>
                <w:noProof/>
                <w:sz w:val="22"/>
                <w:szCs w:val="22"/>
                <w:lang w:eastAsia="en-IN"/>
              </w:rPr>
              <w:t xml:space="preserve"> </w:t>
            </w:r>
            <w:r>
              <w:rPr>
                <w:rFonts w:asciiTheme="minorHAnsi" w:hAnsiTheme="minorHAnsi" w:cstheme="minorHAnsi"/>
                <w:i/>
                <w:noProof/>
                <w:sz w:val="22"/>
                <w:szCs w:val="22"/>
                <w:lang w:eastAsia="en-IN"/>
              </w:rPr>
              <w:t>(</w:t>
            </w:r>
            <w:hyperlink r:id="rId73" w:history="1">
              <w:r w:rsidRPr="003E5E44">
                <w:rPr>
                  <w:rStyle w:val="Hyperlink"/>
                  <w:rFonts w:asciiTheme="minorHAnsi" w:hAnsiTheme="minorHAnsi" w:cstheme="minorHAnsi"/>
                  <w:i/>
                  <w:noProof/>
                  <w:sz w:val="22"/>
                  <w:szCs w:val="22"/>
                  <w:lang w:eastAsia="en-IN"/>
                </w:rPr>
                <w:t>https://www.niftyindices.com/market-data/return-profile</w:t>
              </w:r>
            </w:hyperlink>
            <w:r>
              <w:rPr>
                <w:rFonts w:asciiTheme="minorHAnsi" w:hAnsiTheme="minorHAnsi" w:cstheme="minorHAnsi"/>
                <w:i/>
                <w:noProof/>
                <w:sz w:val="22"/>
                <w:szCs w:val="22"/>
                <w:lang w:eastAsia="en-IN"/>
              </w:rPr>
              <w:t>)</w:t>
            </w:r>
          </w:p>
        </w:tc>
      </w:tr>
      <w:tr w:rsidR="0081754A" w:rsidRPr="003C3BA3" w14:paraId="3F5F7454" w14:textId="77777777" w:rsidTr="00740C8D">
        <w:tc>
          <w:tcPr>
            <w:tcW w:w="993" w:type="dxa"/>
            <w:vAlign w:val="center"/>
          </w:tcPr>
          <w:p w14:paraId="51D9C1C0" w14:textId="77777777" w:rsidR="0081754A" w:rsidRPr="003C3BA3" w:rsidRDefault="0081754A" w:rsidP="005725B1">
            <w:pPr>
              <w:pStyle w:val="ListParagraph"/>
              <w:numPr>
                <w:ilvl w:val="3"/>
                <w:numId w:val="20"/>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4111" w:type="dxa"/>
            <w:vAlign w:val="center"/>
          </w:tcPr>
          <w:p w14:paraId="29EACF36" w14:textId="77777777" w:rsidR="0081754A" w:rsidRPr="003C3BA3"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Pr>
                <w:rFonts w:asciiTheme="minorHAnsi" w:hAnsiTheme="minorHAnsi" w:cstheme="minorHAnsi"/>
                <w:noProof/>
                <w:sz w:val="22"/>
                <w:szCs w:val="22"/>
                <w:lang w:eastAsia="en-IN"/>
              </w:rPr>
              <w:t>Company Risk Premium</w:t>
            </w:r>
          </w:p>
        </w:tc>
        <w:tc>
          <w:tcPr>
            <w:tcW w:w="4677" w:type="dxa"/>
            <w:vAlign w:val="center"/>
          </w:tcPr>
          <w:p w14:paraId="301C0E5B" w14:textId="77777777" w:rsidR="0081754A" w:rsidRPr="0081754A" w:rsidRDefault="0081754A" w:rsidP="005725B1">
            <w:pPr>
              <w:pStyle w:val="ListParagraph"/>
              <w:autoSpaceDE w:val="0"/>
              <w:autoSpaceDN w:val="0"/>
              <w:adjustRightInd w:val="0"/>
              <w:spacing w:line="276" w:lineRule="auto"/>
              <w:ind w:left="0" w:right="-71"/>
              <w:jc w:val="center"/>
              <w:rPr>
                <w:rFonts w:asciiTheme="minorHAnsi" w:hAnsiTheme="minorHAnsi" w:cstheme="minorHAnsi"/>
                <w:noProof/>
                <w:sz w:val="22"/>
                <w:szCs w:val="22"/>
                <w:lang w:eastAsia="en-IN"/>
              </w:rPr>
            </w:pPr>
            <w:r>
              <w:rPr>
                <w:rFonts w:asciiTheme="minorHAnsi" w:hAnsiTheme="minorHAnsi" w:cstheme="minorHAnsi"/>
                <w:noProof/>
                <w:sz w:val="22"/>
                <w:szCs w:val="22"/>
                <w:lang w:eastAsia="en-IN"/>
              </w:rPr>
              <w:t>1%</w:t>
            </w:r>
          </w:p>
        </w:tc>
      </w:tr>
      <w:tr w:rsidR="0081754A" w:rsidRPr="003C3BA3" w14:paraId="20DE87EC" w14:textId="77777777" w:rsidTr="00740C8D">
        <w:tc>
          <w:tcPr>
            <w:tcW w:w="993" w:type="dxa"/>
            <w:vAlign w:val="center"/>
          </w:tcPr>
          <w:p w14:paraId="4BFE87FE" w14:textId="77777777" w:rsidR="0081754A" w:rsidRPr="003C3BA3" w:rsidRDefault="0081754A" w:rsidP="005725B1">
            <w:pPr>
              <w:pStyle w:val="ListParagraph"/>
              <w:numPr>
                <w:ilvl w:val="3"/>
                <w:numId w:val="20"/>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4111" w:type="dxa"/>
            <w:vAlign w:val="center"/>
          </w:tcPr>
          <w:p w14:paraId="7EB3EE11" w14:textId="77777777" w:rsidR="0081754A"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Pr>
                <w:rFonts w:asciiTheme="minorHAnsi" w:hAnsiTheme="minorHAnsi" w:cstheme="minorHAnsi"/>
                <w:noProof/>
                <w:sz w:val="22"/>
                <w:szCs w:val="22"/>
                <w:lang w:eastAsia="en-IN"/>
              </w:rPr>
              <w:t>Discount Rate</w:t>
            </w:r>
          </w:p>
        </w:tc>
        <w:tc>
          <w:tcPr>
            <w:tcW w:w="4677" w:type="dxa"/>
            <w:vAlign w:val="center"/>
          </w:tcPr>
          <w:p w14:paraId="57C0F75D" w14:textId="5188BC3E" w:rsidR="0081754A" w:rsidRDefault="0081754A" w:rsidP="005725B1">
            <w:pPr>
              <w:pStyle w:val="ListParagraph"/>
              <w:autoSpaceDE w:val="0"/>
              <w:autoSpaceDN w:val="0"/>
              <w:adjustRightInd w:val="0"/>
              <w:spacing w:line="276" w:lineRule="auto"/>
              <w:ind w:left="0" w:right="-71"/>
              <w:jc w:val="center"/>
              <w:rPr>
                <w:rFonts w:asciiTheme="minorHAnsi" w:hAnsiTheme="minorHAnsi" w:cstheme="minorHAnsi"/>
                <w:noProof/>
                <w:sz w:val="22"/>
                <w:szCs w:val="22"/>
                <w:lang w:eastAsia="en-IN"/>
              </w:rPr>
            </w:pPr>
            <w:r>
              <w:rPr>
                <w:rFonts w:asciiTheme="minorHAnsi" w:hAnsiTheme="minorHAnsi" w:cstheme="minorHAnsi"/>
                <w:noProof/>
                <w:sz w:val="22"/>
                <w:szCs w:val="22"/>
                <w:lang w:eastAsia="en-IN"/>
              </w:rPr>
              <w:t>1</w:t>
            </w:r>
            <w:r w:rsidR="001C4E1D">
              <w:rPr>
                <w:rFonts w:asciiTheme="minorHAnsi" w:hAnsiTheme="minorHAnsi" w:cstheme="minorHAnsi"/>
                <w:noProof/>
                <w:sz w:val="22"/>
                <w:szCs w:val="22"/>
                <w:lang w:eastAsia="en-IN"/>
              </w:rPr>
              <w:t>3.</w:t>
            </w:r>
            <w:r w:rsidR="0057721B">
              <w:rPr>
                <w:rFonts w:asciiTheme="minorHAnsi" w:hAnsiTheme="minorHAnsi" w:cstheme="minorHAnsi"/>
                <w:noProof/>
                <w:sz w:val="22"/>
                <w:szCs w:val="22"/>
                <w:lang w:eastAsia="en-IN"/>
              </w:rPr>
              <w:t>60</w:t>
            </w:r>
            <w:r>
              <w:rPr>
                <w:rFonts w:asciiTheme="minorHAnsi" w:hAnsiTheme="minorHAnsi" w:cstheme="minorHAnsi"/>
                <w:noProof/>
                <w:sz w:val="22"/>
                <w:szCs w:val="22"/>
                <w:lang w:eastAsia="en-IN"/>
              </w:rPr>
              <w:t>%</w:t>
            </w:r>
          </w:p>
        </w:tc>
      </w:tr>
      <w:tr w:rsidR="0081754A" w:rsidRPr="003C3BA3" w14:paraId="04FFF990" w14:textId="77777777" w:rsidTr="00740C8D">
        <w:tc>
          <w:tcPr>
            <w:tcW w:w="993" w:type="dxa"/>
            <w:vAlign w:val="center"/>
          </w:tcPr>
          <w:p w14:paraId="14113A1C" w14:textId="77777777" w:rsidR="0081754A" w:rsidRPr="003C3BA3" w:rsidRDefault="0081754A" w:rsidP="005725B1">
            <w:pPr>
              <w:pStyle w:val="ListParagraph"/>
              <w:numPr>
                <w:ilvl w:val="3"/>
                <w:numId w:val="20"/>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4111" w:type="dxa"/>
            <w:vAlign w:val="center"/>
          </w:tcPr>
          <w:p w14:paraId="73EF01AF" w14:textId="77777777" w:rsidR="0081754A"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Pr>
                <w:rFonts w:asciiTheme="minorHAnsi" w:hAnsiTheme="minorHAnsi" w:cstheme="minorHAnsi"/>
                <w:noProof/>
                <w:sz w:val="22"/>
                <w:szCs w:val="22"/>
                <w:lang w:eastAsia="en-IN"/>
              </w:rPr>
              <w:t>Perpetual Growth Rate</w:t>
            </w:r>
          </w:p>
        </w:tc>
        <w:tc>
          <w:tcPr>
            <w:tcW w:w="4677" w:type="dxa"/>
            <w:vAlign w:val="center"/>
          </w:tcPr>
          <w:p w14:paraId="33209BA6" w14:textId="7C859C79" w:rsidR="0081754A" w:rsidRDefault="003E5E44" w:rsidP="005725B1">
            <w:pPr>
              <w:pStyle w:val="ListParagraph"/>
              <w:autoSpaceDE w:val="0"/>
              <w:autoSpaceDN w:val="0"/>
              <w:adjustRightInd w:val="0"/>
              <w:spacing w:line="276" w:lineRule="auto"/>
              <w:ind w:left="0" w:right="-71"/>
              <w:jc w:val="center"/>
              <w:rPr>
                <w:rFonts w:asciiTheme="minorHAnsi" w:hAnsiTheme="minorHAnsi" w:cstheme="minorHAnsi"/>
                <w:noProof/>
                <w:sz w:val="22"/>
                <w:szCs w:val="22"/>
                <w:lang w:eastAsia="en-IN"/>
              </w:rPr>
            </w:pPr>
            <w:r>
              <w:rPr>
                <w:rFonts w:asciiTheme="minorHAnsi" w:hAnsiTheme="minorHAnsi" w:cstheme="minorHAnsi"/>
                <w:noProof/>
                <w:sz w:val="22"/>
                <w:szCs w:val="22"/>
                <w:lang w:eastAsia="en-IN"/>
              </w:rPr>
              <w:t>1</w:t>
            </w:r>
            <w:r w:rsidR="0081754A">
              <w:rPr>
                <w:rFonts w:asciiTheme="minorHAnsi" w:hAnsiTheme="minorHAnsi" w:cstheme="minorHAnsi"/>
                <w:noProof/>
                <w:sz w:val="22"/>
                <w:szCs w:val="22"/>
                <w:lang w:eastAsia="en-IN"/>
              </w:rPr>
              <w:t>.50%</w:t>
            </w:r>
          </w:p>
        </w:tc>
      </w:tr>
      <w:tr w:rsidR="005725B1" w:rsidRPr="003C3BA3" w14:paraId="0DD0273A" w14:textId="77777777" w:rsidTr="00740C8D">
        <w:tc>
          <w:tcPr>
            <w:tcW w:w="5104" w:type="dxa"/>
            <w:gridSpan w:val="2"/>
            <w:shd w:val="clear" w:color="auto" w:fill="002060"/>
            <w:vAlign w:val="center"/>
          </w:tcPr>
          <w:p w14:paraId="6B15BD03" w14:textId="77777777" w:rsidR="005725B1" w:rsidRPr="0081754A" w:rsidRDefault="005725B1" w:rsidP="005725B1">
            <w:pPr>
              <w:pStyle w:val="ListParagraph"/>
              <w:autoSpaceDE w:val="0"/>
              <w:autoSpaceDN w:val="0"/>
              <w:adjustRightInd w:val="0"/>
              <w:spacing w:line="276" w:lineRule="auto"/>
              <w:ind w:left="601" w:right="34"/>
              <w:rPr>
                <w:rFonts w:asciiTheme="minorHAnsi" w:hAnsiTheme="minorHAnsi" w:cstheme="minorHAnsi"/>
                <w:b/>
                <w:noProof/>
                <w:sz w:val="22"/>
                <w:szCs w:val="22"/>
                <w:lang w:eastAsia="en-IN"/>
              </w:rPr>
            </w:pPr>
            <w:r w:rsidRPr="0081754A">
              <w:rPr>
                <w:rFonts w:asciiTheme="minorHAnsi" w:hAnsiTheme="minorHAnsi" w:cstheme="minorHAnsi"/>
                <w:b/>
                <w:noProof/>
                <w:sz w:val="22"/>
                <w:szCs w:val="22"/>
                <w:lang w:eastAsia="en-IN"/>
              </w:rPr>
              <w:t>NPV</w:t>
            </w:r>
          </w:p>
        </w:tc>
        <w:tc>
          <w:tcPr>
            <w:tcW w:w="4677" w:type="dxa"/>
            <w:shd w:val="clear" w:color="auto" w:fill="002060"/>
            <w:vAlign w:val="center"/>
          </w:tcPr>
          <w:p w14:paraId="3C0102AB" w14:textId="2B073F94" w:rsidR="005725B1" w:rsidRPr="0081754A" w:rsidRDefault="0074051D"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Pr>
                <w:rFonts w:asciiTheme="minorHAnsi" w:hAnsiTheme="minorHAnsi" w:cstheme="minorHAnsi"/>
                <w:b/>
                <w:noProof/>
                <w:sz w:val="22"/>
                <w:szCs w:val="22"/>
                <w:lang w:eastAsia="en-IN"/>
              </w:rPr>
              <w:t xml:space="preserve">INR </w:t>
            </w:r>
            <w:r w:rsidR="0057721B">
              <w:rPr>
                <w:rFonts w:asciiTheme="minorHAnsi" w:hAnsiTheme="minorHAnsi" w:cstheme="minorHAnsi"/>
                <w:b/>
                <w:noProof/>
                <w:sz w:val="22"/>
                <w:szCs w:val="22"/>
                <w:lang w:eastAsia="en-IN"/>
              </w:rPr>
              <w:t>3</w:t>
            </w:r>
            <w:r w:rsidR="00273B87">
              <w:rPr>
                <w:rFonts w:asciiTheme="minorHAnsi" w:hAnsiTheme="minorHAnsi" w:cstheme="minorHAnsi"/>
                <w:b/>
                <w:noProof/>
                <w:sz w:val="22"/>
                <w:szCs w:val="22"/>
                <w:lang w:eastAsia="en-IN"/>
              </w:rPr>
              <w:t>2.16</w:t>
            </w:r>
            <w:r w:rsidR="005725B1" w:rsidRPr="0081754A">
              <w:rPr>
                <w:rFonts w:asciiTheme="minorHAnsi" w:hAnsiTheme="minorHAnsi" w:cstheme="minorHAnsi"/>
                <w:b/>
                <w:noProof/>
                <w:sz w:val="22"/>
                <w:szCs w:val="22"/>
                <w:lang w:eastAsia="en-IN"/>
              </w:rPr>
              <w:t xml:space="preserve"> </w:t>
            </w:r>
            <w:r w:rsidR="007E4D5E">
              <w:rPr>
                <w:rFonts w:asciiTheme="minorHAnsi" w:hAnsiTheme="minorHAnsi" w:cstheme="minorHAnsi"/>
                <w:b/>
                <w:noProof/>
                <w:sz w:val="22"/>
                <w:szCs w:val="22"/>
                <w:lang w:eastAsia="en-IN"/>
              </w:rPr>
              <w:t>Crores</w:t>
            </w:r>
          </w:p>
        </w:tc>
      </w:tr>
      <w:tr w:rsidR="005725B1" w:rsidRPr="003C3BA3" w14:paraId="6EEB2CEF" w14:textId="77777777" w:rsidTr="00740C8D">
        <w:tc>
          <w:tcPr>
            <w:tcW w:w="5104" w:type="dxa"/>
            <w:gridSpan w:val="2"/>
            <w:shd w:val="clear" w:color="auto" w:fill="002060"/>
            <w:vAlign w:val="center"/>
          </w:tcPr>
          <w:p w14:paraId="057D8C07" w14:textId="77777777" w:rsidR="005725B1" w:rsidRPr="0081754A" w:rsidRDefault="005725B1" w:rsidP="005725B1">
            <w:pPr>
              <w:pStyle w:val="ListParagraph"/>
              <w:autoSpaceDE w:val="0"/>
              <w:autoSpaceDN w:val="0"/>
              <w:adjustRightInd w:val="0"/>
              <w:spacing w:line="276" w:lineRule="auto"/>
              <w:ind w:left="601" w:right="34"/>
              <w:rPr>
                <w:rFonts w:asciiTheme="minorHAnsi" w:hAnsiTheme="minorHAnsi" w:cstheme="minorHAnsi"/>
                <w:b/>
                <w:noProof/>
                <w:sz w:val="22"/>
                <w:szCs w:val="22"/>
                <w:lang w:eastAsia="en-IN"/>
              </w:rPr>
            </w:pPr>
            <w:r w:rsidRPr="0081754A">
              <w:rPr>
                <w:rFonts w:asciiTheme="minorHAnsi" w:hAnsiTheme="minorHAnsi" w:cstheme="minorHAnsi"/>
                <w:b/>
                <w:noProof/>
                <w:sz w:val="22"/>
                <w:szCs w:val="22"/>
                <w:lang w:eastAsia="en-IN"/>
              </w:rPr>
              <w:t>IRR</w:t>
            </w:r>
          </w:p>
        </w:tc>
        <w:tc>
          <w:tcPr>
            <w:tcW w:w="4677" w:type="dxa"/>
            <w:shd w:val="clear" w:color="auto" w:fill="002060"/>
            <w:vAlign w:val="center"/>
          </w:tcPr>
          <w:p w14:paraId="3C71A59C" w14:textId="1877A6BC" w:rsidR="005725B1" w:rsidRPr="0081754A" w:rsidRDefault="003E5E44"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Pr>
                <w:rFonts w:asciiTheme="minorHAnsi" w:hAnsiTheme="minorHAnsi" w:cstheme="minorHAnsi"/>
                <w:b/>
                <w:noProof/>
                <w:sz w:val="22"/>
                <w:szCs w:val="22"/>
                <w:lang w:eastAsia="en-IN"/>
              </w:rPr>
              <w:t>2</w:t>
            </w:r>
            <w:r w:rsidR="0057721B">
              <w:rPr>
                <w:rFonts w:asciiTheme="minorHAnsi" w:hAnsiTheme="minorHAnsi" w:cstheme="minorHAnsi"/>
                <w:b/>
                <w:noProof/>
                <w:sz w:val="22"/>
                <w:szCs w:val="22"/>
                <w:lang w:eastAsia="en-IN"/>
              </w:rPr>
              <w:t>1.</w:t>
            </w:r>
            <w:r w:rsidR="00273B87">
              <w:rPr>
                <w:rFonts w:asciiTheme="minorHAnsi" w:hAnsiTheme="minorHAnsi" w:cstheme="minorHAnsi"/>
                <w:b/>
                <w:noProof/>
                <w:sz w:val="22"/>
                <w:szCs w:val="22"/>
                <w:lang w:eastAsia="en-IN"/>
              </w:rPr>
              <w:t>93</w:t>
            </w:r>
            <w:r w:rsidR="005725B1" w:rsidRPr="0081754A">
              <w:rPr>
                <w:rFonts w:asciiTheme="minorHAnsi" w:hAnsiTheme="minorHAnsi" w:cstheme="minorHAnsi"/>
                <w:b/>
                <w:noProof/>
                <w:sz w:val="22"/>
                <w:szCs w:val="22"/>
                <w:lang w:eastAsia="en-IN"/>
              </w:rPr>
              <w:t>%</w:t>
            </w:r>
          </w:p>
        </w:tc>
      </w:tr>
    </w:tbl>
    <w:p w14:paraId="2E6AD394" w14:textId="77777777" w:rsidR="002E390D" w:rsidRDefault="002E390D"/>
    <w:tbl>
      <w:tblPr>
        <w:tblW w:w="3927" w:type="pct"/>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3432"/>
        <w:gridCol w:w="4438"/>
      </w:tblGrid>
      <w:tr w:rsidR="007848BD" w:rsidRPr="007848BD" w14:paraId="7A6940E1" w14:textId="77777777" w:rsidTr="005725B1">
        <w:trPr>
          <w:trHeight w:val="300"/>
        </w:trPr>
        <w:tc>
          <w:tcPr>
            <w:tcW w:w="5000" w:type="pct"/>
            <w:gridSpan w:val="3"/>
            <w:shd w:val="clear" w:color="auto" w:fill="002060"/>
            <w:noWrap/>
            <w:vAlign w:val="center"/>
          </w:tcPr>
          <w:p w14:paraId="409049BA" w14:textId="77777777" w:rsidR="007848BD" w:rsidRPr="007848BD" w:rsidRDefault="007848BD" w:rsidP="005725B1">
            <w:pPr>
              <w:spacing w:line="276" w:lineRule="auto"/>
              <w:ind w:left="-108" w:right="-108"/>
              <w:jc w:val="center"/>
              <w:rPr>
                <w:rFonts w:asciiTheme="minorHAnsi" w:hAnsiTheme="minorHAnsi" w:cstheme="minorHAnsi"/>
                <w:color w:val="000000"/>
                <w:sz w:val="22"/>
                <w:szCs w:val="22"/>
              </w:rPr>
            </w:pPr>
            <w:r w:rsidRPr="0027074E">
              <w:rPr>
                <w:rFonts w:asciiTheme="minorHAnsi" w:hAnsiTheme="minorHAnsi" w:cstheme="minorHAnsi"/>
                <w:b/>
                <w:bCs/>
                <w:color w:val="FFFFFF" w:themeColor="background1"/>
                <w:sz w:val="22"/>
                <w:szCs w:val="22"/>
              </w:rPr>
              <w:t>Payback Period of the Project</w:t>
            </w:r>
          </w:p>
        </w:tc>
      </w:tr>
      <w:tr w:rsidR="007848BD" w:rsidRPr="007848BD" w14:paraId="0AFEAEA4" w14:textId="77777777" w:rsidTr="005725B1">
        <w:trPr>
          <w:trHeight w:val="300"/>
        </w:trPr>
        <w:tc>
          <w:tcPr>
            <w:tcW w:w="1455" w:type="pct"/>
            <w:shd w:val="clear" w:color="auto" w:fill="DBE5F1" w:themeFill="accent1" w:themeFillTint="33"/>
            <w:noWrap/>
            <w:vAlign w:val="center"/>
            <w:hideMark/>
          </w:tcPr>
          <w:p w14:paraId="32EAEF8D" w14:textId="77777777" w:rsidR="007848BD" w:rsidRPr="007848BD" w:rsidRDefault="007848BD" w:rsidP="007848BD">
            <w:pPr>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t xml:space="preserve">Financial </w:t>
            </w:r>
            <w:r w:rsidRPr="007848BD">
              <w:rPr>
                <w:rFonts w:asciiTheme="minorHAnsi" w:hAnsiTheme="minorHAnsi" w:cstheme="minorHAnsi"/>
                <w:b/>
                <w:bCs/>
                <w:sz w:val="22"/>
                <w:szCs w:val="22"/>
              </w:rPr>
              <w:t>Year</w:t>
            </w:r>
          </w:p>
        </w:tc>
        <w:tc>
          <w:tcPr>
            <w:tcW w:w="1546" w:type="pct"/>
            <w:shd w:val="clear" w:color="auto" w:fill="DBE5F1" w:themeFill="accent1" w:themeFillTint="33"/>
            <w:noWrap/>
            <w:vAlign w:val="center"/>
            <w:hideMark/>
          </w:tcPr>
          <w:p w14:paraId="79F4B8C7"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Cash Accrual</w:t>
            </w:r>
          </w:p>
        </w:tc>
        <w:tc>
          <w:tcPr>
            <w:tcW w:w="1999" w:type="pct"/>
            <w:shd w:val="clear" w:color="auto" w:fill="DBE5F1" w:themeFill="accent1" w:themeFillTint="33"/>
            <w:noWrap/>
            <w:vAlign w:val="center"/>
            <w:hideMark/>
          </w:tcPr>
          <w:p w14:paraId="3C61B237"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Accumulated Cash Accrual</w:t>
            </w:r>
          </w:p>
        </w:tc>
      </w:tr>
      <w:tr w:rsidR="00FD2088" w:rsidRPr="007848BD" w14:paraId="4CB4AAAE" w14:textId="77777777" w:rsidTr="008A6BD1">
        <w:trPr>
          <w:trHeight w:val="300"/>
        </w:trPr>
        <w:tc>
          <w:tcPr>
            <w:tcW w:w="1455" w:type="pct"/>
            <w:shd w:val="clear" w:color="auto" w:fill="auto"/>
            <w:noWrap/>
            <w:hideMark/>
          </w:tcPr>
          <w:p w14:paraId="677E8811" w14:textId="1E482F2A"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Mar-26</w:t>
            </w:r>
          </w:p>
        </w:tc>
        <w:tc>
          <w:tcPr>
            <w:tcW w:w="1546" w:type="pct"/>
            <w:shd w:val="clear" w:color="000000" w:fill="FFFFFF"/>
            <w:noWrap/>
            <w:vAlign w:val="center"/>
            <w:hideMark/>
          </w:tcPr>
          <w:p w14:paraId="7C36E0BE" w14:textId="7C46C0E6"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1.58</w:t>
            </w:r>
          </w:p>
        </w:tc>
        <w:tc>
          <w:tcPr>
            <w:tcW w:w="1999" w:type="pct"/>
            <w:shd w:val="clear" w:color="000000" w:fill="FFFFFF"/>
            <w:noWrap/>
            <w:vAlign w:val="center"/>
            <w:hideMark/>
          </w:tcPr>
          <w:p w14:paraId="6058E0CB" w14:textId="12AD29D9"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1.58</w:t>
            </w:r>
          </w:p>
        </w:tc>
      </w:tr>
      <w:tr w:rsidR="00FD2088" w:rsidRPr="007848BD" w14:paraId="3EE80D40" w14:textId="77777777" w:rsidTr="008A6BD1">
        <w:trPr>
          <w:trHeight w:val="300"/>
        </w:trPr>
        <w:tc>
          <w:tcPr>
            <w:tcW w:w="1455" w:type="pct"/>
            <w:shd w:val="clear" w:color="auto" w:fill="auto"/>
            <w:noWrap/>
            <w:hideMark/>
          </w:tcPr>
          <w:p w14:paraId="4A04B45F" w14:textId="679B8E84"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Mar-27</w:t>
            </w:r>
          </w:p>
        </w:tc>
        <w:tc>
          <w:tcPr>
            <w:tcW w:w="1546" w:type="pct"/>
            <w:shd w:val="clear" w:color="000000" w:fill="FFFFFF"/>
            <w:noWrap/>
            <w:vAlign w:val="center"/>
            <w:hideMark/>
          </w:tcPr>
          <w:p w14:paraId="31886E37" w14:textId="4D0CA376"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7.15</w:t>
            </w:r>
          </w:p>
        </w:tc>
        <w:tc>
          <w:tcPr>
            <w:tcW w:w="1999" w:type="pct"/>
            <w:shd w:val="clear" w:color="000000" w:fill="FFFFFF"/>
            <w:noWrap/>
            <w:vAlign w:val="center"/>
            <w:hideMark/>
          </w:tcPr>
          <w:p w14:paraId="59F8F551" w14:textId="6CDABE1F"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8.74</w:t>
            </w:r>
          </w:p>
        </w:tc>
      </w:tr>
      <w:tr w:rsidR="00FD2088" w:rsidRPr="007848BD" w14:paraId="4B308203" w14:textId="77777777" w:rsidTr="008A6BD1">
        <w:trPr>
          <w:trHeight w:val="300"/>
        </w:trPr>
        <w:tc>
          <w:tcPr>
            <w:tcW w:w="1455" w:type="pct"/>
            <w:shd w:val="clear" w:color="auto" w:fill="auto"/>
            <w:noWrap/>
            <w:hideMark/>
          </w:tcPr>
          <w:p w14:paraId="67512E82" w14:textId="72EF60E1"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Mar-28</w:t>
            </w:r>
          </w:p>
        </w:tc>
        <w:tc>
          <w:tcPr>
            <w:tcW w:w="1546" w:type="pct"/>
            <w:shd w:val="clear" w:color="000000" w:fill="FFFFFF"/>
            <w:noWrap/>
            <w:vAlign w:val="center"/>
            <w:hideMark/>
          </w:tcPr>
          <w:p w14:paraId="30721E66" w14:textId="474FC2E0"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8.84</w:t>
            </w:r>
          </w:p>
        </w:tc>
        <w:tc>
          <w:tcPr>
            <w:tcW w:w="1999" w:type="pct"/>
            <w:shd w:val="clear" w:color="000000" w:fill="FFFFFF"/>
            <w:noWrap/>
            <w:vAlign w:val="center"/>
            <w:hideMark/>
          </w:tcPr>
          <w:p w14:paraId="2504FB7C" w14:textId="7A547BAE"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17.58</w:t>
            </w:r>
          </w:p>
        </w:tc>
      </w:tr>
      <w:tr w:rsidR="00FD2088" w:rsidRPr="007848BD" w14:paraId="66B294C1" w14:textId="77777777" w:rsidTr="008A6BD1">
        <w:trPr>
          <w:trHeight w:val="300"/>
        </w:trPr>
        <w:tc>
          <w:tcPr>
            <w:tcW w:w="1455" w:type="pct"/>
            <w:shd w:val="clear" w:color="auto" w:fill="auto"/>
            <w:noWrap/>
            <w:hideMark/>
          </w:tcPr>
          <w:p w14:paraId="1EF88F40" w14:textId="7EE9EF8A"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Mar-29</w:t>
            </w:r>
          </w:p>
        </w:tc>
        <w:tc>
          <w:tcPr>
            <w:tcW w:w="1546" w:type="pct"/>
            <w:shd w:val="clear" w:color="000000" w:fill="FFFFFF"/>
            <w:noWrap/>
            <w:vAlign w:val="center"/>
            <w:hideMark/>
          </w:tcPr>
          <w:p w14:paraId="409C3BC7" w14:textId="720B334B"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10.65</w:t>
            </w:r>
          </w:p>
        </w:tc>
        <w:tc>
          <w:tcPr>
            <w:tcW w:w="1999" w:type="pct"/>
            <w:shd w:val="clear" w:color="000000" w:fill="FFFFFF"/>
            <w:noWrap/>
            <w:vAlign w:val="center"/>
            <w:hideMark/>
          </w:tcPr>
          <w:p w14:paraId="44AE1D9B" w14:textId="6760EDA0"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28.22</w:t>
            </w:r>
          </w:p>
        </w:tc>
      </w:tr>
      <w:tr w:rsidR="00FD2088" w:rsidRPr="007848BD" w14:paraId="36C58B44" w14:textId="77777777" w:rsidTr="008A6BD1">
        <w:trPr>
          <w:trHeight w:val="300"/>
        </w:trPr>
        <w:tc>
          <w:tcPr>
            <w:tcW w:w="1455" w:type="pct"/>
            <w:shd w:val="clear" w:color="auto" w:fill="auto"/>
            <w:noWrap/>
            <w:hideMark/>
          </w:tcPr>
          <w:p w14:paraId="6C019AF5" w14:textId="22E7AAF4"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Mar-30</w:t>
            </w:r>
          </w:p>
        </w:tc>
        <w:tc>
          <w:tcPr>
            <w:tcW w:w="1546" w:type="pct"/>
            <w:shd w:val="clear" w:color="000000" w:fill="FFFFFF"/>
            <w:noWrap/>
            <w:vAlign w:val="center"/>
            <w:hideMark/>
          </w:tcPr>
          <w:p w14:paraId="14A2A9F5" w14:textId="7DEE9AC4"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11.38</w:t>
            </w:r>
          </w:p>
        </w:tc>
        <w:tc>
          <w:tcPr>
            <w:tcW w:w="1999" w:type="pct"/>
            <w:shd w:val="clear" w:color="000000" w:fill="FFFFFF"/>
            <w:noWrap/>
            <w:vAlign w:val="center"/>
            <w:hideMark/>
          </w:tcPr>
          <w:p w14:paraId="3F5EE6B5" w14:textId="32BAA7E9"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39.60</w:t>
            </w:r>
          </w:p>
        </w:tc>
      </w:tr>
      <w:tr w:rsidR="00FD2088" w:rsidRPr="007848BD" w14:paraId="14EF62E0" w14:textId="77777777" w:rsidTr="008A6BD1">
        <w:trPr>
          <w:trHeight w:val="300"/>
        </w:trPr>
        <w:tc>
          <w:tcPr>
            <w:tcW w:w="1455" w:type="pct"/>
            <w:shd w:val="clear" w:color="auto" w:fill="auto"/>
            <w:noWrap/>
            <w:hideMark/>
          </w:tcPr>
          <w:p w14:paraId="537C7D8E" w14:textId="1504E116"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Mar-31</w:t>
            </w:r>
          </w:p>
        </w:tc>
        <w:tc>
          <w:tcPr>
            <w:tcW w:w="1546" w:type="pct"/>
            <w:shd w:val="clear" w:color="000000" w:fill="FFFFFF"/>
            <w:noWrap/>
            <w:vAlign w:val="center"/>
            <w:hideMark/>
          </w:tcPr>
          <w:p w14:paraId="69E97FDC" w14:textId="4AEE764D"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12.35</w:t>
            </w:r>
          </w:p>
        </w:tc>
        <w:tc>
          <w:tcPr>
            <w:tcW w:w="1999" w:type="pct"/>
            <w:shd w:val="clear" w:color="000000" w:fill="FFFFFF"/>
            <w:noWrap/>
            <w:vAlign w:val="center"/>
            <w:hideMark/>
          </w:tcPr>
          <w:p w14:paraId="3DDAFB81" w14:textId="7C830C35"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51.95</w:t>
            </w:r>
          </w:p>
        </w:tc>
      </w:tr>
      <w:tr w:rsidR="00FD2088" w:rsidRPr="007848BD" w14:paraId="404D471D" w14:textId="77777777" w:rsidTr="008A6BD1">
        <w:trPr>
          <w:trHeight w:val="300"/>
        </w:trPr>
        <w:tc>
          <w:tcPr>
            <w:tcW w:w="1455" w:type="pct"/>
            <w:shd w:val="clear" w:color="auto" w:fill="auto"/>
            <w:noWrap/>
            <w:hideMark/>
          </w:tcPr>
          <w:p w14:paraId="3EB0EB24" w14:textId="4C94386B"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Mar-32</w:t>
            </w:r>
          </w:p>
        </w:tc>
        <w:tc>
          <w:tcPr>
            <w:tcW w:w="1546" w:type="pct"/>
            <w:shd w:val="clear" w:color="000000" w:fill="FFFFFF"/>
            <w:noWrap/>
            <w:vAlign w:val="center"/>
            <w:hideMark/>
          </w:tcPr>
          <w:p w14:paraId="24398DA9" w14:textId="03CA78A2"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13.31</w:t>
            </w:r>
          </w:p>
        </w:tc>
        <w:tc>
          <w:tcPr>
            <w:tcW w:w="1999" w:type="pct"/>
            <w:shd w:val="clear" w:color="000000" w:fill="FFFFFF"/>
            <w:noWrap/>
            <w:vAlign w:val="center"/>
            <w:hideMark/>
          </w:tcPr>
          <w:p w14:paraId="4EFC4E1B" w14:textId="6FCD225A"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65.26</w:t>
            </w:r>
          </w:p>
        </w:tc>
      </w:tr>
      <w:tr w:rsidR="00FD2088" w:rsidRPr="007848BD" w14:paraId="3AF72AD0" w14:textId="77777777" w:rsidTr="008A6BD1">
        <w:trPr>
          <w:trHeight w:val="300"/>
        </w:trPr>
        <w:tc>
          <w:tcPr>
            <w:tcW w:w="1455" w:type="pct"/>
            <w:shd w:val="clear" w:color="auto" w:fill="auto"/>
            <w:noWrap/>
          </w:tcPr>
          <w:p w14:paraId="63B0C8A4" w14:textId="28548E85" w:rsidR="00FD2088" w:rsidRPr="0011238A" w:rsidRDefault="00FD2088" w:rsidP="00FD2088">
            <w:pPr>
              <w:jc w:val="center"/>
              <w:rPr>
                <w:rFonts w:ascii="Calibri" w:hAnsi="Calibri" w:cs="Calibri"/>
                <w:color w:val="000000"/>
                <w:sz w:val="22"/>
                <w:szCs w:val="22"/>
              </w:rPr>
            </w:pPr>
            <w:r w:rsidRPr="00E017F7">
              <w:rPr>
                <w:rFonts w:ascii="Calibri" w:hAnsi="Calibri" w:cs="Calibri"/>
                <w:color w:val="000000"/>
                <w:sz w:val="22"/>
                <w:szCs w:val="22"/>
              </w:rPr>
              <w:t>Mar-3</w:t>
            </w:r>
            <w:r>
              <w:rPr>
                <w:rFonts w:ascii="Calibri" w:hAnsi="Calibri" w:cs="Calibri"/>
                <w:color w:val="000000"/>
                <w:sz w:val="22"/>
                <w:szCs w:val="22"/>
              </w:rPr>
              <w:t>3</w:t>
            </w:r>
          </w:p>
        </w:tc>
        <w:tc>
          <w:tcPr>
            <w:tcW w:w="1546" w:type="pct"/>
            <w:shd w:val="clear" w:color="000000" w:fill="FFFFFF"/>
            <w:noWrap/>
            <w:vAlign w:val="center"/>
          </w:tcPr>
          <w:p w14:paraId="100E206F" w14:textId="2BABC07F"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14.45</w:t>
            </w:r>
          </w:p>
        </w:tc>
        <w:tc>
          <w:tcPr>
            <w:tcW w:w="1999" w:type="pct"/>
            <w:shd w:val="clear" w:color="000000" w:fill="FFFFFF"/>
            <w:noWrap/>
            <w:vAlign w:val="center"/>
          </w:tcPr>
          <w:p w14:paraId="08FF0889" w14:textId="77048DE4"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79.71</w:t>
            </w:r>
          </w:p>
        </w:tc>
      </w:tr>
      <w:tr w:rsidR="00FD2088" w:rsidRPr="007848BD" w14:paraId="47C5BBF5" w14:textId="77777777" w:rsidTr="008A6BD1">
        <w:trPr>
          <w:trHeight w:val="300"/>
        </w:trPr>
        <w:tc>
          <w:tcPr>
            <w:tcW w:w="1455" w:type="pct"/>
            <w:shd w:val="clear" w:color="auto" w:fill="auto"/>
            <w:noWrap/>
          </w:tcPr>
          <w:p w14:paraId="401B6666" w14:textId="5A8F111A" w:rsidR="00FD2088" w:rsidRPr="0011238A" w:rsidRDefault="00FD2088" w:rsidP="00FD2088">
            <w:pPr>
              <w:jc w:val="center"/>
              <w:rPr>
                <w:rFonts w:ascii="Calibri" w:hAnsi="Calibri" w:cs="Calibri"/>
                <w:color w:val="000000"/>
                <w:sz w:val="22"/>
                <w:szCs w:val="22"/>
              </w:rPr>
            </w:pPr>
            <w:r w:rsidRPr="00E017F7">
              <w:rPr>
                <w:rFonts w:ascii="Calibri" w:hAnsi="Calibri" w:cs="Calibri"/>
                <w:color w:val="000000"/>
                <w:sz w:val="22"/>
                <w:szCs w:val="22"/>
              </w:rPr>
              <w:t>Mar-3</w:t>
            </w:r>
            <w:r>
              <w:rPr>
                <w:rFonts w:ascii="Calibri" w:hAnsi="Calibri" w:cs="Calibri"/>
                <w:color w:val="000000"/>
                <w:sz w:val="22"/>
                <w:szCs w:val="22"/>
              </w:rPr>
              <w:t>4</w:t>
            </w:r>
          </w:p>
        </w:tc>
        <w:tc>
          <w:tcPr>
            <w:tcW w:w="1546" w:type="pct"/>
            <w:shd w:val="clear" w:color="000000" w:fill="FFFFFF"/>
            <w:noWrap/>
            <w:vAlign w:val="center"/>
          </w:tcPr>
          <w:p w14:paraId="76343FE0" w14:textId="04C46828"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15.68</w:t>
            </w:r>
          </w:p>
        </w:tc>
        <w:tc>
          <w:tcPr>
            <w:tcW w:w="1999" w:type="pct"/>
            <w:shd w:val="clear" w:color="000000" w:fill="FFFFFF"/>
            <w:noWrap/>
            <w:vAlign w:val="center"/>
          </w:tcPr>
          <w:p w14:paraId="4D8378FF" w14:textId="7DDC719D"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95.39</w:t>
            </w:r>
          </w:p>
        </w:tc>
      </w:tr>
      <w:tr w:rsidR="00FD2088" w:rsidRPr="007848BD" w14:paraId="3F10457F" w14:textId="77777777" w:rsidTr="008A6BD1">
        <w:trPr>
          <w:trHeight w:val="300"/>
        </w:trPr>
        <w:tc>
          <w:tcPr>
            <w:tcW w:w="1455" w:type="pct"/>
            <w:shd w:val="clear" w:color="auto" w:fill="auto"/>
            <w:noWrap/>
          </w:tcPr>
          <w:p w14:paraId="3716AC3D" w14:textId="57512834" w:rsidR="00FD2088" w:rsidRPr="0011238A" w:rsidRDefault="00FD2088" w:rsidP="00FD2088">
            <w:pPr>
              <w:jc w:val="center"/>
              <w:rPr>
                <w:rFonts w:ascii="Calibri" w:hAnsi="Calibri" w:cs="Calibri"/>
                <w:color w:val="000000"/>
                <w:sz w:val="22"/>
                <w:szCs w:val="22"/>
              </w:rPr>
            </w:pPr>
            <w:r w:rsidRPr="00E017F7">
              <w:rPr>
                <w:rFonts w:ascii="Calibri" w:hAnsi="Calibri" w:cs="Calibri"/>
                <w:color w:val="000000"/>
                <w:sz w:val="22"/>
                <w:szCs w:val="22"/>
              </w:rPr>
              <w:t>Mar-3</w:t>
            </w:r>
            <w:r>
              <w:rPr>
                <w:rFonts w:ascii="Calibri" w:hAnsi="Calibri" w:cs="Calibri"/>
                <w:color w:val="000000"/>
                <w:sz w:val="22"/>
                <w:szCs w:val="22"/>
              </w:rPr>
              <w:t>5</w:t>
            </w:r>
          </w:p>
        </w:tc>
        <w:tc>
          <w:tcPr>
            <w:tcW w:w="1546" w:type="pct"/>
            <w:shd w:val="clear" w:color="000000" w:fill="FFFFFF"/>
            <w:noWrap/>
            <w:vAlign w:val="center"/>
          </w:tcPr>
          <w:p w14:paraId="7BDA799F" w14:textId="0CFF7EE3"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16.88</w:t>
            </w:r>
          </w:p>
        </w:tc>
        <w:tc>
          <w:tcPr>
            <w:tcW w:w="1999" w:type="pct"/>
            <w:shd w:val="clear" w:color="000000" w:fill="FFFFFF"/>
            <w:noWrap/>
            <w:vAlign w:val="center"/>
          </w:tcPr>
          <w:p w14:paraId="0778C452" w14:textId="40B37ED7"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112.27</w:t>
            </w:r>
          </w:p>
        </w:tc>
      </w:tr>
      <w:tr w:rsidR="007848BD" w:rsidRPr="007848BD" w14:paraId="63F8447C" w14:textId="77777777" w:rsidTr="005725B1">
        <w:trPr>
          <w:trHeight w:val="300"/>
        </w:trPr>
        <w:tc>
          <w:tcPr>
            <w:tcW w:w="1455" w:type="pct"/>
            <w:shd w:val="clear" w:color="auto" w:fill="DBE5F1" w:themeFill="accent1" w:themeFillTint="33"/>
            <w:noWrap/>
            <w:vAlign w:val="center"/>
            <w:hideMark/>
          </w:tcPr>
          <w:p w14:paraId="55570E73"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Total</w:t>
            </w:r>
          </w:p>
        </w:tc>
        <w:tc>
          <w:tcPr>
            <w:tcW w:w="1546" w:type="pct"/>
            <w:shd w:val="clear" w:color="auto" w:fill="DBE5F1" w:themeFill="accent1" w:themeFillTint="33"/>
            <w:noWrap/>
            <w:vAlign w:val="center"/>
            <w:hideMark/>
          </w:tcPr>
          <w:p w14:paraId="07D23E6D" w14:textId="22C2FC41" w:rsidR="007848BD" w:rsidRPr="005725B1" w:rsidRDefault="00FD2088" w:rsidP="005725B1">
            <w:pPr>
              <w:jc w:val="center"/>
              <w:rPr>
                <w:rFonts w:ascii="Calibri" w:hAnsi="Calibri" w:cs="Calibri"/>
                <w:b/>
                <w:bCs/>
                <w:color w:val="000000"/>
                <w:sz w:val="22"/>
                <w:szCs w:val="22"/>
              </w:rPr>
            </w:pPr>
            <w:r>
              <w:rPr>
                <w:rFonts w:ascii="Calibri" w:hAnsi="Calibri" w:cs="Calibri"/>
                <w:b/>
                <w:bCs/>
                <w:color w:val="000000"/>
                <w:sz w:val="22"/>
                <w:szCs w:val="22"/>
              </w:rPr>
              <w:t>112.27</w:t>
            </w:r>
          </w:p>
        </w:tc>
        <w:tc>
          <w:tcPr>
            <w:tcW w:w="1999" w:type="pct"/>
            <w:shd w:val="clear" w:color="auto" w:fill="DBE5F1" w:themeFill="accent1" w:themeFillTint="33"/>
            <w:noWrap/>
            <w:vAlign w:val="center"/>
            <w:hideMark/>
          </w:tcPr>
          <w:p w14:paraId="27B19D9C" w14:textId="77777777" w:rsidR="007848BD" w:rsidRPr="007848BD" w:rsidRDefault="007848BD" w:rsidP="007848BD">
            <w:pPr>
              <w:spacing w:line="276" w:lineRule="auto"/>
              <w:jc w:val="center"/>
              <w:rPr>
                <w:rFonts w:asciiTheme="minorHAnsi" w:hAnsiTheme="minorHAnsi" w:cstheme="minorHAnsi"/>
                <w:b/>
                <w:color w:val="000000"/>
                <w:sz w:val="22"/>
                <w:szCs w:val="22"/>
              </w:rPr>
            </w:pPr>
          </w:p>
        </w:tc>
      </w:tr>
      <w:tr w:rsidR="007848BD" w:rsidRPr="007848BD" w14:paraId="329DF7CC" w14:textId="77777777" w:rsidTr="005725B1">
        <w:trPr>
          <w:trHeight w:val="300"/>
        </w:trPr>
        <w:tc>
          <w:tcPr>
            <w:tcW w:w="1455" w:type="pct"/>
            <w:shd w:val="clear" w:color="auto" w:fill="DBE5F1" w:themeFill="accent1" w:themeFillTint="33"/>
            <w:noWrap/>
            <w:vAlign w:val="center"/>
            <w:hideMark/>
          </w:tcPr>
          <w:p w14:paraId="46682895"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TPC</w:t>
            </w:r>
          </w:p>
        </w:tc>
        <w:tc>
          <w:tcPr>
            <w:tcW w:w="3545" w:type="pct"/>
            <w:gridSpan w:val="2"/>
            <w:shd w:val="clear" w:color="auto" w:fill="DBE5F1" w:themeFill="accent1" w:themeFillTint="33"/>
            <w:noWrap/>
            <w:vAlign w:val="center"/>
            <w:hideMark/>
          </w:tcPr>
          <w:p w14:paraId="24E9A64F" w14:textId="65DAA9FD" w:rsidR="007848BD" w:rsidRPr="007848BD" w:rsidRDefault="007848BD" w:rsidP="007848BD">
            <w:pPr>
              <w:spacing w:line="276" w:lineRule="auto"/>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INR </w:t>
            </w:r>
            <w:r w:rsidR="0011238A">
              <w:rPr>
                <w:rFonts w:asciiTheme="minorHAnsi" w:hAnsiTheme="minorHAnsi" w:cstheme="minorHAnsi"/>
                <w:b/>
                <w:color w:val="000000"/>
                <w:sz w:val="22"/>
                <w:szCs w:val="22"/>
              </w:rPr>
              <w:t>41</w:t>
            </w:r>
            <w:r w:rsidR="001C4E1D">
              <w:rPr>
                <w:rFonts w:asciiTheme="minorHAnsi" w:hAnsiTheme="minorHAnsi" w:cstheme="minorHAnsi"/>
                <w:b/>
                <w:color w:val="000000"/>
                <w:sz w:val="22"/>
                <w:szCs w:val="22"/>
              </w:rPr>
              <w:t>.</w:t>
            </w:r>
            <w:r w:rsidR="00FD2088">
              <w:rPr>
                <w:rFonts w:asciiTheme="minorHAnsi" w:hAnsiTheme="minorHAnsi" w:cstheme="minorHAnsi"/>
                <w:b/>
                <w:color w:val="000000"/>
                <w:sz w:val="22"/>
                <w:szCs w:val="22"/>
              </w:rPr>
              <w:t>47</w:t>
            </w:r>
            <w:r w:rsidR="0011238A">
              <w:rPr>
                <w:rFonts w:asciiTheme="minorHAnsi" w:hAnsiTheme="minorHAnsi" w:cstheme="minorHAnsi"/>
                <w:b/>
                <w:color w:val="000000"/>
                <w:sz w:val="22"/>
                <w:szCs w:val="22"/>
              </w:rPr>
              <w:t xml:space="preserve"> Crores</w:t>
            </w:r>
          </w:p>
        </w:tc>
      </w:tr>
      <w:tr w:rsidR="007848BD" w:rsidRPr="007848BD" w14:paraId="5D08D21F" w14:textId="77777777" w:rsidTr="005725B1">
        <w:trPr>
          <w:trHeight w:val="300"/>
        </w:trPr>
        <w:tc>
          <w:tcPr>
            <w:tcW w:w="1455" w:type="pct"/>
            <w:shd w:val="clear" w:color="auto" w:fill="002060"/>
            <w:noWrap/>
            <w:vAlign w:val="center"/>
            <w:hideMark/>
          </w:tcPr>
          <w:p w14:paraId="71381171" w14:textId="77777777" w:rsidR="007848BD" w:rsidRPr="007848BD" w:rsidRDefault="007848BD" w:rsidP="007848BD">
            <w:pPr>
              <w:spacing w:line="276" w:lineRule="auto"/>
              <w:rPr>
                <w:rFonts w:asciiTheme="minorHAnsi" w:hAnsiTheme="minorHAnsi" w:cstheme="minorHAnsi"/>
                <w:b/>
                <w:bCs/>
                <w:color w:val="FFFFFF" w:themeColor="background1"/>
                <w:sz w:val="22"/>
                <w:szCs w:val="22"/>
              </w:rPr>
            </w:pPr>
            <w:r w:rsidRPr="007848BD">
              <w:rPr>
                <w:rFonts w:asciiTheme="minorHAnsi" w:hAnsiTheme="minorHAnsi" w:cstheme="minorHAnsi"/>
                <w:b/>
                <w:bCs/>
                <w:color w:val="FFFFFF" w:themeColor="background1"/>
                <w:sz w:val="22"/>
                <w:szCs w:val="22"/>
              </w:rPr>
              <w:t>Payback Period</w:t>
            </w:r>
          </w:p>
        </w:tc>
        <w:tc>
          <w:tcPr>
            <w:tcW w:w="3545" w:type="pct"/>
            <w:gridSpan w:val="2"/>
            <w:shd w:val="clear" w:color="auto" w:fill="002060"/>
            <w:noWrap/>
            <w:vAlign w:val="center"/>
            <w:hideMark/>
          </w:tcPr>
          <w:p w14:paraId="0F020F12" w14:textId="683FB325" w:rsidR="007848BD" w:rsidRPr="007848BD" w:rsidRDefault="0011238A" w:rsidP="007848BD">
            <w:pPr>
              <w:spacing w:line="27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4.</w:t>
            </w:r>
            <w:r w:rsidR="00FD2088">
              <w:rPr>
                <w:rFonts w:asciiTheme="minorHAnsi" w:hAnsiTheme="minorHAnsi" w:cstheme="minorHAnsi"/>
                <w:b/>
                <w:bCs/>
                <w:color w:val="FFFFFF" w:themeColor="background1"/>
                <w:sz w:val="22"/>
                <w:szCs w:val="22"/>
              </w:rPr>
              <w:t>34</w:t>
            </w:r>
            <w:r w:rsidR="007848BD">
              <w:rPr>
                <w:rFonts w:asciiTheme="minorHAnsi" w:hAnsiTheme="minorHAnsi" w:cstheme="minorHAnsi"/>
                <w:b/>
                <w:bCs/>
                <w:color w:val="FFFFFF" w:themeColor="background1"/>
                <w:sz w:val="22"/>
                <w:szCs w:val="22"/>
              </w:rPr>
              <w:t xml:space="preserve"> Years</w:t>
            </w:r>
          </w:p>
        </w:tc>
      </w:tr>
    </w:tbl>
    <w:p w14:paraId="3671CC06" w14:textId="1DE38AF3" w:rsidR="00B73EE0" w:rsidRDefault="00B73EE0" w:rsidP="00740C8D">
      <w:pPr>
        <w:pStyle w:val="ListParagraph"/>
        <w:autoSpaceDE w:val="0"/>
        <w:autoSpaceDN w:val="0"/>
        <w:adjustRightInd w:val="0"/>
        <w:spacing w:before="240" w:line="360" w:lineRule="auto"/>
        <w:ind w:left="1134" w:right="-257"/>
        <w:jc w:val="both"/>
        <w:rPr>
          <w:rFonts w:ascii="Arial" w:hAnsi="Arial" w:cs="Arial"/>
          <w:sz w:val="22"/>
          <w:szCs w:val="22"/>
        </w:rPr>
      </w:pPr>
      <w:r w:rsidRPr="0027074E">
        <w:rPr>
          <w:rFonts w:ascii="Arial" w:hAnsi="Arial" w:cs="Arial"/>
          <w:sz w:val="22"/>
          <w:szCs w:val="22"/>
        </w:rPr>
        <w:lastRenderedPageBreak/>
        <w:t xml:space="preserve">Thus, the project will be having a payback period of </w:t>
      </w:r>
      <w:r w:rsidR="006C4AF0">
        <w:rPr>
          <w:rFonts w:ascii="Arial" w:hAnsi="Arial" w:cs="Arial"/>
          <w:b/>
          <w:sz w:val="22"/>
          <w:szCs w:val="22"/>
        </w:rPr>
        <w:t>4.</w:t>
      </w:r>
      <w:r w:rsidR="00BC7C4B">
        <w:rPr>
          <w:rFonts w:ascii="Arial" w:hAnsi="Arial" w:cs="Arial"/>
          <w:b/>
          <w:sz w:val="22"/>
          <w:szCs w:val="22"/>
        </w:rPr>
        <w:t>34</w:t>
      </w:r>
      <w:r w:rsidRPr="00B73EE0">
        <w:rPr>
          <w:rFonts w:ascii="Arial" w:hAnsi="Arial" w:cs="Arial"/>
          <w:sz w:val="22"/>
          <w:szCs w:val="22"/>
        </w:rPr>
        <w:t xml:space="preserve"> </w:t>
      </w:r>
      <w:r w:rsidRPr="00B73EE0">
        <w:rPr>
          <w:rFonts w:ascii="Arial" w:hAnsi="Arial" w:cs="Arial"/>
          <w:b/>
          <w:sz w:val="22"/>
          <w:szCs w:val="22"/>
        </w:rPr>
        <w:t>years</w:t>
      </w:r>
      <w:r w:rsidRPr="0027074E">
        <w:rPr>
          <w:rFonts w:ascii="Arial" w:hAnsi="Arial" w:cs="Arial"/>
          <w:sz w:val="22"/>
          <w:szCs w:val="22"/>
        </w:rPr>
        <w:t xml:space="preserve"> and NPV &amp; IRR of the project as on COD will </w:t>
      </w:r>
      <w:r w:rsidRPr="00B73EE0">
        <w:rPr>
          <w:rFonts w:ascii="Arial" w:hAnsi="Arial" w:cs="Arial"/>
          <w:b/>
          <w:sz w:val="22"/>
          <w:szCs w:val="22"/>
        </w:rPr>
        <w:t xml:space="preserve">INR </w:t>
      </w:r>
      <w:r w:rsidR="00BC7C4B">
        <w:rPr>
          <w:rFonts w:ascii="Arial" w:hAnsi="Arial" w:cs="Arial"/>
          <w:b/>
          <w:sz w:val="22"/>
          <w:szCs w:val="22"/>
        </w:rPr>
        <w:t>3</w:t>
      </w:r>
      <w:r w:rsidR="005D4F4B">
        <w:rPr>
          <w:rFonts w:ascii="Arial" w:hAnsi="Arial" w:cs="Arial"/>
          <w:b/>
          <w:sz w:val="22"/>
          <w:szCs w:val="22"/>
        </w:rPr>
        <w:t>2.16</w:t>
      </w:r>
      <w:r w:rsidR="006C4AF0">
        <w:rPr>
          <w:rFonts w:ascii="Arial" w:hAnsi="Arial" w:cs="Arial"/>
          <w:b/>
          <w:sz w:val="22"/>
          <w:szCs w:val="22"/>
        </w:rPr>
        <w:t xml:space="preserve"> Crore</w:t>
      </w:r>
      <w:r w:rsidRPr="0027074E">
        <w:rPr>
          <w:rFonts w:ascii="Arial" w:hAnsi="Arial" w:cs="Arial"/>
          <w:sz w:val="22"/>
          <w:szCs w:val="22"/>
        </w:rPr>
        <w:t xml:space="preserve"> &amp; </w:t>
      </w:r>
      <w:r w:rsidR="006C4AF0">
        <w:rPr>
          <w:rFonts w:ascii="Arial" w:hAnsi="Arial" w:cs="Arial"/>
          <w:b/>
          <w:sz w:val="22"/>
          <w:szCs w:val="22"/>
        </w:rPr>
        <w:t>2</w:t>
      </w:r>
      <w:r w:rsidR="00BC7C4B">
        <w:rPr>
          <w:rFonts w:ascii="Arial" w:hAnsi="Arial" w:cs="Arial"/>
          <w:b/>
          <w:sz w:val="22"/>
          <w:szCs w:val="22"/>
        </w:rPr>
        <w:t>1.</w:t>
      </w:r>
      <w:r w:rsidR="005D4F4B">
        <w:rPr>
          <w:rFonts w:ascii="Arial" w:hAnsi="Arial" w:cs="Arial"/>
          <w:b/>
          <w:sz w:val="22"/>
          <w:szCs w:val="22"/>
        </w:rPr>
        <w:t>93</w:t>
      </w:r>
      <w:r w:rsidRPr="00B73EE0">
        <w:rPr>
          <w:rFonts w:ascii="Arial" w:hAnsi="Arial" w:cs="Arial"/>
          <w:b/>
          <w:sz w:val="22"/>
          <w:szCs w:val="22"/>
        </w:rPr>
        <w:t>%</w:t>
      </w:r>
      <w:r w:rsidRPr="00B73EE0">
        <w:rPr>
          <w:rFonts w:ascii="Arial" w:hAnsi="Arial" w:cs="Arial"/>
          <w:sz w:val="22"/>
          <w:szCs w:val="22"/>
        </w:rPr>
        <w:t xml:space="preserve"> </w:t>
      </w:r>
      <w:r w:rsidRPr="0027074E">
        <w:rPr>
          <w:rFonts w:ascii="Arial" w:hAnsi="Arial" w:cs="Arial"/>
          <w:sz w:val="22"/>
          <w:szCs w:val="22"/>
        </w:rPr>
        <w:t>respectively</w:t>
      </w:r>
      <w:r w:rsidRPr="00B73EE0">
        <w:rPr>
          <w:rFonts w:ascii="Arial" w:hAnsi="Arial" w:cs="Arial"/>
          <w:sz w:val="22"/>
          <w:szCs w:val="22"/>
        </w:rPr>
        <w:t xml:space="preserve">, </w:t>
      </w:r>
      <w:r w:rsidRPr="0027074E">
        <w:rPr>
          <w:rFonts w:ascii="Arial" w:hAnsi="Arial" w:cs="Arial"/>
          <w:sz w:val="22"/>
          <w:szCs w:val="22"/>
        </w:rPr>
        <w:t>which indicates worthiness of the project.</w:t>
      </w:r>
    </w:p>
    <w:p w14:paraId="46ACD713" w14:textId="77777777" w:rsidR="00B73EE0" w:rsidRDefault="00B73EE0" w:rsidP="00B73EE0">
      <w:pPr>
        <w:pStyle w:val="ListParagraph"/>
        <w:autoSpaceDE w:val="0"/>
        <w:autoSpaceDN w:val="0"/>
        <w:adjustRightInd w:val="0"/>
        <w:spacing w:line="360" w:lineRule="auto"/>
        <w:ind w:left="1134" w:right="-143"/>
        <w:jc w:val="both"/>
        <w:rPr>
          <w:rFonts w:ascii="Arial" w:hAnsi="Arial" w:cs="Arial"/>
          <w:sz w:val="22"/>
          <w:szCs w:val="22"/>
        </w:rPr>
      </w:pPr>
    </w:p>
    <w:p w14:paraId="3246680C" w14:textId="77777777" w:rsidR="00AC5CD1" w:rsidRDefault="00AC5CD1" w:rsidP="00B73EE0">
      <w:pPr>
        <w:pStyle w:val="ListParagraph"/>
        <w:autoSpaceDE w:val="0"/>
        <w:autoSpaceDN w:val="0"/>
        <w:adjustRightInd w:val="0"/>
        <w:spacing w:line="360" w:lineRule="auto"/>
        <w:ind w:left="1134" w:right="-143"/>
        <w:jc w:val="both"/>
        <w:rPr>
          <w:rFonts w:ascii="Arial" w:hAnsi="Arial" w:cs="Arial"/>
          <w:sz w:val="22"/>
          <w:szCs w:val="22"/>
        </w:rPr>
      </w:pPr>
    </w:p>
    <w:p w14:paraId="26D2BAF2" w14:textId="77777777" w:rsidR="00AC5CD1" w:rsidRDefault="00AC5CD1" w:rsidP="00B73EE0">
      <w:pPr>
        <w:pStyle w:val="ListParagraph"/>
        <w:autoSpaceDE w:val="0"/>
        <w:autoSpaceDN w:val="0"/>
        <w:adjustRightInd w:val="0"/>
        <w:spacing w:line="360" w:lineRule="auto"/>
        <w:ind w:left="1134" w:right="-143"/>
        <w:jc w:val="both"/>
        <w:rPr>
          <w:rFonts w:ascii="Arial" w:hAnsi="Arial" w:cs="Arial"/>
          <w:sz w:val="22"/>
          <w:szCs w:val="22"/>
        </w:rPr>
      </w:pPr>
    </w:p>
    <w:p w14:paraId="201760FD" w14:textId="5BA0D84B" w:rsidR="00AC5CD1" w:rsidRPr="00D03B52" w:rsidRDefault="00D03B52" w:rsidP="00D03B52">
      <w:pPr>
        <w:rPr>
          <w:rFonts w:ascii="Arial" w:hAnsi="Arial" w:cs="Arial"/>
          <w:sz w:val="22"/>
          <w:szCs w:val="22"/>
        </w:rPr>
      </w:pPr>
      <w:r>
        <w:rPr>
          <w:rFonts w:ascii="Arial" w:hAnsi="Arial" w:cs="Arial"/>
          <w:sz w:val="22"/>
          <w:szCs w:val="22"/>
        </w:rPr>
        <w:br w:type="page"/>
      </w:r>
    </w:p>
    <w:p w14:paraId="6FC3C605" w14:textId="77777777" w:rsidR="00B73EE0" w:rsidRPr="00B73EE0" w:rsidRDefault="00B73EE0" w:rsidP="00B73EE0">
      <w:pPr>
        <w:pStyle w:val="ListParagraph"/>
        <w:numPr>
          <w:ilvl w:val="0"/>
          <w:numId w:val="9"/>
        </w:numPr>
        <w:autoSpaceDE w:val="0"/>
        <w:autoSpaceDN w:val="0"/>
        <w:adjustRightInd w:val="0"/>
        <w:spacing w:after="240" w:line="360" w:lineRule="auto"/>
        <w:ind w:left="1134" w:right="-143" w:hanging="425"/>
        <w:jc w:val="both"/>
        <w:rPr>
          <w:rFonts w:ascii="Arial" w:hAnsi="Arial" w:cs="Arial"/>
          <w:b/>
          <w:sz w:val="22"/>
          <w:szCs w:val="22"/>
        </w:rPr>
      </w:pPr>
      <w:r w:rsidRPr="00B73EE0">
        <w:rPr>
          <w:rFonts w:ascii="Arial" w:hAnsi="Arial" w:cs="Arial"/>
          <w:b/>
          <w:sz w:val="22"/>
          <w:szCs w:val="22"/>
        </w:rPr>
        <w:lastRenderedPageBreak/>
        <w:t>OTHER FINANCIAL RATIOS:</w:t>
      </w:r>
    </w:p>
    <w:tbl>
      <w:tblPr>
        <w:tblW w:w="4732"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1111"/>
        <w:gridCol w:w="1111"/>
        <w:gridCol w:w="1111"/>
        <w:gridCol w:w="1111"/>
        <w:gridCol w:w="1110"/>
        <w:gridCol w:w="1110"/>
        <w:gridCol w:w="1110"/>
        <w:gridCol w:w="1110"/>
        <w:gridCol w:w="1110"/>
        <w:gridCol w:w="1110"/>
      </w:tblGrid>
      <w:tr w:rsidR="00AC5CD1" w14:paraId="052F5E2E" w14:textId="2E3B56BE" w:rsidTr="00D6731B">
        <w:trPr>
          <w:trHeight w:val="769"/>
        </w:trPr>
        <w:tc>
          <w:tcPr>
            <w:tcW w:w="849" w:type="pct"/>
            <w:shd w:val="clear" w:color="000000" w:fill="002060"/>
            <w:vAlign w:val="center"/>
            <w:hideMark/>
          </w:tcPr>
          <w:p w14:paraId="4490B104" w14:textId="77777777" w:rsidR="00485A9F" w:rsidRDefault="00485A9F" w:rsidP="00485A9F">
            <w:pPr>
              <w:spacing w:line="276" w:lineRule="auto"/>
              <w:rPr>
                <w:rFonts w:ascii="Calibri" w:hAnsi="Calibri" w:cs="Calibri"/>
                <w:b/>
                <w:bCs/>
                <w:color w:val="FFFFFF"/>
                <w:sz w:val="22"/>
                <w:szCs w:val="22"/>
              </w:rPr>
            </w:pPr>
            <w:r>
              <w:rPr>
                <w:rFonts w:ascii="Calibri" w:hAnsi="Calibri" w:cs="Calibri"/>
                <w:b/>
                <w:bCs/>
                <w:color w:val="FFFFFF"/>
                <w:sz w:val="22"/>
                <w:szCs w:val="22"/>
              </w:rPr>
              <w:t>Financial Year</w:t>
            </w:r>
          </w:p>
        </w:tc>
        <w:tc>
          <w:tcPr>
            <w:tcW w:w="415" w:type="pct"/>
            <w:shd w:val="clear" w:color="000000" w:fill="002060"/>
            <w:noWrap/>
            <w:vAlign w:val="center"/>
            <w:hideMark/>
          </w:tcPr>
          <w:p w14:paraId="488BEE10"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7DE3C263" w14:textId="28D9D9F9"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26</w:t>
            </w:r>
          </w:p>
        </w:tc>
        <w:tc>
          <w:tcPr>
            <w:tcW w:w="415" w:type="pct"/>
            <w:shd w:val="clear" w:color="000000" w:fill="002060"/>
            <w:vAlign w:val="center"/>
            <w:hideMark/>
          </w:tcPr>
          <w:p w14:paraId="09ABF8B2"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25A54B4C" w14:textId="3B38B60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27</w:t>
            </w:r>
          </w:p>
        </w:tc>
        <w:tc>
          <w:tcPr>
            <w:tcW w:w="415" w:type="pct"/>
            <w:shd w:val="clear" w:color="000000" w:fill="002060"/>
            <w:vAlign w:val="center"/>
            <w:hideMark/>
          </w:tcPr>
          <w:p w14:paraId="6955D0E0"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51467BD9" w14:textId="25708973"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28</w:t>
            </w:r>
          </w:p>
        </w:tc>
        <w:tc>
          <w:tcPr>
            <w:tcW w:w="415" w:type="pct"/>
            <w:shd w:val="clear" w:color="000000" w:fill="002060"/>
            <w:vAlign w:val="center"/>
            <w:hideMark/>
          </w:tcPr>
          <w:p w14:paraId="1EC41325"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180A1A7D" w14:textId="1C3B01E3"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29</w:t>
            </w:r>
          </w:p>
        </w:tc>
        <w:tc>
          <w:tcPr>
            <w:tcW w:w="415" w:type="pct"/>
            <w:shd w:val="clear" w:color="000000" w:fill="002060"/>
            <w:vAlign w:val="center"/>
            <w:hideMark/>
          </w:tcPr>
          <w:p w14:paraId="3F73FDB9"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56A6DB0A" w14:textId="631F3653"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30</w:t>
            </w:r>
          </w:p>
        </w:tc>
        <w:tc>
          <w:tcPr>
            <w:tcW w:w="415" w:type="pct"/>
            <w:shd w:val="clear" w:color="000000" w:fill="002060"/>
            <w:vAlign w:val="center"/>
            <w:hideMark/>
          </w:tcPr>
          <w:p w14:paraId="32622D99"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5A2E0039" w14:textId="5FD96770"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w:t>
            </w:r>
          </w:p>
        </w:tc>
        <w:tc>
          <w:tcPr>
            <w:tcW w:w="415" w:type="pct"/>
            <w:shd w:val="clear" w:color="000000" w:fill="002060"/>
            <w:vAlign w:val="center"/>
            <w:hideMark/>
          </w:tcPr>
          <w:p w14:paraId="613FE012"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31CB72A2" w14:textId="7B7C0E5C"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32</w:t>
            </w:r>
          </w:p>
        </w:tc>
        <w:tc>
          <w:tcPr>
            <w:tcW w:w="415" w:type="pct"/>
            <w:shd w:val="clear" w:color="000000" w:fill="002060"/>
            <w:vAlign w:val="center"/>
          </w:tcPr>
          <w:p w14:paraId="671D9CB6"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2FD7BE1E" w14:textId="6A840E18"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33</w:t>
            </w:r>
          </w:p>
        </w:tc>
        <w:tc>
          <w:tcPr>
            <w:tcW w:w="415" w:type="pct"/>
            <w:shd w:val="clear" w:color="000000" w:fill="002060"/>
            <w:vAlign w:val="center"/>
          </w:tcPr>
          <w:p w14:paraId="27849CBE"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09E4F066" w14:textId="7611E4D4"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34</w:t>
            </w:r>
          </w:p>
        </w:tc>
        <w:tc>
          <w:tcPr>
            <w:tcW w:w="415" w:type="pct"/>
            <w:shd w:val="clear" w:color="000000" w:fill="002060"/>
            <w:vAlign w:val="center"/>
          </w:tcPr>
          <w:p w14:paraId="69CA6271"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357B70A5" w14:textId="257DE51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35</w:t>
            </w:r>
          </w:p>
        </w:tc>
      </w:tr>
      <w:tr w:rsidR="008C477F" w14:paraId="38E9A859" w14:textId="5B9D3791" w:rsidTr="00D6731B">
        <w:trPr>
          <w:trHeight w:val="420"/>
        </w:trPr>
        <w:tc>
          <w:tcPr>
            <w:tcW w:w="849" w:type="pct"/>
            <w:shd w:val="clear" w:color="auto" w:fill="DBE5F1" w:themeFill="accent1" w:themeFillTint="33"/>
            <w:noWrap/>
            <w:vAlign w:val="center"/>
            <w:hideMark/>
          </w:tcPr>
          <w:p w14:paraId="053CB666"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Return On Sale (%)</w:t>
            </w:r>
          </w:p>
        </w:tc>
        <w:tc>
          <w:tcPr>
            <w:tcW w:w="415" w:type="pct"/>
            <w:shd w:val="clear" w:color="auto" w:fill="auto"/>
            <w:noWrap/>
            <w:vAlign w:val="center"/>
            <w:hideMark/>
          </w:tcPr>
          <w:p w14:paraId="052E1690" w14:textId="719ABBFA" w:rsidR="008C477F" w:rsidRPr="00E44AAB" w:rsidRDefault="008C477F" w:rsidP="008C477F">
            <w:pPr>
              <w:jc w:val="center"/>
              <w:rPr>
                <w:i/>
                <w:iCs/>
                <w:sz w:val="20"/>
                <w:szCs w:val="20"/>
              </w:rPr>
            </w:pPr>
            <w:r>
              <w:rPr>
                <w:rFonts w:ascii="Calibri" w:hAnsi="Calibri" w:cs="Calibri"/>
                <w:color w:val="000000"/>
                <w:sz w:val="22"/>
                <w:szCs w:val="22"/>
              </w:rPr>
              <w:t>17.00%</w:t>
            </w:r>
          </w:p>
        </w:tc>
        <w:tc>
          <w:tcPr>
            <w:tcW w:w="415" w:type="pct"/>
            <w:shd w:val="clear" w:color="auto" w:fill="auto"/>
            <w:noWrap/>
            <w:vAlign w:val="center"/>
            <w:hideMark/>
          </w:tcPr>
          <w:p w14:paraId="54244BEE" w14:textId="6DE0A29E"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8.57%</w:t>
            </w:r>
          </w:p>
        </w:tc>
        <w:tc>
          <w:tcPr>
            <w:tcW w:w="415" w:type="pct"/>
            <w:shd w:val="clear" w:color="auto" w:fill="auto"/>
            <w:noWrap/>
            <w:vAlign w:val="center"/>
            <w:hideMark/>
          </w:tcPr>
          <w:p w14:paraId="0F81DD74" w14:textId="601BBEEF"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8.82%</w:t>
            </w:r>
          </w:p>
        </w:tc>
        <w:tc>
          <w:tcPr>
            <w:tcW w:w="415" w:type="pct"/>
            <w:shd w:val="clear" w:color="auto" w:fill="auto"/>
            <w:noWrap/>
            <w:vAlign w:val="center"/>
            <w:hideMark/>
          </w:tcPr>
          <w:p w14:paraId="04196584" w14:textId="6C262D00"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9.03%</w:t>
            </w:r>
          </w:p>
        </w:tc>
        <w:tc>
          <w:tcPr>
            <w:tcW w:w="415" w:type="pct"/>
            <w:shd w:val="clear" w:color="auto" w:fill="auto"/>
            <w:noWrap/>
            <w:vAlign w:val="center"/>
            <w:hideMark/>
          </w:tcPr>
          <w:p w14:paraId="5D58192C" w14:textId="05AFF7B8"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8.81%</w:t>
            </w:r>
          </w:p>
        </w:tc>
        <w:tc>
          <w:tcPr>
            <w:tcW w:w="415" w:type="pct"/>
            <w:shd w:val="clear" w:color="auto" w:fill="auto"/>
            <w:noWrap/>
            <w:vAlign w:val="center"/>
            <w:hideMark/>
          </w:tcPr>
          <w:p w14:paraId="17CA8ADF" w14:textId="1AC82DCD"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8.79%</w:t>
            </w:r>
          </w:p>
        </w:tc>
        <w:tc>
          <w:tcPr>
            <w:tcW w:w="415" w:type="pct"/>
            <w:shd w:val="clear" w:color="auto" w:fill="auto"/>
            <w:noWrap/>
            <w:vAlign w:val="center"/>
            <w:hideMark/>
          </w:tcPr>
          <w:p w14:paraId="503E5757" w14:textId="5356A0BF"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8.74%</w:t>
            </w:r>
          </w:p>
        </w:tc>
        <w:tc>
          <w:tcPr>
            <w:tcW w:w="415" w:type="pct"/>
            <w:vAlign w:val="center"/>
          </w:tcPr>
          <w:p w14:paraId="1947F757" w14:textId="3D6190C2"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8.78%</w:t>
            </w:r>
          </w:p>
        </w:tc>
        <w:tc>
          <w:tcPr>
            <w:tcW w:w="415" w:type="pct"/>
            <w:vAlign w:val="center"/>
          </w:tcPr>
          <w:p w14:paraId="753CB3BB" w14:textId="62FB465B"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8.86%</w:t>
            </w:r>
          </w:p>
        </w:tc>
        <w:tc>
          <w:tcPr>
            <w:tcW w:w="415" w:type="pct"/>
            <w:vAlign w:val="center"/>
          </w:tcPr>
          <w:p w14:paraId="39699669" w14:textId="5CC6EFC4"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8.87%</w:t>
            </w:r>
          </w:p>
        </w:tc>
      </w:tr>
      <w:tr w:rsidR="008C477F" w14:paraId="6C335C76" w14:textId="22BC00BB" w:rsidTr="00D6731B">
        <w:trPr>
          <w:trHeight w:val="420"/>
        </w:trPr>
        <w:tc>
          <w:tcPr>
            <w:tcW w:w="849" w:type="pct"/>
            <w:shd w:val="clear" w:color="auto" w:fill="DBE5F1" w:themeFill="accent1" w:themeFillTint="33"/>
            <w:noWrap/>
            <w:vAlign w:val="center"/>
            <w:hideMark/>
          </w:tcPr>
          <w:p w14:paraId="76EC29DB"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Return On Capital (%)</w:t>
            </w:r>
          </w:p>
        </w:tc>
        <w:tc>
          <w:tcPr>
            <w:tcW w:w="415" w:type="pct"/>
            <w:shd w:val="clear" w:color="auto" w:fill="auto"/>
            <w:noWrap/>
            <w:vAlign w:val="center"/>
            <w:hideMark/>
          </w:tcPr>
          <w:p w14:paraId="5D0EBA5B" w14:textId="45F6135E"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4.32%</w:t>
            </w:r>
          </w:p>
        </w:tc>
        <w:tc>
          <w:tcPr>
            <w:tcW w:w="415" w:type="pct"/>
            <w:shd w:val="clear" w:color="auto" w:fill="auto"/>
            <w:noWrap/>
            <w:vAlign w:val="center"/>
            <w:hideMark/>
          </w:tcPr>
          <w:p w14:paraId="19102262" w14:textId="3D6BFA28"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17.72%</w:t>
            </w:r>
          </w:p>
        </w:tc>
        <w:tc>
          <w:tcPr>
            <w:tcW w:w="415" w:type="pct"/>
            <w:shd w:val="clear" w:color="auto" w:fill="auto"/>
            <w:noWrap/>
            <w:vAlign w:val="center"/>
            <w:hideMark/>
          </w:tcPr>
          <w:p w14:paraId="1B03BD9B" w14:textId="33B337D1"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20.50%</w:t>
            </w:r>
          </w:p>
        </w:tc>
        <w:tc>
          <w:tcPr>
            <w:tcW w:w="415" w:type="pct"/>
            <w:shd w:val="clear" w:color="auto" w:fill="auto"/>
            <w:noWrap/>
            <w:vAlign w:val="center"/>
            <w:hideMark/>
          </w:tcPr>
          <w:p w14:paraId="798D9907" w14:textId="750C2B5C"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22.61%</w:t>
            </w:r>
          </w:p>
        </w:tc>
        <w:tc>
          <w:tcPr>
            <w:tcW w:w="415" w:type="pct"/>
            <w:shd w:val="clear" w:color="auto" w:fill="auto"/>
            <w:noWrap/>
            <w:vAlign w:val="center"/>
            <w:hideMark/>
          </w:tcPr>
          <w:p w14:paraId="4834AAD0" w14:textId="64B2177E"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21.60%</w:t>
            </w:r>
          </w:p>
        </w:tc>
        <w:tc>
          <w:tcPr>
            <w:tcW w:w="415" w:type="pct"/>
            <w:shd w:val="clear" w:color="auto" w:fill="auto"/>
            <w:noWrap/>
            <w:vAlign w:val="center"/>
            <w:hideMark/>
          </w:tcPr>
          <w:p w14:paraId="2789BE69" w14:textId="6044CACF"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20.93%</w:t>
            </w:r>
          </w:p>
        </w:tc>
        <w:tc>
          <w:tcPr>
            <w:tcW w:w="415" w:type="pct"/>
            <w:shd w:val="clear" w:color="auto" w:fill="auto"/>
            <w:noWrap/>
            <w:vAlign w:val="center"/>
            <w:hideMark/>
          </w:tcPr>
          <w:p w14:paraId="6A5A9B9B" w14:textId="12D82753"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20.14%</w:t>
            </w:r>
          </w:p>
        </w:tc>
        <w:tc>
          <w:tcPr>
            <w:tcW w:w="415" w:type="pct"/>
            <w:vAlign w:val="center"/>
          </w:tcPr>
          <w:p w14:paraId="0B75CDBC" w14:textId="096955D3"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19.24%</w:t>
            </w:r>
          </w:p>
        </w:tc>
        <w:tc>
          <w:tcPr>
            <w:tcW w:w="415" w:type="pct"/>
            <w:vAlign w:val="center"/>
          </w:tcPr>
          <w:p w14:paraId="78D81307" w14:textId="290E3BBF"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18.30%</w:t>
            </w:r>
          </w:p>
        </w:tc>
        <w:tc>
          <w:tcPr>
            <w:tcW w:w="415" w:type="pct"/>
            <w:vAlign w:val="center"/>
          </w:tcPr>
          <w:p w14:paraId="2174BD75" w14:textId="2216DBCA"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17.04%</w:t>
            </w:r>
          </w:p>
        </w:tc>
      </w:tr>
      <w:tr w:rsidR="008C477F" w14:paraId="7FAAA4C5" w14:textId="1694FBD6" w:rsidTr="00D6731B">
        <w:trPr>
          <w:trHeight w:val="420"/>
        </w:trPr>
        <w:tc>
          <w:tcPr>
            <w:tcW w:w="849" w:type="pct"/>
            <w:shd w:val="clear" w:color="auto" w:fill="DBE5F1" w:themeFill="accent1" w:themeFillTint="33"/>
            <w:noWrap/>
            <w:vAlign w:val="center"/>
            <w:hideMark/>
          </w:tcPr>
          <w:p w14:paraId="096F00EC"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Return On Investment</w:t>
            </w:r>
          </w:p>
        </w:tc>
        <w:tc>
          <w:tcPr>
            <w:tcW w:w="415" w:type="pct"/>
            <w:shd w:val="clear" w:color="auto" w:fill="auto"/>
            <w:noWrap/>
            <w:vAlign w:val="center"/>
            <w:hideMark/>
          </w:tcPr>
          <w:p w14:paraId="02832080" w14:textId="6454CF60"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4.25%</w:t>
            </w:r>
          </w:p>
        </w:tc>
        <w:tc>
          <w:tcPr>
            <w:tcW w:w="415" w:type="pct"/>
            <w:shd w:val="clear" w:color="auto" w:fill="auto"/>
            <w:noWrap/>
            <w:vAlign w:val="center"/>
            <w:hideMark/>
          </w:tcPr>
          <w:p w14:paraId="7B827BE7" w14:textId="561351FC"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17.56%</w:t>
            </w:r>
          </w:p>
        </w:tc>
        <w:tc>
          <w:tcPr>
            <w:tcW w:w="415" w:type="pct"/>
            <w:shd w:val="clear" w:color="auto" w:fill="auto"/>
            <w:noWrap/>
            <w:vAlign w:val="center"/>
            <w:hideMark/>
          </w:tcPr>
          <w:p w14:paraId="57D84FF8" w14:textId="4756E30A"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23.16%</w:t>
            </w:r>
          </w:p>
        </w:tc>
        <w:tc>
          <w:tcPr>
            <w:tcW w:w="415" w:type="pct"/>
            <w:shd w:val="clear" w:color="auto" w:fill="auto"/>
            <w:noWrap/>
            <w:vAlign w:val="center"/>
            <w:hideMark/>
          </w:tcPr>
          <w:p w14:paraId="2080C206" w14:textId="1948C1E1"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29.14%</w:t>
            </w:r>
          </w:p>
        </w:tc>
        <w:tc>
          <w:tcPr>
            <w:tcW w:w="415" w:type="pct"/>
            <w:shd w:val="clear" w:color="auto" w:fill="auto"/>
            <w:noWrap/>
            <w:vAlign w:val="center"/>
            <w:hideMark/>
          </w:tcPr>
          <w:p w14:paraId="06A02D5C" w14:textId="6E2B7AC1"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31.57%</w:t>
            </w:r>
          </w:p>
        </w:tc>
        <w:tc>
          <w:tcPr>
            <w:tcW w:w="415" w:type="pct"/>
            <w:shd w:val="clear" w:color="auto" w:fill="auto"/>
            <w:noWrap/>
            <w:vAlign w:val="center"/>
            <w:hideMark/>
          </w:tcPr>
          <w:p w14:paraId="49F8D958" w14:textId="4F1257E2"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34.78%</w:t>
            </w:r>
          </w:p>
        </w:tc>
        <w:tc>
          <w:tcPr>
            <w:tcW w:w="415" w:type="pct"/>
            <w:shd w:val="clear" w:color="auto" w:fill="auto"/>
            <w:noWrap/>
            <w:vAlign w:val="center"/>
            <w:hideMark/>
          </w:tcPr>
          <w:p w14:paraId="6AB6E446" w14:textId="730E980E"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37.96%</w:t>
            </w:r>
          </w:p>
        </w:tc>
        <w:tc>
          <w:tcPr>
            <w:tcW w:w="415" w:type="pct"/>
            <w:vAlign w:val="center"/>
          </w:tcPr>
          <w:p w14:paraId="76EE5ED6" w14:textId="11EC521E"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41.73%</w:t>
            </w:r>
          </w:p>
        </w:tc>
        <w:tc>
          <w:tcPr>
            <w:tcW w:w="415" w:type="pct"/>
            <w:vAlign w:val="center"/>
          </w:tcPr>
          <w:p w14:paraId="1A69102C" w14:textId="3216F448"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45.81%</w:t>
            </w:r>
          </w:p>
        </w:tc>
        <w:tc>
          <w:tcPr>
            <w:tcW w:w="415" w:type="pct"/>
            <w:vAlign w:val="center"/>
          </w:tcPr>
          <w:p w14:paraId="6C8DFB69" w14:textId="35A64E84"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49.78%</w:t>
            </w:r>
          </w:p>
        </w:tc>
      </w:tr>
      <w:tr w:rsidR="008C477F" w14:paraId="34BD49F8" w14:textId="1DF2CD9A" w:rsidTr="00D6731B">
        <w:trPr>
          <w:trHeight w:val="420"/>
        </w:trPr>
        <w:tc>
          <w:tcPr>
            <w:tcW w:w="849" w:type="pct"/>
            <w:shd w:val="clear" w:color="auto" w:fill="DBE5F1" w:themeFill="accent1" w:themeFillTint="33"/>
            <w:noWrap/>
            <w:vAlign w:val="center"/>
            <w:hideMark/>
          </w:tcPr>
          <w:p w14:paraId="508013EC"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 xml:space="preserve">Return On Net Worth </w:t>
            </w:r>
          </w:p>
        </w:tc>
        <w:tc>
          <w:tcPr>
            <w:tcW w:w="415" w:type="pct"/>
            <w:shd w:val="clear" w:color="auto" w:fill="auto"/>
            <w:noWrap/>
            <w:vAlign w:val="center"/>
            <w:hideMark/>
          </w:tcPr>
          <w:p w14:paraId="5C893666" w14:textId="115FF0C1"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4.08%</w:t>
            </w:r>
          </w:p>
        </w:tc>
        <w:tc>
          <w:tcPr>
            <w:tcW w:w="415" w:type="pct"/>
            <w:shd w:val="clear" w:color="auto" w:fill="auto"/>
            <w:noWrap/>
            <w:vAlign w:val="center"/>
            <w:hideMark/>
          </w:tcPr>
          <w:p w14:paraId="16F8D5F4" w14:textId="30EF338D"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14.42%</w:t>
            </w:r>
          </w:p>
        </w:tc>
        <w:tc>
          <w:tcPr>
            <w:tcW w:w="415" w:type="pct"/>
            <w:shd w:val="clear" w:color="auto" w:fill="auto"/>
            <w:noWrap/>
            <w:vAlign w:val="center"/>
            <w:hideMark/>
          </w:tcPr>
          <w:p w14:paraId="63349E85" w14:textId="1372CDBD"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15.97%</w:t>
            </w:r>
          </w:p>
        </w:tc>
        <w:tc>
          <w:tcPr>
            <w:tcW w:w="415" w:type="pct"/>
            <w:shd w:val="clear" w:color="auto" w:fill="auto"/>
            <w:noWrap/>
            <w:vAlign w:val="center"/>
            <w:hideMark/>
          </w:tcPr>
          <w:p w14:paraId="74B24CF3" w14:textId="089E5BCC"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16.74%</w:t>
            </w:r>
          </w:p>
        </w:tc>
        <w:tc>
          <w:tcPr>
            <w:tcW w:w="415" w:type="pct"/>
            <w:shd w:val="clear" w:color="auto" w:fill="auto"/>
            <w:noWrap/>
            <w:vAlign w:val="center"/>
            <w:hideMark/>
          </w:tcPr>
          <w:p w14:paraId="773EF10C" w14:textId="7872B21A"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15.35%</w:t>
            </w:r>
          </w:p>
        </w:tc>
        <w:tc>
          <w:tcPr>
            <w:tcW w:w="415" w:type="pct"/>
            <w:shd w:val="clear" w:color="auto" w:fill="auto"/>
            <w:noWrap/>
            <w:vAlign w:val="center"/>
            <w:hideMark/>
          </w:tcPr>
          <w:p w14:paraId="44B2536B" w14:textId="7D715FA2"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14.46%</w:t>
            </w:r>
          </w:p>
        </w:tc>
        <w:tc>
          <w:tcPr>
            <w:tcW w:w="415" w:type="pct"/>
            <w:shd w:val="clear" w:color="auto" w:fill="auto"/>
            <w:noWrap/>
            <w:vAlign w:val="center"/>
            <w:hideMark/>
          </w:tcPr>
          <w:p w14:paraId="083705AB" w14:textId="146F5436"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13.64%</w:t>
            </w:r>
          </w:p>
        </w:tc>
        <w:tc>
          <w:tcPr>
            <w:tcW w:w="415" w:type="pct"/>
            <w:vAlign w:val="center"/>
          </w:tcPr>
          <w:p w14:paraId="2A1CCB3B" w14:textId="0DFE48BB"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13.03%</w:t>
            </w:r>
          </w:p>
        </w:tc>
        <w:tc>
          <w:tcPr>
            <w:tcW w:w="415" w:type="pct"/>
            <w:vAlign w:val="center"/>
          </w:tcPr>
          <w:p w14:paraId="0E1152B4" w14:textId="6F38D3E2"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12.52%</w:t>
            </w:r>
          </w:p>
        </w:tc>
        <w:tc>
          <w:tcPr>
            <w:tcW w:w="415" w:type="pct"/>
            <w:vAlign w:val="center"/>
          </w:tcPr>
          <w:p w14:paraId="06C65A80" w14:textId="72257228"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11.97%</w:t>
            </w:r>
          </w:p>
        </w:tc>
      </w:tr>
      <w:tr w:rsidR="008C477F" w14:paraId="1E13E62C" w14:textId="028A93E8" w:rsidTr="00D6731B">
        <w:trPr>
          <w:trHeight w:val="420"/>
        </w:trPr>
        <w:tc>
          <w:tcPr>
            <w:tcW w:w="849" w:type="pct"/>
            <w:shd w:val="clear" w:color="auto" w:fill="DBE5F1" w:themeFill="accent1" w:themeFillTint="33"/>
            <w:noWrap/>
            <w:vAlign w:val="center"/>
            <w:hideMark/>
          </w:tcPr>
          <w:p w14:paraId="5CCB8569"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 xml:space="preserve">Fixed Assets Coverage </w:t>
            </w:r>
          </w:p>
        </w:tc>
        <w:tc>
          <w:tcPr>
            <w:tcW w:w="415" w:type="pct"/>
            <w:shd w:val="clear" w:color="auto" w:fill="auto"/>
            <w:noWrap/>
            <w:vAlign w:val="center"/>
            <w:hideMark/>
          </w:tcPr>
          <w:p w14:paraId="06C9F094" w14:textId="036E53B5"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4.55</w:t>
            </w:r>
          </w:p>
        </w:tc>
        <w:tc>
          <w:tcPr>
            <w:tcW w:w="415" w:type="pct"/>
            <w:shd w:val="clear" w:color="auto" w:fill="auto"/>
            <w:noWrap/>
            <w:vAlign w:val="center"/>
            <w:hideMark/>
          </w:tcPr>
          <w:p w14:paraId="0C1F12AB" w14:textId="71361897"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5.74</w:t>
            </w:r>
          </w:p>
        </w:tc>
        <w:tc>
          <w:tcPr>
            <w:tcW w:w="415" w:type="pct"/>
            <w:shd w:val="clear" w:color="auto" w:fill="auto"/>
            <w:noWrap/>
            <w:vAlign w:val="center"/>
            <w:hideMark/>
          </w:tcPr>
          <w:p w14:paraId="1F1BE6BE" w14:textId="791AC898"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6.78</w:t>
            </w:r>
          </w:p>
        </w:tc>
        <w:tc>
          <w:tcPr>
            <w:tcW w:w="415" w:type="pct"/>
            <w:shd w:val="clear" w:color="auto" w:fill="auto"/>
            <w:noWrap/>
            <w:vAlign w:val="center"/>
            <w:hideMark/>
          </w:tcPr>
          <w:p w14:paraId="0C6FB87B" w14:textId="58DCC4D9"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7.99</w:t>
            </w:r>
          </w:p>
        </w:tc>
        <w:tc>
          <w:tcPr>
            <w:tcW w:w="415" w:type="pct"/>
            <w:shd w:val="clear" w:color="auto" w:fill="auto"/>
            <w:noWrap/>
            <w:vAlign w:val="center"/>
            <w:hideMark/>
          </w:tcPr>
          <w:p w14:paraId="3504F5AA" w14:textId="34F8BE26"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9.15</w:t>
            </w:r>
          </w:p>
        </w:tc>
        <w:tc>
          <w:tcPr>
            <w:tcW w:w="415" w:type="pct"/>
            <w:shd w:val="clear" w:color="auto" w:fill="auto"/>
            <w:noWrap/>
            <w:vAlign w:val="center"/>
            <w:hideMark/>
          </w:tcPr>
          <w:p w14:paraId="1A515054" w14:textId="2D202F3F"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10.77</w:t>
            </w:r>
          </w:p>
        </w:tc>
        <w:tc>
          <w:tcPr>
            <w:tcW w:w="415" w:type="pct"/>
            <w:shd w:val="clear" w:color="auto" w:fill="auto"/>
            <w:noWrap/>
            <w:vAlign w:val="center"/>
            <w:hideMark/>
          </w:tcPr>
          <w:p w14:paraId="3C836AA0" w14:textId="01FC2858"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13.51</w:t>
            </w:r>
          </w:p>
        </w:tc>
        <w:tc>
          <w:tcPr>
            <w:tcW w:w="415" w:type="pct"/>
            <w:vAlign w:val="center"/>
          </w:tcPr>
          <w:p w14:paraId="6FC1F5BB" w14:textId="41A45FD5"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20.08</w:t>
            </w:r>
          </w:p>
        </w:tc>
        <w:tc>
          <w:tcPr>
            <w:tcW w:w="415" w:type="pct"/>
            <w:vAlign w:val="center"/>
          </w:tcPr>
          <w:p w14:paraId="5F73D21F" w14:textId="59FD3A22"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0.00</w:t>
            </w:r>
          </w:p>
        </w:tc>
        <w:tc>
          <w:tcPr>
            <w:tcW w:w="415" w:type="pct"/>
            <w:vAlign w:val="center"/>
          </w:tcPr>
          <w:p w14:paraId="1958CFA0" w14:textId="62AC0D54"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0.00</w:t>
            </w:r>
          </w:p>
        </w:tc>
      </w:tr>
      <w:tr w:rsidR="008C477F" w14:paraId="689420D4" w14:textId="7F21E445" w:rsidTr="00D6731B">
        <w:trPr>
          <w:trHeight w:val="420"/>
        </w:trPr>
        <w:tc>
          <w:tcPr>
            <w:tcW w:w="849" w:type="pct"/>
            <w:shd w:val="clear" w:color="auto" w:fill="DBE5F1" w:themeFill="accent1" w:themeFillTint="33"/>
            <w:noWrap/>
            <w:vAlign w:val="center"/>
            <w:hideMark/>
          </w:tcPr>
          <w:p w14:paraId="7C71F448"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Interest Coverage Ratio</w:t>
            </w:r>
          </w:p>
        </w:tc>
        <w:tc>
          <w:tcPr>
            <w:tcW w:w="415" w:type="pct"/>
            <w:shd w:val="clear" w:color="auto" w:fill="auto"/>
            <w:noWrap/>
            <w:vAlign w:val="center"/>
          </w:tcPr>
          <w:p w14:paraId="3AB5673E" w14:textId="78F4627E" w:rsidR="008C477F" w:rsidRPr="00E44AAB" w:rsidRDefault="008C477F" w:rsidP="008C477F">
            <w:pPr>
              <w:jc w:val="center"/>
              <w:rPr>
                <w:i/>
                <w:iCs/>
                <w:sz w:val="20"/>
                <w:szCs w:val="20"/>
              </w:rPr>
            </w:pPr>
            <w:r>
              <w:rPr>
                <w:rFonts w:ascii="Calibri" w:hAnsi="Calibri" w:cs="Calibri"/>
                <w:color w:val="000000"/>
                <w:sz w:val="22"/>
                <w:szCs w:val="22"/>
              </w:rPr>
              <w:t>5.41</w:t>
            </w:r>
          </w:p>
        </w:tc>
        <w:tc>
          <w:tcPr>
            <w:tcW w:w="415" w:type="pct"/>
            <w:shd w:val="clear" w:color="auto" w:fill="auto"/>
            <w:noWrap/>
            <w:vAlign w:val="center"/>
          </w:tcPr>
          <w:p w14:paraId="5C467D61" w14:textId="32DDFDC7"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3.91</w:t>
            </w:r>
          </w:p>
        </w:tc>
        <w:tc>
          <w:tcPr>
            <w:tcW w:w="415" w:type="pct"/>
            <w:shd w:val="clear" w:color="auto" w:fill="auto"/>
            <w:noWrap/>
            <w:vAlign w:val="center"/>
            <w:hideMark/>
          </w:tcPr>
          <w:p w14:paraId="1744D37F" w14:textId="624F57A4"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5.14</w:t>
            </w:r>
          </w:p>
        </w:tc>
        <w:tc>
          <w:tcPr>
            <w:tcW w:w="415" w:type="pct"/>
            <w:shd w:val="clear" w:color="auto" w:fill="auto"/>
            <w:noWrap/>
            <w:vAlign w:val="center"/>
            <w:hideMark/>
          </w:tcPr>
          <w:p w14:paraId="46728022" w14:textId="32B19F50"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6.72</w:t>
            </w:r>
          </w:p>
        </w:tc>
        <w:tc>
          <w:tcPr>
            <w:tcW w:w="415" w:type="pct"/>
            <w:shd w:val="clear" w:color="auto" w:fill="auto"/>
            <w:noWrap/>
            <w:vAlign w:val="center"/>
            <w:hideMark/>
          </w:tcPr>
          <w:p w14:paraId="31AA7FC1" w14:textId="2FCFD2C3"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7.80</w:t>
            </w:r>
          </w:p>
        </w:tc>
        <w:tc>
          <w:tcPr>
            <w:tcW w:w="415" w:type="pct"/>
            <w:shd w:val="clear" w:color="auto" w:fill="auto"/>
            <w:noWrap/>
            <w:vAlign w:val="center"/>
            <w:hideMark/>
          </w:tcPr>
          <w:p w14:paraId="74F3DC10" w14:textId="5A82DCB9"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9.23</w:t>
            </w:r>
          </w:p>
        </w:tc>
        <w:tc>
          <w:tcPr>
            <w:tcW w:w="415" w:type="pct"/>
            <w:shd w:val="clear" w:color="auto" w:fill="auto"/>
            <w:noWrap/>
            <w:vAlign w:val="center"/>
            <w:hideMark/>
          </w:tcPr>
          <w:p w14:paraId="4A4E408E" w14:textId="521BC643"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10.94</w:t>
            </w:r>
          </w:p>
        </w:tc>
        <w:tc>
          <w:tcPr>
            <w:tcW w:w="415" w:type="pct"/>
            <w:vAlign w:val="center"/>
          </w:tcPr>
          <w:p w14:paraId="4ACE49A2" w14:textId="0E91C8AB"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13.01</w:t>
            </w:r>
          </w:p>
        </w:tc>
        <w:tc>
          <w:tcPr>
            <w:tcW w:w="415" w:type="pct"/>
            <w:vAlign w:val="center"/>
          </w:tcPr>
          <w:p w14:paraId="2C2E5162" w14:textId="09CBF0D0"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15.57</w:t>
            </w:r>
          </w:p>
        </w:tc>
        <w:tc>
          <w:tcPr>
            <w:tcW w:w="415" w:type="pct"/>
            <w:vAlign w:val="center"/>
          </w:tcPr>
          <w:p w14:paraId="523F3648" w14:textId="6FE200E0"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19.09</w:t>
            </w:r>
          </w:p>
        </w:tc>
      </w:tr>
      <w:tr w:rsidR="008C477F" w14:paraId="37C6D167" w14:textId="5E1254E0" w:rsidTr="00D6731B">
        <w:trPr>
          <w:trHeight w:val="420"/>
        </w:trPr>
        <w:tc>
          <w:tcPr>
            <w:tcW w:w="849" w:type="pct"/>
            <w:shd w:val="clear" w:color="auto" w:fill="DBE5F1" w:themeFill="accent1" w:themeFillTint="33"/>
            <w:noWrap/>
            <w:vAlign w:val="center"/>
            <w:hideMark/>
          </w:tcPr>
          <w:p w14:paraId="15BC55C9"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Current Ratio</w:t>
            </w:r>
          </w:p>
        </w:tc>
        <w:tc>
          <w:tcPr>
            <w:tcW w:w="415" w:type="pct"/>
            <w:shd w:val="clear" w:color="auto" w:fill="auto"/>
            <w:noWrap/>
            <w:vAlign w:val="center"/>
            <w:hideMark/>
          </w:tcPr>
          <w:p w14:paraId="7533C1A7" w14:textId="6FCC8C35"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6.71</w:t>
            </w:r>
          </w:p>
        </w:tc>
        <w:tc>
          <w:tcPr>
            <w:tcW w:w="415" w:type="pct"/>
            <w:shd w:val="clear" w:color="auto" w:fill="auto"/>
            <w:noWrap/>
            <w:vAlign w:val="center"/>
            <w:hideMark/>
          </w:tcPr>
          <w:p w14:paraId="5D99285D" w14:textId="489EBF7B"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6.75</w:t>
            </w:r>
          </w:p>
        </w:tc>
        <w:tc>
          <w:tcPr>
            <w:tcW w:w="415" w:type="pct"/>
            <w:shd w:val="clear" w:color="auto" w:fill="auto"/>
            <w:noWrap/>
            <w:vAlign w:val="center"/>
            <w:hideMark/>
          </w:tcPr>
          <w:p w14:paraId="57AE6BFF" w14:textId="524DEB6E"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6.74</w:t>
            </w:r>
          </w:p>
        </w:tc>
        <w:tc>
          <w:tcPr>
            <w:tcW w:w="415" w:type="pct"/>
            <w:shd w:val="clear" w:color="auto" w:fill="auto"/>
            <w:noWrap/>
            <w:vAlign w:val="center"/>
            <w:hideMark/>
          </w:tcPr>
          <w:p w14:paraId="59720B46" w14:textId="4A548BB0"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6.74</w:t>
            </w:r>
          </w:p>
        </w:tc>
        <w:tc>
          <w:tcPr>
            <w:tcW w:w="415" w:type="pct"/>
            <w:shd w:val="clear" w:color="auto" w:fill="auto"/>
            <w:noWrap/>
            <w:vAlign w:val="center"/>
            <w:hideMark/>
          </w:tcPr>
          <w:p w14:paraId="07275D04" w14:textId="4692DF75"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6.73</w:t>
            </w:r>
          </w:p>
        </w:tc>
        <w:tc>
          <w:tcPr>
            <w:tcW w:w="415" w:type="pct"/>
            <w:shd w:val="clear" w:color="auto" w:fill="auto"/>
            <w:noWrap/>
            <w:vAlign w:val="center"/>
            <w:hideMark/>
          </w:tcPr>
          <w:p w14:paraId="0C281B1A" w14:textId="2FFFDA03"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6.72</w:t>
            </w:r>
          </w:p>
        </w:tc>
        <w:tc>
          <w:tcPr>
            <w:tcW w:w="415" w:type="pct"/>
            <w:shd w:val="clear" w:color="auto" w:fill="auto"/>
            <w:noWrap/>
            <w:vAlign w:val="center"/>
            <w:hideMark/>
          </w:tcPr>
          <w:p w14:paraId="79A47435" w14:textId="22C51AC3"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6.72</w:t>
            </w:r>
          </w:p>
        </w:tc>
        <w:tc>
          <w:tcPr>
            <w:tcW w:w="415" w:type="pct"/>
            <w:vAlign w:val="center"/>
          </w:tcPr>
          <w:p w14:paraId="799C44D5" w14:textId="7EA07F81"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6.71</w:t>
            </w:r>
          </w:p>
        </w:tc>
        <w:tc>
          <w:tcPr>
            <w:tcW w:w="415" w:type="pct"/>
            <w:vAlign w:val="center"/>
          </w:tcPr>
          <w:p w14:paraId="5C0C59CF" w14:textId="6E4881CE"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6.70</w:t>
            </w:r>
          </w:p>
        </w:tc>
        <w:tc>
          <w:tcPr>
            <w:tcW w:w="415" w:type="pct"/>
            <w:vAlign w:val="center"/>
          </w:tcPr>
          <w:p w14:paraId="004F04B9" w14:textId="6EA8A51C"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6.70</w:t>
            </w:r>
          </w:p>
        </w:tc>
      </w:tr>
      <w:tr w:rsidR="00D6731B" w14:paraId="6479F60A" w14:textId="7274DD88" w:rsidTr="00D6731B">
        <w:trPr>
          <w:trHeight w:val="420"/>
        </w:trPr>
        <w:tc>
          <w:tcPr>
            <w:tcW w:w="849" w:type="pct"/>
            <w:shd w:val="clear" w:color="auto" w:fill="DBE5F1" w:themeFill="accent1" w:themeFillTint="33"/>
            <w:noWrap/>
            <w:vAlign w:val="center"/>
            <w:hideMark/>
          </w:tcPr>
          <w:p w14:paraId="615C253F" w14:textId="77777777" w:rsidR="00D6731B" w:rsidRPr="00B73EE0" w:rsidRDefault="00D6731B" w:rsidP="00D6731B">
            <w:pPr>
              <w:spacing w:line="276" w:lineRule="auto"/>
              <w:rPr>
                <w:rFonts w:ascii="Calibri" w:hAnsi="Calibri" w:cs="Calibri"/>
                <w:b/>
                <w:bCs/>
                <w:iCs/>
                <w:color w:val="000000"/>
                <w:sz w:val="22"/>
                <w:szCs w:val="22"/>
              </w:rPr>
            </w:pPr>
            <w:r>
              <w:rPr>
                <w:rFonts w:ascii="Calibri" w:hAnsi="Calibri" w:cs="Calibri"/>
                <w:b/>
                <w:bCs/>
                <w:iCs/>
                <w:color w:val="000000"/>
                <w:sz w:val="22"/>
                <w:szCs w:val="22"/>
              </w:rPr>
              <w:t>TOL</w:t>
            </w:r>
            <w:r w:rsidRPr="00B73EE0">
              <w:rPr>
                <w:rFonts w:ascii="Calibri" w:hAnsi="Calibri" w:cs="Calibri"/>
                <w:b/>
                <w:bCs/>
                <w:iCs/>
                <w:color w:val="000000"/>
                <w:sz w:val="22"/>
                <w:szCs w:val="22"/>
              </w:rPr>
              <w:t xml:space="preserve"> / TNW</w:t>
            </w:r>
          </w:p>
        </w:tc>
        <w:tc>
          <w:tcPr>
            <w:tcW w:w="415" w:type="pct"/>
            <w:shd w:val="clear" w:color="auto" w:fill="auto"/>
            <w:noWrap/>
            <w:vAlign w:val="center"/>
            <w:hideMark/>
          </w:tcPr>
          <w:p w14:paraId="270DD102" w14:textId="205E6948"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5.03</w:t>
            </w:r>
          </w:p>
        </w:tc>
        <w:tc>
          <w:tcPr>
            <w:tcW w:w="415" w:type="pct"/>
            <w:shd w:val="clear" w:color="auto" w:fill="auto"/>
            <w:noWrap/>
            <w:vAlign w:val="center"/>
            <w:hideMark/>
          </w:tcPr>
          <w:p w14:paraId="5817FB83" w14:textId="6910F6C6"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1.87</w:t>
            </w:r>
          </w:p>
        </w:tc>
        <w:tc>
          <w:tcPr>
            <w:tcW w:w="415" w:type="pct"/>
            <w:shd w:val="clear" w:color="auto" w:fill="auto"/>
            <w:noWrap/>
            <w:vAlign w:val="center"/>
            <w:hideMark/>
          </w:tcPr>
          <w:p w14:paraId="2B18BCDD" w14:textId="595AB671"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0.97</w:t>
            </w:r>
          </w:p>
        </w:tc>
        <w:tc>
          <w:tcPr>
            <w:tcW w:w="415" w:type="pct"/>
            <w:shd w:val="clear" w:color="auto" w:fill="auto"/>
            <w:noWrap/>
            <w:vAlign w:val="center"/>
            <w:hideMark/>
          </w:tcPr>
          <w:p w14:paraId="6F122FD1" w14:textId="4C8F3BC2"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0.58</w:t>
            </w:r>
          </w:p>
        </w:tc>
        <w:tc>
          <w:tcPr>
            <w:tcW w:w="415" w:type="pct"/>
            <w:shd w:val="clear" w:color="auto" w:fill="auto"/>
            <w:noWrap/>
            <w:vAlign w:val="center"/>
            <w:hideMark/>
          </w:tcPr>
          <w:p w14:paraId="27C15459" w14:textId="10E4952C"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0.38</w:t>
            </w:r>
          </w:p>
        </w:tc>
        <w:tc>
          <w:tcPr>
            <w:tcW w:w="415" w:type="pct"/>
            <w:shd w:val="clear" w:color="auto" w:fill="auto"/>
            <w:noWrap/>
            <w:vAlign w:val="center"/>
            <w:hideMark/>
          </w:tcPr>
          <w:p w14:paraId="3ECD91B4" w14:textId="7FB3F16A"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0.26</w:t>
            </w:r>
          </w:p>
        </w:tc>
        <w:tc>
          <w:tcPr>
            <w:tcW w:w="415" w:type="pct"/>
            <w:shd w:val="clear" w:color="auto" w:fill="auto"/>
            <w:noWrap/>
            <w:vAlign w:val="center"/>
            <w:hideMark/>
          </w:tcPr>
          <w:p w14:paraId="6F5B8925" w14:textId="28F77B6B"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0.19</w:t>
            </w:r>
          </w:p>
        </w:tc>
        <w:tc>
          <w:tcPr>
            <w:tcW w:w="415" w:type="pct"/>
            <w:vAlign w:val="center"/>
          </w:tcPr>
          <w:p w14:paraId="38A6C69F" w14:textId="62DAEA17"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0.14</w:t>
            </w:r>
          </w:p>
        </w:tc>
        <w:tc>
          <w:tcPr>
            <w:tcW w:w="415" w:type="pct"/>
            <w:vAlign w:val="center"/>
          </w:tcPr>
          <w:p w14:paraId="46F53B83" w14:textId="302D6BD8"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0.10</w:t>
            </w:r>
          </w:p>
        </w:tc>
        <w:tc>
          <w:tcPr>
            <w:tcW w:w="415" w:type="pct"/>
            <w:vAlign w:val="center"/>
          </w:tcPr>
          <w:p w14:paraId="0863B0AF" w14:textId="5E05E256"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0.07</w:t>
            </w:r>
          </w:p>
        </w:tc>
      </w:tr>
      <w:tr w:rsidR="00D6731B" w14:paraId="5BE2B5AD" w14:textId="737DD840" w:rsidTr="00D6731B">
        <w:trPr>
          <w:trHeight w:val="420"/>
        </w:trPr>
        <w:tc>
          <w:tcPr>
            <w:tcW w:w="849" w:type="pct"/>
            <w:shd w:val="clear" w:color="auto" w:fill="DBE5F1" w:themeFill="accent1" w:themeFillTint="33"/>
            <w:noWrap/>
            <w:vAlign w:val="center"/>
            <w:hideMark/>
          </w:tcPr>
          <w:p w14:paraId="35E0D392" w14:textId="77777777" w:rsidR="00D6731B" w:rsidRPr="00B73EE0" w:rsidRDefault="00D6731B" w:rsidP="00D6731B">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Debt - Equity Ratio</w:t>
            </w:r>
          </w:p>
        </w:tc>
        <w:tc>
          <w:tcPr>
            <w:tcW w:w="415" w:type="pct"/>
            <w:shd w:val="clear" w:color="auto" w:fill="auto"/>
            <w:noWrap/>
            <w:vAlign w:val="center"/>
            <w:hideMark/>
          </w:tcPr>
          <w:p w14:paraId="0D215E23" w14:textId="44FB215A"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0.50</w:t>
            </w:r>
          </w:p>
        </w:tc>
        <w:tc>
          <w:tcPr>
            <w:tcW w:w="415" w:type="pct"/>
            <w:shd w:val="clear" w:color="auto" w:fill="auto"/>
            <w:noWrap/>
            <w:vAlign w:val="center"/>
            <w:hideMark/>
          </w:tcPr>
          <w:p w14:paraId="54250CE0" w14:textId="0AB5EF51"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0.45</w:t>
            </w:r>
          </w:p>
        </w:tc>
        <w:tc>
          <w:tcPr>
            <w:tcW w:w="415" w:type="pct"/>
            <w:shd w:val="clear" w:color="auto" w:fill="auto"/>
            <w:noWrap/>
            <w:vAlign w:val="center"/>
            <w:hideMark/>
          </w:tcPr>
          <w:p w14:paraId="2C6BD501" w14:textId="303EBDD4"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0.40</w:t>
            </w:r>
          </w:p>
        </w:tc>
        <w:tc>
          <w:tcPr>
            <w:tcW w:w="415" w:type="pct"/>
            <w:shd w:val="clear" w:color="auto" w:fill="auto"/>
            <w:noWrap/>
            <w:vAlign w:val="center"/>
            <w:hideMark/>
          </w:tcPr>
          <w:p w14:paraId="3FD742DB" w14:textId="501B344D"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0.34</w:t>
            </w:r>
          </w:p>
        </w:tc>
        <w:tc>
          <w:tcPr>
            <w:tcW w:w="415" w:type="pct"/>
            <w:shd w:val="clear" w:color="auto" w:fill="auto"/>
            <w:noWrap/>
            <w:vAlign w:val="center"/>
            <w:hideMark/>
          </w:tcPr>
          <w:p w14:paraId="402CADF1" w14:textId="57AAD18B"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0.29</w:t>
            </w:r>
          </w:p>
        </w:tc>
        <w:tc>
          <w:tcPr>
            <w:tcW w:w="415" w:type="pct"/>
            <w:shd w:val="clear" w:color="auto" w:fill="auto"/>
            <w:noWrap/>
            <w:vAlign w:val="center"/>
            <w:hideMark/>
          </w:tcPr>
          <w:p w14:paraId="0D19BCFD" w14:textId="5ABC9410"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0.23</w:t>
            </w:r>
          </w:p>
        </w:tc>
        <w:tc>
          <w:tcPr>
            <w:tcW w:w="415" w:type="pct"/>
            <w:shd w:val="clear" w:color="auto" w:fill="auto"/>
            <w:noWrap/>
            <w:vAlign w:val="center"/>
            <w:hideMark/>
          </w:tcPr>
          <w:p w14:paraId="2F73DF7F" w14:textId="17C25F4E"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0.18</w:t>
            </w:r>
          </w:p>
        </w:tc>
        <w:tc>
          <w:tcPr>
            <w:tcW w:w="415" w:type="pct"/>
            <w:vAlign w:val="center"/>
          </w:tcPr>
          <w:p w14:paraId="3D91FCA3" w14:textId="1E509F02"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0.12</w:t>
            </w:r>
          </w:p>
        </w:tc>
        <w:tc>
          <w:tcPr>
            <w:tcW w:w="415" w:type="pct"/>
            <w:vAlign w:val="center"/>
          </w:tcPr>
          <w:p w14:paraId="111B0611" w14:textId="51ED6302"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0.07</w:t>
            </w:r>
          </w:p>
        </w:tc>
        <w:tc>
          <w:tcPr>
            <w:tcW w:w="415" w:type="pct"/>
            <w:vAlign w:val="center"/>
          </w:tcPr>
          <w:p w14:paraId="3DDE15AC" w14:textId="5665C592"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0.00</w:t>
            </w:r>
          </w:p>
        </w:tc>
      </w:tr>
    </w:tbl>
    <w:p w14:paraId="23609660" w14:textId="0F517544" w:rsidR="000B2403" w:rsidRDefault="000B2403" w:rsidP="00164407">
      <w:pPr>
        <w:pStyle w:val="ListParagraph"/>
        <w:autoSpaceDE w:val="0"/>
        <w:autoSpaceDN w:val="0"/>
        <w:adjustRightInd w:val="0"/>
        <w:spacing w:line="360" w:lineRule="auto"/>
        <w:ind w:left="1134" w:right="-143"/>
        <w:jc w:val="both"/>
        <w:rPr>
          <w:rFonts w:ascii="Arial" w:hAnsi="Arial" w:cs="Arial"/>
          <w:b/>
          <w:noProof/>
          <w:sz w:val="22"/>
          <w:szCs w:val="22"/>
          <w:lang w:eastAsia="en-IN"/>
        </w:rPr>
      </w:pPr>
    </w:p>
    <w:p w14:paraId="430C615C" w14:textId="69D95851" w:rsidR="000B2403" w:rsidRDefault="000B2403">
      <w:pPr>
        <w:rPr>
          <w:rFonts w:ascii="Arial" w:hAnsi="Arial" w:cs="Arial"/>
          <w:b/>
          <w:noProof/>
          <w:sz w:val="22"/>
          <w:szCs w:val="22"/>
          <w:lang w:eastAsia="en-IN"/>
        </w:rPr>
      </w:pPr>
    </w:p>
    <w:p w14:paraId="4B75A343" w14:textId="77777777" w:rsidR="00395E12" w:rsidRDefault="00395E12" w:rsidP="00164407">
      <w:pPr>
        <w:pStyle w:val="ListParagraph"/>
        <w:numPr>
          <w:ilvl w:val="0"/>
          <w:numId w:val="9"/>
        </w:numPr>
        <w:autoSpaceDE w:val="0"/>
        <w:autoSpaceDN w:val="0"/>
        <w:adjustRightInd w:val="0"/>
        <w:spacing w:line="360" w:lineRule="auto"/>
        <w:ind w:left="1134" w:right="-143" w:hanging="425"/>
        <w:jc w:val="both"/>
        <w:rPr>
          <w:rFonts w:ascii="Arial" w:hAnsi="Arial" w:cs="Arial"/>
          <w:b/>
          <w:noProof/>
          <w:sz w:val="22"/>
          <w:szCs w:val="22"/>
          <w:lang w:eastAsia="en-IN"/>
        </w:rPr>
      </w:pPr>
      <w:r w:rsidRPr="00722823">
        <w:rPr>
          <w:rFonts w:ascii="Arial" w:hAnsi="Arial" w:cs="Arial"/>
          <w:b/>
          <w:noProof/>
          <w:sz w:val="22"/>
          <w:szCs w:val="22"/>
          <w:lang w:eastAsia="en-IN"/>
        </w:rPr>
        <w:t xml:space="preserve">BREAK-EVEN </w:t>
      </w:r>
      <w:r w:rsidR="00722823" w:rsidRPr="00722823">
        <w:rPr>
          <w:rFonts w:ascii="Arial" w:hAnsi="Arial" w:cs="Arial"/>
          <w:b/>
          <w:noProof/>
          <w:sz w:val="22"/>
          <w:szCs w:val="22"/>
          <w:lang w:eastAsia="en-IN"/>
        </w:rPr>
        <w:t>ANALYSIS:</w:t>
      </w:r>
    </w:p>
    <w:p w14:paraId="7B0518A1" w14:textId="4CDA61D6" w:rsidR="00164407" w:rsidRPr="00164407" w:rsidRDefault="00164407" w:rsidP="00AC5CD1">
      <w:pPr>
        <w:pStyle w:val="ListParagraph"/>
        <w:autoSpaceDE w:val="0"/>
        <w:autoSpaceDN w:val="0"/>
        <w:adjustRightInd w:val="0"/>
        <w:ind w:left="1134" w:right="26"/>
        <w:jc w:val="right"/>
        <w:rPr>
          <w:rFonts w:ascii="Arial" w:hAnsi="Arial" w:cs="Arial"/>
          <w:b/>
          <w:i/>
          <w:noProof/>
          <w:sz w:val="20"/>
          <w:szCs w:val="22"/>
          <w:lang w:eastAsia="en-IN"/>
        </w:rPr>
      </w:pPr>
      <w:r w:rsidRPr="00164407">
        <w:rPr>
          <w:rFonts w:ascii="Arial" w:hAnsi="Arial" w:cs="Arial"/>
          <w:b/>
          <w:i/>
          <w:noProof/>
          <w:sz w:val="20"/>
          <w:szCs w:val="22"/>
          <w:lang w:eastAsia="en-IN"/>
        </w:rPr>
        <w:t xml:space="preserve">(INR </w:t>
      </w:r>
      <w:r w:rsidR="000B2403">
        <w:rPr>
          <w:rFonts w:ascii="Arial" w:hAnsi="Arial" w:cs="Arial"/>
          <w:b/>
          <w:i/>
          <w:noProof/>
          <w:sz w:val="20"/>
          <w:szCs w:val="22"/>
          <w:lang w:eastAsia="en-IN"/>
        </w:rPr>
        <w:t>Crores</w:t>
      </w:r>
      <w:r w:rsidRPr="00164407">
        <w:rPr>
          <w:rFonts w:ascii="Arial" w:hAnsi="Arial" w:cs="Arial"/>
          <w:b/>
          <w:i/>
          <w:noProof/>
          <w:sz w:val="20"/>
          <w:szCs w:val="22"/>
          <w:lang w:eastAsia="en-IN"/>
        </w:rPr>
        <w:t>)</w:t>
      </w:r>
    </w:p>
    <w:tbl>
      <w:tblPr>
        <w:tblW w:w="4742"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113"/>
        <w:gridCol w:w="1115"/>
        <w:gridCol w:w="1115"/>
        <w:gridCol w:w="1115"/>
        <w:gridCol w:w="1115"/>
        <w:gridCol w:w="1113"/>
        <w:gridCol w:w="1115"/>
        <w:gridCol w:w="1115"/>
        <w:gridCol w:w="1115"/>
        <w:gridCol w:w="1105"/>
      </w:tblGrid>
      <w:tr w:rsidR="008C477F" w:rsidRPr="00164407" w14:paraId="2607D23A" w14:textId="796E1CC8" w:rsidTr="00AC5CD1">
        <w:trPr>
          <w:trHeight w:val="405"/>
        </w:trPr>
        <w:tc>
          <w:tcPr>
            <w:tcW w:w="846" w:type="pct"/>
            <w:shd w:val="clear" w:color="000000" w:fill="002060"/>
            <w:noWrap/>
            <w:vAlign w:val="center"/>
            <w:hideMark/>
          </w:tcPr>
          <w:p w14:paraId="0D8EC9C9" w14:textId="77777777" w:rsidR="008C477F" w:rsidRPr="00164407" w:rsidRDefault="008C477F" w:rsidP="008C477F">
            <w:pPr>
              <w:spacing w:line="276" w:lineRule="auto"/>
              <w:ind w:right="-108"/>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Financial Year </w:t>
            </w:r>
          </w:p>
        </w:tc>
        <w:tc>
          <w:tcPr>
            <w:tcW w:w="415" w:type="pct"/>
            <w:shd w:val="clear" w:color="000000" w:fill="002060"/>
            <w:noWrap/>
            <w:vAlign w:val="center"/>
            <w:hideMark/>
          </w:tcPr>
          <w:p w14:paraId="39DFC9B6" w14:textId="239C0D72"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31-Mar-26</w:t>
            </w:r>
          </w:p>
        </w:tc>
        <w:tc>
          <w:tcPr>
            <w:tcW w:w="416" w:type="pct"/>
            <w:shd w:val="clear" w:color="000000" w:fill="002060"/>
            <w:noWrap/>
            <w:vAlign w:val="center"/>
            <w:hideMark/>
          </w:tcPr>
          <w:p w14:paraId="594A0C9A" w14:textId="43D79F90"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31-Mar-27</w:t>
            </w:r>
          </w:p>
        </w:tc>
        <w:tc>
          <w:tcPr>
            <w:tcW w:w="416" w:type="pct"/>
            <w:shd w:val="clear" w:color="000000" w:fill="002060"/>
            <w:noWrap/>
            <w:vAlign w:val="center"/>
            <w:hideMark/>
          </w:tcPr>
          <w:p w14:paraId="08D266B6" w14:textId="27CE3FE5"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31-Mar-28</w:t>
            </w:r>
          </w:p>
        </w:tc>
        <w:tc>
          <w:tcPr>
            <w:tcW w:w="416" w:type="pct"/>
            <w:shd w:val="clear" w:color="000000" w:fill="002060"/>
            <w:noWrap/>
            <w:vAlign w:val="center"/>
            <w:hideMark/>
          </w:tcPr>
          <w:p w14:paraId="0ABB03C6" w14:textId="7F30BB2A"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31-Mar-29</w:t>
            </w:r>
          </w:p>
        </w:tc>
        <w:tc>
          <w:tcPr>
            <w:tcW w:w="416" w:type="pct"/>
            <w:shd w:val="clear" w:color="000000" w:fill="002060"/>
            <w:noWrap/>
            <w:vAlign w:val="center"/>
            <w:hideMark/>
          </w:tcPr>
          <w:p w14:paraId="438C8A7C" w14:textId="2AEACEBC"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31-Mar-30</w:t>
            </w:r>
          </w:p>
        </w:tc>
        <w:tc>
          <w:tcPr>
            <w:tcW w:w="415" w:type="pct"/>
            <w:shd w:val="clear" w:color="000000" w:fill="002060"/>
            <w:noWrap/>
            <w:vAlign w:val="center"/>
            <w:hideMark/>
          </w:tcPr>
          <w:p w14:paraId="01A9A2CC" w14:textId="4E015FE1"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31-Mar-31</w:t>
            </w:r>
          </w:p>
        </w:tc>
        <w:tc>
          <w:tcPr>
            <w:tcW w:w="416" w:type="pct"/>
            <w:shd w:val="clear" w:color="000000" w:fill="002060"/>
            <w:noWrap/>
            <w:vAlign w:val="center"/>
            <w:hideMark/>
          </w:tcPr>
          <w:p w14:paraId="63D7273A" w14:textId="07266AD0"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31-Mar-32</w:t>
            </w:r>
          </w:p>
        </w:tc>
        <w:tc>
          <w:tcPr>
            <w:tcW w:w="416" w:type="pct"/>
            <w:shd w:val="clear" w:color="000000" w:fill="002060"/>
            <w:vAlign w:val="center"/>
          </w:tcPr>
          <w:p w14:paraId="2EC75128" w14:textId="67DC654F" w:rsidR="008C477F" w:rsidRDefault="008C477F" w:rsidP="008C477F">
            <w:pPr>
              <w:spacing w:line="276" w:lineRule="auto"/>
              <w:ind w:left="-108" w:right="-113"/>
              <w:jc w:val="center"/>
              <w:rPr>
                <w:rFonts w:ascii="Calibri" w:hAnsi="Calibri" w:cs="Calibri"/>
                <w:b/>
                <w:bCs/>
                <w:color w:val="FFFFFF"/>
                <w:sz w:val="22"/>
                <w:szCs w:val="22"/>
              </w:rPr>
            </w:pPr>
            <w:r>
              <w:rPr>
                <w:rFonts w:ascii="Calibri" w:hAnsi="Calibri" w:cs="Calibri"/>
                <w:b/>
                <w:bCs/>
                <w:color w:val="FFFFFF"/>
                <w:sz w:val="22"/>
                <w:szCs w:val="22"/>
              </w:rPr>
              <w:t>31-Mar-33</w:t>
            </w:r>
          </w:p>
        </w:tc>
        <w:tc>
          <w:tcPr>
            <w:tcW w:w="416" w:type="pct"/>
            <w:shd w:val="clear" w:color="000000" w:fill="002060"/>
            <w:vAlign w:val="center"/>
          </w:tcPr>
          <w:p w14:paraId="0B5CBE73" w14:textId="0D2766F0" w:rsidR="008C477F" w:rsidRDefault="008C477F" w:rsidP="008C477F">
            <w:pPr>
              <w:spacing w:line="276" w:lineRule="auto"/>
              <w:ind w:left="-108" w:right="-113"/>
              <w:jc w:val="center"/>
              <w:rPr>
                <w:rFonts w:ascii="Calibri" w:hAnsi="Calibri" w:cs="Calibri"/>
                <w:b/>
                <w:bCs/>
                <w:color w:val="FFFFFF"/>
                <w:sz w:val="22"/>
                <w:szCs w:val="22"/>
              </w:rPr>
            </w:pPr>
            <w:r>
              <w:rPr>
                <w:rFonts w:ascii="Calibri" w:hAnsi="Calibri" w:cs="Calibri"/>
                <w:b/>
                <w:bCs/>
                <w:color w:val="FFFFFF"/>
                <w:sz w:val="22"/>
                <w:szCs w:val="22"/>
              </w:rPr>
              <w:t>31-Mar-34</w:t>
            </w:r>
          </w:p>
        </w:tc>
        <w:tc>
          <w:tcPr>
            <w:tcW w:w="416" w:type="pct"/>
            <w:shd w:val="clear" w:color="000000" w:fill="002060"/>
            <w:vAlign w:val="center"/>
          </w:tcPr>
          <w:p w14:paraId="10531EB8" w14:textId="3BA4B37E" w:rsidR="008C477F" w:rsidRDefault="008C477F" w:rsidP="008C477F">
            <w:pPr>
              <w:spacing w:line="276" w:lineRule="auto"/>
              <w:ind w:left="-108" w:right="-113"/>
              <w:jc w:val="center"/>
              <w:rPr>
                <w:rFonts w:ascii="Calibri" w:hAnsi="Calibri" w:cs="Calibri"/>
                <w:b/>
                <w:bCs/>
                <w:color w:val="FFFFFF"/>
                <w:sz w:val="22"/>
                <w:szCs w:val="22"/>
              </w:rPr>
            </w:pPr>
            <w:r>
              <w:rPr>
                <w:rFonts w:ascii="Calibri" w:hAnsi="Calibri" w:cs="Calibri"/>
                <w:b/>
                <w:bCs/>
                <w:color w:val="FFFFFF"/>
                <w:sz w:val="22"/>
                <w:szCs w:val="22"/>
              </w:rPr>
              <w:t>31-Mar-35</w:t>
            </w:r>
          </w:p>
        </w:tc>
      </w:tr>
      <w:tr w:rsidR="008C477F" w:rsidRPr="00164407" w14:paraId="62F77655" w14:textId="5FCE2846" w:rsidTr="00AC5CD1">
        <w:trPr>
          <w:trHeight w:val="402"/>
        </w:trPr>
        <w:tc>
          <w:tcPr>
            <w:tcW w:w="846" w:type="pct"/>
            <w:shd w:val="clear" w:color="auto" w:fill="auto"/>
            <w:noWrap/>
            <w:vAlign w:val="center"/>
          </w:tcPr>
          <w:p w14:paraId="41D08BCD" w14:textId="555D28CF" w:rsidR="008C477F" w:rsidRPr="00D6731B" w:rsidRDefault="008C477F" w:rsidP="008C477F">
            <w:pPr>
              <w:spacing w:line="276" w:lineRule="auto"/>
              <w:ind w:right="-108"/>
              <w:rPr>
                <w:rFonts w:asciiTheme="minorHAnsi" w:hAnsiTheme="minorHAnsi" w:cstheme="minorHAnsi"/>
                <w:b/>
                <w:bCs/>
                <w:sz w:val="22"/>
                <w:szCs w:val="22"/>
              </w:rPr>
            </w:pPr>
            <w:r w:rsidRPr="00D6731B">
              <w:rPr>
                <w:rFonts w:asciiTheme="minorHAnsi" w:hAnsiTheme="minorHAnsi" w:cstheme="minorHAnsi"/>
                <w:b/>
                <w:bCs/>
                <w:sz w:val="22"/>
                <w:szCs w:val="22"/>
              </w:rPr>
              <w:t>Months</w:t>
            </w:r>
          </w:p>
        </w:tc>
        <w:tc>
          <w:tcPr>
            <w:tcW w:w="415" w:type="pct"/>
            <w:shd w:val="clear" w:color="000000" w:fill="FFFFFF"/>
            <w:noWrap/>
            <w:vAlign w:val="center"/>
          </w:tcPr>
          <w:p w14:paraId="78900818" w14:textId="265A81E6"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2M</w:t>
            </w:r>
          </w:p>
        </w:tc>
        <w:tc>
          <w:tcPr>
            <w:tcW w:w="416" w:type="pct"/>
            <w:shd w:val="clear" w:color="000000" w:fill="FFFFFF"/>
            <w:noWrap/>
            <w:vAlign w:val="center"/>
          </w:tcPr>
          <w:p w14:paraId="48936BA4" w14:textId="77EB206A"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noWrap/>
            <w:vAlign w:val="center"/>
          </w:tcPr>
          <w:p w14:paraId="5A955435" w14:textId="0DC9414E"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noWrap/>
            <w:vAlign w:val="center"/>
          </w:tcPr>
          <w:p w14:paraId="2DCC6918" w14:textId="7CDB089A"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noWrap/>
            <w:vAlign w:val="center"/>
          </w:tcPr>
          <w:p w14:paraId="15E89084" w14:textId="79E5EFC8"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5" w:type="pct"/>
            <w:shd w:val="clear" w:color="000000" w:fill="FFFFFF"/>
            <w:noWrap/>
            <w:vAlign w:val="center"/>
          </w:tcPr>
          <w:p w14:paraId="15FCE6C8" w14:textId="052CC4F8"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noWrap/>
            <w:vAlign w:val="center"/>
          </w:tcPr>
          <w:p w14:paraId="222E3D6E" w14:textId="218D1492"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vAlign w:val="center"/>
          </w:tcPr>
          <w:p w14:paraId="0A556175" w14:textId="51949797"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vAlign w:val="center"/>
          </w:tcPr>
          <w:p w14:paraId="0E12CE82" w14:textId="4C886E45"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vAlign w:val="center"/>
          </w:tcPr>
          <w:p w14:paraId="02EBDE73" w14:textId="28FB34EB"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r>
      <w:tr w:rsidR="008C477F" w:rsidRPr="00164407" w14:paraId="754A6E1F" w14:textId="2DC18D2A" w:rsidTr="00AC5CD1">
        <w:trPr>
          <w:trHeight w:val="402"/>
        </w:trPr>
        <w:tc>
          <w:tcPr>
            <w:tcW w:w="846" w:type="pct"/>
            <w:shd w:val="clear" w:color="auto" w:fill="auto"/>
            <w:noWrap/>
            <w:vAlign w:val="center"/>
            <w:hideMark/>
          </w:tcPr>
          <w:p w14:paraId="1518AF00" w14:textId="77777777"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t>Sales</w:t>
            </w:r>
          </w:p>
        </w:tc>
        <w:tc>
          <w:tcPr>
            <w:tcW w:w="415" w:type="pct"/>
            <w:shd w:val="clear" w:color="000000" w:fill="FFFFFF"/>
            <w:noWrap/>
            <w:vAlign w:val="center"/>
            <w:hideMark/>
          </w:tcPr>
          <w:p w14:paraId="6EFE41C1" w14:textId="2D7BB704" w:rsidR="008C477F" w:rsidRPr="008C477F" w:rsidRDefault="008C477F" w:rsidP="008C477F">
            <w:pPr>
              <w:jc w:val="center"/>
              <w:rPr>
                <w:rFonts w:ascii="Calibri" w:hAnsi="Calibri" w:cs="Calibri"/>
                <w:sz w:val="22"/>
                <w:szCs w:val="22"/>
              </w:rPr>
            </w:pPr>
            <w:r w:rsidRPr="008C477F">
              <w:rPr>
                <w:rFonts w:ascii="Calibri" w:hAnsi="Calibri" w:cs="Calibri"/>
                <w:sz w:val="22"/>
                <w:szCs w:val="22"/>
              </w:rPr>
              <w:t>7.55</w:t>
            </w:r>
          </w:p>
        </w:tc>
        <w:tc>
          <w:tcPr>
            <w:tcW w:w="416" w:type="pct"/>
            <w:shd w:val="clear" w:color="000000" w:fill="FFFFFF"/>
            <w:noWrap/>
            <w:vAlign w:val="center"/>
            <w:hideMark/>
          </w:tcPr>
          <w:p w14:paraId="2B2D7024" w14:textId="7F7930E3" w:rsidR="008C477F" w:rsidRPr="008C477F" w:rsidRDefault="008C477F" w:rsidP="008C477F">
            <w:pPr>
              <w:jc w:val="center"/>
              <w:rPr>
                <w:rFonts w:ascii="Calibri" w:hAnsi="Calibri" w:cs="Calibri"/>
                <w:sz w:val="22"/>
                <w:szCs w:val="22"/>
              </w:rPr>
            </w:pPr>
            <w:r w:rsidRPr="008C477F">
              <w:rPr>
                <w:rFonts w:ascii="Calibri" w:hAnsi="Calibri" w:cs="Calibri"/>
                <w:sz w:val="22"/>
                <w:szCs w:val="22"/>
              </w:rPr>
              <w:t>61.87</w:t>
            </w:r>
          </w:p>
        </w:tc>
        <w:tc>
          <w:tcPr>
            <w:tcW w:w="416" w:type="pct"/>
            <w:shd w:val="clear" w:color="000000" w:fill="FFFFFF"/>
            <w:noWrap/>
            <w:vAlign w:val="center"/>
            <w:hideMark/>
          </w:tcPr>
          <w:p w14:paraId="0933E5A1" w14:textId="51A0B5F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79.26</w:t>
            </w:r>
          </w:p>
        </w:tc>
        <w:tc>
          <w:tcPr>
            <w:tcW w:w="416" w:type="pct"/>
            <w:shd w:val="clear" w:color="000000" w:fill="FFFFFF"/>
            <w:noWrap/>
            <w:vAlign w:val="center"/>
            <w:hideMark/>
          </w:tcPr>
          <w:p w14:paraId="26FD0F15" w14:textId="0747D28C" w:rsidR="008C477F" w:rsidRPr="008C477F" w:rsidRDefault="008C477F" w:rsidP="008C477F">
            <w:pPr>
              <w:jc w:val="center"/>
              <w:rPr>
                <w:rFonts w:ascii="Calibri" w:hAnsi="Calibri" w:cs="Calibri"/>
                <w:sz w:val="22"/>
                <w:szCs w:val="22"/>
              </w:rPr>
            </w:pPr>
            <w:r w:rsidRPr="008C477F">
              <w:rPr>
                <w:rFonts w:ascii="Calibri" w:hAnsi="Calibri" w:cs="Calibri"/>
                <w:sz w:val="22"/>
                <w:szCs w:val="22"/>
              </w:rPr>
              <w:t>97.48</w:t>
            </w:r>
          </w:p>
        </w:tc>
        <w:tc>
          <w:tcPr>
            <w:tcW w:w="416" w:type="pct"/>
            <w:shd w:val="clear" w:color="000000" w:fill="FFFFFF"/>
            <w:noWrap/>
            <w:vAlign w:val="center"/>
            <w:hideMark/>
          </w:tcPr>
          <w:p w14:paraId="553857F1" w14:textId="63F091E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108.23</w:t>
            </w:r>
          </w:p>
        </w:tc>
        <w:tc>
          <w:tcPr>
            <w:tcW w:w="415" w:type="pct"/>
            <w:shd w:val="clear" w:color="000000" w:fill="FFFFFF"/>
            <w:noWrap/>
            <w:vAlign w:val="center"/>
            <w:hideMark/>
          </w:tcPr>
          <w:p w14:paraId="6D92A50B" w14:textId="2F58BFA9"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119.46</w:t>
            </w:r>
          </w:p>
        </w:tc>
        <w:tc>
          <w:tcPr>
            <w:tcW w:w="416" w:type="pct"/>
            <w:shd w:val="clear" w:color="000000" w:fill="FFFFFF"/>
            <w:noWrap/>
            <w:vAlign w:val="center"/>
            <w:hideMark/>
          </w:tcPr>
          <w:p w14:paraId="2DD297CD" w14:textId="5225A41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131.17</w:t>
            </w:r>
          </w:p>
        </w:tc>
        <w:tc>
          <w:tcPr>
            <w:tcW w:w="416" w:type="pct"/>
            <w:shd w:val="clear" w:color="000000" w:fill="FFFFFF"/>
            <w:vAlign w:val="center"/>
          </w:tcPr>
          <w:p w14:paraId="7933C8B8" w14:textId="0914090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143.40</w:t>
            </w:r>
          </w:p>
        </w:tc>
        <w:tc>
          <w:tcPr>
            <w:tcW w:w="416" w:type="pct"/>
            <w:shd w:val="clear" w:color="000000" w:fill="FFFFFF"/>
            <w:vAlign w:val="center"/>
          </w:tcPr>
          <w:p w14:paraId="5BE6EF93" w14:textId="60AA234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156.16</w:t>
            </w:r>
          </w:p>
        </w:tc>
        <w:tc>
          <w:tcPr>
            <w:tcW w:w="416" w:type="pct"/>
            <w:shd w:val="clear" w:color="000000" w:fill="FFFFFF"/>
            <w:vAlign w:val="center"/>
          </w:tcPr>
          <w:p w14:paraId="75513E40" w14:textId="7A178825"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169.46</w:t>
            </w:r>
          </w:p>
        </w:tc>
      </w:tr>
      <w:tr w:rsidR="008C477F" w:rsidRPr="00164407" w14:paraId="358FE5A1" w14:textId="48CE24B8" w:rsidTr="00AC5CD1">
        <w:trPr>
          <w:trHeight w:val="402"/>
        </w:trPr>
        <w:tc>
          <w:tcPr>
            <w:tcW w:w="846" w:type="pct"/>
            <w:shd w:val="clear" w:color="auto" w:fill="auto"/>
            <w:noWrap/>
            <w:vAlign w:val="center"/>
            <w:hideMark/>
          </w:tcPr>
          <w:p w14:paraId="436F9B9D" w14:textId="77777777"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t>Variable Expenses</w:t>
            </w:r>
          </w:p>
        </w:tc>
        <w:tc>
          <w:tcPr>
            <w:tcW w:w="415" w:type="pct"/>
            <w:shd w:val="clear" w:color="000000" w:fill="FFFFFF"/>
            <w:noWrap/>
            <w:vAlign w:val="center"/>
            <w:hideMark/>
          </w:tcPr>
          <w:p w14:paraId="2BB1B5B8" w14:textId="636349C3" w:rsidR="008C477F" w:rsidRPr="008C477F" w:rsidRDefault="008C477F" w:rsidP="008C477F">
            <w:pPr>
              <w:jc w:val="center"/>
              <w:rPr>
                <w:rFonts w:ascii="Calibri" w:hAnsi="Calibri" w:cs="Calibri"/>
                <w:sz w:val="22"/>
                <w:szCs w:val="22"/>
              </w:rPr>
            </w:pPr>
            <w:r w:rsidRPr="008C477F">
              <w:rPr>
                <w:rFonts w:ascii="Calibri" w:hAnsi="Calibri" w:cs="Calibri"/>
                <w:sz w:val="22"/>
                <w:szCs w:val="22"/>
              </w:rPr>
              <w:t>5.82</w:t>
            </w:r>
          </w:p>
        </w:tc>
        <w:tc>
          <w:tcPr>
            <w:tcW w:w="416" w:type="pct"/>
            <w:shd w:val="clear" w:color="000000" w:fill="FFFFFF"/>
            <w:noWrap/>
            <w:vAlign w:val="center"/>
            <w:hideMark/>
          </w:tcPr>
          <w:p w14:paraId="5B952BF5" w14:textId="0636B167" w:rsidR="008C477F" w:rsidRPr="008C477F" w:rsidRDefault="008C477F" w:rsidP="008C477F">
            <w:pPr>
              <w:jc w:val="center"/>
              <w:rPr>
                <w:rFonts w:ascii="Calibri" w:hAnsi="Calibri" w:cs="Calibri"/>
                <w:sz w:val="22"/>
                <w:szCs w:val="22"/>
              </w:rPr>
            </w:pPr>
            <w:r w:rsidRPr="008C477F">
              <w:rPr>
                <w:rFonts w:ascii="Calibri" w:hAnsi="Calibri" w:cs="Calibri"/>
                <w:sz w:val="22"/>
                <w:szCs w:val="22"/>
              </w:rPr>
              <w:t>47.89</w:t>
            </w:r>
          </w:p>
        </w:tc>
        <w:tc>
          <w:tcPr>
            <w:tcW w:w="416" w:type="pct"/>
            <w:shd w:val="clear" w:color="000000" w:fill="FFFFFF"/>
            <w:noWrap/>
            <w:vAlign w:val="center"/>
            <w:hideMark/>
          </w:tcPr>
          <w:p w14:paraId="04C44739" w14:textId="71D7F87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61.51</w:t>
            </w:r>
          </w:p>
        </w:tc>
        <w:tc>
          <w:tcPr>
            <w:tcW w:w="416" w:type="pct"/>
            <w:shd w:val="clear" w:color="000000" w:fill="FFFFFF"/>
            <w:noWrap/>
            <w:vAlign w:val="center"/>
            <w:hideMark/>
          </w:tcPr>
          <w:p w14:paraId="78ED1ACA" w14:textId="49A8CED5" w:rsidR="008C477F" w:rsidRPr="008C477F" w:rsidRDefault="008C477F" w:rsidP="008C477F">
            <w:pPr>
              <w:jc w:val="center"/>
              <w:rPr>
                <w:rFonts w:ascii="Calibri" w:hAnsi="Calibri" w:cs="Calibri"/>
                <w:sz w:val="22"/>
                <w:szCs w:val="22"/>
              </w:rPr>
            </w:pPr>
            <w:r w:rsidRPr="008C477F">
              <w:rPr>
                <w:rFonts w:ascii="Calibri" w:hAnsi="Calibri" w:cs="Calibri"/>
                <w:sz w:val="22"/>
                <w:szCs w:val="22"/>
              </w:rPr>
              <w:t>75.90</w:t>
            </w:r>
          </w:p>
        </w:tc>
        <w:tc>
          <w:tcPr>
            <w:tcW w:w="416" w:type="pct"/>
            <w:shd w:val="clear" w:color="000000" w:fill="FFFFFF"/>
            <w:noWrap/>
            <w:vAlign w:val="center"/>
            <w:hideMark/>
          </w:tcPr>
          <w:p w14:paraId="3B29A35B" w14:textId="49B7882D" w:rsidR="008C477F" w:rsidRPr="008C477F" w:rsidRDefault="008C477F" w:rsidP="008C477F">
            <w:pPr>
              <w:jc w:val="center"/>
              <w:rPr>
                <w:rFonts w:ascii="Calibri" w:hAnsi="Calibri" w:cs="Calibri"/>
                <w:sz w:val="22"/>
                <w:szCs w:val="22"/>
              </w:rPr>
            </w:pPr>
            <w:r w:rsidRPr="008C477F">
              <w:rPr>
                <w:rFonts w:ascii="Calibri" w:hAnsi="Calibri" w:cs="Calibri"/>
                <w:sz w:val="22"/>
                <w:szCs w:val="22"/>
              </w:rPr>
              <w:t>84.61</w:t>
            </w:r>
          </w:p>
        </w:tc>
        <w:tc>
          <w:tcPr>
            <w:tcW w:w="415" w:type="pct"/>
            <w:shd w:val="clear" w:color="000000" w:fill="FFFFFF"/>
            <w:noWrap/>
            <w:vAlign w:val="center"/>
            <w:hideMark/>
          </w:tcPr>
          <w:p w14:paraId="476CAA28" w14:textId="3277C0C8" w:rsidR="008C477F" w:rsidRPr="008C477F" w:rsidRDefault="008C477F" w:rsidP="008C477F">
            <w:pPr>
              <w:jc w:val="center"/>
              <w:rPr>
                <w:rFonts w:ascii="Calibri" w:hAnsi="Calibri" w:cs="Calibri"/>
                <w:sz w:val="22"/>
                <w:szCs w:val="22"/>
              </w:rPr>
            </w:pPr>
            <w:r w:rsidRPr="008C477F">
              <w:rPr>
                <w:rFonts w:ascii="Calibri" w:hAnsi="Calibri" w:cs="Calibri"/>
                <w:sz w:val="22"/>
                <w:szCs w:val="22"/>
              </w:rPr>
              <w:t>93.79</w:t>
            </w:r>
          </w:p>
        </w:tc>
        <w:tc>
          <w:tcPr>
            <w:tcW w:w="416" w:type="pct"/>
            <w:shd w:val="clear" w:color="000000" w:fill="FFFFFF"/>
            <w:noWrap/>
            <w:vAlign w:val="center"/>
            <w:hideMark/>
          </w:tcPr>
          <w:p w14:paraId="2EC8A10A" w14:textId="1DF0603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103.46</w:t>
            </w:r>
          </w:p>
        </w:tc>
        <w:tc>
          <w:tcPr>
            <w:tcW w:w="416" w:type="pct"/>
            <w:shd w:val="clear" w:color="000000" w:fill="FFFFFF"/>
            <w:vAlign w:val="center"/>
          </w:tcPr>
          <w:p w14:paraId="1AB1AFE6" w14:textId="29A6EA87"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113.66</w:t>
            </w:r>
          </w:p>
        </w:tc>
        <w:tc>
          <w:tcPr>
            <w:tcW w:w="416" w:type="pct"/>
            <w:shd w:val="clear" w:color="000000" w:fill="FFFFFF"/>
            <w:vAlign w:val="center"/>
          </w:tcPr>
          <w:p w14:paraId="1C0F15A6" w14:textId="038015C3"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124.42</w:t>
            </w:r>
          </w:p>
        </w:tc>
        <w:tc>
          <w:tcPr>
            <w:tcW w:w="416" w:type="pct"/>
            <w:shd w:val="clear" w:color="000000" w:fill="FFFFFF"/>
            <w:vAlign w:val="center"/>
          </w:tcPr>
          <w:p w14:paraId="27639045" w14:textId="63CF8FB6"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135.77</w:t>
            </w:r>
          </w:p>
        </w:tc>
      </w:tr>
      <w:tr w:rsidR="008C477F" w:rsidRPr="00164407" w14:paraId="269EB6FF" w14:textId="31A27059" w:rsidTr="00AC5CD1">
        <w:trPr>
          <w:trHeight w:val="402"/>
        </w:trPr>
        <w:tc>
          <w:tcPr>
            <w:tcW w:w="846" w:type="pct"/>
            <w:shd w:val="clear" w:color="auto" w:fill="auto"/>
            <w:noWrap/>
            <w:vAlign w:val="center"/>
            <w:hideMark/>
          </w:tcPr>
          <w:p w14:paraId="6C691944" w14:textId="77777777"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t>Contribution</w:t>
            </w:r>
          </w:p>
        </w:tc>
        <w:tc>
          <w:tcPr>
            <w:tcW w:w="415" w:type="pct"/>
            <w:shd w:val="clear" w:color="000000" w:fill="FFFFFF"/>
            <w:noWrap/>
            <w:vAlign w:val="center"/>
            <w:hideMark/>
          </w:tcPr>
          <w:p w14:paraId="16FB465C" w14:textId="3C5B8AF9"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1.73</w:t>
            </w:r>
          </w:p>
        </w:tc>
        <w:tc>
          <w:tcPr>
            <w:tcW w:w="416" w:type="pct"/>
            <w:shd w:val="clear" w:color="000000" w:fill="FFFFFF"/>
            <w:noWrap/>
            <w:vAlign w:val="center"/>
            <w:hideMark/>
          </w:tcPr>
          <w:p w14:paraId="40C6E641" w14:textId="5D5D30A2"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13.98</w:t>
            </w:r>
          </w:p>
        </w:tc>
        <w:tc>
          <w:tcPr>
            <w:tcW w:w="416" w:type="pct"/>
            <w:shd w:val="clear" w:color="000000" w:fill="FFFFFF"/>
            <w:noWrap/>
            <w:vAlign w:val="center"/>
            <w:hideMark/>
          </w:tcPr>
          <w:p w14:paraId="297C133F" w14:textId="6796AA19"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17.75</w:t>
            </w:r>
          </w:p>
        </w:tc>
        <w:tc>
          <w:tcPr>
            <w:tcW w:w="416" w:type="pct"/>
            <w:shd w:val="clear" w:color="000000" w:fill="FFFFFF"/>
            <w:noWrap/>
            <w:vAlign w:val="center"/>
            <w:hideMark/>
          </w:tcPr>
          <w:p w14:paraId="17FB243E" w14:textId="4E94B5E5"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21.58</w:t>
            </w:r>
          </w:p>
        </w:tc>
        <w:tc>
          <w:tcPr>
            <w:tcW w:w="416" w:type="pct"/>
            <w:shd w:val="clear" w:color="000000" w:fill="FFFFFF"/>
            <w:noWrap/>
            <w:vAlign w:val="center"/>
            <w:hideMark/>
          </w:tcPr>
          <w:p w14:paraId="18AA1586" w14:textId="056B4442"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23.62</w:t>
            </w:r>
          </w:p>
        </w:tc>
        <w:tc>
          <w:tcPr>
            <w:tcW w:w="415" w:type="pct"/>
            <w:shd w:val="clear" w:color="000000" w:fill="FFFFFF"/>
            <w:noWrap/>
            <w:vAlign w:val="center"/>
            <w:hideMark/>
          </w:tcPr>
          <w:p w14:paraId="50087598" w14:textId="7DD2B429"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25.67</w:t>
            </w:r>
          </w:p>
        </w:tc>
        <w:tc>
          <w:tcPr>
            <w:tcW w:w="416" w:type="pct"/>
            <w:shd w:val="clear" w:color="000000" w:fill="FFFFFF"/>
            <w:noWrap/>
            <w:vAlign w:val="center"/>
            <w:hideMark/>
          </w:tcPr>
          <w:p w14:paraId="6F941FBB" w14:textId="6B2474DD"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27.71</w:t>
            </w:r>
          </w:p>
        </w:tc>
        <w:tc>
          <w:tcPr>
            <w:tcW w:w="416" w:type="pct"/>
            <w:shd w:val="clear" w:color="000000" w:fill="FFFFFF"/>
            <w:vAlign w:val="center"/>
          </w:tcPr>
          <w:p w14:paraId="33C6025C" w14:textId="70A4409D"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29.74</w:t>
            </w:r>
          </w:p>
        </w:tc>
        <w:tc>
          <w:tcPr>
            <w:tcW w:w="416" w:type="pct"/>
            <w:shd w:val="clear" w:color="000000" w:fill="FFFFFF"/>
            <w:vAlign w:val="center"/>
          </w:tcPr>
          <w:p w14:paraId="63A4EFAD" w14:textId="684FAA76"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31.73</w:t>
            </w:r>
          </w:p>
        </w:tc>
        <w:tc>
          <w:tcPr>
            <w:tcW w:w="416" w:type="pct"/>
            <w:shd w:val="clear" w:color="000000" w:fill="FFFFFF"/>
            <w:vAlign w:val="center"/>
          </w:tcPr>
          <w:p w14:paraId="3FBCD289" w14:textId="534B7291"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33.68</w:t>
            </w:r>
          </w:p>
        </w:tc>
      </w:tr>
      <w:tr w:rsidR="008C477F" w:rsidRPr="00164407" w14:paraId="7E597FA7" w14:textId="49E5A131" w:rsidTr="00AC5CD1">
        <w:trPr>
          <w:trHeight w:val="402"/>
        </w:trPr>
        <w:tc>
          <w:tcPr>
            <w:tcW w:w="846" w:type="pct"/>
            <w:shd w:val="clear" w:color="auto" w:fill="auto"/>
            <w:noWrap/>
            <w:vAlign w:val="center"/>
            <w:hideMark/>
          </w:tcPr>
          <w:p w14:paraId="31DF1E4B" w14:textId="77777777"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t>Fixed Expenses</w:t>
            </w:r>
          </w:p>
        </w:tc>
        <w:tc>
          <w:tcPr>
            <w:tcW w:w="415" w:type="pct"/>
            <w:shd w:val="clear" w:color="000000" w:fill="FFFFFF"/>
            <w:noWrap/>
            <w:vAlign w:val="center"/>
            <w:hideMark/>
          </w:tcPr>
          <w:p w14:paraId="5799EBED" w14:textId="4278E3D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1.40</w:t>
            </w:r>
          </w:p>
        </w:tc>
        <w:tc>
          <w:tcPr>
            <w:tcW w:w="416" w:type="pct"/>
            <w:shd w:val="clear" w:color="000000" w:fill="FFFFFF"/>
            <w:noWrap/>
            <w:vAlign w:val="center"/>
            <w:hideMark/>
          </w:tcPr>
          <w:p w14:paraId="46FCC448" w14:textId="5B3AAFC6" w:rsidR="008C477F" w:rsidRPr="008C477F" w:rsidRDefault="008C477F" w:rsidP="008C477F">
            <w:pPr>
              <w:jc w:val="center"/>
              <w:rPr>
                <w:rFonts w:ascii="Calibri" w:hAnsi="Calibri" w:cs="Calibri"/>
                <w:sz w:val="22"/>
                <w:szCs w:val="22"/>
              </w:rPr>
            </w:pPr>
            <w:r w:rsidRPr="008C477F">
              <w:rPr>
                <w:rFonts w:ascii="Calibri" w:hAnsi="Calibri" w:cs="Calibri"/>
                <w:sz w:val="22"/>
                <w:szCs w:val="22"/>
              </w:rPr>
              <w:t>6.33</w:t>
            </w:r>
          </w:p>
        </w:tc>
        <w:tc>
          <w:tcPr>
            <w:tcW w:w="416" w:type="pct"/>
            <w:shd w:val="clear" w:color="000000" w:fill="FFFFFF"/>
            <w:noWrap/>
            <w:vAlign w:val="center"/>
            <w:hideMark/>
          </w:tcPr>
          <w:p w14:paraId="6A02C82F" w14:textId="4E08B618" w:rsidR="008C477F" w:rsidRPr="008C477F" w:rsidRDefault="008C477F" w:rsidP="008C477F">
            <w:pPr>
              <w:jc w:val="center"/>
              <w:rPr>
                <w:rFonts w:ascii="Calibri" w:hAnsi="Calibri" w:cs="Calibri"/>
                <w:sz w:val="22"/>
                <w:szCs w:val="22"/>
              </w:rPr>
            </w:pPr>
            <w:r w:rsidRPr="008C477F">
              <w:rPr>
                <w:rFonts w:ascii="Calibri" w:hAnsi="Calibri" w:cs="Calibri"/>
                <w:sz w:val="22"/>
                <w:szCs w:val="22"/>
              </w:rPr>
              <w:t>7.39</w:t>
            </w:r>
          </w:p>
        </w:tc>
        <w:tc>
          <w:tcPr>
            <w:tcW w:w="416" w:type="pct"/>
            <w:shd w:val="clear" w:color="000000" w:fill="FFFFFF"/>
            <w:noWrap/>
            <w:vAlign w:val="center"/>
            <w:hideMark/>
          </w:tcPr>
          <w:p w14:paraId="07C69E9A" w14:textId="5C6AE49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8.51</w:t>
            </w:r>
          </w:p>
        </w:tc>
        <w:tc>
          <w:tcPr>
            <w:tcW w:w="416" w:type="pct"/>
            <w:shd w:val="clear" w:color="000000" w:fill="FFFFFF"/>
            <w:noWrap/>
            <w:vAlign w:val="center"/>
            <w:hideMark/>
          </w:tcPr>
          <w:p w14:paraId="69BF2028" w14:textId="36E8058C" w:rsidR="008C477F" w:rsidRPr="008C477F" w:rsidRDefault="008C477F" w:rsidP="008C477F">
            <w:pPr>
              <w:jc w:val="center"/>
              <w:rPr>
                <w:rFonts w:ascii="Calibri" w:hAnsi="Calibri" w:cs="Calibri"/>
                <w:sz w:val="22"/>
                <w:szCs w:val="22"/>
              </w:rPr>
            </w:pPr>
            <w:r w:rsidRPr="008C477F">
              <w:rPr>
                <w:rFonts w:ascii="Calibri" w:hAnsi="Calibri" w:cs="Calibri"/>
                <w:sz w:val="22"/>
                <w:szCs w:val="22"/>
              </w:rPr>
              <w:t>9.16</w:t>
            </w:r>
          </w:p>
        </w:tc>
        <w:tc>
          <w:tcPr>
            <w:tcW w:w="415" w:type="pct"/>
            <w:shd w:val="clear" w:color="000000" w:fill="FFFFFF"/>
            <w:noWrap/>
            <w:vAlign w:val="center"/>
            <w:hideMark/>
          </w:tcPr>
          <w:p w14:paraId="644190CC" w14:textId="1BEC768D" w:rsidR="008C477F" w:rsidRPr="008C477F" w:rsidRDefault="008C477F" w:rsidP="008C477F">
            <w:pPr>
              <w:jc w:val="center"/>
              <w:rPr>
                <w:rFonts w:ascii="Calibri" w:hAnsi="Calibri" w:cs="Calibri"/>
                <w:sz w:val="22"/>
                <w:szCs w:val="22"/>
              </w:rPr>
            </w:pPr>
            <w:r w:rsidRPr="008C477F">
              <w:rPr>
                <w:rFonts w:ascii="Calibri" w:hAnsi="Calibri" w:cs="Calibri"/>
                <w:sz w:val="22"/>
                <w:szCs w:val="22"/>
              </w:rPr>
              <w:t>9.83</w:t>
            </w:r>
          </w:p>
        </w:tc>
        <w:tc>
          <w:tcPr>
            <w:tcW w:w="416" w:type="pct"/>
            <w:shd w:val="clear" w:color="000000" w:fill="FFFFFF"/>
            <w:noWrap/>
            <w:vAlign w:val="center"/>
            <w:hideMark/>
          </w:tcPr>
          <w:p w14:paraId="425CBC06" w14:textId="0742BC99"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10.54</w:t>
            </w:r>
          </w:p>
        </w:tc>
        <w:tc>
          <w:tcPr>
            <w:tcW w:w="416" w:type="pct"/>
            <w:shd w:val="clear" w:color="000000" w:fill="FFFFFF"/>
            <w:vAlign w:val="center"/>
          </w:tcPr>
          <w:p w14:paraId="397DA0D1" w14:textId="2649EB1D"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11.28</w:t>
            </w:r>
          </w:p>
        </w:tc>
        <w:tc>
          <w:tcPr>
            <w:tcW w:w="416" w:type="pct"/>
            <w:shd w:val="clear" w:color="000000" w:fill="FFFFFF"/>
            <w:vAlign w:val="center"/>
          </w:tcPr>
          <w:p w14:paraId="0E9EC391" w14:textId="7CCD6D7B"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12.06</w:t>
            </w:r>
          </w:p>
        </w:tc>
        <w:tc>
          <w:tcPr>
            <w:tcW w:w="416" w:type="pct"/>
            <w:shd w:val="clear" w:color="000000" w:fill="FFFFFF"/>
            <w:vAlign w:val="center"/>
          </w:tcPr>
          <w:p w14:paraId="0965C353" w14:textId="6FEDFF7E"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12.86</w:t>
            </w:r>
          </w:p>
        </w:tc>
      </w:tr>
      <w:tr w:rsidR="008C477F" w:rsidRPr="00164407" w14:paraId="2DAAB0CD" w14:textId="2002F78F" w:rsidTr="00AC5CD1">
        <w:trPr>
          <w:trHeight w:val="402"/>
        </w:trPr>
        <w:tc>
          <w:tcPr>
            <w:tcW w:w="846" w:type="pct"/>
            <w:shd w:val="clear" w:color="auto" w:fill="auto"/>
            <w:noWrap/>
            <w:vAlign w:val="center"/>
            <w:hideMark/>
          </w:tcPr>
          <w:p w14:paraId="4A833389" w14:textId="77777777"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lastRenderedPageBreak/>
              <w:t>Profit / PBT</w:t>
            </w:r>
          </w:p>
        </w:tc>
        <w:tc>
          <w:tcPr>
            <w:tcW w:w="415" w:type="pct"/>
            <w:shd w:val="clear" w:color="000000" w:fill="FFFFFF"/>
            <w:noWrap/>
            <w:vAlign w:val="center"/>
            <w:hideMark/>
          </w:tcPr>
          <w:p w14:paraId="265CF101" w14:textId="061CE14D" w:rsidR="008C477F" w:rsidRPr="008C477F" w:rsidRDefault="008C477F" w:rsidP="008C477F">
            <w:pPr>
              <w:jc w:val="center"/>
              <w:rPr>
                <w:rFonts w:ascii="Calibri" w:hAnsi="Calibri" w:cs="Calibri"/>
                <w:sz w:val="22"/>
                <w:szCs w:val="22"/>
              </w:rPr>
            </w:pPr>
            <w:r w:rsidRPr="008C477F">
              <w:rPr>
                <w:rFonts w:ascii="Calibri" w:hAnsi="Calibri" w:cs="Calibri"/>
                <w:sz w:val="22"/>
                <w:szCs w:val="22"/>
              </w:rPr>
              <w:t>0.33</w:t>
            </w:r>
          </w:p>
        </w:tc>
        <w:tc>
          <w:tcPr>
            <w:tcW w:w="416" w:type="pct"/>
            <w:shd w:val="clear" w:color="000000" w:fill="FFFFFF"/>
            <w:noWrap/>
            <w:vAlign w:val="center"/>
            <w:hideMark/>
          </w:tcPr>
          <w:p w14:paraId="56966BDC" w14:textId="07E994CB" w:rsidR="008C477F" w:rsidRPr="008C477F" w:rsidRDefault="008C477F" w:rsidP="008C477F">
            <w:pPr>
              <w:jc w:val="center"/>
              <w:rPr>
                <w:rFonts w:ascii="Calibri" w:hAnsi="Calibri" w:cs="Calibri"/>
                <w:sz w:val="22"/>
                <w:szCs w:val="22"/>
              </w:rPr>
            </w:pPr>
            <w:r w:rsidRPr="008C477F">
              <w:rPr>
                <w:rFonts w:ascii="Calibri" w:hAnsi="Calibri" w:cs="Calibri"/>
                <w:sz w:val="22"/>
                <w:szCs w:val="22"/>
              </w:rPr>
              <w:t>7.65</w:t>
            </w:r>
          </w:p>
        </w:tc>
        <w:tc>
          <w:tcPr>
            <w:tcW w:w="416" w:type="pct"/>
            <w:shd w:val="clear" w:color="000000" w:fill="FFFFFF"/>
            <w:noWrap/>
            <w:vAlign w:val="center"/>
            <w:hideMark/>
          </w:tcPr>
          <w:p w14:paraId="63B4AF1C" w14:textId="735C4663"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10.36</w:t>
            </w:r>
          </w:p>
        </w:tc>
        <w:tc>
          <w:tcPr>
            <w:tcW w:w="416" w:type="pct"/>
            <w:shd w:val="clear" w:color="000000" w:fill="FFFFFF"/>
            <w:noWrap/>
            <w:vAlign w:val="center"/>
            <w:hideMark/>
          </w:tcPr>
          <w:p w14:paraId="25AEBD5C" w14:textId="01D02610"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13.07</w:t>
            </w:r>
          </w:p>
        </w:tc>
        <w:tc>
          <w:tcPr>
            <w:tcW w:w="416" w:type="pct"/>
            <w:shd w:val="clear" w:color="000000" w:fill="FFFFFF"/>
            <w:noWrap/>
            <w:vAlign w:val="center"/>
            <w:hideMark/>
          </w:tcPr>
          <w:p w14:paraId="3BA33363" w14:textId="1CD79550"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14.47</w:t>
            </w:r>
          </w:p>
        </w:tc>
        <w:tc>
          <w:tcPr>
            <w:tcW w:w="415" w:type="pct"/>
            <w:shd w:val="clear" w:color="000000" w:fill="FFFFFF"/>
            <w:noWrap/>
            <w:vAlign w:val="center"/>
            <w:hideMark/>
          </w:tcPr>
          <w:p w14:paraId="7EF722F2" w14:textId="1A16436C"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15.84</w:t>
            </w:r>
          </w:p>
        </w:tc>
        <w:tc>
          <w:tcPr>
            <w:tcW w:w="416" w:type="pct"/>
            <w:shd w:val="clear" w:color="000000" w:fill="FFFFFF"/>
            <w:noWrap/>
            <w:vAlign w:val="center"/>
            <w:hideMark/>
          </w:tcPr>
          <w:p w14:paraId="6A0490C7" w14:textId="29AA642F"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17.17</w:t>
            </w:r>
          </w:p>
        </w:tc>
        <w:tc>
          <w:tcPr>
            <w:tcW w:w="416" w:type="pct"/>
            <w:shd w:val="clear" w:color="000000" w:fill="FFFFFF"/>
            <w:vAlign w:val="center"/>
          </w:tcPr>
          <w:p w14:paraId="4BD60A50" w14:textId="08D21C7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18.46</w:t>
            </w:r>
          </w:p>
        </w:tc>
        <w:tc>
          <w:tcPr>
            <w:tcW w:w="416" w:type="pct"/>
            <w:shd w:val="clear" w:color="000000" w:fill="FFFFFF"/>
            <w:vAlign w:val="center"/>
          </w:tcPr>
          <w:p w14:paraId="3FD1A2FD" w14:textId="7F99EBD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19.68</w:t>
            </w:r>
          </w:p>
        </w:tc>
        <w:tc>
          <w:tcPr>
            <w:tcW w:w="416" w:type="pct"/>
            <w:shd w:val="clear" w:color="000000" w:fill="FFFFFF"/>
            <w:vAlign w:val="center"/>
          </w:tcPr>
          <w:p w14:paraId="2CDFE977" w14:textId="4EF8D026" w:rsidR="008C477F" w:rsidRPr="008C477F" w:rsidRDefault="008C477F" w:rsidP="008C477F">
            <w:pPr>
              <w:jc w:val="center"/>
              <w:rPr>
                <w:rFonts w:ascii="Calibri" w:hAnsi="Calibri" w:cs="Calibri"/>
                <w:sz w:val="22"/>
                <w:szCs w:val="22"/>
              </w:rPr>
            </w:pPr>
            <w:r w:rsidRPr="008C477F">
              <w:rPr>
                <w:rFonts w:ascii="Calibri" w:hAnsi="Calibri" w:cs="Calibri"/>
                <w:sz w:val="22"/>
                <w:szCs w:val="22"/>
              </w:rPr>
              <w:t>20.82</w:t>
            </w:r>
          </w:p>
        </w:tc>
      </w:tr>
      <w:tr w:rsidR="008C477F" w:rsidRPr="00164407" w14:paraId="524B634B" w14:textId="250C3CC5" w:rsidTr="00AC5CD1">
        <w:trPr>
          <w:trHeight w:val="402"/>
        </w:trPr>
        <w:tc>
          <w:tcPr>
            <w:tcW w:w="846" w:type="pct"/>
            <w:shd w:val="clear" w:color="000000" w:fill="C5D9F1"/>
            <w:noWrap/>
            <w:vAlign w:val="center"/>
            <w:hideMark/>
          </w:tcPr>
          <w:p w14:paraId="084D8098" w14:textId="77777777" w:rsidR="008C477F" w:rsidRPr="00164407" w:rsidRDefault="008C477F" w:rsidP="008C477F">
            <w:pPr>
              <w:spacing w:line="276" w:lineRule="auto"/>
              <w:ind w:right="-108"/>
              <w:rPr>
                <w:rFonts w:asciiTheme="minorHAnsi" w:hAnsiTheme="minorHAnsi" w:cstheme="minorHAnsi"/>
                <w:b/>
                <w:bCs/>
                <w:sz w:val="22"/>
                <w:szCs w:val="22"/>
              </w:rPr>
            </w:pPr>
            <w:r w:rsidRPr="00164407">
              <w:rPr>
                <w:rFonts w:asciiTheme="minorHAnsi" w:hAnsiTheme="minorHAnsi" w:cstheme="minorHAnsi"/>
                <w:b/>
                <w:bCs/>
                <w:sz w:val="22"/>
                <w:szCs w:val="22"/>
              </w:rPr>
              <w:t>PV RATIO</w:t>
            </w:r>
          </w:p>
        </w:tc>
        <w:tc>
          <w:tcPr>
            <w:tcW w:w="415" w:type="pct"/>
            <w:shd w:val="clear" w:color="000000" w:fill="C5D9F1"/>
            <w:noWrap/>
            <w:vAlign w:val="center"/>
            <w:hideMark/>
          </w:tcPr>
          <w:p w14:paraId="204AEBB6" w14:textId="145E1B64"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22.89%</w:t>
            </w:r>
          </w:p>
        </w:tc>
        <w:tc>
          <w:tcPr>
            <w:tcW w:w="416" w:type="pct"/>
            <w:shd w:val="clear" w:color="000000" w:fill="C5D9F1"/>
            <w:noWrap/>
            <w:vAlign w:val="center"/>
            <w:hideMark/>
          </w:tcPr>
          <w:p w14:paraId="75416A33" w14:textId="30A9CC9C"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22.59%</w:t>
            </w:r>
          </w:p>
        </w:tc>
        <w:tc>
          <w:tcPr>
            <w:tcW w:w="416" w:type="pct"/>
            <w:shd w:val="clear" w:color="000000" w:fill="C5D9F1"/>
            <w:noWrap/>
            <w:vAlign w:val="center"/>
            <w:hideMark/>
          </w:tcPr>
          <w:p w14:paraId="6994127F" w14:textId="1826E710"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22.39%</w:t>
            </w:r>
          </w:p>
        </w:tc>
        <w:tc>
          <w:tcPr>
            <w:tcW w:w="416" w:type="pct"/>
            <w:shd w:val="clear" w:color="000000" w:fill="C5D9F1"/>
            <w:noWrap/>
            <w:vAlign w:val="center"/>
            <w:hideMark/>
          </w:tcPr>
          <w:p w14:paraId="70968899" w14:textId="3948AF8D"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22.14%</w:t>
            </w:r>
          </w:p>
        </w:tc>
        <w:tc>
          <w:tcPr>
            <w:tcW w:w="416" w:type="pct"/>
            <w:shd w:val="clear" w:color="000000" w:fill="C5D9F1"/>
            <w:noWrap/>
            <w:vAlign w:val="center"/>
            <w:hideMark/>
          </w:tcPr>
          <w:p w14:paraId="5A033617" w14:textId="33A9279C"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21.83%</w:t>
            </w:r>
          </w:p>
        </w:tc>
        <w:tc>
          <w:tcPr>
            <w:tcW w:w="415" w:type="pct"/>
            <w:shd w:val="clear" w:color="000000" w:fill="C5D9F1"/>
            <w:noWrap/>
            <w:vAlign w:val="center"/>
            <w:hideMark/>
          </w:tcPr>
          <w:p w14:paraId="483EE865" w14:textId="60B438F4"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21.49%</w:t>
            </w:r>
          </w:p>
        </w:tc>
        <w:tc>
          <w:tcPr>
            <w:tcW w:w="416" w:type="pct"/>
            <w:shd w:val="clear" w:color="000000" w:fill="C5D9F1"/>
            <w:noWrap/>
            <w:vAlign w:val="center"/>
            <w:hideMark/>
          </w:tcPr>
          <w:p w14:paraId="306654F1" w14:textId="15AF2E76"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21.13%</w:t>
            </w:r>
          </w:p>
        </w:tc>
        <w:tc>
          <w:tcPr>
            <w:tcW w:w="416" w:type="pct"/>
            <w:shd w:val="clear" w:color="000000" w:fill="C5D9F1"/>
            <w:vAlign w:val="center"/>
          </w:tcPr>
          <w:p w14:paraId="2B884F26" w14:textId="7C961C89"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20.74%</w:t>
            </w:r>
          </w:p>
        </w:tc>
        <w:tc>
          <w:tcPr>
            <w:tcW w:w="416" w:type="pct"/>
            <w:shd w:val="clear" w:color="000000" w:fill="C5D9F1"/>
            <w:vAlign w:val="center"/>
          </w:tcPr>
          <w:p w14:paraId="425A3075" w14:textId="25D1B266"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20.32%</w:t>
            </w:r>
          </w:p>
        </w:tc>
        <w:tc>
          <w:tcPr>
            <w:tcW w:w="416" w:type="pct"/>
            <w:shd w:val="clear" w:color="000000" w:fill="C5D9F1"/>
            <w:vAlign w:val="center"/>
          </w:tcPr>
          <w:p w14:paraId="6184106E" w14:textId="78B5CBFE"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19.88%</w:t>
            </w:r>
          </w:p>
        </w:tc>
      </w:tr>
      <w:tr w:rsidR="008C477F" w:rsidRPr="00164407" w14:paraId="0778FF18" w14:textId="22773503" w:rsidTr="00AC5CD1">
        <w:trPr>
          <w:trHeight w:val="600"/>
        </w:trPr>
        <w:tc>
          <w:tcPr>
            <w:tcW w:w="846" w:type="pct"/>
            <w:shd w:val="clear" w:color="auto" w:fill="auto"/>
            <w:vAlign w:val="center"/>
            <w:hideMark/>
          </w:tcPr>
          <w:p w14:paraId="312D053F" w14:textId="16EC26FC"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t>BEP Sales</w:t>
            </w:r>
          </w:p>
        </w:tc>
        <w:tc>
          <w:tcPr>
            <w:tcW w:w="415" w:type="pct"/>
            <w:shd w:val="clear" w:color="000000" w:fill="FFFFFF"/>
            <w:noWrap/>
            <w:vAlign w:val="center"/>
            <w:hideMark/>
          </w:tcPr>
          <w:p w14:paraId="272F02ED" w14:textId="01658724" w:rsidR="008C477F" w:rsidRPr="008C477F" w:rsidRDefault="008C477F" w:rsidP="008C477F">
            <w:pPr>
              <w:jc w:val="center"/>
              <w:rPr>
                <w:rFonts w:ascii="Calibri" w:hAnsi="Calibri" w:cs="Calibri"/>
                <w:sz w:val="22"/>
                <w:szCs w:val="22"/>
              </w:rPr>
            </w:pPr>
            <w:r w:rsidRPr="008C477F">
              <w:rPr>
                <w:rFonts w:ascii="Calibri" w:hAnsi="Calibri" w:cs="Calibri"/>
                <w:sz w:val="22"/>
                <w:szCs w:val="22"/>
              </w:rPr>
              <w:t>6.10</w:t>
            </w:r>
          </w:p>
        </w:tc>
        <w:tc>
          <w:tcPr>
            <w:tcW w:w="416" w:type="pct"/>
            <w:shd w:val="clear" w:color="000000" w:fill="FFFFFF"/>
            <w:noWrap/>
            <w:vAlign w:val="center"/>
            <w:hideMark/>
          </w:tcPr>
          <w:p w14:paraId="51900B0C" w14:textId="665653E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28.01</w:t>
            </w:r>
          </w:p>
        </w:tc>
        <w:tc>
          <w:tcPr>
            <w:tcW w:w="416" w:type="pct"/>
            <w:shd w:val="clear" w:color="000000" w:fill="FFFFFF"/>
            <w:noWrap/>
            <w:vAlign w:val="center"/>
            <w:hideMark/>
          </w:tcPr>
          <w:p w14:paraId="1E04BA1B" w14:textId="685553E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33.02</w:t>
            </w:r>
          </w:p>
        </w:tc>
        <w:tc>
          <w:tcPr>
            <w:tcW w:w="416" w:type="pct"/>
            <w:shd w:val="clear" w:color="000000" w:fill="FFFFFF"/>
            <w:noWrap/>
            <w:vAlign w:val="center"/>
            <w:hideMark/>
          </w:tcPr>
          <w:p w14:paraId="3664631E" w14:textId="3F792228" w:rsidR="008C477F" w:rsidRPr="008C477F" w:rsidRDefault="008C477F" w:rsidP="008C477F">
            <w:pPr>
              <w:jc w:val="center"/>
              <w:rPr>
                <w:rFonts w:ascii="Calibri" w:hAnsi="Calibri" w:cs="Calibri"/>
                <w:sz w:val="22"/>
                <w:szCs w:val="22"/>
              </w:rPr>
            </w:pPr>
            <w:r w:rsidRPr="008C477F">
              <w:rPr>
                <w:rFonts w:ascii="Calibri" w:hAnsi="Calibri" w:cs="Calibri"/>
                <w:sz w:val="22"/>
                <w:szCs w:val="22"/>
              </w:rPr>
              <w:t>38.43</w:t>
            </w:r>
          </w:p>
        </w:tc>
        <w:tc>
          <w:tcPr>
            <w:tcW w:w="416" w:type="pct"/>
            <w:shd w:val="clear" w:color="000000" w:fill="FFFFFF"/>
            <w:noWrap/>
            <w:vAlign w:val="center"/>
            <w:hideMark/>
          </w:tcPr>
          <w:p w14:paraId="443B5069" w14:textId="5DAC8A07" w:rsidR="008C477F" w:rsidRPr="008C477F" w:rsidRDefault="008C477F" w:rsidP="008C477F">
            <w:pPr>
              <w:jc w:val="center"/>
              <w:rPr>
                <w:rFonts w:ascii="Calibri" w:hAnsi="Calibri" w:cs="Calibri"/>
                <w:sz w:val="22"/>
                <w:szCs w:val="22"/>
              </w:rPr>
            </w:pPr>
            <w:r w:rsidRPr="008C477F">
              <w:rPr>
                <w:rFonts w:ascii="Calibri" w:hAnsi="Calibri" w:cs="Calibri"/>
                <w:sz w:val="22"/>
                <w:szCs w:val="22"/>
              </w:rPr>
              <w:t>41.95</w:t>
            </w:r>
          </w:p>
        </w:tc>
        <w:tc>
          <w:tcPr>
            <w:tcW w:w="415" w:type="pct"/>
            <w:shd w:val="clear" w:color="000000" w:fill="FFFFFF"/>
            <w:noWrap/>
            <w:vAlign w:val="center"/>
            <w:hideMark/>
          </w:tcPr>
          <w:p w14:paraId="3288B62B" w14:textId="68523379" w:rsidR="008C477F" w:rsidRPr="008C477F" w:rsidRDefault="008C477F" w:rsidP="008C477F">
            <w:pPr>
              <w:jc w:val="center"/>
              <w:rPr>
                <w:rFonts w:ascii="Calibri" w:hAnsi="Calibri" w:cs="Calibri"/>
                <w:sz w:val="22"/>
                <w:szCs w:val="22"/>
              </w:rPr>
            </w:pPr>
            <w:r w:rsidRPr="008C477F">
              <w:rPr>
                <w:rFonts w:ascii="Calibri" w:hAnsi="Calibri" w:cs="Calibri"/>
                <w:sz w:val="22"/>
                <w:szCs w:val="22"/>
              </w:rPr>
              <w:t>45.76</w:t>
            </w:r>
          </w:p>
        </w:tc>
        <w:tc>
          <w:tcPr>
            <w:tcW w:w="416" w:type="pct"/>
            <w:shd w:val="clear" w:color="000000" w:fill="FFFFFF"/>
            <w:noWrap/>
            <w:vAlign w:val="center"/>
            <w:hideMark/>
          </w:tcPr>
          <w:p w14:paraId="41C16A49" w14:textId="359A49DE" w:rsidR="008C477F" w:rsidRPr="008C477F" w:rsidRDefault="008C477F" w:rsidP="008C477F">
            <w:pPr>
              <w:jc w:val="center"/>
              <w:rPr>
                <w:rFonts w:ascii="Calibri" w:hAnsi="Calibri" w:cs="Calibri"/>
                <w:sz w:val="22"/>
                <w:szCs w:val="22"/>
              </w:rPr>
            </w:pPr>
            <w:r w:rsidRPr="008C477F">
              <w:rPr>
                <w:rFonts w:ascii="Calibri" w:hAnsi="Calibri" w:cs="Calibri"/>
                <w:sz w:val="22"/>
                <w:szCs w:val="22"/>
              </w:rPr>
              <w:t>49.90</w:t>
            </w:r>
          </w:p>
        </w:tc>
        <w:tc>
          <w:tcPr>
            <w:tcW w:w="416" w:type="pct"/>
            <w:shd w:val="clear" w:color="000000" w:fill="FFFFFF"/>
            <w:vAlign w:val="center"/>
          </w:tcPr>
          <w:p w14:paraId="7111264D" w14:textId="7B108E34" w:rsidR="008C477F" w:rsidRPr="008C477F" w:rsidRDefault="008C477F" w:rsidP="008C477F">
            <w:pPr>
              <w:jc w:val="center"/>
              <w:rPr>
                <w:rFonts w:ascii="Calibri" w:hAnsi="Calibri" w:cs="Calibri"/>
                <w:sz w:val="22"/>
                <w:szCs w:val="22"/>
              </w:rPr>
            </w:pPr>
            <w:r w:rsidRPr="008C477F">
              <w:rPr>
                <w:rFonts w:ascii="Calibri" w:hAnsi="Calibri" w:cs="Calibri"/>
                <w:sz w:val="22"/>
                <w:szCs w:val="22"/>
              </w:rPr>
              <w:t>54.40</w:t>
            </w:r>
          </w:p>
        </w:tc>
        <w:tc>
          <w:tcPr>
            <w:tcW w:w="416" w:type="pct"/>
            <w:shd w:val="clear" w:color="000000" w:fill="FFFFFF"/>
            <w:vAlign w:val="center"/>
          </w:tcPr>
          <w:p w14:paraId="77B57734" w14:textId="452C68D0" w:rsidR="008C477F" w:rsidRPr="008C477F" w:rsidRDefault="008C477F" w:rsidP="008C477F">
            <w:pPr>
              <w:jc w:val="center"/>
              <w:rPr>
                <w:rFonts w:ascii="Calibri" w:hAnsi="Calibri" w:cs="Calibri"/>
                <w:sz w:val="22"/>
                <w:szCs w:val="22"/>
              </w:rPr>
            </w:pPr>
            <w:r w:rsidRPr="008C477F">
              <w:rPr>
                <w:rFonts w:ascii="Calibri" w:hAnsi="Calibri" w:cs="Calibri"/>
                <w:sz w:val="22"/>
                <w:szCs w:val="22"/>
              </w:rPr>
              <w:t>59.32</w:t>
            </w:r>
          </w:p>
        </w:tc>
        <w:tc>
          <w:tcPr>
            <w:tcW w:w="416" w:type="pct"/>
            <w:shd w:val="clear" w:color="000000" w:fill="FFFFFF"/>
            <w:vAlign w:val="center"/>
          </w:tcPr>
          <w:p w14:paraId="523980E4" w14:textId="53BDBA38" w:rsidR="008C477F" w:rsidRPr="008C477F" w:rsidRDefault="008C477F" w:rsidP="008C477F">
            <w:pPr>
              <w:jc w:val="center"/>
              <w:rPr>
                <w:rFonts w:ascii="Calibri" w:hAnsi="Calibri" w:cs="Calibri"/>
                <w:sz w:val="22"/>
                <w:szCs w:val="22"/>
              </w:rPr>
            </w:pPr>
            <w:r w:rsidRPr="008C477F">
              <w:rPr>
                <w:rFonts w:ascii="Calibri" w:hAnsi="Calibri" w:cs="Calibri"/>
                <w:sz w:val="22"/>
                <w:szCs w:val="22"/>
              </w:rPr>
              <w:t>64.71</w:t>
            </w:r>
          </w:p>
        </w:tc>
      </w:tr>
      <w:tr w:rsidR="008C477F" w:rsidRPr="00164407" w14:paraId="3CF41E66" w14:textId="03128BA4" w:rsidTr="00AC5CD1">
        <w:trPr>
          <w:trHeight w:val="402"/>
        </w:trPr>
        <w:tc>
          <w:tcPr>
            <w:tcW w:w="846" w:type="pct"/>
            <w:shd w:val="clear" w:color="auto" w:fill="002060"/>
            <w:noWrap/>
            <w:vAlign w:val="center"/>
            <w:hideMark/>
          </w:tcPr>
          <w:p w14:paraId="47DEE05C" w14:textId="77777777" w:rsidR="008C477F" w:rsidRPr="00164407" w:rsidRDefault="008C477F" w:rsidP="008C477F">
            <w:pPr>
              <w:spacing w:line="276" w:lineRule="auto"/>
              <w:ind w:right="-108"/>
              <w:rPr>
                <w:rFonts w:asciiTheme="minorHAnsi" w:hAnsiTheme="minorHAnsi" w:cstheme="minorHAnsi"/>
                <w:b/>
                <w:bCs/>
                <w:color w:val="FFFFFF" w:themeColor="background1"/>
                <w:sz w:val="22"/>
                <w:szCs w:val="22"/>
              </w:rPr>
            </w:pPr>
            <w:r w:rsidRPr="00164407">
              <w:rPr>
                <w:rFonts w:asciiTheme="minorHAnsi" w:hAnsiTheme="minorHAnsi" w:cstheme="minorHAnsi"/>
                <w:b/>
                <w:bCs/>
                <w:color w:val="FFFFFF" w:themeColor="background1"/>
                <w:sz w:val="22"/>
                <w:szCs w:val="22"/>
              </w:rPr>
              <w:t xml:space="preserve">BEP% </w:t>
            </w:r>
          </w:p>
        </w:tc>
        <w:tc>
          <w:tcPr>
            <w:tcW w:w="415" w:type="pct"/>
            <w:shd w:val="clear" w:color="auto" w:fill="002060"/>
            <w:noWrap/>
            <w:vAlign w:val="center"/>
            <w:hideMark/>
          </w:tcPr>
          <w:p w14:paraId="4C51FC71" w14:textId="32EEF9BC"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80.78%</w:t>
            </w:r>
          </w:p>
        </w:tc>
        <w:tc>
          <w:tcPr>
            <w:tcW w:w="416" w:type="pct"/>
            <w:shd w:val="clear" w:color="auto" w:fill="002060"/>
            <w:noWrap/>
            <w:vAlign w:val="center"/>
            <w:hideMark/>
          </w:tcPr>
          <w:p w14:paraId="004E5EC9" w14:textId="43761253"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45.27%</w:t>
            </w:r>
          </w:p>
        </w:tc>
        <w:tc>
          <w:tcPr>
            <w:tcW w:w="416" w:type="pct"/>
            <w:shd w:val="clear" w:color="auto" w:fill="002060"/>
            <w:noWrap/>
            <w:vAlign w:val="center"/>
            <w:hideMark/>
          </w:tcPr>
          <w:p w14:paraId="5996EF6D" w14:textId="46029FC3"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41.65%</w:t>
            </w:r>
          </w:p>
        </w:tc>
        <w:tc>
          <w:tcPr>
            <w:tcW w:w="416" w:type="pct"/>
            <w:shd w:val="clear" w:color="auto" w:fill="002060"/>
            <w:noWrap/>
            <w:vAlign w:val="center"/>
            <w:hideMark/>
          </w:tcPr>
          <w:p w14:paraId="0E6C2176" w14:textId="42A10DF5"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39.43%</w:t>
            </w:r>
          </w:p>
        </w:tc>
        <w:tc>
          <w:tcPr>
            <w:tcW w:w="416" w:type="pct"/>
            <w:shd w:val="clear" w:color="auto" w:fill="002060"/>
            <w:noWrap/>
            <w:vAlign w:val="center"/>
            <w:hideMark/>
          </w:tcPr>
          <w:p w14:paraId="654C6D34" w14:textId="42472D62"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38.76%</w:t>
            </w:r>
          </w:p>
        </w:tc>
        <w:tc>
          <w:tcPr>
            <w:tcW w:w="415" w:type="pct"/>
            <w:shd w:val="clear" w:color="auto" w:fill="002060"/>
            <w:noWrap/>
            <w:vAlign w:val="center"/>
            <w:hideMark/>
          </w:tcPr>
          <w:p w14:paraId="40064CB7" w14:textId="30EF38FC"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38.31%</w:t>
            </w:r>
          </w:p>
        </w:tc>
        <w:tc>
          <w:tcPr>
            <w:tcW w:w="416" w:type="pct"/>
            <w:shd w:val="clear" w:color="auto" w:fill="002060"/>
            <w:noWrap/>
            <w:vAlign w:val="center"/>
            <w:hideMark/>
          </w:tcPr>
          <w:p w14:paraId="4CB9E6BD" w14:textId="50AFA05C"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38.04%</w:t>
            </w:r>
          </w:p>
        </w:tc>
        <w:tc>
          <w:tcPr>
            <w:tcW w:w="416" w:type="pct"/>
            <w:shd w:val="clear" w:color="auto" w:fill="002060"/>
            <w:vAlign w:val="center"/>
          </w:tcPr>
          <w:p w14:paraId="62013C74" w14:textId="7CA7C79A"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37.94%</w:t>
            </w:r>
          </w:p>
        </w:tc>
        <w:tc>
          <w:tcPr>
            <w:tcW w:w="416" w:type="pct"/>
            <w:shd w:val="clear" w:color="auto" w:fill="002060"/>
            <w:vAlign w:val="center"/>
          </w:tcPr>
          <w:p w14:paraId="472C976E" w14:textId="4BA16B83"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37.99%</w:t>
            </w:r>
          </w:p>
        </w:tc>
        <w:tc>
          <w:tcPr>
            <w:tcW w:w="416" w:type="pct"/>
            <w:shd w:val="clear" w:color="auto" w:fill="002060"/>
            <w:vAlign w:val="center"/>
          </w:tcPr>
          <w:p w14:paraId="7983B9C3" w14:textId="0AA65124"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38.19%</w:t>
            </w:r>
          </w:p>
        </w:tc>
      </w:tr>
    </w:tbl>
    <w:p w14:paraId="7C3F0B5D" w14:textId="77777777" w:rsidR="00164407" w:rsidRPr="00164407" w:rsidRDefault="00164407" w:rsidP="00164407">
      <w:pPr>
        <w:pStyle w:val="ListParagraph"/>
        <w:autoSpaceDE w:val="0"/>
        <w:autoSpaceDN w:val="0"/>
        <w:adjustRightInd w:val="0"/>
        <w:spacing w:line="360" w:lineRule="auto"/>
        <w:ind w:left="1134" w:right="-143"/>
        <w:jc w:val="both"/>
        <w:rPr>
          <w:rFonts w:ascii="Arial" w:hAnsi="Arial" w:cs="Arial"/>
          <w:b/>
          <w:noProof/>
          <w:sz w:val="22"/>
          <w:szCs w:val="22"/>
          <w:u w:val="single"/>
          <w:lang w:eastAsia="en-IN"/>
        </w:rPr>
      </w:pPr>
    </w:p>
    <w:p w14:paraId="19A3E699" w14:textId="77777777" w:rsidR="00164407" w:rsidRPr="00E02CE7" w:rsidRDefault="00E02CE7" w:rsidP="00E02CE7">
      <w:pPr>
        <w:pStyle w:val="ListParagraph"/>
        <w:numPr>
          <w:ilvl w:val="0"/>
          <w:numId w:val="9"/>
        </w:numPr>
        <w:autoSpaceDE w:val="0"/>
        <w:autoSpaceDN w:val="0"/>
        <w:adjustRightInd w:val="0"/>
        <w:spacing w:after="240" w:line="360" w:lineRule="auto"/>
        <w:ind w:left="1134" w:right="-143" w:hanging="425"/>
        <w:jc w:val="both"/>
        <w:rPr>
          <w:rFonts w:ascii="Arial" w:hAnsi="Arial" w:cs="Arial"/>
          <w:b/>
          <w:noProof/>
          <w:sz w:val="22"/>
          <w:szCs w:val="22"/>
          <w:u w:val="single"/>
          <w:lang w:eastAsia="en-IN"/>
        </w:rPr>
      </w:pPr>
      <w:r>
        <w:rPr>
          <w:rFonts w:ascii="Arial" w:hAnsi="Arial" w:cs="Arial"/>
          <w:b/>
          <w:noProof/>
          <w:sz w:val="22"/>
          <w:szCs w:val="22"/>
          <w:lang w:eastAsia="en-IN"/>
        </w:rPr>
        <w:t>TERM LOAN INPUTS</w:t>
      </w:r>
      <w:r w:rsidR="00DA70C5" w:rsidRPr="005A690C">
        <w:rPr>
          <w:rFonts w:ascii="Arial" w:hAnsi="Arial" w:cs="Arial"/>
          <w:b/>
          <w:noProof/>
          <w:sz w:val="22"/>
          <w:szCs w:val="22"/>
          <w:lang w:eastAsia="en-IN"/>
        </w:rPr>
        <w:t>:</w:t>
      </w:r>
      <w:r w:rsidR="005A690C">
        <w:rPr>
          <w:rFonts w:ascii="Arial" w:hAnsi="Arial" w:cs="Arial"/>
          <w:b/>
          <w:noProof/>
          <w:sz w:val="22"/>
          <w:szCs w:val="22"/>
          <w:lang w:eastAsia="en-IN"/>
        </w:rPr>
        <w:t xml:space="preserve"> </w:t>
      </w:r>
    </w:p>
    <w:tbl>
      <w:tblPr>
        <w:tblW w:w="8364" w:type="dxa"/>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3"/>
        <w:gridCol w:w="2831"/>
      </w:tblGrid>
      <w:tr w:rsidR="00E02CE7" w:rsidRPr="0075589E" w14:paraId="7FF386A2" w14:textId="77777777" w:rsidTr="002E390D">
        <w:trPr>
          <w:trHeight w:val="360"/>
        </w:trPr>
        <w:tc>
          <w:tcPr>
            <w:tcW w:w="8364" w:type="dxa"/>
            <w:gridSpan w:val="2"/>
            <w:shd w:val="clear" w:color="auto" w:fill="002060"/>
            <w:noWrap/>
            <w:vAlign w:val="center"/>
          </w:tcPr>
          <w:p w14:paraId="3FD24024" w14:textId="77777777" w:rsidR="00E02CE7" w:rsidRPr="0075589E" w:rsidRDefault="00E02CE7" w:rsidP="00077D15">
            <w:pPr>
              <w:spacing w:line="27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Term Loan Repayment Inputs</w:t>
            </w:r>
          </w:p>
        </w:tc>
      </w:tr>
      <w:tr w:rsidR="002B5B88" w14:paraId="047E72F3" w14:textId="77777777" w:rsidTr="002E390D">
        <w:trPr>
          <w:trHeight w:val="360"/>
        </w:trPr>
        <w:tc>
          <w:tcPr>
            <w:tcW w:w="5533" w:type="dxa"/>
            <w:shd w:val="clear" w:color="auto" w:fill="DBE5F1" w:themeFill="accent1" w:themeFillTint="33"/>
            <w:noWrap/>
            <w:vAlign w:val="center"/>
          </w:tcPr>
          <w:p w14:paraId="3C80E1B9"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Total loan amount</w:t>
            </w:r>
          </w:p>
        </w:tc>
        <w:tc>
          <w:tcPr>
            <w:tcW w:w="2831" w:type="dxa"/>
            <w:shd w:val="clear" w:color="auto" w:fill="auto"/>
            <w:noWrap/>
            <w:vAlign w:val="center"/>
          </w:tcPr>
          <w:p w14:paraId="37604D33" w14:textId="08EE57F9" w:rsidR="002B5B88" w:rsidRPr="002E390D" w:rsidRDefault="002B5B88" w:rsidP="002B5B88">
            <w:pPr>
              <w:rPr>
                <w:rFonts w:ascii="Calibri" w:hAnsi="Calibri" w:cs="Calibri"/>
                <w:bCs/>
                <w:color w:val="000000"/>
                <w:sz w:val="22"/>
                <w:szCs w:val="22"/>
              </w:rPr>
            </w:pPr>
            <w:r w:rsidRPr="002E390D">
              <w:rPr>
                <w:rFonts w:ascii="Calibri" w:hAnsi="Calibri" w:cs="Calibri"/>
                <w:bCs/>
                <w:color w:val="000000"/>
                <w:sz w:val="22"/>
                <w:szCs w:val="22"/>
              </w:rPr>
              <w:t xml:space="preserve">INR </w:t>
            </w:r>
            <w:r w:rsidR="00E44602" w:rsidRPr="002E390D">
              <w:rPr>
                <w:rFonts w:ascii="Calibri" w:hAnsi="Calibri" w:cs="Calibri"/>
                <w:bCs/>
                <w:color w:val="000000"/>
                <w:sz w:val="22"/>
                <w:szCs w:val="22"/>
              </w:rPr>
              <w:t>15.02 Crores</w:t>
            </w:r>
          </w:p>
        </w:tc>
      </w:tr>
      <w:tr w:rsidR="002B5B88" w14:paraId="41CA847A" w14:textId="77777777" w:rsidTr="002E390D">
        <w:trPr>
          <w:trHeight w:val="360"/>
        </w:trPr>
        <w:tc>
          <w:tcPr>
            <w:tcW w:w="5533" w:type="dxa"/>
            <w:shd w:val="clear" w:color="auto" w:fill="DBE5F1" w:themeFill="accent1" w:themeFillTint="33"/>
            <w:noWrap/>
            <w:vAlign w:val="center"/>
          </w:tcPr>
          <w:p w14:paraId="020C8A74"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Rate of Interest</w:t>
            </w:r>
          </w:p>
        </w:tc>
        <w:tc>
          <w:tcPr>
            <w:tcW w:w="2831" w:type="dxa"/>
            <w:shd w:val="clear" w:color="auto" w:fill="auto"/>
            <w:noWrap/>
            <w:vAlign w:val="center"/>
          </w:tcPr>
          <w:p w14:paraId="36284421" w14:textId="20254EE3" w:rsidR="002B5B88" w:rsidRPr="002E390D" w:rsidRDefault="00E44602" w:rsidP="002B5B88">
            <w:pPr>
              <w:rPr>
                <w:rFonts w:ascii="Calibri" w:hAnsi="Calibri" w:cs="Calibri"/>
                <w:bCs/>
                <w:color w:val="000000"/>
                <w:sz w:val="22"/>
                <w:szCs w:val="22"/>
              </w:rPr>
            </w:pPr>
            <w:r w:rsidRPr="002E390D">
              <w:rPr>
                <w:rFonts w:ascii="Calibri" w:hAnsi="Calibri" w:cs="Calibri"/>
                <w:bCs/>
                <w:color w:val="000000"/>
                <w:sz w:val="22"/>
                <w:szCs w:val="22"/>
              </w:rPr>
              <w:t>11.00</w:t>
            </w:r>
            <w:r w:rsidR="002B5B88" w:rsidRPr="002E390D">
              <w:rPr>
                <w:rFonts w:ascii="Calibri" w:hAnsi="Calibri" w:cs="Calibri"/>
                <w:bCs/>
                <w:color w:val="000000"/>
                <w:sz w:val="22"/>
                <w:szCs w:val="22"/>
              </w:rPr>
              <w:t>%</w:t>
            </w:r>
          </w:p>
        </w:tc>
      </w:tr>
      <w:tr w:rsidR="002B5B88" w14:paraId="29A7C3BF" w14:textId="77777777" w:rsidTr="002E390D">
        <w:trPr>
          <w:trHeight w:val="360"/>
        </w:trPr>
        <w:tc>
          <w:tcPr>
            <w:tcW w:w="5533" w:type="dxa"/>
            <w:shd w:val="clear" w:color="auto" w:fill="DBE5F1" w:themeFill="accent1" w:themeFillTint="33"/>
            <w:noWrap/>
            <w:vAlign w:val="center"/>
          </w:tcPr>
          <w:p w14:paraId="114908AD"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1st Disbursement</w:t>
            </w:r>
          </w:p>
        </w:tc>
        <w:tc>
          <w:tcPr>
            <w:tcW w:w="2831" w:type="dxa"/>
            <w:shd w:val="clear" w:color="auto" w:fill="auto"/>
            <w:noWrap/>
            <w:vAlign w:val="center"/>
          </w:tcPr>
          <w:p w14:paraId="39DE8BD9" w14:textId="372B78CD" w:rsidR="002B5B88" w:rsidRPr="002E390D" w:rsidRDefault="00E44602" w:rsidP="002B5B88">
            <w:pPr>
              <w:rPr>
                <w:rFonts w:ascii="Calibri" w:hAnsi="Calibri" w:cs="Calibri"/>
                <w:bCs/>
                <w:color w:val="000000"/>
                <w:sz w:val="22"/>
                <w:szCs w:val="22"/>
              </w:rPr>
            </w:pPr>
            <w:r w:rsidRPr="002E390D">
              <w:rPr>
                <w:rFonts w:ascii="Calibri" w:hAnsi="Calibri" w:cs="Calibri"/>
                <w:bCs/>
                <w:color w:val="000000"/>
                <w:sz w:val="22"/>
                <w:szCs w:val="22"/>
              </w:rPr>
              <w:t>2</w:t>
            </w:r>
            <w:r w:rsidR="008C477F" w:rsidRPr="002E390D">
              <w:rPr>
                <w:rFonts w:ascii="Calibri" w:hAnsi="Calibri" w:cs="Calibri"/>
                <w:bCs/>
                <w:color w:val="000000"/>
                <w:sz w:val="22"/>
                <w:szCs w:val="22"/>
              </w:rPr>
              <w:t>8</w:t>
            </w:r>
            <w:r w:rsidRPr="002E390D">
              <w:rPr>
                <w:rFonts w:ascii="Calibri" w:hAnsi="Calibri" w:cs="Calibri"/>
                <w:bCs/>
                <w:color w:val="000000"/>
                <w:sz w:val="22"/>
                <w:szCs w:val="22"/>
              </w:rPr>
              <w:t>-02-2025</w:t>
            </w:r>
          </w:p>
        </w:tc>
      </w:tr>
      <w:tr w:rsidR="002B5B88" w14:paraId="1B4289CE" w14:textId="77777777" w:rsidTr="002E390D">
        <w:trPr>
          <w:trHeight w:val="360"/>
        </w:trPr>
        <w:tc>
          <w:tcPr>
            <w:tcW w:w="5533" w:type="dxa"/>
            <w:shd w:val="clear" w:color="auto" w:fill="DBE5F1" w:themeFill="accent1" w:themeFillTint="33"/>
            <w:noWrap/>
            <w:vAlign w:val="center"/>
          </w:tcPr>
          <w:p w14:paraId="240D4DE8" w14:textId="244D9001"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I</w:t>
            </w:r>
            <w:r w:rsidR="008C477F">
              <w:rPr>
                <w:rFonts w:ascii="Calibri" w:hAnsi="Calibri" w:cs="Calibri"/>
                <w:b/>
                <w:bCs/>
                <w:color w:val="000000"/>
                <w:sz w:val="22"/>
                <w:szCs w:val="22"/>
              </w:rPr>
              <w:t>mplementation period</w:t>
            </w:r>
            <w:r>
              <w:rPr>
                <w:rFonts w:ascii="Calibri" w:hAnsi="Calibri" w:cs="Calibri"/>
                <w:b/>
                <w:bCs/>
                <w:color w:val="000000"/>
                <w:sz w:val="22"/>
                <w:szCs w:val="22"/>
              </w:rPr>
              <w:t xml:space="preserve"> Start &amp; End Month</w:t>
            </w:r>
          </w:p>
        </w:tc>
        <w:tc>
          <w:tcPr>
            <w:tcW w:w="2831" w:type="dxa"/>
            <w:shd w:val="clear" w:color="auto" w:fill="auto"/>
            <w:noWrap/>
            <w:vAlign w:val="center"/>
          </w:tcPr>
          <w:p w14:paraId="2D7276C1" w14:textId="02A64B34" w:rsidR="002B5B88" w:rsidRPr="002E390D" w:rsidRDefault="00A062CC" w:rsidP="002B5B88">
            <w:pPr>
              <w:rPr>
                <w:rFonts w:ascii="Calibri" w:hAnsi="Calibri" w:cs="Calibri"/>
                <w:bCs/>
                <w:color w:val="000000"/>
                <w:sz w:val="22"/>
                <w:szCs w:val="22"/>
              </w:rPr>
            </w:pPr>
            <w:r w:rsidRPr="002E390D">
              <w:rPr>
                <w:rFonts w:ascii="Calibri" w:hAnsi="Calibri" w:cs="Calibri"/>
                <w:bCs/>
                <w:color w:val="000000"/>
                <w:sz w:val="22"/>
                <w:szCs w:val="22"/>
              </w:rPr>
              <w:t>March-25</w:t>
            </w:r>
            <w:r w:rsidR="00D32533" w:rsidRPr="002E390D">
              <w:rPr>
                <w:rFonts w:ascii="Calibri" w:hAnsi="Calibri" w:cs="Calibri"/>
                <w:bCs/>
                <w:color w:val="000000"/>
                <w:sz w:val="22"/>
                <w:szCs w:val="22"/>
              </w:rPr>
              <w:t xml:space="preserve"> to </w:t>
            </w:r>
            <w:r w:rsidR="008C477F" w:rsidRPr="002E390D">
              <w:rPr>
                <w:rFonts w:ascii="Calibri" w:hAnsi="Calibri" w:cs="Calibri"/>
                <w:bCs/>
                <w:color w:val="000000"/>
                <w:sz w:val="22"/>
                <w:szCs w:val="22"/>
              </w:rPr>
              <w:t>Jan- 26</w:t>
            </w:r>
          </w:p>
        </w:tc>
      </w:tr>
      <w:tr w:rsidR="002B5B88" w14:paraId="01A3B89B" w14:textId="77777777" w:rsidTr="002E390D">
        <w:trPr>
          <w:trHeight w:val="360"/>
        </w:trPr>
        <w:tc>
          <w:tcPr>
            <w:tcW w:w="5533" w:type="dxa"/>
            <w:shd w:val="clear" w:color="auto" w:fill="DBE5F1" w:themeFill="accent1" w:themeFillTint="33"/>
            <w:noWrap/>
            <w:vAlign w:val="center"/>
          </w:tcPr>
          <w:p w14:paraId="62AD6672" w14:textId="634D6A0F" w:rsidR="002B5B88" w:rsidRDefault="008C477F" w:rsidP="002B5B88">
            <w:pPr>
              <w:rPr>
                <w:rFonts w:ascii="Calibri" w:hAnsi="Calibri" w:cs="Calibri"/>
                <w:b/>
                <w:bCs/>
                <w:color w:val="000000"/>
                <w:sz w:val="22"/>
                <w:szCs w:val="22"/>
              </w:rPr>
            </w:pPr>
            <w:r>
              <w:rPr>
                <w:rFonts w:ascii="Calibri" w:hAnsi="Calibri" w:cs="Calibri"/>
                <w:b/>
                <w:bCs/>
                <w:color w:val="000000"/>
                <w:sz w:val="22"/>
                <w:szCs w:val="22"/>
              </w:rPr>
              <w:t>Implementation</w:t>
            </w:r>
            <w:r w:rsidR="002B5B88">
              <w:rPr>
                <w:rFonts w:ascii="Calibri" w:hAnsi="Calibri" w:cs="Calibri"/>
                <w:b/>
                <w:bCs/>
                <w:color w:val="000000"/>
                <w:sz w:val="22"/>
                <w:szCs w:val="22"/>
              </w:rPr>
              <w:t xml:space="preserve"> Period (</w:t>
            </w:r>
            <w:r>
              <w:rPr>
                <w:rFonts w:ascii="Calibri" w:hAnsi="Calibri" w:cs="Calibri"/>
                <w:b/>
                <w:bCs/>
                <w:color w:val="000000"/>
                <w:sz w:val="22"/>
                <w:szCs w:val="22"/>
              </w:rPr>
              <w:t>Pre-operation period</w:t>
            </w:r>
            <w:r w:rsidR="002B5B88">
              <w:rPr>
                <w:rFonts w:ascii="Calibri" w:hAnsi="Calibri" w:cs="Calibri"/>
                <w:b/>
                <w:bCs/>
                <w:color w:val="000000"/>
                <w:sz w:val="22"/>
                <w:szCs w:val="22"/>
              </w:rPr>
              <w:t xml:space="preserve"> period)</w:t>
            </w:r>
          </w:p>
        </w:tc>
        <w:tc>
          <w:tcPr>
            <w:tcW w:w="2831" w:type="dxa"/>
            <w:shd w:val="clear" w:color="auto" w:fill="auto"/>
            <w:noWrap/>
            <w:vAlign w:val="center"/>
          </w:tcPr>
          <w:p w14:paraId="31400F9D" w14:textId="250BA6B8" w:rsidR="002B5B88" w:rsidRPr="002E390D" w:rsidRDefault="008C477F" w:rsidP="00D32533">
            <w:pPr>
              <w:rPr>
                <w:rFonts w:ascii="Calibri" w:hAnsi="Calibri" w:cs="Calibri"/>
                <w:bCs/>
                <w:color w:val="000000"/>
                <w:sz w:val="22"/>
                <w:szCs w:val="22"/>
              </w:rPr>
            </w:pPr>
            <w:r w:rsidRPr="002E390D">
              <w:rPr>
                <w:rFonts w:ascii="Calibri" w:hAnsi="Calibri" w:cs="Calibri"/>
                <w:bCs/>
                <w:color w:val="000000"/>
                <w:sz w:val="22"/>
                <w:szCs w:val="22"/>
              </w:rPr>
              <w:t>11</w:t>
            </w:r>
            <w:r w:rsidR="002B5B88" w:rsidRPr="002E390D">
              <w:rPr>
                <w:rFonts w:ascii="Calibri" w:hAnsi="Calibri" w:cs="Calibri"/>
                <w:bCs/>
                <w:color w:val="000000"/>
                <w:sz w:val="22"/>
                <w:szCs w:val="22"/>
              </w:rPr>
              <w:t xml:space="preserve"> Month</w:t>
            </w:r>
          </w:p>
        </w:tc>
      </w:tr>
      <w:tr w:rsidR="002B5B88" w14:paraId="4D0560AB" w14:textId="77777777" w:rsidTr="002E390D">
        <w:trPr>
          <w:trHeight w:val="360"/>
        </w:trPr>
        <w:tc>
          <w:tcPr>
            <w:tcW w:w="5533" w:type="dxa"/>
            <w:shd w:val="clear" w:color="auto" w:fill="DBE5F1" w:themeFill="accent1" w:themeFillTint="33"/>
            <w:noWrap/>
            <w:vAlign w:val="center"/>
          </w:tcPr>
          <w:p w14:paraId="00EDB920"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Commencement /Operation Start</w:t>
            </w:r>
          </w:p>
        </w:tc>
        <w:tc>
          <w:tcPr>
            <w:tcW w:w="2831" w:type="dxa"/>
            <w:shd w:val="clear" w:color="auto" w:fill="auto"/>
            <w:noWrap/>
            <w:vAlign w:val="center"/>
          </w:tcPr>
          <w:p w14:paraId="3AE3B78D" w14:textId="140C2A92" w:rsidR="002B5B88" w:rsidRPr="002E390D" w:rsidRDefault="008C477F" w:rsidP="002B5B88">
            <w:pPr>
              <w:rPr>
                <w:rFonts w:ascii="Calibri" w:hAnsi="Calibri" w:cs="Calibri"/>
                <w:bCs/>
                <w:color w:val="000000"/>
                <w:sz w:val="22"/>
                <w:szCs w:val="22"/>
              </w:rPr>
            </w:pPr>
            <w:r w:rsidRPr="002E390D">
              <w:rPr>
                <w:rFonts w:ascii="Calibri" w:hAnsi="Calibri" w:cs="Calibri"/>
                <w:bCs/>
                <w:color w:val="000000"/>
                <w:sz w:val="22"/>
                <w:szCs w:val="22"/>
              </w:rPr>
              <w:t>Feb-26</w:t>
            </w:r>
          </w:p>
        </w:tc>
      </w:tr>
      <w:tr w:rsidR="002B5B88" w14:paraId="35CBD089" w14:textId="77777777" w:rsidTr="002E390D">
        <w:trPr>
          <w:trHeight w:val="360"/>
        </w:trPr>
        <w:tc>
          <w:tcPr>
            <w:tcW w:w="5533" w:type="dxa"/>
            <w:shd w:val="clear" w:color="auto" w:fill="DBE5F1" w:themeFill="accent1" w:themeFillTint="33"/>
            <w:noWrap/>
            <w:vAlign w:val="center"/>
          </w:tcPr>
          <w:p w14:paraId="625A5371"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Moratorium Start &amp; End Month (only interest to pay)</w:t>
            </w:r>
          </w:p>
        </w:tc>
        <w:tc>
          <w:tcPr>
            <w:tcW w:w="2831" w:type="dxa"/>
            <w:shd w:val="clear" w:color="auto" w:fill="auto"/>
            <w:noWrap/>
            <w:vAlign w:val="center"/>
          </w:tcPr>
          <w:p w14:paraId="3E3FEF4A" w14:textId="1460EB4E" w:rsidR="002B5B88" w:rsidRPr="002E390D" w:rsidRDefault="00A062CC" w:rsidP="00D32533">
            <w:pPr>
              <w:rPr>
                <w:rFonts w:ascii="Calibri" w:hAnsi="Calibri" w:cs="Calibri"/>
                <w:bCs/>
                <w:color w:val="000000"/>
                <w:sz w:val="22"/>
                <w:szCs w:val="22"/>
              </w:rPr>
            </w:pPr>
            <w:r w:rsidRPr="002E390D">
              <w:rPr>
                <w:rFonts w:ascii="Calibri" w:hAnsi="Calibri" w:cs="Calibri"/>
                <w:bCs/>
                <w:color w:val="000000"/>
                <w:sz w:val="22"/>
                <w:szCs w:val="22"/>
              </w:rPr>
              <w:t>March</w:t>
            </w:r>
            <w:r w:rsidR="00D32533" w:rsidRPr="002E390D">
              <w:rPr>
                <w:rFonts w:ascii="Calibri" w:hAnsi="Calibri" w:cs="Calibri"/>
                <w:bCs/>
                <w:color w:val="000000"/>
                <w:sz w:val="22"/>
                <w:szCs w:val="22"/>
              </w:rPr>
              <w:t xml:space="preserve"> 2025 to </w:t>
            </w:r>
            <w:r w:rsidR="008C477F" w:rsidRPr="002E390D">
              <w:rPr>
                <w:rFonts w:ascii="Calibri" w:hAnsi="Calibri" w:cs="Calibri"/>
                <w:bCs/>
                <w:color w:val="000000"/>
                <w:sz w:val="22"/>
                <w:szCs w:val="22"/>
              </w:rPr>
              <w:t>Feb</w:t>
            </w:r>
            <w:r w:rsidR="00D32533" w:rsidRPr="002E390D">
              <w:rPr>
                <w:rFonts w:ascii="Calibri" w:hAnsi="Calibri" w:cs="Calibri"/>
                <w:bCs/>
                <w:color w:val="000000"/>
                <w:sz w:val="22"/>
                <w:szCs w:val="22"/>
              </w:rPr>
              <w:t>. 202</w:t>
            </w:r>
            <w:r w:rsidRPr="002E390D">
              <w:rPr>
                <w:rFonts w:ascii="Calibri" w:hAnsi="Calibri" w:cs="Calibri"/>
                <w:bCs/>
                <w:color w:val="000000"/>
                <w:sz w:val="22"/>
                <w:szCs w:val="22"/>
              </w:rPr>
              <w:t>6</w:t>
            </w:r>
          </w:p>
        </w:tc>
      </w:tr>
      <w:tr w:rsidR="002B5B88" w14:paraId="458528E3" w14:textId="77777777" w:rsidTr="002E390D">
        <w:trPr>
          <w:trHeight w:val="360"/>
        </w:trPr>
        <w:tc>
          <w:tcPr>
            <w:tcW w:w="5533" w:type="dxa"/>
            <w:shd w:val="clear" w:color="auto" w:fill="DBE5F1" w:themeFill="accent1" w:themeFillTint="33"/>
            <w:noWrap/>
            <w:vAlign w:val="center"/>
          </w:tcPr>
          <w:p w14:paraId="670BEBC3"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Moratorium Period after COD</w:t>
            </w:r>
          </w:p>
        </w:tc>
        <w:tc>
          <w:tcPr>
            <w:tcW w:w="2831" w:type="dxa"/>
            <w:shd w:val="clear" w:color="auto" w:fill="auto"/>
            <w:noWrap/>
            <w:vAlign w:val="center"/>
          </w:tcPr>
          <w:p w14:paraId="4F60896E" w14:textId="771A5729" w:rsidR="002B5B88" w:rsidRPr="002E390D" w:rsidRDefault="008C477F" w:rsidP="002B5B88">
            <w:pPr>
              <w:rPr>
                <w:rFonts w:ascii="Calibri" w:hAnsi="Calibri" w:cs="Calibri"/>
                <w:bCs/>
                <w:color w:val="000000"/>
                <w:sz w:val="22"/>
                <w:szCs w:val="22"/>
              </w:rPr>
            </w:pPr>
            <w:r w:rsidRPr="002E390D">
              <w:rPr>
                <w:rFonts w:ascii="Calibri" w:hAnsi="Calibri" w:cs="Calibri"/>
                <w:bCs/>
                <w:color w:val="000000"/>
                <w:sz w:val="22"/>
                <w:szCs w:val="22"/>
              </w:rPr>
              <w:t>1</w:t>
            </w:r>
            <w:r w:rsidR="002B5B88" w:rsidRPr="002E390D">
              <w:rPr>
                <w:rFonts w:ascii="Calibri" w:hAnsi="Calibri" w:cs="Calibri"/>
                <w:bCs/>
                <w:color w:val="000000"/>
                <w:sz w:val="22"/>
                <w:szCs w:val="22"/>
              </w:rPr>
              <w:t xml:space="preserve"> Month</w:t>
            </w:r>
          </w:p>
        </w:tc>
      </w:tr>
      <w:tr w:rsidR="00D32533" w14:paraId="4DB8CFB9" w14:textId="77777777" w:rsidTr="002E390D">
        <w:trPr>
          <w:trHeight w:val="360"/>
        </w:trPr>
        <w:tc>
          <w:tcPr>
            <w:tcW w:w="5533" w:type="dxa"/>
            <w:shd w:val="clear" w:color="auto" w:fill="DBE5F1" w:themeFill="accent1" w:themeFillTint="33"/>
            <w:noWrap/>
            <w:vAlign w:val="center"/>
            <w:hideMark/>
          </w:tcPr>
          <w:p w14:paraId="207E63D5" w14:textId="77777777" w:rsidR="00D32533" w:rsidRDefault="00D32533" w:rsidP="00D32533">
            <w:pPr>
              <w:rPr>
                <w:rFonts w:ascii="Calibri" w:hAnsi="Calibri" w:cs="Calibri"/>
                <w:b/>
                <w:bCs/>
                <w:color w:val="000000"/>
                <w:sz w:val="22"/>
                <w:szCs w:val="22"/>
              </w:rPr>
            </w:pPr>
            <w:r>
              <w:rPr>
                <w:rFonts w:ascii="Calibri" w:hAnsi="Calibri" w:cs="Calibri"/>
                <w:b/>
                <w:bCs/>
                <w:color w:val="000000"/>
                <w:sz w:val="22"/>
                <w:szCs w:val="22"/>
              </w:rPr>
              <w:t>Repayment Start</w:t>
            </w:r>
          </w:p>
        </w:tc>
        <w:tc>
          <w:tcPr>
            <w:tcW w:w="2831" w:type="dxa"/>
            <w:shd w:val="clear" w:color="auto" w:fill="auto"/>
            <w:noWrap/>
            <w:vAlign w:val="center"/>
            <w:hideMark/>
          </w:tcPr>
          <w:p w14:paraId="2BC8B447" w14:textId="750ECA4B" w:rsidR="00D32533" w:rsidRPr="002E390D" w:rsidRDefault="008C477F" w:rsidP="00D32533">
            <w:pPr>
              <w:rPr>
                <w:rFonts w:ascii="Calibri" w:hAnsi="Calibri" w:cs="Calibri"/>
                <w:bCs/>
                <w:color w:val="000000"/>
                <w:sz w:val="22"/>
                <w:szCs w:val="22"/>
              </w:rPr>
            </w:pPr>
            <w:r w:rsidRPr="002E390D">
              <w:rPr>
                <w:rFonts w:ascii="Calibri" w:hAnsi="Calibri" w:cs="Calibri"/>
                <w:bCs/>
                <w:color w:val="000000"/>
                <w:sz w:val="22"/>
                <w:szCs w:val="22"/>
              </w:rPr>
              <w:t>March</w:t>
            </w:r>
            <w:r w:rsidR="00D32533" w:rsidRPr="002E390D">
              <w:rPr>
                <w:rFonts w:ascii="Calibri" w:hAnsi="Calibri" w:cs="Calibri"/>
                <w:bCs/>
                <w:color w:val="000000"/>
                <w:sz w:val="22"/>
                <w:szCs w:val="22"/>
              </w:rPr>
              <w:t>-2</w:t>
            </w:r>
            <w:r w:rsidR="00A062CC" w:rsidRPr="002E390D">
              <w:rPr>
                <w:rFonts w:ascii="Calibri" w:hAnsi="Calibri" w:cs="Calibri"/>
                <w:bCs/>
                <w:color w:val="000000"/>
                <w:sz w:val="22"/>
                <w:szCs w:val="22"/>
              </w:rPr>
              <w:t>6</w:t>
            </w:r>
          </w:p>
        </w:tc>
      </w:tr>
      <w:tr w:rsidR="00D32533" w14:paraId="4757534E" w14:textId="77777777" w:rsidTr="002E390D">
        <w:trPr>
          <w:trHeight w:val="360"/>
        </w:trPr>
        <w:tc>
          <w:tcPr>
            <w:tcW w:w="5533" w:type="dxa"/>
            <w:shd w:val="clear" w:color="auto" w:fill="DBE5F1" w:themeFill="accent1" w:themeFillTint="33"/>
            <w:noWrap/>
            <w:vAlign w:val="center"/>
            <w:hideMark/>
          </w:tcPr>
          <w:p w14:paraId="4605D46F" w14:textId="77777777" w:rsidR="00D32533" w:rsidRDefault="00D32533" w:rsidP="00D32533">
            <w:pPr>
              <w:rPr>
                <w:rFonts w:ascii="Calibri" w:hAnsi="Calibri" w:cs="Calibri"/>
                <w:b/>
                <w:bCs/>
                <w:color w:val="000000"/>
                <w:sz w:val="22"/>
                <w:szCs w:val="22"/>
              </w:rPr>
            </w:pPr>
            <w:r>
              <w:rPr>
                <w:rFonts w:ascii="Calibri" w:hAnsi="Calibri" w:cs="Calibri"/>
                <w:b/>
                <w:bCs/>
                <w:color w:val="000000"/>
                <w:sz w:val="22"/>
                <w:szCs w:val="22"/>
              </w:rPr>
              <w:t>Repayment End</w:t>
            </w:r>
          </w:p>
        </w:tc>
        <w:tc>
          <w:tcPr>
            <w:tcW w:w="2831" w:type="dxa"/>
            <w:shd w:val="clear" w:color="auto" w:fill="auto"/>
            <w:noWrap/>
            <w:vAlign w:val="center"/>
            <w:hideMark/>
          </w:tcPr>
          <w:p w14:paraId="68B37333" w14:textId="0A6B76CA" w:rsidR="00D32533" w:rsidRPr="002E390D" w:rsidRDefault="00A062CC" w:rsidP="00D32533">
            <w:pPr>
              <w:rPr>
                <w:rFonts w:ascii="Calibri" w:hAnsi="Calibri" w:cs="Calibri"/>
                <w:bCs/>
                <w:color w:val="000000"/>
                <w:sz w:val="22"/>
                <w:szCs w:val="22"/>
              </w:rPr>
            </w:pPr>
            <w:r w:rsidRPr="002E390D">
              <w:rPr>
                <w:rFonts w:ascii="Calibri" w:hAnsi="Calibri" w:cs="Calibri"/>
                <w:bCs/>
                <w:color w:val="000000"/>
                <w:sz w:val="22"/>
                <w:szCs w:val="22"/>
              </w:rPr>
              <w:t>March</w:t>
            </w:r>
            <w:r w:rsidR="00D32533" w:rsidRPr="002E390D">
              <w:rPr>
                <w:rFonts w:ascii="Calibri" w:hAnsi="Calibri" w:cs="Calibri"/>
                <w:bCs/>
                <w:color w:val="000000"/>
                <w:sz w:val="22"/>
                <w:szCs w:val="22"/>
              </w:rPr>
              <w:t>-</w:t>
            </w:r>
            <w:r w:rsidR="008C477F" w:rsidRPr="002E390D">
              <w:rPr>
                <w:rFonts w:ascii="Calibri" w:hAnsi="Calibri" w:cs="Calibri"/>
                <w:bCs/>
                <w:color w:val="000000"/>
                <w:sz w:val="22"/>
                <w:szCs w:val="22"/>
              </w:rPr>
              <w:t>35</w:t>
            </w:r>
          </w:p>
        </w:tc>
      </w:tr>
      <w:tr w:rsidR="00D32533" w14:paraId="62FF4C39" w14:textId="77777777" w:rsidTr="002E390D">
        <w:trPr>
          <w:trHeight w:val="360"/>
        </w:trPr>
        <w:tc>
          <w:tcPr>
            <w:tcW w:w="5533" w:type="dxa"/>
            <w:shd w:val="clear" w:color="auto" w:fill="DBE5F1" w:themeFill="accent1" w:themeFillTint="33"/>
            <w:noWrap/>
            <w:vAlign w:val="center"/>
            <w:hideMark/>
          </w:tcPr>
          <w:p w14:paraId="7C23A0C3" w14:textId="77777777" w:rsidR="00D32533" w:rsidRDefault="00D32533" w:rsidP="00D32533">
            <w:pPr>
              <w:rPr>
                <w:rFonts w:ascii="Calibri" w:hAnsi="Calibri" w:cs="Calibri"/>
                <w:b/>
                <w:bCs/>
                <w:color w:val="000000"/>
                <w:sz w:val="22"/>
                <w:szCs w:val="22"/>
              </w:rPr>
            </w:pPr>
            <w:r>
              <w:rPr>
                <w:rFonts w:ascii="Calibri" w:hAnsi="Calibri" w:cs="Calibri"/>
                <w:b/>
                <w:bCs/>
                <w:color w:val="000000"/>
                <w:sz w:val="22"/>
                <w:szCs w:val="22"/>
              </w:rPr>
              <w:t>Repayment Period</w:t>
            </w:r>
          </w:p>
        </w:tc>
        <w:tc>
          <w:tcPr>
            <w:tcW w:w="2831" w:type="dxa"/>
            <w:shd w:val="clear" w:color="auto" w:fill="auto"/>
            <w:noWrap/>
            <w:vAlign w:val="center"/>
            <w:hideMark/>
          </w:tcPr>
          <w:p w14:paraId="7DDB5957" w14:textId="63B7A541" w:rsidR="00D32533" w:rsidRPr="002E390D" w:rsidRDefault="008C477F" w:rsidP="00D32533">
            <w:pPr>
              <w:rPr>
                <w:rFonts w:ascii="Calibri" w:hAnsi="Calibri" w:cs="Calibri"/>
                <w:bCs/>
                <w:color w:val="000000"/>
                <w:sz w:val="22"/>
                <w:szCs w:val="22"/>
              </w:rPr>
            </w:pPr>
            <w:r w:rsidRPr="002E390D">
              <w:rPr>
                <w:rFonts w:ascii="Calibri" w:hAnsi="Calibri" w:cs="Calibri"/>
                <w:bCs/>
                <w:color w:val="000000"/>
                <w:sz w:val="22"/>
                <w:szCs w:val="22"/>
              </w:rPr>
              <w:t>109</w:t>
            </w:r>
            <w:r w:rsidR="00A062CC" w:rsidRPr="002E390D">
              <w:rPr>
                <w:rFonts w:ascii="Calibri" w:hAnsi="Calibri" w:cs="Calibri"/>
                <w:bCs/>
                <w:color w:val="000000"/>
                <w:sz w:val="22"/>
                <w:szCs w:val="22"/>
              </w:rPr>
              <w:t xml:space="preserve"> Months</w:t>
            </w:r>
          </w:p>
        </w:tc>
      </w:tr>
    </w:tbl>
    <w:p w14:paraId="44242666" w14:textId="77777777" w:rsidR="00D93D7C" w:rsidRPr="007E375A" w:rsidRDefault="00D93D7C" w:rsidP="007E375A">
      <w:pPr>
        <w:autoSpaceDE w:val="0"/>
        <w:autoSpaceDN w:val="0"/>
        <w:adjustRightInd w:val="0"/>
        <w:spacing w:line="360" w:lineRule="auto"/>
        <w:ind w:right="-143"/>
        <w:rPr>
          <w:rFonts w:ascii="Arial" w:hAnsi="Arial" w:cs="Arial"/>
          <w:b/>
          <w:noProof/>
          <w:sz w:val="22"/>
          <w:szCs w:val="22"/>
          <w:lang w:eastAsia="en-IN"/>
        </w:rPr>
      </w:pPr>
    </w:p>
    <w:p w14:paraId="2DC07D66" w14:textId="77777777" w:rsidR="00D93D7C" w:rsidRDefault="00D93D7C" w:rsidP="00D93D7C">
      <w:pPr>
        <w:pStyle w:val="ListParagraph"/>
        <w:autoSpaceDE w:val="0"/>
        <w:autoSpaceDN w:val="0"/>
        <w:adjustRightInd w:val="0"/>
        <w:spacing w:line="360" w:lineRule="auto"/>
        <w:ind w:left="1134" w:right="-143"/>
        <w:jc w:val="right"/>
        <w:rPr>
          <w:rFonts w:ascii="Arial" w:hAnsi="Arial" w:cs="Arial"/>
          <w:b/>
          <w:noProof/>
          <w:sz w:val="22"/>
          <w:szCs w:val="22"/>
          <w:lang w:eastAsia="en-IN"/>
        </w:rPr>
      </w:pPr>
    </w:p>
    <w:p w14:paraId="32BD36FF" w14:textId="77777777" w:rsidR="00D15772" w:rsidRDefault="00D15772" w:rsidP="007E375A">
      <w:pPr>
        <w:pStyle w:val="ListParagraph"/>
        <w:autoSpaceDE w:val="0"/>
        <w:autoSpaceDN w:val="0"/>
        <w:adjustRightInd w:val="0"/>
        <w:ind w:left="1134" w:right="-399"/>
        <w:jc w:val="right"/>
        <w:rPr>
          <w:rFonts w:ascii="Arial" w:hAnsi="Arial" w:cs="Arial"/>
          <w:b/>
          <w:i/>
          <w:iCs/>
          <w:noProof/>
          <w:sz w:val="22"/>
          <w:szCs w:val="22"/>
          <w:lang w:eastAsia="en-IN"/>
        </w:rPr>
      </w:pPr>
    </w:p>
    <w:p w14:paraId="771C1D04" w14:textId="0AF6A24E" w:rsidR="000067A9" w:rsidRPr="007E375A" w:rsidRDefault="00D93D7C" w:rsidP="007E375A">
      <w:pPr>
        <w:pStyle w:val="ListParagraph"/>
        <w:autoSpaceDE w:val="0"/>
        <w:autoSpaceDN w:val="0"/>
        <w:adjustRightInd w:val="0"/>
        <w:ind w:left="1134" w:right="-399"/>
        <w:jc w:val="right"/>
        <w:rPr>
          <w:rFonts w:ascii="Arial" w:hAnsi="Arial" w:cs="Arial"/>
          <w:b/>
          <w:i/>
          <w:iCs/>
          <w:noProof/>
          <w:sz w:val="20"/>
          <w:szCs w:val="22"/>
          <w:lang w:eastAsia="en-IN"/>
        </w:rPr>
      </w:pPr>
      <w:r w:rsidRPr="007E375A">
        <w:rPr>
          <w:rFonts w:ascii="Arial" w:hAnsi="Arial" w:cs="Arial"/>
          <w:b/>
          <w:i/>
          <w:iCs/>
          <w:noProof/>
          <w:sz w:val="22"/>
          <w:szCs w:val="22"/>
          <w:lang w:eastAsia="en-IN"/>
        </w:rPr>
        <w:t>(</w:t>
      </w:r>
      <w:r w:rsidRPr="007E375A">
        <w:rPr>
          <w:rFonts w:ascii="Arial" w:hAnsi="Arial" w:cs="Arial"/>
          <w:b/>
          <w:i/>
          <w:iCs/>
          <w:noProof/>
          <w:sz w:val="20"/>
          <w:szCs w:val="22"/>
          <w:lang w:eastAsia="en-IN"/>
        </w:rPr>
        <w:t>INR Crores)</w:t>
      </w:r>
    </w:p>
    <w:tbl>
      <w:tblPr>
        <w:tblW w:w="4814"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983"/>
        <w:gridCol w:w="983"/>
        <w:gridCol w:w="983"/>
        <w:gridCol w:w="983"/>
        <w:gridCol w:w="982"/>
        <w:gridCol w:w="982"/>
        <w:gridCol w:w="982"/>
        <w:gridCol w:w="982"/>
        <w:gridCol w:w="982"/>
        <w:gridCol w:w="982"/>
        <w:gridCol w:w="982"/>
        <w:gridCol w:w="980"/>
      </w:tblGrid>
      <w:tr w:rsidR="000C74BA" w:rsidRPr="000067A9" w14:paraId="24CCA4E1" w14:textId="1FAA72AA" w:rsidTr="00DD30C1">
        <w:trPr>
          <w:trHeight w:val="300"/>
        </w:trPr>
        <w:tc>
          <w:tcPr>
            <w:tcW w:w="669" w:type="pct"/>
            <w:shd w:val="clear" w:color="000000" w:fill="002060"/>
            <w:noWrap/>
            <w:vAlign w:val="center"/>
            <w:hideMark/>
          </w:tcPr>
          <w:p w14:paraId="0C921B64" w14:textId="77777777" w:rsidR="000C74BA" w:rsidRPr="000067A9" w:rsidRDefault="000C74BA" w:rsidP="000C74BA">
            <w:pPr>
              <w:spacing w:line="276" w:lineRule="auto"/>
              <w:ind w:right="-60"/>
              <w:rPr>
                <w:rFonts w:asciiTheme="minorHAnsi" w:hAnsiTheme="minorHAnsi" w:cstheme="minorHAnsi"/>
                <w:b/>
                <w:bCs/>
                <w:color w:val="FFFFFF"/>
                <w:sz w:val="22"/>
                <w:szCs w:val="22"/>
              </w:rPr>
            </w:pPr>
            <w:r>
              <w:rPr>
                <w:rFonts w:asciiTheme="minorHAnsi" w:hAnsiTheme="minorHAnsi" w:cstheme="minorHAnsi"/>
                <w:b/>
                <w:bCs/>
                <w:color w:val="FFFFFF"/>
                <w:sz w:val="22"/>
                <w:szCs w:val="22"/>
              </w:rPr>
              <w:t>Financial Year (FY)</w:t>
            </w:r>
          </w:p>
        </w:tc>
        <w:tc>
          <w:tcPr>
            <w:tcW w:w="361" w:type="pct"/>
            <w:shd w:val="clear" w:color="000000" w:fill="002060"/>
            <w:noWrap/>
            <w:vAlign w:val="center"/>
            <w:hideMark/>
          </w:tcPr>
          <w:p w14:paraId="7971AF81"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5C318565" w14:textId="43F3C24C"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25</w:t>
            </w:r>
          </w:p>
        </w:tc>
        <w:tc>
          <w:tcPr>
            <w:tcW w:w="361" w:type="pct"/>
            <w:shd w:val="clear" w:color="000000" w:fill="002060"/>
            <w:noWrap/>
            <w:vAlign w:val="center"/>
            <w:hideMark/>
          </w:tcPr>
          <w:p w14:paraId="1932A4C2"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31-Jan-</w:t>
            </w:r>
          </w:p>
          <w:p w14:paraId="72D76B20" w14:textId="1966D629"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26</w:t>
            </w:r>
          </w:p>
        </w:tc>
        <w:tc>
          <w:tcPr>
            <w:tcW w:w="361" w:type="pct"/>
            <w:shd w:val="clear" w:color="000000" w:fill="002060"/>
            <w:noWrap/>
            <w:vAlign w:val="center"/>
            <w:hideMark/>
          </w:tcPr>
          <w:p w14:paraId="38412B79"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4D3598FE" w14:textId="46E7735A"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26</w:t>
            </w:r>
          </w:p>
        </w:tc>
        <w:tc>
          <w:tcPr>
            <w:tcW w:w="361" w:type="pct"/>
            <w:shd w:val="clear" w:color="000000" w:fill="002060"/>
            <w:noWrap/>
            <w:vAlign w:val="center"/>
            <w:hideMark/>
          </w:tcPr>
          <w:p w14:paraId="6922D21A"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1C3B378B" w14:textId="372D8A63"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27</w:t>
            </w:r>
          </w:p>
        </w:tc>
        <w:tc>
          <w:tcPr>
            <w:tcW w:w="361" w:type="pct"/>
            <w:shd w:val="clear" w:color="000000" w:fill="002060"/>
            <w:noWrap/>
            <w:vAlign w:val="center"/>
            <w:hideMark/>
          </w:tcPr>
          <w:p w14:paraId="5EDC052D"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26CE9F39" w14:textId="77E31CFD"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28</w:t>
            </w:r>
          </w:p>
        </w:tc>
        <w:tc>
          <w:tcPr>
            <w:tcW w:w="361" w:type="pct"/>
            <w:shd w:val="clear" w:color="000000" w:fill="002060"/>
            <w:noWrap/>
            <w:vAlign w:val="center"/>
            <w:hideMark/>
          </w:tcPr>
          <w:p w14:paraId="0371B73A"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5FBF0B5F" w14:textId="39BF8583"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29</w:t>
            </w:r>
          </w:p>
        </w:tc>
        <w:tc>
          <w:tcPr>
            <w:tcW w:w="361" w:type="pct"/>
            <w:shd w:val="clear" w:color="000000" w:fill="002060"/>
            <w:noWrap/>
            <w:vAlign w:val="center"/>
            <w:hideMark/>
          </w:tcPr>
          <w:p w14:paraId="5256362F"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3F242828" w14:textId="3C8EEE3C"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30</w:t>
            </w:r>
          </w:p>
        </w:tc>
        <w:tc>
          <w:tcPr>
            <w:tcW w:w="361" w:type="pct"/>
            <w:shd w:val="clear" w:color="000000" w:fill="002060"/>
            <w:noWrap/>
            <w:vAlign w:val="center"/>
            <w:hideMark/>
          </w:tcPr>
          <w:p w14:paraId="7A6E6113"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69256EE7" w14:textId="5069805D"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31</w:t>
            </w:r>
          </w:p>
        </w:tc>
        <w:tc>
          <w:tcPr>
            <w:tcW w:w="361" w:type="pct"/>
            <w:shd w:val="clear" w:color="000000" w:fill="002060"/>
            <w:noWrap/>
            <w:vAlign w:val="center"/>
            <w:hideMark/>
          </w:tcPr>
          <w:p w14:paraId="453EF35A"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5C1C9518" w14:textId="778F0851"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32</w:t>
            </w:r>
          </w:p>
        </w:tc>
        <w:tc>
          <w:tcPr>
            <w:tcW w:w="361" w:type="pct"/>
            <w:shd w:val="clear" w:color="000000" w:fill="002060"/>
            <w:vAlign w:val="center"/>
          </w:tcPr>
          <w:p w14:paraId="00EE6695"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03189C48" w14:textId="1B0A9B24" w:rsidR="000C74BA"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33</w:t>
            </w:r>
          </w:p>
        </w:tc>
        <w:tc>
          <w:tcPr>
            <w:tcW w:w="361" w:type="pct"/>
            <w:shd w:val="clear" w:color="000000" w:fill="002060"/>
            <w:vAlign w:val="center"/>
          </w:tcPr>
          <w:p w14:paraId="02D650CB"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44E4668D" w14:textId="54E225F0" w:rsidR="000C74BA"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34</w:t>
            </w:r>
          </w:p>
        </w:tc>
        <w:tc>
          <w:tcPr>
            <w:tcW w:w="361" w:type="pct"/>
            <w:shd w:val="clear" w:color="000000" w:fill="002060"/>
            <w:vAlign w:val="center"/>
          </w:tcPr>
          <w:p w14:paraId="02EDD80D"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68FD94D5" w14:textId="72E62A33" w:rsidR="000C74BA"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35</w:t>
            </w:r>
          </w:p>
        </w:tc>
      </w:tr>
      <w:tr w:rsidR="000C74BA" w:rsidRPr="000067A9" w14:paraId="435BDCCD" w14:textId="6343AE9B" w:rsidTr="00DD30C1">
        <w:trPr>
          <w:trHeight w:val="404"/>
        </w:trPr>
        <w:tc>
          <w:tcPr>
            <w:tcW w:w="669" w:type="pct"/>
            <w:shd w:val="clear" w:color="auto" w:fill="auto"/>
            <w:noWrap/>
            <w:vAlign w:val="center"/>
          </w:tcPr>
          <w:p w14:paraId="37D78A58" w14:textId="008F9FD7" w:rsidR="000C74BA" w:rsidRPr="002329C4" w:rsidRDefault="000C74BA" w:rsidP="000C74BA">
            <w:pPr>
              <w:spacing w:line="276" w:lineRule="auto"/>
              <w:ind w:right="-60"/>
              <w:rPr>
                <w:rFonts w:asciiTheme="minorHAnsi" w:hAnsiTheme="minorHAnsi" w:cstheme="minorHAnsi"/>
                <w:b/>
                <w:bCs/>
                <w:color w:val="000000"/>
                <w:sz w:val="22"/>
                <w:szCs w:val="22"/>
              </w:rPr>
            </w:pPr>
            <w:r w:rsidRPr="002329C4">
              <w:rPr>
                <w:rFonts w:asciiTheme="minorHAnsi" w:hAnsiTheme="minorHAnsi" w:cstheme="minorHAnsi"/>
                <w:b/>
                <w:bCs/>
                <w:color w:val="000000"/>
                <w:sz w:val="22"/>
                <w:szCs w:val="22"/>
              </w:rPr>
              <w:lastRenderedPageBreak/>
              <w:t>Months</w:t>
            </w:r>
          </w:p>
        </w:tc>
        <w:tc>
          <w:tcPr>
            <w:tcW w:w="361" w:type="pct"/>
            <w:shd w:val="clear" w:color="auto" w:fill="auto"/>
            <w:noWrap/>
            <w:vAlign w:val="center"/>
          </w:tcPr>
          <w:p w14:paraId="62E31DF2" w14:textId="455B79EA"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1M</w:t>
            </w:r>
          </w:p>
        </w:tc>
        <w:tc>
          <w:tcPr>
            <w:tcW w:w="361" w:type="pct"/>
            <w:shd w:val="clear" w:color="auto" w:fill="auto"/>
            <w:noWrap/>
            <w:vAlign w:val="center"/>
          </w:tcPr>
          <w:p w14:paraId="3E00ADCC" w14:textId="20BAD145"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10M</w:t>
            </w:r>
          </w:p>
        </w:tc>
        <w:tc>
          <w:tcPr>
            <w:tcW w:w="361" w:type="pct"/>
            <w:shd w:val="clear" w:color="auto" w:fill="auto"/>
            <w:noWrap/>
            <w:vAlign w:val="center"/>
          </w:tcPr>
          <w:p w14:paraId="3B183FA1" w14:textId="6DE8AACB"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2M</w:t>
            </w:r>
          </w:p>
        </w:tc>
        <w:tc>
          <w:tcPr>
            <w:tcW w:w="361" w:type="pct"/>
            <w:shd w:val="clear" w:color="auto" w:fill="auto"/>
            <w:noWrap/>
            <w:vAlign w:val="center"/>
          </w:tcPr>
          <w:p w14:paraId="2C4DD922" w14:textId="1AAC80D9"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shd w:val="clear" w:color="auto" w:fill="auto"/>
            <w:noWrap/>
            <w:vAlign w:val="center"/>
          </w:tcPr>
          <w:p w14:paraId="418FB86E" w14:textId="66D7B934"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shd w:val="clear" w:color="auto" w:fill="auto"/>
            <w:noWrap/>
            <w:vAlign w:val="center"/>
          </w:tcPr>
          <w:p w14:paraId="41A32DF3" w14:textId="7CE8FED1"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shd w:val="clear" w:color="auto" w:fill="auto"/>
            <w:noWrap/>
            <w:vAlign w:val="center"/>
          </w:tcPr>
          <w:p w14:paraId="2C26A2E3" w14:textId="11848C98"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shd w:val="clear" w:color="auto" w:fill="auto"/>
            <w:noWrap/>
            <w:vAlign w:val="center"/>
          </w:tcPr>
          <w:p w14:paraId="6143AF9C" w14:textId="25124FA7"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shd w:val="clear" w:color="auto" w:fill="auto"/>
            <w:noWrap/>
            <w:vAlign w:val="center"/>
          </w:tcPr>
          <w:p w14:paraId="7CB4E902" w14:textId="4A86887E"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vAlign w:val="center"/>
          </w:tcPr>
          <w:p w14:paraId="6F1E41FA" w14:textId="170715B0" w:rsidR="000C74BA" w:rsidRDefault="000C74BA" w:rsidP="000C74BA">
            <w:pPr>
              <w:jc w:val="center"/>
              <w:rPr>
                <w:rFonts w:ascii="Calibri" w:hAnsi="Calibri" w:cs="Calibri"/>
                <w:b/>
                <w:bCs/>
                <w:i/>
                <w:iCs/>
                <w:color w:val="000000"/>
                <w:sz w:val="22"/>
                <w:szCs w:val="22"/>
              </w:rPr>
            </w:pPr>
            <w:r w:rsidRPr="004A5D43">
              <w:rPr>
                <w:rFonts w:ascii="Calibri" w:hAnsi="Calibri" w:cs="Calibri"/>
                <w:b/>
                <w:bCs/>
                <w:i/>
                <w:iCs/>
                <w:color w:val="000000"/>
                <w:sz w:val="22"/>
                <w:szCs w:val="22"/>
              </w:rPr>
              <w:t>12M</w:t>
            </w:r>
          </w:p>
        </w:tc>
        <w:tc>
          <w:tcPr>
            <w:tcW w:w="361" w:type="pct"/>
            <w:vAlign w:val="center"/>
          </w:tcPr>
          <w:p w14:paraId="515FDE17" w14:textId="05D7D0D1" w:rsidR="000C74BA" w:rsidRDefault="000C74BA" w:rsidP="000C74BA">
            <w:pPr>
              <w:jc w:val="center"/>
              <w:rPr>
                <w:rFonts w:ascii="Calibri" w:hAnsi="Calibri" w:cs="Calibri"/>
                <w:b/>
                <w:bCs/>
                <w:i/>
                <w:iCs/>
                <w:color w:val="000000"/>
                <w:sz w:val="22"/>
                <w:szCs w:val="22"/>
              </w:rPr>
            </w:pPr>
            <w:r w:rsidRPr="004A5D43">
              <w:rPr>
                <w:rFonts w:ascii="Calibri" w:hAnsi="Calibri" w:cs="Calibri"/>
                <w:b/>
                <w:bCs/>
                <w:i/>
                <w:iCs/>
                <w:color w:val="000000"/>
                <w:sz w:val="22"/>
                <w:szCs w:val="22"/>
              </w:rPr>
              <w:t>12M</w:t>
            </w:r>
          </w:p>
        </w:tc>
        <w:tc>
          <w:tcPr>
            <w:tcW w:w="361" w:type="pct"/>
            <w:vAlign w:val="center"/>
          </w:tcPr>
          <w:p w14:paraId="368E5A7C" w14:textId="4372872A" w:rsidR="000C74BA" w:rsidRDefault="000C74BA" w:rsidP="000C74BA">
            <w:pPr>
              <w:jc w:val="center"/>
              <w:rPr>
                <w:rFonts w:ascii="Calibri" w:hAnsi="Calibri" w:cs="Calibri"/>
                <w:b/>
                <w:bCs/>
                <w:i/>
                <w:iCs/>
                <w:color w:val="000000"/>
                <w:sz w:val="22"/>
                <w:szCs w:val="22"/>
              </w:rPr>
            </w:pPr>
            <w:r w:rsidRPr="004A5D43">
              <w:rPr>
                <w:rFonts w:ascii="Calibri" w:hAnsi="Calibri" w:cs="Calibri"/>
                <w:b/>
                <w:bCs/>
                <w:i/>
                <w:iCs/>
                <w:color w:val="000000"/>
                <w:sz w:val="22"/>
                <w:szCs w:val="22"/>
              </w:rPr>
              <w:t>12M</w:t>
            </w:r>
          </w:p>
        </w:tc>
      </w:tr>
      <w:tr w:rsidR="009021C1" w:rsidRPr="000067A9" w14:paraId="46CC04C7" w14:textId="0E320949" w:rsidTr="00DD30C1">
        <w:trPr>
          <w:trHeight w:val="404"/>
        </w:trPr>
        <w:tc>
          <w:tcPr>
            <w:tcW w:w="669" w:type="pct"/>
            <w:shd w:val="clear" w:color="auto" w:fill="auto"/>
            <w:noWrap/>
            <w:vAlign w:val="center"/>
            <w:hideMark/>
          </w:tcPr>
          <w:p w14:paraId="59DE1F5B" w14:textId="77777777" w:rsidR="009021C1" w:rsidRPr="000067A9" w:rsidRDefault="009021C1" w:rsidP="009021C1">
            <w:pPr>
              <w:spacing w:line="276" w:lineRule="auto"/>
              <w:ind w:right="-60"/>
              <w:rPr>
                <w:rFonts w:asciiTheme="minorHAnsi" w:hAnsiTheme="minorHAnsi" w:cstheme="minorHAnsi"/>
                <w:color w:val="000000"/>
                <w:sz w:val="22"/>
                <w:szCs w:val="22"/>
              </w:rPr>
            </w:pPr>
            <w:r>
              <w:rPr>
                <w:rFonts w:asciiTheme="minorHAnsi" w:hAnsiTheme="minorHAnsi" w:cstheme="minorHAnsi"/>
                <w:color w:val="000000"/>
                <w:sz w:val="22"/>
                <w:szCs w:val="22"/>
              </w:rPr>
              <w:t xml:space="preserve">Op. </w:t>
            </w:r>
            <w:r w:rsidRPr="000067A9">
              <w:rPr>
                <w:rFonts w:asciiTheme="minorHAnsi" w:hAnsiTheme="minorHAnsi" w:cstheme="minorHAnsi"/>
                <w:color w:val="000000"/>
                <w:sz w:val="22"/>
                <w:szCs w:val="22"/>
              </w:rPr>
              <w:t>Bal</w:t>
            </w:r>
          </w:p>
        </w:tc>
        <w:tc>
          <w:tcPr>
            <w:tcW w:w="361" w:type="pct"/>
            <w:shd w:val="clear" w:color="auto" w:fill="auto"/>
            <w:noWrap/>
            <w:vAlign w:val="center"/>
            <w:hideMark/>
          </w:tcPr>
          <w:p w14:paraId="3965DB2C" w14:textId="2A873C23"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1395FD28" w14:textId="1D8E667B"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7.51</w:t>
            </w:r>
          </w:p>
        </w:tc>
        <w:tc>
          <w:tcPr>
            <w:tcW w:w="361" w:type="pct"/>
            <w:shd w:val="clear" w:color="auto" w:fill="auto"/>
            <w:noWrap/>
            <w:vAlign w:val="center"/>
            <w:hideMark/>
          </w:tcPr>
          <w:p w14:paraId="7C1D96A8" w14:textId="042B8AD7"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15.02</w:t>
            </w:r>
          </w:p>
        </w:tc>
        <w:tc>
          <w:tcPr>
            <w:tcW w:w="361" w:type="pct"/>
            <w:shd w:val="clear" w:color="auto" w:fill="auto"/>
            <w:noWrap/>
            <w:vAlign w:val="center"/>
            <w:hideMark/>
          </w:tcPr>
          <w:p w14:paraId="1629B4E7" w14:textId="03BBBD96"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14.99</w:t>
            </w:r>
          </w:p>
        </w:tc>
        <w:tc>
          <w:tcPr>
            <w:tcW w:w="361" w:type="pct"/>
            <w:shd w:val="clear" w:color="auto" w:fill="auto"/>
            <w:noWrap/>
            <w:vAlign w:val="center"/>
            <w:hideMark/>
          </w:tcPr>
          <w:p w14:paraId="590DBDC9" w14:textId="39085741"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13.66</w:t>
            </w:r>
          </w:p>
        </w:tc>
        <w:tc>
          <w:tcPr>
            <w:tcW w:w="361" w:type="pct"/>
            <w:shd w:val="clear" w:color="auto" w:fill="auto"/>
            <w:noWrap/>
            <w:vAlign w:val="center"/>
            <w:hideMark/>
          </w:tcPr>
          <w:p w14:paraId="7F36A6E0" w14:textId="2287C037"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11.99</w:t>
            </w:r>
          </w:p>
        </w:tc>
        <w:tc>
          <w:tcPr>
            <w:tcW w:w="361" w:type="pct"/>
            <w:shd w:val="clear" w:color="auto" w:fill="auto"/>
            <w:noWrap/>
            <w:vAlign w:val="center"/>
            <w:hideMark/>
          </w:tcPr>
          <w:p w14:paraId="6EACDDED" w14:textId="261181EF"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10.32</w:t>
            </w:r>
          </w:p>
        </w:tc>
        <w:tc>
          <w:tcPr>
            <w:tcW w:w="361" w:type="pct"/>
            <w:shd w:val="clear" w:color="auto" w:fill="auto"/>
            <w:noWrap/>
            <w:vAlign w:val="center"/>
            <w:hideMark/>
          </w:tcPr>
          <w:p w14:paraId="78CAC55B" w14:textId="3E96554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8.65</w:t>
            </w:r>
          </w:p>
        </w:tc>
        <w:tc>
          <w:tcPr>
            <w:tcW w:w="361" w:type="pct"/>
            <w:shd w:val="clear" w:color="auto" w:fill="auto"/>
            <w:noWrap/>
            <w:vAlign w:val="center"/>
            <w:hideMark/>
          </w:tcPr>
          <w:p w14:paraId="1602226E" w14:textId="01E46F61"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6.98</w:t>
            </w:r>
          </w:p>
        </w:tc>
        <w:tc>
          <w:tcPr>
            <w:tcW w:w="361" w:type="pct"/>
            <w:vAlign w:val="center"/>
          </w:tcPr>
          <w:p w14:paraId="0C1BCF54" w14:textId="3391992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5.31</w:t>
            </w:r>
          </w:p>
        </w:tc>
        <w:tc>
          <w:tcPr>
            <w:tcW w:w="361" w:type="pct"/>
            <w:vAlign w:val="center"/>
          </w:tcPr>
          <w:p w14:paraId="2BAC34B9" w14:textId="73AD60DB"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3.64</w:t>
            </w:r>
          </w:p>
        </w:tc>
        <w:tc>
          <w:tcPr>
            <w:tcW w:w="361" w:type="pct"/>
            <w:vAlign w:val="center"/>
          </w:tcPr>
          <w:p w14:paraId="309AFEE0" w14:textId="5D69B3C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1.98</w:t>
            </w:r>
          </w:p>
        </w:tc>
      </w:tr>
      <w:tr w:rsidR="009021C1" w:rsidRPr="000067A9" w14:paraId="3DC505FC" w14:textId="4530AA8C" w:rsidTr="00DD30C1">
        <w:trPr>
          <w:trHeight w:val="424"/>
        </w:trPr>
        <w:tc>
          <w:tcPr>
            <w:tcW w:w="669" w:type="pct"/>
            <w:shd w:val="clear" w:color="auto" w:fill="auto"/>
            <w:noWrap/>
            <w:vAlign w:val="center"/>
            <w:hideMark/>
          </w:tcPr>
          <w:p w14:paraId="1BE02EAC" w14:textId="77777777" w:rsidR="009021C1" w:rsidRPr="000067A9" w:rsidRDefault="009021C1" w:rsidP="009021C1">
            <w:pPr>
              <w:spacing w:line="276" w:lineRule="auto"/>
              <w:ind w:right="-60"/>
              <w:rPr>
                <w:rFonts w:asciiTheme="minorHAnsi" w:hAnsiTheme="minorHAnsi" w:cstheme="minorHAnsi"/>
                <w:color w:val="000000"/>
                <w:sz w:val="22"/>
                <w:szCs w:val="22"/>
              </w:rPr>
            </w:pPr>
            <w:r w:rsidRPr="000067A9">
              <w:rPr>
                <w:rFonts w:asciiTheme="minorHAnsi" w:hAnsiTheme="minorHAnsi" w:cstheme="minorHAnsi"/>
                <w:color w:val="000000"/>
                <w:sz w:val="22"/>
                <w:szCs w:val="22"/>
              </w:rPr>
              <w:t>Disbursement</w:t>
            </w:r>
          </w:p>
        </w:tc>
        <w:tc>
          <w:tcPr>
            <w:tcW w:w="361" w:type="pct"/>
            <w:shd w:val="clear" w:color="auto" w:fill="auto"/>
            <w:noWrap/>
            <w:vAlign w:val="center"/>
            <w:hideMark/>
          </w:tcPr>
          <w:p w14:paraId="026B30F0" w14:textId="46FE00C5"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7.51</w:t>
            </w:r>
          </w:p>
        </w:tc>
        <w:tc>
          <w:tcPr>
            <w:tcW w:w="361" w:type="pct"/>
            <w:shd w:val="clear" w:color="auto" w:fill="auto"/>
            <w:noWrap/>
            <w:vAlign w:val="center"/>
            <w:hideMark/>
          </w:tcPr>
          <w:p w14:paraId="6541205B" w14:textId="05933B45"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7.51</w:t>
            </w:r>
          </w:p>
        </w:tc>
        <w:tc>
          <w:tcPr>
            <w:tcW w:w="361" w:type="pct"/>
            <w:shd w:val="clear" w:color="auto" w:fill="auto"/>
            <w:noWrap/>
            <w:vAlign w:val="center"/>
            <w:hideMark/>
          </w:tcPr>
          <w:p w14:paraId="0E83339B" w14:textId="75DF9E45"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5A5F850B" w14:textId="6D3C6E43"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1D7FD8A1" w14:textId="50825361"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4CA665F7" w14:textId="6077059E"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26A28787" w14:textId="3A18D2E0"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443614DE" w14:textId="7E6064E1"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69CB65C8" w14:textId="6B0F4020" w:rsidR="009021C1" w:rsidRDefault="009021C1" w:rsidP="009021C1">
            <w:pPr>
              <w:jc w:val="center"/>
              <w:rPr>
                <w:sz w:val="20"/>
                <w:szCs w:val="20"/>
              </w:rPr>
            </w:pPr>
            <w:r>
              <w:rPr>
                <w:rFonts w:ascii="Calibri" w:hAnsi="Calibri" w:cs="Calibri"/>
                <w:color w:val="000000"/>
                <w:sz w:val="22"/>
                <w:szCs w:val="22"/>
              </w:rPr>
              <w:t>0.00</w:t>
            </w:r>
          </w:p>
        </w:tc>
        <w:tc>
          <w:tcPr>
            <w:tcW w:w="361" w:type="pct"/>
            <w:vAlign w:val="center"/>
          </w:tcPr>
          <w:p w14:paraId="30849B11" w14:textId="431BF02E"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vAlign w:val="center"/>
          </w:tcPr>
          <w:p w14:paraId="325FF0C6" w14:textId="21D9E590"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vAlign w:val="center"/>
          </w:tcPr>
          <w:p w14:paraId="770B8829" w14:textId="3F48786A"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r>
      <w:tr w:rsidR="009021C1" w:rsidRPr="000067A9" w14:paraId="0185D024" w14:textId="10737BCB" w:rsidTr="00DD30C1">
        <w:trPr>
          <w:trHeight w:val="416"/>
        </w:trPr>
        <w:tc>
          <w:tcPr>
            <w:tcW w:w="669" w:type="pct"/>
            <w:shd w:val="clear" w:color="auto" w:fill="auto"/>
            <w:noWrap/>
            <w:vAlign w:val="center"/>
            <w:hideMark/>
          </w:tcPr>
          <w:p w14:paraId="4A836E9C" w14:textId="77777777" w:rsidR="009021C1" w:rsidRPr="000067A9" w:rsidRDefault="009021C1" w:rsidP="009021C1">
            <w:pPr>
              <w:spacing w:line="276" w:lineRule="auto"/>
              <w:ind w:right="-60"/>
              <w:rPr>
                <w:rFonts w:asciiTheme="minorHAnsi" w:hAnsiTheme="minorHAnsi" w:cstheme="minorHAnsi"/>
                <w:color w:val="000000"/>
                <w:sz w:val="22"/>
                <w:szCs w:val="22"/>
              </w:rPr>
            </w:pPr>
            <w:r>
              <w:rPr>
                <w:rFonts w:asciiTheme="minorHAnsi" w:hAnsiTheme="minorHAnsi" w:cstheme="minorHAnsi"/>
                <w:color w:val="000000"/>
                <w:sz w:val="22"/>
                <w:szCs w:val="22"/>
              </w:rPr>
              <w:t>Rep.</w:t>
            </w:r>
          </w:p>
        </w:tc>
        <w:tc>
          <w:tcPr>
            <w:tcW w:w="361" w:type="pct"/>
            <w:shd w:val="clear" w:color="auto" w:fill="auto"/>
            <w:noWrap/>
            <w:vAlign w:val="center"/>
            <w:hideMark/>
          </w:tcPr>
          <w:p w14:paraId="2F373D40" w14:textId="703E7405"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75358D46" w14:textId="4033FCD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2279AC25" w14:textId="7BDB9D16"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0.03</w:t>
            </w:r>
          </w:p>
        </w:tc>
        <w:tc>
          <w:tcPr>
            <w:tcW w:w="361" w:type="pct"/>
            <w:shd w:val="clear" w:color="auto" w:fill="auto"/>
            <w:noWrap/>
            <w:vAlign w:val="center"/>
            <w:hideMark/>
          </w:tcPr>
          <w:p w14:paraId="30CDC8B5" w14:textId="619385D7"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1.34</w:t>
            </w:r>
          </w:p>
        </w:tc>
        <w:tc>
          <w:tcPr>
            <w:tcW w:w="361" w:type="pct"/>
            <w:shd w:val="clear" w:color="auto" w:fill="auto"/>
            <w:noWrap/>
            <w:vAlign w:val="center"/>
            <w:hideMark/>
          </w:tcPr>
          <w:p w14:paraId="6199833F" w14:textId="710896CF"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shd w:val="clear" w:color="auto" w:fill="auto"/>
            <w:noWrap/>
            <w:vAlign w:val="center"/>
            <w:hideMark/>
          </w:tcPr>
          <w:p w14:paraId="594CEA44" w14:textId="025CA34A"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shd w:val="clear" w:color="auto" w:fill="auto"/>
            <w:noWrap/>
            <w:vAlign w:val="center"/>
            <w:hideMark/>
          </w:tcPr>
          <w:p w14:paraId="76C41F7F" w14:textId="59299CF0"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shd w:val="clear" w:color="auto" w:fill="auto"/>
            <w:noWrap/>
            <w:vAlign w:val="center"/>
            <w:hideMark/>
          </w:tcPr>
          <w:p w14:paraId="5CF94172" w14:textId="58D26546"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shd w:val="clear" w:color="auto" w:fill="auto"/>
            <w:noWrap/>
            <w:vAlign w:val="center"/>
            <w:hideMark/>
          </w:tcPr>
          <w:p w14:paraId="6150AB6C" w14:textId="5868D7C7"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vAlign w:val="center"/>
          </w:tcPr>
          <w:p w14:paraId="5856DA2A" w14:textId="492AD0F3"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vAlign w:val="center"/>
          </w:tcPr>
          <w:p w14:paraId="36C4E771" w14:textId="0A9EC416"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vAlign w:val="center"/>
          </w:tcPr>
          <w:p w14:paraId="3960C7A1" w14:textId="07D53040"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1.98</w:t>
            </w:r>
          </w:p>
        </w:tc>
      </w:tr>
      <w:tr w:rsidR="009021C1" w:rsidRPr="000067A9" w14:paraId="1ACB81A6" w14:textId="50D73DC2" w:rsidTr="00DD30C1">
        <w:trPr>
          <w:trHeight w:val="300"/>
        </w:trPr>
        <w:tc>
          <w:tcPr>
            <w:tcW w:w="669" w:type="pct"/>
            <w:shd w:val="clear" w:color="auto" w:fill="auto"/>
            <w:noWrap/>
            <w:vAlign w:val="center"/>
            <w:hideMark/>
          </w:tcPr>
          <w:p w14:paraId="058EAC28" w14:textId="77777777" w:rsidR="009021C1" w:rsidRPr="000067A9" w:rsidRDefault="009021C1" w:rsidP="009021C1">
            <w:pPr>
              <w:spacing w:line="276" w:lineRule="auto"/>
              <w:ind w:right="-60"/>
              <w:rPr>
                <w:rFonts w:asciiTheme="minorHAnsi" w:hAnsiTheme="minorHAnsi" w:cstheme="minorHAnsi"/>
                <w:color w:val="000000"/>
                <w:sz w:val="22"/>
                <w:szCs w:val="22"/>
              </w:rPr>
            </w:pPr>
            <w:r w:rsidRPr="000067A9">
              <w:rPr>
                <w:rFonts w:asciiTheme="minorHAnsi" w:hAnsiTheme="minorHAnsi" w:cstheme="minorHAnsi"/>
                <w:color w:val="000000"/>
                <w:sz w:val="22"/>
                <w:szCs w:val="22"/>
              </w:rPr>
              <w:t xml:space="preserve">Closing </w:t>
            </w:r>
            <w:r>
              <w:rPr>
                <w:rFonts w:asciiTheme="minorHAnsi" w:hAnsiTheme="minorHAnsi" w:cstheme="minorHAnsi"/>
                <w:color w:val="000000"/>
                <w:sz w:val="22"/>
                <w:szCs w:val="22"/>
              </w:rPr>
              <w:t>balance</w:t>
            </w:r>
          </w:p>
        </w:tc>
        <w:tc>
          <w:tcPr>
            <w:tcW w:w="361" w:type="pct"/>
            <w:shd w:val="clear" w:color="auto" w:fill="auto"/>
            <w:noWrap/>
            <w:vAlign w:val="center"/>
            <w:hideMark/>
          </w:tcPr>
          <w:p w14:paraId="4D6F1B0D" w14:textId="1BEDC4CC"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7.51</w:t>
            </w:r>
          </w:p>
        </w:tc>
        <w:tc>
          <w:tcPr>
            <w:tcW w:w="361" w:type="pct"/>
            <w:shd w:val="clear" w:color="auto" w:fill="auto"/>
            <w:noWrap/>
            <w:vAlign w:val="center"/>
            <w:hideMark/>
          </w:tcPr>
          <w:p w14:paraId="3A6DA09E" w14:textId="1B146ECD"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15.02</w:t>
            </w:r>
          </w:p>
        </w:tc>
        <w:tc>
          <w:tcPr>
            <w:tcW w:w="361" w:type="pct"/>
            <w:shd w:val="clear" w:color="auto" w:fill="auto"/>
            <w:noWrap/>
            <w:vAlign w:val="center"/>
            <w:hideMark/>
          </w:tcPr>
          <w:p w14:paraId="1AB78E4A" w14:textId="5A524852"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14.99</w:t>
            </w:r>
          </w:p>
        </w:tc>
        <w:tc>
          <w:tcPr>
            <w:tcW w:w="361" w:type="pct"/>
            <w:shd w:val="clear" w:color="auto" w:fill="auto"/>
            <w:noWrap/>
            <w:vAlign w:val="center"/>
            <w:hideMark/>
          </w:tcPr>
          <w:p w14:paraId="0EDA6BE7" w14:textId="13B08955"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13.66</w:t>
            </w:r>
          </w:p>
        </w:tc>
        <w:tc>
          <w:tcPr>
            <w:tcW w:w="361" w:type="pct"/>
            <w:shd w:val="clear" w:color="auto" w:fill="auto"/>
            <w:noWrap/>
            <w:vAlign w:val="center"/>
            <w:hideMark/>
          </w:tcPr>
          <w:p w14:paraId="6C6A272D" w14:textId="3B28FC33"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11.99</w:t>
            </w:r>
          </w:p>
        </w:tc>
        <w:tc>
          <w:tcPr>
            <w:tcW w:w="361" w:type="pct"/>
            <w:shd w:val="clear" w:color="auto" w:fill="auto"/>
            <w:noWrap/>
            <w:vAlign w:val="center"/>
            <w:hideMark/>
          </w:tcPr>
          <w:p w14:paraId="3F6DD445" w14:textId="31CBB43E"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10.32</w:t>
            </w:r>
          </w:p>
        </w:tc>
        <w:tc>
          <w:tcPr>
            <w:tcW w:w="361" w:type="pct"/>
            <w:shd w:val="clear" w:color="auto" w:fill="auto"/>
            <w:noWrap/>
            <w:vAlign w:val="center"/>
            <w:hideMark/>
          </w:tcPr>
          <w:p w14:paraId="73753CB2" w14:textId="7FDA1CED"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8.65</w:t>
            </w:r>
          </w:p>
        </w:tc>
        <w:tc>
          <w:tcPr>
            <w:tcW w:w="361" w:type="pct"/>
            <w:shd w:val="clear" w:color="auto" w:fill="auto"/>
            <w:noWrap/>
            <w:vAlign w:val="center"/>
            <w:hideMark/>
          </w:tcPr>
          <w:p w14:paraId="73A66C80" w14:textId="7AC0DCCA"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6.98</w:t>
            </w:r>
          </w:p>
        </w:tc>
        <w:tc>
          <w:tcPr>
            <w:tcW w:w="361" w:type="pct"/>
            <w:shd w:val="clear" w:color="auto" w:fill="auto"/>
            <w:noWrap/>
            <w:vAlign w:val="center"/>
            <w:hideMark/>
          </w:tcPr>
          <w:p w14:paraId="529D63CF" w14:textId="4A37C42D"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5.31</w:t>
            </w:r>
          </w:p>
        </w:tc>
        <w:tc>
          <w:tcPr>
            <w:tcW w:w="361" w:type="pct"/>
            <w:vAlign w:val="center"/>
          </w:tcPr>
          <w:p w14:paraId="6AF95C7E" w14:textId="586DC5D1"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3.64</w:t>
            </w:r>
          </w:p>
        </w:tc>
        <w:tc>
          <w:tcPr>
            <w:tcW w:w="361" w:type="pct"/>
            <w:vAlign w:val="center"/>
          </w:tcPr>
          <w:p w14:paraId="19F75671" w14:textId="064ACA1B"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1.98</w:t>
            </w:r>
          </w:p>
        </w:tc>
        <w:tc>
          <w:tcPr>
            <w:tcW w:w="361" w:type="pct"/>
            <w:vAlign w:val="center"/>
          </w:tcPr>
          <w:p w14:paraId="6C69263F" w14:textId="7E3825DA"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r>
      <w:tr w:rsidR="009021C1" w:rsidRPr="000067A9" w14:paraId="2D823860" w14:textId="18ED38DF" w:rsidTr="00DD30C1">
        <w:trPr>
          <w:trHeight w:val="474"/>
        </w:trPr>
        <w:tc>
          <w:tcPr>
            <w:tcW w:w="669" w:type="pct"/>
            <w:shd w:val="clear" w:color="auto" w:fill="auto"/>
            <w:noWrap/>
            <w:vAlign w:val="center"/>
            <w:hideMark/>
          </w:tcPr>
          <w:p w14:paraId="0C398D68" w14:textId="77777777" w:rsidR="009021C1" w:rsidRPr="000067A9" w:rsidRDefault="009021C1" w:rsidP="009021C1">
            <w:pPr>
              <w:spacing w:line="276" w:lineRule="auto"/>
              <w:ind w:right="-60"/>
              <w:rPr>
                <w:rFonts w:asciiTheme="minorHAnsi" w:hAnsiTheme="minorHAnsi" w:cstheme="minorHAnsi"/>
                <w:color w:val="000000"/>
                <w:sz w:val="22"/>
                <w:szCs w:val="22"/>
              </w:rPr>
            </w:pPr>
            <w:r w:rsidRPr="000067A9">
              <w:rPr>
                <w:rFonts w:asciiTheme="minorHAnsi" w:hAnsiTheme="minorHAnsi" w:cstheme="minorHAnsi"/>
                <w:color w:val="000000"/>
                <w:sz w:val="22"/>
                <w:szCs w:val="22"/>
              </w:rPr>
              <w:t>Interest</w:t>
            </w:r>
          </w:p>
        </w:tc>
        <w:tc>
          <w:tcPr>
            <w:tcW w:w="361" w:type="pct"/>
            <w:shd w:val="clear" w:color="auto" w:fill="auto"/>
            <w:noWrap/>
            <w:vAlign w:val="center"/>
            <w:hideMark/>
          </w:tcPr>
          <w:p w14:paraId="16F288EE" w14:textId="69B7CF9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0.07</w:t>
            </w:r>
          </w:p>
        </w:tc>
        <w:tc>
          <w:tcPr>
            <w:tcW w:w="361" w:type="pct"/>
            <w:shd w:val="clear" w:color="auto" w:fill="auto"/>
            <w:noWrap/>
            <w:vAlign w:val="center"/>
            <w:hideMark/>
          </w:tcPr>
          <w:p w14:paraId="717BC423" w14:textId="69C595B1"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1.31</w:t>
            </w:r>
          </w:p>
        </w:tc>
        <w:tc>
          <w:tcPr>
            <w:tcW w:w="361" w:type="pct"/>
            <w:shd w:val="clear" w:color="auto" w:fill="auto"/>
            <w:noWrap/>
            <w:vAlign w:val="center"/>
            <w:hideMark/>
          </w:tcPr>
          <w:p w14:paraId="34205CF7" w14:textId="6BD9392A"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0.28</w:t>
            </w:r>
          </w:p>
        </w:tc>
        <w:tc>
          <w:tcPr>
            <w:tcW w:w="361" w:type="pct"/>
            <w:shd w:val="clear" w:color="auto" w:fill="auto"/>
            <w:noWrap/>
            <w:vAlign w:val="center"/>
            <w:hideMark/>
          </w:tcPr>
          <w:p w14:paraId="589B3916" w14:textId="5E05CD4E"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1.58</w:t>
            </w:r>
          </w:p>
        </w:tc>
        <w:tc>
          <w:tcPr>
            <w:tcW w:w="361" w:type="pct"/>
            <w:shd w:val="clear" w:color="auto" w:fill="auto"/>
            <w:noWrap/>
            <w:vAlign w:val="center"/>
            <w:hideMark/>
          </w:tcPr>
          <w:p w14:paraId="55E9D429" w14:textId="27BF2BBC"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1.42</w:t>
            </w:r>
          </w:p>
        </w:tc>
        <w:tc>
          <w:tcPr>
            <w:tcW w:w="361" w:type="pct"/>
            <w:shd w:val="clear" w:color="auto" w:fill="auto"/>
            <w:noWrap/>
            <w:vAlign w:val="center"/>
            <w:hideMark/>
          </w:tcPr>
          <w:p w14:paraId="067D1A91" w14:textId="78CF8E42"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1.23</w:t>
            </w:r>
          </w:p>
        </w:tc>
        <w:tc>
          <w:tcPr>
            <w:tcW w:w="361" w:type="pct"/>
            <w:shd w:val="clear" w:color="auto" w:fill="auto"/>
            <w:noWrap/>
            <w:vAlign w:val="center"/>
            <w:hideMark/>
          </w:tcPr>
          <w:p w14:paraId="0870CED9" w14:textId="628FF6DE"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1.05</w:t>
            </w:r>
          </w:p>
        </w:tc>
        <w:tc>
          <w:tcPr>
            <w:tcW w:w="361" w:type="pct"/>
            <w:shd w:val="clear" w:color="auto" w:fill="auto"/>
            <w:noWrap/>
            <w:vAlign w:val="center"/>
            <w:hideMark/>
          </w:tcPr>
          <w:p w14:paraId="6ABC07B6" w14:textId="0C3393F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0.87</w:t>
            </w:r>
          </w:p>
        </w:tc>
        <w:tc>
          <w:tcPr>
            <w:tcW w:w="361" w:type="pct"/>
            <w:shd w:val="clear" w:color="auto" w:fill="auto"/>
            <w:noWrap/>
            <w:vAlign w:val="center"/>
            <w:hideMark/>
          </w:tcPr>
          <w:p w14:paraId="4A80C9C0" w14:textId="38FC3C3C"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0.68</w:t>
            </w:r>
          </w:p>
        </w:tc>
        <w:tc>
          <w:tcPr>
            <w:tcW w:w="361" w:type="pct"/>
            <w:vAlign w:val="center"/>
          </w:tcPr>
          <w:p w14:paraId="67EE6F16" w14:textId="3F9FAEA7"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0.50</w:t>
            </w:r>
          </w:p>
        </w:tc>
        <w:tc>
          <w:tcPr>
            <w:tcW w:w="361" w:type="pct"/>
            <w:vAlign w:val="center"/>
          </w:tcPr>
          <w:p w14:paraId="036D8389" w14:textId="6BFC02E0"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0.32</w:t>
            </w:r>
          </w:p>
        </w:tc>
        <w:tc>
          <w:tcPr>
            <w:tcW w:w="361" w:type="pct"/>
            <w:vAlign w:val="center"/>
          </w:tcPr>
          <w:p w14:paraId="5FAB91C2" w14:textId="3E072CC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0.12</w:t>
            </w:r>
          </w:p>
        </w:tc>
      </w:tr>
      <w:tr w:rsidR="009021C1" w:rsidRPr="000067A9" w14:paraId="0F822947" w14:textId="5403BC02" w:rsidTr="00DD30C1">
        <w:trPr>
          <w:trHeight w:val="410"/>
        </w:trPr>
        <w:tc>
          <w:tcPr>
            <w:tcW w:w="669" w:type="pct"/>
            <w:shd w:val="clear" w:color="auto" w:fill="auto"/>
            <w:noWrap/>
            <w:vAlign w:val="center"/>
            <w:hideMark/>
          </w:tcPr>
          <w:p w14:paraId="77B99084" w14:textId="480AAF51" w:rsidR="009021C1" w:rsidRPr="000067A9" w:rsidRDefault="008C6F89" w:rsidP="009021C1">
            <w:pPr>
              <w:spacing w:line="276" w:lineRule="auto"/>
              <w:ind w:right="-60"/>
              <w:rPr>
                <w:rFonts w:asciiTheme="minorHAnsi" w:hAnsiTheme="minorHAnsi" w:cstheme="minorHAnsi"/>
                <w:color w:val="000000"/>
                <w:sz w:val="22"/>
                <w:szCs w:val="22"/>
              </w:rPr>
            </w:pPr>
            <w:r>
              <w:rPr>
                <w:rFonts w:asciiTheme="minorHAnsi" w:hAnsiTheme="minorHAnsi" w:cstheme="minorHAnsi"/>
                <w:color w:val="000000"/>
                <w:sz w:val="22"/>
                <w:szCs w:val="22"/>
              </w:rPr>
              <w:t>Interest during Pre- Operation Period</w:t>
            </w:r>
          </w:p>
        </w:tc>
        <w:tc>
          <w:tcPr>
            <w:tcW w:w="361" w:type="pct"/>
            <w:shd w:val="clear" w:color="auto" w:fill="auto"/>
            <w:noWrap/>
            <w:vAlign w:val="center"/>
            <w:hideMark/>
          </w:tcPr>
          <w:p w14:paraId="24EA0966" w14:textId="28BB2704" w:rsidR="009021C1" w:rsidRPr="008C6F89" w:rsidRDefault="009021C1" w:rsidP="009021C1">
            <w:pPr>
              <w:jc w:val="center"/>
              <w:rPr>
                <w:rFonts w:ascii="Calibri" w:hAnsi="Calibri" w:cs="Calibri"/>
                <w:sz w:val="22"/>
                <w:szCs w:val="22"/>
              </w:rPr>
            </w:pPr>
            <w:r w:rsidRPr="008C6F89">
              <w:rPr>
                <w:rFonts w:ascii="Calibri" w:hAnsi="Calibri" w:cs="Calibri"/>
                <w:sz w:val="22"/>
                <w:szCs w:val="22"/>
              </w:rPr>
              <w:t>0.07</w:t>
            </w:r>
          </w:p>
        </w:tc>
        <w:tc>
          <w:tcPr>
            <w:tcW w:w="361" w:type="pct"/>
            <w:shd w:val="clear" w:color="auto" w:fill="auto"/>
            <w:noWrap/>
            <w:vAlign w:val="center"/>
            <w:hideMark/>
          </w:tcPr>
          <w:p w14:paraId="417741D5" w14:textId="2BF7C9DF" w:rsidR="009021C1" w:rsidRPr="008C6F89" w:rsidRDefault="009021C1" w:rsidP="009021C1">
            <w:pPr>
              <w:jc w:val="center"/>
              <w:rPr>
                <w:rFonts w:ascii="Calibri" w:hAnsi="Calibri" w:cs="Calibri"/>
                <w:sz w:val="22"/>
                <w:szCs w:val="22"/>
              </w:rPr>
            </w:pPr>
            <w:r w:rsidRPr="008C6F89">
              <w:rPr>
                <w:rFonts w:ascii="Calibri" w:hAnsi="Calibri" w:cs="Calibri"/>
                <w:sz w:val="22"/>
                <w:szCs w:val="22"/>
              </w:rPr>
              <w:t>1.31</w:t>
            </w:r>
          </w:p>
        </w:tc>
        <w:tc>
          <w:tcPr>
            <w:tcW w:w="361" w:type="pct"/>
            <w:shd w:val="clear" w:color="auto" w:fill="auto"/>
            <w:noWrap/>
            <w:vAlign w:val="center"/>
            <w:hideMark/>
          </w:tcPr>
          <w:p w14:paraId="17254F90" w14:textId="41852A38"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0D6A1039" w14:textId="2DB53D99"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38FD0411" w14:textId="76CEE103"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5D91E434" w14:textId="514DC25B"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40EC8B89" w14:textId="5E49E98E"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4DB1EF25" w14:textId="77031A71"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3E303941" w14:textId="03F5BBB3" w:rsidR="009021C1" w:rsidRDefault="009021C1" w:rsidP="009021C1">
            <w:pPr>
              <w:jc w:val="center"/>
              <w:rPr>
                <w:sz w:val="20"/>
                <w:szCs w:val="20"/>
              </w:rPr>
            </w:pPr>
            <w:r>
              <w:rPr>
                <w:rFonts w:ascii="Calibri" w:hAnsi="Calibri" w:cs="Calibri"/>
                <w:color w:val="000000"/>
                <w:sz w:val="22"/>
                <w:szCs w:val="22"/>
              </w:rPr>
              <w:t>0.00</w:t>
            </w:r>
          </w:p>
        </w:tc>
        <w:tc>
          <w:tcPr>
            <w:tcW w:w="361" w:type="pct"/>
            <w:vAlign w:val="center"/>
          </w:tcPr>
          <w:p w14:paraId="4E5913DF" w14:textId="052E61CD"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vAlign w:val="center"/>
          </w:tcPr>
          <w:p w14:paraId="2EB154A2" w14:textId="5F6AA98C"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vAlign w:val="center"/>
          </w:tcPr>
          <w:p w14:paraId="2E506E39" w14:textId="19F742EB"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r>
      <w:tr w:rsidR="009021C1" w:rsidRPr="000067A9" w14:paraId="22483884" w14:textId="5EA13DD9" w:rsidTr="00DD30C1">
        <w:trPr>
          <w:trHeight w:val="416"/>
        </w:trPr>
        <w:tc>
          <w:tcPr>
            <w:tcW w:w="669" w:type="pct"/>
            <w:shd w:val="clear" w:color="000000" w:fill="002060"/>
            <w:noWrap/>
            <w:vAlign w:val="center"/>
            <w:hideMark/>
          </w:tcPr>
          <w:p w14:paraId="0F765573" w14:textId="77777777" w:rsidR="009021C1" w:rsidRPr="000067A9" w:rsidRDefault="009021C1" w:rsidP="009021C1">
            <w:pPr>
              <w:spacing w:line="276" w:lineRule="auto"/>
              <w:ind w:right="-60"/>
              <w:rPr>
                <w:rFonts w:asciiTheme="minorHAnsi" w:hAnsiTheme="minorHAnsi" w:cstheme="minorHAnsi"/>
                <w:b/>
                <w:bCs/>
                <w:color w:val="FFFFFF"/>
                <w:sz w:val="22"/>
                <w:szCs w:val="22"/>
              </w:rPr>
            </w:pPr>
            <w:r w:rsidRPr="000067A9">
              <w:rPr>
                <w:rFonts w:asciiTheme="minorHAnsi" w:hAnsiTheme="minorHAnsi" w:cstheme="minorHAnsi"/>
                <w:b/>
                <w:bCs/>
                <w:color w:val="FFFFFF"/>
                <w:sz w:val="22"/>
                <w:szCs w:val="22"/>
              </w:rPr>
              <w:t>TL Interest</w:t>
            </w:r>
          </w:p>
        </w:tc>
        <w:tc>
          <w:tcPr>
            <w:tcW w:w="361" w:type="pct"/>
            <w:shd w:val="clear" w:color="000000" w:fill="002060"/>
            <w:noWrap/>
            <w:vAlign w:val="center"/>
            <w:hideMark/>
          </w:tcPr>
          <w:p w14:paraId="49B8C949" w14:textId="45EBE1F8"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0.00</w:t>
            </w:r>
          </w:p>
        </w:tc>
        <w:tc>
          <w:tcPr>
            <w:tcW w:w="361" w:type="pct"/>
            <w:shd w:val="clear" w:color="000000" w:fill="002060"/>
            <w:noWrap/>
            <w:vAlign w:val="center"/>
            <w:hideMark/>
          </w:tcPr>
          <w:p w14:paraId="510ECB50" w14:textId="5288E938"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0.00</w:t>
            </w:r>
          </w:p>
        </w:tc>
        <w:tc>
          <w:tcPr>
            <w:tcW w:w="361" w:type="pct"/>
            <w:shd w:val="clear" w:color="000000" w:fill="002060"/>
            <w:noWrap/>
            <w:vAlign w:val="center"/>
            <w:hideMark/>
          </w:tcPr>
          <w:p w14:paraId="3F9A9514" w14:textId="54D06DB9"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0.28</w:t>
            </w:r>
          </w:p>
        </w:tc>
        <w:tc>
          <w:tcPr>
            <w:tcW w:w="361" w:type="pct"/>
            <w:shd w:val="clear" w:color="000000" w:fill="002060"/>
            <w:noWrap/>
            <w:vAlign w:val="center"/>
            <w:hideMark/>
          </w:tcPr>
          <w:p w14:paraId="2855F204" w14:textId="4C127F22"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1.58</w:t>
            </w:r>
          </w:p>
        </w:tc>
        <w:tc>
          <w:tcPr>
            <w:tcW w:w="361" w:type="pct"/>
            <w:shd w:val="clear" w:color="000000" w:fill="002060"/>
            <w:noWrap/>
            <w:vAlign w:val="center"/>
            <w:hideMark/>
          </w:tcPr>
          <w:p w14:paraId="04323D74" w14:textId="3BC2A203"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1.42</w:t>
            </w:r>
          </w:p>
        </w:tc>
        <w:tc>
          <w:tcPr>
            <w:tcW w:w="361" w:type="pct"/>
            <w:shd w:val="clear" w:color="000000" w:fill="002060"/>
            <w:noWrap/>
            <w:vAlign w:val="center"/>
            <w:hideMark/>
          </w:tcPr>
          <w:p w14:paraId="166C2EE2" w14:textId="6111E8A7"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1.23</w:t>
            </w:r>
          </w:p>
        </w:tc>
        <w:tc>
          <w:tcPr>
            <w:tcW w:w="361" w:type="pct"/>
            <w:shd w:val="clear" w:color="000000" w:fill="002060"/>
            <w:noWrap/>
            <w:vAlign w:val="center"/>
            <w:hideMark/>
          </w:tcPr>
          <w:p w14:paraId="4F4F603A" w14:textId="206DFE66"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1.05</w:t>
            </w:r>
          </w:p>
        </w:tc>
        <w:tc>
          <w:tcPr>
            <w:tcW w:w="361" w:type="pct"/>
            <w:shd w:val="clear" w:color="000000" w:fill="002060"/>
            <w:noWrap/>
            <w:vAlign w:val="center"/>
            <w:hideMark/>
          </w:tcPr>
          <w:p w14:paraId="332B7FE4" w14:textId="4A4B196C"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0.87</w:t>
            </w:r>
          </w:p>
        </w:tc>
        <w:tc>
          <w:tcPr>
            <w:tcW w:w="361" w:type="pct"/>
            <w:shd w:val="clear" w:color="000000" w:fill="002060"/>
            <w:noWrap/>
            <w:vAlign w:val="center"/>
            <w:hideMark/>
          </w:tcPr>
          <w:p w14:paraId="26D61A1B" w14:textId="2F696714"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0.68</w:t>
            </w:r>
          </w:p>
        </w:tc>
        <w:tc>
          <w:tcPr>
            <w:tcW w:w="361" w:type="pct"/>
            <w:shd w:val="clear" w:color="000000" w:fill="002060"/>
            <w:vAlign w:val="center"/>
          </w:tcPr>
          <w:p w14:paraId="4C2AE5F4" w14:textId="79A437D0"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0.50</w:t>
            </w:r>
          </w:p>
        </w:tc>
        <w:tc>
          <w:tcPr>
            <w:tcW w:w="361" w:type="pct"/>
            <w:shd w:val="clear" w:color="000000" w:fill="002060"/>
            <w:vAlign w:val="center"/>
          </w:tcPr>
          <w:p w14:paraId="3B4C8458" w14:textId="2BFE26B1"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0.32</w:t>
            </w:r>
          </w:p>
        </w:tc>
        <w:tc>
          <w:tcPr>
            <w:tcW w:w="361" w:type="pct"/>
            <w:shd w:val="clear" w:color="000000" w:fill="002060"/>
            <w:vAlign w:val="center"/>
          </w:tcPr>
          <w:p w14:paraId="6ACE9010" w14:textId="501F1F27"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0.12</w:t>
            </w:r>
          </w:p>
        </w:tc>
      </w:tr>
    </w:tbl>
    <w:p w14:paraId="47ACF43F" w14:textId="77777777" w:rsidR="001F7470" w:rsidRDefault="001F7470" w:rsidP="001F7470">
      <w:pPr>
        <w:pStyle w:val="ListParagraph"/>
        <w:autoSpaceDE w:val="0"/>
        <w:autoSpaceDN w:val="0"/>
        <w:adjustRightInd w:val="0"/>
        <w:spacing w:line="360" w:lineRule="auto"/>
        <w:ind w:left="1134" w:right="-143"/>
        <w:jc w:val="both"/>
        <w:rPr>
          <w:rFonts w:ascii="Arial" w:hAnsi="Arial" w:cs="Arial"/>
          <w:b/>
          <w:noProof/>
          <w:sz w:val="22"/>
          <w:szCs w:val="22"/>
          <w:lang w:eastAsia="en-IN"/>
        </w:rPr>
      </w:pPr>
    </w:p>
    <w:p w14:paraId="5122FBFD" w14:textId="77777777" w:rsidR="00D308CB" w:rsidRDefault="001C02F7" w:rsidP="001F7470">
      <w:pPr>
        <w:pStyle w:val="ListParagraph"/>
        <w:numPr>
          <w:ilvl w:val="0"/>
          <w:numId w:val="9"/>
        </w:numPr>
        <w:autoSpaceDE w:val="0"/>
        <w:autoSpaceDN w:val="0"/>
        <w:adjustRightInd w:val="0"/>
        <w:spacing w:after="240" w:line="360" w:lineRule="auto"/>
        <w:ind w:left="1134" w:right="-143" w:hanging="425"/>
        <w:jc w:val="both"/>
        <w:rPr>
          <w:rFonts w:ascii="Arial" w:hAnsi="Arial" w:cs="Arial"/>
          <w:b/>
          <w:noProof/>
          <w:sz w:val="22"/>
          <w:szCs w:val="22"/>
          <w:lang w:eastAsia="en-IN"/>
        </w:rPr>
      </w:pPr>
      <w:r>
        <w:rPr>
          <w:rFonts w:ascii="Arial" w:hAnsi="Arial" w:cs="Arial"/>
          <w:b/>
          <w:noProof/>
          <w:sz w:val="22"/>
          <w:szCs w:val="22"/>
          <w:lang w:eastAsia="en-IN"/>
        </w:rPr>
        <w:t>DEPRECIATION SCHEDULE</w:t>
      </w:r>
      <w:r w:rsidR="008E6265">
        <w:rPr>
          <w:rFonts w:ascii="Arial" w:hAnsi="Arial" w:cs="Arial"/>
          <w:b/>
          <w:noProof/>
          <w:sz w:val="22"/>
          <w:szCs w:val="22"/>
          <w:lang w:eastAsia="en-IN"/>
        </w:rPr>
        <w:t xml:space="preserve"> (STRAIGHT  LINE METHOD)</w:t>
      </w:r>
      <w:r>
        <w:rPr>
          <w:rFonts w:ascii="Arial" w:hAnsi="Arial" w:cs="Arial"/>
          <w:b/>
          <w:noProof/>
          <w:sz w:val="22"/>
          <w:szCs w:val="22"/>
          <w:lang w:eastAsia="en-IN"/>
        </w:rPr>
        <w:t>:</w:t>
      </w:r>
      <w:r w:rsidR="009D3471">
        <w:rPr>
          <w:rFonts w:ascii="Arial" w:hAnsi="Arial" w:cs="Arial"/>
          <w:b/>
          <w:noProof/>
          <w:sz w:val="22"/>
          <w:szCs w:val="22"/>
          <w:lang w:eastAsia="en-IN"/>
        </w:rPr>
        <w:t xml:space="preserve"> </w:t>
      </w:r>
    </w:p>
    <w:p w14:paraId="251B3EB2" w14:textId="00F0F264" w:rsidR="00F71E8C" w:rsidRPr="00AC5CD1" w:rsidRDefault="00F71E8C" w:rsidP="00AC5CD1">
      <w:pPr>
        <w:pStyle w:val="ListParagraph"/>
        <w:autoSpaceDE w:val="0"/>
        <w:autoSpaceDN w:val="0"/>
        <w:adjustRightInd w:val="0"/>
        <w:ind w:left="1134" w:right="-399"/>
        <w:jc w:val="right"/>
        <w:rPr>
          <w:rFonts w:ascii="Arial" w:hAnsi="Arial" w:cs="Arial"/>
          <w:b/>
          <w:i/>
          <w:noProof/>
          <w:sz w:val="20"/>
          <w:szCs w:val="22"/>
          <w:lang w:eastAsia="en-IN"/>
        </w:rPr>
      </w:pPr>
      <w:r w:rsidRPr="00AC5CD1">
        <w:rPr>
          <w:rFonts w:ascii="Arial" w:hAnsi="Arial" w:cs="Arial"/>
          <w:b/>
          <w:i/>
          <w:noProof/>
          <w:sz w:val="20"/>
          <w:szCs w:val="22"/>
          <w:lang w:eastAsia="en-IN"/>
        </w:rPr>
        <w:t>(INR Crores)</w:t>
      </w:r>
    </w:p>
    <w:tbl>
      <w:tblPr>
        <w:tblW w:w="4763"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68"/>
        <w:gridCol w:w="970"/>
        <w:gridCol w:w="968"/>
        <w:gridCol w:w="970"/>
        <w:gridCol w:w="968"/>
        <w:gridCol w:w="969"/>
        <w:gridCol w:w="967"/>
        <w:gridCol w:w="969"/>
        <w:gridCol w:w="967"/>
        <w:gridCol w:w="969"/>
        <w:gridCol w:w="967"/>
        <w:gridCol w:w="969"/>
      </w:tblGrid>
      <w:tr w:rsidR="00AC5CD1" w:rsidRPr="00B450F0" w14:paraId="1D28002E" w14:textId="2DF261AE" w:rsidTr="00AC5CD1">
        <w:trPr>
          <w:trHeight w:val="339"/>
        </w:trPr>
        <w:tc>
          <w:tcPr>
            <w:tcW w:w="684" w:type="pct"/>
            <w:shd w:val="clear" w:color="auto" w:fill="DBE5F1" w:themeFill="accent1" w:themeFillTint="33"/>
            <w:vAlign w:val="center"/>
            <w:hideMark/>
          </w:tcPr>
          <w:p w14:paraId="796EA91F" w14:textId="77777777" w:rsidR="004A4702" w:rsidRPr="00B450F0" w:rsidRDefault="004A4702" w:rsidP="004A4702">
            <w:pPr>
              <w:spacing w:line="276" w:lineRule="auto"/>
              <w:rPr>
                <w:rFonts w:asciiTheme="minorHAnsi" w:hAnsiTheme="minorHAnsi" w:cstheme="minorHAnsi"/>
                <w:b/>
                <w:bCs/>
                <w:color w:val="000000"/>
                <w:sz w:val="22"/>
                <w:szCs w:val="22"/>
              </w:rPr>
            </w:pPr>
            <w:r w:rsidRPr="00B450F0">
              <w:rPr>
                <w:rFonts w:asciiTheme="minorHAnsi" w:hAnsiTheme="minorHAnsi" w:cstheme="minorHAnsi"/>
                <w:b/>
                <w:bCs/>
                <w:color w:val="000000"/>
                <w:sz w:val="22"/>
                <w:szCs w:val="22"/>
              </w:rPr>
              <w:t xml:space="preserve">Financial Year (FY) </w:t>
            </w:r>
          </w:p>
        </w:tc>
        <w:tc>
          <w:tcPr>
            <w:tcW w:w="359" w:type="pct"/>
            <w:shd w:val="clear" w:color="auto" w:fill="DBE5F1" w:themeFill="accent1" w:themeFillTint="33"/>
            <w:vAlign w:val="center"/>
            <w:hideMark/>
          </w:tcPr>
          <w:p w14:paraId="255AF2DD" w14:textId="233374F7"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31-Mar-25</w:t>
            </w:r>
          </w:p>
        </w:tc>
        <w:tc>
          <w:tcPr>
            <w:tcW w:w="360" w:type="pct"/>
            <w:shd w:val="clear" w:color="auto" w:fill="DBE5F1" w:themeFill="accent1" w:themeFillTint="33"/>
            <w:vAlign w:val="center"/>
            <w:hideMark/>
          </w:tcPr>
          <w:p w14:paraId="2D23D1A4" w14:textId="0D57A3E4"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31-Jan-26</w:t>
            </w:r>
          </w:p>
        </w:tc>
        <w:tc>
          <w:tcPr>
            <w:tcW w:w="359" w:type="pct"/>
            <w:shd w:val="clear" w:color="auto" w:fill="DBE5F1" w:themeFill="accent1" w:themeFillTint="33"/>
            <w:vAlign w:val="center"/>
            <w:hideMark/>
          </w:tcPr>
          <w:p w14:paraId="522E53BF" w14:textId="38C373D2"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31-Mar-26</w:t>
            </w:r>
          </w:p>
        </w:tc>
        <w:tc>
          <w:tcPr>
            <w:tcW w:w="360" w:type="pct"/>
            <w:shd w:val="clear" w:color="auto" w:fill="DBE5F1" w:themeFill="accent1" w:themeFillTint="33"/>
            <w:vAlign w:val="center"/>
            <w:hideMark/>
          </w:tcPr>
          <w:p w14:paraId="564FB80D" w14:textId="386EDBC4"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31-Mar-27</w:t>
            </w:r>
          </w:p>
        </w:tc>
        <w:tc>
          <w:tcPr>
            <w:tcW w:w="359" w:type="pct"/>
            <w:shd w:val="clear" w:color="auto" w:fill="DBE5F1" w:themeFill="accent1" w:themeFillTint="33"/>
            <w:vAlign w:val="center"/>
            <w:hideMark/>
          </w:tcPr>
          <w:p w14:paraId="4B54B99E" w14:textId="4715FC61"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31-Mar-28</w:t>
            </w:r>
          </w:p>
        </w:tc>
        <w:tc>
          <w:tcPr>
            <w:tcW w:w="360" w:type="pct"/>
            <w:shd w:val="clear" w:color="auto" w:fill="DBE5F1" w:themeFill="accent1" w:themeFillTint="33"/>
            <w:vAlign w:val="center"/>
            <w:hideMark/>
          </w:tcPr>
          <w:p w14:paraId="0C61B5A6" w14:textId="13122ECE"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31-Mar-29</w:t>
            </w:r>
          </w:p>
        </w:tc>
        <w:tc>
          <w:tcPr>
            <w:tcW w:w="359" w:type="pct"/>
            <w:shd w:val="clear" w:color="auto" w:fill="DBE5F1" w:themeFill="accent1" w:themeFillTint="33"/>
            <w:vAlign w:val="center"/>
            <w:hideMark/>
          </w:tcPr>
          <w:p w14:paraId="1B824D37" w14:textId="28E635F6"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31-Mar-30</w:t>
            </w:r>
          </w:p>
        </w:tc>
        <w:tc>
          <w:tcPr>
            <w:tcW w:w="360" w:type="pct"/>
            <w:shd w:val="clear" w:color="auto" w:fill="DBE5F1" w:themeFill="accent1" w:themeFillTint="33"/>
            <w:vAlign w:val="center"/>
            <w:hideMark/>
          </w:tcPr>
          <w:p w14:paraId="70D8FB63" w14:textId="76690660"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31-Mar-31</w:t>
            </w:r>
          </w:p>
        </w:tc>
        <w:tc>
          <w:tcPr>
            <w:tcW w:w="359" w:type="pct"/>
            <w:shd w:val="clear" w:color="auto" w:fill="DBE5F1" w:themeFill="accent1" w:themeFillTint="33"/>
            <w:vAlign w:val="center"/>
            <w:hideMark/>
          </w:tcPr>
          <w:p w14:paraId="4F30FEF3" w14:textId="01113896"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31-Mar-32</w:t>
            </w:r>
          </w:p>
        </w:tc>
        <w:tc>
          <w:tcPr>
            <w:tcW w:w="360" w:type="pct"/>
            <w:shd w:val="clear" w:color="auto" w:fill="DBE5F1" w:themeFill="accent1" w:themeFillTint="33"/>
            <w:vAlign w:val="center"/>
          </w:tcPr>
          <w:p w14:paraId="4C871DF0" w14:textId="028D4367" w:rsidR="004A4702" w:rsidRPr="004A4702" w:rsidRDefault="004A4702" w:rsidP="004A4702">
            <w:pPr>
              <w:spacing w:line="276" w:lineRule="auto"/>
              <w:ind w:left="-138" w:right="-136"/>
              <w:jc w:val="center"/>
              <w:rPr>
                <w:rFonts w:ascii="Calibri" w:hAnsi="Calibri" w:cs="Calibri"/>
                <w:b/>
                <w:bCs/>
                <w:sz w:val="22"/>
                <w:szCs w:val="22"/>
              </w:rPr>
            </w:pPr>
            <w:r w:rsidRPr="004A4702">
              <w:rPr>
                <w:rFonts w:ascii="Calibri" w:hAnsi="Calibri" w:cs="Calibri"/>
                <w:b/>
                <w:bCs/>
                <w:sz w:val="22"/>
                <w:szCs w:val="22"/>
              </w:rPr>
              <w:t>31-Mar-33</w:t>
            </w:r>
          </w:p>
        </w:tc>
        <w:tc>
          <w:tcPr>
            <w:tcW w:w="359" w:type="pct"/>
            <w:shd w:val="clear" w:color="auto" w:fill="DBE5F1" w:themeFill="accent1" w:themeFillTint="33"/>
            <w:vAlign w:val="center"/>
          </w:tcPr>
          <w:p w14:paraId="378C3F48" w14:textId="6A54021C" w:rsidR="004A4702" w:rsidRPr="004A4702" w:rsidRDefault="004A4702" w:rsidP="004A4702">
            <w:pPr>
              <w:spacing w:line="276" w:lineRule="auto"/>
              <w:ind w:left="-138" w:right="-136"/>
              <w:jc w:val="center"/>
              <w:rPr>
                <w:rFonts w:ascii="Calibri" w:hAnsi="Calibri" w:cs="Calibri"/>
                <w:b/>
                <w:bCs/>
                <w:sz w:val="22"/>
                <w:szCs w:val="22"/>
              </w:rPr>
            </w:pPr>
            <w:r w:rsidRPr="004A4702">
              <w:rPr>
                <w:rFonts w:ascii="Calibri" w:hAnsi="Calibri" w:cs="Calibri"/>
                <w:b/>
                <w:bCs/>
                <w:sz w:val="22"/>
                <w:szCs w:val="22"/>
              </w:rPr>
              <w:t>31-Mar-34</w:t>
            </w:r>
          </w:p>
        </w:tc>
        <w:tc>
          <w:tcPr>
            <w:tcW w:w="360" w:type="pct"/>
            <w:shd w:val="clear" w:color="auto" w:fill="DBE5F1" w:themeFill="accent1" w:themeFillTint="33"/>
            <w:vAlign w:val="center"/>
          </w:tcPr>
          <w:p w14:paraId="469A0D6D" w14:textId="793AB7CE" w:rsidR="004A4702" w:rsidRPr="004A4702" w:rsidRDefault="004A4702" w:rsidP="004A4702">
            <w:pPr>
              <w:spacing w:line="276" w:lineRule="auto"/>
              <w:ind w:left="-138" w:right="-136"/>
              <w:jc w:val="center"/>
              <w:rPr>
                <w:rFonts w:ascii="Calibri" w:hAnsi="Calibri" w:cs="Calibri"/>
                <w:b/>
                <w:bCs/>
                <w:sz w:val="22"/>
                <w:szCs w:val="22"/>
              </w:rPr>
            </w:pPr>
            <w:r w:rsidRPr="004A4702">
              <w:rPr>
                <w:rFonts w:ascii="Calibri" w:hAnsi="Calibri" w:cs="Calibri"/>
                <w:b/>
                <w:bCs/>
                <w:sz w:val="22"/>
                <w:szCs w:val="22"/>
              </w:rPr>
              <w:t>31-Mar-35</w:t>
            </w:r>
          </w:p>
        </w:tc>
      </w:tr>
      <w:tr w:rsidR="00AC5CD1" w:rsidRPr="00B450F0" w14:paraId="0EC86439" w14:textId="1F01F7CD" w:rsidTr="00AC5CD1">
        <w:trPr>
          <w:trHeight w:val="501"/>
        </w:trPr>
        <w:tc>
          <w:tcPr>
            <w:tcW w:w="684" w:type="pct"/>
            <w:shd w:val="clear" w:color="auto" w:fill="auto"/>
            <w:noWrap/>
            <w:vAlign w:val="center"/>
            <w:hideMark/>
          </w:tcPr>
          <w:p w14:paraId="229BA095" w14:textId="0AC6CB3B"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color w:val="000000"/>
                <w:sz w:val="22"/>
                <w:szCs w:val="22"/>
              </w:rPr>
              <w:t>Land</w:t>
            </w:r>
          </w:p>
        </w:tc>
        <w:tc>
          <w:tcPr>
            <w:tcW w:w="359" w:type="pct"/>
            <w:shd w:val="clear" w:color="auto" w:fill="auto"/>
            <w:noWrap/>
            <w:vAlign w:val="center"/>
            <w:hideMark/>
          </w:tcPr>
          <w:p w14:paraId="476C2CA0" w14:textId="2A655F96" w:rsidR="00FA6F43" w:rsidRDefault="00FA6F43" w:rsidP="00FA6F43">
            <w:pPr>
              <w:jc w:val="center"/>
            </w:pPr>
            <w:r>
              <w:rPr>
                <w:rFonts w:ascii="Calibri" w:hAnsi="Calibri" w:cs="Calibri"/>
                <w:color w:val="000000"/>
                <w:sz w:val="22"/>
                <w:szCs w:val="22"/>
              </w:rPr>
              <w:t>8.01</w:t>
            </w:r>
          </w:p>
        </w:tc>
        <w:tc>
          <w:tcPr>
            <w:tcW w:w="360" w:type="pct"/>
            <w:shd w:val="clear" w:color="auto" w:fill="auto"/>
            <w:noWrap/>
            <w:vAlign w:val="center"/>
            <w:hideMark/>
          </w:tcPr>
          <w:p w14:paraId="1BF8CE51" w14:textId="346A08D9" w:rsidR="00FA6F43" w:rsidRDefault="00FA6F43" w:rsidP="00FA6F43">
            <w:pPr>
              <w:jc w:val="center"/>
            </w:pPr>
            <w:r>
              <w:rPr>
                <w:rFonts w:ascii="Calibri" w:hAnsi="Calibri" w:cs="Calibri"/>
                <w:color w:val="000000"/>
                <w:sz w:val="22"/>
                <w:szCs w:val="22"/>
              </w:rPr>
              <w:t>8.01</w:t>
            </w:r>
          </w:p>
        </w:tc>
        <w:tc>
          <w:tcPr>
            <w:tcW w:w="359" w:type="pct"/>
            <w:shd w:val="clear" w:color="auto" w:fill="auto"/>
            <w:noWrap/>
            <w:vAlign w:val="center"/>
            <w:hideMark/>
          </w:tcPr>
          <w:p w14:paraId="330FCB40" w14:textId="1DA70731" w:rsidR="00FA6F43" w:rsidRDefault="00FA6F43" w:rsidP="00FA6F43">
            <w:pPr>
              <w:jc w:val="center"/>
            </w:pPr>
            <w:r>
              <w:rPr>
                <w:rFonts w:ascii="Calibri" w:hAnsi="Calibri" w:cs="Calibri"/>
                <w:color w:val="000000"/>
                <w:sz w:val="22"/>
                <w:szCs w:val="22"/>
              </w:rPr>
              <w:t>8.01</w:t>
            </w:r>
          </w:p>
        </w:tc>
        <w:tc>
          <w:tcPr>
            <w:tcW w:w="360" w:type="pct"/>
            <w:shd w:val="clear" w:color="auto" w:fill="auto"/>
            <w:noWrap/>
            <w:vAlign w:val="center"/>
            <w:hideMark/>
          </w:tcPr>
          <w:p w14:paraId="7FF51736" w14:textId="41307B56" w:rsidR="00FA6F43" w:rsidRDefault="00FA6F43" w:rsidP="00FA6F43">
            <w:pPr>
              <w:jc w:val="center"/>
            </w:pPr>
            <w:r>
              <w:rPr>
                <w:rFonts w:ascii="Calibri" w:hAnsi="Calibri" w:cs="Calibri"/>
                <w:color w:val="000000"/>
                <w:sz w:val="22"/>
                <w:szCs w:val="22"/>
              </w:rPr>
              <w:t>8.01</w:t>
            </w:r>
          </w:p>
        </w:tc>
        <w:tc>
          <w:tcPr>
            <w:tcW w:w="359" w:type="pct"/>
            <w:shd w:val="clear" w:color="auto" w:fill="auto"/>
            <w:noWrap/>
            <w:vAlign w:val="center"/>
            <w:hideMark/>
          </w:tcPr>
          <w:p w14:paraId="78885EF6" w14:textId="06739AFE" w:rsidR="00FA6F43" w:rsidRDefault="00FA6F43" w:rsidP="00FA6F43">
            <w:pPr>
              <w:jc w:val="center"/>
            </w:pPr>
            <w:r>
              <w:rPr>
                <w:rFonts w:ascii="Calibri" w:hAnsi="Calibri" w:cs="Calibri"/>
                <w:color w:val="000000"/>
                <w:sz w:val="22"/>
                <w:szCs w:val="22"/>
              </w:rPr>
              <w:t>8.01</w:t>
            </w:r>
          </w:p>
        </w:tc>
        <w:tc>
          <w:tcPr>
            <w:tcW w:w="360" w:type="pct"/>
            <w:shd w:val="clear" w:color="auto" w:fill="auto"/>
            <w:noWrap/>
            <w:vAlign w:val="center"/>
            <w:hideMark/>
          </w:tcPr>
          <w:p w14:paraId="22AFF662" w14:textId="53D765DF" w:rsidR="00FA6F43" w:rsidRDefault="00FA6F43" w:rsidP="00FA6F43">
            <w:pPr>
              <w:jc w:val="center"/>
            </w:pPr>
            <w:r>
              <w:rPr>
                <w:rFonts w:ascii="Calibri" w:hAnsi="Calibri" w:cs="Calibri"/>
                <w:color w:val="000000"/>
                <w:sz w:val="22"/>
                <w:szCs w:val="22"/>
              </w:rPr>
              <w:t>8.01</w:t>
            </w:r>
          </w:p>
        </w:tc>
        <w:tc>
          <w:tcPr>
            <w:tcW w:w="359" w:type="pct"/>
            <w:shd w:val="clear" w:color="auto" w:fill="auto"/>
            <w:noWrap/>
            <w:vAlign w:val="center"/>
            <w:hideMark/>
          </w:tcPr>
          <w:p w14:paraId="538BE08C" w14:textId="0EAF3344" w:rsidR="00FA6F43" w:rsidRDefault="00FA6F43" w:rsidP="00FA6F43">
            <w:pPr>
              <w:jc w:val="center"/>
            </w:pPr>
            <w:r>
              <w:rPr>
                <w:rFonts w:ascii="Calibri" w:hAnsi="Calibri" w:cs="Calibri"/>
                <w:color w:val="000000"/>
                <w:sz w:val="22"/>
                <w:szCs w:val="22"/>
              </w:rPr>
              <w:t>8.01</w:t>
            </w:r>
          </w:p>
        </w:tc>
        <w:tc>
          <w:tcPr>
            <w:tcW w:w="360" w:type="pct"/>
            <w:shd w:val="clear" w:color="auto" w:fill="auto"/>
            <w:noWrap/>
            <w:vAlign w:val="center"/>
            <w:hideMark/>
          </w:tcPr>
          <w:p w14:paraId="3832379F" w14:textId="467B097C" w:rsidR="00FA6F43" w:rsidRDefault="00FA6F43" w:rsidP="00FA6F43">
            <w:pPr>
              <w:jc w:val="center"/>
            </w:pPr>
            <w:r>
              <w:rPr>
                <w:rFonts w:ascii="Calibri" w:hAnsi="Calibri" w:cs="Calibri"/>
                <w:color w:val="000000"/>
                <w:sz w:val="22"/>
                <w:szCs w:val="22"/>
              </w:rPr>
              <w:t>8.01</w:t>
            </w:r>
          </w:p>
        </w:tc>
        <w:tc>
          <w:tcPr>
            <w:tcW w:w="359" w:type="pct"/>
            <w:shd w:val="clear" w:color="auto" w:fill="auto"/>
            <w:noWrap/>
            <w:vAlign w:val="center"/>
            <w:hideMark/>
          </w:tcPr>
          <w:p w14:paraId="798CA3A7" w14:textId="03CDD5E6" w:rsidR="00FA6F43" w:rsidRDefault="00FA6F43" w:rsidP="00FA6F43">
            <w:pPr>
              <w:jc w:val="center"/>
            </w:pPr>
            <w:r>
              <w:rPr>
                <w:rFonts w:ascii="Calibri" w:hAnsi="Calibri" w:cs="Calibri"/>
                <w:color w:val="000000"/>
                <w:sz w:val="22"/>
                <w:szCs w:val="22"/>
              </w:rPr>
              <w:t>8.01</w:t>
            </w:r>
          </w:p>
        </w:tc>
        <w:tc>
          <w:tcPr>
            <w:tcW w:w="360" w:type="pct"/>
            <w:vAlign w:val="center"/>
          </w:tcPr>
          <w:p w14:paraId="33461C1D" w14:textId="0A938B23"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8.01</w:t>
            </w:r>
          </w:p>
        </w:tc>
        <w:tc>
          <w:tcPr>
            <w:tcW w:w="359" w:type="pct"/>
            <w:vAlign w:val="center"/>
          </w:tcPr>
          <w:p w14:paraId="1C204762" w14:textId="594D6221"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8.01</w:t>
            </w:r>
          </w:p>
        </w:tc>
        <w:tc>
          <w:tcPr>
            <w:tcW w:w="360" w:type="pct"/>
            <w:vAlign w:val="center"/>
          </w:tcPr>
          <w:p w14:paraId="298C27D9" w14:textId="08BA7079"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8.01</w:t>
            </w:r>
          </w:p>
        </w:tc>
      </w:tr>
      <w:tr w:rsidR="00AC5CD1" w:rsidRPr="00B450F0" w14:paraId="493662F8" w14:textId="00E18867" w:rsidTr="00AC5CD1">
        <w:trPr>
          <w:trHeight w:val="339"/>
        </w:trPr>
        <w:tc>
          <w:tcPr>
            <w:tcW w:w="684" w:type="pct"/>
            <w:shd w:val="clear" w:color="auto" w:fill="auto"/>
            <w:noWrap/>
            <w:vAlign w:val="center"/>
            <w:hideMark/>
          </w:tcPr>
          <w:p w14:paraId="38B9A391" w14:textId="5DD44BD7"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b/>
                <w:bCs/>
                <w:color w:val="000000"/>
                <w:sz w:val="22"/>
                <w:szCs w:val="22"/>
              </w:rPr>
              <w:t>Depreciation - Land</w:t>
            </w:r>
          </w:p>
        </w:tc>
        <w:tc>
          <w:tcPr>
            <w:tcW w:w="359" w:type="pct"/>
            <w:shd w:val="clear" w:color="auto" w:fill="auto"/>
            <w:noWrap/>
            <w:vAlign w:val="center"/>
            <w:hideMark/>
          </w:tcPr>
          <w:p w14:paraId="44C4C8BE" w14:textId="7281D3D7"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60" w:type="pct"/>
            <w:shd w:val="clear" w:color="auto" w:fill="auto"/>
            <w:noWrap/>
            <w:vAlign w:val="center"/>
            <w:hideMark/>
          </w:tcPr>
          <w:p w14:paraId="4C55FD69" w14:textId="79A8D424"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59" w:type="pct"/>
            <w:shd w:val="clear" w:color="auto" w:fill="auto"/>
            <w:noWrap/>
            <w:vAlign w:val="center"/>
            <w:hideMark/>
          </w:tcPr>
          <w:p w14:paraId="19E77D90" w14:textId="18B62029"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60" w:type="pct"/>
            <w:shd w:val="clear" w:color="auto" w:fill="auto"/>
            <w:noWrap/>
            <w:vAlign w:val="center"/>
            <w:hideMark/>
          </w:tcPr>
          <w:p w14:paraId="60C8BDAD" w14:textId="7E1AB2B5"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59" w:type="pct"/>
            <w:shd w:val="clear" w:color="auto" w:fill="auto"/>
            <w:noWrap/>
            <w:vAlign w:val="center"/>
            <w:hideMark/>
          </w:tcPr>
          <w:p w14:paraId="102170D0" w14:textId="75177E3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60" w:type="pct"/>
            <w:shd w:val="clear" w:color="auto" w:fill="auto"/>
            <w:noWrap/>
            <w:vAlign w:val="center"/>
            <w:hideMark/>
          </w:tcPr>
          <w:p w14:paraId="6DF1A2AB" w14:textId="755197C1"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59" w:type="pct"/>
            <w:shd w:val="clear" w:color="auto" w:fill="auto"/>
            <w:noWrap/>
            <w:vAlign w:val="center"/>
            <w:hideMark/>
          </w:tcPr>
          <w:p w14:paraId="69FA626B" w14:textId="34D7E0E5"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60" w:type="pct"/>
            <w:shd w:val="clear" w:color="auto" w:fill="auto"/>
            <w:noWrap/>
            <w:vAlign w:val="center"/>
            <w:hideMark/>
          </w:tcPr>
          <w:p w14:paraId="459E9D14" w14:textId="78CDAAF2"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59" w:type="pct"/>
            <w:shd w:val="clear" w:color="auto" w:fill="auto"/>
            <w:noWrap/>
            <w:vAlign w:val="center"/>
            <w:hideMark/>
          </w:tcPr>
          <w:p w14:paraId="70FCEBEB" w14:textId="52AF5733"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60" w:type="pct"/>
            <w:vAlign w:val="center"/>
          </w:tcPr>
          <w:p w14:paraId="65C662D2" w14:textId="2BB11433"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0.00</w:t>
            </w:r>
          </w:p>
        </w:tc>
        <w:tc>
          <w:tcPr>
            <w:tcW w:w="359" w:type="pct"/>
            <w:vAlign w:val="center"/>
          </w:tcPr>
          <w:p w14:paraId="686EBBD0" w14:textId="4360A5BE"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0.00</w:t>
            </w:r>
          </w:p>
        </w:tc>
        <w:tc>
          <w:tcPr>
            <w:tcW w:w="360" w:type="pct"/>
            <w:vAlign w:val="center"/>
          </w:tcPr>
          <w:p w14:paraId="673A7F5A" w14:textId="6DC35338"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0.00</w:t>
            </w:r>
          </w:p>
        </w:tc>
      </w:tr>
      <w:tr w:rsidR="00AC5CD1" w:rsidRPr="00B450F0" w14:paraId="071FA11D" w14:textId="4A3498C8" w:rsidTr="00AC5CD1">
        <w:trPr>
          <w:trHeight w:val="339"/>
        </w:trPr>
        <w:tc>
          <w:tcPr>
            <w:tcW w:w="684" w:type="pct"/>
            <w:shd w:val="clear" w:color="auto" w:fill="auto"/>
            <w:noWrap/>
            <w:vAlign w:val="center"/>
            <w:hideMark/>
          </w:tcPr>
          <w:p w14:paraId="467FA906" w14:textId="6ED78F1F"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color w:val="000000"/>
                <w:sz w:val="22"/>
                <w:szCs w:val="22"/>
              </w:rPr>
              <w:t>Building &amp; Civil Works</w:t>
            </w:r>
          </w:p>
        </w:tc>
        <w:tc>
          <w:tcPr>
            <w:tcW w:w="359" w:type="pct"/>
            <w:shd w:val="clear" w:color="auto" w:fill="auto"/>
            <w:noWrap/>
            <w:vAlign w:val="center"/>
            <w:hideMark/>
          </w:tcPr>
          <w:p w14:paraId="2A84185C" w14:textId="6E84CA0D"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60" w:type="pct"/>
            <w:shd w:val="clear" w:color="auto" w:fill="auto"/>
            <w:noWrap/>
            <w:vAlign w:val="center"/>
            <w:hideMark/>
          </w:tcPr>
          <w:p w14:paraId="28A73859" w14:textId="2C42619B"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59" w:type="pct"/>
            <w:shd w:val="clear" w:color="auto" w:fill="auto"/>
            <w:noWrap/>
            <w:vAlign w:val="center"/>
            <w:hideMark/>
          </w:tcPr>
          <w:p w14:paraId="32296747" w14:textId="70AD89D2"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60" w:type="pct"/>
            <w:shd w:val="clear" w:color="auto" w:fill="auto"/>
            <w:noWrap/>
            <w:vAlign w:val="center"/>
            <w:hideMark/>
          </w:tcPr>
          <w:p w14:paraId="796BEA6D" w14:textId="61BC19AC"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59" w:type="pct"/>
            <w:shd w:val="clear" w:color="auto" w:fill="auto"/>
            <w:noWrap/>
            <w:vAlign w:val="center"/>
            <w:hideMark/>
          </w:tcPr>
          <w:p w14:paraId="3C0D5D6C" w14:textId="7AA92D69"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60" w:type="pct"/>
            <w:shd w:val="clear" w:color="auto" w:fill="auto"/>
            <w:noWrap/>
            <w:vAlign w:val="center"/>
            <w:hideMark/>
          </w:tcPr>
          <w:p w14:paraId="67C5BB98" w14:textId="7E55021C"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59" w:type="pct"/>
            <w:shd w:val="clear" w:color="auto" w:fill="auto"/>
            <w:noWrap/>
            <w:vAlign w:val="center"/>
            <w:hideMark/>
          </w:tcPr>
          <w:p w14:paraId="27BA9B60" w14:textId="6F7A8B22"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60" w:type="pct"/>
            <w:shd w:val="clear" w:color="auto" w:fill="auto"/>
            <w:noWrap/>
            <w:vAlign w:val="center"/>
            <w:hideMark/>
          </w:tcPr>
          <w:p w14:paraId="3CE76D98" w14:textId="53912620"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59" w:type="pct"/>
            <w:shd w:val="clear" w:color="auto" w:fill="auto"/>
            <w:noWrap/>
            <w:vAlign w:val="center"/>
            <w:hideMark/>
          </w:tcPr>
          <w:p w14:paraId="15643125" w14:textId="2F6F0961"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60" w:type="pct"/>
            <w:vAlign w:val="center"/>
          </w:tcPr>
          <w:p w14:paraId="106B0680" w14:textId="51C78A7B"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11.50</w:t>
            </w:r>
          </w:p>
        </w:tc>
        <w:tc>
          <w:tcPr>
            <w:tcW w:w="359" w:type="pct"/>
            <w:vAlign w:val="center"/>
          </w:tcPr>
          <w:p w14:paraId="4B27B36E" w14:textId="6F188306"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11.50</w:t>
            </w:r>
          </w:p>
        </w:tc>
        <w:tc>
          <w:tcPr>
            <w:tcW w:w="360" w:type="pct"/>
            <w:vAlign w:val="center"/>
          </w:tcPr>
          <w:p w14:paraId="5ED603FA" w14:textId="1A675E11"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11.50</w:t>
            </w:r>
          </w:p>
        </w:tc>
      </w:tr>
      <w:tr w:rsidR="00AC5CD1" w:rsidRPr="00B450F0" w14:paraId="3BB7F2FB" w14:textId="5363670F" w:rsidTr="00AC5CD1">
        <w:trPr>
          <w:trHeight w:val="339"/>
        </w:trPr>
        <w:tc>
          <w:tcPr>
            <w:tcW w:w="684" w:type="pct"/>
            <w:shd w:val="clear" w:color="auto" w:fill="auto"/>
            <w:noWrap/>
            <w:vAlign w:val="center"/>
            <w:hideMark/>
          </w:tcPr>
          <w:p w14:paraId="63747EE5" w14:textId="346E5956"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b/>
                <w:bCs/>
                <w:color w:val="000000"/>
                <w:sz w:val="22"/>
                <w:szCs w:val="22"/>
              </w:rPr>
              <w:t>Depreciation Building &amp; Civil Works</w:t>
            </w:r>
          </w:p>
        </w:tc>
        <w:tc>
          <w:tcPr>
            <w:tcW w:w="359" w:type="pct"/>
            <w:shd w:val="clear" w:color="auto" w:fill="auto"/>
            <w:noWrap/>
            <w:vAlign w:val="center"/>
            <w:hideMark/>
          </w:tcPr>
          <w:p w14:paraId="0734FB39" w14:textId="5AD87BFD"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60" w:type="pct"/>
            <w:shd w:val="clear" w:color="auto" w:fill="auto"/>
            <w:noWrap/>
            <w:vAlign w:val="center"/>
            <w:hideMark/>
          </w:tcPr>
          <w:p w14:paraId="16967FFE" w14:textId="3E197A9E"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59" w:type="pct"/>
            <w:shd w:val="clear" w:color="auto" w:fill="auto"/>
            <w:noWrap/>
            <w:vAlign w:val="center"/>
            <w:hideMark/>
          </w:tcPr>
          <w:p w14:paraId="26B8F54A" w14:textId="623C6928" w:rsidR="00FA6F43" w:rsidRDefault="00FA6F43" w:rsidP="00FA6F43">
            <w:pPr>
              <w:jc w:val="center"/>
            </w:pPr>
            <w:r>
              <w:rPr>
                <w:rFonts w:ascii="Calibri" w:hAnsi="Calibri" w:cs="Calibri"/>
                <w:b/>
                <w:bCs/>
                <w:color w:val="000000"/>
                <w:sz w:val="22"/>
                <w:szCs w:val="22"/>
              </w:rPr>
              <w:t>0.06</w:t>
            </w:r>
          </w:p>
        </w:tc>
        <w:tc>
          <w:tcPr>
            <w:tcW w:w="360" w:type="pct"/>
            <w:shd w:val="clear" w:color="auto" w:fill="auto"/>
            <w:noWrap/>
            <w:vAlign w:val="center"/>
            <w:hideMark/>
          </w:tcPr>
          <w:p w14:paraId="20A6CC56" w14:textId="535DC47D" w:rsidR="00FA6F43" w:rsidRDefault="00FA6F43" w:rsidP="00FA6F43">
            <w:pPr>
              <w:jc w:val="center"/>
            </w:pPr>
            <w:r>
              <w:rPr>
                <w:rFonts w:ascii="Calibri" w:hAnsi="Calibri" w:cs="Calibri"/>
                <w:b/>
                <w:bCs/>
                <w:color w:val="000000"/>
                <w:sz w:val="22"/>
                <w:szCs w:val="22"/>
              </w:rPr>
              <w:t>0.36</w:t>
            </w:r>
          </w:p>
        </w:tc>
        <w:tc>
          <w:tcPr>
            <w:tcW w:w="359" w:type="pct"/>
            <w:shd w:val="clear" w:color="auto" w:fill="auto"/>
            <w:noWrap/>
            <w:vAlign w:val="center"/>
            <w:hideMark/>
          </w:tcPr>
          <w:p w14:paraId="39F9B86A" w14:textId="0F4E35F1" w:rsidR="00FA6F43" w:rsidRDefault="00FA6F43" w:rsidP="00FA6F43">
            <w:pPr>
              <w:jc w:val="center"/>
            </w:pPr>
            <w:r>
              <w:rPr>
                <w:rFonts w:ascii="Calibri" w:hAnsi="Calibri" w:cs="Calibri"/>
                <w:b/>
                <w:bCs/>
                <w:color w:val="000000"/>
                <w:sz w:val="22"/>
                <w:szCs w:val="22"/>
              </w:rPr>
              <w:t>0.36</w:t>
            </w:r>
          </w:p>
        </w:tc>
        <w:tc>
          <w:tcPr>
            <w:tcW w:w="360" w:type="pct"/>
            <w:shd w:val="clear" w:color="auto" w:fill="auto"/>
            <w:noWrap/>
            <w:vAlign w:val="center"/>
            <w:hideMark/>
          </w:tcPr>
          <w:p w14:paraId="3C2484B0" w14:textId="0B12BD48" w:rsidR="00FA6F43" w:rsidRDefault="00FA6F43" w:rsidP="00FA6F43">
            <w:pPr>
              <w:jc w:val="center"/>
            </w:pPr>
            <w:r>
              <w:rPr>
                <w:rFonts w:ascii="Calibri" w:hAnsi="Calibri" w:cs="Calibri"/>
                <w:b/>
                <w:bCs/>
                <w:color w:val="000000"/>
                <w:sz w:val="22"/>
                <w:szCs w:val="22"/>
              </w:rPr>
              <w:t>0.36</w:t>
            </w:r>
          </w:p>
        </w:tc>
        <w:tc>
          <w:tcPr>
            <w:tcW w:w="359" w:type="pct"/>
            <w:shd w:val="clear" w:color="auto" w:fill="auto"/>
            <w:noWrap/>
            <w:vAlign w:val="center"/>
            <w:hideMark/>
          </w:tcPr>
          <w:p w14:paraId="60032708" w14:textId="7B58110D" w:rsidR="00FA6F43" w:rsidRDefault="00FA6F43" w:rsidP="00FA6F43">
            <w:pPr>
              <w:jc w:val="center"/>
            </w:pPr>
            <w:r>
              <w:rPr>
                <w:rFonts w:ascii="Calibri" w:hAnsi="Calibri" w:cs="Calibri"/>
                <w:b/>
                <w:bCs/>
                <w:color w:val="000000"/>
                <w:sz w:val="22"/>
                <w:szCs w:val="22"/>
              </w:rPr>
              <w:t>0.36</w:t>
            </w:r>
          </w:p>
        </w:tc>
        <w:tc>
          <w:tcPr>
            <w:tcW w:w="360" w:type="pct"/>
            <w:shd w:val="clear" w:color="auto" w:fill="auto"/>
            <w:noWrap/>
            <w:vAlign w:val="center"/>
            <w:hideMark/>
          </w:tcPr>
          <w:p w14:paraId="73FD489A" w14:textId="34228E80" w:rsidR="00FA6F43" w:rsidRDefault="00FA6F43" w:rsidP="00FA6F43">
            <w:pPr>
              <w:jc w:val="center"/>
            </w:pPr>
            <w:r>
              <w:rPr>
                <w:rFonts w:ascii="Calibri" w:hAnsi="Calibri" w:cs="Calibri"/>
                <w:b/>
                <w:bCs/>
                <w:color w:val="000000"/>
                <w:sz w:val="22"/>
                <w:szCs w:val="22"/>
              </w:rPr>
              <w:t>0.36</w:t>
            </w:r>
          </w:p>
        </w:tc>
        <w:tc>
          <w:tcPr>
            <w:tcW w:w="359" w:type="pct"/>
            <w:shd w:val="clear" w:color="auto" w:fill="auto"/>
            <w:noWrap/>
            <w:vAlign w:val="center"/>
            <w:hideMark/>
          </w:tcPr>
          <w:p w14:paraId="56D72EF6" w14:textId="18775D37" w:rsidR="00FA6F43" w:rsidRDefault="00FA6F43" w:rsidP="00FA6F43">
            <w:pPr>
              <w:jc w:val="center"/>
            </w:pPr>
            <w:r>
              <w:rPr>
                <w:rFonts w:ascii="Calibri" w:hAnsi="Calibri" w:cs="Calibri"/>
                <w:b/>
                <w:bCs/>
                <w:color w:val="000000"/>
                <w:sz w:val="22"/>
                <w:szCs w:val="22"/>
              </w:rPr>
              <w:t>0.36</w:t>
            </w:r>
          </w:p>
        </w:tc>
        <w:tc>
          <w:tcPr>
            <w:tcW w:w="360" w:type="pct"/>
            <w:vAlign w:val="center"/>
          </w:tcPr>
          <w:p w14:paraId="158E19DF" w14:textId="363FC1CD"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0.36</w:t>
            </w:r>
          </w:p>
        </w:tc>
        <w:tc>
          <w:tcPr>
            <w:tcW w:w="359" w:type="pct"/>
            <w:vAlign w:val="center"/>
          </w:tcPr>
          <w:p w14:paraId="2C488738" w14:textId="46FA9F80"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0.36</w:t>
            </w:r>
          </w:p>
        </w:tc>
        <w:tc>
          <w:tcPr>
            <w:tcW w:w="360" w:type="pct"/>
            <w:vAlign w:val="center"/>
          </w:tcPr>
          <w:p w14:paraId="2775911A" w14:textId="17C5DD06"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0.36</w:t>
            </w:r>
          </w:p>
        </w:tc>
      </w:tr>
      <w:tr w:rsidR="00AC5CD1" w:rsidRPr="00B450F0" w14:paraId="542965F2" w14:textId="644C6670" w:rsidTr="00AC5CD1">
        <w:trPr>
          <w:trHeight w:val="339"/>
        </w:trPr>
        <w:tc>
          <w:tcPr>
            <w:tcW w:w="684" w:type="pct"/>
            <w:shd w:val="clear" w:color="auto" w:fill="auto"/>
            <w:noWrap/>
            <w:vAlign w:val="center"/>
            <w:hideMark/>
          </w:tcPr>
          <w:p w14:paraId="1AF16406" w14:textId="2199CB63"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color w:val="000000"/>
                <w:sz w:val="22"/>
                <w:szCs w:val="22"/>
              </w:rPr>
              <w:t>Plant &amp; Machinery</w:t>
            </w:r>
          </w:p>
        </w:tc>
        <w:tc>
          <w:tcPr>
            <w:tcW w:w="359" w:type="pct"/>
            <w:shd w:val="clear" w:color="auto" w:fill="auto"/>
            <w:noWrap/>
            <w:vAlign w:val="center"/>
            <w:hideMark/>
          </w:tcPr>
          <w:p w14:paraId="3996EFAE" w14:textId="19130D62"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60" w:type="pct"/>
            <w:shd w:val="clear" w:color="auto" w:fill="auto"/>
            <w:noWrap/>
            <w:vAlign w:val="center"/>
            <w:hideMark/>
          </w:tcPr>
          <w:p w14:paraId="6E75B435" w14:textId="7845DCCE"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59" w:type="pct"/>
            <w:shd w:val="clear" w:color="auto" w:fill="auto"/>
            <w:noWrap/>
            <w:vAlign w:val="center"/>
            <w:hideMark/>
          </w:tcPr>
          <w:p w14:paraId="348F58D4" w14:textId="22AEB858"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60" w:type="pct"/>
            <w:shd w:val="clear" w:color="auto" w:fill="auto"/>
            <w:noWrap/>
            <w:vAlign w:val="center"/>
            <w:hideMark/>
          </w:tcPr>
          <w:p w14:paraId="7A4F955A" w14:textId="5170BA35"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59" w:type="pct"/>
            <w:shd w:val="clear" w:color="auto" w:fill="auto"/>
            <w:noWrap/>
            <w:vAlign w:val="center"/>
            <w:hideMark/>
          </w:tcPr>
          <w:p w14:paraId="5A21A3D1" w14:textId="7A0702B4"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60" w:type="pct"/>
            <w:shd w:val="clear" w:color="auto" w:fill="auto"/>
            <w:noWrap/>
            <w:vAlign w:val="center"/>
            <w:hideMark/>
          </w:tcPr>
          <w:p w14:paraId="57966829" w14:textId="625D172B"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59" w:type="pct"/>
            <w:shd w:val="clear" w:color="auto" w:fill="auto"/>
            <w:noWrap/>
            <w:vAlign w:val="center"/>
            <w:hideMark/>
          </w:tcPr>
          <w:p w14:paraId="4026C190" w14:textId="7151151E"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60" w:type="pct"/>
            <w:shd w:val="clear" w:color="auto" w:fill="auto"/>
            <w:noWrap/>
            <w:vAlign w:val="center"/>
            <w:hideMark/>
          </w:tcPr>
          <w:p w14:paraId="29DC94E5" w14:textId="055FC603"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59" w:type="pct"/>
            <w:shd w:val="clear" w:color="auto" w:fill="auto"/>
            <w:noWrap/>
            <w:vAlign w:val="center"/>
            <w:hideMark/>
          </w:tcPr>
          <w:p w14:paraId="0E48D808" w14:textId="0A412C9A"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60" w:type="pct"/>
            <w:vAlign w:val="center"/>
          </w:tcPr>
          <w:p w14:paraId="4FB70FF1" w14:textId="0158BE8E"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21.15</w:t>
            </w:r>
          </w:p>
        </w:tc>
        <w:tc>
          <w:tcPr>
            <w:tcW w:w="359" w:type="pct"/>
            <w:vAlign w:val="center"/>
          </w:tcPr>
          <w:p w14:paraId="1DD3D8D7" w14:textId="44930050"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21.15</w:t>
            </w:r>
          </w:p>
        </w:tc>
        <w:tc>
          <w:tcPr>
            <w:tcW w:w="360" w:type="pct"/>
            <w:vAlign w:val="center"/>
          </w:tcPr>
          <w:p w14:paraId="6202C847" w14:textId="567FD5C7"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21.15</w:t>
            </w:r>
          </w:p>
        </w:tc>
      </w:tr>
      <w:tr w:rsidR="00AC5CD1" w:rsidRPr="00B450F0" w14:paraId="26FB45D9" w14:textId="1FCA33B9" w:rsidTr="00AC5CD1">
        <w:trPr>
          <w:trHeight w:val="339"/>
        </w:trPr>
        <w:tc>
          <w:tcPr>
            <w:tcW w:w="684" w:type="pct"/>
            <w:shd w:val="clear" w:color="auto" w:fill="auto"/>
            <w:noWrap/>
            <w:vAlign w:val="center"/>
            <w:hideMark/>
          </w:tcPr>
          <w:p w14:paraId="5338E322" w14:textId="0866171B"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b/>
                <w:bCs/>
                <w:color w:val="000000"/>
                <w:sz w:val="22"/>
                <w:szCs w:val="22"/>
              </w:rPr>
              <w:lastRenderedPageBreak/>
              <w:t>Depreciation Plant &amp; Machinery</w:t>
            </w:r>
          </w:p>
        </w:tc>
        <w:tc>
          <w:tcPr>
            <w:tcW w:w="359" w:type="pct"/>
            <w:shd w:val="clear" w:color="auto" w:fill="auto"/>
            <w:noWrap/>
            <w:vAlign w:val="center"/>
            <w:hideMark/>
          </w:tcPr>
          <w:p w14:paraId="486E709C" w14:textId="18586CC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60" w:type="pct"/>
            <w:shd w:val="clear" w:color="auto" w:fill="auto"/>
            <w:noWrap/>
            <w:vAlign w:val="center"/>
            <w:hideMark/>
          </w:tcPr>
          <w:p w14:paraId="4FE2E1AB" w14:textId="13526424"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59" w:type="pct"/>
            <w:shd w:val="clear" w:color="auto" w:fill="auto"/>
            <w:noWrap/>
            <w:vAlign w:val="center"/>
            <w:hideMark/>
          </w:tcPr>
          <w:p w14:paraId="4DF84486" w14:textId="650CED5A"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0.22</w:t>
            </w:r>
          </w:p>
        </w:tc>
        <w:tc>
          <w:tcPr>
            <w:tcW w:w="360" w:type="pct"/>
            <w:shd w:val="clear" w:color="auto" w:fill="auto"/>
            <w:noWrap/>
            <w:vAlign w:val="center"/>
            <w:hideMark/>
          </w:tcPr>
          <w:p w14:paraId="486995A1" w14:textId="124DA42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59" w:type="pct"/>
            <w:shd w:val="clear" w:color="auto" w:fill="auto"/>
            <w:noWrap/>
            <w:vAlign w:val="center"/>
            <w:hideMark/>
          </w:tcPr>
          <w:p w14:paraId="159E303C" w14:textId="56337E40"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60" w:type="pct"/>
            <w:shd w:val="clear" w:color="auto" w:fill="auto"/>
            <w:noWrap/>
            <w:vAlign w:val="center"/>
            <w:hideMark/>
          </w:tcPr>
          <w:p w14:paraId="70AD331A" w14:textId="7FCC8CD8"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59" w:type="pct"/>
            <w:shd w:val="clear" w:color="auto" w:fill="auto"/>
            <w:noWrap/>
            <w:vAlign w:val="center"/>
            <w:hideMark/>
          </w:tcPr>
          <w:p w14:paraId="3F8E6D53" w14:textId="0751D5CD"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60" w:type="pct"/>
            <w:shd w:val="clear" w:color="auto" w:fill="auto"/>
            <w:noWrap/>
            <w:vAlign w:val="center"/>
            <w:hideMark/>
          </w:tcPr>
          <w:p w14:paraId="5604CCD0" w14:textId="017CAAE4"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59" w:type="pct"/>
            <w:shd w:val="clear" w:color="auto" w:fill="auto"/>
            <w:noWrap/>
            <w:vAlign w:val="center"/>
            <w:hideMark/>
          </w:tcPr>
          <w:p w14:paraId="1132223B" w14:textId="7B42B8D3"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60" w:type="pct"/>
            <w:vAlign w:val="center"/>
          </w:tcPr>
          <w:p w14:paraId="3187EB88" w14:textId="49B969DB"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1.39</w:t>
            </w:r>
          </w:p>
        </w:tc>
        <w:tc>
          <w:tcPr>
            <w:tcW w:w="359" w:type="pct"/>
            <w:vAlign w:val="center"/>
          </w:tcPr>
          <w:p w14:paraId="2372EB24" w14:textId="691EC7B4"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1.39</w:t>
            </w:r>
          </w:p>
        </w:tc>
        <w:tc>
          <w:tcPr>
            <w:tcW w:w="360" w:type="pct"/>
            <w:vAlign w:val="center"/>
          </w:tcPr>
          <w:p w14:paraId="2B2EF136" w14:textId="5CE039BA"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1.39</w:t>
            </w:r>
          </w:p>
        </w:tc>
      </w:tr>
      <w:tr w:rsidR="00AC5CD1" w:rsidRPr="00B450F0" w14:paraId="79B05F28" w14:textId="42E87684" w:rsidTr="00AC5CD1">
        <w:trPr>
          <w:trHeight w:val="339"/>
        </w:trPr>
        <w:tc>
          <w:tcPr>
            <w:tcW w:w="684" w:type="pct"/>
            <w:shd w:val="clear" w:color="auto" w:fill="auto"/>
            <w:noWrap/>
            <w:vAlign w:val="center"/>
          </w:tcPr>
          <w:p w14:paraId="177F9DF6" w14:textId="411A447D"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color w:val="000000"/>
                <w:sz w:val="22"/>
                <w:szCs w:val="22"/>
              </w:rPr>
              <w:t>Office Equipment &amp; Accessories</w:t>
            </w:r>
          </w:p>
        </w:tc>
        <w:tc>
          <w:tcPr>
            <w:tcW w:w="359" w:type="pct"/>
            <w:shd w:val="clear" w:color="auto" w:fill="auto"/>
            <w:noWrap/>
            <w:vAlign w:val="center"/>
          </w:tcPr>
          <w:p w14:paraId="15DBA16A" w14:textId="0414A613"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60" w:type="pct"/>
            <w:shd w:val="clear" w:color="auto" w:fill="auto"/>
            <w:noWrap/>
            <w:vAlign w:val="center"/>
          </w:tcPr>
          <w:p w14:paraId="25CC1815" w14:textId="0CEB7A4A"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59" w:type="pct"/>
            <w:shd w:val="clear" w:color="auto" w:fill="auto"/>
            <w:noWrap/>
            <w:vAlign w:val="center"/>
          </w:tcPr>
          <w:p w14:paraId="21C4966D" w14:textId="01AC64B2"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60" w:type="pct"/>
            <w:shd w:val="clear" w:color="auto" w:fill="auto"/>
            <w:noWrap/>
            <w:vAlign w:val="center"/>
          </w:tcPr>
          <w:p w14:paraId="0DCBA14D" w14:textId="052FFF57"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59" w:type="pct"/>
            <w:shd w:val="clear" w:color="auto" w:fill="auto"/>
            <w:noWrap/>
            <w:vAlign w:val="center"/>
          </w:tcPr>
          <w:p w14:paraId="57F7C84F" w14:textId="0758C397"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60" w:type="pct"/>
            <w:shd w:val="clear" w:color="auto" w:fill="auto"/>
            <w:noWrap/>
            <w:vAlign w:val="center"/>
          </w:tcPr>
          <w:p w14:paraId="57CC6786" w14:textId="002BC0C0"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59" w:type="pct"/>
            <w:shd w:val="clear" w:color="auto" w:fill="auto"/>
            <w:noWrap/>
            <w:vAlign w:val="center"/>
          </w:tcPr>
          <w:p w14:paraId="57AC5DF0" w14:textId="52416035"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60" w:type="pct"/>
            <w:shd w:val="clear" w:color="auto" w:fill="auto"/>
            <w:noWrap/>
            <w:vAlign w:val="center"/>
          </w:tcPr>
          <w:p w14:paraId="0A9CAD5D" w14:textId="7FE095CD"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59" w:type="pct"/>
            <w:shd w:val="clear" w:color="auto" w:fill="auto"/>
            <w:noWrap/>
            <w:vAlign w:val="center"/>
          </w:tcPr>
          <w:p w14:paraId="37B36ED9" w14:textId="59693FAD"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60" w:type="pct"/>
            <w:vAlign w:val="center"/>
          </w:tcPr>
          <w:p w14:paraId="7460C8BB" w14:textId="35BCC1BD"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1.06</w:t>
            </w:r>
          </w:p>
        </w:tc>
        <w:tc>
          <w:tcPr>
            <w:tcW w:w="359" w:type="pct"/>
            <w:vAlign w:val="center"/>
          </w:tcPr>
          <w:p w14:paraId="263CE360" w14:textId="25614D19"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1.06</w:t>
            </w:r>
          </w:p>
        </w:tc>
        <w:tc>
          <w:tcPr>
            <w:tcW w:w="360" w:type="pct"/>
            <w:vAlign w:val="center"/>
          </w:tcPr>
          <w:p w14:paraId="6B176DE2" w14:textId="20D77EF7"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1.06</w:t>
            </w:r>
          </w:p>
        </w:tc>
      </w:tr>
      <w:tr w:rsidR="00AC5CD1" w:rsidRPr="00B450F0" w14:paraId="358601C5" w14:textId="7CDF5F53" w:rsidTr="00AC5CD1">
        <w:trPr>
          <w:trHeight w:val="339"/>
        </w:trPr>
        <w:tc>
          <w:tcPr>
            <w:tcW w:w="684" w:type="pct"/>
            <w:shd w:val="clear" w:color="auto" w:fill="auto"/>
            <w:noWrap/>
            <w:vAlign w:val="center"/>
          </w:tcPr>
          <w:p w14:paraId="003359E7" w14:textId="4F9118A3"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b/>
                <w:bCs/>
                <w:color w:val="000000"/>
                <w:sz w:val="22"/>
                <w:szCs w:val="22"/>
              </w:rPr>
              <w:t>Depreciation Office Equipment &amp; Accessories</w:t>
            </w:r>
          </w:p>
        </w:tc>
        <w:tc>
          <w:tcPr>
            <w:tcW w:w="359" w:type="pct"/>
            <w:shd w:val="clear" w:color="auto" w:fill="auto"/>
            <w:noWrap/>
            <w:vAlign w:val="center"/>
          </w:tcPr>
          <w:p w14:paraId="4D0C9456" w14:textId="7ABE1448"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60" w:type="pct"/>
            <w:shd w:val="clear" w:color="auto" w:fill="auto"/>
            <w:noWrap/>
            <w:vAlign w:val="center"/>
          </w:tcPr>
          <w:p w14:paraId="76A38187" w14:textId="691CFE66"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59" w:type="pct"/>
            <w:shd w:val="clear" w:color="auto" w:fill="auto"/>
            <w:noWrap/>
            <w:vAlign w:val="center"/>
          </w:tcPr>
          <w:p w14:paraId="79AD21E8" w14:textId="438FE108"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0.02</w:t>
            </w:r>
          </w:p>
        </w:tc>
        <w:tc>
          <w:tcPr>
            <w:tcW w:w="360" w:type="pct"/>
            <w:shd w:val="clear" w:color="auto" w:fill="auto"/>
            <w:noWrap/>
            <w:vAlign w:val="center"/>
          </w:tcPr>
          <w:p w14:paraId="01FAC9E1" w14:textId="28D8994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59" w:type="pct"/>
            <w:shd w:val="clear" w:color="auto" w:fill="auto"/>
            <w:noWrap/>
            <w:vAlign w:val="center"/>
          </w:tcPr>
          <w:p w14:paraId="0D1F7550" w14:textId="265FA644"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60" w:type="pct"/>
            <w:shd w:val="clear" w:color="auto" w:fill="auto"/>
            <w:noWrap/>
            <w:vAlign w:val="center"/>
          </w:tcPr>
          <w:p w14:paraId="0AE436DD" w14:textId="74DD7299"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59" w:type="pct"/>
            <w:shd w:val="clear" w:color="auto" w:fill="auto"/>
            <w:noWrap/>
            <w:vAlign w:val="center"/>
          </w:tcPr>
          <w:p w14:paraId="70197A9D" w14:textId="19350E5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60" w:type="pct"/>
            <w:shd w:val="clear" w:color="auto" w:fill="auto"/>
            <w:noWrap/>
            <w:vAlign w:val="center"/>
          </w:tcPr>
          <w:p w14:paraId="1C81CEC7" w14:textId="464C003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59" w:type="pct"/>
            <w:shd w:val="clear" w:color="auto" w:fill="auto"/>
            <w:noWrap/>
            <w:vAlign w:val="center"/>
          </w:tcPr>
          <w:p w14:paraId="3AE670E6" w14:textId="7A0CC387"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60" w:type="pct"/>
            <w:vAlign w:val="center"/>
          </w:tcPr>
          <w:p w14:paraId="1A0C9747" w14:textId="56B6020F"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0.10</w:t>
            </w:r>
          </w:p>
        </w:tc>
        <w:tc>
          <w:tcPr>
            <w:tcW w:w="359" w:type="pct"/>
            <w:vAlign w:val="center"/>
          </w:tcPr>
          <w:p w14:paraId="51CDEE05" w14:textId="1F79E892"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0.10</w:t>
            </w:r>
          </w:p>
        </w:tc>
        <w:tc>
          <w:tcPr>
            <w:tcW w:w="360" w:type="pct"/>
            <w:vAlign w:val="center"/>
          </w:tcPr>
          <w:p w14:paraId="2058E678" w14:textId="22DBEAD4"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0.10</w:t>
            </w:r>
          </w:p>
        </w:tc>
      </w:tr>
      <w:tr w:rsidR="00AC5CD1" w:rsidRPr="00B450F0" w14:paraId="59B5E568" w14:textId="0D8E520E" w:rsidTr="00AC5CD1">
        <w:trPr>
          <w:trHeight w:val="339"/>
        </w:trPr>
        <w:tc>
          <w:tcPr>
            <w:tcW w:w="684" w:type="pct"/>
            <w:shd w:val="clear" w:color="auto" w:fill="002060"/>
            <w:noWrap/>
            <w:vAlign w:val="center"/>
            <w:hideMark/>
          </w:tcPr>
          <w:p w14:paraId="10B36556" w14:textId="237F184F" w:rsidR="00FA6F43" w:rsidRPr="00B450F0" w:rsidRDefault="00FA6F43" w:rsidP="00FA6F43">
            <w:pPr>
              <w:spacing w:line="276" w:lineRule="auto"/>
              <w:rPr>
                <w:rFonts w:asciiTheme="minorHAnsi" w:hAnsiTheme="minorHAnsi" w:cstheme="minorHAnsi"/>
                <w:b/>
                <w:bCs/>
                <w:color w:val="FFFFFF" w:themeColor="background1"/>
                <w:sz w:val="22"/>
                <w:szCs w:val="22"/>
              </w:rPr>
            </w:pPr>
            <w:r>
              <w:rPr>
                <w:rFonts w:ascii="Calibri" w:hAnsi="Calibri" w:cs="Calibri"/>
                <w:b/>
                <w:bCs/>
                <w:color w:val="FFFFFF"/>
                <w:sz w:val="22"/>
                <w:szCs w:val="22"/>
              </w:rPr>
              <w:t xml:space="preserve">Total SLM Depreciation </w:t>
            </w:r>
          </w:p>
        </w:tc>
        <w:tc>
          <w:tcPr>
            <w:tcW w:w="359" w:type="pct"/>
            <w:shd w:val="clear" w:color="auto" w:fill="002060"/>
            <w:noWrap/>
            <w:vAlign w:val="center"/>
            <w:hideMark/>
          </w:tcPr>
          <w:p w14:paraId="4D433D01" w14:textId="674725A1" w:rsidR="00FA6F43" w:rsidRPr="00B450F0" w:rsidRDefault="00FA6F43" w:rsidP="00FA6F43">
            <w:pPr>
              <w:jc w:val="center"/>
              <w:rPr>
                <w:rFonts w:asciiTheme="minorHAnsi" w:hAnsiTheme="minorHAnsi" w:cstheme="minorHAnsi"/>
                <w:b/>
                <w:bCs/>
                <w:color w:val="FFFFFF" w:themeColor="background1"/>
                <w:sz w:val="22"/>
                <w:szCs w:val="22"/>
              </w:rPr>
            </w:pPr>
            <w:r>
              <w:rPr>
                <w:rFonts w:ascii="Calibri" w:hAnsi="Calibri" w:cs="Calibri"/>
                <w:b/>
                <w:bCs/>
                <w:color w:val="FFFFFF"/>
                <w:sz w:val="22"/>
                <w:szCs w:val="22"/>
              </w:rPr>
              <w:t>0.00</w:t>
            </w:r>
          </w:p>
        </w:tc>
        <w:tc>
          <w:tcPr>
            <w:tcW w:w="360" w:type="pct"/>
            <w:shd w:val="clear" w:color="auto" w:fill="002060"/>
            <w:noWrap/>
            <w:vAlign w:val="center"/>
            <w:hideMark/>
          </w:tcPr>
          <w:p w14:paraId="27882203" w14:textId="300D21F1" w:rsidR="00FA6F43" w:rsidRPr="00B450F0" w:rsidRDefault="00FA6F43" w:rsidP="00FA6F43">
            <w:pPr>
              <w:jc w:val="center"/>
              <w:rPr>
                <w:rFonts w:asciiTheme="minorHAnsi" w:hAnsiTheme="minorHAnsi" w:cstheme="minorHAnsi"/>
                <w:b/>
                <w:bCs/>
                <w:color w:val="FFFFFF" w:themeColor="background1"/>
                <w:sz w:val="22"/>
                <w:szCs w:val="22"/>
              </w:rPr>
            </w:pPr>
            <w:r>
              <w:rPr>
                <w:rFonts w:ascii="Calibri" w:hAnsi="Calibri" w:cs="Calibri"/>
                <w:b/>
                <w:bCs/>
                <w:color w:val="FFFFFF"/>
                <w:sz w:val="22"/>
                <w:szCs w:val="22"/>
              </w:rPr>
              <w:t>0.00</w:t>
            </w:r>
          </w:p>
        </w:tc>
        <w:tc>
          <w:tcPr>
            <w:tcW w:w="359" w:type="pct"/>
            <w:shd w:val="clear" w:color="auto" w:fill="002060"/>
            <w:noWrap/>
            <w:vAlign w:val="center"/>
            <w:hideMark/>
          </w:tcPr>
          <w:p w14:paraId="2C8D8DFB" w14:textId="4B862EA3" w:rsidR="00FA6F43" w:rsidRDefault="00FA6F43" w:rsidP="00FA6F43">
            <w:pPr>
              <w:jc w:val="center"/>
            </w:pPr>
            <w:r>
              <w:rPr>
                <w:rFonts w:ascii="Calibri" w:hAnsi="Calibri" w:cs="Calibri"/>
                <w:b/>
                <w:bCs/>
                <w:color w:val="FFFFFF"/>
                <w:sz w:val="22"/>
                <w:szCs w:val="22"/>
              </w:rPr>
              <w:t>0.30</w:t>
            </w:r>
          </w:p>
        </w:tc>
        <w:tc>
          <w:tcPr>
            <w:tcW w:w="360" w:type="pct"/>
            <w:shd w:val="clear" w:color="auto" w:fill="002060"/>
            <w:noWrap/>
            <w:vAlign w:val="center"/>
            <w:hideMark/>
          </w:tcPr>
          <w:p w14:paraId="4D8C9533" w14:textId="2F935DD4" w:rsidR="00FA6F43" w:rsidRDefault="00FA6F43" w:rsidP="00FA6F43">
            <w:pPr>
              <w:jc w:val="center"/>
            </w:pPr>
            <w:r>
              <w:rPr>
                <w:rFonts w:ascii="Calibri" w:hAnsi="Calibri" w:cs="Calibri"/>
                <w:b/>
                <w:bCs/>
                <w:color w:val="FFFFFF"/>
                <w:sz w:val="22"/>
                <w:szCs w:val="22"/>
              </w:rPr>
              <w:t>1.85</w:t>
            </w:r>
          </w:p>
        </w:tc>
        <w:tc>
          <w:tcPr>
            <w:tcW w:w="359" w:type="pct"/>
            <w:shd w:val="clear" w:color="auto" w:fill="002060"/>
            <w:noWrap/>
            <w:vAlign w:val="center"/>
            <w:hideMark/>
          </w:tcPr>
          <w:p w14:paraId="25449627" w14:textId="23454D75" w:rsidR="00FA6F43" w:rsidRDefault="00FA6F43" w:rsidP="00FA6F43">
            <w:pPr>
              <w:jc w:val="center"/>
            </w:pPr>
            <w:r>
              <w:rPr>
                <w:rFonts w:ascii="Calibri" w:hAnsi="Calibri" w:cs="Calibri"/>
                <w:b/>
                <w:bCs/>
                <w:color w:val="FFFFFF"/>
                <w:sz w:val="22"/>
                <w:szCs w:val="22"/>
              </w:rPr>
              <w:t>1.85</w:t>
            </w:r>
          </w:p>
        </w:tc>
        <w:tc>
          <w:tcPr>
            <w:tcW w:w="360" w:type="pct"/>
            <w:shd w:val="clear" w:color="auto" w:fill="002060"/>
            <w:noWrap/>
            <w:vAlign w:val="center"/>
            <w:hideMark/>
          </w:tcPr>
          <w:p w14:paraId="53411ABA" w14:textId="422C3C18" w:rsidR="00FA6F43" w:rsidRDefault="00FA6F43" w:rsidP="00FA6F43">
            <w:pPr>
              <w:jc w:val="center"/>
            </w:pPr>
            <w:r>
              <w:rPr>
                <w:rFonts w:ascii="Calibri" w:hAnsi="Calibri" w:cs="Calibri"/>
                <w:b/>
                <w:bCs/>
                <w:color w:val="FFFFFF"/>
                <w:sz w:val="22"/>
                <w:szCs w:val="22"/>
              </w:rPr>
              <w:t>1.85</w:t>
            </w:r>
          </w:p>
        </w:tc>
        <w:tc>
          <w:tcPr>
            <w:tcW w:w="359" w:type="pct"/>
            <w:shd w:val="clear" w:color="auto" w:fill="002060"/>
            <w:noWrap/>
            <w:vAlign w:val="center"/>
            <w:hideMark/>
          </w:tcPr>
          <w:p w14:paraId="03AB3322" w14:textId="42878031" w:rsidR="00FA6F43" w:rsidRDefault="00FA6F43" w:rsidP="00FA6F43">
            <w:pPr>
              <w:jc w:val="center"/>
            </w:pPr>
            <w:r>
              <w:rPr>
                <w:rFonts w:ascii="Calibri" w:hAnsi="Calibri" w:cs="Calibri"/>
                <w:b/>
                <w:bCs/>
                <w:color w:val="FFFFFF"/>
                <w:sz w:val="22"/>
                <w:szCs w:val="22"/>
              </w:rPr>
              <w:t>1.85</w:t>
            </w:r>
          </w:p>
        </w:tc>
        <w:tc>
          <w:tcPr>
            <w:tcW w:w="360" w:type="pct"/>
            <w:shd w:val="clear" w:color="auto" w:fill="002060"/>
            <w:noWrap/>
            <w:vAlign w:val="center"/>
            <w:hideMark/>
          </w:tcPr>
          <w:p w14:paraId="59D53F7F" w14:textId="33A254E9" w:rsidR="00FA6F43" w:rsidRDefault="00FA6F43" w:rsidP="00FA6F43">
            <w:pPr>
              <w:jc w:val="center"/>
            </w:pPr>
            <w:r>
              <w:rPr>
                <w:rFonts w:ascii="Calibri" w:hAnsi="Calibri" w:cs="Calibri"/>
                <w:b/>
                <w:bCs/>
                <w:color w:val="FFFFFF"/>
                <w:sz w:val="22"/>
                <w:szCs w:val="22"/>
              </w:rPr>
              <w:t>1.85</w:t>
            </w:r>
          </w:p>
        </w:tc>
        <w:tc>
          <w:tcPr>
            <w:tcW w:w="359" w:type="pct"/>
            <w:shd w:val="clear" w:color="auto" w:fill="002060"/>
            <w:noWrap/>
            <w:vAlign w:val="center"/>
            <w:hideMark/>
          </w:tcPr>
          <w:p w14:paraId="64F1C20D" w14:textId="1FC1DD77" w:rsidR="00FA6F43" w:rsidRDefault="00FA6F43" w:rsidP="00FA6F43">
            <w:pPr>
              <w:jc w:val="center"/>
            </w:pPr>
            <w:r>
              <w:rPr>
                <w:rFonts w:ascii="Calibri" w:hAnsi="Calibri" w:cs="Calibri"/>
                <w:b/>
                <w:bCs/>
                <w:color w:val="FFFFFF"/>
                <w:sz w:val="22"/>
                <w:szCs w:val="22"/>
              </w:rPr>
              <w:t>1.85</w:t>
            </w:r>
          </w:p>
        </w:tc>
        <w:tc>
          <w:tcPr>
            <w:tcW w:w="360" w:type="pct"/>
            <w:shd w:val="clear" w:color="auto" w:fill="002060"/>
            <w:vAlign w:val="center"/>
          </w:tcPr>
          <w:p w14:paraId="529FA9D0" w14:textId="6B59DAB2" w:rsidR="00FA6F43" w:rsidRDefault="00FA6F43" w:rsidP="00FA6F43">
            <w:pPr>
              <w:jc w:val="center"/>
              <w:rPr>
                <w:rFonts w:ascii="Calibri" w:hAnsi="Calibri" w:cs="Calibri"/>
                <w:b/>
                <w:bCs/>
                <w:color w:val="FFFFFF"/>
                <w:sz w:val="22"/>
                <w:szCs w:val="22"/>
              </w:rPr>
            </w:pPr>
            <w:r>
              <w:rPr>
                <w:rFonts w:ascii="Calibri" w:hAnsi="Calibri" w:cs="Calibri"/>
                <w:b/>
                <w:bCs/>
                <w:color w:val="FFFFFF"/>
                <w:sz w:val="22"/>
                <w:szCs w:val="22"/>
              </w:rPr>
              <w:t>1.85</w:t>
            </w:r>
          </w:p>
        </w:tc>
        <w:tc>
          <w:tcPr>
            <w:tcW w:w="359" w:type="pct"/>
            <w:shd w:val="clear" w:color="auto" w:fill="002060"/>
            <w:vAlign w:val="center"/>
          </w:tcPr>
          <w:p w14:paraId="48D0B61A" w14:textId="7127CEE7" w:rsidR="00FA6F43" w:rsidRDefault="00FA6F43" w:rsidP="00FA6F43">
            <w:pPr>
              <w:jc w:val="center"/>
              <w:rPr>
                <w:rFonts w:ascii="Calibri" w:hAnsi="Calibri" w:cs="Calibri"/>
                <w:b/>
                <w:bCs/>
                <w:color w:val="FFFFFF"/>
                <w:sz w:val="22"/>
                <w:szCs w:val="22"/>
              </w:rPr>
            </w:pPr>
            <w:r>
              <w:rPr>
                <w:rFonts w:ascii="Calibri" w:hAnsi="Calibri" w:cs="Calibri"/>
                <w:b/>
                <w:bCs/>
                <w:color w:val="FFFFFF"/>
                <w:sz w:val="22"/>
                <w:szCs w:val="22"/>
              </w:rPr>
              <w:t>1.85</w:t>
            </w:r>
          </w:p>
        </w:tc>
        <w:tc>
          <w:tcPr>
            <w:tcW w:w="360" w:type="pct"/>
            <w:shd w:val="clear" w:color="auto" w:fill="002060"/>
            <w:vAlign w:val="center"/>
          </w:tcPr>
          <w:p w14:paraId="27EE8900" w14:textId="1F397805" w:rsidR="00FA6F43" w:rsidRDefault="00FA6F43" w:rsidP="00FA6F43">
            <w:pPr>
              <w:jc w:val="center"/>
              <w:rPr>
                <w:rFonts w:ascii="Calibri" w:hAnsi="Calibri" w:cs="Calibri"/>
                <w:b/>
                <w:bCs/>
                <w:color w:val="FFFFFF"/>
                <w:sz w:val="22"/>
                <w:szCs w:val="22"/>
              </w:rPr>
            </w:pPr>
            <w:r>
              <w:rPr>
                <w:rFonts w:ascii="Calibri" w:hAnsi="Calibri" w:cs="Calibri"/>
                <w:b/>
                <w:bCs/>
                <w:color w:val="FFFFFF"/>
                <w:sz w:val="22"/>
                <w:szCs w:val="22"/>
              </w:rPr>
              <w:t>1.85</w:t>
            </w:r>
          </w:p>
        </w:tc>
      </w:tr>
    </w:tbl>
    <w:p w14:paraId="794EA846" w14:textId="5316DCC2" w:rsidR="00A75B67" w:rsidRDefault="00A75B67">
      <w:pPr>
        <w:rPr>
          <w:rFonts w:ascii="Arial" w:hAnsi="Arial" w:cs="Arial"/>
          <w:b/>
          <w:noProof/>
          <w:sz w:val="22"/>
          <w:szCs w:val="22"/>
          <w:lang w:eastAsia="en-IN"/>
        </w:rPr>
      </w:pPr>
    </w:p>
    <w:p w14:paraId="322EB71A" w14:textId="4B7F9A48" w:rsidR="008E6265" w:rsidRPr="00C70D71" w:rsidRDefault="007C518A" w:rsidP="00E36674">
      <w:pPr>
        <w:pStyle w:val="ListParagraph"/>
        <w:numPr>
          <w:ilvl w:val="0"/>
          <w:numId w:val="9"/>
        </w:numPr>
        <w:autoSpaceDE w:val="0"/>
        <w:autoSpaceDN w:val="0"/>
        <w:adjustRightInd w:val="0"/>
        <w:spacing w:line="360" w:lineRule="auto"/>
        <w:ind w:left="1134" w:right="-143" w:hanging="425"/>
        <w:jc w:val="both"/>
        <w:rPr>
          <w:rFonts w:ascii="Arial" w:hAnsi="Arial" w:cs="Arial"/>
          <w:b/>
          <w:noProof/>
          <w:sz w:val="22"/>
          <w:szCs w:val="22"/>
          <w:lang w:eastAsia="en-IN"/>
        </w:rPr>
      </w:pPr>
      <w:r w:rsidRPr="00C70D71">
        <w:rPr>
          <w:rFonts w:ascii="Arial" w:hAnsi="Arial" w:cs="Arial"/>
          <w:b/>
          <w:noProof/>
          <w:sz w:val="22"/>
          <w:szCs w:val="22"/>
          <w:lang w:eastAsia="en-IN"/>
        </w:rPr>
        <w:t>WORKING CAPITAL REQUIREMENT:</w:t>
      </w:r>
      <w:r w:rsidR="003C1BA3" w:rsidRPr="00C70D71">
        <w:rPr>
          <w:rFonts w:ascii="Arial" w:hAnsi="Arial" w:cs="Arial"/>
          <w:b/>
          <w:noProof/>
          <w:sz w:val="22"/>
          <w:szCs w:val="22"/>
          <w:lang w:eastAsia="en-IN"/>
        </w:rPr>
        <w:t xml:space="preserve"> </w:t>
      </w:r>
    </w:p>
    <w:p w14:paraId="45331EA3" w14:textId="54F305AB" w:rsidR="00E36674" w:rsidRPr="00E36674" w:rsidRDefault="00E36674" w:rsidP="00AC5CD1">
      <w:pPr>
        <w:pStyle w:val="ListParagraph"/>
        <w:autoSpaceDE w:val="0"/>
        <w:autoSpaceDN w:val="0"/>
        <w:adjustRightInd w:val="0"/>
        <w:ind w:left="1134" w:right="-399"/>
        <w:jc w:val="right"/>
        <w:rPr>
          <w:rFonts w:ascii="Arial" w:hAnsi="Arial" w:cs="Arial"/>
          <w:b/>
          <w:i/>
          <w:noProof/>
          <w:sz w:val="20"/>
          <w:szCs w:val="22"/>
          <w:lang w:eastAsia="en-IN"/>
        </w:rPr>
      </w:pPr>
      <w:r w:rsidRPr="00E36674">
        <w:rPr>
          <w:rFonts w:ascii="Arial" w:hAnsi="Arial" w:cs="Arial"/>
          <w:b/>
          <w:i/>
          <w:noProof/>
          <w:sz w:val="20"/>
          <w:szCs w:val="22"/>
          <w:lang w:eastAsia="en-IN"/>
        </w:rPr>
        <w:t>(</w:t>
      </w:r>
      <w:r w:rsidR="00A75B67">
        <w:rPr>
          <w:rFonts w:ascii="Arial" w:hAnsi="Arial" w:cs="Arial"/>
          <w:b/>
          <w:i/>
          <w:noProof/>
          <w:sz w:val="20"/>
          <w:szCs w:val="22"/>
          <w:lang w:eastAsia="en-IN"/>
        </w:rPr>
        <w:t>INR Crores</w:t>
      </w:r>
      <w:r w:rsidRPr="00E36674">
        <w:rPr>
          <w:rFonts w:ascii="Arial" w:hAnsi="Arial" w:cs="Arial"/>
          <w:b/>
          <w:i/>
          <w:noProof/>
          <w:sz w:val="20"/>
          <w:szCs w:val="22"/>
          <w:lang w:eastAsia="en-IN"/>
        </w:rPr>
        <w:t>)</w:t>
      </w:r>
    </w:p>
    <w:tbl>
      <w:tblPr>
        <w:tblW w:w="4763"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077"/>
        <w:gridCol w:w="1077"/>
        <w:gridCol w:w="1077"/>
        <w:gridCol w:w="1077"/>
        <w:gridCol w:w="1077"/>
        <w:gridCol w:w="1077"/>
        <w:gridCol w:w="1077"/>
        <w:gridCol w:w="1077"/>
        <w:gridCol w:w="1077"/>
        <w:gridCol w:w="1077"/>
      </w:tblGrid>
      <w:tr w:rsidR="00C6262A" w:rsidRPr="008E6265" w14:paraId="0CD76D8E" w14:textId="168D33CE" w:rsidTr="00AC5CD1">
        <w:trPr>
          <w:trHeight w:val="317"/>
        </w:trPr>
        <w:tc>
          <w:tcPr>
            <w:tcW w:w="1000" w:type="pct"/>
            <w:shd w:val="clear" w:color="000000" w:fill="002060"/>
            <w:noWrap/>
            <w:vAlign w:val="center"/>
            <w:hideMark/>
          </w:tcPr>
          <w:p w14:paraId="552B23E9" w14:textId="77777777" w:rsidR="00C6262A" w:rsidRPr="008E6265" w:rsidRDefault="00C6262A" w:rsidP="00C6262A">
            <w:pPr>
              <w:spacing w:line="276" w:lineRule="auto"/>
              <w:rPr>
                <w:rFonts w:asciiTheme="minorHAnsi" w:hAnsiTheme="minorHAnsi" w:cstheme="minorHAnsi"/>
                <w:b/>
                <w:bCs/>
                <w:color w:val="FFFFFF"/>
                <w:sz w:val="22"/>
                <w:szCs w:val="22"/>
              </w:rPr>
            </w:pPr>
            <w:r w:rsidRPr="008E6265">
              <w:rPr>
                <w:rFonts w:asciiTheme="minorHAnsi" w:hAnsiTheme="minorHAnsi" w:cstheme="minorHAnsi"/>
                <w:b/>
                <w:bCs/>
                <w:color w:val="FFFFFF" w:themeColor="background1"/>
                <w:sz w:val="22"/>
                <w:szCs w:val="22"/>
              </w:rPr>
              <w:t>Financial Year (FY)</w:t>
            </w:r>
          </w:p>
        </w:tc>
        <w:tc>
          <w:tcPr>
            <w:tcW w:w="400" w:type="pct"/>
            <w:shd w:val="clear" w:color="000000" w:fill="002060"/>
            <w:vAlign w:val="center"/>
            <w:hideMark/>
          </w:tcPr>
          <w:p w14:paraId="730D9388" w14:textId="32BDD687"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31-Jan-26</w:t>
            </w:r>
          </w:p>
        </w:tc>
        <w:tc>
          <w:tcPr>
            <w:tcW w:w="400" w:type="pct"/>
            <w:shd w:val="clear" w:color="000000" w:fill="002060"/>
            <w:vAlign w:val="center"/>
            <w:hideMark/>
          </w:tcPr>
          <w:p w14:paraId="6AE1CC34" w14:textId="06E57D66"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31-Mar-26</w:t>
            </w:r>
          </w:p>
        </w:tc>
        <w:tc>
          <w:tcPr>
            <w:tcW w:w="400" w:type="pct"/>
            <w:shd w:val="clear" w:color="000000" w:fill="002060"/>
            <w:vAlign w:val="center"/>
            <w:hideMark/>
          </w:tcPr>
          <w:p w14:paraId="7363D435" w14:textId="36262456"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31-Mar-27</w:t>
            </w:r>
          </w:p>
        </w:tc>
        <w:tc>
          <w:tcPr>
            <w:tcW w:w="400" w:type="pct"/>
            <w:shd w:val="clear" w:color="000000" w:fill="002060"/>
            <w:vAlign w:val="center"/>
            <w:hideMark/>
          </w:tcPr>
          <w:p w14:paraId="57D0F60E" w14:textId="4F28D6DA"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31-Mar-28</w:t>
            </w:r>
          </w:p>
        </w:tc>
        <w:tc>
          <w:tcPr>
            <w:tcW w:w="400" w:type="pct"/>
            <w:shd w:val="clear" w:color="000000" w:fill="002060"/>
            <w:vAlign w:val="center"/>
            <w:hideMark/>
          </w:tcPr>
          <w:p w14:paraId="067C5A38" w14:textId="325B0DD7"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31-Mar-29</w:t>
            </w:r>
          </w:p>
        </w:tc>
        <w:tc>
          <w:tcPr>
            <w:tcW w:w="400" w:type="pct"/>
            <w:shd w:val="clear" w:color="000000" w:fill="002060"/>
            <w:vAlign w:val="center"/>
            <w:hideMark/>
          </w:tcPr>
          <w:p w14:paraId="6B9DD5BB" w14:textId="1F747FDD"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31-Mar-30</w:t>
            </w:r>
          </w:p>
        </w:tc>
        <w:tc>
          <w:tcPr>
            <w:tcW w:w="400" w:type="pct"/>
            <w:shd w:val="clear" w:color="000000" w:fill="002060"/>
            <w:vAlign w:val="center"/>
            <w:hideMark/>
          </w:tcPr>
          <w:p w14:paraId="211D5A66" w14:textId="4206355A"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31-Mar-31</w:t>
            </w:r>
          </w:p>
        </w:tc>
        <w:tc>
          <w:tcPr>
            <w:tcW w:w="400" w:type="pct"/>
            <w:shd w:val="clear" w:color="000000" w:fill="002060"/>
            <w:vAlign w:val="center"/>
          </w:tcPr>
          <w:p w14:paraId="3C9A79D0" w14:textId="50A2D508" w:rsidR="00C6262A" w:rsidRDefault="00C6262A" w:rsidP="00C6262A">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31-Mar-32</w:t>
            </w:r>
          </w:p>
        </w:tc>
        <w:tc>
          <w:tcPr>
            <w:tcW w:w="400" w:type="pct"/>
            <w:shd w:val="clear" w:color="000000" w:fill="002060"/>
            <w:vAlign w:val="center"/>
          </w:tcPr>
          <w:p w14:paraId="14A3E608" w14:textId="777C5D2E" w:rsidR="00C6262A" w:rsidRDefault="00C6262A" w:rsidP="00C6262A">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31-Mar-33</w:t>
            </w:r>
          </w:p>
        </w:tc>
        <w:tc>
          <w:tcPr>
            <w:tcW w:w="400" w:type="pct"/>
            <w:shd w:val="clear" w:color="000000" w:fill="002060"/>
            <w:vAlign w:val="center"/>
          </w:tcPr>
          <w:p w14:paraId="42091DEC" w14:textId="66DAFAFF" w:rsidR="00C6262A" w:rsidRDefault="00C6262A" w:rsidP="00C6262A">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31-Mar-34</w:t>
            </w:r>
          </w:p>
        </w:tc>
      </w:tr>
      <w:tr w:rsidR="004A4702" w:rsidRPr="008E6265" w14:paraId="36665F0A" w14:textId="72CDABC7" w:rsidTr="00AC5CD1">
        <w:trPr>
          <w:trHeight w:val="317"/>
        </w:trPr>
        <w:tc>
          <w:tcPr>
            <w:tcW w:w="1000" w:type="pct"/>
            <w:shd w:val="clear" w:color="000000" w:fill="002060"/>
            <w:noWrap/>
            <w:vAlign w:val="center"/>
          </w:tcPr>
          <w:p w14:paraId="3C623099" w14:textId="29ADCA9D" w:rsidR="004A4702" w:rsidRPr="008E6265" w:rsidRDefault="004A4702" w:rsidP="004A4702">
            <w:pPr>
              <w:spacing w:line="276"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Months</w:t>
            </w:r>
          </w:p>
        </w:tc>
        <w:tc>
          <w:tcPr>
            <w:tcW w:w="400" w:type="pct"/>
            <w:shd w:val="clear" w:color="000000" w:fill="002060"/>
            <w:vAlign w:val="center"/>
          </w:tcPr>
          <w:p w14:paraId="1DEF3134" w14:textId="471FEA01"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6M</w:t>
            </w:r>
          </w:p>
        </w:tc>
        <w:tc>
          <w:tcPr>
            <w:tcW w:w="400" w:type="pct"/>
            <w:shd w:val="clear" w:color="000000" w:fill="002060"/>
            <w:vAlign w:val="center"/>
          </w:tcPr>
          <w:p w14:paraId="7C3F66A3" w14:textId="18C7EA7E"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275177BF" w14:textId="1B9FE2FF"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7B6BB007" w14:textId="79632BE7"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6D4CEDFB" w14:textId="7696E07D"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3B52B6B0" w14:textId="042E7EAE"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6F374531" w14:textId="2A7AEC0A"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6B47E9A6" w14:textId="50B5FE1A"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4E5C6A30" w14:textId="70E21D1C"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5743ECEC" w14:textId="2D83AA11"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r>
      <w:tr w:rsidR="004A4702" w:rsidRPr="008E6265" w14:paraId="522BE2D6" w14:textId="63E50ED8" w:rsidTr="00AC5CD1">
        <w:trPr>
          <w:trHeight w:val="349"/>
        </w:trPr>
        <w:tc>
          <w:tcPr>
            <w:tcW w:w="1000" w:type="pct"/>
            <w:shd w:val="clear" w:color="auto" w:fill="auto"/>
            <w:noWrap/>
            <w:vAlign w:val="center"/>
            <w:hideMark/>
          </w:tcPr>
          <w:p w14:paraId="3F929D34" w14:textId="77777777" w:rsidR="004A4702" w:rsidRPr="00517936" w:rsidRDefault="004A4702" w:rsidP="004A4702">
            <w:pPr>
              <w:ind w:right="-108"/>
              <w:rPr>
                <w:rFonts w:ascii="Calibri" w:hAnsi="Calibri" w:cs="Calibri"/>
                <w:sz w:val="22"/>
                <w:szCs w:val="22"/>
              </w:rPr>
            </w:pPr>
            <w:r w:rsidRPr="00517936">
              <w:rPr>
                <w:rFonts w:ascii="Calibri" w:hAnsi="Calibri" w:cs="Calibri"/>
                <w:sz w:val="22"/>
                <w:szCs w:val="22"/>
              </w:rPr>
              <w:t>Net Working Capital</w:t>
            </w:r>
          </w:p>
        </w:tc>
        <w:tc>
          <w:tcPr>
            <w:tcW w:w="400" w:type="pct"/>
            <w:shd w:val="clear" w:color="auto" w:fill="auto"/>
            <w:noWrap/>
            <w:vAlign w:val="center"/>
            <w:hideMark/>
          </w:tcPr>
          <w:p w14:paraId="76A5ABB4" w14:textId="12153A79"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8.68</w:t>
            </w:r>
          </w:p>
        </w:tc>
        <w:tc>
          <w:tcPr>
            <w:tcW w:w="400" w:type="pct"/>
            <w:shd w:val="clear" w:color="auto" w:fill="auto"/>
            <w:noWrap/>
            <w:vAlign w:val="center"/>
            <w:hideMark/>
          </w:tcPr>
          <w:p w14:paraId="4CB91419" w14:textId="313F92E6"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14.01</w:t>
            </w:r>
          </w:p>
        </w:tc>
        <w:tc>
          <w:tcPr>
            <w:tcW w:w="400" w:type="pct"/>
            <w:shd w:val="clear" w:color="auto" w:fill="auto"/>
            <w:noWrap/>
            <w:vAlign w:val="center"/>
            <w:hideMark/>
          </w:tcPr>
          <w:p w14:paraId="7344D8B9" w14:textId="05544DEA"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17.95</w:t>
            </w:r>
          </w:p>
        </w:tc>
        <w:tc>
          <w:tcPr>
            <w:tcW w:w="400" w:type="pct"/>
            <w:shd w:val="clear" w:color="auto" w:fill="auto"/>
            <w:noWrap/>
            <w:vAlign w:val="center"/>
            <w:hideMark/>
          </w:tcPr>
          <w:p w14:paraId="333B22A6" w14:textId="7383B9BB"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22.07</w:t>
            </w:r>
          </w:p>
        </w:tc>
        <w:tc>
          <w:tcPr>
            <w:tcW w:w="400" w:type="pct"/>
            <w:shd w:val="clear" w:color="auto" w:fill="auto"/>
            <w:noWrap/>
            <w:vAlign w:val="center"/>
            <w:hideMark/>
          </w:tcPr>
          <w:p w14:paraId="7EAD1471" w14:textId="074C1192"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24.50</w:t>
            </w:r>
          </w:p>
        </w:tc>
        <w:tc>
          <w:tcPr>
            <w:tcW w:w="400" w:type="pct"/>
            <w:shd w:val="clear" w:color="auto" w:fill="auto"/>
            <w:noWrap/>
            <w:vAlign w:val="center"/>
            <w:hideMark/>
          </w:tcPr>
          <w:p w14:paraId="50F62098" w14:textId="2C2248CA"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27.03</w:t>
            </w:r>
          </w:p>
        </w:tc>
        <w:tc>
          <w:tcPr>
            <w:tcW w:w="400" w:type="pct"/>
            <w:shd w:val="clear" w:color="auto" w:fill="auto"/>
            <w:noWrap/>
            <w:vAlign w:val="center"/>
            <w:hideMark/>
          </w:tcPr>
          <w:p w14:paraId="0D4D56A4" w14:textId="0B83A8E1"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29.68</w:t>
            </w:r>
          </w:p>
        </w:tc>
        <w:tc>
          <w:tcPr>
            <w:tcW w:w="400" w:type="pct"/>
            <w:vAlign w:val="center"/>
          </w:tcPr>
          <w:p w14:paraId="3BB57690" w14:textId="54F26BF2"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32.44</w:t>
            </w:r>
          </w:p>
        </w:tc>
        <w:tc>
          <w:tcPr>
            <w:tcW w:w="400" w:type="pct"/>
            <w:vAlign w:val="center"/>
          </w:tcPr>
          <w:p w14:paraId="423A29CF" w14:textId="73240332"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35.32</w:t>
            </w:r>
          </w:p>
        </w:tc>
        <w:tc>
          <w:tcPr>
            <w:tcW w:w="400" w:type="pct"/>
            <w:vAlign w:val="center"/>
          </w:tcPr>
          <w:p w14:paraId="657770FF" w14:textId="479B7EAA"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38.32</w:t>
            </w:r>
          </w:p>
        </w:tc>
      </w:tr>
      <w:tr w:rsidR="004A4702" w:rsidRPr="008E6265" w14:paraId="24B90B90" w14:textId="3236E27F" w:rsidTr="00AC5CD1">
        <w:trPr>
          <w:trHeight w:val="349"/>
        </w:trPr>
        <w:tc>
          <w:tcPr>
            <w:tcW w:w="1000" w:type="pct"/>
            <w:shd w:val="clear" w:color="auto" w:fill="auto"/>
            <w:noWrap/>
            <w:vAlign w:val="center"/>
            <w:hideMark/>
          </w:tcPr>
          <w:p w14:paraId="78AA0F65" w14:textId="5D5B5AD5" w:rsidR="004A4702" w:rsidRPr="00517936" w:rsidRDefault="004A4702" w:rsidP="004A4702">
            <w:pPr>
              <w:ind w:right="-108"/>
              <w:rPr>
                <w:rFonts w:ascii="Calibri" w:hAnsi="Calibri" w:cs="Calibri"/>
                <w:sz w:val="22"/>
                <w:szCs w:val="22"/>
              </w:rPr>
            </w:pPr>
            <w:r w:rsidRPr="00517936">
              <w:rPr>
                <w:rFonts w:ascii="Calibri" w:hAnsi="Calibri" w:cs="Calibri"/>
                <w:sz w:val="22"/>
                <w:szCs w:val="22"/>
              </w:rPr>
              <w:t>Working Capital Margin</w:t>
            </w:r>
            <w:r>
              <w:rPr>
                <w:rFonts w:ascii="Calibri" w:hAnsi="Calibri" w:cs="Calibri"/>
                <w:sz w:val="22"/>
                <w:szCs w:val="22"/>
              </w:rPr>
              <w:t xml:space="preserve"> @ 25%</w:t>
            </w:r>
          </w:p>
        </w:tc>
        <w:tc>
          <w:tcPr>
            <w:tcW w:w="400" w:type="pct"/>
            <w:shd w:val="clear" w:color="auto" w:fill="auto"/>
            <w:noWrap/>
            <w:vAlign w:val="center"/>
            <w:hideMark/>
          </w:tcPr>
          <w:p w14:paraId="2F1D85DC" w14:textId="7EF7AA67"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2.17</w:t>
            </w:r>
          </w:p>
        </w:tc>
        <w:tc>
          <w:tcPr>
            <w:tcW w:w="400" w:type="pct"/>
            <w:shd w:val="clear" w:color="auto" w:fill="auto"/>
            <w:noWrap/>
            <w:vAlign w:val="center"/>
            <w:hideMark/>
          </w:tcPr>
          <w:p w14:paraId="1AA51F9E" w14:textId="09EF8946"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3.50</w:t>
            </w:r>
          </w:p>
        </w:tc>
        <w:tc>
          <w:tcPr>
            <w:tcW w:w="400" w:type="pct"/>
            <w:shd w:val="clear" w:color="auto" w:fill="auto"/>
            <w:noWrap/>
            <w:vAlign w:val="center"/>
            <w:hideMark/>
          </w:tcPr>
          <w:p w14:paraId="4BBAA9F1" w14:textId="406691C8"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4.49</w:t>
            </w:r>
          </w:p>
        </w:tc>
        <w:tc>
          <w:tcPr>
            <w:tcW w:w="400" w:type="pct"/>
            <w:shd w:val="clear" w:color="auto" w:fill="auto"/>
            <w:noWrap/>
            <w:vAlign w:val="center"/>
            <w:hideMark/>
          </w:tcPr>
          <w:p w14:paraId="53166F92" w14:textId="4BA8D13E"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5.52</w:t>
            </w:r>
          </w:p>
        </w:tc>
        <w:tc>
          <w:tcPr>
            <w:tcW w:w="400" w:type="pct"/>
            <w:shd w:val="clear" w:color="auto" w:fill="auto"/>
            <w:noWrap/>
            <w:vAlign w:val="center"/>
            <w:hideMark/>
          </w:tcPr>
          <w:p w14:paraId="1EC318E5" w14:textId="341D710B"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6.12</w:t>
            </w:r>
          </w:p>
        </w:tc>
        <w:tc>
          <w:tcPr>
            <w:tcW w:w="400" w:type="pct"/>
            <w:shd w:val="clear" w:color="auto" w:fill="auto"/>
            <w:noWrap/>
            <w:vAlign w:val="center"/>
            <w:hideMark/>
          </w:tcPr>
          <w:p w14:paraId="3D9ECF66" w14:textId="0D9EF65D"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6.76</w:t>
            </w:r>
          </w:p>
        </w:tc>
        <w:tc>
          <w:tcPr>
            <w:tcW w:w="400" w:type="pct"/>
            <w:shd w:val="clear" w:color="auto" w:fill="auto"/>
            <w:noWrap/>
            <w:vAlign w:val="center"/>
            <w:hideMark/>
          </w:tcPr>
          <w:p w14:paraId="10875D77" w14:textId="021519FA"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7.42</w:t>
            </w:r>
          </w:p>
        </w:tc>
        <w:tc>
          <w:tcPr>
            <w:tcW w:w="400" w:type="pct"/>
            <w:vAlign w:val="center"/>
          </w:tcPr>
          <w:p w14:paraId="7832524F" w14:textId="7E92473C"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8.11</w:t>
            </w:r>
          </w:p>
        </w:tc>
        <w:tc>
          <w:tcPr>
            <w:tcW w:w="400" w:type="pct"/>
            <w:vAlign w:val="center"/>
          </w:tcPr>
          <w:p w14:paraId="04B9BD4A" w14:textId="4CC3CA93"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8.83</w:t>
            </w:r>
          </w:p>
        </w:tc>
        <w:tc>
          <w:tcPr>
            <w:tcW w:w="400" w:type="pct"/>
            <w:vAlign w:val="center"/>
          </w:tcPr>
          <w:p w14:paraId="7E9BDF46" w14:textId="0E3F4B0A"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9.58</w:t>
            </w:r>
          </w:p>
        </w:tc>
      </w:tr>
      <w:tr w:rsidR="004A4702" w:rsidRPr="008E6265" w14:paraId="714BAFD3" w14:textId="3CD18906" w:rsidTr="00AC5CD1">
        <w:trPr>
          <w:trHeight w:val="349"/>
        </w:trPr>
        <w:tc>
          <w:tcPr>
            <w:tcW w:w="1000" w:type="pct"/>
            <w:shd w:val="clear" w:color="auto" w:fill="auto"/>
            <w:noWrap/>
            <w:vAlign w:val="center"/>
            <w:hideMark/>
          </w:tcPr>
          <w:p w14:paraId="69FD4B35" w14:textId="77777777" w:rsidR="004A4702" w:rsidRPr="00517936" w:rsidRDefault="004A4702" w:rsidP="004A4702">
            <w:pPr>
              <w:ind w:right="-108"/>
              <w:rPr>
                <w:rFonts w:ascii="Calibri" w:hAnsi="Calibri" w:cs="Calibri"/>
                <w:sz w:val="22"/>
                <w:szCs w:val="22"/>
              </w:rPr>
            </w:pPr>
            <w:r>
              <w:rPr>
                <w:rFonts w:ascii="Calibri" w:hAnsi="Calibri" w:cs="Calibri"/>
                <w:sz w:val="22"/>
                <w:szCs w:val="22"/>
              </w:rPr>
              <w:t>Working Capital Required</w:t>
            </w:r>
          </w:p>
        </w:tc>
        <w:tc>
          <w:tcPr>
            <w:tcW w:w="400" w:type="pct"/>
            <w:shd w:val="clear" w:color="auto" w:fill="auto"/>
            <w:noWrap/>
            <w:vAlign w:val="center"/>
            <w:hideMark/>
          </w:tcPr>
          <w:p w14:paraId="353B1D6D" w14:textId="235A0F7B"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6.51</w:t>
            </w:r>
          </w:p>
        </w:tc>
        <w:tc>
          <w:tcPr>
            <w:tcW w:w="400" w:type="pct"/>
            <w:shd w:val="clear" w:color="auto" w:fill="auto"/>
            <w:noWrap/>
            <w:vAlign w:val="center"/>
            <w:hideMark/>
          </w:tcPr>
          <w:p w14:paraId="37E4AB06" w14:textId="0997F99F"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10.51</w:t>
            </w:r>
          </w:p>
        </w:tc>
        <w:tc>
          <w:tcPr>
            <w:tcW w:w="400" w:type="pct"/>
            <w:shd w:val="clear" w:color="auto" w:fill="auto"/>
            <w:noWrap/>
            <w:vAlign w:val="center"/>
            <w:hideMark/>
          </w:tcPr>
          <w:p w14:paraId="5A81E982" w14:textId="689D3E86"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13.46</w:t>
            </w:r>
          </w:p>
        </w:tc>
        <w:tc>
          <w:tcPr>
            <w:tcW w:w="400" w:type="pct"/>
            <w:shd w:val="clear" w:color="auto" w:fill="auto"/>
            <w:noWrap/>
            <w:vAlign w:val="center"/>
            <w:hideMark/>
          </w:tcPr>
          <w:p w14:paraId="44E80262" w14:textId="59755825"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16.55</w:t>
            </w:r>
          </w:p>
        </w:tc>
        <w:tc>
          <w:tcPr>
            <w:tcW w:w="400" w:type="pct"/>
            <w:shd w:val="clear" w:color="auto" w:fill="auto"/>
            <w:noWrap/>
            <w:vAlign w:val="center"/>
            <w:hideMark/>
          </w:tcPr>
          <w:p w14:paraId="13B0417F" w14:textId="362B7ECF"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18.37</w:t>
            </w:r>
          </w:p>
        </w:tc>
        <w:tc>
          <w:tcPr>
            <w:tcW w:w="400" w:type="pct"/>
            <w:shd w:val="clear" w:color="auto" w:fill="auto"/>
            <w:noWrap/>
            <w:vAlign w:val="center"/>
            <w:hideMark/>
          </w:tcPr>
          <w:p w14:paraId="6BCD5B15" w14:textId="1FDA699F"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20.27</w:t>
            </w:r>
          </w:p>
        </w:tc>
        <w:tc>
          <w:tcPr>
            <w:tcW w:w="400" w:type="pct"/>
            <w:shd w:val="clear" w:color="auto" w:fill="auto"/>
            <w:noWrap/>
            <w:vAlign w:val="center"/>
            <w:hideMark/>
          </w:tcPr>
          <w:p w14:paraId="402C2C71" w14:textId="001B0729"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22.26</w:t>
            </w:r>
          </w:p>
        </w:tc>
        <w:tc>
          <w:tcPr>
            <w:tcW w:w="400" w:type="pct"/>
            <w:vAlign w:val="center"/>
          </w:tcPr>
          <w:p w14:paraId="55AF7EFB" w14:textId="27EE51B0"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24.33</w:t>
            </w:r>
          </w:p>
        </w:tc>
        <w:tc>
          <w:tcPr>
            <w:tcW w:w="400" w:type="pct"/>
            <w:vAlign w:val="center"/>
          </w:tcPr>
          <w:p w14:paraId="55FC4C5E" w14:textId="7CC0A3B4"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26.49</w:t>
            </w:r>
          </w:p>
        </w:tc>
        <w:tc>
          <w:tcPr>
            <w:tcW w:w="400" w:type="pct"/>
            <w:vAlign w:val="center"/>
          </w:tcPr>
          <w:p w14:paraId="4D828A1D" w14:textId="055525A8"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28.74</w:t>
            </w:r>
          </w:p>
        </w:tc>
      </w:tr>
      <w:tr w:rsidR="004A4702" w:rsidRPr="008E6265" w14:paraId="54A30DD2" w14:textId="23F959B2" w:rsidTr="00AC5CD1">
        <w:trPr>
          <w:trHeight w:val="485"/>
        </w:trPr>
        <w:tc>
          <w:tcPr>
            <w:tcW w:w="1000" w:type="pct"/>
            <w:shd w:val="clear" w:color="auto" w:fill="DBE5F1" w:themeFill="accent1" w:themeFillTint="33"/>
            <w:noWrap/>
            <w:vAlign w:val="center"/>
          </w:tcPr>
          <w:p w14:paraId="7FA5130E" w14:textId="77777777" w:rsidR="004A4702" w:rsidRPr="00E36674" w:rsidRDefault="004A4702" w:rsidP="004A4702">
            <w:pPr>
              <w:ind w:right="-108"/>
              <w:rPr>
                <w:rFonts w:ascii="Calibri" w:hAnsi="Calibri" w:cs="Calibri"/>
                <w:b/>
                <w:i/>
                <w:sz w:val="22"/>
                <w:szCs w:val="22"/>
              </w:rPr>
            </w:pPr>
            <w:r w:rsidRPr="00E36674">
              <w:rPr>
                <w:rFonts w:ascii="Calibri" w:hAnsi="Calibri" w:cs="Calibri"/>
                <w:b/>
                <w:i/>
                <w:sz w:val="22"/>
                <w:szCs w:val="22"/>
              </w:rPr>
              <w:t>CC loan</w:t>
            </w:r>
          </w:p>
        </w:tc>
        <w:tc>
          <w:tcPr>
            <w:tcW w:w="400" w:type="pct"/>
            <w:shd w:val="clear" w:color="auto" w:fill="DBE5F1" w:themeFill="accent1" w:themeFillTint="33"/>
            <w:noWrap/>
            <w:vAlign w:val="center"/>
          </w:tcPr>
          <w:p w14:paraId="7AD90561" w14:textId="185AED49"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6.51</w:t>
            </w:r>
          </w:p>
        </w:tc>
        <w:tc>
          <w:tcPr>
            <w:tcW w:w="400" w:type="pct"/>
            <w:shd w:val="clear" w:color="auto" w:fill="DBE5F1" w:themeFill="accent1" w:themeFillTint="33"/>
            <w:noWrap/>
            <w:vAlign w:val="center"/>
          </w:tcPr>
          <w:p w14:paraId="72B05FD5" w14:textId="083E757A"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noWrap/>
            <w:vAlign w:val="center"/>
          </w:tcPr>
          <w:p w14:paraId="7359697C" w14:textId="6EDA32A0"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noWrap/>
            <w:vAlign w:val="center"/>
          </w:tcPr>
          <w:p w14:paraId="4830A4AB" w14:textId="5F252732"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noWrap/>
            <w:vAlign w:val="center"/>
          </w:tcPr>
          <w:p w14:paraId="0D2A203F" w14:textId="3642F7D0"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noWrap/>
            <w:vAlign w:val="center"/>
          </w:tcPr>
          <w:p w14:paraId="2423C87C" w14:textId="57765933"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noWrap/>
            <w:vAlign w:val="center"/>
          </w:tcPr>
          <w:p w14:paraId="0BCF0E59" w14:textId="716291FA"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vAlign w:val="center"/>
          </w:tcPr>
          <w:p w14:paraId="518C8FFB" w14:textId="6D87255E" w:rsidR="004A4702" w:rsidRDefault="004A4702" w:rsidP="004A4702">
            <w:pPr>
              <w:spacing w:line="276" w:lineRule="auto"/>
              <w:ind w:left="-108" w:right="-91"/>
              <w:jc w:val="center"/>
              <w:rPr>
                <w:rFonts w:ascii="Calibri" w:hAnsi="Calibri" w:cs="Calibri"/>
                <w:b/>
                <w:bCs/>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vAlign w:val="center"/>
          </w:tcPr>
          <w:p w14:paraId="6E52FE76" w14:textId="74B18999" w:rsidR="004A4702" w:rsidRDefault="004A4702" w:rsidP="004A4702">
            <w:pPr>
              <w:spacing w:line="276" w:lineRule="auto"/>
              <w:ind w:left="-108" w:right="-91"/>
              <w:jc w:val="center"/>
              <w:rPr>
                <w:rFonts w:ascii="Calibri" w:hAnsi="Calibri" w:cs="Calibri"/>
                <w:b/>
                <w:bCs/>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vAlign w:val="center"/>
          </w:tcPr>
          <w:p w14:paraId="2FF2CF5E" w14:textId="59F89590" w:rsidR="004A4702" w:rsidRDefault="004A4702" w:rsidP="004A4702">
            <w:pPr>
              <w:spacing w:line="276" w:lineRule="auto"/>
              <w:ind w:left="-108" w:right="-91"/>
              <w:jc w:val="center"/>
              <w:rPr>
                <w:rFonts w:ascii="Calibri" w:hAnsi="Calibri" w:cs="Calibri"/>
                <w:b/>
                <w:bCs/>
                <w:color w:val="000000"/>
                <w:sz w:val="22"/>
                <w:szCs w:val="22"/>
              </w:rPr>
            </w:pPr>
            <w:r>
              <w:rPr>
                <w:rFonts w:ascii="Calibri" w:hAnsi="Calibri" w:cs="Calibri"/>
                <w:b/>
                <w:bCs/>
                <w:color w:val="000000"/>
                <w:sz w:val="22"/>
                <w:szCs w:val="22"/>
              </w:rPr>
              <w:t>10.00</w:t>
            </w:r>
          </w:p>
        </w:tc>
      </w:tr>
    </w:tbl>
    <w:p w14:paraId="476D4239" w14:textId="64BEC8BF" w:rsidR="002A7E62" w:rsidRDefault="002A7E62">
      <w:pPr>
        <w:rPr>
          <w:rFonts w:ascii="Arial" w:hAnsi="Arial" w:cs="Arial"/>
          <w:b/>
          <w:noProof/>
          <w:sz w:val="22"/>
          <w:szCs w:val="22"/>
          <w:lang w:eastAsia="en-IN"/>
        </w:rPr>
        <w:sectPr w:rsidR="002A7E62" w:rsidSect="002A7E62">
          <w:headerReference w:type="even" r:id="rId74"/>
          <w:headerReference w:type="default" r:id="rId75"/>
          <w:footerReference w:type="default" r:id="rId76"/>
          <w:headerReference w:type="first" r:id="rId77"/>
          <w:pgSz w:w="16840" w:h="11910" w:orient="landscape"/>
          <w:pgMar w:top="1000" w:right="1702" w:bottom="1278" w:left="1220" w:header="454" w:footer="144" w:gutter="0"/>
          <w:cols w:space="720"/>
          <w:docGrid w:linePitch="326"/>
        </w:sectPr>
      </w:pPr>
    </w:p>
    <w:p w14:paraId="0F017EE1" w14:textId="77777777" w:rsidR="006E1ED1" w:rsidRDefault="006E1ED1">
      <w:pPr>
        <w:rPr>
          <w:rFonts w:ascii="Arial" w:hAnsi="Arial" w:cs="Arial"/>
          <w:b/>
          <w:noProof/>
          <w:sz w:val="22"/>
          <w:szCs w:val="22"/>
          <w:lang w:eastAsia="en-IN"/>
        </w:rPr>
      </w:pPr>
    </w:p>
    <w:p w14:paraId="2F245C3C" w14:textId="77777777" w:rsidR="00501B36" w:rsidRDefault="00B32A94" w:rsidP="00380A44">
      <w:pPr>
        <w:pStyle w:val="ListParagraph"/>
        <w:numPr>
          <w:ilvl w:val="0"/>
          <w:numId w:val="23"/>
        </w:numPr>
        <w:autoSpaceDE w:val="0"/>
        <w:autoSpaceDN w:val="0"/>
        <w:adjustRightInd w:val="0"/>
        <w:spacing w:after="240" w:line="360" w:lineRule="auto"/>
        <w:ind w:left="709" w:right="-143" w:hanging="425"/>
        <w:jc w:val="both"/>
        <w:rPr>
          <w:rFonts w:ascii="Arial" w:hAnsi="Arial" w:cs="Arial"/>
          <w:b/>
          <w:noProof/>
          <w:sz w:val="22"/>
          <w:szCs w:val="22"/>
          <w:lang w:eastAsia="en-IN"/>
        </w:rPr>
      </w:pPr>
      <w:r w:rsidRPr="005A690C">
        <w:rPr>
          <w:rFonts w:ascii="Arial" w:hAnsi="Arial" w:cs="Arial"/>
          <w:b/>
          <w:noProof/>
          <w:sz w:val="22"/>
          <w:szCs w:val="22"/>
          <w:lang w:eastAsia="en-IN"/>
        </w:rPr>
        <w:t>KEY ASSUMPTIONS &amp; BASIS:</w:t>
      </w:r>
    </w:p>
    <w:tbl>
      <w:tblPr>
        <w:tblStyle w:val="TableGrid"/>
        <w:tblW w:w="4678" w:type="pct"/>
        <w:tblInd w:w="817" w:type="dxa"/>
        <w:tblLayout w:type="fixed"/>
        <w:tblLook w:val="04A0" w:firstRow="1" w:lastRow="0" w:firstColumn="1" w:lastColumn="0" w:noHBand="0" w:noVBand="1"/>
      </w:tblPr>
      <w:tblGrid>
        <w:gridCol w:w="851"/>
        <w:gridCol w:w="999"/>
        <w:gridCol w:w="7364"/>
      </w:tblGrid>
      <w:tr w:rsidR="00276589" w:rsidRPr="004574B2" w14:paraId="7D071F46" w14:textId="77777777" w:rsidTr="005A2F40">
        <w:trPr>
          <w:trHeight w:val="20"/>
        </w:trPr>
        <w:tc>
          <w:tcPr>
            <w:tcW w:w="462" w:type="pct"/>
            <w:shd w:val="clear" w:color="auto" w:fill="002060"/>
            <w:vAlign w:val="center"/>
          </w:tcPr>
          <w:p w14:paraId="20F33B52" w14:textId="77777777" w:rsidR="00276589" w:rsidRPr="004574B2" w:rsidRDefault="00263B74" w:rsidP="004E795E">
            <w:pPr>
              <w:spacing w:line="360" w:lineRule="auto"/>
              <w:rPr>
                <w:rFonts w:asciiTheme="minorHAnsi" w:hAnsiTheme="minorHAnsi" w:cstheme="minorHAnsi"/>
                <w:b/>
                <w:color w:val="FFFFFF"/>
                <w:sz w:val="22"/>
                <w:szCs w:val="22"/>
              </w:rPr>
            </w:pPr>
            <w:r>
              <w:rPr>
                <w:rFonts w:asciiTheme="minorHAnsi" w:hAnsiTheme="minorHAnsi" w:cstheme="minorHAnsi"/>
                <w:b/>
                <w:color w:val="FFFFFF"/>
                <w:sz w:val="22"/>
                <w:szCs w:val="22"/>
              </w:rPr>
              <w:t>S</w:t>
            </w:r>
            <w:r w:rsidR="00276589" w:rsidRPr="004574B2">
              <w:rPr>
                <w:rFonts w:asciiTheme="minorHAnsi" w:hAnsiTheme="minorHAnsi" w:cstheme="minorHAnsi"/>
                <w:b/>
                <w:color w:val="FFFFFF"/>
                <w:sz w:val="22"/>
                <w:szCs w:val="22"/>
              </w:rPr>
              <w:t>. No.</w:t>
            </w:r>
          </w:p>
        </w:tc>
        <w:tc>
          <w:tcPr>
            <w:tcW w:w="542" w:type="pct"/>
            <w:shd w:val="clear" w:color="auto" w:fill="002060"/>
            <w:vAlign w:val="center"/>
          </w:tcPr>
          <w:p w14:paraId="2E37843E" w14:textId="77777777" w:rsidR="00276589" w:rsidRPr="004574B2" w:rsidRDefault="00276589" w:rsidP="004E795E">
            <w:pPr>
              <w:spacing w:line="360" w:lineRule="auto"/>
              <w:rPr>
                <w:rFonts w:asciiTheme="minorHAnsi" w:hAnsiTheme="minorHAnsi" w:cstheme="minorHAnsi"/>
                <w:b/>
                <w:color w:val="FFFFFF"/>
                <w:sz w:val="22"/>
                <w:szCs w:val="22"/>
              </w:rPr>
            </w:pPr>
            <w:r w:rsidRPr="004574B2">
              <w:rPr>
                <w:rFonts w:asciiTheme="minorHAnsi" w:hAnsiTheme="minorHAnsi" w:cstheme="minorHAnsi"/>
                <w:b/>
                <w:color w:val="FFFFFF"/>
                <w:sz w:val="22"/>
                <w:szCs w:val="22"/>
              </w:rPr>
              <w:t>Item</w:t>
            </w:r>
          </w:p>
        </w:tc>
        <w:tc>
          <w:tcPr>
            <w:tcW w:w="3996" w:type="pct"/>
            <w:shd w:val="clear" w:color="auto" w:fill="002060"/>
            <w:vAlign w:val="center"/>
          </w:tcPr>
          <w:p w14:paraId="22D914FE" w14:textId="77777777" w:rsidR="00276589" w:rsidRPr="004574B2" w:rsidRDefault="00276589" w:rsidP="004E795E">
            <w:pPr>
              <w:spacing w:line="360" w:lineRule="auto"/>
              <w:rPr>
                <w:rFonts w:asciiTheme="minorHAnsi" w:hAnsiTheme="minorHAnsi" w:cstheme="minorHAnsi"/>
                <w:b/>
                <w:color w:val="FFFFFF"/>
                <w:sz w:val="22"/>
                <w:szCs w:val="22"/>
              </w:rPr>
            </w:pPr>
            <w:r w:rsidRPr="004574B2">
              <w:rPr>
                <w:rFonts w:asciiTheme="minorHAnsi" w:hAnsiTheme="minorHAnsi" w:cstheme="minorHAnsi"/>
                <w:b/>
                <w:color w:val="FFFFFF"/>
                <w:sz w:val="22"/>
                <w:szCs w:val="22"/>
              </w:rPr>
              <w:t>Assumptions and Basis</w:t>
            </w:r>
          </w:p>
        </w:tc>
      </w:tr>
      <w:tr w:rsidR="00276589" w:rsidRPr="004574B2" w14:paraId="728F4E46" w14:textId="77777777" w:rsidTr="005A2F40">
        <w:trPr>
          <w:trHeight w:val="568"/>
        </w:trPr>
        <w:tc>
          <w:tcPr>
            <w:tcW w:w="462" w:type="pct"/>
            <w:shd w:val="clear" w:color="auto" w:fill="auto"/>
            <w:vAlign w:val="center"/>
          </w:tcPr>
          <w:p w14:paraId="1547B9D1" w14:textId="77777777" w:rsidR="00276589" w:rsidRPr="004574B2" w:rsidRDefault="00276589" w:rsidP="00DD66F6">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7BB0444A" w14:textId="77777777" w:rsidR="00276589" w:rsidRPr="004574B2" w:rsidRDefault="00276589" w:rsidP="004E795E">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General</w:t>
            </w:r>
          </w:p>
        </w:tc>
        <w:tc>
          <w:tcPr>
            <w:tcW w:w="3996" w:type="pct"/>
            <w:shd w:val="clear" w:color="auto" w:fill="auto"/>
          </w:tcPr>
          <w:p w14:paraId="3438C205" w14:textId="3D397C3B" w:rsidR="00A73660" w:rsidRDefault="002B5B88" w:rsidP="00A73660">
            <w:pPr>
              <w:pStyle w:val="ListParagraph"/>
              <w:numPr>
                <w:ilvl w:val="1"/>
                <w:numId w:val="6"/>
              </w:numPr>
              <w:spacing w:before="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 xml:space="preserve">The projections of the firm are done for the period from FY </w:t>
            </w:r>
            <w:r w:rsidR="00205B97">
              <w:rPr>
                <w:rFonts w:asciiTheme="minorHAnsi" w:hAnsiTheme="minorHAnsi" w:cstheme="minorHAnsi"/>
                <w:sz w:val="22"/>
                <w:szCs w:val="22"/>
              </w:rPr>
              <w:t>2026 to FY 20</w:t>
            </w:r>
            <w:r w:rsidR="00A73660">
              <w:rPr>
                <w:rFonts w:asciiTheme="minorHAnsi" w:hAnsiTheme="minorHAnsi" w:cstheme="minorHAnsi"/>
                <w:sz w:val="22"/>
                <w:szCs w:val="22"/>
              </w:rPr>
              <w:t>3</w:t>
            </w:r>
            <w:r w:rsidR="004A0A6F">
              <w:rPr>
                <w:rFonts w:asciiTheme="minorHAnsi" w:hAnsiTheme="minorHAnsi" w:cstheme="minorHAnsi"/>
                <w:sz w:val="22"/>
                <w:szCs w:val="22"/>
              </w:rPr>
              <w:t>5</w:t>
            </w:r>
            <w:r w:rsidR="00205B97">
              <w:rPr>
                <w:rFonts w:asciiTheme="minorHAnsi" w:hAnsiTheme="minorHAnsi" w:cstheme="minorHAnsi"/>
                <w:sz w:val="22"/>
                <w:szCs w:val="22"/>
              </w:rPr>
              <w:t xml:space="preserve">, </w:t>
            </w:r>
            <w:r w:rsidR="004A0A6F">
              <w:rPr>
                <w:rFonts w:asciiTheme="minorHAnsi" w:hAnsiTheme="minorHAnsi" w:cstheme="minorHAnsi"/>
                <w:sz w:val="22"/>
                <w:szCs w:val="22"/>
              </w:rPr>
              <w:t>10</w:t>
            </w:r>
            <w:r w:rsidR="00A73660">
              <w:rPr>
                <w:rFonts w:asciiTheme="minorHAnsi" w:hAnsiTheme="minorHAnsi" w:cstheme="minorHAnsi"/>
                <w:sz w:val="22"/>
                <w:szCs w:val="22"/>
              </w:rPr>
              <w:t xml:space="preserve"> </w:t>
            </w:r>
            <w:r w:rsidRPr="004574B2">
              <w:rPr>
                <w:rFonts w:asciiTheme="minorHAnsi" w:hAnsiTheme="minorHAnsi" w:cstheme="minorHAnsi"/>
                <w:sz w:val="22"/>
                <w:szCs w:val="22"/>
              </w:rPr>
              <w:t>years, to cover the term loan period as per the</w:t>
            </w:r>
            <w:r w:rsidR="006924B7">
              <w:rPr>
                <w:rFonts w:asciiTheme="minorHAnsi" w:hAnsiTheme="minorHAnsi" w:cstheme="minorHAnsi"/>
                <w:sz w:val="22"/>
                <w:szCs w:val="22"/>
              </w:rPr>
              <w:t xml:space="preserve"> information provided by company</w:t>
            </w:r>
            <w:r w:rsidRPr="004574B2">
              <w:rPr>
                <w:rFonts w:asciiTheme="minorHAnsi" w:hAnsiTheme="minorHAnsi" w:cstheme="minorHAnsi"/>
                <w:sz w:val="22"/>
                <w:szCs w:val="22"/>
              </w:rPr>
              <w:t xml:space="preserve">. </w:t>
            </w:r>
            <w:r>
              <w:rPr>
                <w:rFonts w:asciiTheme="minorHAnsi" w:hAnsiTheme="minorHAnsi" w:cstheme="minorHAnsi"/>
                <w:sz w:val="22"/>
                <w:szCs w:val="22"/>
              </w:rPr>
              <w:t>It is assumed that t</w:t>
            </w:r>
            <w:r w:rsidRPr="004574B2">
              <w:rPr>
                <w:rFonts w:asciiTheme="minorHAnsi" w:hAnsiTheme="minorHAnsi" w:cstheme="minorHAnsi"/>
                <w:sz w:val="22"/>
                <w:szCs w:val="22"/>
              </w:rPr>
              <w:t xml:space="preserve">he plant will be achieving COD </w:t>
            </w:r>
            <w:r w:rsidR="00A73660">
              <w:rPr>
                <w:rFonts w:asciiTheme="minorHAnsi" w:hAnsiTheme="minorHAnsi" w:cstheme="minorHAnsi"/>
                <w:sz w:val="22"/>
                <w:szCs w:val="22"/>
              </w:rPr>
              <w:t xml:space="preserve">on </w:t>
            </w:r>
            <w:r w:rsidR="004A0A6F">
              <w:rPr>
                <w:rFonts w:asciiTheme="minorHAnsi" w:hAnsiTheme="minorHAnsi" w:cstheme="minorHAnsi"/>
                <w:sz w:val="22"/>
                <w:szCs w:val="22"/>
              </w:rPr>
              <w:t>31</w:t>
            </w:r>
            <w:r w:rsidR="004A0A6F" w:rsidRPr="004A0A6F">
              <w:rPr>
                <w:rFonts w:asciiTheme="minorHAnsi" w:hAnsiTheme="minorHAnsi" w:cstheme="minorHAnsi"/>
                <w:sz w:val="22"/>
                <w:szCs w:val="22"/>
                <w:vertAlign w:val="superscript"/>
              </w:rPr>
              <w:t>st</w:t>
            </w:r>
            <w:r w:rsidR="004A0A6F">
              <w:rPr>
                <w:rFonts w:asciiTheme="minorHAnsi" w:hAnsiTheme="minorHAnsi" w:cstheme="minorHAnsi"/>
                <w:sz w:val="22"/>
                <w:szCs w:val="22"/>
              </w:rPr>
              <w:t xml:space="preserve"> January, 2026</w:t>
            </w:r>
            <w:r w:rsidRPr="004574B2">
              <w:rPr>
                <w:rFonts w:asciiTheme="minorHAnsi" w:hAnsiTheme="minorHAnsi" w:cstheme="minorHAnsi"/>
                <w:sz w:val="22"/>
                <w:szCs w:val="22"/>
              </w:rPr>
              <w:t>.</w:t>
            </w:r>
          </w:p>
          <w:p w14:paraId="00780C77" w14:textId="221ADACB" w:rsidR="00A73660" w:rsidRDefault="00A73660" w:rsidP="00A73660">
            <w:pPr>
              <w:pStyle w:val="ListParagraph"/>
              <w:numPr>
                <w:ilvl w:val="1"/>
                <w:numId w:val="6"/>
              </w:numPr>
              <w:spacing w:before="240" w:line="360" w:lineRule="auto"/>
              <w:ind w:left="333"/>
              <w:jc w:val="both"/>
              <w:rPr>
                <w:rFonts w:asciiTheme="minorHAnsi" w:hAnsiTheme="minorHAnsi" w:cstheme="minorHAnsi"/>
                <w:sz w:val="22"/>
                <w:szCs w:val="22"/>
              </w:rPr>
            </w:pPr>
            <w:r w:rsidRPr="009D50B1">
              <w:rPr>
                <w:rFonts w:asciiTheme="minorHAnsi" w:hAnsiTheme="minorHAnsi" w:cstheme="minorHAnsi"/>
                <w:sz w:val="22"/>
                <w:szCs w:val="22"/>
              </w:rPr>
              <w:t xml:space="preserve">We have considered </w:t>
            </w:r>
            <w:r>
              <w:rPr>
                <w:rFonts w:asciiTheme="minorHAnsi" w:hAnsiTheme="minorHAnsi" w:cstheme="minorHAnsi"/>
                <w:sz w:val="22"/>
                <w:szCs w:val="22"/>
              </w:rPr>
              <w:t xml:space="preserve">both </w:t>
            </w:r>
            <w:r w:rsidRPr="009D50B1">
              <w:rPr>
                <w:rFonts w:asciiTheme="minorHAnsi" w:hAnsiTheme="minorHAnsi" w:cstheme="minorHAnsi"/>
                <w:sz w:val="22"/>
                <w:szCs w:val="22"/>
              </w:rPr>
              <w:t xml:space="preserve">Revenue </w:t>
            </w:r>
            <w:r>
              <w:rPr>
                <w:rFonts w:asciiTheme="minorHAnsi" w:hAnsiTheme="minorHAnsi" w:cstheme="minorHAnsi"/>
                <w:sz w:val="22"/>
                <w:szCs w:val="22"/>
              </w:rPr>
              <w:t xml:space="preserve">&amp; </w:t>
            </w:r>
            <w:r w:rsidR="006924B7">
              <w:rPr>
                <w:rFonts w:asciiTheme="minorHAnsi" w:hAnsiTheme="minorHAnsi" w:cstheme="minorHAnsi"/>
                <w:sz w:val="22"/>
                <w:szCs w:val="22"/>
              </w:rPr>
              <w:t>cost-based</w:t>
            </w:r>
            <w:r w:rsidRPr="009D50B1">
              <w:rPr>
                <w:rFonts w:asciiTheme="minorHAnsi" w:hAnsiTheme="minorHAnsi" w:cstheme="minorHAnsi"/>
                <w:sz w:val="22"/>
                <w:szCs w:val="22"/>
              </w:rPr>
              <w:t xml:space="preserve"> model (top to bottom approach) while making the future financial projections.</w:t>
            </w:r>
          </w:p>
          <w:p w14:paraId="1882F21F" w14:textId="38F458E5" w:rsidR="00FF7AD4" w:rsidRPr="00A73660" w:rsidRDefault="00FF7AD4" w:rsidP="00A73660">
            <w:pPr>
              <w:pStyle w:val="ListParagraph"/>
              <w:numPr>
                <w:ilvl w:val="1"/>
                <w:numId w:val="6"/>
              </w:numPr>
              <w:spacing w:before="240" w:line="360" w:lineRule="auto"/>
              <w:ind w:left="333"/>
              <w:jc w:val="both"/>
              <w:rPr>
                <w:rFonts w:asciiTheme="minorHAnsi" w:hAnsiTheme="minorHAnsi" w:cstheme="minorHAnsi"/>
                <w:sz w:val="22"/>
                <w:szCs w:val="22"/>
              </w:rPr>
            </w:pPr>
            <w:r w:rsidRPr="00A73660">
              <w:rPr>
                <w:rFonts w:asciiTheme="minorHAnsi" w:hAnsiTheme="minorHAnsi" w:cstheme="minorHAnsi"/>
                <w:sz w:val="22"/>
                <w:szCs w:val="22"/>
              </w:rPr>
              <w:t xml:space="preserve">Revenue </w:t>
            </w:r>
            <w:r w:rsidR="00A73660" w:rsidRPr="00A73660">
              <w:rPr>
                <w:rFonts w:asciiTheme="minorHAnsi" w:hAnsiTheme="minorHAnsi" w:cstheme="minorHAnsi"/>
                <w:sz w:val="22"/>
                <w:szCs w:val="22"/>
              </w:rPr>
              <w:t xml:space="preserve">modelling </w:t>
            </w:r>
            <w:r w:rsidR="000C4EE9">
              <w:rPr>
                <w:rFonts w:asciiTheme="minorHAnsi" w:hAnsiTheme="minorHAnsi" w:cstheme="minorHAnsi"/>
                <w:sz w:val="22"/>
                <w:szCs w:val="22"/>
              </w:rPr>
              <w:t>and expense modelling</w:t>
            </w:r>
            <w:r w:rsidRPr="00A73660">
              <w:rPr>
                <w:rFonts w:asciiTheme="minorHAnsi" w:hAnsiTheme="minorHAnsi" w:cstheme="minorHAnsi"/>
                <w:sz w:val="22"/>
                <w:szCs w:val="22"/>
              </w:rPr>
              <w:t xml:space="preserve"> has been done based on the capacity utilization during the respective </w:t>
            </w:r>
            <w:r w:rsidR="00666FC3" w:rsidRPr="00A73660">
              <w:rPr>
                <w:rFonts w:asciiTheme="minorHAnsi" w:hAnsiTheme="minorHAnsi" w:cstheme="minorHAnsi"/>
                <w:sz w:val="22"/>
                <w:szCs w:val="22"/>
              </w:rPr>
              <w:t xml:space="preserve">year </w:t>
            </w:r>
            <w:r w:rsidR="00666FC3">
              <w:rPr>
                <w:rFonts w:asciiTheme="minorHAnsi" w:hAnsiTheme="minorHAnsi" w:cstheme="minorHAnsi"/>
                <w:sz w:val="22"/>
                <w:szCs w:val="22"/>
              </w:rPr>
              <w:t>and</w:t>
            </w:r>
            <w:r w:rsidR="000C4EE9">
              <w:rPr>
                <w:rFonts w:asciiTheme="minorHAnsi" w:hAnsiTheme="minorHAnsi" w:cstheme="minorHAnsi"/>
                <w:sz w:val="22"/>
                <w:szCs w:val="22"/>
              </w:rPr>
              <w:t xml:space="preserve"> the price </w:t>
            </w:r>
            <w:r w:rsidR="00666FC3">
              <w:rPr>
                <w:rFonts w:asciiTheme="minorHAnsi" w:hAnsiTheme="minorHAnsi" w:cstheme="minorHAnsi"/>
                <w:sz w:val="22"/>
                <w:szCs w:val="22"/>
              </w:rPr>
              <w:t xml:space="preserve">of </w:t>
            </w:r>
            <w:r w:rsidR="00666FC3" w:rsidRPr="00A73660">
              <w:rPr>
                <w:rFonts w:asciiTheme="minorHAnsi" w:hAnsiTheme="minorHAnsi" w:cstheme="minorHAnsi"/>
                <w:sz w:val="22"/>
                <w:szCs w:val="22"/>
              </w:rPr>
              <w:t>raw</w:t>
            </w:r>
            <w:r w:rsidR="00A73660" w:rsidRPr="00A73660">
              <w:rPr>
                <w:rFonts w:asciiTheme="minorHAnsi" w:hAnsiTheme="minorHAnsi" w:cstheme="minorHAnsi"/>
                <w:sz w:val="22"/>
                <w:szCs w:val="22"/>
              </w:rPr>
              <w:t xml:space="preserve"> material </w:t>
            </w:r>
            <w:r w:rsidR="000C4EE9">
              <w:rPr>
                <w:rFonts w:asciiTheme="minorHAnsi" w:hAnsiTheme="minorHAnsi" w:cstheme="minorHAnsi"/>
                <w:sz w:val="22"/>
                <w:szCs w:val="22"/>
              </w:rPr>
              <w:t>is based on the sample invoices provided by the company.</w:t>
            </w:r>
          </w:p>
        </w:tc>
      </w:tr>
      <w:tr w:rsidR="00A23FC2" w:rsidRPr="004574B2" w14:paraId="1847C430" w14:textId="77777777" w:rsidTr="005A2F40">
        <w:trPr>
          <w:trHeight w:val="568"/>
        </w:trPr>
        <w:tc>
          <w:tcPr>
            <w:tcW w:w="462" w:type="pct"/>
            <w:shd w:val="clear" w:color="auto" w:fill="auto"/>
            <w:vAlign w:val="center"/>
          </w:tcPr>
          <w:p w14:paraId="7EBAD5EA" w14:textId="77777777"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60AD6B9D"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Revenue Build up</w:t>
            </w:r>
          </w:p>
        </w:tc>
        <w:tc>
          <w:tcPr>
            <w:tcW w:w="3996" w:type="pct"/>
            <w:shd w:val="clear" w:color="auto" w:fill="auto"/>
          </w:tcPr>
          <w:p w14:paraId="78065EBE" w14:textId="70A36298" w:rsidR="00A23FC2" w:rsidRDefault="00A23FC2" w:rsidP="00A23FC2">
            <w:pPr>
              <w:pStyle w:val="ListParagraph"/>
              <w:numPr>
                <w:ilvl w:val="1"/>
                <w:numId w:val="6"/>
              </w:numPr>
              <w:spacing w:before="240" w:line="360" w:lineRule="auto"/>
              <w:ind w:left="333"/>
              <w:jc w:val="both"/>
              <w:rPr>
                <w:rFonts w:asciiTheme="minorHAnsi" w:hAnsiTheme="minorHAnsi" w:cstheme="minorHAnsi"/>
                <w:sz w:val="22"/>
                <w:szCs w:val="22"/>
              </w:rPr>
            </w:pPr>
            <w:r w:rsidRPr="00A73660">
              <w:rPr>
                <w:rFonts w:asciiTheme="minorHAnsi" w:hAnsiTheme="minorHAnsi" w:cstheme="minorHAnsi"/>
                <w:sz w:val="22"/>
                <w:szCs w:val="22"/>
              </w:rPr>
              <w:t>The plant is assumed to be operational for 3</w:t>
            </w:r>
            <w:r w:rsidR="00AF7447">
              <w:rPr>
                <w:rFonts w:asciiTheme="minorHAnsi" w:hAnsiTheme="minorHAnsi" w:cstheme="minorHAnsi"/>
                <w:sz w:val="22"/>
                <w:szCs w:val="22"/>
              </w:rPr>
              <w:t>00</w:t>
            </w:r>
            <w:r w:rsidRPr="00A73660">
              <w:rPr>
                <w:rFonts w:asciiTheme="minorHAnsi" w:hAnsiTheme="minorHAnsi" w:cstheme="minorHAnsi"/>
                <w:sz w:val="22"/>
                <w:szCs w:val="22"/>
              </w:rPr>
              <w:t xml:space="preserve"> days for </w:t>
            </w:r>
            <w:r w:rsidR="00AF7447">
              <w:rPr>
                <w:rFonts w:asciiTheme="minorHAnsi" w:hAnsiTheme="minorHAnsi" w:cstheme="minorHAnsi"/>
                <w:sz w:val="22"/>
                <w:szCs w:val="22"/>
              </w:rPr>
              <w:t>16</w:t>
            </w:r>
            <w:r w:rsidRPr="00A73660">
              <w:rPr>
                <w:rFonts w:asciiTheme="minorHAnsi" w:hAnsiTheme="minorHAnsi" w:cstheme="minorHAnsi"/>
                <w:sz w:val="22"/>
                <w:szCs w:val="22"/>
              </w:rPr>
              <w:t xml:space="preserve"> hours</w:t>
            </w:r>
            <w:r w:rsidR="00AF7447">
              <w:rPr>
                <w:rFonts w:asciiTheme="minorHAnsi" w:hAnsiTheme="minorHAnsi" w:cstheme="minorHAnsi"/>
                <w:sz w:val="22"/>
                <w:szCs w:val="22"/>
              </w:rPr>
              <w:t xml:space="preserve"> in 2 </w:t>
            </w:r>
            <w:r w:rsidR="00666FC3">
              <w:rPr>
                <w:rFonts w:asciiTheme="minorHAnsi" w:hAnsiTheme="minorHAnsi" w:cstheme="minorHAnsi"/>
                <w:sz w:val="22"/>
                <w:szCs w:val="22"/>
              </w:rPr>
              <w:t xml:space="preserve">shifts </w:t>
            </w:r>
            <w:r w:rsidR="00666FC3" w:rsidRPr="009A5A70">
              <w:rPr>
                <w:rFonts w:asciiTheme="minorHAnsi" w:hAnsiTheme="minorHAnsi" w:cstheme="minorHAnsi"/>
                <w:sz w:val="22"/>
                <w:szCs w:val="22"/>
              </w:rPr>
              <w:t>annually</w:t>
            </w:r>
            <w:r w:rsidR="001B2875" w:rsidRPr="009A5A70">
              <w:rPr>
                <w:rFonts w:asciiTheme="minorHAnsi" w:hAnsiTheme="minorHAnsi" w:cstheme="minorHAnsi"/>
                <w:sz w:val="22"/>
                <w:szCs w:val="22"/>
              </w:rPr>
              <w:t xml:space="preserve"> as informed by client.</w:t>
            </w:r>
          </w:p>
          <w:p w14:paraId="276D90C4" w14:textId="1753AED2" w:rsidR="00A23FC2" w:rsidRPr="00A93BB1" w:rsidRDefault="00A23FC2" w:rsidP="00A23FC2">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Company will be </w:t>
            </w:r>
            <w:r w:rsidRPr="00A73660">
              <w:rPr>
                <w:rFonts w:asciiTheme="minorHAnsi" w:hAnsiTheme="minorHAnsi" w:cstheme="minorHAnsi"/>
                <w:sz w:val="22"/>
                <w:szCs w:val="22"/>
              </w:rPr>
              <w:t xml:space="preserve">generating </w:t>
            </w:r>
            <w:r>
              <w:rPr>
                <w:rFonts w:asciiTheme="minorHAnsi" w:hAnsiTheme="minorHAnsi" w:cstheme="minorHAnsi"/>
                <w:sz w:val="22"/>
                <w:szCs w:val="22"/>
              </w:rPr>
              <w:t xml:space="preserve">the revenue by selling </w:t>
            </w:r>
            <w:r w:rsidR="009D60AB">
              <w:rPr>
                <w:rFonts w:asciiTheme="minorHAnsi" w:hAnsiTheme="minorHAnsi" w:cstheme="minorHAnsi"/>
                <w:sz w:val="22"/>
                <w:szCs w:val="22"/>
              </w:rPr>
              <w:t>Toughened glass, Laminated Glass, DGU glass, Float glass etc</w:t>
            </w:r>
            <w:r>
              <w:rPr>
                <w:rFonts w:asciiTheme="minorHAnsi" w:hAnsiTheme="minorHAnsi" w:cstheme="minorHAnsi"/>
                <w:sz w:val="22"/>
                <w:szCs w:val="22"/>
              </w:rPr>
              <w:t xml:space="preserve">. </w:t>
            </w:r>
            <w:r w:rsidRPr="00A93BB1">
              <w:rPr>
                <w:rFonts w:asciiTheme="minorHAnsi" w:hAnsiTheme="minorHAnsi" w:cstheme="minorHAnsi"/>
                <w:sz w:val="22"/>
                <w:szCs w:val="22"/>
              </w:rPr>
              <w:t>Below table shows the Revenue of the company @</w:t>
            </w:r>
            <w:r w:rsidR="00D86CF9">
              <w:rPr>
                <w:rFonts w:asciiTheme="minorHAnsi" w:hAnsiTheme="minorHAnsi" w:cstheme="minorHAnsi"/>
                <w:sz w:val="22"/>
                <w:szCs w:val="22"/>
              </w:rPr>
              <w:t>90</w:t>
            </w:r>
            <w:r w:rsidRPr="00A93BB1">
              <w:rPr>
                <w:rFonts w:asciiTheme="minorHAnsi" w:hAnsiTheme="minorHAnsi" w:cstheme="minorHAnsi"/>
                <w:sz w:val="22"/>
                <w:szCs w:val="22"/>
              </w:rPr>
              <w:t>% capacity utilization:</w:t>
            </w:r>
          </w:p>
          <w:tbl>
            <w:tblPr>
              <w:tblW w:w="0" w:type="auto"/>
              <w:tblInd w:w="335" w:type="dxa"/>
              <w:tblLayout w:type="fixed"/>
              <w:tblLook w:val="04A0" w:firstRow="1" w:lastRow="0" w:firstColumn="1" w:lastColumn="0" w:noHBand="0" w:noVBand="1"/>
            </w:tblPr>
            <w:tblGrid>
              <w:gridCol w:w="1700"/>
              <w:gridCol w:w="1134"/>
              <w:gridCol w:w="1581"/>
              <w:gridCol w:w="1566"/>
            </w:tblGrid>
            <w:tr w:rsidR="00A23FC2" w:rsidRPr="00A93BB1" w14:paraId="04AA4E43" w14:textId="77777777" w:rsidTr="004F188F">
              <w:trPr>
                <w:trHeight w:val="322"/>
              </w:trPr>
              <w:tc>
                <w:tcPr>
                  <w:tcW w:w="5981"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31577EDA" w14:textId="4AF9B6C7" w:rsidR="00A23FC2" w:rsidRPr="00A93BB1" w:rsidRDefault="00A23FC2" w:rsidP="00EF6622">
                  <w:pPr>
                    <w:ind w:firstLineChars="100" w:firstLine="221"/>
                    <w:jc w:val="center"/>
                    <w:rPr>
                      <w:rFonts w:asciiTheme="minorHAnsi" w:hAnsiTheme="minorHAnsi" w:cstheme="minorHAnsi"/>
                      <w:b/>
                      <w:sz w:val="22"/>
                      <w:szCs w:val="22"/>
                    </w:rPr>
                  </w:pPr>
                  <w:r w:rsidRPr="00A93BB1">
                    <w:rPr>
                      <w:rFonts w:asciiTheme="minorHAnsi" w:hAnsiTheme="minorHAnsi" w:cstheme="minorHAnsi"/>
                      <w:b/>
                      <w:sz w:val="22"/>
                      <w:szCs w:val="22"/>
                    </w:rPr>
                    <w:t>Revenue @</w:t>
                  </w:r>
                  <w:r w:rsidR="00666FC3">
                    <w:rPr>
                      <w:rFonts w:asciiTheme="minorHAnsi" w:hAnsiTheme="minorHAnsi" w:cstheme="minorHAnsi"/>
                      <w:b/>
                      <w:sz w:val="22"/>
                      <w:szCs w:val="22"/>
                    </w:rPr>
                    <w:t>90</w:t>
                  </w:r>
                  <w:r w:rsidRPr="00A93BB1">
                    <w:rPr>
                      <w:rFonts w:asciiTheme="minorHAnsi" w:hAnsiTheme="minorHAnsi" w:cstheme="minorHAnsi"/>
                      <w:b/>
                      <w:sz w:val="22"/>
                      <w:szCs w:val="22"/>
                    </w:rPr>
                    <w:t>% capacity</w:t>
                  </w:r>
                </w:p>
              </w:tc>
            </w:tr>
            <w:tr w:rsidR="00A23FC2" w:rsidRPr="00A93BB1" w14:paraId="30694551" w14:textId="77777777" w:rsidTr="004F188F">
              <w:trPr>
                <w:trHeight w:val="270"/>
              </w:trPr>
              <w:tc>
                <w:tcPr>
                  <w:tcW w:w="1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890462" w14:textId="77777777" w:rsidR="00A23FC2" w:rsidRPr="00A93BB1" w:rsidRDefault="00A23FC2" w:rsidP="00EF6622">
                  <w:pPr>
                    <w:tabs>
                      <w:tab w:val="left" w:pos="3638"/>
                    </w:tabs>
                    <w:ind w:right="-108"/>
                    <w:rPr>
                      <w:rFonts w:asciiTheme="minorHAnsi" w:hAnsiTheme="minorHAnsi" w:cstheme="minorHAnsi"/>
                      <w:b/>
                      <w:sz w:val="22"/>
                      <w:szCs w:val="22"/>
                    </w:rPr>
                  </w:pPr>
                  <w:r w:rsidRPr="00A93BB1">
                    <w:rPr>
                      <w:rFonts w:asciiTheme="minorHAnsi" w:hAnsiTheme="minorHAnsi" w:cstheme="minorHAnsi"/>
                      <w:b/>
                      <w:sz w:val="22"/>
                      <w:szCs w:val="22"/>
                    </w:rPr>
                    <w:t>Products</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779E53D" w14:textId="77777777" w:rsidR="00A23FC2" w:rsidRPr="00A93BB1" w:rsidRDefault="00A23FC2" w:rsidP="00EF6622">
                  <w:pPr>
                    <w:ind w:left="-108" w:right="-81"/>
                    <w:jc w:val="center"/>
                    <w:rPr>
                      <w:rFonts w:asciiTheme="minorHAnsi" w:hAnsiTheme="minorHAnsi" w:cstheme="minorHAnsi"/>
                      <w:b/>
                      <w:sz w:val="22"/>
                      <w:szCs w:val="22"/>
                    </w:rPr>
                  </w:pPr>
                  <w:r w:rsidRPr="00A93BB1">
                    <w:rPr>
                      <w:rFonts w:asciiTheme="minorHAnsi" w:hAnsiTheme="minorHAnsi" w:cstheme="minorHAnsi"/>
                      <w:b/>
                      <w:sz w:val="22"/>
                      <w:szCs w:val="22"/>
                    </w:rPr>
                    <w:t xml:space="preserve">Unit Price </w:t>
                  </w:r>
                </w:p>
              </w:tc>
              <w:tc>
                <w:tcPr>
                  <w:tcW w:w="1581"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A5C337F" w14:textId="77777777" w:rsidR="00A23FC2" w:rsidRPr="00A93BB1" w:rsidRDefault="00A23FC2" w:rsidP="00EF6622">
                  <w:pPr>
                    <w:ind w:left="-135" w:right="-81"/>
                    <w:jc w:val="center"/>
                    <w:rPr>
                      <w:rFonts w:asciiTheme="minorHAnsi" w:hAnsiTheme="minorHAnsi" w:cstheme="minorHAnsi"/>
                      <w:b/>
                      <w:sz w:val="22"/>
                      <w:szCs w:val="22"/>
                    </w:rPr>
                  </w:pPr>
                  <w:r w:rsidRPr="00A93BB1">
                    <w:rPr>
                      <w:rFonts w:asciiTheme="minorHAnsi" w:hAnsiTheme="minorHAnsi" w:cstheme="minorHAnsi"/>
                      <w:b/>
                      <w:sz w:val="22"/>
                      <w:szCs w:val="22"/>
                    </w:rPr>
                    <w:t>Annual Quantity</w:t>
                  </w:r>
                </w:p>
              </w:tc>
              <w:tc>
                <w:tcPr>
                  <w:tcW w:w="156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E305CE9" w14:textId="02801845" w:rsidR="00A23FC2" w:rsidRPr="00A93BB1" w:rsidRDefault="00A23FC2" w:rsidP="00EF6622">
                  <w:pPr>
                    <w:ind w:left="-135" w:right="-81" w:firstLineChars="100" w:firstLine="221"/>
                    <w:jc w:val="center"/>
                    <w:rPr>
                      <w:rFonts w:asciiTheme="minorHAnsi" w:hAnsiTheme="minorHAnsi" w:cstheme="minorHAnsi"/>
                      <w:b/>
                      <w:sz w:val="22"/>
                      <w:szCs w:val="22"/>
                    </w:rPr>
                  </w:pPr>
                  <w:r w:rsidRPr="00A93BB1">
                    <w:rPr>
                      <w:rFonts w:asciiTheme="minorHAnsi" w:hAnsiTheme="minorHAnsi" w:cstheme="minorHAnsi"/>
                      <w:b/>
                      <w:sz w:val="22"/>
                      <w:szCs w:val="22"/>
                    </w:rPr>
                    <w:t>Amount (INR</w:t>
                  </w:r>
                  <w:r w:rsidR="00250F3A">
                    <w:rPr>
                      <w:rFonts w:asciiTheme="minorHAnsi" w:hAnsiTheme="minorHAnsi" w:cstheme="minorHAnsi"/>
                      <w:b/>
                      <w:sz w:val="22"/>
                      <w:szCs w:val="22"/>
                    </w:rPr>
                    <w:t xml:space="preserve"> Crores)</w:t>
                  </w:r>
                  <w:r w:rsidRPr="00A93BB1">
                    <w:rPr>
                      <w:rFonts w:asciiTheme="minorHAnsi" w:hAnsiTheme="minorHAnsi" w:cstheme="minorHAnsi"/>
                      <w:b/>
                      <w:sz w:val="22"/>
                      <w:szCs w:val="22"/>
                    </w:rPr>
                    <w:t>)</w:t>
                  </w:r>
                </w:p>
              </w:tc>
            </w:tr>
            <w:tr w:rsidR="00A23FC2" w:rsidRPr="00A93BB1" w14:paraId="06722F4C" w14:textId="77777777" w:rsidTr="004F188F">
              <w:trPr>
                <w:trHeight w:val="420"/>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4F2C4" w14:textId="6EC24E9A" w:rsidR="00A23FC2" w:rsidRPr="00A93BB1" w:rsidRDefault="00A23FC2" w:rsidP="00EF6622">
                  <w:pPr>
                    <w:tabs>
                      <w:tab w:val="left" w:pos="3638"/>
                    </w:tabs>
                    <w:ind w:right="-108"/>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sidR="00D86CF9">
                    <w:rPr>
                      <w:rFonts w:asciiTheme="minorHAnsi" w:hAnsiTheme="minorHAnsi" w:cstheme="minorHAnsi"/>
                      <w:color w:val="000000"/>
                      <w:sz w:val="22"/>
                      <w:szCs w:val="22"/>
                    </w:rPr>
                    <w:t>8mm Toughened glass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3227D6" w14:textId="3805C7FD" w:rsidR="00A23FC2" w:rsidRPr="00A93BB1" w:rsidRDefault="005C3B9B"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1792.12</w:t>
                  </w:r>
                </w:p>
                <w:p w14:paraId="512F2664" w14:textId="433C8958" w:rsidR="00A23FC2" w:rsidRPr="00A93BB1" w:rsidRDefault="00A23FC2" w:rsidP="00EF6622">
                  <w:pPr>
                    <w:ind w:left="-108" w:right="-81"/>
                    <w:jc w:val="center"/>
                    <w:rPr>
                      <w:rFonts w:asciiTheme="minorHAnsi" w:hAnsiTheme="minorHAnsi" w:cstheme="minorHAnsi"/>
                      <w:color w:val="000000"/>
                      <w:sz w:val="22"/>
                      <w:szCs w:val="22"/>
                    </w:rPr>
                  </w:pPr>
                  <w:r w:rsidRPr="00A93BB1">
                    <w:rPr>
                      <w:rFonts w:asciiTheme="minorHAnsi" w:hAnsiTheme="minorHAnsi" w:cstheme="minorHAnsi"/>
                      <w:color w:val="000000"/>
                      <w:sz w:val="22"/>
                      <w:szCs w:val="22"/>
                    </w:rPr>
                    <w:t>INR/</w:t>
                  </w:r>
                  <w:r w:rsidR="00D86CF9">
                    <w:rPr>
                      <w:rFonts w:asciiTheme="minorHAnsi" w:hAnsiTheme="minorHAnsi" w:cstheme="minorHAnsi"/>
                      <w:color w:val="000000"/>
                      <w:sz w:val="22"/>
                      <w:szCs w:val="22"/>
                    </w:rPr>
                    <w:t>SQM</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8E0A884" w14:textId="40F12E6C" w:rsidR="00A23FC2" w:rsidRDefault="00D86CF9" w:rsidP="00EF6622">
                  <w:pPr>
                    <w:jc w:val="center"/>
                    <w:rPr>
                      <w:rFonts w:ascii="Calibri" w:hAnsi="Calibri" w:cs="Calibri"/>
                      <w:color w:val="000000"/>
                      <w:sz w:val="22"/>
                      <w:szCs w:val="22"/>
                    </w:rPr>
                  </w:pPr>
                  <w:r>
                    <w:rPr>
                      <w:rFonts w:ascii="Calibri" w:hAnsi="Calibri" w:cs="Calibri"/>
                      <w:color w:val="000000"/>
                      <w:sz w:val="22"/>
                      <w:szCs w:val="22"/>
                    </w:rPr>
                    <w:t>2,59,065 SQM</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14:paraId="7DAD8FCA" w14:textId="04AAC37E" w:rsidR="00A23FC2" w:rsidRDefault="00D76A34" w:rsidP="00EF6622">
                  <w:pPr>
                    <w:jc w:val="center"/>
                    <w:rPr>
                      <w:rFonts w:ascii="Calibri" w:hAnsi="Calibri" w:cs="Calibri"/>
                      <w:color w:val="000000"/>
                      <w:sz w:val="22"/>
                      <w:szCs w:val="22"/>
                    </w:rPr>
                  </w:pPr>
                  <w:r>
                    <w:rPr>
                      <w:rFonts w:ascii="Calibri" w:hAnsi="Calibri" w:cs="Calibri"/>
                      <w:color w:val="000000"/>
                      <w:sz w:val="22"/>
                      <w:szCs w:val="22"/>
                    </w:rPr>
                    <w:t>46.43</w:t>
                  </w:r>
                </w:p>
              </w:tc>
            </w:tr>
            <w:tr w:rsidR="00A23FC2" w:rsidRPr="00A93BB1" w14:paraId="2182088A" w14:textId="77777777" w:rsidTr="004F188F">
              <w:trPr>
                <w:trHeight w:val="42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58D3446" w14:textId="099DA628" w:rsidR="00A23FC2" w:rsidRPr="00A93BB1" w:rsidRDefault="00A23FC2" w:rsidP="00EF6622">
                  <w:pPr>
                    <w:tabs>
                      <w:tab w:val="left" w:pos="3638"/>
                    </w:tabs>
                    <w:ind w:right="-108"/>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sidR="00250F3A">
                    <w:rPr>
                      <w:rFonts w:asciiTheme="minorHAnsi" w:hAnsiTheme="minorHAnsi" w:cstheme="minorHAnsi"/>
                      <w:color w:val="000000"/>
                      <w:sz w:val="22"/>
                      <w:szCs w:val="22"/>
                    </w:rPr>
                    <w:t>insulated 5mm glass</w:t>
                  </w:r>
                  <w:r w:rsidRPr="00A93BB1">
                    <w:rPr>
                      <w:rFonts w:asciiTheme="minorHAnsi" w:hAnsiTheme="minorHAnsi" w:cstheme="minorHAnsi"/>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1B4E13" w14:textId="0258FD30" w:rsidR="00A23FC2" w:rsidRPr="00A93BB1" w:rsidRDefault="00250F3A"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r w:rsidR="00D76A34">
                    <w:rPr>
                      <w:rFonts w:asciiTheme="minorHAnsi" w:hAnsiTheme="minorHAnsi" w:cstheme="minorHAnsi"/>
                      <w:color w:val="000000"/>
                      <w:sz w:val="22"/>
                      <w:szCs w:val="22"/>
                    </w:rPr>
                    <w:t>178</w:t>
                  </w:r>
                </w:p>
                <w:p w14:paraId="338F1747" w14:textId="0CA0C9AC" w:rsidR="00A23FC2" w:rsidRPr="00A93BB1" w:rsidRDefault="00A23FC2" w:rsidP="00EF6622">
                  <w:pPr>
                    <w:ind w:left="-108" w:right="-81"/>
                    <w:jc w:val="center"/>
                    <w:rPr>
                      <w:rFonts w:asciiTheme="minorHAnsi" w:hAnsiTheme="minorHAnsi" w:cstheme="minorHAnsi"/>
                      <w:color w:val="000000"/>
                      <w:sz w:val="22"/>
                      <w:szCs w:val="22"/>
                    </w:rPr>
                  </w:pPr>
                  <w:r w:rsidRPr="00A93BB1">
                    <w:rPr>
                      <w:rFonts w:asciiTheme="minorHAnsi" w:hAnsiTheme="minorHAnsi" w:cstheme="minorHAnsi"/>
                      <w:color w:val="000000"/>
                      <w:sz w:val="22"/>
                      <w:szCs w:val="22"/>
                    </w:rPr>
                    <w:t>INR</w:t>
                  </w:r>
                  <w:r w:rsidR="00250F3A">
                    <w:rPr>
                      <w:rFonts w:asciiTheme="minorHAnsi" w:hAnsiTheme="minorHAnsi" w:cstheme="minorHAnsi"/>
                      <w:color w:val="000000"/>
                      <w:sz w:val="22"/>
                      <w:szCs w:val="22"/>
                    </w:rPr>
                    <w:t>/SQM</w:t>
                  </w:r>
                </w:p>
              </w:tc>
              <w:tc>
                <w:tcPr>
                  <w:tcW w:w="1581" w:type="dxa"/>
                  <w:tcBorders>
                    <w:top w:val="nil"/>
                    <w:left w:val="nil"/>
                    <w:bottom w:val="single" w:sz="4" w:space="0" w:color="auto"/>
                    <w:right w:val="single" w:sz="4" w:space="0" w:color="auto"/>
                  </w:tcBorders>
                  <w:shd w:val="clear" w:color="auto" w:fill="auto"/>
                  <w:noWrap/>
                  <w:vAlign w:val="center"/>
                  <w:hideMark/>
                </w:tcPr>
                <w:p w14:paraId="137CD9AF" w14:textId="357E1C85" w:rsidR="00A23FC2" w:rsidRDefault="00250F3A" w:rsidP="00EF6622">
                  <w:pPr>
                    <w:jc w:val="center"/>
                    <w:rPr>
                      <w:rFonts w:ascii="Calibri" w:hAnsi="Calibri" w:cs="Calibri"/>
                      <w:color w:val="000000"/>
                      <w:sz w:val="22"/>
                      <w:szCs w:val="22"/>
                    </w:rPr>
                  </w:pPr>
                  <w:r>
                    <w:rPr>
                      <w:rFonts w:ascii="Calibri" w:hAnsi="Calibri" w:cs="Calibri"/>
                      <w:color w:val="000000"/>
                      <w:sz w:val="22"/>
                      <w:szCs w:val="22"/>
                    </w:rPr>
                    <w:t>4,14,504 SQM</w:t>
                  </w:r>
                </w:p>
              </w:tc>
              <w:tc>
                <w:tcPr>
                  <w:tcW w:w="1566" w:type="dxa"/>
                  <w:tcBorders>
                    <w:top w:val="nil"/>
                    <w:left w:val="nil"/>
                    <w:bottom w:val="single" w:sz="4" w:space="0" w:color="auto"/>
                    <w:right w:val="single" w:sz="4" w:space="0" w:color="auto"/>
                  </w:tcBorders>
                  <w:shd w:val="clear" w:color="auto" w:fill="auto"/>
                  <w:noWrap/>
                  <w:vAlign w:val="center"/>
                  <w:hideMark/>
                </w:tcPr>
                <w:p w14:paraId="37B7CEB7" w14:textId="619AA80B" w:rsidR="00A23FC2" w:rsidRDefault="00D76A34" w:rsidP="00EF6622">
                  <w:pPr>
                    <w:jc w:val="center"/>
                    <w:rPr>
                      <w:rFonts w:ascii="Calibri" w:hAnsi="Calibri" w:cs="Calibri"/>
                      <w:color w:val="000000"/>
                      <w:sz w:val="22"/>
                      <w:szCs w:val="22"/>
                    </w:rPr>
                  </w:pPr>
                  <w:r>
                    <w:rPr>
                      <w:rFonts w:ascii="Calibri" w:hAnsi="Calibri" w:cs="Calibri"/>
                      <w:color w:val="000000"/>
                      <w:sz w:val="22"/>
                      <w:szCs w:val="22"/>
                    </w:rPr>
                    <w:t>90.28</w:t>
                  </w:r>
                </w:p>
              </w:tc>
            </w:tr>
            <w:tr w:rsidR="00A23FC2" w:rsidRPr="00A93BB1" w14:paraId="49C12359" w14:textId="77777777" w:rsidTr="004F188F">
              <w:trPr>
                <w:trHeight w:val="42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48E699B" w14:textId="0FEA15DE" w:rsidR="00A23FC2" w:rsidRPr="00A93BB1" w:rsidRDefault="00A23FC2" w:rsidP="00EF6622">
                  <w:pPr>
                    <w:tabs>
                      <w:tab w:val="left" w:pos="3638"/>
                    </w:tabs>
                    <w:ind w:right="-108"/>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sidR="00250F3A">
                    <w:rPr>
                      <w:rFonts w:asciiTheme="minorHAnsi" w:hAnsiTheme="minorHAnsi" w:cstheme="minorHAnsi"/>
                      <w:color w:val="000000"/>
                      <w:sz w:val="22"/>
                      <w:szCs w:val="22"/>
                    </w:rPr>
                    <w:t>12mm float glass</w:t>
                  </w:r>
                  <w:r w:rsidRPr="00A93BB1">
                    <w:rPr>
                      <w:rFonts w:asciiTheme="minorHAnsi" w:hAnsiTheme="minorHAnsi" w:cstheme="minorHAnsi"/>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676201F" w14:textId="4B82971A" w:rsidR="00A23FC2" w:rsidRPr="00A93BB1" w:rsidRDefault="00250F3A"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D76A34">
                    <w:rPr>
                      <w:rFonts w:asciiTheme="minorHAnsi" w:hAnsiTheme="minorHAnsi" w:cstheme="minorHAnsi"/>
                      <w:color w:val="000000"/>
                      <w:sz w:val="22"/>
                      <w:szCs w:val="22"/>
                    </w:rPr>
                    <w:t>855</w:t>
                  </w:r>
                </w:p>
                <w:p w14:paraId="6CBB23AB" w14:textId="59A9DCA4" w:rsidR="00A23FC2" w:rsidRPr="00A93BB1" w:rsidRDefault="00A23FC2" w:rsidP="00EF6622">
                  <w:pPr>
                    <w:ind w:left="-108" w:right="-81"/>
                    <w:jc w:val="center"/>
                    <w:rPr>
                      <w:rFonts w:asciiTheme="minorHAnsi" w:hAnsiTheme="minorHAnsi" w:cstheme="minorHAnsi"/>
                      <w:color w:val="000000"/>
                      <w:sz w:val="22"/>
                      <w:szCs w:val="22"/>
                    </w:rPr>
                  </w:pPr>
                  <w:r w:rsidRPr="00A93BB1">
                    <w:rPr>
                      <w:rFonts w:asciiTheme="minorHAnsi" w:hAnsiTheme="minorHAnsi" w:cstheme="minorHAnsi"/>
                      <w:color w:val="000000"/>
                      <w:sz w:val="22"/>
                      <w:szCs w:val="22"/>
                    </w:rPr>
                    <w:t>INR/</w:t>
                  </w:r>
                  <w:r w:rsidR="00250F3A">
                    <w:rPr>
                      <w:rFonts w:asciiTheme="minorHAnsi" w:hAnsiTheme="minorHAnsi" w:cstheme="minorHAnsi"/>
                      <w:color w:val="000000"/>
                      <w:sz w:val="22"/>
                      <w:szCs w:val="22"/>
                    </w:rPr>
                    <w:t>SQM</w:t>
                  </w:r>
                </w:p>
              </w:tc>
              <w:tc>
                <w:tcPr>
                  <w:tcW w:w="1581" w:type="dxa"/>
                  <w:tcBorders>
                    <w:top w:val="nil"/>
                    <w:left w:val="nil"/>
                    <w:bottom w:val="single" w:sz="4" w:space="0" w:color="auto"/>
                    <w:right w:val="single" w:sz="4" w:space="0" w:color="auto"/>
                  </w:tcBorders>
                  <w:shd w:val="clear" w:color="auto" w:fill="auto"/>
                  <w:noWrap/>
                  <w:vAlign w:val="center"/>
                  <w:hideMark/>
                </w:tcPr>
                <w:p w14:paraId="6254523A" w14:textId="25850B79" w:rsidR="00A23FC2" w:rsidRDefault="00250F3A" w:rsidP="00EF6622">
                  <w:pPr>
                    <w:jc w:val="center"/>
                    <w:rPr>
                      <w:rFonts w:ascii="Calibri" w:hAnsi="Calibri" w:cs="Calibri"/>
                      <w:color w:val="000000"/>
                      <w:sz w:val="22"/>
                      <w:szCs w:val="22"/>
                    </w:rPr>
                  </w:pPr>
                  <w:r>
                    <w:rPr>
                      <w:rFonts w:ascii="Calibri" w:hAnsi="Calibri" w:cs="Calibri"/>
                      <w:color w:val="000000"/>
                      <w:sz w:val="22"/>
                      <w:szCs w:val="22"/>
                    </w:rPr>
                    <w:t>1,72,710 SQM</w:t>
                  </w:r>
                </w:p>
              </w:tc>
              <w:tc>
                <w:tcPr>
                  <w:tcW w:w="1566" w:type="dxa"/>
                  <w:tcBorders>
                    <w:top w:val="nil"/>
                    <w:left w:val="nil"/>
                    <w:bottom w:val="single" w:sz="4" w:space="0" w:color="auto"/>
                    <w:right w:val="single" w:sz="4" w:space="0" w:color="auto"/>
                  </w:tcBorders>
                  <w:shd w:val="clear" w:color="auto" w:fill="auto"/>
                  <w:noWrap/>
                  <w:vAlign w:val="center"/>
                  <w:hideMark/>
                </w:tcPr>
                <w:p w14:paraId="57E365B1" w14:textId="1DD9375C" w:rsidR="00A23FC2" w:rsidRDefault="00250F3A" w:rsidP="00EF6622">
                  <w:pPr>
                    <w:jc w:val="center"/>
                    <w:rPr>
                      <w:rFonts w:ascii="Calibri" w:hAnsi="Calibri" w:cs="Calibri"/>
                      <w:color w:val="000000"/>
                      <w:sz w:val="22"/>
                      <w:szCs w:val="22"/>
                    </w:rPr>
                  </w:pPr>
                  <w:r>
                    <w:rPr>
                      <w:rFonts w:ascii="Calibri" w:hAnsi="Calibri" w:cs="Calibri"/>
                      <w:color w:val="000000"/>
                      <w:sz w:val="22"/>
                      <w:szCs w:val="22"/>
                    </w:rPr>
                    <w:t>32.</w:t>
                  </w:r>
                  <w:r w:rsidR="00D76A34">
                    <w:rPr>
                      <w:rFonts w:ascii="Calibri" w:hAnsi="Calibri" w:cs="Calibri"/>
                      <w:color w:val="000000"/>
                      <w:sz w:val="22"/>
                      <w:szCs w:val="22"/>
                    </w:rPr>
                    <w:t>03</w:t>
                  </w:r>
                </w:p>
              </w:tc>
            </w:tr>
            <w:tr w:rsidR="00250F3A" w:rsidRPr="00A93BB1" w14:paraId="7AB09F9B" w14:textId="77777777" w:rsidTr="004F188F">
              <w:trPr>
                <w:trHeight w:val="420"/>
              </w:trPr>
              <w:tc>
                <w:tcPr>
                  <w:tcW w:w="1700" w:type="dxa"/>
                  <w:tcBorders>
                    <w:top w:val="nil"/>
                    <w:left w:val="single" w:sz="4" w:space="0" w:color="auto"/>
                    <w:bottom w:val="single" w:sz="4" w:space="0" w:color="auto"/>
                    <w:right w:val="single" w:sz="4" w:space="0" w:color="auto"/>
                  </w:tcBorders>
                  <w:shd w:val="clear" w:color="auto" w:fill="auto"/>
                  <w:vAlign w:val="center"/>
                </w:tcPr>
                <w:p w14:paraId="60F12775" w14:textId="0633F4EB" w:rsidR="00250F3A" w:rsidRPr="00A93BB1" w:rsidRDefault="00250F3A" w:rsidP="00EF6622">
                  <w:pPr>
                    <w:tabs>
                      <w:tab w:val="left" w:pos="3638"/>
                    </w:tabs>
                    <w:ind w:right="-108"/>
                    <w:rPr>
                      <w:rFonts w:asciiTheme="minorHAnsi" w:hAnsiTheme="minorHAnsi" w:cstheme="minorHAnsi"/>
                      <w:color w:val="000000"/>
                      <w:sz w:val="22"/>
                      <w:szCs w:val="22"/>
                    </w:rPr>
                  </w:pPr>
                  <w:r>
                    <w:rPr>
                      <w:rFonts w:asciiTheme="minorHAnsi" w:hAnsiTheme="minorHAnsi" w:cstheme="minorHAnsi"/>
                      <w:color w:val="000000"/>
                      <w:sz w:val="22"/>
                      <w:szCs w:val="22"/>
                    </w:rPr>
                    <w:t>Revenue from Crushed glass</w:t>
                  </w:r>
                </w:p>
              </w:tc>
              <w:tc>
                <w:tcPr>
                  <w:tcW w:w="1134" w:type="dxa"/>
                  <w:tcBorders>
                    <w:top w:val="nil"/>
                    <w:left w:val="nil"/>
                    <w:bottom w:val="single" w:sz="4" w:space="0" w:color="auto"/>
                    <w:right w:val="single" w:sz="4" w:space="0" w:color="auto"/>
                  </w:tcBorders>
                  <w:shd w:val="clear" w:color="auto" w:fill="auto"/>
                  <w:vAlign w:val="center"/>
                </w:tcPr>
                <w:p w14:paraId="1E83A579" w14:textId="0ED6D0DF" w:rsidR="00250F3A" w:rsidRDefault="00250F3A"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8 INR/KG</w:t>
                  </w:r>
                </w:p>
              </w:tc>
              <w:tc>
                <w:tcPr>
                  <w:tcW w:w="1581" w:type="dxa"/>
                  <w:tcBorders>
                    <w:top w:val="nil"/>
                    <w:left w:val="nil"/>
                    <w:bottom w:val="single" w:sz="4" w:space="0" w:color="auto"/>
                    <w:right w:val="single" w:sz="4" w:space="0" w:color="auto"/>
                  </w:tcBorders>
                  <w:shd w:val="clear" w:color="auto" w:fill="auto"/>
                  <w:noWrap/>
                  <w:vAlign w:val="center"/>
                </w:tcPr>
                <w:p w14:paraId="3B6FD100" w14:textId="7B68FE32" w:rsidR="00250F3A" w:rsidRDefault="00250F3A" w:rsidP="00EF6622">
                  <w:pPr>
                    <w:jc w:val="center"/>
                    <w:rPr>
                      <w:rFonts w:ascii="Calibri" w:hAnsi="Calibri" w:cs="Calibri"/>
                      <w:color w:val="000000"/>
                      <w:sz w:val="22"/>
                      <w:szCs w:val="22"/>
                    </w:rPr>
                  </w:pPr>
                  <w:r>
                    <w:rPr>
                      <w:rFonts w:ascii="Calibri" w:hAnsi="Calibri" w:cs="Calibri"/>
                      <w:color w:val="000000"/>
                      <w:sz w:val="22"/>
                      <w:szCs w:val="22"/>
                    </w:rPr>
                    <w:t>9,00,000</w:t>
                  </w:r>
                </w:p>
              </w:tc>
              <w:tc>
                <w:tcPr>
                  <w:tcW w:w="1566" w:type="dxa"/>
                  <w:tcBorders>
                    <w:top w:val="nil"/>
                    <w:left w:val="nil"/>
                    <w:bottom w:val="single" w:sz="4" w:space="0" w:color="auto"/>
                    <w:right w:val="single" w:sz="4" w:space="0" w:color="auto"/>
                  </w:tcBorders>
                  <w:shd w:val="clear" w:color="auto" w:fill="auto"/>
                  <w:noWrap/>
                  <w:vAlign w:val="center"/>
                </w:tcPr>
                <w:p w14:paraId="4BB1AFC3" w14:textId="5352CFB6" w:rsidR="00250F3A" w:rsidRDefault="00250F3A" w:rsidP="00EF6622">
                  <w:pPr>
                    <w:jc w:val="center"/>
                    <w:rPr>
                      <w:rFonts w:ascii="Calibri" w:hAnsi="Calibri" w:cs="Calibri"/>
                      <w:color w:val="000000"/>
                      <w:sz w:val="22"/>
                      <w:szCs w:val="22"/>
                    </w:rPr>
                  </w:pPr>
                  <w:r>
                    <w:rPr>
                      <w:rFonts w:ascii="Calibri" w:hAnsi="Calibri" w:cs="Calibri"/>
                      <w:color w:val="000000"/>
                      <w:sz w:val="22"/>
                      <w:szCs w:val="22"/>
                    </w:rPr>
                    <w:t>0.72</w:t>
                  </w:r>
                </w:p>
              </w:tc>
            </w:tr>
            <w:tr w:rsidR="00A23FC2" w:rsidRPr="00A93BB1" w14:paraId="0E72D294" w14:textId="77777777" w:rsidTr="004F188F">
              <w:trPr>
                <w:trHeight w:val="358"/>
              </w:trPr>
              <w:tc>
                <w:tcPr>
                  <w:tcW w:w="4415" w:type="dxa"/>
                  <w:gridSpan w:val="3"/>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175E454" w14:textId="77777777" w:rsidR="00A23FC2" w:rsidRPr="00A93BB1" w:rsidRDefault="00A23FC2" w:rsidP="00EF6622">
                  <w:pPr>
                    <w:tabs>
                      <w:tab w:val="left" w:pos="3638"/>
                    </w:tabs>
                    <w:rPr>
                      <w:rFonts w:asciiTheme="minorHAnsi" w:hAnsiTheme="minorHAnsi" w:cstheme="minorHAnsi"/>
                      <w:b/>
                      <w:bCs/>
                      <w:color w:val="000000"/>
                      <w:sz w:val="22"/>
                      <w:szCs w:val="22"/>
                    </w:rPr>
                  </w:pPr>
                  <w:r>
                    <w:rPr>
                      <w:rFonts w:asciiTheme="minorHAnsi" w:hAnsiTheme="minorHAnsi" w:cstheme="minorHAnsi"/>
                      <w:b/>
                      <w:bCs/>
                      <w:color w:val="000000"/>
                      <w:sz w:val="22"/>
                      <w:szCs w:val="22"/>
                    </w:rPr>
                    <w:t>Total Revenue (INR)</w:t>
                  </w:r>
                </w:p>
              </w:tc>
              <w:tc>
                <w:tcPr>
                  <w:tcW w:w="1566" w:type="dxa"/>
                  <w:tcBorders>
                    <w:top w:val="nil"/>
                    <w:left w:val="nil"/>
                    <w:bottom w:val="single" w:sz="4" w:space="0" w:color="auto"/>
                    <w:right w:val="single" w:sz="4" w:space="0" w:color="auto"/>
                  </w:tcBorders>
                  <w:shd w:val="clear" w:color="auto" w:fill="DBE5F1" w:themeFill="accent1" w:themeFillTint="33"/>
                  <w:noWrap/>
                  <w:vAlign w:val="center"/>
                  <w:hideMark/>
                </w:tcPr>
                <w:p w14:paraId="72C51991" w14:textId="56204DE6" w:rsidR="00A23FC2" w:rsidRPr="00A93BB1" w:rsidRDefault="00250F3A" w:rsidP="00EF6622">
                  <w:pPr>
                    <w:jc w:val="center"/>
                    <w:rPr>
                      <w:rFonts w:ascii="Calibri" w:hAnsi="Calibri" w:cs="Calibri"/>
                      <w:b/>
                      <w:bCs/>
                      <w:color w:val="000000"/>
                      <w:sz w:val="22"/>
                      <w:szCs w:val="22"/>
                    </w:rPr>
                  </w:pPr>
                  <w:r>
                    <w:rPr>
                      <w:rFonts w:ascii="Calibri" w:hAnsi="Calibri" w:cs="Calibri"/>
                      <w:b/>
                      <w:bCs/>
                      <w:color w:val="000000"/>
                      <w:sz w:val="22"/>
                      <w:szCs w:val="22"/>
                    </w:rPr>
                    <w:t>1</w:t>
                  </w:r>
                  <w:r w:rsidR="00D76A34">
                    <w:rPr>
                      <w:rFonts w:ascii="Calibri" w:hAnsi="Calibri" w:cs="Calibri"/>
                      <w:b/>
                      <w:bCs/>
                      <w:color w:val="000000"/>
                      <w:sz w:val="22"/>
                      <w:szCs w:val="22"/>
                    </w:rPr>
                    <w:t>69.46</w:t>
                  </w:r>
                </w:p>
              </w:tc>
            </w:tr>
          </w:tbl>
          <w:p w14:paraId="660537D4" w14:textId="07C34F06" w:rsidR="00A23FC2" w:rsidRPr="004574B2" w:rsidRDefault="006E2991" w:rsidP="00A23FC2">
            <w:pPr>
              <w:pStyle w:val="ListParagraph"/>
              <w:numPr>
                <w:ilvl w:val="1"/>
                <w:numId w:val="6"/>
              </w:numPr>
              <w:spacing w:before="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Thus,</w:t>
            </w:r>
            <w:r w:rsidR="00A23FC2" w:rsidRPr="004574B2">
              <w:rPr>
                <w:rFonts w:asciiTheme="minorHAnsi" w:hAnsiTheme="minorHAnsi" w:cstheme="minorHAnsi"/>
                <w:sz w:val="22"/>
                <w:szCs w:val="22"/>
              </w:rPr>
              <w:t xml:space="preserve"> the company </w:t>
            </w:r>
            <w:r w:rsidR="00A23FC2">
              <w:rPr>
                <w:rFonts w:asciiTheme="minorHAnsi" w:hAnsiTheme="minorHAnsi" w:cstheme="minorHAnsi"/>
                <w:sz w:val="22"/>
                <w:szCs w:val="22"/>
              </w:rPr>
              <w:t>is expected to generate</w:t>
            </w:r>
            <w:r w:rsidR="00A23FC2" w:rsidRPr="004574B2">
              <w:rPr>
                <w:rFonts w:asciiTheme="minorHAnsi" w:hAnsiTheme="minorHAnsi" w:cstheme="minorHAnsi"/>
                <w:sz w:val="22"/>
                <w:szCs w:val="22"/>
              </w:rPr>
              <w:t xml:space="preserve"> INR </w:t>
            </w:r>
            <w:r>
              <w:rPr>
                <w:rFonts w:asciiTheme="minorHAnsi" w:hAnsiTheme="minorHAnsi" w:cstheme="minorHAnsi"/>
                <w:sz w:val="22"/>
                <w:szCs w:val="22"/>
              </w:rPr>
              <w:t>1</w:t>
            </w:r>
            <w:r w:rsidR="008910C1">
              <w:rPr>
                <w:rFonts w:asciiTheme="minorHAnsi" w:hAnsiTheme="minorHAnsi" w:cstheme="minorHAnsi"/>
                <w:sz w:val="22"/>
                <w:szCs w:val="22"/>
              </w:rPr>
              <w:t>69.46</w:t>
            </w:r>
            <w:r w:rsidR="00A23FC2" w:rsidRPr="004574B2">
              <w:rPr>
                <w:rFonts w:asciiTheme="minorHAnsi" w:hAnsiTheme="minorHAnsi" w:cstheme="minorHAnsi"/>
                <w:sz w:val="22"/>
                <w:szCs w:val="22"/>
              </w:rPr>
              <w:t xml:space="preserve"> </w:t>
            </w:r>
            <w:r>
              <w:rPr>
                <w:rFonts w:asciiTheme="minorHAnsi" w:hAnsiTheme="minorHAnsi" w:cstheme="minorHAnsi"/>
                <w:sz w:val="22"/>
                <w:szCs w:val="22"/>
              </w:rPr>
              <w:t>Crores</w:t>
            </w:r>
            <w:r w:rsidR="00A23FC2" w:rsidRPr="004574B2">
              <w:rPr>
                <w:rFonts w:asciiTheme="minorHAnsi" w:hAnsiTheme="minorHAnsi" w:cstheme="minorHAnsi"/>
                <w:sz w:val="22"/>
                <w:szCs w:val="22"/>
              </w:rPr>
              <w:t xml:space="preserve"> (@ </w:t>
            </w:r>
            <w:r>
              <w:rPr>
                <w:rFonts w:asciiTheme="minorHAnsi" w:hAnsiTheme="minorHAnsi" w:cstheme="minorHAnsi"/>
                <w:sz w:val="22"/>
                <w:szCs w:val="22"/>
              </w:rPr>
              <w:t>90</w:t>
            </w:r>
            <w:r w:rsidR="00A23FC2">
              <w:rPr>
                <w:rFonts w:asciiTheme="minorHAnsi" w:hAnsiTheme="minorHAnsi" w:cstheme="minorHAnsi"/>
                <w:sz w:val="22"/>
                <w:szCs w:val="22"/>
              </w:rPr>
              <w:t>% Capacity Utilization</w:t>
            </w:r>
            <w:r w:rsidR="00A23FC2" w:rsidRPr="004574B2">
              <w:rPr>
                <w:rFonts w:asciiTheme="minorHAnsi" w:hAnsiTheme="minorHAnsi" w:cstheme="minorHAnsi"/>
                <w:sz w:val="22"/>
                <w:szCs w:val="22"/>
              </w:rPr>
              <w:t>)</w:t>
            </w:r>
            <w:r>
              <w:rPr>
                <w:rFonts w:asciiTheme="minorHAnsi" w:hAnsiTheme="minorHAnsi" w:cstheme="minorHAnsi"/>
                <w:sz w:val="22"/>
                <w:szCs w:val="22"/>
              </w:rPr>
              <w:t xml:space="preserve"> in FY</w:t>
            </w:r>
            <w:r w:rsidR="004E3D53">
              <w:rPr>
                <w:rFonts w:asciiTheme="minorHAnsi" w:hAnsiTheme="minorHAnsi" w:cstheme="minorHAnsi"/>
                <w:sz w:val="22"/>
                <w:szCs w:val="22"/>
              </w:rPr>
              <w:t xml:space="preserve"> 2035</w:t>
            </w:r>
            <w:r w:rsidR="00A23FC2" w:rsidRPr="004574B2">
              <w:rPr>
                <w:rFonts w:asciiTheme="minorHAnsi" w:hAnsiTheme="minorHAnsi" w:cstheme="minorHAnsi"/>
                <w:sz w:val="22"/>
                <w:szCs w:val="22"/>
              </w:rPr>
              <w:t>.</w:t>
            </w:r>
          </w:p>
          <w:p w14:paraId="713BA577" w14:textId="470A670A" w:rsidR="00A23FC2" w:rsidRPr="00F153A2" w:rsidRDefault="00A23FC2" w:rsidP="00A23FC2">
            <w:pPr>
              <w:pStyle w:val="ListParagraph"/>
              <w:numPr>
                <w:ilvl w:val="1"/>
                <w:numId w:val="6"/>
              </w:numPr>
              <w:spacing w:before="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Based on the forecasting, the company is achieving an average </w:t>
            </w:r>
            <w:r w:rsidRPr="004574B2">
              <w:rPr>
                <w:rFonts w:asciiTheme="minorHAnsi" w:hAnsiTheme="minorHAnsi" w:cstheme="minorHAnsi"/>
                <w:sz w:val="22"/>
                <w:szCs w:val="22"/>
              </w:rPr>
              <w:t xml:space="preserve">revenue </w:t>
            </w:r>
            <w:r w:rsidRPr="004574B2">
              <w:rPr>
                <w:rFonts w:asciiTheme="minorHAnsi" w:hAnsiTheme="minorHAnsi" w:cstheme="minorHAnsi"/>
                <w:sz w:val="22"/>
                <w:szCs w:val="22"/>
              </w:rPr>
              <w:lastRenderedPageBreak/>
              <w:t>g</w:t>
            </w:r>
            <w:r>
              <w:rPr>
                <w:rFonts w:asciiTheme="minorHAnsi" w:hAnsiTheme="minorHAnsi" w:cstheme="minorHAnsi"/>
                <w:sz w:val="22"/>
                <w:szCs w:val="22"/>
              </w:rPr>
              <w:t xml:space="preserve">rowth rate of </w:t>
            </w:r>
            <w:r w:rsidR="00A020BE">
              <w:rPr>
                <w:rFonts w:asciiTheme="minorHAnsi" w:hAnsiTheme="minorHAnsi" w:cstheme="minorHAnsi"/>
                <w:sz w:val="22"/>
                <w:szCs w:val="22"/>
              </w:rPr>
              <w:t>13.63</w:t>
            </w:r>
            <w:r w:rsidRPr="004574B2">
              <w:rPr>
                <w:rFonts w:asciiTheme="minorHAnsi" w:hAnsiTheme="minorHAnsi" w:cstheme="minorHAnsi"/>
                <w:sz w:val="22"/>
                <w:szCs w:val="22"/>
              </w:rPr>
              <w:t xml:space="preserve">% Y-o-Y basis </w:t>
            </w:r>
            <w:r>
              <w:rPr>
                <w:rFonts w:asciiTheme="minorHAnsi" w:hAnsiTheme="minorHAnsi" w:cstheme="minorHAnsi"/>
                <w:sz w:val="22"/>
                <w:szCs w:val="22"/>
              </w:rPr>
              <w:t>from FY 202</w:t>
            </w:r>
            <w:r w:rsidR="00534469">
              <w:rPr>
                <w:rFonts w:asciiTheme="minorHAnsi" w:hAnsiTheme="minorHAnsi" w:cstheme="minorHAnsi"/>
                <w:sz w:val="22"/>
                <w:szCs w:val="22"/>
              </w:rPr>
              <w:t>5</w:t>
            </w:r>
            <w:r>
              <w:rPr>
                <w:rFonts w:asciiTheme="minorHAnsi" w:hAnsiTheme="minorHAnsi" w:cstheme="minorHAnsi"/>
                <w:sz w:val="22"/>
                <w:szCs w:val="22"/>
              </w:rPr>
              <w:t>-2</w:t>
            </w:r>
            <w:r w:rsidR="00534469">
              <w:rPr>
                <w:rFonts w:asciiTheme="minorHAnsi" w:hAnsiTheme="minorHAnsi" w:cstheme="minorHAnsi"/>
                <w:sz w:val="22"/>
                <w:szCs w:val="22"/>
              </w:rPr>
              <w:t>6</w:t>
            </w:r>
            <w:r>
              <w:rPr>
                <w:rFonts w:asciiTheme="minorHAnsi" w:hAnsiTheme="minorHAnsi" w:cstheme="minorHAnsi"/>
                <w:sz w:val="22"/>
                <w:szCs w:val="22"/>
              </w:rPr>
              <w:t xml:space="preserve"> due to a </w:t>
            </w:r>
            <w:r w:rsidR="00A020BE">
              <w:rPr>
                <w:rFonts w:asciiTheme="minorHAnsi" w:hAnsiTheme="minorHAnsi" w:cstheme="minorHAnsi"/>
                <w:sz w:val="22"/>
                <w:szCs w:val="22"/>
              </w:rPr>
              <w:t>2.50</w:t>
            </w:r>
            <w:r>
              <w:rPr>
                <w:rFonts w:asciiTheme="minorHAnsi" w:hAnsiTheme="minorHAnsi" w:cstheme="minorHAnsi"/>
                <w:sz w:val="22"/>
                <w:szCs w:val="22"/>
              </w:rPr>
              <w:t xml:space="preserve">% escalation </w:t>
            </w:r>
            <w:r w:rsidRPr="002D2F4F">
              <w:rPr>
                <w:rFonts w:asciiTheme="minorHAnsi" w:hAnsiTheme="minorHAnsi" w:cstheme="minorHAnsi"/>
                <w:sz w:val="22"/>
                <w:szCs w:val="22"/>
              </w:rPr>
              <w:t>assumed in the selling price during the forecasted period</w:t>
            </w:r>
            <w:r w:rsidR="00A020BE" w:rsidRPr="002D2F4F">
              <w:rPr>
                <w:rFonts w:asciiTheme="minorHAnsi" w:hAnsiTheme="minorHAnsi" w:cstheme="minorHAnsi"/>
                <w:sz w:val="22"/>
                <w:szCs w:val="22"/>
              </w:rPr>
              <w:t xml:space="preserve"> and increase in the plant capacity </w:t>
            </w:r>
            <w:r w:rsidR="001B2875" w:rsidRPr="002D2F4F">
              <w:rPr>
                <w:rFonts w:asciiTheme="minorHAnsi" w:hAnsiTheme="minorHAnsi" w:cstheme="minorHAnsi"/>
                <w:sz w:val="22"/>
                <w:szCs w:val="22"/>
              </w:rPr>
              <w:t xml:space="preserve">utilization </w:t>
            </w:r>
            <w:r w:rsidR="00A020BE" w:rsidRPr="002D2F4F">
              <w:rPr>
                <w:rFonts w:asciiTheme="minorHAnsi" w:hAnsiTheme="minorHAnsi" w:cstheme="minorHAnsi"/>
                <w:sz w:val="22"/>
                <w:szCs w:val="22"/>
              </w:rPr>
              <w:t>Y-o-Y basis</w:t>
            </w:r>
            <w:r w:rsidR="00A020BE">
              <w:rPr>
                <w:rFonts w:asciiTheme="minorHAnsi" w:hAnsiTheme="minorHAnsi" w:cstheme="minorHAnsi"/>
                <w:sz w:val="22"/>
                <w:szCs w:val="22"/>
              </w:rPr>
              <w:t>.</w:t>
            </w:r>
          </w:p>
        </w:tc>
      </w:tr>
      <w:tr w:rsidR="00A23FC2" w:rsidRPr="004574B2" w14:paraId="744001C2" w14:textId="77777777" w:rsidTr="005A2F40">
        <w:trPr>
          <w:trHeight w:val="419"/>
        </w:trPr>
        <w:tc>
          <w:tcPr>
            <w:tcW w:w="462" w:type="pct"/>
            <w:shd w:val="clear" w:color="auto" w:fill="auto"/>
            <w:vAlign w:val="center"/>
          </w:tcPr>
          <w:p w14:paraId="143E25F4" w14:textId="77777777"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2F42C42E"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Pricing (Average Price Per Unit)</w:t>
            </w:r>
          </w:p>
        </w:tc>
        <w:tc>
          <w:tcPr>
            <w:tcW w:w="3996" w:type="pct"/>
            <w:shd w:val="clear" w:color="auto" w:fill="auto"/>
          </w:tcPr>
          <w:p w14:paraId="2F6CD794" w14:textId="6279EE48" w:rsidR="00A23FC2" w:rsidRPr="004574B2" w:rsidRDefault="00A23FC2" w:rsidP="00A23FC2">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Proposed selling price per unit of </w:t>
            </w:r>
            <w:r w:rsidR="009C5F0E">
              <w:rPr>
                <w:rFonts w:asciiTheme="minorHAnsi" w:hAnsiTheme="minorHAnsi" w:cstheme="minorHAnsi"/>
                <w:sz w:val="22"/>
                <w:szCs w:val="22"/>
              </w:rPr>
              <w:t>toughened glass</w:t>
            </w:r>
            <w:r>
              <w:rPr>
                <w:rFonts w:asciiTheme="minorHAnsi" w:hAnsiTheme="minorHAnsi" w:cstheme="minorHAnsi"/>
                <w:sz w:val="22"/>
                <w:szCs w:val="22"/>
              </w:rPr>
              <w:t xml:space="preserve"> and </w:t>
            </w:r>
            <w:r w:rsidR="009C5F0E">
              <w:rPr>
                <w:rFonts w:asciiTheme="minorHAnsi" w:hAnsiTheme="minorHAnsi" w:cstheme="minorHAnsi"/>
                <w:sz w:val="22"/>
                <w:szCs w:val="22"/>
              </w:rPr>
              <w:t>Crushed glass</w:t>
            </w:r>
            <w:r>
              <w:rPr>
                <w:rFonts w:asciiTheme="minorHAnsi" w:hAnsiTheme="minorHAnsi" w:cstheme="minorHAnsi"/>
                <w:sz w:val="22"/>
                <w:szCs w:val="22"/>
              </w:rPr>
              <w:t xml:space="preserve"> are shown in the below table:</w:t>
            </w:r>
          </w:p>
          <w:tbl>
            <w:tblPr>
              <w:tblW w:w="0" w:type="auto"/>
              <w:tblInd w:w="334" w:type="dxa"/>
              <w:tblLayout w:type="fixed"/>
              <w:tblLook w:val="04A0" w:firstRow="1" w:lastRow="0" w:firstColumn="1" w:lastColumn="0" w:noHBand="0" w:noVBand="1"/>
            </w:tblPr>
            <w:tblGrid>
              <w:gridCol w:w="3124"/>
              <w:gridCol w:w="2830"/>
            </w:tblGrid>
            <w:tr w:rsidR="00A23FC2" w:rsidRPr="00B76727" w14:paraId="269F2DF2" w14:textId="77777777" w:rsidTr="004F188F">
              <w:trPr>
                <w:trHeight w:val="322"/>
              </w:trPr>
              <w:tc>
                <w:tcPr>
                  <w:tcW w:w="5954"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970B73" w14:textId="77777777" w:rsidR="00A23FC2" w:rsidRPr="00B76727" w:rsidRDefault="00A23FC2" w:rsidP="00EF6622">
                  <w:pPr>
                    <w:ind w:left="-134" w:right="-108"/>
                    <w:jc w:val="center"/>
                    <w:rPr>
                      <w:rFonts w:asciiTheme="minorHAnsi" w:hAnsiTheme="minorHAnsi" w:cstheme="minorHAnsi"/>
                      <w:b/>
                      <w:bCs/>
                      <w:color w:val="FFFFFF" w:themeColor="background1"/>
                      <w:sz w:val="22"/>
                      <w:szCs w:val="22"/>
                    </w:rPr>
                  </w:pPr>
                  <w:r w:rsidRPr="00B76727">
                    <w:rPr>
                      <w:rFonts w:asciiTheme="minorHAnsi" w:hAnsiTheme="minorHAnsi" w:cstheme="minorHAnsi"/>
                      <w:b/>
                      <w:bCs/>
                      <w:color w:val="FFFFFF" w:themeColor="background1"/>
                      <w:sz w:val="22"/>
                      <w:szCs w:val="22"/>
                    </w:rPr>
                    <w:t>Selling price per unit</w:t>
                  </w:r>
                </w:p>
              </w:tc>
            </w:tr>
            <w:tr w:rsidR="00A23FC2" w:rsidRPr="00B76727" w14:paraId="0EA6611D" w14:textId="77777777" w:rsidTr="004F188F">
              <w:trPr>
                <w:trHeight w:val="392"/>
              </w:trPr>
              <w:tc>
                <w:tcPr>
                  <w:tcW w:w="31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B2576F" w14:textId="77777777" w:rsidR="00A23FC2" w:rsidRPr="00B76727" w:rsidRDefault="00A23FC2" w:rsidP="00EF6622">
                  <w:pPr>
                    <w:ind w:right="-82"/>
                    <w:rPr>
                      <w:rFonts w:asciiTheme="minorHAnsi" w:hAnsiTheme="minorHAnsi" w:cstheme="minorHAnsi"/>
                      <w:b/>
                      <w:bCs/>
                      <w:color w:val="000000"/>
                      <w:sz w:val="22"/>
                      <w:szCs w:val="22"/>
                    </w:rPr>
                  </w:pPr>
                  <w:r w:rsidRPr="00B76727">
                    <w:rPr>
                      <w:rFonts w:asciiTheme="minorHAnsi" w:hAnsiTheme="minorHAnsi" w:cstheme="minorHAnsi"/>
                      <w:b/>
                      <w:bCs/>
                      <w:color w:val="000000"/>
                      <w:sz w:val="22"/>
                      <w:szCs w:val="22"/>
                    </w:rPr>
                    <w:t>Products</w:t>
                  </w:r>
                </w:p>
              </w:tc>
              <w:tc>
                <w:tcPr>
                  <w:tcW w:w="283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BD111D8" w14:textId="77777777" w:rsidR="00A23FC2" w:rsidRPr="00B76727" w:rsidRDefault="00A23FC2" w:rsidP="00EF6622">
                  <w:pPr>
                    <w:ind w:left="-134" w:right="-108"/>
                    <w:jc w:val="center"/>
                    <w:rPr>
                      <w:rFonts w:asciiTheme="minorHAnsi" w:hAnsiTheme="minorHAnsi" w:cstheme="minorHAnsi"/>
                      <w:b/>
                      <w:bCs/>
                      <w:color w:val="000000"/>
                      <w:sz w:val="22"/>
                      <w:szCs w:val="22"/>
                    </w:rPr>
                  </w:pPr>
                  <w:r w:rsidRPr="00B76727">
                    <w:rPr>
                      <w:rFonts w:asciiTheme="minorHAnsi" w:hAnsiTheme="minorHAnsi" w:cstheme="minorHAnsi"/>
                      <w:b/>
                      <w:bCs/>
                      <w:color w:val="000000"/>
                      <w:sz w:val="22"/>
                      <w:szCs w:val="22"/>
                    </w:rPr>
                    <w:t>Unit prices</w:t>
                  </w:r>
                </w:p>
              </w:tc>
            </w:tr>
            <w:tr w:rsidR="00224DD0" w:rsidRPr="00B76727" w14:paraId="19FE62CA" w14:textId="77777777" w:rsidTr="004F188F">
              <w:trPr>
                <w:trHeight w:val="53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8609E" w14:textId="7861BAA8" w:rsidR="00224DD0" w:rsidRPr="00B76727" w:rsidRDefault="00224DD0" w:rsidP="00EF6622">
                  <w:pPr>
                    <w:ind w:right="-82"/>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Pr>
                      <w:rFonts w:asciiTheme="minorHAnsi" w:hAnsiTheme="minorHAnsi" w:cstheme="minorHAnsi"/>
                      <w:color w:val="000000"/>
                      <w:sz w:val="22"/>
                      <w:szCs w:val="22"/>
                    </w:rPr>
                    <w:t>8mm Toughened glass</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14:paraId="30CF4106" w14:textId="73803F94" w:rsidR="00224DD0" w:rsidRPr="00B76727" w:rsidRDefault="00224DD0" w:rsidP="00EF6622">
                  <w:pPr>
                    <w:ind w:left="-108" w:right="-81"/>
                    <w:jc w:val="center"/>
                    <w:rPr>
                      <w:rFonts w:asciiTheme="minorHAnsi" w:hAnsiTheme="minorHAnsi" w:cstheme="minorHAnsi"/>
                      <w:color w:val="000000"/>
                      <w:sz w:val="22"/>
                      <w:szCs w:val="22"/>
                    </w:rPr>
                  </w:pPr>
                  <w:r w:rsidRPr="002D2F4F">
                    <w:rPr>
                      <w:rFonts w:asciiTheme="minorHAnsi" w:hAnsiTheme="minorHAnsi" w:cstheme="minorHAnsi"/>
                      <w:color w:val="000000"/>
                      <w:sz w:val="22"/>
                      <w:szCs w:val="22"/>
                    </w:rPr>
                    <w:t>17</w:t>
                  </w:r>
                  <w:r w:rsidR="002D2F4F" w:rsidRPr="002D2F4F">
                    <w:rPr>
                      <w:rFonts w:asciiTheme="minorHAnsi" w:hAnsiTheme="minorHAnsi" w:cstheme="minorHAnsi"/>
                      <w:color w:val="000000"/>
                      <w:sz w:val="22"/>
                      <w:szCs w:val="22"/>
                    </w:rPr>
                    <w:t>92.12</w:t>
                  </w:r>
                  <w:r>
                    <w:rPr>
                      <w:rFonts w:asciiTheme="minorHAnsi" w:hAnsiTheme="minorHAnsi" w:cstheme="minorHAnsi"/>
                      <w:color w:val="000000"/>
                      <w:sz w:val="22"/>
                      <w:szCs w:val="22"/>
                    </w:rPr>
                    <w:t xml:space="preserve"> </w:t>
                  </w:r>
                  <w:r w:rsidRPr="00A93BB1">
                    <w:rPr>
                      <w:rFonts w:asciiTheme="minorHAnsi" w:hAnsiTheme="minorHAnsi" w:cstheme="minorHAnsi"/>
                      <w:color w:val="000000"/>
                      <w:sz w:val="22"/>
                      <w:szCs w:val="22"/>
                    </w:rPr>
                    <w:t>INR/</w:t>
                  </w:r>
                  <w:r>
                    <w:rPr>
                      <w:rFonts w:asciiTheme="minorHAnsi" w:hAnsiTheme="minorHAnsi" w:cstheme="minorHAnsi"/>
                      <w:color w:val="000000"/>
                      <w:sz w:val="22"/>
                      <w:szCs w:val="22"/>
                    </w:rPr>
                    <w:t>SQM</w:t>
                  </w:r>
                </w:p>
              </w:tc>
            </w:tr>
            <w:tr w:rsidR="00224DD0" w:rsidRPr="00B76727" w14:paraId="75E4144F" w14:textId="77777777" w:rsidTr="004F188F">
              <w:trPr>
                <w:trHeight w:val="4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0B088" w14:textId="34213C72" w:rsidR="00224DD0" w:rsidRPr="00B76727" w:rsidRDefault="00224DD0" w:rsidP="00EF6622">
                  <w:pPr>
                    <w:ind w:right="-82"/>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Pr>
                      <w:rFonts w:asciiTheme="minorHAnsi" w:hAnsiTheme="minorHAnsi" w:cstheme="minorHAnsi"/>
                      <w:color w:val="000000"/>
                      <w:sz w:val="22"/>
                      <w:szCs w:val="22"/>
                    </w:rPr>
                    <w:t>insulated 5mm glass</w:t>
                  </w:r>
                  <w:r w:rsidRPr="00A93BB1">
                    <w:rPr>
                      <w:rFonts w:asciiTheme="minorHAnsi" w:hAnsiTheme="minorHAnsi" w:cstheme="minorHAnsi"/>
                      <w:color w:val="000000"/>
                      <w:sz w:val="22"/>
                      <w:szCs w:val="22"/>
                    </w:rPr>
                    <w:t xml:space="preserve">  </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14:paraId="34212062" w14:textId="0EEEB9A7" w:rsidR="00224DD0" w:rsidRPr="00B76727" w:rsidRDefault="00224DD0"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2178 </w:t>
                  </w:r>
                  <w:r w:rsidRPr="00A93BB1">
                    <w:rPr>
                      <w:rFonts w:asciiTheme="minorHAnsi" w:hAnsiTheme="minorHAnsi" w:cstheme="minorHAnsi"/>
                      <w:color w:val="000000"/>
                      <w:sz w:val="22"/>
                      <w:szCs w:val="22"/>
                    </w:rPr>
                    <w:t>INR</w:t>
                  </w:r>
                  <w:r>
                    <w:rPr>
                      <w:rFonts w:asciiTheme="minorHAnsi" w:hAnsiTheme="minorHAnsi" w:cstheme="minorHAnsi"/>
                      <w:color w:val="000000"/>
                      <w:sz w:val="22"/>
                      <w:szCs w:val="22"/>
                    </w:rPr>
                    <w:t>/SQM</w:t>
                  </w:r>
                </w:p>
              </w:tc>
            </w:tr>
            <w:tr w:rsidR="00224DD0" w:rsidRPr="00B76727" w14:paraId="3614F9A1" w14:textId="77777777" w:rsidTr="004F188F">
              <w:trPr>
                <w:trHeight w:val="4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C0A31" w14:textId="6A0CA6EF" w:rsidR="00224DD0" w:rsidRPr="00B76727" w:rsidRDefault="00224DD0" w:rsidP="00EF6622">
                  <w:pPr>
                    <w:ind w:right="-82"/>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Pr>
                      <w:rFonts w:asciiTheme="minorHAnsi" w:hAnsiTheme="minorHAnsi" w:cstheme="minorHAnsi"/>
                      <w:color w:val="000000"/>
                      <w:sz w:val="22"/>
                      <w:szCs w:val="22"/>
                    </w:rPr>
                    <w:t>12mm float glass</w:t>
                  </w:r>
                  <w:r w:rsidRPr="00A93BB1">
                    <w:rPr>
                      <w:rFonts w:asciiTheme="minorHAnsi" w:hAnsiTheme="minorHAnsi" w:cstheme="minorHAnsi"/>
                      <w:color w:val="000000"/>
                      <w:sz w:val="22"/>
                      <w:szCs w:val="22"/>
                    </w:rPr>
                    <w:t xml:space="preserve"> </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14:paraId="7F4FDE6D" w14:textId="284E95D2" w:rsidR="00224DD0" w:rsidRPr="00B76727" w:rsidRDefault="00224DD0"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1855 </w:t>
                  </w:r>
                  <w:r w:rsidRPr="00A93BB1">
                    <w:rPr>
                      <w:rFonts w:asciiTheme="minorHAnsi" w:hAnsiTheme="minorHAnsi" w:cstheme="minorHAnsi"/>
                      <w:color w:val="000000"/>
                      <w:sz w:val="22"/>
                      <w:szCs w:val="22"/>
                    </w:rPr>
                    <w:t>INR/</w:t>
                  </w:r>
                  <w:r>
                    <w:rPr>
                      <w:rFonts w:asciiTheme="minorHAnsi" w:hAnsiTheme="minorHAnsi" w:cstheme="minorHAnsi"/>
                      <w:color w:val="000000"/>
                      <w:sz w:val="22"/>
                      <w:szCs w:val="22"/>
                    </w:rPr>
                    <w:t>SQM</w:t>
                  </w:r>
                </w:p>
              </w:tc>
            </w:tr>
            <w:tr w:rsidR="00224DD0" w:rsidRPr="00B76727" w14:paraId="2DC5F2EC" w14:textId="77777777" w:rsidTr="004F188F">
              <w:trPr>
                <w:trHeight w:val="4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14:paraId="0439437C" w14:textId="6EA51D89" w:rsidR="00224DD0" w:rsidRPr="00B76727" w:rsidRDefault="00224DD0" w:rsidP="00EF6622">
                  <w:pPr>
                    <w:ind w:right="-82"/>
                    <w:rPr>
                      <w:rFonts w:asciiTheme="minorHAnsi" w:hAnsiTheme="minorHAnsi" w:cstheme="minorHAnsi"/>
                      <w:color w:val="000000"/>
                      <w:sz w:val="22"/>
                      <w:szCs w:val="22"/>
                    </w:rPr>
                  </w:pPr>
                  <w:r>
                    <w:rPr>
                      <w:rFonts w:asciiTheme="minorHAnsi" w:hAnsiTheme="minorHAnsi" w:cstheme="minorHAnsi"/>
                      <w:color w:val="000000"/>
                      <w:sz w:val="22"/>
                      <w:szCs w:val="22"/>
                    </w:rPr>
                    <w:t>Revenue from Crushed glass</w:t>
                  </w:r>
                </w:p>
              </w:tc>
              <w:tc>
                <w:tcPr>
                  <w:tcW w:w="2830" w:type="dxa"/>
                  <w:tcBorders>
                    <w:top w:val="single" w:sz="4" w:space="0" w:color="auto"/>
                    <w:left w:val="nil"/>
                    <w:bottom w:val="single" w:sz="4" w:space="0" w:color="auto"/>
                    <w:right w:val="single" w:sz="4" w:space="0" w:color="auto"/>
                  </w:tcBorders>
                  <w:shd w:val="clear" w:color="auto" w:fill="auto"/>
                  <w:noWrap/>
                  <w:vAlign w:val="center"/>
                </w:tcPr>
                <w:p w14:paraId="23DE99FB" w14:textId="048F0D0F" w:rsidR="00224DD0" w:rsidRPr="0074242A" w:rsidRDefault="00224DD0" w:rsidP="00EF6622">
                  <w:pPr>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t>8 INR/KG</w:t>
                  </w:r>
                </w:p>
              </w:tc>
            </w:tr>
          </w:tbl>
          <w:p w14:paraId="0569D5DA" w14:textId="057C3329" w:rsidR="001E6121" w:rsidRPr="00D83851" w:rsidRDefault="001E6121" w:rsidP="00A23FC2">
            <w:pPr>
              <w:pStyle w:val="ListParagraph"/>
              <w:numPr>
                <w:ilvl w:val="1"/>
                <w:numId w:val="6"/>
              </w:numPr>
              <w:spacing w:before="240" w:after="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Selling price of the proposed products are considered based on the recent bills/invoices of existing unit shared by the company. Further, as per tertiary research done by us, we found that the Unit price per Sq. Mt. considered by the client </w:t>
            </w:r>
            <w:proofErr w:type="gramStart"/>
            <w:r w:rsidRPr="00D83851">
              <w:rPr>
                <w:rFonts w:asciiTheme="minorHAnsi" w:hAnsiTheme="minorHAnsi" w:cstheme="minorHAnsi"/>
                <w:sz w:val="22"/>
                <w:szCs w:val="22"/>
              </w:rPr>
              <w:t>are</w:t>
            </w:r>
            <w:proofErr w:type="gramEnd"/>
            <w:r w:rsidRPr="00D83851">
              <w:rPr>
                <w:rFonts w:asciiTheme="minorHAnsi" w:hAnsiTheme="minorHAnsi" w:cstheme="minorHAnsi"/>
                <w:sz w:val="22"/>
                <w:szCs w:val="22"/>
              </w:rPr>
              <w:t xml:space="preserve"> in the line with market trends. Few </w:t>
            </w:r>
            <w:r w:rsidR="00244091" w:rsidRPr="00D83851">
              <w:rPr>
                <w:rFonts w:asciiTheme="minorHAnsi" w:hAnsiTheme="minorHAnsi" w:cstheme="minorHAnsi"/>
                <w:sz w:val="22"/>
                <w:szCs w:val="22"/>
              </w:rPr>
              <w:t>references</w:t>
            </w:r>
            <w:r w:rsidRPr="00D83851">
              <w:rPr>
                <w:rFonts w:asciiTheme="minorHAnsi" w:hAnsiTheme="minorHAnsi" w:cstheme="minorHAnsi"/>
                <w:sz w:val="22"/>
                <w:szCs w:val="22"/>
              </w:rPr>
              <w:t xml:space="preserve"> are as follows:</w:t>
            </w:r>
          </w:p>
          <w:p w14:paraId="3D335DC0" w14:textId="4F10B47B" w:rsidR="004F188F" w:rsidRPr="004F188F" w:rsidRDefault="004F188F" w:rsidP="004F188F">
            <w:pPr>
              <w:pStyle w:val="ListParagraph"/>
              <w:numPr>
                <w:ilvl w:val="6"/>
                <w:numId w:val="62"/>
              </w:numPr>
              <w:spacing w:line="360" w:lineRule="auto"/>
              <w:ind w:left="733" w:right="-71" w:hanging="425"/>
              <w:rPr>
                <w:rFonts w:ascii="Arial" w:hAnsi="Arial" w:cs="Arial"/>
                <w:sz w:val="20"/>
                <w:szCs w:val="20"/>
                <w:lang w:eastAsia="en-IN"/>
              </w:rPr>
            </w:pPr>
            <w:hyperlink r:id="rId78" w:history="1">
              <w:r w:rsidRPr="00751923">
                <w:rPr>
                  <w:rStyle w:val="Hyperlink"/>
                  <w:rFonts w:ascii="Arial" w:hAnsi="Arial" w:cs="Arial"/>
                  <w:sz w:val="20"/>
                  <w:szCs w:val="20"/>
                  <w:lang w:eastAsia="en-IN"/>
                </w:rPr>
                <w:t>https://www.guptaglassenterprises.com/toughened-glass.html</w:t>
              </w:r>
            </w:hyperlink>
          </w:p>
          <w:p w14:paraId="76A05DF2" w14:textId="77777777" w:rsidR="004F188F" w:rsidRDefault="004F188F" w:rsidP="004F188F">
            <w:pPr>
              <w:pStyle w:val="ListParagraph"/>
              <w:numPr>
                <w:ilvl w:val="6"/>
                <w:numId w:val="62"/>
              </w:numPr>
              <w:spacing w:line="360" w:lineRule="auto"/>
              <w:ind w:left="709" w:right="-71"/>
              <w:rPr>
                <w:rStyle w:val="Hyperlink"/>
                <w:sz w:val="20"/>
                <w:szCs w:val="20"/>
              </w:rPr>
            </w:pPr>
            <w:hyperlink r:id="rId79" w:history="1">
              <w:r w:rsidRPr="00AD628B">
                <w:rPr>
                  <w:rStyle w:val="Hyperlink"/>
                  <w:rFonts w:ascii="Arial" w:hAnsi="Arial" w:cs="Arial"/>
                  <w:sz w:val="20"/>
                  <w:szCs w:val="20"/>
                  <w:lang w:eastAsia="en-IN"/>
                </w:rPr>
                <w:t>https://www.indiamart.com/proddetail/8mm-toughened-clear-glass-2853897230548.html?pos=19&amp;kwd=st%20136%20toughened%20glass&amp;tags=A||||9839.57|Price|product|||TS|rsf:highmct-|-res:RC5|ktp:N0|stype:attr=1|mtp:G|isu:1|wc:6|qr_nm:splt-gd|com-cf:nl|ptrs:na|mc:39959|cat:498|qry_typ:P|lang:en|cs:9079|v=4|r=5</w:t>
              </w:r>
            </w:hyperlink>
          </w:p>
          <w:p w14:paraId="01410CE5" w14:textId="77777777" w:rsidR="004F188F" w:rsidRDefault="004F188F" w:rsidP="004F188F">
            <w:pPr>
              <w:pStyle w:val="ListParagraph"/>
              <w:numPr>
                <w:ilvl w:val="6"/>
                <w:numId w:val="62"/>
              </w:numPr>
              <w:spacing w:line="360" w:lineRule="auto"/>
              <w:ind w:left="709" w:right="-71"/>
              <w:rPr>
                <w:rStyle w:val="Hyperlink"/>
                <w:rFonts w:ascii="Arial" w:hAnsi="Arial" w:cs="Arial"/>
                <w:sz w:val="20"/>
                <w:szCs w:val="20"/>
                <w:lang w:eastAsia="en-IN"/>
              </w:rPr>
            </w:pPr>
            <w:hyperlink r:id="rId80" w:history="1">
              <w:r w:rsidRPr="00E93C6D">
                <w:rPr>
                  <w:rStyle w:val="Hyperlink"/>
                  <w:rFonts w:ascii="Arial" w:hAnsi="Arial" w:cs="Arial"/>
                  <w:sz w:val="20"/>
                  <w:szCs w:val="20"/>
                  <w:lang w:eastAsia="en-IN"/>
                </w:rPr>
                <w:t>https://www.birkanengg.co.in/?pos=1&amp;kwd=insulated%20glass&amp;tags=A||||8785.791|Price|product|||SSlc|rsf:gd-|-res:RC3|ktp:N0|stype:attr=1|mtp:G|isu:1|wc:4|qr_nm:gd|com-cf:nl|ptrs:na|mc:10209|cat:379|qry_typ:P|lang:en|flavl:0|cs:9193|v=4</w:t>
              </w:r>
            </w:hyperlink>
          </w:p>
          <w:p w14:paraId="379869F6" w14:textId="77777777" w:rsidR="004F188F" w:rsidRDefault="004F188F" w:rsidP="004F188F">
            <w:pPr>
              <w:pStyle w:val="ListParagraph"/>
              <w:numPr>
                <w:ilvl w:val="6"/>
                <w:numId w:val="62"/>
              </w:numPr>
              <w:spacing w:line="360" w:lineRule="auto"/>
              <w:ind w:left="709" w:right="-71"/>
              <w:rPr>
                <w:rStyle w:val="Hyperlink"/>
                <w:rFonts w:ascii="Arial" w:hAnsi="Arial" w:cs="Arial"/>
                <w:sz w:val="20"/>
                <w:szCs w:val="20"/>
                <w:lang w:eastAsia="en-IN"/>
              </w:rPr>
            </w:pPr>
            <w:hyperlink r:id="rId81" w:history="1">
              <w:r w:rsidRPr="00E93C6D">
                <w:rPr>
                  <w:rStyle w:val="Hyperlink"/>
                  <w:rFonts w:ascii="Arial" w:hAnsi="Arial" w:cs="Arial"/>
                  <w:sz w:val="20"/>
                  <w:szCs w:val="20"/>
                  <w:lang w:eastAsia="en-IN"/>
                </w:rPr>
                <w:t>https://www.tradeindia.com/products/insulating-glass-c3661854.html</w:t>
              </w:r>
            </w:hyperlink>
          </w:p>
          <w:p w14:paraId="0232268A" w14:textId="5C4DE591" w:rsidR="00922358" w:rsidRPr="00D83851" w:rsidRDefault="00922358" w:rsidP="00922358">
            <w:pPr>
              <w:pStyle w:val="ListParagraph"/>
              <w:numPr>
                <w:ilvl w:val="1"/>
                <w:numId w:val="6"/>
              </w:numPr>
              <w:spacing w:before="240" w:after="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As per the information provided by the company, t</w:t>
            </w:r>
            <w:r w:rsidR="00A23FC2" w:rsidRPr="00D83851">
              <w:rPr>
                <w:rFonts w:asciiTheme="minorHAnsi" w:hAnsiTheme="minorHAnsi" w:cstheme="minorHAnsi"/>
                <w:sz w:val="22"/>
                <w:szCs w:val="22"/>
              </w:rPr>
              <w:t>he other product</w:t>
            </w:r>
            <w:r w:rsidR="00E5223D" w:rsidRPr="00D83851">
              <w:rPr>
                <w:rFonts w:asciiTheme="minorHAnsi" w:hAnsiTheme="minorHAnsi" w:cstheme="minorHAnsi"/>
                <w:sz w:val="22"/>
                <w:szCs w:val="22"/>
              </w:rPr>
              <w:t xml:space="preserve"> which is waste of glass (crushed glass),</w:t>
            </w:r>
            <w:r w:rsidR="00A23FC2" w:rsidRPr="00D83851">
              <w:rPr>
                <w:rFonts w:asciiTheme="minorHAnsi" w:hAnsiTheme="minorHAnsi" w:cstheme="minorHAnsi"/>
                <w:sz w:val="22"/>
                <w:szCs w:val="22"/>
              </w:rPr>
              <w:t xml:space="preserve"> which is being sold in the current market at INR </w:t>
            </w:r>
            <w:r w:rsidR="00E5223D" w:rsidRPr="00D83851">
              <w:rPr>
                <w:rFonts w:asciiTheme="minorHAnsi" w:hAnsiTheme="minorHAnsi" w:cstheme="minorHAnsi"/>
                <w:sz w:val="22"/>
                <w:szCs w:val="22"/>
              </w:rPr>
              <w:t>8</w:t>
            </w:r>
            <w:r w:rsidR="00A23FC2" w:rsidRPr="00D83851">
              <w:rPr>
                <w:rFonts w:asciiTheme="minorHAnsi" w:hAnsiTheme="minorHAnsi" w:cstheme="minorHAnsi"/>
                <w:sz w:val="22"/>
                <w:szCs w:val="22"/>
              </w:rPr>
              <w:t xml:space="preserve">.00 per </w:t>
            </w:r>
            <w:r w:rsidR="00E5223D" w:rsidRPr="00D83851">
              <w:rPr>
                <w:rFonts w:asciiTheme="minorHAnsi" w:hAnsiTheme="minorHAnsi" w:cstheme="minorHAnsi"/>
                <w:sz w:val="22"/>
                <w:szCs w:val="22"/>
              </w:rPr>
              <w:t>Kg</w:t>
            </w:r>
            <w:r w:rsidR="00A23FC2" w:rsidRPr="00D83851">
              <w:rPr>
                <w:rFonts w:asciiTheme="minorHAnsi" w:hAnsiTheme="minorHAnsi" w:cstheme="minorHAnsi"/>
                <w:sz w:val="22"/>
                <w:szCs w:val="22"/>
              </w:rPr>
              <w:t>.</w:t>
            </w:r>
            <w:r w:rsidR="00E5223D" w:rsidRPr="00D83851">
              <w:rPr>
                <w:rFonts w:asciiTheme="minorHAnsi" w:hAnsiTheme="minorHAnsi" w:cstheme="minorHAnsi"/>
                <w:sz w:val="22"/>
                <w:szCs w:val="22"/>
              </w:rPr>
              <w:t xml:space="preserve"> However, </w:t>
            </w:r>
            <w:r w:rsidRPr="00D83851">
              <w:rPr>
                <w:rFonts w:asciiTheme="minorHAnsi" w:hAnsiTheme="minorHAnsi" w:cstheme="minorHAnsi"/>
                <w:sz w:val="22"/>
                <w:szCs w:val="22"/>
              </w:rPr>
              <w:t>it has also</w:t>
            </w:r>
            <w:r w:rsidR="00E5223D" w:rsidRPr="00D83851">
              <w:rPr>
                <w:rFonts w:asciiTheme="minorHAnsi" w:hAnsiTheme="minorHAnsi" w:cstheme="minorHAnsi"/>
                <w:sz w:val="22"/>
                <w:szCs w:val="22"/>
              </w:rPr>
              <w:t xml:space="preserve"> informed that it charged from the customer for the whole glass.</w:t>
            </w:r>
            <w:r w:rsidR="001E6121" w:rsidRPr="00D83851">
              <w:rPr>
                <w:rFonts w:asciiTheme="minorHAnsi" w:hAnsiTheme="minorHAnsi" w:cstheme="minorHAnsi"/>
                <w:sz w:val="22"/>
                <w:szCs w:val="22"/>
              </w:rPr>
              <w:t xml:space="preserve"> </w:t>
            </w:r>
            <w:r w:rsidRPr="00D83851">
              <w:rPr>
                <w:rFonts w:asciiTheme="minorHAnsi" w:hAnsiTheme="minorHAnsi" w:cstheme="minorHAnsi"/>
                <w:sz w:val="22"/>
                <w:szCs w:val="22"/>
              </w:rPr>
              <w:t>Further for the purpose of reference, company has provided the sample invoice of sale of crushed glass.</w:t>
            </w:r>
          </w:p>
          <w:p w14:paraId="4D69F099" w14:textId="6C0E7883" w:rsidR="00A23FC2" w:rsidRPr="00946EC7" w:rsidRDefault="00A23FC2" w:rsidP="00922358">
            <w:pPr>
              <w:pStyle w:val="ListParagraph"/>
              <w:numPr>
                <w:ilvl w:val="1"/>
                <w:numId w:val="6"/>
              </w:numPr>
              <w:spacing w:before="240" w:after="240" w:line="360" w:lineRule="auto"/>
              <w:ind w:left="333"/>
              <w:jc w:val="both"/>
              <w:rPr>
                <w:rFonts w:asciiTheme="minorHAnsi" w:hAnsiTheme="minorHAnsi" w:cstheme="minorHAnsi"/>
                <w:sz w:val="22"/>
                <w:szCs w:val="22"/>
              </w:rPr>
            </w:pPr>
            <w:r w:rsidRPr="00E5223D">
              <w:rPr>
                <w:rFonts w:asciiTheme="minorHAnsi" w:hAnsiTheme="minorHAnsi" w:cstheme="minorHAnsi"/>
                <w:sz w:val="22"/>
                <w:szCs w:val="22"/>
              </w:rPr>
              <w:lastRenderedPageBreak/>
              <w:t xml:space="preserve">An escalation factor of </w:t>
            </w:r>
            <w:r w:rsidR="00E5223D" w:rsidRPr="00E5223D">
              <w:rPr>
                <w:rFonts w:asciiTheme="minorHAnsi" w:hAnsiTheme="minorHAnsi" w:cstheme="minorHAnsi"/>
                <w:sz w:val="22"/>
                <w:szCs w:val="22"/>
              </w:rPr>
              <w:t>2.50</w:t>
            </w:r>
            <w:r w:rsidRPr="00E5223D">
              <w:rPr>
                <w:rFonts w:asciiTheme="minorHAnsi" w:hAnsiTheme="minorHAnsi" w:cstheme="minorHAnsi"/>
                <w:sz w:val="22"/>
                <w:szCs w:val="22"/>
              </w:rPr>
              <w:t>% has been considered in the prices of the sellable products during the forecasted periods considering the micro and macro-economic factors.</w:t>
            </w:r>
          </w:p>
        </w:tc>
      </w:tr>
      <w:tr w:rsidR="00A23FC2" w:rsidRPr="004574B2" w14:paraId="14D524D2" w14:textId="77777777" w:rsidTr="005A2F40">
        <w:trPr>
          <w:trHeight w:val="419"/>
        </w:trPr>
        <w:tc>
          <w:tcPr>
            <w:tcW w:w="462" w:type="pct"/>
            <w:shd w:val="clear" w:color="auto" w:fill="auto"/>
            <w:vAlign w:val="center"/>
          </w:tcPr>
          <w:p w14:paraId="56906A0F" w14:textId="1F7777CC"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7D41A194"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Capacity Utilization</w:t>
            </w:r>
          </w:p>
        </w:tc>
        <w:tc>
          <w:tcPr>
            <w:tcW w:w="3996" w:type="pct"/>
            <w:shd w:val="clear" w:color="auto" w:fill="auto"/>
          </w:tcPr>
          <w:p w14:paraId="7E61257B" w14:textId="690F60E5" w:rsidR="00581DF6" w:rsidRPr="00922358" w:rsidRDefault="001E6121" w:rsidP="00581DF6">
            <w:pPr>
              <w:pStyle w:val="ListParagraph"/>
              <w:numPr>
                <w:ilvl w:val="1"/>
                <w:numId w:val="6"/>
              </w:numPr>
              <w:spacing w:before="240" w:after="240" w:line="360" w:lineRule="auto"/>
              <w:ind w:left="333"/>
              <w:jc w:val="both"/>
              <w:rPr>
                <w:rFonts w:asciiTheme="minorHAnsi" w:hAnsiTheme="minorHAnsi" w:cstheme="minorHAnsi"/>
                <w:sz w:val="22"/>
                <w:szCs w:val="22"/>
              </w:rPr>
            </w:pPr>
            <w:r w:rsidRPr="00922358">
              <w:rPr>
                <w:rFonts w:asciiTheme="minorHAnsi" w:hAnsiTheme="minorHAnsi" w:cstheme="minorHAnsi"/>
                <w:sz w:val="22"/>
                <w:szCs w:val="22"/>
              </w:rPr>
              <w:t>As per the data/information provided by the client, t</w:t>
            </w:r>
            <w:r w:rsidR="00A23FC2" w:rsidRPr="00922358">
              <w:rPr>
                <w:rFonts w:asciiTheme="minorHAnsi" w:hAnsiTheme="minorHAnsi" w:cstheme="minorHAnsi"/>
                <w:sz w:val="22"/>
                <w:szCs w:val="22"/>
              </w:rPr>
              <w:t xml:space="preserve">he proposed </w:t>
            </w:r>
            <w:r w:rsidR="00581DF6" w:rsidRPr="00922358">
              <w:rPr>
                <w:rFonts w:asciiTheme="minorHAnsi" w:hAnsiTheme="minorHAnsi" w:cstheme="minorHAnsi"/>
                <w:sz w:val="22"/>
                <w:szCs w:val="22"/>
              </w:rPr>
              <w:t>toughened glass</w:t>
            </w:r>
            <w:r w:rsidR="00A23FC2" w:rsidRPr="00922358">
              <w:rPr>
                <w:rFonts w:asciiTheme="minorHAnsi" w:hAnsiTheme="minorHAnsi" w:cstheme="minorHAnsi"/>
                <w:sz w:val="22"/>
                <w:szCs w:val="22"/>
              </w:rPr>
              <w:t xml:space="preserve"> plant will be commissioned with a Design capacity of </w:t>
            </w:r>
            <w:r w:rsidR="00581DF6" w:rsidRPr="00922358">
              <w:rPr>
                <w:rFonts w:asciiTheme="minorHAnsi" w:hAnsiTheme="minorHAnsi" w:cstheme="minorHAnsi"/>
                <w:sz w:val="22"/>
                <w:szCs w:val="22"/>
              </w:rPr>
              <w:t>20,000 MT per annum</w:t>
            </w:r>
            <w:r w:rsidR="00A23FC2" w:rsidRPr="00922358">
              <w:rPr>
                <w:rFonts w:asciiTheme="minorHAnsi" w:hAnsiTheme="minorHAnsi" w:cstheme="minorHAnsi"/>
                <w:sz w:val="22"/>
                <w:szCs w:val="22"/>
              </w:rPr>
              <w:t>, which will be operating</w:t>
            </w:r>
            <w:r w:rsidRPr="00922358">
              <w:rPr>
                <w:rFonts w:asciiTheme="minorHAnsi" w:hAnsiTheme="minorHAnsi" w:cstheme="minorHAnsi"/>
                <w:sz w:val="22"/>
                <w:szCs w:val="22"/>
              </w:rPr>
              <w:t xml:space="preserve"> as follows:</w:t>
            </w:r>
          </w:p>
          <w:tbl>
            <w:tblPr>
              <w:tblW w:w="6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9"/>
              <w:gridCol w:w="2571"/>
            </w:tblGrid>
            <w:tr w:rsidR="00581DF6" w14:paraId="7B09E193" w14:textId="77777777" w:rsidTr="004F188F">
              <w:trPr>
                <w:trHeight w:val="360"/>
              </w:trPr>
              <w:tc>
                <w:tcPr>
                  <w:tcW w:w="4059" w:type="dxa"/>
                  <w:shd w:val="clear" w:color="auto" w:fill="002060"/>
                  <w:noWrap/>
                  <w:vAlign w:val="center"/>
                </w:tcPr>
                <w:p w14:paraId="645A586F" w14:textId="03476FA5" w:rsidR="00581DF6" w:rsidRPr="00581DF6" w:rsidRDefault="00581DF6" w:rsidP="00EF6622">
                  <w:pPr>
                    <w:rPr>
                      <w:rFonts w:ascii="Calibri" w:hAnsi="Calibri" w:cs="Calibri"/>
                      <w:b/>
                      <w:bCs/>
                      <w:sz w:val="22"/>
                      <w:szCs w:val="22"/>
                    </w:rPr>
                  </w:pPr>
                  <w:r w:rsidRPr="00581DF6">
                    <w:rPr>
                      <w:rFonts w:ascii="Calibri" w:hAnsi="Calibri" w:cs="Calibri"/>
                      <w:b/>
                      <w:bCs/>
                      <w:sz w:val="22"/>
                      <w:szCs w:val="22"/>
                    </w:rPr>
                    <w:t>Particulars</w:t>
                  </w:r>
                </w:p>
              </w:tc>
              <w:tc>
                <w:tcPr>
                  <w:tcW w:w="2571" w:type="dxa"/>
                  <w:shd w:val="clear" w:color="auto" w:fill="002060"/>
                  <w:noWrap/>
                  <w:vAlign w:val="center"/>
                </w:tcPr>
                <w:p w14:paraId="78FF73C9" w14:textId="280778C3" w:rsidR="00581DF6" w:rsidRPr="00581DF6" w:rsidRDefault="00581DF6" w:rsidP="00EF6622">
                  <w:pPr>
                    <w:jc w:val="center"/>
                    <w:rPr>
                      <w:rFonts w:ascii="Calibri" w:hAnsi="Calibri" w:cs="Calibri"/>
                      <w:b/>
                      <w:bCs/>
                      <w:sz w:val="22"/>
                      <w:szCs w:val="22"/>
                    </w:rPr>
                  </w:pPr>
                  <w:r w:rsidRPr="00581DF6">
                    <w:rPr>
                      <w:rFonts w:ascii="Calibri" w:hAnsi="Calibri" w:cs="Calibri"/>
                      <w:b/>
                      <w:bCs/>
                      <w:sz w:val="22"/>
                      <w:szCs w:val="22"/>
                    </w:rPr>
                    <w:t>% of capacity Utilization</w:t>
                  </w:r>
                </w:p>
              </w:tc>
            </w:tr>
            <w:tr w:rsidR="00582B1F" w14:paraId="4D164F5E" w14:textId="77777777" w:rsidTr="004F188F">
              <w:trPr>
                <w:trHeight w:val="360"/>
              </w:trPr>
              <w:tc>
                <w:tcPr>
                  <w:tcW w:w="4059" w:type="dxa"/>
                  <w:shd w:val="clear" w:color="auto" w:fill="auto"/>
                  <w:noWrap/>
                  <w:vAlign w:val="center"/>
                  <w:hideMark/>
                </w:tcPr>
                <w:p w14:paraId="0EFFCF86" w14:textId="2301DB06" w:rsidR="00582B1F" w:rsidRDefault="00582B1F" w:rsidP="00EF6622">
                  <w:pPr>
                    <w:rPr>
                      <w:rFonts w:ascii="Calibri" w:hAnsi="Calibri" w:cs="Calibri"/>
                      <w:color w:val="000000"/>
                      <w:sz w:val="22"/>
                      <w:szCs w:val="22"/>
                    </w:rPr>
                  </w:pPr>
                  <w:r>
                    <w:rPr>
                      <w:rFonts w:ascii="Calibri" w:hAnsi="Calibri" w:cs="Calibri"/>
                      <w:color w:val="000000"/>
                      <w:sz w:val="22"/>
                      <w:szCs w:val="22"/>
                    </w:rPr>
                    <w:t>Capacity Utilization in first year</w:t>
                  </w:r>
                </w:p>
              </w:tc>
              <w:tc>
                <w:tcPr>
                  <w:tcW w:w="2571" w:type="dxa"/>
                  <w:shd w:val="clear" w:color="auto" w:fill="auto"/>
                  <w:noWrap/>
                  <w:vAlign w:val="center"/>
                  <w:hideMark/>
                </w:tcPr>
                <w:p w14:paraId="6A01408D" w14:textId="531B820A"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30%</w:t>
                  </w:r>
                </w:p>
              </w:tc>
            </w:tr>
            <w:tr w:rsidR="00582B1F" w14:paraId="6F81F3C1" w14:textId="77777777" w:rsidTr="004F188F">
              <w:trPr>
                <w:trHeight w:val="360"/>
              </w:trPr>
              <w:tc>
                <w:tcPr>
                  <w:tcW w:w="4059" w:type="dxa"/>
                  <w:shd w:val="clear" w:color="auto" w:fill="auto"/>
                  <w:noWrap/>
                  <w:vAlign w:val="center"/>
                  <w:hideMark/>
                </w:tcPr>
                <w:p w14:paraId="6BEFA36F" w14:textId="369CA7ED" w:rsidR="00582B1F" w:rsidRDefault="00582B1F" w:rsidP="00EF6622">
                  <w:pPr>
                    <w:rPr>
                      <w:rFonts w:ascii="Calibri" w:hAnsi="Calibri" w:cs="Calibri"/>
                      <w:color w:val="000000"/>
                      <w:sz w:val="22"/>
                      <w:szCs w:val="22"/>
                    </w:rPr>
                  </w:pPr>
                  <w:r>
                    <w:rPr>
                      <w:rFonts w:ascii="Calibri" w:hAnsi="Calibri" w:cs="Calibri"/>
                      <w:color w:val="000000"/>
                      <w:sz w:val="22"/>
                      <w:szCs w:val="22"/>
                    </w:rPr>
                    <w:t>Capacity Utilization in second year</w:t>
                  </w:r>
                </w:p>
              </w:tc>
              <w:tc>
                <w:tcPr>
                  <w:tcW w:w="2571" w:type="dxa"/>
                  <w:shd w:val="clear" w:color="auto" w:fill="auto"/>
                  <w:noWrap/>
                  <w:vAlign w:val="center"/>
                  <w:hideMark/>
                </w:tcPr>
                <w:p w14:paraId="21B9C9DD" w14:textId="1F7FEAB9"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40%</w:t>
                  </w:r>
                </w:p>
              </w:tc>
            </w:tr>
            <w:tr w:rsidR="00582B1F" w14:paraId="5C091696" w14:textId="77777777" w:rsidTr="004F188F">
              <w:trPr>
                <w:trHeight w:val="360"/>
              </w:trPr>
              <w:tc>
                <w:tcPr>
                  <w:tcW w:w="4059" w:type="dxa"/>
                  <w:shd w:val="clear" w:color="auto" w:fill="auto"/>
                  <w:noWrap/>
                  <w:vAlign w:val="center"/>
                  <w:hideMark/>
                </w:tcPr>
                <w:p w14:paraId="67713676" w14:textId="4787D724" w:rsidR="00582B1F" w:rsidRDefault="00582B1F" w:rsidP="00EF6622">
                  <w:pPr>
                    <w:rPr>
                      <w:rFonts w:ascii="Calibri" w:hAnsi="Calibri" w:cs="Calibri"/>
                      <w:color w:val="000000"/>
                      <w:sz w:val="22"/>
                      <w:szCs w:val="22"/>
                    </w:rPr>
                  </w:pPr>
                  <w:r>
                    <w:rPr>
                      <w:rFonts w:ascii="Calibri" w:hAnsi="Calibri" w:cs="Calibri"/>
                      <w:color w:val="000000"/>
                      <w:sz w:val="22"/>
                      <w:szCs w:val="22"/>
                    </w:rPr>
                    <w:t>Capacity Utilization in third year</w:t>
                  </w:r>
                </w:p>
              </w:tc>
              <w:tc>
                <w:tcPr>
                  <w:tcW w:w="2571" w:type="dxa"/>
                  <w:shd w:val="clear" w:color="auto" w:fill="auto"/>
                  <w:noWrap/>
                  <w:vAlign w:val="center"/>
                  <w:hideMark/>
                </w:tcPr>
                <w:p w14:paraId="1697E3C1" w14:textId="3E842DE7"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50%</w:t>
                  </w:r>
                </w:p>
              </w:tc>
            </w:tr>
            <w:tr w:rsidR="00582B1F" w14:paraId="323680FA" w14:textId="77777777" w:rsidTr="004F188F">
              <w:trPr>
                <w:trHeight w:val="360"/>
              </w:trPr>
              <w:tc>
                <w:tcPr>
                  <w:tcW w:w="4059" w:type="dxa"/>
                  <w:shd w:val="clear" w:color="auto" w:fill="auto"/>
                  <w:noWrap/>
                  <w:vAlign w:val="center"/>
                  <w:hideMark/>
                </w:tcPr>
                <w:p w14:paraId="63B47087" w14:textId="012B2C46" w:rsidR="00582B1F" w:rsidRDefault="00582B1F" w:rsidP="00EF6622">
                  <w:pPr>
                    <w:rPr>
                      <w:rFonts w:ascii="Calibri" w:hAnsi="Calibri" w:cs="Calibri"/>
                      <w:color w:val="000000"/>
                      <w:sz w:val="22"/>
                      <w:szCs w:val="22"/>
                    </w:rPr>
                  </w:pPr>
                  <w:r>
                    <w:rPr>
                      <w:rFonts w:ascii="Calibri" w:hAnsi="Calibri" w:cs="Calibri"/>
                      <w:color w:val="000000"/>
                      <w:sz w:val="22"/>
                      <w:szCs w:val="22"/>
                    </w:rPr>
                    <w:t>Capacity Utilization in fourth year</w:t>
                  </w:r>
                </w:p>
              </w:tc>
              <w:tc>
                <w:tcPr>
                  <w:tcW w:w="2571" w:type="dxa"/>
                  <w:shd w:val="clear" w:color="auto" w:fill="auto"/>
                  <w:noWrap/>
                  <w:vAlign w:val="center"/>
                  <w:hideMark/>
                </w:tcPr>
                <w:p w14:paraId="6E75A48C" w14:textId="47097D84"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60%</w:t>
                  </w:r>
                </w:p>
              </w:tc>
            </w:tr>
            <w:tr w:rsidR="00582B1F" w14:paraId="21A27156" w14:textId="77777777" w:rsidTr="004F188F">
              <w:trPr>
                <w:trHeight w:val="360"/>
              </w:trPr>
              <w:tc>
                <w:tcPr>
                  <w:tcW w:w="4059" w:type="dxa"/>
                  <w:shd w:val="clear" w:color="auto" w:fill="auto"/>
                  <w:noWrap/>
                  <w:vAlign w:val="center"/>
                  <w:hideMark/>
                </w:tcPr>
                <w:p w14:paraId="6FFEC2DF" w14:textId="00FE1EE4" w:rsidR="00582B1F" w:rsidRDefault="00582B1F" w:rsidP="00EF6622">
                  <w:pPr>
                    <w:rPr>
                      <w:rFonts w:ascii="Calibri" w:hAnsi="Calibri" w:cs="Calibri"/>
                      <w:color w:val="000000"/>
                      <w:sz w:val="22"/>
                      <w:szCs w:val="22"/>
                    </w:rPr>
                  </w:pPr>
                  <w:r>
                    <w:rPr>
                      <w:rFonts w:ascii="Calibri" w:hAnsi="Calibri" w:cs="Calibri"/>
                      <w:color w:val="000000"/>
                      <w:sz w:val="22"/>
                      <w:szCs w:val="22"/>
                    </w:rPr>
                    <w:t>Capacity Utilization in fifth year</w:t>
                  </w:r>
                </w:p>
              </w:tc>
              <w:tc>
                <w:tcPr>
                  <w:tcW w:w="2571" w:type="dxa"/>
                  <w:shd w:val="clear" w:color="auto" w:fill="auto"/>
                  <w:noWrap/>
                  <w:vAlign w:val="center"/>
                  <w:hideMark/>
                </w:tcPr>
                <w:p w14:paraId="1D6E0AD6" w14:textId="59C192BE"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65%</w:t>
                  </w:r>
                </w:p>
              </w:tc>
            </w:tr>
            <w:tr w:rsidR="00582B1F" w14:paraId="2F43AE3B" w14:textId="77777777" w:rsidTr="004F188F">
              <w:trPr>
                <w:trHeight w:val="360"/>
              </w:trPr>
              <w:tc>
                <w:tcPr>
                  <w:tcW w:w="4059" w:type="dxa"/>
                  <w:shd w:val="clear" w:color="auto" w:fill="auto"/>
                  <w:noWrap/>
                  <w:vAlign w:val="center"/>
                  <w:hideMark/>
                </w:tcPr>
                <w:p w14:paraId="6FE2AF8E" w14:textId="60EBAF6D" w:rsidR="00582B1F" w:rsidRDefault="00582B1F" w:rsidP="00EF6622">
                  <w:pPr>
                    <w:rPr>
                      <w:rFonts w:ascii="Calibri" w:hAnsi="Calibri" w:cs="Calibri"/>
                      <w:color w:val="000000"/>
                      <w:sz w:val="22"/>
                      <w:szCs w:val="22"/>
                    </w:rPr>
                  </w:pPr>
                  <w:r>
                    <w:rPr>
                      <w:rFonts w:ascii="Calibri" w:hAnsi="Calibri" w:cs="Calibri"/>
                      <w:color w:val="000000"/>
                      <w:sz w:val="22"/>
                      <w:szCs w:val="22"/>
                    </w:rPr>
                    <w:t xml:space="preserve">Capacity Utilization in sixth year </w:t>
                  </w:r>
                </w:p>
              </w:tc>
              <w:tc>
                <w:tcPr>
                  <w:tcW w:w="2571" w:type="dxa"/>
                  <w:shd w:val="clear" w:color="auto" w:fill="auto"/>
                  <w:noWrap/>
                  <w:vAlign w:val="center"/>
                  <w:hideMark/>
                </w:tcPr>
                <w:p w14:paraId="4F634B11" w14:textId="6DC8BD6F"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70%</w:t>
                  </w:r>
                </w:p>
              </w:tc>
            </w:tr>
            <w:tr w:rsidR="00582B1F" w14:paraId="27B14B60" w14:textId="77777777" w:rsidTr="004F188F">
              <w:trPr>
                <w:trHeight w:val="360"/>
              </w:trPr>
              <w:tc>
                <w:tcPr>
                  <w:tcW w:w="4059" w:type="dxa"/>
                  <w:shd w:val="clear" w:color="auto" w:fill="auto"/>
                  <w:noWrap/>
                  <w:vAlign w:val="center"/>
                </w:tcPr>
                <w:p w14:paraId="3B3AF585" w14:textId="259902D6" w:rsidR="00582B1F" w:rsidRDefault="00582B1F" w:rsidP="00EF6622">
                  <w:pPr>
                    <w:rPr>
                      <w:rFonts w:ascii="Calibri" w:hAnsi="Calibri" w:cs="Calibri"/>
                      <w:color w:val="000000"/>
                      <w:sz w:val="22"/>
                      <w:szCs w:val="22"/>
                    </w:rPr>
                  </w:pPr>
                  <w:r>
                    <w:rPr>
                      <w:rFonts w:ascii="Calibri" w:hAnsi="Calibri" w:cs="Calibri"/>
                      <w:color w:val="000000"/>
                      <w:sz w:val="22"/>
                      <w:szCs w:val="22"/>
                    </w:rPr>
                    <w:t xml:space="preserve">Capacity Utilization in seventh year </w:t>
                  </w:r>
                </w:p>
              </w:tc>
              <w:tc>
                <w:tcPr>
                  <w:tcW w:w="2571" w:type="dxa"/>
                  <w:shd w:val="clear" w:color="auto" w:fill="auto"/>
                  <w:noWrap/>
                  <w:vAlign w:val="center"/>
                </w:tcPr>
                <w:p w14:paraId="5FE9CED9" w14:textId="49183DBD"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75%</w:t>
                  </w:r>
                </w:p>
              </w:tc>
            </w:tr>
            <w:tr w:rsidR="00582B1F" w14:paraId="6909446D" w14:textId="77777777" w:rsidTr="004F188F">
              <w:trPr>
                <w:trHeight w:val="360"/>
              </w:trPr>
              <w:tc>
                <w:tcPr>
                  <w:tcW w:w="4059" w:type="dxa"/>
                  <w:shd w:val="clear" w:color="auto" w:fill="auto"/>
                  <w:noWrap/>
                  <w:vAlign w:val="center"/>
                </w:tcPr>
                <w:p w14:paraId="6EE09065" w14:textId="1BF39955" w:rsidR="00582B1F" w:rsidRDefault="00582B1F" w:rsidP="00EF6622">
                  <w:pPr>
                    <w:rPr>
                      <w:rFonts w:ascii="Calibri" w:hAnsi="Calibri" w:cs="Calibri"/>
                      <w:color w:val="000000"/>
                      <w:sz w:val="22"/>
                      <w:szCs w:val="22"/>
                    </w:rPr>
                  </w:pPr>
                  <w:r>
                    <w:rPr>
                      <w:rFonts w:ascii="Calibri" w:hAnsi="Calibri" w:cs="Calibri"/>
                      <w:color w:val="000000"/>
                      <w:sz w:val="22"/>
                      <w:szCs w:val="22"/>
                    </w:rPr>
                    <w:t xml:space="preserve">Capacity Utilization in eighth year </w:t>
                  </w:r>
                </w:p>
              </w:tc>
              <w:tc>
                <w:tcPr>
                  <w:tcW w:w="2571" w:type="dxa"/>
                  <w:shd w:val="clear" w:color="auto" w:fill="auto"/>
                  <w:noWrap/>
                  <w:vAlign w:val="center"/>
                </w:tcPr>
                <w:p w14:paraId="38106BED" w14:textId="42056396"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80%</w:t>
                  </w:r>
                </w:p>
              </w:tc>
            </w:tr>
            <w:tr w:rsidR="00582B1F" w14:paraId="3E80489A" w14:textId="77777777" w:rsidTr="004F188F">
              <w:trPr>
                <w:trHeight w:val="360"/>
              </w:trPr>
              <w:tc>
                <w:tcPr>
                  <w:tcW w:w="4059" w:type="dxa"/>
                  <w:shd w:val="clear" w:color="auto" w:fill="auto"/>
                  <w:noWrap/>
                  <w:vAlign w:val="center"/>
                </w:tcPr>
                <w:p w14:paraId="15C9D475" w14:textId="4AAC7002" w:rsidR="00582B1F" w:rsidRDefault="00582B1F" w:rsidP="00EF6622">
                  <w:pPr>
                    <w:rPr>
                      <w:rFonts w:ascii="Calibri" w:hAnsi="Calibri" w:cs="Calibri"/>
                      <w:color w:val="000000"/>
                      <w:sz w:val="22"/>
                      <w:szCs w:val="22"/>
                    </w:rPr>
                  </w:pPr>
                  <w:r>
                    <w:rPr>
                      <w:rFonts w:ascii="Calibri" w:hAnsi="Calibri" w:cs="Calibri"/>
                      <w:color w:val="000000"/>
                      <w:sz w:val="22"/>
                      <w:szCs w:val="22"/>
                    </w:rPr>
                    <w:t xml:space="preserve">Capacity Utilization in ninth year </w:t>
                  </w:r>
                </w:p>
              </w:tc>
              <w:tc>
                <w:tcPr>
                  <w:tcW w:w="2571" w:type="dxa"/>
                  <w:shd w:val="clear" w:color="auto" w:fill="auto"/>
                  <w:noWrap/>
                  <w:vAlign w:val="center"/>
                </w:tcPr>
                <w:p w14:paraId="7AE857E1" w14:textId="63CA48DB"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85%</w:t>
                  </w:r>
                </w:p>
              </w:tc>
            </w:tr>
            <w:tr w:rsidR="00582B1F" w14:paraId="428D7EEF" w14:textId="77777777" w:rsidTr="004F188F">
              <w:trPr>
                <w:trHeight w:val="360"/>
              </w:trPr>
              <w:tc>
                <w:tcPr>
                  <w:tcW w:w="4059" w:type="dxa"/>
                  <w:shd w:val="clear" w:color="auto" w:fill="auto"/>
                  <w:noWrap/>
                  <w:vAlign w:val="center"/>
                </w:tcPr>
                <w:p w14:paraId="7A33C591" w14:textId="402C4E6C" w:rsidR="00582B1F" w:rsidRDefault="00582B1F" w:rsidP="00EF6622">
                  <w:pPr>
                    <w:rPr>
                      <w:rFonts w:ascii="Calibri" w:hAnsi="Calibri" w:cs="Calibri"/>
                      <w:color w:val="000000"/>
                      <w:sz w:val="22"/>
                      <w:szCs w:val="22"/>
                    </w:rPr>
                  </w:pPr>
                  <w:r w:rsidRPr="00582B1F">
                    <w:rPr>
                      <w:rFonts w:ascii="Calibri" w:hAnsi="Calibri" w:cs="Calibri"/>
                      <w:color w:val="000000"/>
                      <w:sz w:val="22"/>
                      <w:szCs w:val="22"/>
                    </w:rPr>
                    <w:t>Capacity Utilization in tenth year</w:t>
                  </w:r>
                </w:p>
              </w:tc>
              <w:tc>
                <w:tcPr>
                  <w:tcW w:w="2571" w:type="dxa"/>
                  <w:shd w:val="clear" w:color="auto" w:fill="auto"/>
                  <w:noWrap/>
                  <w:vAlign w:val="center"/>
                </w:tcPr>
                <w:p w14:paraId="2F2F3EEB" w14:textId="6CAA7894"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90%</w:t>
                  </w:r>
                </w:p>
              </w:tc>
            </w:tr>
          </w:tbl>
          <w:p w14:paraId="1B4DDAF2" w14:textId="1ECA1E84" w:rsidR="00A23FC2" w:rsidRPr="00F276E3" w:rsidRDefault="00A23FC2" w:rsidP="00581DF6">
            <w:pPr>
              <w:pStyle w:val="ListParagraph"/>
              <w:numPr>
                <w:ilvl w:val="1"/>
                <w:numId w:val="6"/>
              </w:numPr>
              <w:spacing w:before="240" w:after="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 xml:space="preserve"> We have </w:t>
            </w:r>
            <w:r>
              <w:rPr>
                <w:rFonts w:asciiTheme="minorHAnsi" w:hAnsiTheme="minorHAnsi" w:cstheme="minorHAnsi"/>
                <w:sz w:val="22"/>
                <w:szCs w:val="22"/>
              </w:rPr>
              <w:t>assumed</w:t>
            </w:r>
            <w:r w:rsidRPr="004574B2">
              <w:rPr>
                <w:rFonts w:asciiTheme="minorHAnsi" w:hAnsiTheme="minorHAnsi" w:cstheme="minorHAnsi"/>
                <w:sz w:val="22"/>
                <w:szCs w:val="22"/>
              </w:rPr>
              <w:t xml:space="preserve"> </w:t>
            </w:r>
            <w:r w:rsidR="00581DF6">
              <w:rPr>
                <w:rFonts w:asciiTheme="minorHAnsi" w:hAnsiTheme="minorHAnsi" w:cstheme="minorHAnsi"/>
                <w:sz w:val="22"/>
                <w:szCs w:val="22"/>
              </w:rPr>
              <w:t>90</w:t>
            </w:r>
            <w:r w:rsidRPr="004574B2">
              <w:rPr>
                <w:rFonts w:asciiTheme="minorHAnsi" w:hAnsiTheme="minorHAnsi" w:cstheme="minorHAnsi"/>
                <w:sz w:val="22"/>
                <w:szCs w:val="22"/>
              </w:rPr>
              <w:t>% capacity utilisation</w:t>
            </w:r>
            <w:r>
              <w:rPr>
                <w:rFonts w:asciiTheme="minorHAnsi" w:hAnsiTheme="minorHAnsi" w:cstheme="minorHAnsi"/>
                <w:sz w:val="22"/>
                <w:szCs w:val="22"/>
              </w:rPr>
              <w:t xml:space="preserve"> of the plant</w:t>
            </w:r>
            <w:r w:rsidRPr="004574B2">
              <w:rPr>
                <w:rFonts w:asciiTheme="minorHAnsi" w:hAnsiTheme="minorHAnsi" w:cstheme="minorHAnsi"/>
                <w:sz w:val="22"/>
                <w:szCs w:val="22"/>
              </w:rPr>
              <w:t xml:space="preserve"> from </w:t>
            </w:r>
            <w:r w:rsidR="000A38CC">
              <w:rPr>
                <w:rFonts w:asciiTheme="minorHAnsi" w:hAnsiTheme="minorHAnsi" w:cstheme="minorHAnsi"/>
                <w:sz w:val="22"/>
                <w:szCs w:val="22"/>
              </w:rPr>
              <w:t>tenth</w:t>
            </w:r>
            <w:r w:rsidR="00581DF6">
              <w:rPr>
                <w:rFonts w:asciiTheme="minorHAnsi" w:hAnsiTheme="minorHAnsi" w:cstheme="minorHAnsi"/>
                <w:sz w:val="22"/>
                <w:szCs w:val="22"/>
              </w:rPr>
              <w:t xml:space="preserve"> year &amp; onwards.</w:t>
            </w:r>
          </w:p>
        </w:tc>
      </w:tr>
      <w:tr w:rsidR="00A23FC2" w:rsidRPr="004574B2" w14:paraId="75B33180" w14:textId="77777777" w:rsidTr="005A2F40">
        <w:trPr>
          <w:trHeight w:val="70"/>
        </w:trPr>
        <w:tc>
          <w:tcPr>
            <w:tcW w:w="462" w:type="pct"/>
            <w:shd w:val="clear" w:color="auto" w:fill="auto"/>
            <w:vAlign w:val="center"/>
          </w:tcPr>
          <w:p w14:paraId="4FF25AE3" w14:textId="77777777"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1F95A510"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Capital Expenditure</w:t>
            </w:r>
          </w:p>
        </w:tc>
        <w:tc>
          <w:tcPr>
            <w:tcW w:w="3996" w:type="pct"/>
            <w:shd w:val="clear" w:color="auto" w:fill="auto"/>
          </w:tcPr>
          <w:p w14:paraId="4AEA0E2F" w14:textId="75CFE9EF" w:rsidR="00A23FC2"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sidRPr="009F0ECE">
              <w:rPr>
                <w:rFonts w:asciiTheme="minorHAnsi" w:hAnsiTheme="minorHAnsi" w:cstheme="minorHAnsi"/>
                <w:sz w:val="22"/>
                <w:szCs w:val="22"/>
              </w:rPr>
              <w:t xml:space="preserve">As per the data/information provided by the client, Company </w:t>
            </w:r>
            <w:r w:rsidR="008F6AE8">
              <w:rPr>
                <w:rFonts w:asciiTheme="minorHAnsi" w:hAnsiTheme="minorHAnsi" w:cstheme="minorHAnsi"/>
                <w:sz w:val="22"/>
                <w:szCs w:val="22"/>
              </w:rPr>
              <w:t>has</w:t>
            </w:r>
            <w:r w:rsidR="00922358">
              <w:rPr>
                <w:rFonts w:asciiTheme="minorHAnsi" w:hAnsiTheme="minorHAnsi" w:cstheme="minorHAnsi"/>
                <w:sz w:val="22"/>
                <w:szCs w:val="22"/>
              </w:rPr>
              <w:t xml:space="preserve"> leased</w:t>
            </w:r>
            <w:r w:rsidR="008F6AE8">
              <w:rPr>
                <w:rFonts w:asciiTheme="minorHAnsi" w:hAnsiTheme="minorHAnsi" w:cstheme="minorHAnsi"/>
                <w:sz w:val="22"/>
                <w:szCs w:val="22"/>
              </w:rPr>
              <w:t xml:space="preserve"> the land at </w:t>
            </w:r>
            <w:proofErr w:type="spellStart"/>
            <w:r w:rsidR="008F6AE8">
              <w:rPr>
                <w:rFonts w:asciiTheme="minorHAnsi" w:hAnsiTheme="minorHAnsi" w:cstheme="minorHAnsi"/>
                <w:sz w:val="22"/>
                <w:szCs w:val="22"/>
              </w:rPr>
              <w:t>Ghilot</w:t>
            </w:r>
            <w:proofErr w:type="spellEnd"/>
            <w:r w:rsidR="008F6AE8">
              <w:rPr>
                <w:rFonts w:asciiTheme="minorHAnsi" w:hAnsiTheme="minorHAnsi" w:cstheme="minorHAnsi"/>
                <w:sz w:val="22"/>
                <w:szCs w:val="22"/>
              </w:rPr>
              <w:t xml:space="preserve"> Rajasthan of INR 8.01 Crores including Stamp duty charges, interest on unpaid amount.</w:t>
            </w:r>
          </w:p>
          <w:p w14:paraId="102F03D5" w14:textId="3AC7CA90" w:rsidR="00A23FC2" w:rsidRPr="00922358"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sidRPr="00922358">
              <w:rPr>
                <w:rFonts w:asciiTheme="minorHAnsi" w:hAnsiTheme="minorHAnsi" w:cstheme="minorHAnsi"/>
                <w:sz w:val="22"/>
                <w:szCs w:val="22"/>
              </w:rPr>
              <w:t xml:space="preserve">The estimated cost of the Building &amp; Civil works is ~INR </w:t>
            </w:r>
            <w:r w:rsidR="008F6AE8" w:rsidRPr="00922358">
              <w:rPr>
                <w:rFonts w:asciiTheme="minorHAnsi" w:hAnsiTheme="minorHAnsi" w:cstheme="minorHAnsi"/>
                <w:sz w:val="22"/>
                <w:szCs w:val="22"/>
              </w:rPr>
              <w:t>10.89 Crores</w:t>
            </w:r>
            <w:r w:rsidRPr="00922358">
              <w:rPr>
                <w:rFonts w:asciiTheme="minorHAnsi" w:hAnsiTheme="minorHAnsi" w:cstheme="minorHAnsi"/>
                <w:sz w:val="22"/>
                <w:szCs w:val="22"/>
              </w:rPr>
              <w:t xml:space="preserve"> including </w:t>
            </w:r>
            <w:r w:rsidR="008F6AE8" w:rsidRPr="00922358">
              <w:rPr>
                <w:rFonts w:asciiTheme="minorHAnsi" w:hAnsiTheme="minorHAnsi" w:cstheme="minorHAnsi"/>
                <w:sz w:val="22"/>
                <w:szCs w:val="22"/>
              </w:rPr>
              <w:t xml:space="preserve">land development &amp; boundary wall with </w:t>
            </w:r>
            <w:r w:rsidRPr="00922358">
              <w:rPr>
                <w:rFonts w:asciiTheme="minorHAnsi" w:hAnsiTheme="minorHAnsi" w:cstheme="minorHAnsi"/>
                <w:sz w:val="22"/>
                <w:szCs w:val="22"/>
              </w:rPr>
              <w:t>applicable 12% GST. However, as a TEV consultant, the estimated Building &amp; Civil works cost has been verified independently by us and found in the permissible range.</w:t>
            </w:r>
          </w:p>
          <w:p w14:paraId="76B2C549" w14:textId="0D052764" w:rsidR="00A23FC2" w:rsidRPr="00D83851"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The cost of Plant &amp; Machinery has been considered as per the </w:t>
            </w:r>
            <w:r w:rsidR="00293101" w:rsidRPr="00D83851">
              <w:rPr>
                <w:rFonts w:asciiTheme="minorHAnsi" w:hAnsiTheme="minorHAnsi" w:cstheme="minorHAnsi"/>
                <w:sz w:val="22"/>
                <w:szCs w:val="22"/>
              </w:rPr>
              <w:t>quotations shared by the</w:t>
            </w:r>
            <w:r w:rsidRPr="00D83851">
              <w:rPr>
                <w:rFonts w:asciiTheme="minorHAnsi" w:hAnsiTheme="minorHAnsi" w:cstheme="minorHAnsi"/>
                <w:sz w:val="22"/>
                <w:szCs w:val="22"/>
              </w:rPr>
              <w:t xml:space="preserve"> Company. The estimated cost for plant &amp; machinery will be ~INR </w:t>
            </w:r>
            <w:r w:rsidR="00293101" w:rsidRPr="00D83851">
              <w:rPr>
                <w:rFonts w:asciiTheme="minorHAnsi" w:hAnsiTheme="minorHAnsi" w:cstheme="minorHAnsi"/>
                <w:sz w:val="22"/>
                <w:szCs w:val="22"/>
              </w:rPr>
              <w:t>20.03 Crores</w:t>
            </w:r>
            <w:r w:rsidRPr="00D83851">
              <w:rPr>
                <w:rFonts w:asciiTheme="minorHAnsi" w:hAnsiTheme="minorHAnsi" w:cstheme="minorHAnsi"/>
                <w:sz w:val="22"/>
                <w:szCs w:val="22"/>
              </w:rPr>
              <w:t xml:space="preserve"> including the applicable GST of 12%. However, as a TEV </w:t>
            </w:r>
            <w:r w:rsidRPr="00D83851">
              <w:rPr>
                <w:rFonts w:asciiTheme="minorHAnsi" w:hAnsiTheme="minorHAnsi" w:cstheme="minorHAnsi"/>
                <w:sz w:val="22"/>
                <w:szCs w:val="22"/>
              </w:rPr>
              <w:lastRenderedPageBreak/>
              <w:t>consultant the cost of major plant &amp; machinery has been verified by us independently, which we found in the permissible range.</w:t>
            </w:r>
            <w:r w:rsidR="00F94C4E" w:rsidRPr="00D83851">
              <w:rPr>
                <w:rFonts w:asciiTheme="minorHAnsi" w:hAnsiTheme="minorHAnsi" w:cstheme="minorHAnsi"/>
                <w:sz w:val="22"/>
                <w:szCs w:val="22"/>
              </w:rPr>
              <w:t xml:space="preserve"> The details of the cost are mentioned in the report above.</w:t>
            </w:r>
          </w:p>
          <w:p w14:paraId="43478997" w14:textId="1331B2F5" w:rsidR="00A23FC2" w:rsidRPr="00D83851"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Estimated cost of miscellaneous assets </w:t>
            </w:r>
            <w:r w:rsidR="00981F12" w:rsidRPr="00D83851">
              <w:rPr>
                <w:rFonts w:asciiTheme="minorHAnsi" w:hAnsiTheme="minorHAnsi" w:cstheme="minorHAnsi"/>
                <w:sz w:val="22"/>
                <w:szCs w:val="22"/>
              </w:rPr>
              <w:t xml:space="preserve">like office equipment’s </w:t>
            </w:r>
            <w:r w:rsidRPr="00D83851">
              <w:rPr>
                <w:rFonts w:asciiTheme="minorHAnsi" w:hAnsiTheme="minorHAnsi" w:cstheme="minorHAnsi"/>
                <w:sz w:val="22"/>
                <w:szCs w:val="22"/>
              </w:rPr>
              <w:t xml:space="preserve">would be ~INR </w:t>
            </w:r>
            <w:r w:rsidR="00981F12" w:rsidRPr="00D83851">
              <w:rPr>
                <w:rFonts w:asciiTheme="minorHAnsi" w:hAnsiTheme="minorHAnsi" w:cstheme="minorHAnsi"/>
                <w:sz w:val="22"/>
                <w:szCs w:val="22"/>
              </w:rPr>
              <w:t>1.0 Crore</w:t>
            </w:r>
            <w:r w:rsidRPr="00D83851">
              <w:rPr>
                <w:rFonts w:asciiTheme="minorHAnsi" w:hAnsiTheme="minorHAnsi" w:cstheme="minorHAnsi"/>
                <w:sz w:val="22"/>
                <w:szCs w:val="22"/>
              </w:rPr>
              <w:t xml:space="preserve">. Preliminary &amp; Pre-Operative Expenses has been taken as lump sum basis, based on the time period of </w:t>
            </w:r>
            <w:r w:rsidR="00457964" w:rsidRPr="00D83851">
              <w:rPr>
                <w:rFonts w:asciiTheme="minorHAnsi" w:hAnsiTheme="minorHAnsi" w:cstheme="minorHAnsi"/>
                <w:sz w:val="22"/>
                <w:szCs w:val="22"/>
              </w:rPr>
              <w:t>implementation</w:t>
            </w:r>
          </w:p>
          <w:p w14:paraId="2A763A4D" w14:textId="0334CAE7" w:rsidR="00A23FC2"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Contingency cost of INR </w:t>
            </w:r>
            <w:r w:rsidR="00EC187A" w:rsidRPr="00D83851">
              <w:rPr>
                <w:rFonts w:asciiTheme="minorHAnsi" w:hAnsiTheme="minorHAnsi" w:cstheme="minorHAnsi"/>
                <w:sz w:val="22"/>
                <w:szCs w:val="22"/>
              </w:rPr>
              <w:t>0.40</w:t>
            </w:r>
            <w:r w:rsidRPr="00D83851">
              <w:rPr>
                <w:rFonts w:asciiTheme="minorHAnsi" w:hAnsiTheme="minorHAnsi" w:cstheme="minorHAnsi"/>
                <w:sz w:val="22"/>
                <w:szCs w:val="22"/>
              </w:rPr>
              <w:t xml:space="preserve"> lakhs (~</w:t>
            </w:r>
            <w:r w:rsidR="00EC187A" w:rsidRPr="00D83851">
              <w:rPr>
                <w:rFonts w:asciiTheme="minorHAnsi" w:hAnsiTheme="minorHAnsi" w:cstheme="minorHAnsi"/>
                <w:sz w:val="22"/>
                <w:szCs w:val="22"/>
              </w:rPr>
              <w:t>1</w:t>
            </w:r>
            <w:r w:rsidRPr="00D83851">
              <w:rPr>
                <w:rFonts w:asciiTheme="minorHAnsi" w:hAnsiTheme="minorHAnsi" w:cstheme="minorHAnsi"/>
                <w:sz w:val="22"/>
                <w:szCs w:val="22"/>
              </w:rPr>
              <w:t xml:space="preserve">% of TPC) has been considered based on general assumption. Interest during </w:t>
            </w:r>
            <w:r w:rsidR="00457964" w:rsidRPr="00D83851">
              <w:rPr>
                <w:rFonts w:asciiTheme="minorHAnsi" w:hAnsiTheme="minorHAnsi" w:cstheme="minorHAnsi"/>
                <w:sz w:val="22"/>
                <w:szCs w:val="22"/>
              </w:rPr>
              <w:t>implementat</w:t>
            </w:r>
            <w:r w:rsidR="00457964">
              <w:rPr>
                <w:rFonts w:asciiTheme="minorHAnsi" w:hAnsiTheme="minorHAnsi" w:cstheme="minorHAnsi"/>
                <w:sz w:val="22"/>
                <w:szCs w:val="22"/>
              </w:rPr>
              <w:t xml:space="preserve">ion </w:t>
            </w:r>
            <w:r w:rsidRPr="005659AB">
              <w:rPr>
                <w:rFonts w:asciiTheme="minorHAnsi" w:hAnsiTheme="minorHAnsi" w:cstheme="minorHAnsi"/>
                <w:sz w:val="22"/>
                <w:szCs w:val="22"/>
              </w:rPr>
              <w:t xml:space="preserve">will be paid from </w:t>
            </w:r>
            <w:r w:rsidR="00EC187A">
              <w:rPr>
                <w:rFonts w:asciiTheme="minorHAnsi" w:hAnsiTheme="minorHAnsi" w:cstheme="minorHAnsi"/>
                <w:sz w:val="22"/>
                <w:szCs w:val="22"/>
              </w:rPr>
              <w:t>March 2025</w:t>
            </w:r>
            <w:r>
              <w:rPr>
                <w:rFonts w:asciiTheme="minorHAnsi" w:hAnsiTheme="minorHAnsi" w:cstheme="minorHAnsi"/>
                <w:sz w:val="22"/>
                <w:szCs w:val="22"/>
              </w:rPr>
              <w:t xml:space="preserve"> by the company @ </w:t>
            </w:r>
            <w:r w:rsidR="00EC187A">
              <w:rPr>
                <w:rFonts w:asciiTheme="minorHAnsi" w:hAnsiTheme="minorHAnsi" w:cstheme="minorHAnsi"/>
                <w:sz w:val="22"/>
                <w:szCs w:val="22"/>
              </w:rPr>
              <w:t>11.00</w:t>
            </w:r>
            <w:r>
              <w:rPr>
                <w:rFonts w:asciiTheme="minorHAnsi" w:hAnsiTheme="minorHAnsi" w:cstheme="minorHAnsi"/>
                <w:sz w:val="22"/>
                <w:szCs w:val="22"/>
              </w:rPr>
              <w:t xml:space="preserve">%. </w:t>
            </w:r>
          </w:p>
          <w:p w14:paraId="5B97041B" w14:textId="77777777" w:rsidR="00A23FC2"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Hence, </w:t>
            </w:r>
            <w:r w:rsidRPr="00077D15">
              <w:rPr>
                <w:rFonts w:asciiTheme="minorHAnsi" w:hAnsiTheme="minorHAnsi" w:cstheme="minorHAnsi"/>
                <w:sz w:val="22"/>
                <w:szCs w:val="22"/>
              </w:rPr>
              <w:t xml:space="preserve">INR </w:t>
            </w:r>
            <w:r w:rsidR="00A67A09">
              <w:rPr>
                <w:rFonts w:asciiTheme="minorHAnsi" w:hAnsiTheme="minorHAnsi" w:cstheme="minorHAnsi"/>
                <w:sz w:val="22"/>
                <w:szCs w:val="22"/>
              </w:rPr>
              <w:t>1.38</w:t>
            </w:r>
            <w:r w:rsidR="00B7092F">
              <w:rPr>
                <w:rFonts w:asciiTheme="minorHAnsi" w:hAnsiTheme="minorHAnsi" w:cstheme="minorHAnsi"/>
                <w:sz w:val="22"/>
                <w:szCs w:val="22"/>
              </w:rPr>
              <w:t xml:space="preserve"> lakh</w:t>
            </w:r>
            <w:r w:rsidRPr="00077D15">
              <w:rPr>
                <w:rFonts w:asciiTheme="minorHAnsi" w:hAnsiTheme="minorHAnsi" w:cstheme="minorHAnsi"/>
                <w:sz w:val="22"/>
                <w:szCs w:val="22"/>
              </w:rPr>
              <w:t xml:space="preserve"> </w:t>
            </w:r>
            <w:r w:rsidR="00B7092F">
              <w:rPr>
                <w:rFonts w:asciiTheme="minorHAnsi" w:hAnsiTheme="minorHAnsi" w:cstheme="minorHAnsi"/>
                <w:sz w:val="22"/>
                <w:szCs w:val="22"/>
              </w:rPr>
              <w:t xml:space="preserve">is the cost of interest during </w:t>
            </w:r>
            <w:r w:rsidR="00702973">
              <w:rPr>
                <w:rFonts w:asciiTheme="minorHAnsi" w:hAnsiTheme="minorHAnsi" w:cstheme="minorHAnsi"/>
                <w:sz w:val="22"/>
                <w:szCs w:val="22"/>
              </w:rPr>
              <w:t>implementation</w:t>
            </w:r>
            <w:r w:rsidR="00A833C2">
              <w:rPr>
                <w:rFonts w:asciiTheme="minorHAnsi" w:hAnsiTheme="minorHAnsi" w:cstheme="minorHAnsi"/>
                <w:sz w:val="22"/>
                <w:szCs w:val="22"/>
              </w:rPr>
              <w:t xml:space="preserve"> and total cos</w:t>
            </w:r>
            <w:r w:rsidR="00702973">
              <w:rPr>
                <w:rFonts w:asciiTheme="minorHAnsi" w:hAnsiTheme="minorHAnsi" w:cstheme="minorHAnsi"/>
                <w:sz w:val="22"/>
                <w:szCs w:val="22"/>
              </w:rPr>
              <w:t>t</w:t>
            </w:r>
            <w:r w:rsidR="00A833C2">
              <w:rPr>
                <w:rFonts w:asciiTheme="minorHAnsi" w:hAnsiTheme="minorHAnsi" w:cstheme="minorHAnsi"/>
                <w:sz w:val="22"/>
                <w:szCs w:val="22"/>
              </w:rPr>
              <w:t xml:space="preserve"> of the plant is INR 4</w:t>
            </w:r>
            <w:r w:rsidR="00E31E69">
              <w:rPr>
                <w:rFonts w:asciiTheme="minorHAnsi" w:hAnsiTheme="minorHAnsi" w:cstheme="minorHAnsi"/>
                <w:sz w:val="22"/>
                <w:szCs w:val="22"/>
              </w:rPr>
              <w:t>5.21</w:t>
            </w:r>
            <w:r w:rsidR="00A833C2">
              <w:rPr>
                <w:rFonts w:asciiTheme="minorHAnsi" w:hAnsiTheme="minorHAnsi" w:cstheme="minorHAnsi"/>
                <w:sz w:val="22"/>
                <w:szCs w:val="22"/>
              </w:rPr>
              <w:t xml:space="preserve"> crores including working capital margin including INR 3.</w:t>
            </w:r>
            <w:r w:rsidR="00E31E69">
              <w:rPr>
                <w:rFonts w:asciiTheme="minorHAnsi" w:hAnsiTheme="minorHAnsi" w:cstheme="minorHAnsi"/>
                <w:sz w:val="22"/>
                <w:szCs w:val="22"/>
              </w:rPr>
              <w:t>50</w:t>
            </w:r>
            <w:r w:rsidR="00A833C2">
              <w:rPr>
                <w:rFonts w:asciiTheme="minorHAnsi" w:hAnsiTheme="minorHAnsi" w:cstheme="minorHAnsi"/>
                <w:sz w:val="22"/>
                <w:szCs w:val="22"/>
              </w:rPr>
              <w:t xml:space="preserve"> Crores</w:t>
            </w:r>
            <w:r w:rsidR="00FB405C">
              <w:rPr>
                <w:rFonts w:asciiTheme="minorHAnsi" w:hAnsiTheme="minorHAnsi" w:cstheme="minorHAnsi"/>
                <w:sz w:val="22"/>
                <w:szCs w:val="22"/>
              </w:rPr>
              <w:t>.</w:t>
            </w:r>
          </w:p>
          <w:p w14:paraId="23421C1C" w14:textId="5CBB05A9" w:rsidR="00FB405C" w:rsidRPr="00D83851" w:rsidRDefault="00FB405C" w:rsidP="00A1164B">
            <w:pPr>
              <w:pStyle w:val="ListParagraph"/>
              <w:numPr>
                <w:ilvl w:val="1"/>
                <w:numId w:val="25"/>
              </w:numPr>
              <w:spacing w:before="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Thus, INR </w:t>
            </w:r>
            <w:r w:rsidR="00A312D4" w:rsidRPr="00D83851">
              <w:rPr>
                <w:rFonts w:asciiTheme="minorHAnsi" w:hAnsiTheme="minorHAnsi" w:cstheme="minorHAnsi"/>
                <w:sz w:val="22"/>
                <w:szCs w:val="22"/>
              </w:rPr>
              <w:t>67.81 Crores</w:t>
            </w:r>
            <w:r w:rsidRPr="00D83851">
              <w:rPr>
                <w:rFonts w:asciiTheme="minorHAnsi" w:hAnsiTheme="minorHAnsi" w:cstheme="minorHAnsi"/>
                <w:sz w:val="22"/>
                <w:szCs w:val="22"/>
              </w:rPr>
              <w:t xml:space="preserve"> </w:t>
            </w:r>
            <w:r w:rsidR="00A90895" w:rsidRPr="00D83851">
              <w:rPr>
                <w:rFonts w:asciiTheme="minorHAnsi" w:hAnsiTheme="minorHAnsi" w:cstheme="minorHAnsi"/>
                <w:sz w:val="22"/>
                <w:szCs w:val="22"/>
              </w:rPr>
              <w:t>per</w:t>
            </w:r>
            <w:r w:rsidRPr="00D83851">
              <w:rPr>
                <w:rFonts w:asciiTheme="minorHAnsi" w:hAnsiTheme="minorHAnsi" w:cstheme="minorHAnsi"/>
                <w:sz w:val="22"/>
                <w:szCs w:val="22"/>
              </w:rPr>
              <w:t xml:space="preserve"> Metric Ton is the capex of proposed toughened glass unit</w:t>
            </w:r>
            <w:r w:rsidR="00A1164B" w:rsidRPr="00D83851">
              <w:rPr>
                <w:rFonts w:asciiTheme="minorHAnsi" w:hAnsiTheme="minorHAnsi" w:cstheme="minorHAnsi"/>
                <w:sz w:val="22"/>
                <w:szCs w:val="22"/>
              </w:rPr>
              <w:t xml:space="preserve"> including IDC, Contingencies and working capital margin</w:t>
            </w:r>
            <w:r w:rsidRPr="00D83851">
              <w:rPr>
                <w:rFonts w:asciiTheme="minorHAnsi" w:hAnsiTheme="minorHAnsi" w:cstheme="minorHAnsi"/>
                <w:sz w:val="22"/>
                <w:szCs w:val="22"/>
              </w:rPr>
              <w:t xml:space="preserve">. </w:t>
            </w:r>
          </w:p>
          <w:p w14:paraId="785BDAC5" w14:textId="43D9B7AA" w:rsidR="00A312D4" w:rsidRDefault="00A312D4" w:rsidP="00A1164B">
            <w:pPr>
              <w:pStyle w:val="ListParagraph"/>
              <w:spacing w:before="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AS per our territory research and data/information available in public domain, we found that per metric ton cost for setting up a toughened glass unit ranges from approx. INR 45 </w:t>
            </w:r>
            <w:r w:rsidR="007036CC" w:rsidRPr="00D83851">
              <w:rPr>
                <w:rFonts w:asciiTheme="minorHAnsi" w:hAnsiTheme="minorHAnsi" w:cstheme="minorHAnsi"/>
                <w:sz w:val="22"/>
                <w:szCs w:val="22"/>
              </w:rPr>
              <w:t>lakh per</w:t>
            </w:r>
            <w:r w:rsidRPr="00D83851">
              <w:rPr>
                <w:rFonts w:asciiTheme="minorHAnsi" w:hAnsiTheme="minorHAnsi" w:cstheme="minorHAnsi"/>
                <w:sz w:val="22"/>
                <w:szCs w:val="22"/>
              </w:rPr>
              <w:t xml:space="preserve"> metric </w:t>
            </w:r>
            <w:r w:rsidR="007036CC" w:rsidRPr="00D83851">
              <w:rPr>
                <w:rFonts w:asciiTheme="minorHAnsi" w:hAnsiTheme="minorHAnsi" w:cstheme="minorHAnsi"/>
                <w:sz w:val="22"/>
                <w:szCs w:val="22"/>
              </w:rPr>
              <w:t>ton to</w:t>
            </w:r>
            <w:r w:rsidRPr="00D83851">
              <w:rPr>
                <w:rFonts w:asciiTheme="minorHAnsi" w:hAnsiTheme="minorHAnsi" w:cstheme="minorHAnsi"/>
                <w:sz w:val="22"/>
                <w:szCs w:val="22"/>
              </w:rPr>
              <w:t xml:space="preserve"> INR 50 lakhs per metric ton generally.</w:t>
            </w:r>
            <w:r>
              <w:rPr>
                <w:rFonts w:asciiTheme="minorHAnsi" w:hAnsiTheme="minorHAnsi" w:cstheme="minorHAnsi"/>
                <w:sz w:val="22"/>
                <w:szCs w:val="22"/>
              </w:rPr>
              <w:t xml:space="preserve"> </w:t>
            </w:r>
          </w:p>
          <w:p w14:paraId="14A76AA6" w14:textId="027552E7" w:rsidR="00A312D4" w:rsidRPr="00D83851" w:rsidRDefault="00A312D4" w:rsidP="00D83851">
            <w:pPr>
              <w:pStyle w:val="ListParagraph"/>
              <w:spacing w:before="240" w:line="276" w:lineRule="auto"/>
              <w:ind w:left="333"/>
              <w:jc w:val="both"/>
              <w:rPr>
                <w:rFonts w:asciiTheme="minorHAnsi" w:hAnsiTheme="minorHAnsi" w:cstheme="minorHAnsi"/>
                <w:b/>
                <w:bCs/>
                <w:sz w:val="22"/>
                <w:szCs w:val="22"/>
              </w:rPr>
            </w:pPr>
            <w:r w:rsidRPr="00043A12">
              <w:rPr>
                <w:rFonts w:asciiTheme="minorHAnsi" w:hAnsiTheme="minorHAnsi" w:cstheme="minorHAnsi"/>
                <w:b/>
                <w:bCs/>
                <w:sz w:val="22"/>
                <w:szCs w:val="22"/>
              </w:rPr>
              <w:t>Reference-</w:t>
            </w:r>
            <w:hyperlink r:id="rId82" w:history="1">
              <w:r w:rsidR="00697857" w:rsidRPr="00751923">
                <w:rPr>
                  <w:rStyle w:val="Hyperlink"/>
                  <w:rFonts w:asciiTheme="minorHAnsi" w:hAnsiTheme="minorHAnsi" w:cstheme="minorHAnsi"/>
                  <w:sz w:val="22"/>
                  <w:szCs w:val="22"/>
                </w:rPr>
                <w:t>https://www.entrepreneurindia.co/project-and-profile details/Toughened%20Glass</w:t>
              </w:r>
            </w:hyperlink>
          </w:p>
        </w:tc>
      </w:tr>
      <w:tr w:rsidR="00A23FC2" w:rsidRPr="004574B2" w14:paraId="0BCBB63F" w14:textId="77777777" w:rsidTr="005A2F40">
        <w:trPr>
          <w:trHeight w:val="560"/>
        </w:trPr>
        <w:tc>
          <w:tcPr>
            <w:tcW w:w="462" w:type="pct"/>
            <w:shd w:val="clear" w:color="auto" w:fill="auto"/>
            <w:vAlign w:val="center"/>
          </w:tcPr>
          <w:p w14:paraId="767EFB79" w14:textId="4B856A95"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00825A74"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Expenses</w:t>
            </w:r>
          </w:p>
        </w:tc>
        <w:tc>
          <w:tcPr>
            <w:tcW w:w="3996" w:type="pct"/>
            <w:shd w:val="clear" w:color="auto" w:fill="auto"/>
          </w:tcPr>
          <w:p w14:paraId="23D4D39B" w14:textId="67000B60" w:rsidR="00A23FC2" w:rsidRDefault="00A23FC2"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 xml:space="preserve">The cost of the raw material </w:t>
            </w:r>
            <w:r w:rsidR="00234162">
              <w:rPr>
                <w:rFonts w:asciiTheme="minorHAnsi" w:hAnsiTheme="minorHAnsi" w:cstheme="minorHAnsi"/>
                <w:sz w:val="22"/>
                <w:szCs w:val="22"/>
              </w:rPr>
              <w:t xml:space="preserve">as per the sample invoices provided by company </w:t>
            </w:r>
            <w:r>
              <w:rPr>
                <w:rFonts w:asciiTheme="minorHAnsi" w:hAnsiTheme="minorHAnsi" w:cstheme="minorHAnsi"/>
                <w:sz w:val="22"/>
                <w:szCs w:val="22"/>
              </w:rPr>
              <w:t>has been shown in the below table:</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1276"/>
              <w:gridCol w:w="1304"/>
            </w:tblGrid>
            <w:tr w:rsidR="00A23FC2" w:rsidRPr="00D87A53" w14:paraId="002927F1" w14:textId="77777777" w:rsidTr="004F188F">
              <w:trPr>
                <w:trHeight w:val="300"/>
              </w:trPr>
              <w:tc>
                <w:tcPr>
                  <w:tcW w:w="5982" w:type="dxa"/>
                  <w:gridSpan w:val="4"/>
                  <w:shd w:val="clear" w:color="auto" w:fill="002060"/>
                  <w:vAlign w:val="center"/>
                </w:tcPr>
                <w:p w14:paraId="36C6B561" w14:textId="77777777" w:rsidR="00A23FC2" w:rsidRPr="0079766C" w:rsidRDefault="00A23FC2" w:rsidP="00EF6622">
                  <w:pPr>
                    <w:ind w:left="-146" w:right="-91"/>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Raw material Cost @ 100% capacity</w:t>
                  </w:r>
                </w:p>
              </w:tc>
            </w:tr>
            <w:tr w:rsidR="00A23FC2" w:rsidRPr="00D87A53" w14:paraId="1C3B57E5" w14:textId="77777777" w:rsidTr="004F188F">
              <w:trPr>
                <w:trHeight w:val="262"/>
              </w:trPr>
              <w:tc>
                <w:tcPr>
                  <w:tcW w:w="2410" w:type="dxa"/>
                  <w:shd w:val="clear" w:color="auto" w:fill="DBE5F1" w:themeFill="accent1" w:themeFillTint="33"/>
                  <w:vAlign w:val="center"/>
                </w:tcPr>
                <w:p w14:paraId="45EDEE51" w14:textId="77777777" w:rsidR="00A23FC2" w:rsidRPr="00D87A53" w:rsidRDefault="00A23FC2" w:rsidP="00EF6622">
                  <w:pPr>
                    <w:ind w:right="-70"/>
                    <w:rPr>
                      <w:rFonts w:asciiTheme="minorHAnsi" w:hAnsiTheme="minorHAnsi" w:cstheme="minorHAnsi"/>
                      <w:b/>
                      <w:sz w:val="22"/>
                      <w:szCs w:val="22"/>
                    </w:rPr>
                  </w:pPr>
                  <w:r w:rsidRPr="00D87A53">
                    <w:rPr>
                      <w:rFonts w:asciiTheme="minorHAnsi" w:hAnsiTheme="minorHAnsi" w:cstheme="minorHAnsi"/>
                      <w:b/>
                      <w:sz w:val="22"/>
                      <w:szCs w:val="22"/>
                    </w:rPr>
                    <w:t>Raw Material</w:t>
                  </w:r>
                </w:p>
              </w:tc>
              <w:tc>
                <w:tcPr>
                  <w:tcW w:w="992" w:type="dxa"/>
                  <w:shd w:val="clear" w:color="auto" w:fill="DBE5F1" w:themeFill="accent1" w:themeFillTint="33"/>
                  <w:vAlign w:val="center"/>
                </w:tcPr>
                <w:p w14:paraId="53DC61E2" w14:textId="3C32F30C" w:rsidR="00A23FC2" w:rsidRPr="0079766C" w:rsidRDefault="00A23FC2" w:rsidP="00EF6622">
                  <w:pPr>
                    <w:ind w:left="-146" w:right="-91"/>
                    <w:jc w:val="center"/>
                    <w:rPr>
                      <w:rFonts w:asciiTheme="minorHAnsi" w:hAnsiTheme="minorHAnsi" w:cstheme="minorHAnsi"/>
                      <w:b/>
                      <w:sz w:val="22"/>
                      <w:szCs w:val="22"/>
                    </w:rPr>
                  </w:pPr>
                  <w:r w:rsidRPr="0079766C">
                    <w:rPr>
                      <w:rFonts w:asciiTheme="minorHAnsi" w:hAnsiTheme="minorHAnsi" w:cstheme="minorHAnsi"/>
                      <w:b/>
                      <w:sz w:val="22"/>
                      <w:szCs w:val="22"/>
                    </w:rPr>
                    <w:t>INR/</w:t>
                  </w:r>
                  <w:r w:rsidR="00234162">
                    <w:rPr>
                      <w:rFonts w:asciiTheme="minorHAnsi" w:hAnsiTheme="minorHAnsi" w:cstheme="minorHAnsi"/>
                      <w:b/>
                      <w:sz w:val="22"/>
                      <w:szCs w:val="22"/>
                    </w:rPr>
                    <w:t>SQM</w:t>
                  </w:r>
                </w:p>
              </w:tc>
              <w:tc>
                <w:tcPr>
                  <w:tcW w:w="1276" w:type="dxa"/>
                  <w:shd w:val="clear" w:color="auto" w:fill="DBE5F1" w:themeFill="accent1" w:themeFillTint="33"/>
                  <w:noWrap/>
                  <w:vAlign w:val="center"/>
                </w:tcPr>
                <w:p w14:paraId="48A3F5C4" w14:textId="77777777" w:rsidR="00A23FC2" w:rsidRPr="00D87A53" w:rsidRDefault="00A23FC2" w:rsidP="00EF6622">
                  <w:pPr>
                    <w:ind w:left="-146" w:right="-91"/>
                    <w:jc w:val="center"/>
                    <w:rPr>
                      <w:rFonts w:asciiTheme="minorHAnsi" w:hAnsiTheme="minorHAnsi" w:cstheme="minorHAnsi"/>
                      <w:b/>
                      <w:sz w:val="22"/>
                      <w:szCs w:val="22"/>
                    </w:rPr>
                  </w:pPr>
                  <w:r w:rsidRPr="00D87A53">
                    <w:rPr>
                      <w:rFonts w:asciiTheme="minorHAnsi" w:hAnsiTheme="minorHAnsi" w:cstheme="minorHAnsi"/>
                      <w:b/>
                      <w:sz w:val="22"/>
                      <w:szCs w:val="22"/>
                    </w:rPr>
                    <w:t>Annual</w:t>
                  </w:r>
                  <w:r>
                    <w:rPr>
                      <w:rFonts w:asciiTheme="minorHAnsi" w:hAnsiTheme="minorHAnsi" w:cstheme="minorHAnsi"/>
                      <w:b/>
                      <w:sz w:val="22"/>
                      <w:szCs w:val="22"/>
                    </w:rPr>
                    <w:t xml:space="preserve"> </w:t>
                  </w:r>
                  <w:r w:rsidRPr="00D87A53">
                    <w:rPr>
                      <w:rFonts w:asciiTheme="minorHAnsi" w:hAnsiTheme="minorHAnsi" w:cstheme="minorHAnsi"/>
                      <w:b/>
                      <w:sz w:val="22"/>
                      <w:szCs w:val="22"/>
                    </w:rPr>
                    <w:t>Quantity</w:t>
                  </w:r>
                </w:p>
              </w:tc>
              <w:tc>
                <w:tcPr>
                  <w:tcW w:w="1304" w:type="dxa"/>
                  <w:shd w:val="clear" w:color="auto" w:fill="DBE5F1" w:themeFill="accent1" w:themeFillTint="33"/>
                  <w:noWrap/>
                  <w:vAlign w:val="center"/>
                </w:tcPr>
                <w:p w14:paraId="551831CD" w14:textId="77777777" w:rsidR="00A23FC2" w:rsidRPr="00D87A53" w:rsidRDefault="00A23FC2" w:rsidP="00EF6622">
                  <w:pPr>
                    <w:ind w:left="-146" w:right="-91"/>
                    <w:jc w:val="center"/>
                    <w:rPr>
                      <w:rFonts w:asciiTheme="minorHAnsi" w:hAnsiTheme="minorHAnsi" w:cstheme="minorHAnsi"/>
                      <w:b/>
                      <w:sz w:val="22"/>
                      <w:szCs w:val="22"/>
                    </w:rPr>
                  </w:pPr>
                  <w:r w:rsidRPr="00D87A53">
                    <w:rPr>
                      <w:rFonts w:asciiTheme="minorHAnsi" w:hAnsiTheme="minorHAnsi" w:cstheme="minorHAnsi"/>
                      <w:b/>
                      <w:sz w:val="22"/>
                      <w:szCs w:val="22"/>
                    </w:rPr>
                    <w:t>Amount INR</w:t>
                  </w:r>
                </w:p>
              </w:tc>
            </w:tr>
            <w:tr w:rsidR="00A23FC2" w:rsidRPr="00D87A53" w14:paraId="33261255" w14:textId="77777777" w:rsidTr="004F188F">
              <w:trPr>
                <w:trHeight w:val="675"/>
              </w:trPr>
              <w:tc>
                <w:tcPr>
                  <w:tcW w:w="2410" w:type="dxa"/>
                  <w:shd w:val="clear" w:color="auto" w:fill="auto"/>
                  <w:vAlign w:val="center"/>
                  <w:hideMark/>
                </w:tcPr>
                <w:p w14:paraId="2BA7BE8A" w14:textId="78896C39" w:rsidR="00A23FC2" w:rsidRPr="00234162" w:rsidRDefault="00234162" w:rsidP="00EF6622">
                  <w:pPr>
                    <w:rPr>
                      <w:rFonts w:ascii="Calibri" w:hAnsi="Calibri" w:cs="Calibri"/>
                      <w:color w:val="000000"/>
                      <w:sz w:val="22"/>
                      <w:szCs w:val="22"/>
                    </w:rPr>
                  </w:pPr>
                  <w:r>
                    <w:rPr>
                      <w:rFonts w:ascii="Calibri" w:hAnsi="Calibri" w:cs="Calibri"/>
                      <w:color w:val="000000"/>
                      <w:sz w:val="22"/>
                      <w:szCs w:val="22"/>
                    </w:rPr>
                    <w:t>8 MM reflective glass</w:t>
                  </w:r>
                </w:p>
              </w:tc>
              <w:tc>
                <w:tcPr>
                  <w:tcW w:w="992" w:type="dxa"/>
                  <w:shd w:val="clear" w:color="auto" w:fill="auto"/>
                  <w:vAlign w:val="center"/>
                  <w:hideMark/>
                </w:tcPr>
                <w:p w14:paraId="5D457F82" w14:textId="7993DFCE" w:rsidR="00A23FC2" w:rsidRDefault="00234162" w:rsidP="00EF6622">
                  <w:pPr>
                    <w:jc w:val="center"/>
                    <w:rPr>
                      <w:rFonts w:ascii="Calibri" w:hAnsi="Calibri" w:cs="Calibri"/>
                      <w:color w:val="000000"/>
                      <w:sz w:val="22"/>
                      <w:szCs w:val="22"/>
                    </w:rPr>
                  </w:pPr>
                  <w:r>
                    <w:rPr>
                      <w:rFonts w:ascii="Calibri" w:hAnsi="Calibri" w:cs="Calibri"/>
                      <w:color w:val="000000"/>
                      <w:sz w:val="22"/>
                      <w:szCs w:val="22"/>
                    </w:rPr>
                    <w:t>1080</w:t>
                  </w:r>
                </w:p>
              </w:tc>
              <w:tc>
                <w:tcPr>
                  <w:tcW w:w="1276" w:type="dxa"/>
                  <w:shd w:val="clear" w:color="auto" w:fill="auto"/>
                  <w:noWrap/>
                  <w:vAlign w:val="center"/>
                  <w:hideMark/>
                </w:tcPr>
                <w:p w14:paraId="4E399417" w14:textId="24970A0E" w:rsidR="00A23FC2" w:rsidRDefault="00234162" w:rsidP="00EF6622">
                  <w:pPr>
                    <w:jc w:val="center"/>
                    <w:rPr>
                      <w:rFonts w:ascii="Calibri" w:hAnsi="Calibri" w:cs="Calibri"/>
                      <w:color w:val="000000"/>
                      <w:sz w:val="22"/>
                      <w:szCs w:val="22"/>
                    </w:rPr>
                  </w:pPr>
                  <w:r>
                    <w:rPr>
                      <w:rFonts w:ascii="Calibri" w:hAnsi="Calibri" w:cs="Calibri"/>
                      <w:color w:val="000000"/>
                      <w:sz w:val="22"/>
                      <w:szCs w:val="22"/>
                    </w:rPr>
                    <w:t>6667 SQM</w:t>
                  </w:r>
                </w:p>
              </w:tc>
              <w:tc>
                <w:tcPr>
                  <w:tcW w:w="1304" w:type="dxa"/>
                  <w:shd w:val="clear" w:color="auto" w:fill="auto"/>
                  <w:noWrap/>
                  <w:vAlign w:val="center"/>
                  <w:hideMark/>
                </w:tcPr>
                <w:p w14:paraId="11F3057C" w14:textId="2626A323" w:rsidR="00A23FC2" w:rsidRDefault="00234162" w:rsidP="00EF6622">
                  <w:pPr>
                    <w:jc w:val="center"/>
                    <w:rPr>
                      <w:rFonts w:ascii="Calibri" w:hAnsi="Calibri" w:cs="Calibri"/>
                      <w:color w:val="000000"/>
                      <w:sz w:val="22"/>
                      <w:szCs w:val="22"/>
                    </w:rPr>
                  </w:pPr>
                  <w:r>
                    <w:rPr>
                      <w:rFonts w:ascii="Calibri" w:hAnsi="Calibri" w:cs="Calibri"/>
                      <w:color w:val="000000"/>
                      <w:sz w:val="22"/>
                      <w:szCs w:val="22"/>
                    </w:rPr>
                    <w:t>72,00,000</w:t>
                  </w:r>
                </w:p>
              </w:tc>
            </w:tr>
            <w:tr w:rsidR="00234162" w:rsidRPr="00D87A53" w14:paraId="6B1AE70A" w14:textId="77777777" w:rsidTr="004F188F">
              <w:trPr>
                <w:trHeight w:val="600"/>
              </w:trPr>
              <w:tc>
                <w:tcPr>
                  <w:tcW w:w="2410" w:type="dxa"/>
                  <w:shd w:val="clear" w:color="auto" w:fill="auto"/>
                  <w:vAlign w:val="center"/>
                  <w:hideMark/>
                </w:tcPr>
                <w:p w14:paraId="569A07C4" w14:textId="300CC892" w:rsidR="00234162" w:rsidRPr="00D87A53" w:rsidRDefault="00234162" w:rsidP="00EF6622">
                  <w:pPr>
                    <w:ind w:right="-70"/>
                    <w:rPr>
                      <w:rFonts w:asciiTheme="minorHAnsi" w:hAnsiTheme="minorHAnsi" w:cstheme="minorHAnsi"/>
                      <w:sz w:val="22"/>
                      <w:szCs w:val="22"/>
                    </w:rPr>
                  </w:pPr>
                  <w:r>
                    <w:rPr>
                      <w:rFonts w:ascii="Calibri" w:hAnsi="Calibri" w:cs="Calibri"/>
                      <w:color w:val="000000"/>
                      <w:sz w:val="22"/>
                      <w:szCs w:val="22"/>
                    </w:rPr>
                    <w:t>Clear Glass</w:t>
                  </w:r>
                </w:p>
              </w:tc>
              <w:tc>
                <w:tcPr>
                  <w:tcW w:w="992" w:type="dxa"/>
                  <w:shd w:val="clear" w:color="auto" w:fill="auto"/>
                  <w:vAlign w:val="center"/>
                  <w:hideMark/>
                </w:tcPr>
                <w:p w14:paraId="6E28CF94" w14:textId="2BA5B1FE" w:rsidR="00234162" w:rsidRDefault="00234162" w:rsidP="00EF6622">
                  <w:pPr>
                    <w:jc w:val="center"/>
                    <w:rPr>
                      <w:rFonts w:ascii="Calibri" w:hAnsi="Calibri" w:cs="Calibri"/>
                      <w:color w:val="000000"/>
                      <w:sz w:val="22"/>
                      <w:szCs w:val="22"/>
                    </w:rPr>
                  </w:pPr>
                  <w:r>
                    <w:rPr>
                      <w:rFonts w:ascii="Calibri" w:hAnsi="Calibri" w:cs="Calibri"/>
                      <w:color w:val="000000"/>
                      <w:sz w:val="22"/>
                      <w:szCs w:val="22"/>
                    </w:rPr>
                    <w:t>400</w:t>
                  </w:r>
                </w:p>
              </w:tc>
              <w:tc>
                <w:tcPr>
                  <w:tcW w:w="1276" w:type="dxa"/>
                  <w:shd w:val="clear" w:color="auto" w:fill="auto"/>
                  <w:noWrap/>
                  <w:vAlign w:val="center"/>
                </w:tcPr>
                <w:p w14:paraId="2EB057C1" w14:textId="6FA7DC98" w:rsidR="00234162" w:rsidRDefault="00234162" w:rsidP="00EF6622">
                  <w:pPr>
                    <w:jc w:val="center"/>
                    <w:rPr>
                      <w:rFonts w:ascii="Calibri" w:hAnsi="Calibri" w:cs="Calibri"/>
                      <w:color w:val="000000"/>
                      <w:sz w:val="22"/>
                      <w:szCs w:val="22"/>
                    </w:rPr>
                  </w:pPr>
                </w:p>
              </w:tc>
              <w:tc>
                <w:tcPr>
                  <w:tcW w:w="1304" w:type="dxa"/>
                  <w:shd w:val="clear" w:color="auto" w:fill="auto"/>
                  <w:noWrap/>
                  <w:vAlign w:val="center"/>
                </w:tcPr>
                <w:p w14:paraId="3E234BAC" w14:textId="0FC41009" w:rsidR="00234162" w:rsidRDefault="00234162" w:rsidP="00EF6622">
                  <w:pPr>
                    <w:jc w:val="center"/>
                    <w:rPr>
                      <w:rFonts w:ascii="Calibri" w:hAnsi="Calibri" w:cs="Calibri"/>
                      <w:color w:val="000000"/>
                      <w:sz w:val="22"/>
                      <w:szCs w:val="22"/>
                    </w:rPr>
                  </w:pPr>
                </w:p>
              </w:tc>
            </w:tr>
            <w:tr w:rsidR="00234162" w:rsidRPr="00D87A53" w14:paraId="6B797ED6" w14:textId="77777777" w:rsidTr="004F188F">
              <w:trPr>
                <w:trHeight w:val="600"/>
              </w:trPr>
              <w:tc>
                <w:tcPr>
                  <w:tcW w:w="2410" w:type="dxa"/>
                  <w:shd w:val="clear" w:color="auto" w:fill="auto"/>
                  <w:vAlign w:val="center"/>
                </w:tcPr>
                <w:p w14:paraId="74C9D68B" w14:textId="75775CA8" w:rsidR="00234162" w:rsidRPr="00D87A53" w:rsidRDefault="00234162" w:rsidP="00EF6622">
                  <w:pPr>
                    <w:ind w:right="-70"/>
                    <w:rPr>
                      <w:rFonts w:asciiTheme="minorHAnsi" w:hAnsiTheme="minorHAnsi" w:cstheme="minorHAnsi"/>
                      <w:sz w:val="22"/>
                      <w:szCs w:val="22"/>
                    </w:rPr>
                  </w:pPr>
                  <w:r>
                    <w:rPr>
                      <w:rFonts w:ascii="Calibri" w:hAnsi="Calibri" w:cs="Calibri"/>
                      <w:color w:val="000000"/>
                      <w:sz w:val="22"/>
                      <w:szCs w:val="22"/>
                    </w:rPr>
                    <w:t>5 MM Clear Glass 240*3660</w:t>
                  </w:r>
                </w:p>
              </w:tc>
              <w:tc>
                <w:tcPr>
                  <w:tcW w:w="992" w:type="dxa"/>
                  <w:shd w:val="clear" w:color="auto" w:fill="auto"/>
                  <w:vAlign w:val="center"/>
                </w:tcPr>
                <w:p w14:paraId="7E387C84" w14:textId="2DE400D4" w:rsidR="00234162" w:rsidRDefault="00234162" w:rsidP="00EF6622">
                  <w:pPr>
                    <w:jc w:val="center"/>
                    <w:rPr>
                      <w:rFonts w:ascii="Calibri" w:hAnsi="Calibri" w:cs="Calibri"/>
                      <w:color w:val="000000"/>
                      <w:sz w:val="22"/>
                      <w:szCs w:val="22"/>
                    </w:rPr>
                  </w:pPr>
                  <w:r>
                    <w:rPr>
                      <w:rFonts w:ascii="Calibri" w:hAnsi="Calibri" w:cs="Calibri"/>
                      <w:color w:val="000000"/>
                      <w:sz w:val="22"/>
                      <w:szCs w:val="22"/>
                    </w:rPr>
                    <w:t>250</w:t>
                  </w:r>
                </w:p>
              </w:tc>
              <w:tc>
                <w:tcPr>
                  <w:tcW w:w="1276" w:type="dxa"/>
                  <w:shd w:val="clear" w:color="auto" w:fill="auto"/>
                  <w:noWrap/>
                  <w:vAlign w:val="center"/>
                </w:tcPr>
                <w:p w14:paraId="580DD50E" w14:textId="77777777" w:rsidR="00234162" w:rsidRDefault="00234162" w:rsidP="00EF6622">
                  <w:pPr>
                    <w:jc w:val="center"/>
                    <w:rPr>
                      <w:rFonts w:ascii="Calibri" w:hAnsi="Calibri" w:cs="Calibri"/>
                      <w:color w:val="000000"/>
                      <w:sz w:val="22"/>
                      <w:szCs w:val="22"/>
                    </w:rPr>
                  </w:pPr>
                </w:p>
              </w:tc>
              <w:tc>
                <w:tcPr>
                  <w:tcW w:w="1304" w:type="dxa"/>
                  <w:shd w:val="clear" w:color="auto" w:fill="auto"/>
                  <w:noWrap/>
                  <w:vAlign w:val="center"/>
                </w:tcPr>
                <w:p w14:paraId="25B352BA" w14:textId="77777777" w:rsidR="00234162" w:rsidRDefault="00234162" w:rsidP="00EF6622">
                  <w:pPr>
                    <w:jc w:val="center"/>
                    <w:rPr>
                      <w:rFonts w:ascii="Calibri" w:hAnsi="Calibri" w:cs="Calibri"/>
                      <w:color w:val="000000"/>
                      <w:sz w:val="22"/>
                      <w:szCs w:val="22"/>
                    </w:rPr>
                  </w:pPr>
                </w:p>
              </w:tc>
            </w:tr>
            <w:tr w:rsidR="00234162" w:rsidRPr="00D87A53" w14:paraId="236CCADF" w14:textId="77777777" w:rsidTr="004F188F">
              <w:trPr>
                <w:trHeight w:val="600"/>
              </w:trPr>
              <w:tc>
                <w:tcPr>
                  <w:tcW w:w="2410" w:type="dxa"/>
                  <w:shd w:val="clear" w:color="auto" w:fill="auto"/>
                  <w:vAlign w:val="center"/>
                </w:tcPr>
                <w:p w14:paraId="56A8181F" w14:textId="7F2A8E24" w:rsidR="00234162" w:rsidRPr="00D87A53" w:rsidRDefault="00234162" w:rsidP="00EF6622">
                  <w:pPr>
                    <w:ind w:right="-70"/>
                    <w:rPr>
                      <w:rFonts w:asciiTheme="minorHAnsi" w:hAnsiTheme="minorHAnsi" w:cstheme="minorHAnsi"/>
                      <w:sz w:val="22"/>
                      <w:szCs w:val="22"/>
                    </w:rPr>
                  </w:pPr>
                  <w:r>
                    <w:rPr>
                      <w:rFonts w:ascii="Calibri" w:hAnsi="Calibri" w:cs="Calibri"/>
                      <w:color w:val="000000"/>
                      <w:sz w:val="22"/>
                      <w:szCs w:val="22"/>
                    </w:rPr>
                    <w:lastRenderedPageBreak/>
                    <w:t>12 MM clear Glass 2660*3660</w:t>
                  </w:r>
                </w:p>
              </w:tc>
              <w:tc>
                <w:tcPr>
                  <w:tcW w:w="992" w:type="dxa"/>
                  <w:shd w:val="clear" w:color="auto" w:fill="auto"/>
                  <w:vAlign w:val="center"/>
                </w:tcPr>
                <w:p w14:paraId="09B23B73" w14:textId="730989B0" w:rsidR="00234162" w:rsidRDefault="00234162" w:rsidP="00EF6622">
                  <w:pPr>
                    <w:jc w:val="center"/>
                    <w:rPr>
                      <w:rFonts w:ascii="Calibri" w:hAnsi="Calibri" w:cs="Calibri"/>
                      <w:color w:val="000000"/>
                      <w:sz w:val="22"/>
                      <w:szCs w:val="22"/>
                    </w:rPr>
                  </w:pPr>
                  <w:r>
                    <w:rPr>
                      <w:rFonts w:ascii="Calibri" w:hAnsi="Calibri" w:cs="Calibri"/>
                      <w:color w:val="000000"/>
                      <w:sz w:val="22"/>
                      <w:szCs w:val="22"/>
                    </w:rPr>
                    <w:t>648.00</w:t>
                  </w:r>
                </w:p>
              </w:tc>
              <w:tc>
                <w:tcPr>
                  <w:tcW w:w="1276" w:type="dxa"/>
                  <w:shd w:val="clear" w:color="auto" w:fill="auto"/>
                  <w:noWrap/>
                  <w:vAlign w:val="center"/>
                </w:tcPr>
                <w:p w14:paraId="159F6A9F" w14:textId="77777777" w:rsidR="00234162" w:rsidRDefault="00234162" w:rsidP="00EF6622">
                  <w:pPr>
                    <w:jc w:val="center"/>
                    <w:rPr>
                      <w:rFonts w:ascii="Calibri" w:hAnsi="Calibri" w:cs="Calibri"/>
                      <w:color w:val="000000"/>
                      <w:sz w:val="22"/>
                      <w:szCs w:val="22"/>
                    </w:rPr>
                  </w:pPr>
                </w:p>
              </w:tc>
              <w:tc>
                <w:tcPr>
                  <w:tcW w:w="1304" w:type="dxa"/>
                  <w:shd w:val="clear" w:color="auto" w:fill="auto"/>
                  <w:noWrap/>
                  <w:vAlign w:val="center"/>
                </w:tcPr>
                <w:p w14:paraId="1FC9FFF3" w14:textId="77777777" w:rsidR="00234162" w:rsidRDefault="00234162" w:rsidP="00EF6622">
                  <w:pPr>
                    <w:jc w:val="center"/>
                    <w:rPr>
                      <w:rFonts w:ascii="Calibri" w:hAnsi="Calibri" w:cs="Calibri"/>
                      <w:color w:val="000000"/>
                      <w:sz w:val="22"/>
                      <w:szCs w:val="22"/>
                    </w:rPr>
                  </w:pPr>
                </w:p>
              </w:tc>
            </w:tr>
            <w:tr w:rsidR="00234162" w:rsidRPr="00D87A53" w14:paraId="479EDF18" w14:textId="77777777" w:rsidTr="004F188F">
              <w:trPr>
                <w:trHeight w:val="600"/>
              </w:trPr>
              <w:tc>
                <w:tcPr>
                  <w:tcW w:w="2410" w:type="dxa"/>
                  <w:shd w:val="clear" w:color="auto" w:fill="auto"/>
                  <w:vAlign w:val="center"/>
                </w:tcPr>
                <w:p w14:paraId="38B36C0D" w14:textId="1E9BF7B0" w:rsidR="00234162" w:rsidRPr="00D87A53" w:rsidRDefault="00234162" w:rsidP="00EF6622">
                  <w:pPr>
                    <w:ind w:right="-70"/>
                    <w:rPr>
                      <w:rFonts w:asciiTheme="minorHAnsi" w:hAnsiTheme="minorHAnsi" w:cstheme="minorHAnsi"/>
                      <w:sz w:val="22"/>
                      <w:szCs w:val="22"/>
                    </w:rPr>
                  </w:pPr>
                  <w:r>
                    <w:rPr>
                      <w:rFonts w:ascii="Calibri" w:hAnsi="Calibri" w:cs="Calibri"/>
                      <w:color w:val="000000"/>
                      <w:sz w:val="22"/>
                      <w:szCs w:val="22"/>
                    </w:rPr>
                    <w:t>10 MM Clear Glass 2440*3660</w:t>
                  </w:r>
                </w:p>
              </w:tc>
              <w:tc>
                <w:tcPr>
                  <w:tcW w:w="992" w:type="dxa"/>
                  <w:shd w:val="clear" w:color="auto" w:fill="auto"/>
                  <w:vAlign w:val="center"/>
                </w:tcPr>
                <w:p w14:paraId="5644FFF2" w14:textId="63F9CB22" w:rsidR="00234162" w:rsidRDefault="00234162" w:rsidP="00EF6622">
                  <w:pPr>
                    <w:jc w:val="center"/>
                    <w:rPr>
                      <w:rFonts w:ascii="Calibri" w:hAnsi="Calibri" w:cs="Calibri"/>
                      <w:color w:val="000000"/>
                      <w:sz w:val="22"/>
                      <w:szCs w:val="22"/>
                    </w:rPr>
                  </w:pPr>
                  <w:r>
                    <w:rPr>
                      <w:rFonts w:ascii="Calibri" w:hAnsi="Calibri" w:cs="Calibri"/>
                      <w:color w:val="000000"/>
                      <w:sz w:val="22"/>
                      <w:szCs w:val="22"/>
                    </w:rPr>
                    <w:t>540.00</w:t>
                  </w:r>
                </w:p>
              </w:tc>
              <w:tc>
                <w:tcPr>
                  <w:tcW w:w="1276" w:type="dxa"/>
                  <w:shd w:val="clear" w:color="auto" w:fill="auto"/>
                  <w:noWrap/>
                  <w:vAlign w:val="center"/>
                </w:tcPr>
                <w:p w14:paraId="301BBCDC" w14:textId="77777777" w:rsidR="00234162" w:rsidRDefault="00234162" w:rsidP="00EF6622">
                  <w:pPr>
                    <w:jc w:val="center"/>
                    <w:rPr>
                      <w:rFonts w:ascii="Calibri" w:hAnsi="Calibri" w:cs="Calibri"/>
                      <w:color w:val="000000"/>
                      <w:sz w:val="22"/>
                      <w:szCs w:val="22"/>
                    </w:rPr>
                  </w:pPr>
                </w:p>
              </w:tc>
              <w:tc>
                <w:tcPr>
                  <w:tcW w:w="1304" w:type="dxa"/>
                  <w:shd w:val="clear" w:color="auto" w:fill="auto"/>
                  <w:noWrap/>
                  <w:vAlign w:val="center"/>
                </w:tcPr>
                <w:p w14:paraId="33290483" w14:textId="77777777" w:rsidR="00234162" w:rsidRDefault="00234162" w:rsidP="00EF6622">
                  <w:pPr>
                    <w:jc w:val="center"/>
                    <w:rPr>
                      <w:rFonts w:ascii="Calibri" w:hAnsi="Calibri" w:cs="Calibri"/>
                      <w:color w:val="000000"/>
                      <w:sz w:val="22"/>
                      <w:szCs w:val="22"/>
                    </w:rPr>
                  </w:pPr>
                </w:p>
              </w:tc>
            </w:tr>
            <w:tr w:rsidR="00234162" w:rsidRPr="00D87A53" w14:paraId="55F06DBF" w14:textId="77777777" w:rsidTr="004F188F">
              <w:trPr>
                <w:trHeight w:val="600"/>
              </w:trPr>
              <w:tc>
                <w:tcPr>
                  <w:tcW w:w="2410" w:type="dxa"/>
                  <w:shd w:val="clear" w:color="auto" w:fill="C6D9F1" w:themeFill="text2" w:themeFillTint="33"/>
                  <w:vAlign w:val="center"/>
                </w:tcPr>
                <w:p w14:paraId="67036C3C" w14:textId="16E80DE2" w:rsidR="00234162" w:rsidRPr="00D87A53" w:rsidRDefault="00234162" w:rsidP="00EF6622">
                  <w:pPr>
                    <w:ind w:right="-70"/>
                    <w:rPr>
                      <w:rFonts w:asciiTheme="minorHAnsi" w:hAnsiTheme="minorHAnsi" w:cstheme="minorHAnsi"/>
                      <w:sz w:val="22"/>
                      <w:szCs w:val="22"/>
                    </w:rPr>
                  </w:pPr>
                  <w:r>
                    <w:rPr>
                      <w:rFonts w:ascii="Calibri" w:hAnsi="Calibri" w:cs="Calibri"/>
                      <w:b/>
                      <w:bCs/>
                      <w:color w:val="000000"/>
                      <w:sz w:val="22"/>
                      <w:szCs w:val="22"/>
                    </w:rPr>
                    <w:t>Average Price of Clear Glass</w:t>
                  </w:r>
                </w:p>
              </w:tc>
              <w:tc>
                <w:tcPr>
                  <w:tcW w:w="992" w:type="dxa"/>
                  <w:shd w:val="clear" w:color="auto" w:fill="C6D9F1" w:themeFill="text2" w:themeFillTint="33"/>
                  <w:vAlign w:val="center"/>
                </w:tcPr>
                <w:p w14:paraId="095C2852" w14:textId="79BB1403" w:rsidR="00234162" w:rsidRPr="00234162" w:rsidRDefault="00234162" w:rsidP="00EF6622">
                  <w:pPr>
                    <w:jc w:val="center"/>
                    <w:rPr>
                      <w:rFonts w:ascii="Calibri" w:hAnsi="Calibri" w:cs="Calibri"/>
                      <w:b/>
                      <w:bCs/>
                      <w:color w:val="000000"/>
                      <w:sz w:val="22"/>
                      <w:szCs w:val="22"/>
                    </w:rPr>
                  </w:pPr>
                  <w:r>
                    <w:rPr>
                      <w:rFonts w:ascii="Calibri" w:hAnsi="Calibri" w:cs="Calibri"/>
                      <w:b/>
                      <w:bCs/>
                      <w:color w:val="000000"/>
                      <w:sz w:val="22"/>
                      <w:szCs w:val="22"/>
                    </w:rPr>
                    <w:t>594.00</w:t>
                  </w:r>
                </w:p>
              </w:tc>
              <w:tc>
                <w:tcPr>
                  <w:tcW w:w="1276" w:type="dxa"/>
                  <w:shd w:val="clear" w:color="auto" w:fill="C6D9F1" w:themeFill="text2" w:themeFillTint="33"/>
                  <w:noWrap/>
                  <w:vAlign w:val="center"/>
                </w:tcPr>
                <w:p w14:paraId="2F838232" w14:textId="11BC9240" w:rsidR="00234162" w:rsidRPr="00234162" w:rsidRDefault="00234162" w:rsidP="00EF6622">
                  <w:pPr>
                    <w:jc w:val="center"/>
                    <w:rPr>
                      <w:rFonts w:ascii="Calibri" w:hAnsi="Calibri" w:cs="Calibri"/>
                      <w:b/>
                      <w:bCs/>
                      <w:color w:val="000000"/>
                      <w:sz w:val="22"/>
                      <w:szCs w:val="22"/>
                    </w:rPr>
                  </w:pPr>
                  <w:r>
                    <w:rPr>
                      <w:rFonts w:ascii="Calibri" w:hAnsi="Calibri" w:cs="Calibri"/>
                      <w:b/>
                      <w:bCs/>
                      <w:color w:val="000000"/>
                      <w:sz w:val="22"/>
                      <w:szCs w:val="22"/>
                    </w:rPr>
                    <w:t>6667 SQM</w:t>
                  </w:r>
                </w:p>
              </w:tc>
              <w:tc>
                <w:tcPr>
                  <w:tcW w:w="1304" w:type="dxa"/>
                  <w:shd w:val="clear" w:color="auto" w:fill="C6D9F1" w:themeFill="text2" w:themeFillTint="33"/>
                  <w:noWrap/>
                  <w:vAlign w:val="center"/>
                </w:tcPr>
                <w:p w14:paraId="632678AD" w14:textId="13B7DDC8" w:rsidR="00234162" w:rsidRPr="00234162" w:rsidRDefault="00234162" w:rsidP="00EF6622">
                  <w:pPr>
                    <w:jc w:val="center"/>
                    <w:rPr>
                      <w:rFonts w:ascii="Calibri" w:hAnsi="Calibri" w:cs="Calibri"/>
                      <w:b/>
                      <w:bCs/>
                      <w:color w:val="000000"/>
                      <w:sz w:val="22"/>
                      <w:szCs w:val="22"/>
                    </w:rPr>
                  </w:pPr>
                  <w:r>
                    <w:rPr>
                      <w:rFonts w:ascii="Calibri" w:hAnsi="Calibri" w:cs="Calibri"/>
                      <w:b/>
                      <w:bCs/>
                      <w:color w:val="000000"/>
                      <w:sz w:val="22"/>
                      <w:szCs w:val="22"/>
                    </w:rPr>
                    <w:t>39,60,198</w:t>
                  </w:r>
                </w:p>
              </w:tc>
            </w:tr>
            <w:tr w:rsidR="00DD542F" w:rsidRPr="00D87A53" w14:paraId="27F6DCB1" w14:textId="77777777" w:rsidTr="004F188F">
              <w:trPr>
                <w:trHeight w:val="600"/>
              </w:trPr>
              <w:tc>
                <w:tcPr>
                  <w:tcW w:w="2410" w:type="dxa"/>
                  <w:shd w:val="clear" w:color="auto" w:fill="auto"/>
                  <w:vAlign w:val="center"/>
                </w:tcPr>
                <w:p w14:paraId="79EACFC1" w14:textId="5E7AE556" w:rsidR="00DD542F" w:rsidRDefault="00DD542F" w:rsidP="00EF6622">
                  <w:pPr>
                    <w:ind w:right="-70"/>
                    <w:rPr>
                      <w:rFonts w:ascii="Calibri" w:hAnsi="Calibri" w:cs="Calibri"/>
                      <w:b/>
                      <w:bCs/>
                      <w:color w:val="000000"/>
                      <w:sz w:val="22"/>
                      <w:szCs w:val="22"/>
                    </w:rPr>
                  </w:pPr>
                  <w:r>
                    <w:rPr>
                      <w:rFonts w:ascii="Calibri" w:hAnsi="Calibri" w:cs="Calibri"/>
                      <w:color w:val="000000"/>
                      <w:sz w:val="22"/>
                      <w:szCs w:val="22"/>
                    </w:rPr>
                    <w:t>IG Sealant JS 988S+Part A Fresin</w:t>
                  </w:r>
                </w:p>
              </w:tc>
              <w:tc>
                <w:tcPr>
                  <w:tcW w:w="992" w:type="dxa"/>
                  <w:shd w:val="clear" w:color="auto" w:fill="auto"/>
                  <w:vAlign w:val="center"/>
                </w:tcPr>
                <w:p w14:paraId="40311A5F" w14:textId="6498478D" w:rsidR="00DD542F" w:rsidRDefault="00DD542F" w:rsidP="00EF6622">
                  <w:pPr>
                    <w:jc w:val="center"/>
                    <w:rPr>
                      <w:rFonts w:ascii="Calibri" w:hAnsi="Calibri" w:cs="Calibri"/>
                      <w:b/>
                      <w:bCs/>
                      <w:color w:val="000000"/>
                      <w:sz w:val="22"/>
                      <w:szCs w:val="22"/>
                    </w:rPr>
                  </w:pPr>
                  <w:r>
                    <w:rPr>
                      <w:rFonts w:ascii="Calibri" w:hAnsi="Calibri" w:cs="Calibri"/>
                      <w:color w:val="000000"/>
                      <w:sz w:val="22"/>
                      <w:szCs w:val="22"/>
                    </w:rPr>
                    <w:t>192.47 INR/KG</w:t>
                  </w:r>
                </w:p>
              </w:tc>
              <w:tc>
                <w:tcPr>
                  <w:tcW w:w="1276" w:type="dxa"/>
                  <w:shd w:val="clear" w:color="auto" w:fill="auto"/>
                  <w:noWrap/>
                  <w:vAlign w:val="center"/>
                </w:tcPr>
                <w:p w14:paraId="36CD80B5" w14:textId="77777777" w:rsidR="00DD542F" w:rsidRDefault="00DD542F" w:rsidP="00EF6622">
                  <w:pPr>
                    <w:jc w:val="center"/>
                    <w:rPr>
                      <w:rFonts w:ascii="Calibri" w:hAnsi="Calibri" w:cs="Calibri"/>
                      <w:b/>
                      <w:bCs/>
                      <w:color w:val="000000"/>
                      <w:sz w:val="22"/>
                      <w:szCs w:val="22"/>
                    </w:rPr>
                  </w:pPr>
                </w:p>
              </w:tc>
              <w:tc>
                <w:tcPr>
                  <w:tcW w:w="1304" w:type="dxa"/>
                  <w:shd w:val="clear" w:color="auto" w:fill="auto"/>
                  <w:noWrap/>
                  <w:vAlign w:val="center"/>
                </w:tcPr>
                <w:p w14:paraId="04CF8390" w14:textId="77777777" w:rsidR="00DD542F" w:rsidRDefault="00DD542F" w:rsidP="00EF6622">
                  <w:pPr>
                    <w:jc w:val="center"/>
                    <w:rPr>
                      <w:rFonts w:ascii="Calibri" w:hAnsi="Calibri" w:cs="Calibri"/>
                      <w:b/>
                      <w:bCs/>
                      <w:color w:val="000000"/>
                      <w:sz w:val="22"/>
                      <w:szCs w:val="22"/>
                    </w:rPr>
                  </w:pPr>
                </w:p>
              </w:tc>
            </w:tr>
            <w:tr w:rsidR="00DD542F" w:rsidRPr="00D87A53" w14:paraId="6C5B19E3" w14:textId="77777777" w:rsidTr="004F188F">
              <w:trPr>
                <w:trHeight w:val="600"/>
              </w:trPr>
              <w:tc>
                <w:tcPr>
                  <w:tcW w:w="2410" w:type="dxa"/>
                  <w:shd w:val="clear" w:color="auto" w:fill="auto"/>
                  <w:vAlign w:val="center"/>
                </w:tcPr>
                <w:p w14:paraId="74A13CA1" w14:textId="2BBCF68D" w:rsidR="00DD542F" w:rsidRDefault="00DD542F" w:rsidP="00EF6622">
                  <w:pPr>
                    <w:ind w:right="-70"/>
                    <w:rPr>
                      <w:rFonts w:ascii="Calibri" w:hAnsi="Calibri" w:cs="Calibri"/>
                      <w:b/>
                      <w:bCs/>
                      <w:color w:val="000000"/>
                      <w:sz w:val="22"/>
                      <w:szCs w:val="22"/>
                    </w:rPr>
                  </w:pPr>
                  <w:r>
                    <w:rPr>
                      <w:rFonts w:ascii="Calibri" w:hAnsi="Calibri" w:cs="Calibri"/>
                      <w:color w:val="000000"/>
                      <w:sz w:val="22"/>
                      <w:szCs w:val="22"/>
                    </w:rPr>
                    <w:t>IG Sealant JS 988S+Part B Catalyst</w:t>
                  </w:r>
                </w:p>
              </w:tc>
              <w:tc>
                <w:tcPr>
                  <w:tcW w:w="992" w:type="dxa"/>
                  <w:shd w:val="clear" w:color="auto" w:fill="auto"/>
                  <w:vAlign w:val="center"/>
                </w:tcPr>
                <w:p w14:paraId="689FE5A5" w14:textId="45C9836F" w:rsidR="00DD542F" w:rsidRDefault="00DD542F" w:rsidP="00EF6622">
                  <w:pPr>
                    <w:jc w:val="center"/>
                    <w:rPr>
                      <w:rFonts w:ascii="Calibri" w:hAnsi="Calibri" w:cs="Calibri"/>
                      <w:b/>
                      <w:bCs/>
                      <w:color w:val="000000"/>
                      <w:sz w:val="22"/>
                      <w:szCs w:val="22"/>
                    </w:rPr>
                  </w:pPr>
                  <w:r>
                    <w:rPr>
                      <w:rFonts w:ascii="Calibri" w:hAnsi="Calibri" w:cs="Calibri"/>
                      <w:color w:val="000000"/>
                      <w:sz w:val="22"/>
                      <w:szCs w:val="22"/>
                    </w:rPr>
                    <w:t>574.71 INR/KG</w:t>
                  </w:r>
                </w:p>
              </w:tc>
              <w:tc>
                <w:tcPr>
                  <w:tcW w:w="1276" w:type="dxa"/>
                  <w:shd w:val="clear" w:color="auto" w:fill="auto"/>
                  <w:noWrap/>
                  <w:vAlign w:val="center"/>
                </w:tcPr>
                <w:p w14:paraId="5939E034" w14:textId="77777777" w:rsidR="00DD542F" w:rsidRDefault="00DD542F" w:rsidP="00EF6622">
                  <w:pPr>
                    <w:jc w:val="center"/>
                    <w:rPr>
                      <w:rFonts w:ascii="Calibri" w:hAnsi="Calibri" w:cs="Calibri"/>
                      <w:b/>
                      <w:bCs/>
                      <w:color w:val="000000"/>
                      <w:sz w:val="22"/>
                      <w:szCs w:val="22"/>
                    </w:rPr>
                  </w:pPr>
                </w:p>
              </w:tc>
              <w:tc>
                <w:tcPr>
                  <w:tcW w:w="1304" w:type="dxa"/>
                  <w:shd w:val="clear" w:color="auto" w:fill="auto"/>
                  <w:noWrap/>
                  <w:vAlign w:val="center"/>
                </w:tcPr>
                <w:p w14:paraId="1C5B0EFF" w14:textId="77777777" w:rsidR="00DD542F" w:rsidRDefault="00DD542F" w:rsidP="00EF6622">
                  <w:pPr>
                    <w:jc w:val="center"/>
                    <w:rPr>
                      <w:rFonts w:ascii="Calibri" w:hAnsi="Calibri" w:cs="Calibri"/>
                      <w:b/>
                      <w:bCs/>
                      <w:color w:val="000000"/>
                      <w:sz w:val="22"/>
                      <w:szCs w:val="22"/>
                    </w:rPr>
                  </w:pPr>
                </w:p>
              </w:tc>
            </w:tr>
            <w:tr w:rsidR="00DD542F" w:rsidRPr="00D87A53" w14:paraId="3A3392A7" w14:textId="77777777" w:rsidTr="004F188F">
              <w:trPr>
                <w:trHeight w:val="600"/>
              </w:trPr>
              <w:tc>
                <w:tcPr>
                  <w:tcW w:w="2410" w:type="dxa"/>
                  <w:shd w:val="clear" w:color="auto" w:fill="auto"/>
                  <w:vAlign w:val="center"/>
                </w:tcPr>
                <w:p w14:paraId="30B22DE9" w14:textId="0B4B3EB1" w:rsidR="00DD542F" w:rsidRDefault="00DD542F" w:rsidP="00EF6622">
                  <w:pPr>
                    <w:ind w:right="-70"/>
                    <w:rPr>
                      <w:rFonts w:ascii="Calibri" w:hAnsi="Calibri" w:cs="Calibri"/>
                      <w:b/>
                      <w:bCs/>
                      <w:color w:val="000000"/>
                      <w:sz w:val="22"/>
                      <w:szCs w:val="22"/>
                    </w:rPr>
                  </w:pPr>
                  <w:proofErr w:type="spellStart"/>
                  <w:r>
                    <w:rPr>
                      <w:rFonts w:ascii="Calibri" w:hAnsi="Calibri" w:cs="Calibri"/>
                      <w:color w:val="000000"/>
                      <w:sz w:val="22"/>
                      <w:szCs w:val="22"/>
                    </w:rPr>
                    <w:t>Natergy</w:t>
                  </w:r>
                  <w:proofErr w:type="spellEnd"/>
                  <w:r>
                    <w:rPr>
                      <w:rFonts w:ascii="Calibri" w:hAnsi="Calibri" w:cs="Calibri"/>
                      <w:color w:val="000000"/>
                      <w:sz w:val="22"/>
                      <w:szCs w:val="22"/>
                    </w:rPr>
                    <w:t xml:space="preserve"> Molecular </w:t>
                  </w:r>
                  <w:proofErr w:type="spellStart"/>
                  <w:r>
                    <w:rPr>
                      <w:rFonts w:ascii="Calibri" w:hAnsi="Calibri" w:cs="Calibri"/>
                      <w:color w:val="000000"/>
                      <w:sz w:val="22"/>
                      <w:szCs w:val="22"/>
                    </w:rPr>
                    <w:t>Seive</w:t>
                  </w:r>
                  <w:proofErr w:type="spellEnd"/>
                  <w:r>
                    <w:rPr>
                      <w:rFonts w:ascii="Calibri" w:hAnsi="Calibri" w:cs="Calibri"/>
                      <w:color w:val="000000"/>
                      <w:sz w:val="22"/>
                      <w:szCs w:val="22"/>
                    </w:rPr>
                    <w:t xml:space="preserve"> 0.5-0.9 MM </w:t>
                  </w:r>
                </w:p>
              </w:tc>
              <w:tc>
                <w:tcPr>
                  <w:tcW w:w="992" w:type="dxa"/>
                  <w:shd w:val="clear" w:color="auto" w:fill="auto"/>
                  <w:vAlign w:val="center"/>
                </w:tcPr>
                <w:p w14:paraId="3E9818EA" w14:textId="21991585" w:rsidR="00DD542F" w:rsidRDefault="00DD542F" w:rsidP="00EF6622">
                  <w:pPr>
                    <w:jc w:val="center"/>
                    <w:rPr>
                      <w:rFonts w:ascii="Calibri" w:hAnsi="Calibri" w:cs="Calibri"/>
                      <w:b/>
                      <w:bCs/>
                      <w:color w:val="000000"/>
                      <w:sz w:val="22"/>
                      <w:szCs w:val="22"/>
                    </w:rPr>
                  </w:pPr>
                  <w:r>
                    <w:rPr>
                      <w:rFonts w:ascii="Calibri" w:hAnsi="Calibri" w:cs="Calibri"/>
                      <w:color w:val="000000"/>
                      <w:sz w:val="22"/>
                      <w:szCs w:val="22"/>
                    </w:rPr>
                    <w:t>121.58 INR/KG</w:t>
                  </w:r>
                </w:p>
              </w:tc>
              <w:tc>
                <w:tcPr>
                  <w:tcW w:w="1276" w:type="dxa"/>
                  <w:shd w:val="clear" w:color="auto" w:fill="auto"/>
                  <w:noWrap/>
                  <w:vAlign w:val="center"/>
                </w:tcPr>
                <w:p w14:paraId="6C00979B" w14:textId="77777777" w:rsidR="00DD542F" w:rsidRDefault="00DD542F" w:rsidP="00EF6622">
                  <w:pPr>
                    <w:jc w:val="center"/>
                    <w:rPr>
                      <w:rFonts w:ascii="Calibri" w:hAnsi="Calibri" w:cs="Calibri"/>
                      <w:b/>
                      <w:bCs/>
                      <w:color w:val="000000"/>
                      <w:sz w:val="22"/>
                      <w:szCs w:val="22"/>
                    </w:rPr>
                  </w:pPr>
                </w:p>
              </w:tc>
              <w:tc>
                <w:tcPr>
                  <w:tcW w:w="1304" w:type="dxa"/>
                  <w:shd w:val="clear" w:color="auto" w:fill="auto"/>
                  <w:noWrap/>
                  <w:vAlign w:val="center"/>
                </w:tcPr>
                <w:p w14:paraId="6DC503E6" w14:textId="77777777" w:rsidR="00DD542F" w:rsidRDefault="00DD542F" w:rsidP="00EF6622">
                  <w:pPr>
                    <w:jc w:val="center"/>
                    <w:rPr>
                      <w:rFonts w:ascii="Calibri" w:hAnsi="Calibri" w:cs="Calibri"/>
                      <w:b/>
                      <w:bCs/>
                      <w:color w:val="000000"/>
                      <w:sz w:val="22"/>
                      <w:szCs w:val="22"/>
                    </w:rPr>
                  </w:pPr>
                </w:p>
              </w:tc>
            </w:tr>
            <w:tr w:rsidR="00DD542F" w:rsidRPr="00D87A53" w14:paraId="7CE6A7EB" w14:textId="77777777" w:rsidTr="004F188F">
              <w:trPr>
                <w:trHeight w:val="600"/>
              </w:trPr>
              <w:tc>
                <w:tcPr>
                  <w:tcW w:w="2410" w:type="dxa"/>
                  <w:shd w:val="clear" w:color="auto" w:fill="auto"/>
                  <w:vAlign w:val="center"/>
                </w:tcPr>
                <w:p w14:paraId="2130051D" w14:textId="60B0BA01" w:rsidR="00DD542F" w:rsidRDefault="00DD542F" w:rsidP="00EF6622">
                  <w:pPr>
                    <w:ind w:right="-70"/>
                    <w:rPr>
                      <w:rFonts w:ascii="Calibri" w:hAnsi="Calibri" w:cs="Calibri"/>
                      <w:b/>
                      <w:bCs/>
                      <w:color w:val="000000"/>
                      <w:sz w:val="22"/>
                      <w:szCs w:val="22"/>
                    </w:rPr>
                  </w:pPr>
                  <w:r>
                    <w:rPr>
                      <w:rFonts w:ascii="Calibri" w:hAnsi="Calibri" w:cs="Calibri"/>
                      <w:color w:val="000000"/>
                      <w:sz w:val="22"/>
                      <w:szCs w:val="22"/>
                    </w:rPr>
                    <w:t>JS 900 IG Primary Butyl Sealant</w:t>
                  </w:r>
                </w:p>
              </w:tc>
              <w:tc>
                <w:tcPr>
                  <w:tcW w:w="992" w:type="dxa"/>
                  <w:shd w:val="clear" w:color="auto" w:fill="auto"/>
                  <w:vAlign w:val="center"/>
                </w:tcPr>
                <w:p w14:paraId="4A40E421" w14:textId="620DCFD8" w:rsidR="00DD542F" w:rsidRDefault="00DD542F" w:rsidP="00EF6622">
                  <w:pPr>
                    <w:jc w:val="center"/>
                    <w:rPr>
                      <w:rFonts w:ascii="Calibri" w:hAnsi="Calibri" w:cs="Calibri"/>
                      <w:b/>
                      <w:bCs/>
                      <w:color w:val="000000"/>
                      <w:sz w:val="22"/>
                      <w:szCs w:val="22"/>
                    </w:rPr>
                  </w:pPr>
                  <w:r>
                    <w:rPr>
                      <w:rFonts w:ascii="Calibri" w:hAnsi="Calibri" w:cs="Calibri"/>
                      <w:color w:val="000000"/>
                      <w:sz w:val="22"/>
                      <w:szCs w:val="22"/>
                    </w:rPr>
                    <w:t>495.00 INR/KG</w:t>
                  </w:r>
                </w:p>
              </w:tc>
              <w:tc>
                <w:tcPr>
                  <w:tcW w:w="1276" w:type="dxa"/>
                  <w:shd w:val="clear" w:color="auto" w:fill="auto"/>
                  <w:noWrap/>
                  <w:vAlign w:val="center"/>
                </w:tcPr>
                <w:p w14:paraId="367CA17A" w14:textId="77777777" w:rsidR="00DD542F" w:rsidRDefault="00DD542F" w:rsidP="00EF6622">
                  <w:pPr>
                    <w:jc w:val="center"/>
                    <w:rPr>
                      <w:rFonts w:ascii="Calibri" w:hAnsi="Calibri" w:cs="Calibri"/>
                      <w:b/>
                      <w:bCs/>
                      <w:color w:val="000000"/>
                      <w:sz w:val="22"/>
                      <w:szCs w:val="22"/>
                    </w:rPr>
                  </w:pPr>
                </w:p>
              </w:tc>
              <w:tc>
                <w:tcPr>
                  <w:tcW w:w="1304" w:type="dxa"/>
                  <w:shd w:val="clear" w:color="auto" w:fill="auto"/>
                  <w:noWrap/>
                  <w:vAlign w:val="center"/>
                </w:tcPr>
                <w:p w14:paraId="664B96D7" w14:textId="77777777" w:rsidR="00DD542F" w:rsidRDefault="00DD542F" w:rsidP="00EF6622">
                  <w:pPr>
                    <w:jc w:val="center"/>
                    <w:rPr>
                      <w:rFonts w:ascii="Calibri" w:hAnsi="Calibri" w:cs="Calibri"/>
                      <w:b/>
                      <w:bCs/>
                      <w:color w:val="000000"/>
                      <w:sz w:val="22"/>
                      <w:szCs w:val="22"/>
                    </w:rPr>
                  </w:pPr>
                </w:p>
              </w:tc>
            </w:tr>
            <w:tr w:rsidR="00DD542F" w:rsidRPr="00D87A53" w14:paraId="21245068" w14:textId="77777777" w:rsidTr="004F188F">
              <w:trPr>
                <w:trHeight w:val="600"/>
              </w:trPr>
              <w:tc>
                <w:tcPr>
                  <w:tcW w:w="2410" w:type="dxa"/>
                  <w:shd w:val="clear" w:color="auto" w:fill="C6D9F1" w:themeFill="text2" w:themeFillTint="33"/>
                  <w:vAlign w:val="center"/>
                </w:tcPr>
                <w:p w14:paraId="30A7780C" w14:textId="3E030C92" w:rsidR="00DD542F" w:rsidRPr="00DD542F" w:rsidRDefault="00DD542F" w:rsidP="00EF6622">
                  <w:pPr>
                    <w:ind w:right="-70"/>
                    <w:rPr>
                      <w:rFonts w:ascii="Calibri" w:hAnsi="Calibri" w:cs="Calibri"/>
                      <w:b/>
                      <w:bCs/>
                      <w:color w:val="000000"/>
                      <w:sz w:val="22"/>
                      <w:szCs w:val="22"/>
                    </w:rPr>
                  </w:pPr>
                  <w:r w:rsidRPr="00DD542F">
                    <w:rPr>
                      <w:rFonts w:ascii="Calibri" w:hAnsi="Calibri" w:cs="Calibri"/>
                      <w:b/>
                      <w:bCs/>
                      <w:color w:val="000000"/>
                      <w:sz w:val="22"/>
                      <w:szCs w:val="22"/>
                    </w:rPr>
                    <w:t>Average price of other raw material</w:t>
                  </w:r>
                </w:p>
              </w:tc>
              <w:tc>
                <w:tcPr>
                  <w:tcW w:w="992" w:type="dxa"/>
                  <w:shd w:val="clear" w:color="auto" w:fill="C6D9F1" w:themeFill="text2" w:themeFillTint="33"/>
                  <w:vAlign w:val="center"/>
                </w:tcPr>
                <w:p w14:paraId="23B53A61" w14:textId="512CFF9C" w:rsidR="00DD542F" w:rsidRPr="00DD542F" w:rsidRDefault="00DD542F" w:rsidP="00EF6622">
                  <w:pPr>
                    <w:jc w:val="center"/>
                    <w:rPr>
                      <w:rFonts w:ascii="Calibri" w:hAnsi="Calibri" w:cs="Calibri"/>
                      <w:b/>
                      <w:bCs/>
                      <w:color w:val="000000"/>
                      <w:sz w:val="22"/>
                      <w:szCs w:val="22"/>
                    </w:rPr>
                  </w:pPr>
                  <w:r w:rsidRPr="00DD542F">
                    <w:rPr>
                      <w:rFonts w:ascii="Calibri" w:hAnsi="Calibri" w:cs="Calibri"/>
                      <w:b/>
                      <w:bCs/>
                      <w:color w:val="000000"/>
                      <w:sz w:val="22"/>
                      <w:szCs w:val="22"/>
                    </w:rPr>
                    <w:t>345.94 INR/KG</w:t>
                  </w:r>
                </w:p>
              </w:tc>
              <w:tc>
                <w:tcPr>
                  <w:tcW w:w="1276" w:type="dxa"/>
                  <w:shd w:val="clear" w:color="auto" w:fill="C6D9F1" w:themeFill="text2" w:themeFillTint="33"/>
                  <w:noWrap/>
                  <w:vAlign w:val="center"/>
                </w:tcPr>
                <w:p w14:paraId="7A8D62CB" w14:textId="77777777" w:rsidR="00DD542F" w:rsidRPr="00DD542F" w:rsidRDefault="00DD542F" w:rsidP="00EF6622">
                  <w:pPr>
                    <w:jc w:val="center"/>
                    <w:rPr>
                      <w:rFonts w:ascii="Calibri" w:hAnsi="Calibri" w:cs="Calibri"/>
                      <w:b/>
                      <w:bCs/>
                      <w:color w:val="000000"/>
                      <w:sz w:val="22"/>
                      <w:szCs w:val="22"/>
                    </w:rPr>
                  </w:pPr>
                </w:p>
              </w:tc>
              <w:tc>
                <w:tcPr>
                  <w:tcW w:w="1304" w:type="dxa"/>
                  <w:shd w:val="clear" w:color="auto" w:fill="C6D9F1" w:themeFill="text2" w:themeFillTint="33"/>
                  <w:noWrap/>
                  <w:vAlign w:val="center"/>
                </w:tcPr>
                <w:p w14:paraId="1D13F17F" w14:textId="77777777" w:rsidR="00DD542F" w:rsidRPr="00DD542F" w:rsidRDefault="00DD542F" w:rsidP="00EF6622">
                  <w:pPr>
                    <w:jc w:val="center"/>
                    <w:rPr>
                      <w:rFonts w:ascii="Calibri" w:hAnsi="Calibri" w:cs="Calibri"/>
                      <w:b/>
                      <w:bCs/>
                      <w:color w:val="000000"/>
                      <w:sz w:val="22"/>
                      <w:szCs w:val="22"/>
                    </w:rPr>
                  </w:pPr>
                </w:p>
              </w:tc>
            </w:tr>
          </w:tbl>
          <w:p w14:paraId="2F87A609" w14:textId="5C8FBEED" w:rsidR="00FF7D57" w:rsidRPr="00043A12" w:rsidRDefault="00FF7D57"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 xml:space="preserve">The above price of raw material is based on the sample invoices provided by company. However, we have assumed an average cost of raw material </w:t>
            </w:r>
            <w:r w:rsidR="0072293A">
              <w:rPr>
                <w:rFonts w:asciiTheme="minorHAnsi" w:hAnsiTheme="minorHAnsi" w:cstheme="minorHAnsi"/>
                <w:sz w:val="22"/>
                <w:szCs w:val="22"/>
              </w:rPr>
              <w:t xml:space="preserve">approx. 70% of the </w:t>
            </w:r>
            <w:r w:rsidR="0072293A" w:rsidRPr="00043A12">
              <w:rPr>
                <w:rFonts w:asciiTheme="minorHAnsi" w:hAnsiTheme="minorHAnsi" w:cstheme="minorHAnsi"/>
                <w:sz w:val="22"/>
                <w:szCs w:val="22"/>
              </w:rPr>
              <w:t>revenue</w:t>
            </w:r>
            <w:r w:rsidR="00815D2D" w:rsidRPr="00043A12">
              <w:rPr>
                <w:rFonts w:asciiTheme="minorHAnsi" w:hAnsiTheme="minorHAnsi" w:cstheme="minorHAnsi"/>
                <w:sz w:val="22"/>
                <w:szCs w:val="22"/>
              </w:rPr>
              <w:t xml:space="preserve"> based on the historical trends as per latest audited financials of existing unit shared by the company.</w:t>
            </w:r>
          </w:p>
          <w:p w14:paraId="55FC2E5C" w14:textId="119C62AB" w:rsidR="00A23FC2" w:rsidRDefault="00A23FC2"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sidRPr="004574B2">
              <w:rPr>
                <w:rFonts w:asciiTheme="minorHAnsi" w:hAnsiTheme="minorHAnsi" w:cstheme="minorHAnsi"/>
                <w:sz w:val="22"/>
                <w:szCs w:val="22"/>
              </w:rPr>
              <w:t xml:space="preserve">As per our tertiary research and data available in the public domain, we found the </w:t>
            </w:r>
            <w:r w:rsidRPr="00120FD1">
              <w:rPr>
                <w:rFonts w:asciiTheme="minorHAnsi" w:hAnsiTheme="minorHAnsi" w:cstheme="minorHAnsi"/>
                <w:sz w:val="22"/>
                <w:szCs w:val="22"/>
              </w:rPr>
              <w:t>unit rate</w:t>
            </w:r>
            <w:r w:rsidR="00815D2D" w:rsidRPr="00120FD1">
              <w:rPr>
                <w:rFonts w:asciiTheme="minorHAnsi" w:hAnsiTheme="minorHAnsi" w:cstheme="minorHAnsi"/>
                <w:sz w:val="22"/>
                <w:szCs w:val="22"/>
              </w:rPr>
              <w:t>s</w:t>
            </w:r>
            <w:r w:rsidRPr="00120FD1">
              <w:rPr>
                <w:rFonts w:asciiTheme="minorHAnsi" w:hAnsiTheme="minorHAnsi" w:cstheme="minorHAnsi"/>
                <w:sz w:val="22"/>
                <w:szCs w:val="22"/>
              </w:rPr>
              <w:t xml:space="preserve"> are in</w:t>
            </w:r>
            <w:r>
              <w:rPr>
                <w:rFonts w:asciiTheme="minorHAnsi" w:hAnsiTheme="minorHAnsi" w:cstheme="minorHAnsi"/>
                <w:sz w:val="22"/>
                <w:szCs w:val="22"/>
              </w:rPr>
              <w:t xml:space="preserve"> the permissible range</w:t>
            </w:r>
            <w:r w:rsidRPr="004574B2">
              <w:rPr>
                <w:rFonts w:asciiTheme="minorHAnsi" w:hAnsiTheme="minorHAnsi" w:cstheme="minorHAnsi"/>
                <w:sz w:val="22"/>
                <w:szCs w:val="22"/>
              </w:rPr>
              <w:t xml:space="preserve">. Escalation of 5% is considered during forecasted period. </w:t>
            </w:r>
          </w:p>
          <w:p w14:paraId="468B5CB5" w14:textId="4498D31F" w:rsidR="00A23FC2" w:rsidRDefault="00A23FC2"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sidRPr="00A23FC2">
              <w:rPr>
                <w:rFonts w:asciiTheme="minorHAnsi" w:hAnsiTheme="minorHAnsi" w:cstheme="minorHAnsi"/>
                <w:sz w:val="22"/>
                <w:szCs w:val="22"/>
              </w:rPr>
              <w:t xml:space="preserve">As per information provided by the client, estimated consumption of the power will be </w:t>
            </w:r>
            <w:r w:rsidR="003C59ED">
              <w:rPr>
                <w:rFonts w:ascii="Calibri" w:hAnsi="Calibri" w:cs="Calibri"/>
                <w:color w:val="000000"/>
                <w:sz w:val="22"/>
                <w:szCs w:val="22"/>
              </w:rPr>
              <w:t>16000</w:t>
            </w:r>
            <w:r w:rsidRPr="00A23FC2">
              <w:rPr>
                <w:rFonts w:ascii="Calibri" w:hAnsi="Calibri" w:cs="Calibri"/>
                <w:color w:val="000000"/>
                <w:sz w:val="22"/>
                <w:szCs w:val="22"/>
              </w:rPr>
              <w:t xml:space="preserve"> </w:t>
            </w:r>
            <w:r w:rsidRPr="00A23FC2">
              <w:rPr>
                <w:rFonts w:asciiTheme="minorHAnsi" w:hAnsiTheme="minorHAnsi" w:cstheme="minorHAnsi"/>
                <w:sz w:val="22"/>
                <w:szCs w:val="22"/>
              </w:rPr>
              <w:t>Kwh.</w:t>
            </w:r>
            <w:r w:rsidRPr="00AD3990">
              <w:rPr>
                <w:rFonts w:asciiTheme="minorHAnsi" w:hAnsiTheme="minorHAnsi" w:cstheme="minorHAnsi"/>
                <w:sz w:val="22"/>
                <w:szCs w:val="22"/>
              </w:rPr>
              <w:t xml:space="preserve"> As per information available on </w:t>
            </w:r>
            <w:r w:rsidR="003C59ED">
              <w:rPr>
                <w:rFonts w:asciiTheme="minorHAnsi" w:hAnsiTheme="minorHAnsi" w:cstheme="minorHAnsi"/>
                <w:sz w:val="22"/>
                <w:szCs w:val="22"/>
              </w:rPr>
              <w:t>Rajasthan</w:t>
            </w:r>
            <w:r w:rsidRPr="00AD3990">
              <w:rPr>
                <w:rFonts w:asciiTheme="minorHAnsi" w:hAnsiTheme="minorHAnsi" w:cstheme="minorHAnsi"/>
                <w:sz w:val="22"/>
                <w:szCs w:val="22"/>
              </w:rPr>
              <w:t xml:space="preserve"> power corporation ltd website, the applica</w:t>
            </w:r>
            <w:r>
              <w:rPr>
                <w:rFonts w:asciiTheme="minorHAnsi" w:hAnsiTheme="minorHAnsi" w:cstheme="minorHAnsi"/>
                <w:sz w:val="22"/>
                <w:szCs w:val="22"/>
              </w:rPr>
              <w:t>ble per unit charges will INR 8</w:t>
            </w:r>
            <w:r w:rsidR="003C59ED">
              <w:rPr>
                <w:rFonts w:asciiTheme="minorHAnsi" w:hAnsiTheme="minorHAnsi" w:cstheme="minorHAnsi"/>
                <w:sz w:val="22"/>
                <w:szCs w:val="22"/>
              </w:rPr>
              <w:t>.95</w:t>
            </w:r>
            <w:r w:rsidRPr="00AD3990">
              <w:rPr>
                <w:rFonts w:asciiTheme="minorHAnsi" w:hAnsiTheme="minorHAnsi" w:cstheme="minorHAnsi"/>
                <w:sz w:val="22"/>
                <w:szCs w:val="22"/>
              </w:rPr>
              <w:t xml:space="preserve"> per Kwh</w:t>
            </w:r>
            <w:r w:rsidR="003C59ED">
              <w:rPr>
                <w:rFonts w:asciiTheme="minorHAnsi" w:hAnsiTheme="minorHAnsi" w:cstheme="minorHAnsi"/>
                <w:sz w:val="22"/>
                <w:szCs w:val="22"/>
              </w:rPr>
              <w:t xml:space="preserve"> and exemption from electricity duty of INR 0.40 per Kwh granted as per </w:t>
            </w:r>
            <w:r w:rsidR="00161995" w:rsidRPr="00161995">
              <w:rPr>
                <w:rFonts w:asciiTheme="minorHAnsi" w:hAnsiTheme="minorHAnsi" w:cstheme="minorHAnsi"/>
                <w:sz w:val="22"/>
                <w:szCs w:val="22"/>
              </w:rPr>
              <w:t>Rajasthan Investment Promotion Scheme (</w:t>
            </w:r>
            <w:r w:rsidR="003C59ED" w:rsidRPr="00161995">
              <w:rPr>
                <w:rFonts w:asciiTheme="minorHAnsi" w:hAnsiTheme="minorHAnsi" w:cstheme="minorHAnsi"/>
                <w:sz w:val="22"/>
                <w:szCs w:val="22"/>
              </w:rPr>
              <w:t>RIPS</w:t>
            </w:r>
            <w:r w:rsidR="00161995" w:rsidRPr="00161995">
              <w:rPr>
                <w:rFonts w:asciiTheme="minorHAnsi" w:hAnsiTheme="minorHAnsi" w:cstheme="minorHAnsi"/>
                <w:sz w:val="22"/>
                <w:szCs w:val="22"/>
              </w:rPr>
              <w:t>)</w:t>
            </w:r>
            <w:r w:rsidR="003C59ED" w:rsidRPr="00161995">
              <w:rPr>
                <w:rFonts w:asciiTheme="minorHAnsi" w:hAnsiTheme="minorHAnsi" w:cstheme="minorHAnsi"/>
                <w:sz w:val="22"/>
                <w:szCs w:val="22"/>
              </w:rPr>
              <w:t xml:space="preserve"> policy.</w:t>
            </w:r>
            <w:r w:rsidR="003C59ED">
              <w:rPr>
                <w:rFonts w:asciiTheme="minorHAnsi" w:hAnsiTheme="minorHAnsi" w:cstheme="minorHAnsi"/>
                <w:sz w:val="22"/>
                <w:szCs w:val="22"/>
              </w:rPr>
              <w:t xml:space="preserve"> Therefore, the electricity rate comes out </w:t>
            </w:r>
            <w:r w:rsidR="003C59ED" w:rsidRPr="00120FD1">
              <w:rPr>
                <w:rFonts w:asciiTheme="minorHAnsi" w:hAnsiTheme="minorHAnsi" w:cstheme="minorHAnsi"/>
                <w:sz w:val="22"/>
                <w:szCs w:val="22"/>
              </w:rPr>
              <w:t xml:space="preserve">INR 8.55 </w:t>
            </w:r>
            <w:r w:rsidR="00815D2D" w:rsidRPr="00120FD1">
              <w:rPr>
                <w:rFonts w:asciiTheme="minorHAnsi" w:hAnsiTheme="minorHAnsi" w:cstheme="minorHAnsi"/>
                <w:sz w:val="22"/>
                <w:szCs w:val="22"/>
              </w:rPr>
              <w:t xml:space="preserve">per </w:t>
            </w:r>
            <w:r w:rsidR="003C59ED" w:rsidRPr="00120FD1">
              <w:rPr>
                <w:rFonts w:asciiTheme="minorHAnsi" w:hAnsiTheme="minorHAnsi" w:cstheme="minorHAnsi"/>
                <w:sz w:val="22"/>
                <w:szCs w:val="22"/>
              </w:rPr>
              <w:t>Kwh</w:t>
            </w:r>
            <w:r w:rsidR="003C59ED">
              <w:rPr>
                <w:rFonts w:asciiTheme="minorHAnsi" w:hAnsiTheme="minorHAnsi" w:cstheme="minorHAnsi"/>
                <w:sz w:val="22"/>
                <w:szCs w:val="22"/>
              </w:rPr>
              <w:t>.</w:t>
            </w:r>
            <w:r w:rsidRPr="00AD3990">
              <w:rPr>
                <w:rFonts w:asciiTheme="minorHAnsi" w:hAnsiTheme="minorHAnsi" w:cstheme="minorHAnsi"/>
                <w:sz w:val="22"/>
                <w:szCs w:val="22"/>
              </w:rPr>
              <w:t xml:space="preserve"> </w:t>
            </w:r>
            <w:r w:rsidR="003C59ED" w:rsidRPr="00AD3990">
              <w:rPr>
                <w:rFonts w:asciiTheme="minorHAnsi" w:hAnsiTheme="minorHAnsi" w:cstheme="minorHAnsi"/>
                <w:sz w:val="22"/>
                <w:szCs w:val="22"/>
              </w:rPr>
              <w:t>Thus,</w:t>
            </w:r>
            <w:r w:rsidRPr="00AD3990">
              <w:rPr>
                <w:rFonts w:asciiTheme="minorHAnsi" w:hAnsiTheme="minorHAnsi" w:cstheme="minorHAnsi"/>
                <w:sz w:val="22"/>
                <w:szCs w:val="22"/>
              </w:rPr>
              <w:t xml:space="preserve"> the annual electricity expenses would be </w:t>
            </w:r>
            <w:r>
              <w:rPr>
                <w:rFonts w:asciiTheme="minorHAnsi" w:hAnsiTheme="minorHAnsi" w:cstheme="minorHAnsi"/>
                <w:sz w:val="22"/>
                <w:szCs w:val="22"/>
              </w:rPr>
              <w:t xml:space="preserve">INR </w:t>
            </w:r>
            <w:r w:rsidR="003C59ED">
              <w:rPr>
                <w:rFonts w:ascii="Calibri" w:hAnsi="Calibri" w:cs="Calibri"/>
                <w:color w:val="000000"/>
                <w:sz w:val="22"/>
                <w:szCs w:val="22"/>
              </w:rPr>
              <w:t>1.72 Crores in initial year and will increase according to the increment in capacity utilization.</w:t>
            </w:r>
            <w:r>
              <w:rPr>
                <w:rFonts w:ascii="Calibri" w:hAnsi="Calibri" w:cs="Calibri"/>
                <w:color w:val="000000"/>
                <w:sz w:val="22"/>
                <w:szCs w:val="22"/>
              </w:rPr>
              <w:t xml:space="preserve"> An e</w:t>
            </w:r>
            <w:r w:rsidRPr="00AD3990">
              <w:rPr>
                <w:rFonts w:asciiTheme="minorHAnsi" w:hAnsiTheme="minorHAnsi" w:cstheme="minorHAnsi"/>
                <w:sz w:val="22"/>
                <w:szCs w:val="22"/>
              </w:rPr>
              <w:t xml:space="preserve">scalation rate of 5% </w:t>
            </w:r>
            <w:r>
              <w:rPr>
                <w:rFonts w:asciiTheme="minorHAnsi" w:hAnsiTheme="minorHAnsi" w:cstheme="minorHAnsi"/>
                <w:sz w:val="22"/>
                <w:szCs w:val="22"/>
              </w:rPr>
              <w:t>is assumed on it</w:t>
            </w:r>
            <w:r w:rsidRPr="00AD3990">
              <w:rPr>
                <w:rFonts w:asciiTheme="minorHAnsi" w:hAnsiTheme="minorHAnsi" w:cstheme="minorHAnsi"/>
                <w:sz w:val="22"/>
                <w:szCs w:val="22"/>
              </w:rPr>
              <w:t>.</w:t>
            </w:r>
          </w:p>
          <w:p w14:paraId="6B706B0F" w14:textId="28B95CBD" w:rsidR="00A23FC2" w:rsidRPr="00697857" w:rsidRDefault="00B316ED" w:rsidP="00F86B56">
            <w:pPr>
              <w:pStyle w:val="ListParagraph"/>
              <w:numPr>
                <w:ilvl w:val="1"/>
                <w:numId w:val="45"/>
              </w:numPr>
              <w:spacing w:before="240" w:after="240" w:line="360" w:lineRule="auto"/>
              <w:ind w:left="339"/>
              <w:jc w:val="both"/>
              <w:rPr>
                <w:rFonts w:asciiTheme="minorHAnsi" w:hAnsiTheme="minorHAnsi" w:cstheme="minorHAnsi"/>
                <w:sz w:val="22"/>
                <w:szCs w:val="22"/>
              </w:rPr>
            </w:pPr>
            <w:r w:rsidRPr="00697857">
              <w:rPr>
                <w:rFonts w:asciiTheme="minorHAnsi" w:hAnsiTheme="minorHAnsi" w:cstheme="minorHAnsi"/>
                <w:sz w:val="22"/>
                <w:szCs w:val="22"/>
              </w:rPr>
              <w:t>A</w:t>
            </w:r>
            <w:r w:rsidR="00F86B56" w:rsidRPr="00697857">
              <w:rPr>
                <w:rFonts w:asciiTheme="minorHAnsi" w:hAnsiTheme="minorHAnsi" w:cstheme="minorHAnsi"/>
                <w:sz w:val="22"/>
                <w:szCs w:val="22"/>
              </w:rPr>
              <w:t>s</w:t>
            </w:r>
            <w:r w:rsidRPr="00697857">
              <w:rPr>
                <w:rFonts w:asciiTheme="minorHAnsi" w:hAnsiTheme="minorHAnsi" w:cstheme="minorHAnsi"/>
                <w:sz w:val="22"/>
                <w:szCs w:val="22"/>
              </w:rPr>
              <w:t xml:space="preserve"> per the information provided by client/company it has proposed to deploy 50 human resources initially, which will increased to 100 human resources as incraese in the capacity of the plant for the proposed </w:t>
            </w:r>
            <w:r w:rsidRPr="00697857">
              <w:rPr>
                <w:rFonts w:asciiTheme="minorHAnsi" w:hAnsiTheme="minorHAnsi" w:cstheme="minorHAnsi"/>
                <w:sz w:val="22"/>
                <w:szCs w:val="22"/>
              </w:rPr>
              <w:lastRenderedPageBreak/>
              <w:t xml:space="preserve">Toughened glass plant which is in permissible range as per the standard benchmark of the industry. </w:t>
            </w:r>
            <w:r w:rsidR="00A23FC2" w:rsidRPr="00697857">
              <w:rPr>
                <w:rFonts w:asciiTheme="minorHAnsi" w:hAnsiTheme="minorHAnsi" w:cstheme="minorHAnsi"/>
                <w:sz w:val="22"/>
                <w:szCs w:val="22"/>
              </w:rPr>
              <w:t xml:space="preserve">A </w:t>
            </w:r>
            <w:r w:rsidR="00003DE2" w:rsidRPr="00697857">
              <w:rPr>
                <w:rFonts w:asciiTheme="minorHAnsi" w:hAnsiTheme="minorHAnsi" w:cstheme="minorHAnsi"/>
                <w:sz w:val="22"/>
                <w:szCs w:val="22"/>
              </w:rPr>
              <w:t>10</w:t>
            </w:r>
            <w:r w:rsidR="00A23FC2" w:rsidRPr="00697857">
              <w:rPr>
                <w:rFonts w:asciiTheme="minorHAnsi" w:hAnsiTheme="minorHAnsi" w:cstheme="minorHAnsi"/>
                <w:sz w:val="22"/>
                <w:szCs w:val="22"/>
              </w:rPr>
              <w:t xml:space="preserve">% escalation rate has been considered during the forecasted period, on the salary &amp; wages of the proposed manpower. </w:t>
            </w:r>
          </w:p>
          <w:p w14:paraId="4CBEA313" w14:textId="7F71547B" w:rsidR="00A23FC2" w:rsidRPr="00235F0D" w:rsidRDefault="00235F0D"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sidRPr="00235F0D">
              <w:rPr>
                <w:rFonts w:asciiTheme="minorHAnsi" w:hAnsiTheme="minorHAnsi" w:cstheme="minorHAnsi"/>
                <w:sz w:val="22"/>
                <w:szCs w:val="22"/>
              </w:rPr>
              <w:t>As per the information provided by client/company, r</w:t>
            </w:r>
            <w:r w:rsidR="00003DE2" w:rsidRPr="00235F0D">
              <w:rPr>
                <w:rFonts w:asciiTheme="minorHAnsi" w:hAnsiTheme="minorHAnsi" w:cstheme="minorHAnsi"/>
                <w:sz w:val="22"/>
                <w:szCs w:val="22"/>
              </w:rPr>
              <w:t>epair &amp; maintenance cost has been assumed to be 1.5</w:t>
            </w:r>
            <w:r w:rsidR="00565076" w:rsidRPr="00235F0D">
              <w:rPr>
                <w:rFonts w:asciiTheme="minorHAnsi" w:hAnsiTheme="minorHAnsi" w:cstheme="minorHAnsi"/>
                <w:sz w:val="22"/>
                <w:szCs w:val="22"/>
              </w:rPr>
              <w:t>0</w:t>
            </w:r>
            <w:r w:rsidR="00003DE2" w:rsidRPr="00235F0D">
              <w:rPr>
                <w:rFonts w:asciiTheme="minorHAnsi" w:hAnsiTheme="minorHAnsi" w:cstheme="minorHAnsi"/>
                <w:sz w:val="22"/>
                <w:szCs w:val="22"/>
              </w:rPr>
              <w:t>% of gross block from 2</w:t>
            </w:r>
            <w:r w:rsidR="00003DE2" w:rsidRPr="00235F0D">
              <w:rPr>
                <w:rFonts w:asciiTheme="minorHAnsi" w:hAnsiTheme="minorHAnsi" w:cstheme="minorHAnsi"/>
                <w:sz w:val="22"/>
                <w:szCs w:val="22"/>
                <w:vertAlign w:val="superscript"/>
              </w:rPr>
              <w:t>nd</w:t>
            </w:r>
            <w:r w:rsidR="00003DE2" w:rsidRPr="00235F0D">
              <w:rPr>
                <w:rFonts w:asciiTheme="minorHAnsi" w:hAnsiTheme="minorHAnsi" w:cstheme="minorHAnsi"/>
                <w:sz w:val="22"/>
                <w:szCs w:val="22"/>
              </w:rPr>
              <w:t xml:space="preserve"> year operation as in the first year the plant &amp; machinery are under warranty. Further 5% escalation has been provided per year in repair &amp; maintenance expenses</w:t>
            </w:r>
          </w:p>
          <w:p w14:paraId="175887F9" w14:textId="77777777" w:rsidR="00003DE2" w:rsidRDefault="00003DE2"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Insurance expense has been assumed @1.50% p.a. of net block.</w:t>
            </w:r>
          </w:p>
          <w:p w14:paraId="6291BB4F" w14:textId="6AF59577" w:rsidR="00003DE2" w:rsidRPr="00AF2794" w:rsidRDefault="00003DE2"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 xml:space="preserve">We have assumed </w:t>
            </w:r>
            <w:r w:rsidR="00345E49" w:rsidRPr="00345E49">
              <w:rPr>
                <w:rFonts w:asciiTheme="minorHAnsi" w:hAnsiTheme="minorHAnsi" w:cstheme="minorHAnsi"/>
                <w:sz w:val="22"/>
                <w:szCs w:val="22"/>
              </w:rPr>
              <w:t>Selling, General &amp; Administration Expense</w:t>
            </w:r>
            <w:r w:rsidR="00345E49">
              <w:rPr>
                <w:rFonts w:asciiTheme="minorHAnsi" w:hAnsiTheme="minorHAnsi" w:cstheme="minorHAnsi"/>
                <w:sz w:val="22"/>
                <w:szCs w:val="22"/>
              </w:rPr>
              <w:t xml:space="preserve"> @ 6.28% of the revenue which is average of 3 </w:t>
            </w:r>
            <w:r w:rsidR="00565076">
              <w:rPr>
                <w:rFonts w:asciiTheme="minorHAnsi" w:hAnsiTheme="minorHAnsi" w:cstheme="minorHAnsi"/>
                <w:sz w:val="22"/>
                <w:szCs w:val="22"/>
              </w:rPr>
              <w:t>years</w:t>
            </w:r>
            <w:r w:rsidR="00345E49">
              <w:rPr>
                <w:rFonts w:asciiTheme="minorHAnsi" w:hAnsiTheme="minorHAnsi" w:cstheme="minorHAnsi"/>
                <w:sz w:val="22"/>
                <w:szCs w:val="22"/>
              </w:rPr>
              <w:t xml:space="preserve"> forecasted as per information provided by company.</w:t>
            </w:r>
          </w:p>
        </w:tc>
      </w:tr>
      <w:tr w:rsidR="00A23FC2" w:rsidRPr="004574B2" w14:paraId="4C972B86" w14:textId="77777777" w:rsidTr="005A2F40">
        <w:trPr>
          <w:trHeight w:val="1008"/>
        </w:trPr>
        <w:tc>
          <w:tcPr>
            <w:tcW w:w="462" w:type="pct"/>
            <w:shd w:val="clear" w:color="auto" w:fill="auto"/>
            <w:vAlign w:val="center"/>
          </w:tcPr>
          <w:p w14:paraId="211B3B9F" w14:textId="77777777"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2CCB0719"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Partial Loan</w:t>
            </w:r>
          </w:p>
        </w:tc>
        <w:tc>
          <w:tcPr>
            <w:tcW w:w="3996" w:type="pct"/>
            <w:shd w:val="clear" w:color="auto" w:fill="auto"/>
          </w:tcPr>
          <w:p w14:paraId="03DC16BD" w14:textId="636ECC47" w:rsidR="00A23FC2" w:rsidRDefault="00A23FC2" w:rsidP="003A1457">
            <w:pPr>
              <w:pStyle w:val="ListParagraph"/>
              <w:numPr>
                <w:ilvl w:val="1"/>
                <w:numId w:val="46"/>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 xml:space="preserve">The project is proposed to be funded through a term loan of INR </w:t>
            </w:r>
            <w:r w:rsidR="0092448E">
              <w:rPr>
                <w:rFonts w:asciiTheme="minorHAnsi" w:hAnsiTheme="minorHAnsi" w:cstheme="minorHAnsi"/>
                <w:sz w:val="22"/>
                <w:szCs w:val="22"/>
              </w:rPr>
              <w:t>15.02</w:t>
            </w:r>
            <w:r w:rsidRPr="003D6A36">
              <w:rPr>
                <w:rFonts w:asciiTheme="minorHAnsi" w:hAnsiTheme="minorHAnsi" w:cstheme="minorHAnsi"/>
                <w:sz w:val="22"/>
                <w:szCs w:val="22"/>
              </w:rPr>
              <w:t xml:space="preserve"> crore and promoter’s margin of INR </w:t>
            </w:r>
            <w:r w:rsidR="00565076">
              <w:rPr>
                <w:rFonts w:asciiTheme="minorHAnsi" w:hAnsiTheme="minorHAnsi" w:cstheme="minorHAnsi"/>
                <w:sz w:val="22"/>
                <w:szCs w:val="22"/>
              </w:rPr>
              <w:t>30.19</w:t>
            </w:r>
            <w:r w:rsidRPr="003D6A36">
              <w:rPr>
                <w:rFonts w:asciiTheme="minorHAnsi" w:hAnsiTheme="minorHAnsi" w:cstheme="minorHAnsi"/>
                <w:sz w:val="22"/>
                <w:szCs w:val="22"/>
              </w:rPr>
              <w:t xml:space="preserve"> crores. </w:t>
            </w:r>
          </w:p>
          <w:p w14:paraId="2D60FD2B" w14:textId="141E7932" w:rsidR="00A23FC2" w:rsidRDefault="00A23FC2" w:rsidP="003A1457">
            <w:pPr>
              <w:pStyle w:val="ListParagraph"/>
              <w:numPr>
                <w:ilvl w:val="1"/>
                <w:numId w:val="46"/>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Th</w:t>
            </w:r>
            <w:r w:rsidRPr="009E61CB">
              <w:rPr>
                <w:rFonts w:asciiTheme="minorHAnsi" w:hAnsiTheme="minorHAnsi" w:cstheme="minorHAnsi"/>
                <w:sz w:val="22"/>
                <w:szCs w:val="22"/>
              </w:rPr>
              <w:t xml:space="preserve">e tenure of the loan will be </w:t>
            </w:r>
            <w:r w:rsidR="00565076">
              <w:rPr>
                <w:rFonts w:asciiTheme="minorHAnsi" w:hAnsiTheme="minorHAnsi" w:cstheme="minorHAnsi"/>
                <w:sz w:val="22"/>
                <w:szCs w:val="22"/>
              </w:rPr>
              <w:t>10</w:t>
            </w:r>
            <w:r>
              <w:rPr>
                <w:rFonts w:asciiTheme="minorHAnsi" w:hAnsiTheme="minorHAnsi" w:cstheme="minorHAnsi"/>
                <w:sz w:val="22"/>
                <w:szCs w:val="22"/>
              </w:rPr>
              <w:t xml:space="preserve"> years from </w:t>
            </w:r>
            <w:r w:rsidR="00E05D98">
              <w:rPr>
                <w:rFonts w:asciiTheme="minorHAnsi" w:hAnsiTheme="minorHAnsi" w:cstheme="minorHAnsi"/>
                <w:sz w:val="22"/>
                <w:szCs w:val="22"/>
              </w:rPr>
              <w:t xml:space="preserve">March </w:t>
            </w:r>
            <w:r>
              <w:rPr>
                <w:rFonts w:asciiTheme="minorHAnsi" w:hAnsiTheme="minorHAnsi" w:cstheme="minorHAnsi"/>
                <w:sz w:val="22"/>
                <w:szCs w:val="22"/>
              </w:rPr>
              <w:t xml:space="preserve">2025 to </w:t>
            </w:r>
            <w:r w:rsidR="00E05D98">
              <w:rPr>
                <w:rFonts w:asciiTheme="minorHAnsi" w:hAnsiTheme="minorHAnsi" w:cstheme="minorHAnsi"/>
                <w:sz w:val="22"/>
                <w:szCs w:val="22"/>
              </w:rPr>
              <w:t>March 203</w:t>
            </w:r>
            <w:r w:rsidR="00565076">
              <w:rPr>
                <w:rFonts w:asciiTheme="minorHAnsi" w:hAnsiTheme="minorHAnsi" w:cstheme="minorHAnsi"/>
                <w:sz w:val="22"/>
                <w:szCs w:val="22"/>
              </w:rPr>
              <w:t>5</w:t>
            </w:r>
            <w:r w:rsidRPr="003D6A36">
              <w:rPr>
                <w:rFonts w:asciiTheme="minorHAnsi" w:hAnsiTheme="minorHAnsi" w:cstheme="minorHAnsi"/>
                <w:sz w:val="22"/>
                <w:szCs w:val="22"/>
              </w:rPr>
              <w:t xml:space="preserve"> </w:t>
            </w:r>
            <w:r>
              <w:rPr>
                <w:rFonts w:asciiTheme="minorHAnsi" w:hAnsiTheme="minorHAnsi" w:cstheme="minorHAnsi"/>
                <w:sz w:val="22"/>
                <w:szCs w:val="22"/>
              </w:rPr>
              <w:t xml:space="preserve">post COD, i.e., </w:t>
            </w:r>
            <w:r w:rsidR="00565076">
              <w:rPr>
                <w:rFonts w:asciiTheme="minorHAnsi" w:hAnsiTheme="minorHAnsi" w:cstheme="minorHAnsi"/>
                <w:sz w:val="22"/>
                <w:szCs w:val="22"/>
              </w:rPr>
              <w:t>31</w:t>
            </w:r>
            <w:r w:rsidR="00565076" w:rsidRPr="00565076">
              <w:rPr>
                <w:rFonts w:asciiTheme="minorHAnsi" w:hAnsiTheme="minorHAnsi" w:cstheme="minorHAnsi"/>
                <w:sz w:val="22"/>
                <w:szCs w:val="22"/>
                <w:vertAlign w:val="superscript"/>
              </w:rPr>
              <w:t>st</w:t>
            </w:r>
            <w:r w:rsidR="00565076">
              <w:rPr>
                <w:rFonts w:asciiTheme="minorHAnsi" w:hAnsiTheme="minorHAnsi" w:cstheme="minorHAnsi"/>
                <w:sz w:val="22"/>
                <w:szCs w:val="22"/>
              </w:rPr>
              <w:t xml:space="preserve"> January</w:t>
            </w:r>
            <w:r>
              <w:rPr>
                <w:rFonts w:asciiTheme="minorHAnsi" w:hAnsiTheme="minorHAnsi" w:cstheme="minorHAnsi"/>
                <w:sz w:val="22"/>
                <w:szCs w:val="22"/>
              </w:rPr>
              <w:t>,</w:t>
            </w:r>
            <w:r w:rsidR="00565076">
              <w:rPr>
                <w:rFonts w:asciiTheme="minorHAnsi" w:hAnsiTheme="minorHAnsi" w:cstheme="minorHAnsi"/>
                <w:sz w:val="22"/>
                <w:szCs w:val="22"/>
              </w:rPr>
              <w:t>2026</w:t>
            </w:r>
            <w:r>
              <w:rPr>
                <w:rFonts w:asciiTheme="minorHAnsi" w:hAnsiTheme="minorHAnsi" w:cstheme="minorHAnsi"/>
                <w:sz w:val="22"/>
                <w:szCs w:val="22"/>
              </w:rPr>
              <w:t xml:space="preserve"> the next</w:t>
            </w:r>
            <w:r w:rsidRPr="003D6A36">
              <w:rPr>
                <w:rFonts w:asciiTheme="minorHAnsi" w:hAnsiTheme="minorHAnsi" w:cstheme="minorHAnsi"/>
                <w:sz w:val="22"/>
                <w:szCs w:val="22"/>
              </w:rPr>
              <w:t xml:space="preserve"> </w:t>
            </w:r>
            <w:r w:rsidR="00565076">
              <w:rPr>
                <w:rFonts w:asciiTheme="minorHAnsi" w:hAnsiTheme="minorHAnsi" w:cstheme="minorHAnsi"/>
                <w:sz w:val="22"/>
                <w:szCs w:val="22"/>
              </w:rPr>
              <w:t>2</w:t>
            </w:r>
            <w:r w:rsidRPr="003D6A36">
              <w:rPr>
                <w:rFonts w:asciiTheme="minorHAnsi" w:hAnsiTheme="minorHAnsi" w:cstheme="minorHAnsi"/>
                <w:sz w:val="22"/>
                <w:szCs w:val="22"/>
              </w:rPr>
              <w:t xml:space="preserve"> month</w:t>
            </w:r>
            <w:r w:rsidR="00565076">
              <w:rPr>
                <w:rFonts w:asciiTheme="minorHAnsi" w:hAnsiTheme="minorHAnsi" w:cstheme="minorHAnsi"/>
                <w:sz w:val="22"/>
                <w:szCs w:val="22"/>
              </w:rPr>
              <w:t>s</w:t>
            </w:r>
            <w:r w:rsidRPr="003D6A36">
              <w:rPr>
                <w:rFonts w:asciiTheme="minorHAnsi" w:hAnsiTheme="minorHAnsi" w:cstheme="minorHAnsi"/>
                <w:sz w:val="22"/>
                <w:szCs w:val="22"/>
              </w:rPr>
              <w:t xml:space="preserve"> will be considered as moratorium period. </w:t>
            </w:r>
            <w:r>
              <w:rPr>
                <w:rFonts w:asciiTheme="minorHAnsi" w:hAnsiTheme="minorHAnsi" w:cstheme="minorHAnsi"/>
                <w:sz w:val="22"/>
                <w:szCs w:val="22"/>
              </w:rPr>
              <w:t xml:space="preserve">As per discussion with </w:t>
            </w:r>
            <w:r w:rsidR="00E05D98">
              <w:rPr>
                <w:rFonts w:asciiTheme="minorHAnsi" w:hAnsiTheme="minorHAnsi" w:cstheme="minorHAnsi"/>
                <w:sz w:val="22"/>
                <w:szCs w:val="22"/>
              </w:rPr>
              <w:t>company</w:t>
            </w:r>
            <w:r>
              <w:rPr>
                <w:rFonts w:asciiTheme="minorHAnsi" w:hAnsiTheme="minorHAnsi" w:cstheme="minorHAnsi"/>
                <w:sz w:val="22"/>
                <w:szCs w:val="22"/>
              </w:rPr>
              <w:t xml:space="preserve">, </w:t>
            </w:r>
            <w:r w:rsidRPr="003D6A36">
              <w:rPr>
                <w:rFonts w:asciiTheme="minorHAnsi" w:hAnsiTheme="minorHAnsi" w:cstheme="minorHAnsi"/>
                <w:sz w:val="22"/>
                <w:szCs w:val="22"/>
              </w:rPr>
              <w:t xml:space="preserve">Interest rate has been considered as </w:t>
            </w:r>
            <w:r w:rsidR="00E05D98">
              <w:rPr>
                <w:rFonts w:asciiTheme="minorHAnsi" w:hAnsiTheme="minorHAnsi" w:cstheme="minorHAnsi"/>
                <w:sz w:val="22"/>
                <w:szCs w:val="22"/>
              </w:rPr>
              <w:t>11.00</w:t>
            </w:r>
            <w:r w:rsidRPr="003D6A36">
              <w:rPr>
                <w:rFonts w:asciiTheme="minorHAnsi" w:hAnsiTheme="minorHAnsi" w:cstheme="minorHAnsi"/>
                <w:sz w:val="22"/>
                <w:szCs w:val="22"/>
              </w:rPr>
              <w:t xml:space="preserve">%. </w:t>
            </w:r>
          </w:p>
          <w:p w14:paraId="7CDD3069" w14:textId="0371D03F" w:rsidR="00A23FC2" w:rsidRPr="003D6A36" w:rsidRDefault="00A23FC2" w:rsidP="003A1457">
            <w:pPr>
              <w:pStyle w:val="ListParagraph"/>
              <w:numPr>
                <w:ilvl w:val="1"/>
                <w:numId w:val="46"/>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 xml:space="preserve">Further, as per the working capital assessment, the working capital will </w:t>
            </w:r>
            <w:r w:rsidR="006D3CD9" w:rsidRPr="003D6A36">
              <w:rPr>
                <w:rFonts w:asciiTheme="minorHAnsi" w:hAnsiTheme="minorHAnsi" w:cstheme="minorHAnsi"/>
                <w:sz w:val="22"/>
                <w:szCs w:val="22"/>
              </w:rPr>
              <w:t>be required</w:t>
            </w:r>
            <w:r w:rsidRPr="003D6A36">
              <w:rPr>
                <w:rFonts w:asciiTheme="minorHAnsi" w:hAnsiTheme="minorHAnsi" w:cstheme="minorHAnsi"/>
                <w:sz w:val="22"/>
                <w:szCs w:val="22"/>
              </w:rPr>
              <w:t xml:space="preserve"> ~</w:t>
            </w:r>
            <w:r>
              <w:rPr>
                <w:rFonts w:asciiTheme="minorHAnsi" w:hAnsiTheme="minorHAnsi" w:cstheme="minorHAnsi"/>
                <w:sz w:val="22"/>
                <w:szCs w:val="22"/>
              </w:rPr>
              <w:t xml:space="preserve">INR </w:t>
            </w:r>
            <w:r w:rsidR="00534FD8">
              <w:rPr>
                <w:rFonts w:asciiTheme="minorHAnsi" w:hAnsiTheme="minorHAnsi" w:cstheme="minorHAnsi"/>
                <w:sz w:val="22"/>
                <w:szCs w:val="22"/>
              </w:rPr>
              <w:t>14.</w:t>
            </w:r>
            <w:r w:rsidR="00565076">
              <w:rPr>
                <w:rFonts w:asciiTheme="minorHAnsi" w:hAnsiTheme="minorHAnsi" w:cstheme="minorHAnsi"/>
                <w:sz w:val="22"/>
                <w:szCs w:val="22"/>
              </w:rPr>
              <w:t>01</w:t>
            </w:r>
            <w:r w:rsidRPr="003D6A36">
              <w:rPr>
                <w:rFonts w:asciiTheme="minorHAnsi" w:hAnsiTheme="minorHAnsi" w:cstheme="minorHAnsi"/>
                <w:sz w:val="22"/>
                <w:szCs w:val="22"/>
              </w:rPr>
              <w:t xml:space="preserve"> </w:t>
            </w:r>
            <w:r w:rsidR="00534FD8">
              <w:rPr>
                <w:rFonts w:asciiTheme="minorHAnsi" w:hAnsiTheme="minorHAnsi" w:cstheme="minorHAnsi"/>
                <w:sz w:val="22"/>
                <w:szCs w:val="22"/>
              </w:rPr>
              <w:t>Crore</w:t>
            </w:r>
            <w:r w:rsidRPr="003D6A36">
              <w:rPr>
                <w:rFonts w:asciiTheme="minorHAnsi" w:hAnsiTheme="minorHAnsi" w:cstheme="minorHAnsi"/>
                <w:sz w:val="22"/>
                <w:szCs w:val="22"/>
              </w:rPr>
              <w:t xml:space="preserve">, which will be funded through WC loan of INR </w:t>
            </w:r>
            <w:r w:rsidR="00534FD8">
              <w:rPr>
                <w:rFonts w:asciiTheme="minorHAnsi" w:hAnsiTheme="minorHAnsi" w:cstheme="minorHAnsi"/>
                <w:sz w:val="22"/>
                <w:szCs w:val="22"/>
              </w:rPr>
              <w:t>10.00</w:t>
            </w:r>
            <w:r w:rsidRPr="003D6A36">
              <w:rPr>
                <w:rFonts w:asciiTheme="minorHAnsi" w:hAnsiTheme="minorHAnsi" w:cstheme="minorHAnsi"/>
                <w:sz w:val="22"/>
                <w:szCs w:val="22"/>
              </w:rPr>
              <w:t xml:space="preserve"> </w:t>
            </w:r>
            <w:r w:rsidR="00534FD8">
              <w:rPr>
                <w:rFonts w:asciiTheme="minorHAnsi" w:hAnsiTheme="minorHAnsi" w:cstheme="minorHAnsi"/>
                <w:sz w:val="22"/>
                <w:szCs w:val="22"/>
              </w:rPr>
              <w:t>Crore</w:t>
            </w:r>
            <w:r w:rsidRPr="003D6A36">
              <w:rPr>
                <w:rFonts w:asciiTheme="minorHAnsi" w:hAnsiTheme="minorHAnsi" w:cstheme="minorHAnsi"/>
                <w:sz w:val="22"/>
                <w:szCs w:val="22"/>
              </w:rPr>
              <w:t xml:space="preserve"> and </w:t>
            </w:r>
            <w:proofErr w:type="gramStart"/>
            <w:r w:rsidRPr="003D6A36">
              <w:rPr>
                <w:rFonts w:asciiTheme="minorHAnsi" w:hAnsiTheme="minorHAnsi" w:cstheme="minorHAnsi"/>
                <w:sz w:val="22"/>
                <w:szCs w:val="22"/>
              </w:rPr>
              <w:t>promoters</w:t>
            </w:r>
            <w:proofErr w:type="gramEnd"/>
            <w:r w:rsidRPr="003D6A36">
              <w:rPr>
                <w:rFonts w:asciiTheme="minorHAnsi" w:hAnsiTheme="minorHAnsi" w:cstheme="minorHAnsi"/>
                <w:sz w:val="22"/>
                <w:szCs w:val="22"/>
              </w:rPr>
              <w:t xml:space="preserve"> margin of INR </w:t>
            </w:r>
            <w:r>
              <w:rPr>
                <w:rFonts w:asciiTheme="minorHAnsi" w:hAnsiTheme="minorHAnsi" w:cstheme="minorHAnsi"/>
                <w:sz w:val="22"/>
                <w:szCs w:val="22"/>
              </w:rPr>
              <w:t>~</w:t>
            </w:r>
            <w:r w:rsidR="00534FD8">
              <w:rPr>
                <w:rFonts w:asciiTheme="minorHAnsi" w:hAnsiTheme="minorHAnsi" w:cstheme="minorHAnsi"/>
                <w:sz w:val="22"/>
                <w:szCs w:val="22"/>
              </w:rPr>
              <w:t>3.</w:t>
            </w:r>
            <w:r w:rsidR="00565076">
              <w:rPr>
                <w:rFonts w:asciiTheme="minorHAnsi" w:hAnsiTheme="minorHAnsi" w:cstheme="minorHAnsi"/>
                <w:sz w:val="22"/>
                <w:szCs w:val="22"/>
              </w:rPr>
              <w:t>50</w:t>
            </w:r>
            <w:r w:rsidRPr="003D6A36">
              <w:rPr>
                <w:rFonts w:asciiTheme="minorHAnsi" w:hAnsiTheme="minorHAnsi" w:cstheme="minorHAnsi"/>
                <w:sz w:val="22"/>
                <w:szCs w:val="22"/>
              </w:rPr>
              <w:t xml:space="preserve"> </w:t>
            </w:r>
            <w:r w:rsidR="00534FD8">
              <w:rPr>
                <w:rFonts w:asciiTheme="minorHAnsi" w:hAnsiTheme="minorHAnsi" w:cstheme="minorHAnsi"/>
                <w:sz w:val="22"/>
                <w:szCs w:val="22"/>
              </w:rPr>
              <w:t>Crores</w:t>
            </w:r>
            <w:r w:rsidRPr="003D6A36">
              <w:rPr>
                <w:rFonts w:asciiTheme="minorHAnsi" w:hAnsiTheme="minorHAnsi" w:cstheme="minorHAnsi"/>
                <w:sz w:val="22"/>
                <w:szCs w:val="22"/>
              </w:rPr>
              <w:t xml:space="preserve"> (~2</w:t>
            </w:r>
            <w:r>
              <w:rPr>
                <w:rFonts w:asciiTheme="minorHAnsi" w:hAnsiTheme="minorHAnsi" w:cstheme="minorHAnsi"/>
                <w:sz w:val="22"/>
                <w:szCs w:val="22"/>
              </w:rPr>
              <w:t>5</w:t>
            </w:r>
            <w:r w:rsidRPr="003D6A36">
              <w:rPr>
                <w:rFonts w:asciiTheme="minorHAnsi" w:hAnsiTheme="minorHAnsi" w:cstheme="minorHAnsi"/>
                <w:sz w:val="22"/>
                <w:szCs w:val="22"/>
              </w:rPr>
              <w:t>% of required WC in the first full operational year).</w:t>
            </w:r>
          </w:p>
        </w:tc>
      </w:tr>
    </w:tbl>
    <w:p w14:paraId="5E6D856D" w14:textId="77777777" w:rsidR="006D1656" w:rsidRDefault="006D1656" w:rsidP="006D1656">
      <w:pPr>
        <w:autoSpaceDE w:val="0"/>
        <w:autoSpaceDN w:val="0"/>
        <w:adjustRightInd w:val="0"/>
        <w:spacing w:line="276" w:lineRule="auto"/>
        <w:ind w:left="709" w:right="57"/>
        <w:rPr>
          <w:rFonts w:ascii="Arial" w:hAnsi="Arial" w:cs="Arial"/>
          <w:b/>
          <w:sz w:val="22"/>
          <w:szCs w:val="22"/>
          <w:lang w:eastAsia="en-IN"/>
        </w:rPr>
      </w:pPr>
    </w:p>
    <w:p w14:paraId="60A4FF3B" w14:textId="77777777" w:rsidR="00531126" w:rsidRDefault="00531126">
      <w:pPr>
        <w:rPr>
          <w:rFonts w:ascii="Arial" w:hAnsi="Arial" w:cs="Arial"/>
          <w:b/>
          <w:sz w:val="22"/>
          <w:szCs w:val="22"/>
          <w:lang w:eastAsia="en-IN"/>
        </w:rPr>
      </w:pPr>
      <w:r>
        <w:rPr>
          <w:rFonts w:ascii="Arial" w:hAnsi="Arial" w:cs="Arial"/>
          <w:b/>
          <w:sz w:val="22"/>
          <w:szCs w:val="22"/>
          <w:lang w:eastAsia="en-IN"/>
        </w:rPr>
        <w:br w:type="page"/>
      </w:r>
    </w:p>
    <w:p w14:paraId="2AA486F5" w14:textId="2AC848FE" w:rsidR="001360B6" w:rsidRDefault="004617A3" w:rsidP="006D1656">
      <w:pPr>
        <w:autoSpaceDE w:val="0"/>
        <w:autoSpaceDN w:val="0"/>
        <w:adjustRightInd w:val="0"/>
        <w:spacing w:before="240" w:line="276" w:lineRule="auto"/>
        <w:ind w:left="709" w:right="57"/>
        <w:rPr>
          <w:rFonts w:ascii="Arial" w:hAnsi="Arial" w:cs="Arial"/>
          <w:b/>
          <w:sz w:val="22"/>
          <w:szCs w:val="22"/>
          <w:lang w:eastAsia="en-IN"/>
        </w:rPr>
      </w:pPr>
      <w:r>
        <w:rPr>
          <w:rFonts w:ascii="Arial" w:hAnsi="Arial" w:cs="Arial"/>
          <w:b/>
          <w:sz w:val="22"/>
          <w:szCs w:val="22"/>
          <w:lang w:eastAsia="en-IN"/>
        </w:rPr>
        <w:lastRenderedPageBreak/>
        <w:t>Key Findings</w:t>
      </w:r>
      <w:r w:rsidR="00A22FE5">
        <w:rPr>
          <w:rFonts w:ascii="Arial" w:hAnsi="Arial" w:cs="Arial"/>
          <w:b/>
          <w:sz w:val="22"/>
          <w:szCs w:val="22"/>
          <w:lang w:eastAsia="en-IN"/>
        </w:rPr>
        <w:t>:</w:t>
      </w:r>
    </w:p>
    <w:p w14:paraId="04DA2F1D" w14:textId="66F3D776" w:rsidR="00B1069C" w:rsidRPr="00393BF3" w:rsidRDefault="009817E0" w:rsidP="006660A6">
      <w:pPr>
        <w:pStyle w:val="ListParagraph"/>
        <w:numPr>
          <w:ilvl w:val="3"/>
          <w:numId w:val="6"/>
        </w:numPr>
        <w:autoSpaceDE w:val="0"/>
        <w:autoSpaceDN w:val="0"/>
        <w:adjustRightInd w:val="0"/>
        <w:spacing w:before="240" w:after="240" w:line="360" w:lineRule="auto"/>
        <w:ind w:left="1134" w:right="-143" w:hanging="425"/>
        <w:jc w:val="both"/>
        <w:rPr>
          <w:rFonts w:ascii="Arial" w:hAnsi="Arial" w:cs="Arial"/>
          <w:sz w:val="22"/>
          <w:szCs w:val="22"/>
          <w:lang w:eastAsia="en-IN"/>
        </w:rPr>
      </w:pPr>
      <w:r w:rsidRPr="00393BF3">
        <w:rPr>
          <w:rFonts w:ascii="Arial" w:hAnsi="Arial" w:cs="Arial"/>
          <w:sz w:val="22"/>
          <w:szCs w:val="22"/>
          <w:lang w:eastAsia="en-IN"/>
        </w:rPr>
        <w:t xml:space="preserve">Average </w:t>
      </w:r>
      <w:r w:rsidR="004C26E9" w:rsidRPr="00393BF3">
        <w:rPr>
          <w:rFonts w:ascii="Arial" w:hAnsi="Arial" w:cs="Arial"/>
          <w:sz w:val="22"/>
          <w:szCs w:val="22"/>
          <w:lang w:eastAsia="en-IN"/>
        </w:rPr>
        <w:t xml:space="preserve">DSCR, </w:t>
      </w:r>
      <w:r w:rsidRPr="00393BF3">
        <w:rPr>
          <w:rFonts w:ascii="Arial" w:hAnsi="Arial" w:cs="Arial"/>
          <w:sz w:val="22"/>
          <w:szCs w:val="22"/>
          <w:lang w:eastAsia="en-IN"/>
        </w:rPr>
        <w:t>EBIDTA margin</w:t>
      </w:r>
      <w:r w:rsidR="004C26E9" w:rsidRPr="00393BF3">
        <w:rPr>
          <w:rFonts w:ascii="Arial" w:hAnsi="Arial" w:cs="Arial"/>
          <w:sz w:val="22"/>
          <w:szCs w:val="22"/>
          <w:lang w:eastAsia="en-IN"/>
        </w:rPr>
        <w:t>, EBIT margin is</w:t>
      </w:r>
      <w:r w:rsidRPr="00393BF3">
        <w:rPr>
          <w:rFonts w:ascii="Arial" w:hAnsi="Arial" w:cs="Arial"/>
          <w:sz w:val="22"/>
          <w:szCs w:val="22"/>
          <w:lang w:eastAsia="en-IN"/>
        </w:rPr>
        <w:t xml:space="preserve"> </w:t>
      </w:r>
      <w:r w:rsidR="00AC107E">
        <w:rPr>
          <w:rFonts w:ascii="Arial" w:hAnsi="Arial" w:cs="Arial"/>
          <w:sz w:val="22"/>
          <w:szCs w:val="22"/>
          <w:lang w:eastAsia="en-IN"/>
        </w:rPr>
        <w:t>3.94</w:t>
      </w:r>
      <w:r w:rsidRPr="00393BF3">
        <w:rPr>
          <w:rFonts w:ascii="Arial" w:hAnsi="Arial" w:cs="Arial"/>
          <w:sz w:val="22"/>
          <w:szCs w:val="22"/>
          <w:lang w:eastAsia="en-IN"/>
        </w:rPr>
        <w:t xml:space="preserve">, </w:t>
      </w:r>
      <w:r w:rsidR="00AC107E">
        <w:rPr>
          <w:rFonts w:ascii="Arial" w:hAnsi="Arial" w:cs="Arial"/>
          <w:sz w:val="22"/>
          <w:szCs w:val="22"/>
          <w:lang w:eastAsia="en-IN"/>
        </w:rPr>
        <w:t>16.71</w:t>
      </w:r>
      <w:r w:rsidR="004C26E9" w:rsidRPr="00393BF3">
        <w:rPr>
          <w:rFonts w:ascii="Arial" w:hAnsi="Arial" w:cs="Arial"/>
          <w:sz w:val="22"/>
          <w:szCs w:val="22"/>
          <w:lang w:eastAsia="en-IN"/>
        </w:rPr>
        <w:t>%</w:t>
      </w:r>
      <w:r w:rsidRPr="00393BF3">
        <w:rPr>
          <w:rFonts w:ascii="Arial" w:hAnsi="Arial" w:cs="Arial"/>
          <w:sz w:val="22"/>
          <w:szCs w:val="22"/>
          <w:lang w:eastAsia="en-IN"/>
        </w:rPr>
        <w:t xml:space="preserve">, and </w:t>
      </w:r>
      <w:r w:rsidR="00AC107E">
        <w:rPr>
          <w:rFonts w:ascii="Arial" w:hAnsi="Arial" w:cs="Arial"/>
          <w:sz w:val="22"/>
          <w:szCs w:val="22"/>
          <w:lang w:eastAsia="en-IN"/>
        </w:rPr>
        <w:t>14.77</w:t>
      </w:r>
      <w:r w:rsidRPr="00393BF3">
        <w:rPr>
          <w:rFonts w:ascii="Arial" w:hAnsi="Arial" w:cs="Arial"/>
          <w:sz w:val="22"/>
          <w:szCs w:val="22"/>
          <w:lang w:eastAsia="en-IN"/>
        </w:rPr>
        <w:t>% respectively</w:t>
      </w:r>
      <w:r w:rsidR="004C26E9" w:rsidRPr="00393BF3">
        <w:rPr>
          <w:rFonts w:ascii="Arial" w:hAnsi="Arial" w:cs="Arial"/>
          <w:sz w:val="22"/>
          <w:szCs w:val="22"/>
          <w:lang w:eastAsia="en-IN"/>
        </w:rPr>
        <w:t xml:space="preserve"> during the estimated period</w:t>
      </w:r>
      <w:r w:rsidRPr="00393BF3">
        <w:rPr>
          <w:rFonts w:ascii="Arial" w:hAnsi="Arial" w:cs="Arial"/>
          <w:sz w:val="22"/>
          <w:szCs w:val="22"/>
          <w:lang w:eastAsia="en-IN"/>
        </w:rPr>
        <w:t>.</w:t>
      </w:r>
    </w:p>
    <w:p w14:paraId="414E114D" w14:textId="54FED232" w:rsidR="00BC1411" w:rsidRPr="0098187A" w:rsidRDefault="004C26E9" w:rsidP="006660A6">
      <w:pPr>
        <w:pStyle w:val="ListParagraph"/>
        <w:numPr>
          <w:ilvl w:val="3"/>
          <w:numId w:val="6"/>
        </w:numPr>
        <w:autoSpaceDE w:val="0"/>
        <w:autoSpaceDN w:val="0"/>
        <w:adjustRightInd w:val="0"/>
        <w:spacing w:after="240" w:line="360" w:lineRule="auto"/>
        <w:ind w:left="1134" w:right="-143" w:hanging="425"/>
        <w:jc w:val="both"/>
        <w:rPr>
          <w:rFonts w:ascii="Arial" w:hAnsi="Arial" w:cs="Arial"/>
          <w:sz w:val="22"/>
          <w:szCs w:val="22"/>
          <w:lang w:eastAsia="en-IN"/>
        </w:rPr>
      </w:pPr>
      <w:r w:rsidRPr="0098187A">
        <w:rPr>
          <w:rFonts w:ascii="Arial" w:hAnsi="Arial" w:cs="Arial"/>
          <w:sz w:val="22"/>
          <w:szCs w:val="22"/>
          <w:lang w:eastAsia="en-IN"/>
        </w:rPr>
        <w:t>The company is having a positive NPV and IRR</w:t>
      </w:r>
      <w:r w:rsidR="00393BF3" w:rsidRPr="0098187A">
        <w:rPr>
          <w:rFonts w:ascii="Arial" w:hAnsi="Arial" w:cs="Arial"/>
          <w:sz w:val="22"/>
          <w:szCs w:val="22"/>
          <w:lang w:eastAsia="en-IN"/>
        </w:rPr>
        <w:t xml:space="preserve"> as on COD, </w:t>
      </w:r>
      <w:r w:rsidRPr="0098187A">
        <w:rPr>
          <w:rFonts w:ascii="Arial" w:hAnsi="Arial" w:cs="Arial"/>
          <w:sz w:val="22"/>
          <w:szCs w:val="22"/>
          <w:lang w:eastAsia="en-IN"/>
        </w:rPr>
        <w:t xml:space="preserve">of </w:t>
      </w:r>
      <w:r w:rsidR="00A141CC" w:rsidRPr="0098187A">
        <w:rPr>
          <w:rFonts w:ascii="Arial" w:hAnsi="Arial" w:cs="Arial"/>
          <w:sz w:val="22"/>
          <w:szCs w:val="22"/>
          <w:lang w:eastAsia="en-IN"/>
        </w:rPr>
        <w:t xml:space="preserve">INR </w:t>
      </w:r>
      <w:r w:rsidR="00890238">
        <w:rPr>
          <w:rFonts w:ascii="Arial" w:hAnsi="Arial" w:cs="Arial"/>
          <w:sz w:val="22"/>
          <w:szCs w:val="22"/>
          <w:lang w:eastAsia="en-IN"/>
        </w:rPr>
        <w:t>3</w:t>
      </w:r>
      <w:r w:rsidR="000951F3">
        <w:rPr>
          <w:rFonts w:ascii="Arial" w:hAnsi="Arial" w:cs="Arial"/>
          <w:sz w:val="22"/>
          <w:szCs w:val="22"/>
          <w:lang w:eastAsia="en-IN"/>
        </w:rPr>
        <w:t>2.16</w:t>
      </w:r>
      <w:r w:rsidR="00890238">
        <w:rPr>
          <w:rFonts w:ascii="Arial" w:hAnsi="Arial" w:cs="Arial"/>
          <w:sz w:val="22"/>
          <w:szCs w:val="22"/>
          <w:lang w:eastAsia="en-IN"/>
        </w:rPr>
        <w:t xml:space="preserve"> Crore</w:t>
      </w:r>
      <w:r w:rsidRPr="0098187A">
        <w:rPr>
          <w:rFonts w:ascii="Arial" w:hAnsi="Arial" w:cs="Arial"/>
          <w:sz w:val="22"/>
          <w:szCs w:val="22"/>
          <w:lang w:eastAsia="en-IN"/>
        </w:rPr>
        <w:t xml:space="preserve"> and </w:t>
      </w:r>
      <w:r w:rsidR="00890238">
        <w:rPr>
          <w:rFonts w:ascii="Arial" w:hAnsi="Arial" w:cs="Arial"/>
          <w:sz w:val="22"/>
          <w:szCs w:val="22"/>
          <w:lang w:eastAsia="en-IN"/>
        </w:rPr>
        <w:t>21.</w:t>
      </w:r>
      <w:r w:rsidR="000951F3">
        <w:rPr>
          <w:rFonts w:ascii="Arial" w:hAnsi="Arial" w:cs="Arial"/>
          <w:sz w:val="22"/>
          <w:szCs w:val="22"/>
          <w:lang w:eastAsia="en-IN"/>
        </w:rPr>
        <w:t>93</w:t>
      </w:r>
      <w:r w:rsidRPr="0098187A">
        <w:rPr>
          <w:rFonts w:ascii="Arial" w:hAnsi="Arial" w:cs="Arial"/>
          <w:sz w:val="22"/>
          <w:szCs w:val="22"/>
          <w:lang w:eastAsia="en-IN"/>
        </w:rPr>
        <w:t>% respectively at the base cases while</w:t>
      </w:r>
      <w:r w:rsidR="000D70B3" w:rsidRPr="0098187A">
        <w:rPr>
          <w:rFonts w:ascii="Arial" w:hAnsi="Arial" w:cs="Arial"/>
          <w:sz w:val="22"/>
          <w:szCs w:val="22"/>
          <w:lang w:eastAsia="en-IN"/>
        </w:rPr>
        <w:t xml:space="preserve"> it may vary with changes in the assumptions &amp; micro and macro-economic trends considered as on date</w:t>
      </w:r>
      <w:r w:rsidR="00BC1411" w:rsidRPr="0098187A">
        <w:rPr>
          <w:rFonts w:ascii="Arial" w:hAnsi="Arial" w:cs="Arial"/>
          <w:sz w:val="22"/>
          <w:szCs w:val="22"/>
          <w:lang w:eastAsia="en-IN"/>
        </w:rPr>
        <w:t>.</w:t>
      </w:r>
    </w:p>
    <w:p w14:paraId="6AFA7F6D" w14:textId="2D034A66" w:rsidR="00BC1411" w:rsidRPr="0098187A" w:rsidRDefault="00BC1411" w:rsidP="006660A6">
      <w:pPr>
        <w:pStyle w:val="ListParagraph"/>
        <w:numPr>
          <w:ilvl w:val="3"/>
          <w:numId w:val="6"/>
        </w:numPr>
        <w:autoSpaceDE w:val="0"/>
        <w:autoSpaceDN w:val="0"/>
        <w:adjustRightInd w:val="0"/>
        <w:spacing w:after="240" w:line="360" w:lineRule="auto"/>
        <w:ind w:left="1134" w:right="-143" w:hanging="425"/>
        <w:jc w:val="both"/>
        <w:rPr>
          <w:rFonts w:ascii="Arial" w:hAnsi="Arial" w:cs="Arial"/>
          <w:sz w:val="22"/>
          <w:szCs w:val="22"/>
          <w:lang w:eastAsia="en-IN"/>
        </w:rPr>
      </w:pPr>
      <w:r w:rsidRPr="0098187A">
        <w:rPr>
          <w:rFonts w:ascii="Arial" w:hAnsi="Arial" w:cs="Arial"/>
          <w:sz w:val="22"/>
          <w:szCs w:val="22"/>
          <w:lang w:eastAsia="en-IN"/>
        </w:rPr>
        <w:t xml:space="preserve">The proposed project is having a payback period of </w:t>
      </w:r>
      <w:r w:rsidR="00890238">
        <w:rPr>
          <w:rFonts w:ascii="Arial" w:hAnsi="Arial" w:cs="Arial"/>
          <w:sz w:val="22"/>
          <w:szCs w:val="22"/>
          <w:lang w:eastAsia="en-IN"/>
        </w:rPr>
        <w:t>4.34</w:t>
      </w:r>
      <w:r w:rsidRPr="0098187A">
        <w:rPr>
          <w:rFonts w:ascii="Arial" w:hAnsi="Arial" w:cs="Arial"/>
          <w:sz w:val="22"/>
          <w:szCs w:val="22"/>
          <w:lang w:eastAsia="en-IN"/>
        </w:rPr>
        <w:t xml:space="preserve"> years.</w:t>
      </w:r>
    </w:p>
    <w:p w14:paraId="26F76B3D" w14:textId="77777777" w:rsidR="00EB5704" w:rsidRPr="0098187A" w:rsidRDefault="004617A3" w:rsidP="0098187A">
      <w:pPr>
        <w:pStyle w:val="ListParagraph"/>
        <w:numPr>
          <w:ilvl w:val="3"/>
          <w:numId w:val="6"/>
        </w:numPr>
        <w:autoSpaceDE w:val="0"/>
        <w:autoSpaceDN w:val="0"/>
        <w:adjustRightInd w:val="0"/>
        <w:spacing w:line="360" w:lineRule="auto"/>
        <w:ind w:left="1134" w:right="-143" w:hanging="425"/>
        <w:jc w:val="both"/>
        <w:rPr>
          <w:rFonts w:ascii="Arial" w:hAnsi="Arial" w:cs="Arial"/>
          <w:sz w:val="22"/>
          <w:szCs w:val="22"/>
          <w:lang w:eastAsia="en-IN"/>
        </w:rPr>
      </w:pPr>
      <w:r w:rsidRPr="00BC1411">
        <w:rPr>
          <w:rFonts w:ascii="Arial" w:hAnsi="Arial" w:cs="Arial"/>
          <w:sz w:val="22"/>
          <w:szCs w:val="22"/>
          <w:lang w:eastAsia="en-IN"/>
        </w:rPr>
        <w:t xml:space="preserve">Based on the above key financial ratios of the proposed Project during the forecasted period shows that the project appears financially viable if the promoters </w:t>
      </w:r>
      <w:r w:rsidR="00BC1411">
        <w:rPr>
          <w:rFonts w:ascii="Arial" w:hAnsi="Arial" w:cs="Arial"/>
          <w:sz w:val="22"/>
          <w:szCs w:val="22"/>
          <w:lang w:eastAsia="en-IN"/>
        </w:rPr>
        <w:t xml:space="preserve">of the project </w:t>
      </w:r>
      <w:r w:rsidRPr="00BC1411">
        <w:rPr>
          <w:rFonts w:ascii="Arial" w:hAnsi="Arial" w:cs="Arial"/>
          <w:sz w:val="22"/>
          <w:szCs w:val="22"/>
          <w:lang w:eastAsia="en-IN"/>
        </w:rPr>
        <w:t>are able to maintain assumed capacity utilization, revenue and can contain cost as assumed above in the calculation.</w:t>
      </w:r>
    </w:p>
    <w:p w14:paraId="7CD9D9B3" w14:textId="77777777" w:rsidR="00A23FC2" w:rsidRDefault="00A23FC2">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512"/>
        <w:gridCol w:w="7985"/>
      </w:tblGrid>
      <w:tr w:rsidR="00EB5704" w14:paraId="10FE836C" w14:textId="77777777" w:rsidTr="00BA4982">
        <w:trPr>
          <w:trHeight w:val="20"/>
        </w:trPr>
        <w:tc>
          <w:tcPr>
            <w:tcW w:w="1512" w:type="dxa"/>
            <w:shd w:val="clear" w:color="auto" w:fill="002060"/>
            <w:vAlign w:val="center"/>
          </w:tcPr>
          <w:p w14:paraId="4C81A05D" w14:textId="77777777" w:rsidR="00EB5704" w:rsidRPr="00C61795" w:rsidRDefault="00A22FE5">
            <w:pPr>
              <w:jc w:val="center"/>
              <w:rPr>
                <w:rFonts w:ascii="Arial" w:hAnsi="Arial" w:cs="Arial"/>
                <w:b/>
                <w:i/>
                <w:sz w:val="22"/>
                <w:szCs w:val="22"/>
                <w:highlight w:val="yellow"/>
              </w:rPr>
            </w:pPr>
            <w:r w:rsidRPr="002620F0">
              <w:rPr>
                <w:rFonts w:ascii="Arial" w:hAnsi="Arial" w:cs="Arial"/>
                <w:b/>
                <w:sz w:val="22"/>
                <w:szCs w:val="22"/>
              </w:rPr>
              <w:lastRenderedPageBreak/>
              <w:t xml:space="preserve">PART </w:t>
            </w:r>
            <w:r w:rsidR="00355C12">
              <w:rPr>
                <w:rFonts w:ascii="Arial" w:hAnsi="Arial" w:cs="Arial"/>
                <w:b/>
                <w:sz w:val="22"/>
                <w:szCs w:val="22"/>
              </w:rPr>
              <w:t>N</w:t>
            </w:r>
          </w:p>
        </w:tc>
        <w:tc>
          <w:tcPr>
            <w:tcW w:w="7985" w:type="dxa"/>
            <w:shd w:val="clear" w:color="auto" w:fill="DBE5F1" w:themeFill="accent1" w:themeFillTint="33"/>
            <w:vAlign w:val="center"/>
          </w:tcPr>
          <w:p w14:paraId="23F1DED6" w14:textId="77777777" w:rsidR="00EB5704" w:rsidRPr="00C61795" w:rsidRDefault="00A22FE5" w:rsidP="00AD5CFC">
            <w:pPr>
              <w:jc w:val="center"/>
              <w:rPr>
                <w:rFonts w:ascii="Arial" w:hAnsi="Arial" w:cs="Arial"/>
                <w:b/>
                <w:bCs/>
                <w:i/>
                <w:sz w:val="22"/>
                <w:szCs w:val="22"/>
                <w:highlight w:val="yellow"/>
              </w:rPr>
            </w:pPr>
            <w:r w:rsidRPr="002620F0">
              <w:rPr>
                <w:rFonts w:ascii="Arial" w:hAnsi="Arial" w:cs="Arial"/>
                <w:b/>
                <w:sz w:val="22"/>
              </w:rPr>
              <w:t>CONCLUSION</w:t>
            </w:r>
          </w:p>
        </w:tc>
      </w:tr>
    </w:tbl>
    <w:p w14:paraId="0F048B3F" w14:textId="77777777" w:rsidR="00543223" w:rsidRPr="00781F13" w:rsidRDefault="00A22FE5" w:rsidP="00781F13">
      <w:pPr>
        <w:tabs>
          <w:tab w:val="left" w:pos="5670"/>
        </w:tabs>
        <w:spacing w:line="360" w:lineRule="auto"/>
        <w:ind w:right="16"/>
        <w:jc w:val="both"/>
        <w:rPr>
          <w:rFonts w:ascii="Arial" w:hAnsi="Arial" w:cs="Arial"/>
          <w:b/>
          <w:sz w:val="20"/>
          <w:szCs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p w14:paraId="3C5EAE87" w14:textId="5564E307" w:rsidR="00DF0584" w:rsidRDefault="002620F0" w:rsidP="00ED3B1B">
      <w:pPr>
        <w:spacing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Based on the technological, </w:t>
      </w:r>
      <w:r w:rsidR="00DD075F" w:rsidRPr="00AB6D01">
        <w:rPr>
          <w:rFonts w:ascii="Arial" w:hAnsi="Arial" w:cs="Arial"/>
          <w:sz w:val="22"/>
          <w:szCs w:val="22"/>
          <w:lang w:eastAsia="en-IN"/>
        </w:rPr>
        <w:t>economic</w:t>
      </w:r>
      <w:r w:rsidRPr="00AB6D01">
        <w:rPr>
          <w:rFonts w:ascii="Arial" w:hAnsi="Arial" w:cs="Arial"/>
          <w:sz w:val="22"/>
          <w:szCs w:val="22"/>
          <w:lang w:eastAsia="en-IN"/>
        </w:rPr>
        <w:t xml:space="preserve"> and market analysis done above, various assumptions </w:t>
      </w:r>
      <w:r w:rsidR="002F3FF1">
        <w:rPr>
          <w:rFonts w:ascii="Arial" w:hAnsi="Arial" w:cs="Arial"/>
          <w:sz w:val="22"/>
          <w:szCs w:val="22"/>
          <w:lang w:eastAsia="en-IN"/>
        </w:rPr>
        <w:t xml:space="preserve">of sectoral trends </w:t>
      </w:r>
      <w:r w:rsidRPr="00AB6D01">
        <w:rPr>
          <w:rFonts w:ascii="Arial" w:hAnsi="Arial" w:cs="Arial"/>
          <w:sz w:val="22"/>
          <w:szCs w:val="22"/>
          <w:lang w:eastAsia="en-IN"/>
        </w:rPr>
        <w:t>taken, product pricing to be adopted by the company, the Project appears to be Techno-commercially viable subject to the risks, threats, weaknesses, limitations of the product as detailed previously.</w:t>
      </w:r>
    </w:p>
    <w:p w14:paraId="175A4531" w14:textId="64093BC0" w:rsidR="00DF0584" w:rsidRDefault="002620F0" w:rsidP="00ED3B1B">
      <w:pPr>
        <w:spacing w:before="240"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As per financial projections for the estimated period, </w:t>
      </w:r>
      <w:r w:rsidR="00B71B43" w:rsidRPr="00AB6D01">
        <w:rPr>
          <w:rFonts w:ascii="Arial" w:hAnsi="Arial" w:cs="Arial"/>
          <w:b/>
          <w:sz w:val="22"/>
          <w:szCs w:val="22"/>
          <w:lang w:eastAsia="en-IN"/>
        </w:rPr>
        <w:t>A</w:t>
      </w:r>
      <w:r w:rsidR="00977E54" w:rsidRPr="00AB6D01">
        <w:rPr>
          <w:rFonts w:ascii="Arial" w:hAnsi="Arial" w:cs="Arial"/>
          <w:b/>
          <w:sz w:val="22"/>
          <w:szCs w:val="22"/>
          <w:lang w:eastAsia="en-IN"/>
        </w:rPr>
        <w:t>verage DS</w:t>
      </w:r>
      <w:r w:rsidR="00654347" w:rsidRPr="00AB6D01">
        <w:rPr>
          <w:rFonts w:ascii="Arial" w:hAnsi="Arial" w:cs="Arial"/>
          <w:b/>
          <w:sz w:val="22"/>
          <w:szCs w:val="22"/>
          <w:lang w:eastAsia="en-IN"/>
        </w:rPr>
        <w:t>CR,</w:t>
      </w:r>
      <w:r w:rsidR="001360B6" w:rsidRPr="00AB6D01">
        <w:rPr>
          <w:rFonts w:ascii="Arial" w:hAnsi="Arial" w:cs="Arial"/>
          <w:b/>
          <w:sz w:val="22"/>
          <w:szCs w:val="22"/>
          <w:lang w:eastAsia="en-IN"/>
        </w:rPr>
        <w:t xml:space="preserve"> </w:t>
      </w:r>
      <w:r w:rsidRPr="00AB6D01">
        <w:rPr>
          <w:rFonts w:ascii="Arial" w:hAnsi="Arial" w:cs="Arial"/>
          <w:b/>
          <w:sz w:val="22"/>
          <w:szCs w:val="22"/>
          <w:lang w:eastAsia="en-IN"/>
        </w:rPr>
        <w:t>EBITDA Margin</w:t>
      </w:r>
      <w:r w:rsidR="008F75A1" w:rsidRPr="00AB6D01">
        <w:rPr>
          <w:rFonts w:ascii="Arial" w:hAnsi="Arial" w:cs="Arial"/>
          <w:b/>
          <w:sz w:val="22"/>
          <w:szCs w:val="22"/>
          <w:lang w:eastAsia="en-IN"/>
        </w:rPr>
        <w:t xml:space="preserve"> </w:t>
      </w:r>
      <w:r w:rsidR="002F3FF1">
        <w:rPr>
          <w:rFonts w:ascii="Arial" w:hAnsi="Arial" w:cs="Arial"/>
          <w:b/>
          <w:sz w:val="22"/>
          <w:szCs w:val="22"/>
          <w:lang w:eastAsia="en-IN"/>
        </w:rPr>
        <w:t>and EBIT</w:t>
      </w:r>
      <w:r w:rsidR="002F3FF1" w:rsidRPr="00AB6D01">
        <w:rPr>
          <w:rFonts w:ascii="Arial" w:hAnsi="Arial" w:cs="Arial"/>
          <w:b/>
          <w:sz w:val="22"/>
          <w:szCs w:val="22"/>
          <w:lang w:eastAsia="en-IN"/>
        </w:rPr>
        <w:t xml:space="preserve"> Margin </w:t>
      </w:r>
      <w:r w:rsidR="008F66B6" w:rsidRPr="00AB6D01">
        <w:rPr>
          <w:rFonts w:ascii="Arial" w:hAnsi="Arial" w:cs="Arial"/>
          <w:sz w:val="22"/>
          <w:szCs w:val="22"/>
          <w:lang w:eastAsia="en-IN"/>
        </w:rPr>
        <w:t>of the project are</w:t>
      </w:r>
      <w:r w:rsidR="00D718B6" w:rsidRPr="00AB6D01">
        <w:rPr>
          <w:rFonts w:ascii="Arial" w:hAnsi="Arial" w:cs="Arial"/>
          <w:sz w:val="22"/>
          <w:szCs w:val="22"/>
          <w:lang w:eastAsia="en-IN"/>
        </w:rPr>
        <w:t xml:space="preserve"> </w:t>
      </w:r>
      <w:r w:rsidR="0042009A" w:rsidRPr="00393BF3">
        <w:rPr>
          <w:rFonts w:ascii="Arial" w:hAnsi="Arial" w:cs="Arial"/>
          <w:sz w:val="22"/>
          <w:szCs w:val="22"/>
          <w:lang w:eastAsia="en-IN"/>
        </w:rPr>
        <w:t xml:space="preserve">is </w:t>
      </w:r>
      <w:r w:rsidR="0042009A" w:rsidRPr="0042009A">
        <w:rPr>
          <w:rFonts w:ascii="Arial" w:hAnsi="Arial" w:cs="Arial"/>
          <w:b/>
          <w:bCs/>
          <w:sz w:val="22"/>
          <w:szCs w:val="22"/>
          <w:lang w:eastAsia="en-IN"/>
        </w:rPr>
        <w:t>3.94, 16.71%, and 14.77%</w:t>
      </w:r>
      <w:r w:rsidR="0042009A" w:rsidRPr="00393BF3">
        <w:rPr>
          <w:rFonts w:ascii="Arial" w:hAnsi="Arial" w:cs="Arial"/>
          <w:sz w:val="22"/>
          <w:szCs w:val="22"/>
          <w:lang w:eastAsia="en-IN"/>
        </w:rPr>
        <w:t xml:space="preserve"> </w:t>
      </w:r>
      <w:r w:rsidRPr="00AB6D01">
        <w:rPr>
          <w:rFonts w:ascii="Arial" w:hAnsi="Arial" w:cs="Arial"/>
          <w:sz w:val="22"/>
          <w:szCs w:val="22"/>
          <w:lang w:eastAsia="en-IN"/>
        </w:rPr>
        <w:t>respectively</w:t>
      </w:r>
      <w:r w:rsidR="00977E54" w:rsidRPr="00AB6D01">
        <w:rPr>
          <w:rFonts w:ascii="Arial" w:hAnsi="Arial" w:cs="Arial"/>
          <w:sz w:val="22"/>
          <w:szCs w:val="22"/>
          <w:lang w:eastAsia="en-IN"/>
        </w:rPr>
        <w:t>, where higher D</w:t>
      </w:r>
      <w:r w:rsidRPr="00AB6D01">
        <w:rPr>
          <w:rFonts w:ascii="Arial" w:hAnsi="Arial" w:cs="Arial"/>
          <w:sz w:val="22"/>
          <w:szCs w:val="22"/>
          <w:lang w:eastAsia="en-IN"/>
        </w:rPr>
        <w:t>SCR</w:t>
      </w:r>
      <w:r w:rsidR="00AB6D01" w:rsidRPr="00AB6D01">
        <w:rPr>
          <w:rFonts w:ascii="Arial" w:hAnsi="Arial" w:cs="Arial"/>
          <w:sz w:val="22"/>
          <w:szCs w:val="22"/>
          <w:lang w:eastAsia="en-IN"/>
        </w:rPr>
        <w:t xml:space="preserve"> </w:t>
      </w:r>
      <w:r w:rsidRPr="00AB6D01">
        <w:rPr>
          <w:rFonts w:ascii="Arial" w:hAnsi="Arial" w:cs="Arial"/>
          <w:sz w:val="22"/>
          <w:szCs w:val="22"/>
          <w:lang w:eastAsia="en-IN"/>
        </w:rPr>
        <w:t xml:space="preserve">is the indicator of the project capability to </w:t>
      </w:r>
      <w:r w:rsidR="00977E54" w:rsidRPr="00AB6D01">
        <w:rPr>
          <w:rFonts w:ascii="Arial" w:hAnsi="Arial" w:cs="Arial"/>
          <w:sz w:val="22"/>
          <w:szCs w:val="22"/>
          <w:lang w:eastAsia="en-IN"/>
        </w:rPr>
        <w:t xml:space="preserve">pay out its outstanding debt </w:t>
      </w:r>
      <w:r w:rsidRPr="00AB6D01">
        <w:rPr>
          <w:rFonts w:ascii="Arial" w:hAnsi="Arial" w:cs="Arial"/>
          <w:sz w:val="22"/>
          <w:szCs w:val="22"/>
          <w:lang w:eastAsia="en-IN"/>
        </w:rPr>
        <w:t>and EBITDA margin shows the capability of the project to generate the operating profits over the forecasted period.</w:t>
      </w:r>
      <w:r w:rsidR="004972CE" w:rsidRPr="00AB6D01">
        <w:rPr>
          <w:rFonts w:ascii="Arial" w:hAnsi="Arial" w:cs="Arial"/>
          <w:sz w:val="22"/>
          <w:szCs w:val="22"/>
          <w:lang w:eastAsia="en-IN"/>
        </w:rPr>
        <w:t xml:space="preserve"> </w:t>
      </w:r>
      <w:proofErr w:type="gramStart"/>
      <w:r w:rsidR="00526B85">
        <w:rPr>
          <w:rFonts w:ascii="Arial" w:hAnsi="Arial" w:cs="Arial"/>
          <w:sz w:val="22"/>
          <w:szCs w:val="22"/>
          <w:lang w:eastAsia="en-IN"/>
        </w:rPr>
        <w:t>Also</w:t>
      </w:r>
      <w:proofErr w:type="gramEnd"/>
      <w:r w:rsidR="00526B85">
        <w:rPr>
          <w:rFonts w:ascii="Arial" w:hAnsi="Arial" w:cs="Arial"/>
          <w:sz w:val="22"/>
          <w:szCs w:val="22"/>
          <w:lang w:eastAsia="en-IN"/>
        </w:rPr>
        <w:t xml:space="preserve"> the project is having the payback period </w:t>
      </w:r>
      <w:r w:rsidR="00526B85" w:rsidRPr="00152D60">
        <w:rPr>
          <w:rFonts w:ascii="Arial" w:hAnsi="Arial" w:cs="Arial"/>
          <w:sz w:val="22"/>
          <w:szCs w:val="22"/>
          <w:lang w:eastAsia="en-IN"/>
        </w:rPr>
        <w:t xml:space="preserve">of </w:t>
      </w:r>
      <w:r w:rsidR="0042009A">
        <w:rPr>
          <w:rFonts w:ascii="Arial" w:hAnsi="Arial" w:cs="Arial"/>
          <w:b/>
          <w:sz w:val="22"/>
          <w:szCs w:val="22"/>
          <w:lang w:eastAsia="en-IN"/>
        </w:rPr>
        <w:t>4.34</w:t>
      </w:r>
      <w:r w:rsidR="00526B85" w:rsidRPr="00152D60">
        <w:rPr>
          <w:rFonts w:ascii="Arial" w:hAnsi="Arial" w:cs="Arial"/>
          <w:b/>
          <w:sz w:val="22"/>
          <w:szCs w:val="22"/>
          <w:lang w:eastAsia="en-IN"/>
        </w:rPr>
        <w:t xml:space="preserve"> Years</w:t>
      </w:r>
      <w:r w:rsidR="00526B85">
        <w:rPr>
          <w:rFonts w:ascii="Arial" w:hAnsi="Arial" w:cs="Arial"/>
          <w:sz w:val="22"/>
          <w:szCs w:val="22"/>
          <w:lang w:eastAsia="en-IN"/>
        </w:rPr>
        <w:t xml:space="preserve"> in the line with sectoral trends.</w:t>
      </w:r>
    </w:p>
    <w:p w14:paraId="7D1D1B99" w14:textId="2938C0DF" w:rsidR="00DF0584" w:rsidRDefault="00363957" w:rsidP="00ED3B1B">
      <w:pPr>
        <w:spacing w:before="240"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The </w:t>
      </w:r>
      <w:r w:rsidR="004574B2">
        <w:rPr>
          <w:rFonts w:ascii="Arial" w:hAnsi="Arial" w:cs="Arial"/>
          <w:sz w:val="22"/>
          <w:szCs w:val="22"/>
          <w:lang w:eastAsia="en-IN"/>
        </w:rPr>
        <w:t xml:space="preserve">proposed </w:t>
      </w:r>
      <w:r w:rsidR="006B0587">
        <w:rPr>
          <w:rFonts w:ascii="Arial" w:hAnsi="Arial" w:cs="Arial"/>
          <w:sz w:val="22"/>
          <w:szCs w:val="22"/>
          <w:lang w:eastAsia="en-IN"/>
        </w:rPr>
        <w:t>Toughened Glass Project</w:t>
      </w:r>
      <w:r w:rsidRPr="00AB6D01">
        <w:rPr>
          <w:rFonts w:ascii="Arial" w:hAnsi="Arial" w:cs="Arial"/>
          <w:sz w:val="22"/>
          <w:szCs w:val="22"/>
          <w:lang w:eastAsia="en-IN"/>
        </w:rPr>
        <w:t xml:space="preserve"> is having a positive </w:t>
      </w:r>
      <w:r w:rsidRPr="00152D60">
        <w:rPr>
          <w:rFonts w:ascii="Arial" w:hAnsi="Arial" w:cs="Arial"/>
          <w:b/>
          <w:sz w:val="22"/>
          <w:szCs w:val="22"/>
          <w:lang w:eastAsia="en-IN"/>
        </w:rPr>
        <w:t>NPV and IRR</w:t>
      </w:r>
      <w:r w:rsidR="00AB6D01" w:rsidRPr="00152D60">
        <w:rPr>
          <w:rFonts w:ascii="Arial" w:hAnsi="Arial" w:cs="Arial"/>
          <w:b/>
          <w:sz w:val="22"/>
          <w:szCs w:val="22"/>
          <w:lang w:eastAsia="en-IN"/>
        </w:rPr>
        <w:t xml:space="preserve"> </w:t>
      </w:r>
      <w:r w:rsidR="00AB6D01" w:rsidRPr="00152D60">
        <w:rPr>
          <w:rFonts w:ascii="Arial" w:hAnsi="Arial" w:cs="Arial"/>
          <w:sz w:val="22"/>
          <w:szCs w:val="22"/>
          <w:lang w:eastAsia="en-IN"/>
        </w:rPr>
        <w:t xml:space="preserve">as </w:t>
      </w:r>
      <w:r w:rsidR="00AB6D01" w:rsidRPr="00152D60">
        <w:rPr>
          <w:rFonts w:ascii="Arial" w:hAnsi="Arial" w:cs="Arial"/>
          <w:b/>
          <w:sz w:val="22"/>
          <w:szCs w:val="22"/>
          <w:lang w:eastAsia="en-IN"/>
        </w:rPr>
        <w:t xml:space="preserve">INR </w:t>
      </w:r>
      <w:r w:rsidR="0042009A">
        <w:rPr>
          <w:rFonts w:ascii="Arial" w:hAnsi="Arial" w:cs="Arial"/>
          <w:b/>
          <w:sz w:val="22"/>
          <w:szCs w:val="22"/>
          <w:lang w:eastAsia="en-IN"/>
        </w:rPr>
        <w:t>3</w:t>
      </w:r>
      <w:r w:rsidR="00D57640">
        <w:rPr>
          <w:rFonts w:ascii="Arial" w:hAnsi="Arial" w:cs="Arial"/>
          <w:b/>
          <w:sz w:val="22"/>
          <w:szCs w:val="22"/>
          <w:lang w:eastAsia="en-IN"/>
        </w:rPr>
        <w:t>2.16</w:t>
      </w:r>
      <w:r w:rsidR="0042009A">
        <w:rPr>
          <w:rFonts w:ascii="Arial" w:hAnsi="Arial" w:cs="Arial"/>
          <w:b/>
          <w:sz w:val="22"/>
          <w:szCs w:val="22"/>
          <w:lang w:eastAsia="en-IN"/>
        </w:rPr>
        <w:t xml:space="preserve"> Crore</w:t>
      </w:r>
      <w:r w:rsidR="00AB6D01" w:rsidRPr="00152D60">
        <w:rPr>
          <w:rFonts w:ascii="Arial" w:hAnsi="Arial" w:cs="Arial"/>
          <w:b/>
          <w:sz w:val="22"/>
          <w:szCs w:val="22"/>
          <w:lang w:eastAsia="en-IN"/>
        </w:rPr>
        <w:t xml:space="preserve"> </w:t>
      </w:r>
      <w:r w:rsidR="00AB6D01" w:rsidRPr="00152D60">
        <w:rPr>
          <w:rFonts w:ascii="Arial" w:hAnsi="Arial" w:cs="Arial"/>
          <w:sz w:val="22"/>
          <w:szCs w:val="22"/>
          <w:lang w:eastAsia="en-IN"/>
        </w:rPr>
        <w:t>and</w:t>
      </w:r>
      <w:r w:rsidR="00AB6D01" w:rsidRPr="00152D60">
        <w:rPr>
          <w:rFonts w:ascii="Arial" w:hAnsi="Arial" w:cs="Arial"/>
          <w:b/>
          <w:sz w:val="22"/>
          <w:szCs w:val="22"/>
          <w:lang w:eastAsia="en-IN"/>
        </w:rPr>
        <w:t xml:space="preserve"> </w:t>
      </w:r>
      <w:r w:rsidR="0042009A" w:rsidRPr="008D080A">
        <w:rPr>
          <w:rFonts w:ascii="Arial" w:hAnsi="Arial" w:cs="Arial"/>
          <w:b/>
          <w:sz w:val="22"/>
          <w:szCs w:val="22"/>
          <w:lang w:eastAsia="en-IN"/>
        </w:rPr>
        <w:t>21.</w:t>
      </w:r>
      <w:r w:rsidR="00D57640">
        <w:rPr>
          <w:rFonts w:ascii="Arial" w:hAnsi="Arial" w:cs="Arial"/>
          <w:b/>
          <w:sz w:val="22"/>
          <w:szCs w:val="22"/>
          <w:lang w:eastAsia="en-IN"/>
        </w:rPr>
        <w:t>93</w:t>
      </w:r>
      <w:r w:rsidR="00AB6D01" w:rsidRPr="008D080A">
        <w:rPr>
          <w:rFonts w:ascii="Arial" w:hAnsi="Arial" w:cs="Arial"/>
          <w:b/>
          <w:sz w:val="22"/>
          <w:szCs w:val="22"/>
          <w:lang w:eastAsia="en-IN"/>
        </w:rPr>
        <w:t xml:space="preserve">% </w:t>
      </w:r>
      <w:r w:rsidR="00AB6D01" w:rsidRPr="008D080A">
        <w:rPr>
          <w:rFonts w:ascii="Arial" w:hAnsi="Arial" w:cs="Arial"/>
          <w:sz w:val="22"/>
          <w:szCs w:val="22"/>
          <w:lang w:eastAsia="en-IN"/>
        </w:rPr>
        <w:t>respectively</w:t>
      </w:r>
      <w:r w:rsidR="00AB6D01" w:rsidRPr="008D080A">
        <w:rPr>
          <w:rFonts w:ascii="Arial" w:hAnsi="Arial" w:cs="Arial"/>
          <w:b/>
          <w:sz w:val="22"/>
          <w:szCs w:val="22"/>
          <w:lang w:eastAsia="en-IN"/>
        </w:rPr>
        <w:t xml:space="preserve"> </w:t>
      </w:r>
      <w:r w:rsidR="002F3FF1" w:rsidRPr="008D080A">
        <w:rPr>
          <w:rFonts w:ascii="Arial" w:hAnsi="Arial" w:cs="Arial"/>
          <w:sz w:val="22"/>
          <w:szCs w:val="22"/>
          <w:lang w:eastAsia="en-IN"/>
        </w:rPr>
        <w:t xml:space="preserve">at </w:t>
      </w:r>
      <w:r w:rsidR="00152D60" w:rsidRPr="008D080A">
        <w:rPr>
          <w:rFonts w:ascii="Arial" w:hAnsi="Arial" w:cs="Arial"/>
          <w:sz w:val="22"/>
          <w:szCs w:val="22"/>
          <w:lang w:eastAsia="en-IN"/>
        </w:rPr>
        <w:t xml:space="preserve">a </w:t>
      </w:r>
      <w:r w:rsidR="001533A2" w:rsidRPr="008D080A">
        <w:rPr>
          <w:rFonts w:ascii="Arial" w:hAnsi="Arial" w:cs="Arial"/>
          <w:sz w:val="22"/>
          <w:szCs w:val="22"/>
          <w:lang w:eastAsia="en-IN"/>
        </w:rPr>
        <w:t>90</w:t>
      </w:r>
      <w:r w:rsidR="004574B2" w:rsidRPr="008D080A">
        <w:rPr>
          <w:rFonts w:ascii="Arial" w:hAnsi="Arial" w:cs="Arial"/>
          <w:sz w:val="22"/>
          <w:szCs w:val="22"/>
          <w:lang w:eastAsia="en-IN"/>
        </w:rPr>
        <w:t>%</w:t>
      </w:r>
      <w:r w:rsidRPr="008D080A">
        <w:rPr>
          <w:rFonts w:ascii="Arial" w:hAnsi="Arial" w:cs="Arial"/>
          <w:sz w:val="22"/>
          <w:szCs w:val="22"/>
          <w:lang w:eastAsia="en-IN"/>
        </w:rPr>
        <w:t xml:space="preserve"> capacity</w:t>
      </w:r>
      <w:r w:rsidR="004574B2" w:rsidRPr="008D080A">
        <w:rPr>
          <w:rFonts w:ascii="Arial" w:hAnsi="Arial" w:cs="Arial"/>
          <w:sz w:val="22"/>
          <w:szCs w:val="22"/>
          <w:lang w:eastAsia="en-IN"/>
        </w:rPr>
        <w:t xml:space="preserve"> </w:t>
      </w:r>
      <w:r w:rsidRPr="008D080A">
        <w:rPr>
          <w:rFonts w:ascii="Arial" w:hAnsi="Arial" w:cs="Arial"/>
          <w:sz w:val="22"/>
          <w:szCs w:val="22"/>
          <w:lang w:eastAsia="en-IN"/>
        </w:rPr>
        <w:t xml:space="preserve">utilization as the industry is expectedly growing at a CAGR of </w:t>
      </w:r>
      <w:r w:rsidR="008D080A">
        <w:rPr>
          <w:rFonts w:ascii="Arial" w:hAnsi="Arial" w:cs="Arial"/>
          <w:sz w:val="22"/>
          <w:szCs w:val="22"/>
          <w:lang w:eastAsia="en-IN"/>
        </w:rPr>
        <w:t>6.00</w:t>
      </w:r>
      <w:r w:rsidR="003425D9" w:rsidRPr="008D080A">
        <w:rPr>
          <w:rFonts w:ascii="Arial" w:hAnsi="Arial" w:cs="Arial"/>
          <w:sz w:val="22"/>
          <w:szCs w:val="22"/>
          <w:lang w:eastAsia="en-IN"/>
        </w:rPr>
        <w:t>% during</w:t>
      </w:r>
      <w:r w:rsidR="003425D9" w:rsidRPr="00AB6D01">
        <w:rPr>
          <w:rFonts w:ascii="Arial" w:hAnsi="Arial" w:cs="Arial"/>
          <w:sz w:val="22"/>
          <w:szCs w:val="22"/>
          <w:lang w:eastAsia="en-IN"/>
        </w:rPr>
        <w:t xml:space="preserve"> the forecasted period</w:t>
      </w:r>
      <w:r w:rsidR="00AB6D01">
        <w:rPr>
          <w:rFonts w:ascii="Arial" w:hAnsi="Arial" w:cs="Arial"/>
          <w:sz w:val="22"/>
          <w:szCs w:val="22"/>
          <w:lang w:eastAsia="en-IN"/>
        </w:rPr>
        <w:t>.</w:t>
      </w:r>
      <w:r w:rsidR="00DF0584">
        <w:rPr>
          <w:rFonts w:ascii="Arial" w:hAnsi="Arial" w:cs="Arial"/>
          <w:sz w:val="22"/>
          <w:szCs w:val="22"/>
          <w:lang w:eastAsia="en-IN"/>
        </w:rPr>
        <w:t xml:space="preserve"> </w:t>
      </w:r>
      <w:r w:rsidR="00B71B43" w:rsidRPr="00AB6D01">
        <w:rPr>
          <w:rFonts w:ascii="Arial" w:hAnsi="Arial" w:cs="Arial"/>
          <w:sz w:val="22"/>
          <w:szCs w:val="22"/>
          <w:lang w:eastAsia="en-IN"/>
        </w:rPr>
        <w:t>While it is not avoidable that the future projections may change in the upcoming years due to various factors impacting the operation, managerial, financial efficiency and economies of scale of the project.</w:t>
      </w:r>
    </w:p>
    <w:p w14:paraId="60B8C2A1" w14:textId="2FECA0DF" w:rsidR="00DF0584" w:rsidRDefault="00FC3EC9" w:rsidP="00ED3B1B">
      <w:pPr>
        <w:spacing w:before="240" w:line="360" w:lineRule="auto"/>
        <w:ind w:left="284" w:right="-71"/>
        <w:jc w:val="both"/>
        <w:rPr>
          <w:rFonts w:ascii="Arial" w:hAnsi="Arial" w:cs="Arial"/>
          <w:sz w:val="22"/>
          <w:szCs w:val="22"/>
          <w:lang w:eastAsia="en-IN"/>
        </w:rPr>
      </w:pPr>
      <w:r w:rsidRPr="006B0587">
        <w:rPr>
          <w:rFonts w:ascii="Arial" w:hAnsi="Arial" w:cs="Arial"/>
          <w:bCs/>
          <w:sz w:val="22"/>
          <w:szCs w:val="22"/>
          <w:lang w:eastAsia="en-IN"/>
        </w:rPr>
        <w:t xml:space="preserve">While it would be depending on </w:t>
      </w:r>
      <w:r w:rsidR="00B71B43" w:rsidRPr="006B0587">
        <w:rPr>
          <w:rFonts w:ascii="Arial" w:hAnsi="Arial" w:cs="Arial"/>
          <w:bCs/>
          <w:sz w:val="22"/>
          <w:szCs w:val="22"/>
          <w:lang w:eastAsia="en-IN"/>
        </w:rPr>
        <w:t>the management’s</w:t>
      </w:r>
      <w:r w:rsidRPr="006B0587">
        <w:rPr>
          <w:rFonts w:ascii="Arial" w:hAnsi="Arial" w:cs="Arial"/>
          <w:bCs/>
          <w:sz w:val="22"/>
          <w:szCs w:val="22"/>
          <w:lang w:eastAsia="en-IN"/>
        </w:rPr>
        <w:t xml:space="preserve"> capability in future that how efficiently</w:t>
      </w:r>
      <w:r w:rsidR="00B71B43" w:rsidRPr="006B0587">
        <w:rPr>
          <w:rFonts w:ascii="Arial" w:hAnsi="Arial" w:cs="Arial"/>
          <w:bCs/>
          <w:sz w:val="22"/>
          <w:szCs w:val="22"/>
          <w:lang w:eastAsia="en-IN"/>
        </w:rPr>
        <w:t xml:space="preserve"> company adopts marketing and advertisement strategy</w:t>
      </w:r>
      <w:r w:rsidR="006F2B1B" w:rsidRPr="006B0587">
        <w:rPr>
          <w:rFonts w:ascii="Arial" w:hAnsi="Arial" w:cs="Arial"/>
          <w:bCs/>
          <w:sz w:val="22"/>
          <w:szCs w:val="22"/>
          <w:lang w:eastAsia="en-IN"/>
        </w:rPr>
        <w:t>, supply chain</w:t>
      </w:r>
      <w:r w:rsidR="00B71B43" w:rsidRPr="006B0587">
        <w:rPr>
          <w:rFonts w:ascii="Arial" w:hAnsi="Arial" w:cs="Arial"/>
          <w:bCs/>
          <w:sz w:val="22"/>
          <w:szCs w:val="22"/>
          <w:lang w:eastAsia="en-IN"/>
        </w:rPr>
        <w:t xml:space="preserve"> and carry out inventory &amp; resource management to achieve higher profitability.</w:t>
      </w:r>
      <w:r w:rsidR="006F2B1B" w:rsidRPr="006B0587">
        <w:rPr>
          <w:rFonts w:ascii="Arial" w:hAnsi="Arial" w:cs="Arial"/>
          <w:bCs/>
          <w:sz w:val="22"/>
          <w:szCs w:val="22"/>
          <w:lang w:eastAsia="en-IN"/>
        </w:rPr>
        <w:t xml:space="preserve"> </w:t>
      </w:r>
      <w:r w:rsidR="002620F0" w:rsidRPr="006B0587">
        <w:rPr>
          <w:rFonts w:ascii="Arial" w:hAnsi="Arial" w:cs="Arial"/>
          <w:sz w:val="22"/>
          <w:szCs w:val="22"/>
          <w:lang w:eastAsia="en-IN"/>
        </w:rPr>
        <w:t xml:space="preserve">After considering the </w:t>
      </w:r>
      <w:r w:rsidR="00147818" w:rsidRPr="006B0587">
        <w:rPr>
          <w:rFonts w:ascii="Arial" w:hAnsi="Arial" w:cs="Arial"/>
          <w:sz w:val="22"/>
          <w:szCs w:val="22"/>
          <w:lang w:eastAsia="en-IN"/>
        </w:rPr>
        <w:t xml:space="preserve">foreseen </w:t>
      </w:r>
      <w:r w:rsidR="002620F0" w:rsidRPr="006B0587">
        <w:rPr>
          <w:rFonts w:ascii="Arial" w:hAnsi="Arial" w:cs="Arial"/>
          <w:sz w:val="22"/>
          <w:szCs w:val="22"/>
          <w:lang w:eastAsia="en-IN"/>
        </w:rPr>
        <w:t xml:space="preserve">demand of the </w:t>
      </w:r>
      <w:r w:rsidR="006B0587" w:rsidRPr="006B0587">
        <w:rPr>
          <w:rFonts w:ascii="Arial" w:hAnsi="Arial" w:cs="Arial"/>
          <w:sz w:val="22"/>
          <w:szCs w:val="22"/>
          <w:lang w:eastAsia="en-IN"/>
        </w:rPr>
        <w:t>Toughened Glass</w:t>
      </w:r>
      <w:r w:rsidR="00BC1411" w:rsidRPr="006B0587">
        <w:rPr>
          <w:rFonts w:ascii="Arial" w:hAnsi="Arial" w:cs="Arial"/>
          <w:sz w:val="22"/>
          <w:szCs w:val="22"/>
          <w:lang w:eastAsia="en-IN"/>
        </w:rPr>
        <w:t xml:space="preserve"> </w:t>
      </w:r>
      <w:r w:rsidR="002F3FF1" w:rsidRPr="006B0587">
        <w:rPr>
          <w:rFonts w:ascii="Arial" w:hAnsi="Arial" w:cs="Arial"/>
          <w:sz w:val="22"/>
          <w:szCs w:val="22"/>
          <w:lang w:eastAsia="en-IN"/>
        </w:rPr>
        <w:t xml:space="preserve">and </w:t>
      </w:r>
      <w:r w:rsidR="006B0587" w:rsidRPr="006B0587">
        <w:rPr>
          <w:rFonts w:ascii="Arial" w:hAnsi="Arial" w:cs="Arial"/>
          <w:sz w:val="22"/>
          <w:szCs w:val="22"/>
          <w:lang w:eastAsia="en-IN"/>
        </w:rPr>
        <w:t xml:space="preserve">other </w:t>
      </w:r>
      <w:r w:rsidR="002F3FF1" w:rsidRPr="006B0587">
        <w:rPr>
          <w:rFonts w:ascii="Arial" w:hAnsi="Arial" w:cs="Arial"/>
          <w:sz w:val="22"/>
          <w:szCs w:val="22"/>
          <w:lang w:eastAsia="en-IN"/>
        </w:rPr>
        <w:t>products</w:t>
      </w:r>
      <w:r w:rsidR="001E2CE2" w:rsidRPr="006B0587">
        <w:rPr>
          <w:rFonts w:ascii="Arial" w:hAnsi="Arial" w:cs="Arial"/>
          <w:sz w:val="22"/>
          <w:szCs w:val="22"/>
          <w:lang w:eastAsia="en-IN"/>
        </w:rPr>
        <w:t xml:space="preserve"> domestically and globally, </w:t>
      </w:r>
      <w:r w:rsidR="002620F0" w:rsidRPr="006B0587">
        <w:rPr>
          <w:rFonts w:ascii="Arial" w:hAnsi="Arial" w:cs="Arial"/>
          <w:sz w:val="22"/>
          <w:szCs w:val="22"/>
          <w:lang w:eastAsia="en-IN"/>
        </w:rPr>
        <w:t xml:space="preserve">financial analysis of the project based on the assumptions taken over the projected period, it appears reasonable to comment that the proposed project is </w:t>
      </w:r>
      <w:r w:rsidR="008F66B6" w:rsidRPr="006B0587">
        <w:rPr>
          <w:rFonts w:ascii="Arial" w:hAnsi="Arial" w:cs="Arial"/>
          <w:sz w:val="22"/>
          <w:szCs w:val="22"/>
          <w:lang w:eastAsia="en-IN"/>
        </w:rPr>
        <w:t>“</w:t>
      </w:r>
      <w:r w:rsidR="002620F0" w:rsidRPr="006B0587">
        <w:rPr>
          <w:rFonts w:ascii="Arial" w:hAnsi="Arial" w:cs="Arial"/>
          <w:b/>
          <w:sz w:val="22"/>
          <w:szCs w:val="22"/>
          <w:lang w:eastAsia="en-IN"/>
        </w:rPr>
        <w:t>Technically and Economically</w:t>
      </w:r>
      <w:r w:rsidR="008F66B6" w:rsidRPr="006B0587">
        <w:rPr>
          <w:rFonts w:ascii="Arial" w:hAnsi="Arial" w:cs="Arial"/>
          <w:b/>
          <w:sz w:val="22"/>
          <w:szCs w:val="22"/>
          <w:lang w:eastAsia="en-IN"/>
        </w:rPr>
        <w:t>”</w:t>
      </w:r>
      <w:r w:rsidR="002620F0" w:rsidRPr="006B0587">
        <w:rPr>
          <w:rFonts w:ascii="Arial" w:hAnsi="Arial" w:cs="Arial"/>
          <w:sz w:val="22"/>
          <w:szCs w:val="22"/>
          <w:lang w:eastAsia="en-IN"/>
        </w:rPr>
        <w:t xml:space="preserve"> Viable subject to current assumptions considered and occurring the same in the upcoming years same as the forecasted period which is dependent on the sincerity and efforts of the management and various micro and macroeconomic &amp; industry situation.</w:t>
      </w:r>
    </w:p>
    <w:p w14:paraId="2B0F72AE" w14:textId="27462CD3" w:rsidR="003C3F12" w:rsidRDefault="00BC1411" w:rsidP="00ED3B1B">
      <w:pPr>
        <w:spacing w:before="240" w:line="360" w:lineRule="auto"/>
        <w:ind w:left="284" w:right="-71"/>
        <w:jc w:val="both"/>
        <w:rPr>
          <w:rFonts w:ascii="Arial" w:hAnsi="Arial" w:cs="Arial"/>
          <w:sz w:val="22"/>
          <w:szCs w:val="20"/>
        </w:rPr>
      </w:pPr>
      <w:r w:rsidRPr="00AB6D01">
        <w:rPr>
          <w:rFonts w:ascii="Arial" w:hAnsi="Arial" w:cs="Arial"/>
          <w:sz w:val="22"/>
          <w:szCs w:val="22"/>
          <w:lang w:eastAsia="en-IN"/>
        </w:rPr>
        <w:t xml:space="preserve">We have tried our level best to analyse the Project techno-economic feasibility of the Project based on the </w:t>
      </w:r>
      <w:r w:rsidR="006B0587" w:rsidRPr="00AB6D01">
        <w:rPr>
          <w:rFonts w:ascii="Arial" w:hAnsi="Arial" w:cs="Arial"/>
          <w:sz w:val="22"/>
          <w:szCs w:val="22"/>
          <w:lang w:eastAsia="en-IN"/>
        </w:rPr>
        <w:t>industry</w:t>
      </w:r>
      <w:r w:rsidRPr="00AB6D01">
        <w:rPr>
          <w:rFonts w:ascii="Arial" w:hAnsi="Arial" w:cs="Arial"/>
          <w:sz w:val="22"/>
          <w:szCs w:val="22"/>
          <w:lang w:eastAsia="en-IN"/>
        </w:rPr>
        <w:t xml:space="preserve"> research, Project information and various futuristic assumption taken</w:t>
      </w:r>
      <w:r>
        <w:rPr>
          <w:rFonts w:ascii="Arial" w:hAnsi="Arial" w:cs="Arial"/>
          <w:sz w:val="22"/>
          <w:szCs w:val="22"/>
          <w:lang w:eastAsia="en-IN"/>
        </w:rPr>
        <w:t xml:space="preserve"> within the limitations and challenges came in front of us</w:t>
      </w:r>
      <w:r w:rsidRPr="00AB6D01">
        <w:rPr>
          <w:rFonts w:ascii="Arial" w:hAnsi="Arial" w:cs="Arial"/>
          <w:sz w:val="22"/>
          <w:szCs w:val="22"/>
          <w:lang w:eastAsia="en-IN"/>
        </w:rPr>
        <w:t xml:space="preserve">. </w:t>
      </w:r>
      <w:r w:rsidR="006B0587" w:rsidRPr="00AB6D01">
        <w:rPr>
          <w:rFonts w:ascii="Arial" w:hAnsi="Arial" w:cs="Arial"/>
          <w:sz w:val="22"/>
          <w:szCs w:val="22"/>
          <w:lang w:eastAsia="en-IN"/>
        </w:rPr>
        <w:t>However,</w:t>
      </w:r>
      <w:r w:rsidRPr="00AB6D01">
        <w:rPr>
          <w:rFonts w:ascii="Arial" w:hAnsi="Arial" w:cs="Arial"/>
          <w:sz w:val="22"/>
          <w:szCs w:val="22"/>
          <w:lang w:eastAsia="en-IN"/>
        </w:rPr>
        <w:t xml:space="preserve"> achieving the financial milestones depends on the ability, </w:t>
      </w:r>
      <w:r w:rsidRPr="00AB6D01">
        <w:rPr>
          <w:rFonts w:ascii="Arial" w:hAnsi="Arial" w:cs="Arial"/>
          <w:sz w:val="22"/>
          <w:szCs w:val="20"/>
        </w:rPr>
        <w:t>sincerity and efforts of the company, promoters and its key manage</w:t>
      </w:r>
      <w:r>
        <w:rPr>
          <w:rFonts w:ascii="Arial" w:hAnsi="Arial" w:cs="Arial"/>
          <w:sz w:val="22"/>
          <w:szCs w:val="20"/>
        </w:rPr>
        <w:t xml:space="preserve">ment to maintain the projected revenue level Y-o-Y basis keeping the fact in mind that the project is found sensitive with respect to the down side fluctuation in the revenue. </w:t>
      </w:r>
    </w:p>
    <w:p w14:paraId="0AAF4F09" w14:textId="77777777" w:rsidR="005540DC" w:rsidRDefault="005540DC">
      <w:pPr>
        <w:rPr>
          <w:rFonts w:ascii="Arial" w:hAnsi="Arial" w:cs="Arial"/>
          <w:sz w:val="22"/>
          <w:szCs w:val="20"/>
        </w:rPr>
      </w:pPr>
      <w:r>
        <w:rPr>
          <w:rFonts w:ascii="Arial" w:hAnsi="Arial" w:cs="Arial"/>
          <w:sz w:val="22"/>
          <w:szCs w:val="20"/>
        </w:rPr>
        <w:br w:type="page"/>
      </w:r>
    </w:p>
    <w:tbl>
      <w:tblPr>
        <w:tblStyle w:val="TableGrid"/>
        <w:tblW w:w="4819" w:type="pct"/>
        <w:tblInd w:w="392" w:type="dxa"/>
        <w:tblCellMar>
          <w:top w:w="28" w:type="dxa"/>
          <w:bottom w:w="28" w:type="dxa"/>
        </w:tblCellMar>
        <w:tblLook w:val="04A0" w:firstRow="1" w:lastRow="0" w:firstColumn="1" w:lastColumn="0" w:noHBand="0" w:noVBand="1"/>
      </w:tblPr>
      <w:tblGrid>
        <w:gridCol w:w="2124"/>
        <w:gridCol w:w="7368"/>
      </w:tblGrid>
      <w:tr w:rsidR="005540DC" w:rsidRPr="0083576B" w14:paraId="0A18B440" w14:textId="77777777" w:rsidTr="00D56AF5">
        <w:trPr>
          <w:trHeight w:val="18"/>
        </w:trPr>
        <w:tc>
          <w:tcPr>
            <w:tcW w:w="1119" w:type="pct"/>
            <w:vAlign w:val="center"/>
          </w:tcPr>
          <w:p w14:paraId="0277CD3D" w14:textId="77777777" w:rsidR="005540DC" w:rsidRPr="0083576B" w:rsidRDefault="005540DC" w:rsidP="00D56AF5">
            <w:pPr>
              <w:tabs>
                <w:tab w:val="left" w:pos="360"/>
              </w:tabs>
              <w:spacing w:before="240" w:line="360" w:lineRule="auto"/>
              <w:rPr>
                <w:rFonts w:ascii="Arial" w:hAnsi="Arial" w:cs="Arial"/>
                <w:b/>
                <w:sz w:val="22"/>
                <w:szCs w:val="22"/>
              </w:rPr>
            </w:pPr>
            <w:r w:rsidRPr="0083576B">
              <w:rPr>
                <w:rFonts w:ascii="Arial" w:hAnsi="Arial" w:cs="Arial"/>
                <w:b/>
                <w:sz w:val="22"/>
                <w:szCs w:val="22"/>
              </w:rPr>
              <w:lastRenderedPageBreak/>
              <w:t>Declaration</w:t>
            </w:r>
          </w:p>
        </w:tc>
        <w:tc>
          <w:tcPr>
            <w:tcW w:w="3881" w:type="pct"/>
          </w:tcPr>
          <w:p w14:paraId="49093CC8" w14:textId="7777777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The undersigned does not have any direct/indirect interest in the above property</w:t>
            </w:r>
            <w:r>
              <w:rPr>
                <w:rFonts w:ascii="Arial" w:hAnsi="Arial" w:cs="Arial"/>
                <w:sz w:val="22"/>
                <w:szCs w:val="22"/>
              </w:rPr>
              <w:t>/project/Company</w:t>
            </w:r>
            <w:r w:rsidRPr="0083576B">
              <w:rPr>
                <w:rFonts w:ascii="Arial" w:hAnsi="Arial" w:cs="Arial"/>
                <w:sz w:val="22"/>
                <w:szCs w:val="22"/>
              </w:rPr>
              <w:t>.</w:t>
            </w:r>
          </w:p>
          <w:p w14:paraId="026D912A" w14:textId="77777777" w:rsidR="005540DC" w:rsidRPr="0083576B" w:rsidRDefault="005540DC" w:rsidP="00D56AF5">
            <w:pPr>
              <w:pStyle w:val="DefaultText11"/>
              <w:numPr>
                <w:ilvl w:val="0"/>
                <w:numId w:val="5"/>
              </w:numPr>
              <w:spacing w:before="240" w:line="360" w:lineRule="auto"/>
              <w:ind w:left="398" w:right="34" w:hanging="142"/>
              <w:contextualSpacing/>
              <w:jc w:val="both"/>
              <w:rPr>
                <w:rFonts w:ascii="Arial" w:hAnsi="Arial" w:cs="Arial"/>
                <w:sz w:val="22"/>
                <w:szCs w:val="22"/>
              </w:rPr>
            </w:pPr>
            <w:r w:rsidRPr="0083576B">
              <w:rPr>
                <w:rFonts w:ascii="Arial" w:hAnsi="Arial" w:cs="Arial"/>
                <w:sz w:val="22"/>
                <w:szCs w:val="22"/>
              </w:rPr>
              <w:t>The information furnished herein is true and correct to the best of our knowledge, logical and scientific assumptions.</w:t>
            </w:r>
          </w:p>
          <w:p w14:paraId="4066ADD5" w14:textId="5F03705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 xml:space="preserve">This TEV Report is carried out by our Financial Analyst team on the request </w:t>
            </w:r>
            <w:r w:rsidR="00811D28" w:rsidRPr="00811D28">
              <w:rPr>
                <w:rFonts w:ascii="Arial" w:hAnsi="Arial" w:cs="Arial"/>
                <w:sz w:val="22"/>
                <w:szCs w:val="22"/>
              </w:rPr>
              <w:t>PNB</w:t>
            </w:r>
            <w:r w:rsidR="00811D28">
              <w:rPr>
                <w:rFonts w:ascii="Arial" w:hAnsi="Arial" w:cs="Arial"/>
                <w:sz w:val="22"/>
                <w:szCs w:val="22"/>
              </w:rPr>
              <w:t>,</w:t>
            </w:r>
            <w:r w:rsidR="00811D28" w:rsidRPr="00811D28">
              <w:rPr>
                <w:rFonts w:ascii="Arial" w:hAnsi="Arial" w:cs="Arial"/>
                <w:sz w:val="22"/>
                <w:szCs w:val="22"/>
              </w:rPr>
              <w:t xml:space="preserve"> MCC</w:t>
            </w:r>
            <w:r w:rsidR="00811D28">
              <w:rPr>
                <w:rFonts w:ascii="Arial" w:hAnsi="Arial" w:cs="Arial"/>
                <w:sz w:val="22"/>
                <w:szCs w:val="22"/>
              </w:rPr>
              <w:t xml:space="preserve"> Branch </w:t>
            </w:r>
            <w:r w:rsidR="00811D28" w:rsidRPr="00811D28">
              <w:rPr>
                <w:rFonts w:ascii="Arial" w:hAnsi="Arial" w:cs="Arial"/>
                <w:sz w:val="22"/>
                <w:szCs w:val="22"/>
              </w:rPr>
              <w:t>A</w:t>
            </w:r>
            <w:r w:rsidR="00811D28">
              <w:rPr>
                <w:rFonts w:ascii="Arial" w:hAnsi="Arial" w:cs="Arial"/>
                <w:sz w:val="22"/>
                <w:szCs w:val="22"/>
              </w:rPr>
              <w:t>lwar</w:t>
            </w:r>
            <w:r w:rsidR="00811D28" w:rsidRPr="00811D28">
              <w:rPr>
                <w:rFonts w:ascii="Arial" w:hAnsi="Arial" w:cs="Arial"/>
                <w:sz w:val="22"/>
                <w:szCs w:val="22"/>
              </w:rPr>
              <w:t>-301001</w:t>
            </w:r>
          </w:p>
          <w:p w14:paraId="3E27995A" w14:textId="7777777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Meeting of Financial projections will be subject to the market &amp; economy stability factors, judicious business operations and proper &amp; timely implementation of the project and putting proper plan for achieving high productivity, efficiency and achieving cost saving benefits to increase profitability.</w:t>
            </w:r>
          </w:p>
          <w:p w14:paraId="1032DB6E" w14:textId="7F973BC8" w:rsidR="005540DC" w:rsidRPr="0083576B" w:rsidRDefault="005540DC" w:rsidP="00D56AF5">
            <w:pPr>
              <w:pStyle w:val="DefaultText11"/>
              <w:numPr>
                <w:ilvl w:val="0"/>
                <w:numId w:val="5"/>
              </w:numPr>
              <w:spacing w:after="0" w:line="360" w:lineRule="auto"/>
              <w:ind w:left="398" w:right="34" w:hanging="142"/>
              <w:contextualSpacing/>
              <w:jc w:val="both"/>
              <w:rPr>
                <w:rFonts w:ascii="Arial" w:hAnsi="Arial" w:cs="Arial"/>
                <w:sz w:val="22"/>
                <w:szCs w:val="22"/>
              </w:rPr>
            </w:pPr>
            <w:r w:rsidRPr="0083576B">
              <w:rPr>
                <w:rFonts w:ascii="Arial" w:hAnsi="Arial" w:cs="Arial"/>
                <w:sz w:val="22"/>
                <w:szCs w:val="22"/>
              </w:rPr>
              <w:t>We have su</w:t>
            </w:r>
            <w:r>
              <w:rPr>
                <w:rFonts w:ascii="Arial" w:hAnsi="Arial" w:cs="Arial"/>
                <w:sz w:val="22"/>
                <w:szCs w:val="22"/>
              </w:rPr>
              <w:t xml:space="preserve">bmitted </w:t>
            </w:r>
            <w:r w:rsidR="00811D28" w:rsidRPr="00811D28">
              <w:rPr>
                <w:rFonts w:ascii="Arial" w:hAnsi="Arial" w:cs="Arial"/>
                <w:sz w:val="22"/>
                <w:szCs w:val="22"/>
              </w:rPr>
              <w:t>PNB</w:t>
            </w:r>
            <w:r w:rsidR="00811D28">
              <w:rPr>
                <w:rFonts w:ascii="Arial" w:hAnsi="Arial" w:cs="Arial"/>
                <w:sz w:val="22"/>
                <w:szCs w:val="22"/>
              </w:rPr>
              <w:t>,</w:t>
            </w:r>
            <w:r w:rsidR="00811D28" w:rsidRPr="00811D28">
              <w:rPr>
                <w:rFonts w:ascii="Arial" w:hAnsi="Arial" w:cs="Arial"/>
                <w:sz w:val="22"/>
                <w:szCs w:val="22"/>
              </w:rPr>
              <w:t xml:space="preserve"> MCC</w:t>
            </w:r>
            <w:r w:rsidR="00811D28">
              <w:rPr>
                <w:rFonts w:ascii="Arial" w:hAnsi="Arial" w:cs="Arial"/>
                <w:sz w:val="22"/>
                <w:szCs w:val="22"/>
              </w:rPr>
              <w:t xml:space="preserve"> Branch </w:t>
            </w:r>
            <w:r w:rsidR="00811D28" w:rsidRPr="00811D28">
              <w:rPr>
                <w:rFonts w:ascii="Arial" w:hAnsi="Arial" w:cs="Arial"/>
                <w:sz w:val="22"/>
                <w:szCs w:val="22"/>
              </w:rPr>
              <w:t>A</w:t>
            </w:r>
            <w:r w:rsidR="00811D28">
              <w:rPr>
                <w:rFonts w:ascii="Arial" w:hAnsi="Arial" w:cs="Arial"/>
                <w:sz w:val="22"/>
                <w:szCs w:val="22"/>
              </w:rPr>
              <w:t>lwar</w:t>
            </w:r>
            <w:r w:rsidR="00811D28" w:rsidRPr="00811D28">
              <w:rPr>
                <w:rFonts w:ascii="Arial" w:hAnsi="Arial" w:cs="Arial"/>
                <w:sz w:val="22"/>
                <w:szCs w:val="22"/>
              </w:rPr>
              <w:t>-301001</w:t>
            </w:r>
            <w:r w:rsidR="00811D28">
              <w:rPr>
                <w:rFonts w:ascii="Arial" w:hAnsi="Arial" w:cs="Arial"/>
                <w:sz w:val="22"/>
                <w:szCs w:val="22"/>
              </w:rPr>
              <w:t>.</w:t>
            </w:r>
          </w:p>
        </w:tc>
      </w:tr>
      <w:tr w:rsidR="005540DC" w:rsidRPr="0083576B" w14:paraId="5335D849" w14:textId="77777777" w:rsidTr="00D56AF5">
        <w:trPr>
          <w:trHeight w:val="18"/>
        </w:trPr>
        <w:tc>
          <w:tcPr>
            <w:tcW w:w="1119" w:type="pct"/>
            <w:vAlign w:val="center"/>
          </w:tcPr>
          <w:p w14:paraId="70C7B1F2" w14:textId="77777777" w:rsidR="005540DC" w:rsidRPr="0083576B" w:rsidRDefault="005540DC" w:rsidP="00D56AF5">
            <w:pPr>
              <w:tabs>
                <w:tab w:val="left" w:pos="360"/>
              </w:tabs>
              <w:spacing w:line="360" w:lineRule="auto"/>
              <w:rPr>
                <w:rFonts w:ascii="Arial" w:hAnsi="Arial" w:cs="Arial"/>
                <w:b/>
                <w:sz w:val="22"/>
                <w:szCs w:val="22"/>
              </w:rPr>
            </w:pPr>
            <w:r w:rsidRPr="0083576B">
              <w:rPr>
                <w:rFonts w:ascii="Arial" w:hAnsi="Arial" w:cs="Arial"/>
                <w:b/>
                <w:sz w:val="22"/>
                <w:szCs w:val="22"/>
              </w:rPr>
              <w:t>Number of Pages in the Repost</w:t>
            </w:r>
          </w:p>
        </w:tc>
        <w:tc>
          <w:tcPr>
            <w:tcW w:w="3881" w:type="pct"/>
            <w:vAlign w:val="center"/>
          </w:tcPr>
          <w:p w14:paraId="380281AF" w14:textId="3C68B982" w:rsidR="005540DC" w:rsidRPr="0083576B" w:rsidRDefault="00531126" w:rsidP="00D56AF5">
            <w:pPr>
              <w:spacing w:line="360" w:lineRule="auto"/>
              <w:ind w:left="45"/>
              <w:rPr>
                <w:rFonts w:ascii="Arial" w:hAnsi="Arial" w:cs="Arial"/>
                <w:sz w:val="22"/>
                <w:szCs w:val="22"/>
              </w:rPr>
            </w:pPr>
            <w:r>
              <w:rPr>
                <w:rFonts w:ascii="Arial" w:hAnsi="Arial" w:cs="Arial"/>
                <w:sz w:val="22"/>
                <w:szCs w:val="22"/>
              </w:rPr>
              <w:t>9</w:t>
            </w:r>
            <w:r w:rsidR="0070386B">
              <w:rPr>
                <w:rFonts w:ascii="Arial" w:hAnsi="Arial" w:cs="Arial"/>
                <w:sz w:val="22"/>
                <w:szCs w:val="22"/>
              </w:rPr>
              <w:t>2</w:t>
            </w:r>
          </w:p>
        </w:tc>
      </w:tr>
      <w:tr w:rsidR="005540DC" w:rsidRPr="0083576B" w14:paraId="136EDC62" w14:textId="77777777" w:rsidTr="00D56AF5">
        <w:trPr>
          <w:trHeight w:val="18"/>
        </w:trPr>
        <w:tc>
          <w:tcPr>
            <w:tcW w:w="1119" w:type="pct"/>
            <w:vAlign w:val="center"/>
          </w:tcPr>
          <w:p w14:paraId="53B74DD2" w14:textId="77777777" w:rsidR="005540DC" w:rsidRPr="0083576B" w:rsidRDefault="005540DC" w:rsidP="00D56AF5">
            <w:pPr>
              <w:tabs>
                <w:tab w:val="left" w:pos="360"/>
              </w:tabs>
              <w:spacing w:line="360" w:lineRule="auto"/>
              <w:rPr>
                <w:rFonts w:ascii="Arial" w:hAnsi="Arial" w:cs="Arial"/>
                <w:b/>
                <w:sz w:val="22"/>
                <w:szCs w:val="22"/>
              </w:rPr>
            </w:pPr>
            <w:r w:rsidRPr="0083576B">
              <w:rPr>
                <w:rFonts w:ascii="Arial" w:hAnsi="Arial" w:cs="Arial"/>
                <w:b/>
                <w:sz w:val="22"/>
                <w:szCs w:val="22"/>
              </w:rPr>
              <w:t>Enclosed Documents</w:t>
            </w:r>
          </w:p>
        </w:tc>
        <w:tc>
          <w:tcPr>
            <w:tcW w:w="3881" w:type="pct"/>
            <w:vAlign w:val="center"/>
          </w:tcPr>
          <w:p w14:paraId="3A31614F" w14:textId="5BCBB245" w:rsidR="005540DC" w:rsidRPr="0083576B" w:rsidRDefault="00E32B37" w:rsidP="00E32B37">
            <w:pPr>
              <w:spacing w:line="360" w:lineRule="auto"/>
              <w:ind w:left="45"/>
              <w:rPr>
                <w:rFonts w:ascii="Arial" w:hAnsi="Arial" w:cs="Arial"/>
                <w:sz w:val="22"/>
                <w:szCs w:val="22"/>
              </w:rPr>
            </w:pPr>
            <w:r>
              <w:rPr>
                <w:rFonts w:ascii="Arial" w:hAnsi="Arial" w:cs="Arial"/>
                <w:sz w:val="22"/>
                <w:szCs w:val="22"/>
              </w:rPr>
              <w:t xml:space="preserve">Disclaimer &amp; Remarks </w:t>
            </w:r>
            <w:r w:rsidR="008D1553">
              <w:rPr>
                <w:rFonts w:ascii="Arial" w:hAnsi="Arial" w:cs="Arial"/>
                <w:sz w:val="22"/>
                <w:szCs w:val="22"/>
              </w:rPr>
              <w:t>74-77</w:t>
            </w:r>
          </w:p>
        </w:tc>
      </w:tr>
      <w:tr w:rsidR="005540DC" w:rsidRPr="0083576B" w14:paraId="2E65F0DD" w14:textId="77777777" w:rsidTr="00D56AF5">
        <w:trPr>
          <w:trHeight w:val="18"/>
        </w:trPr>
        <w:tc>
          <w:tcPr>
            <w:tcW w:w="1119" w:type="pct"/>
            <w:vAlign w:val="center"/>
          </w:tcPr>
          <w:p w14:paraId="1F09566C" w14:textId="77777777" w:rsidR="005540DC" w:rsidRPr="0083576B" w:rsidRDefault="005540DC" w:rsidP="00D56AF5">
            <w:pPr>
              <w:tabs>
                <w:tab w:val="left" w:pos="360"/>
              </w:tabs>
              <w:spacing w:line="360" w:lineRule="auto"/>
              <w:rPr>
                <w:rFonts w:ascii="Arial" w:hAnsi="Arial" w:cs="Arial"/>
                <w:b/>
                <w:sz w:val="22"/>
                <w:szCs w:val="22"/>
              </w:rPr>
            </w:pPr>
            <w:r w:rsidRPr="00C31A65">
              <w:rPr>
                <w:rFonts w:ascii="Arial" w:hAnsi="Arial" w:cs="Arial"/>
                <w:b/>
                <w:sz w:val="22"/>
                <w:szCs w:val="22"/>
              </w:rPr>
              <w:t>Place</w:t>
            </w:r>
          </w:p>
        </w:tc>
        <w:tc>
          <w:tcPr>
            <w:tcW w:w="3881" w:type="pct"/>
            <w:vAlign w:val="center"/>
          </w:tcPr>
          <w:p w14:paraId="44453743" w14:textId="77777777" w:rsidR="005540DC" w:rsidRPr="0083576B" w:rsidRDefault="005540DC" w:rsidP="00D56AF5">
            <w:pPr>
              <w:spacing w:line="360" w:lineRule="auto"/>
              <w:ind w:left="45"/>
              <w:rPr>
                <w:rFonts w:ascii="Arial" w:hAnsi="Arial" w:cs="Arial"/>
                <w:sz w:val="22"/>
                <w:szCs w:val="22"/>
              </w:rPr>
            </w:pPr>
            <w:r w:rsidRPr="00C31A65">
              <w:rPr>
                <w:rFonts w:ascii="Arial" w:hAnsi="Arial" w:cs="Arial"/>
                <w:sz w:val="22"/>
                <w:szCs w:val="22"/>
              </w:rPr>
              <w:t>Noida</w:t>
            </w:r>
          </w:p>
        </w:tc>
      </w:tr>
      <w:tr w:rsidR="005540DC" w:rsidRPr="0083576B" w14:paraId="79CA7759" w14:textId="77777777" w:rsidTr="00D56AF5">
        <w:trPr>
          <w:trHeight w:val="18"/>
        </w:trPr>
        <w:tc>
          <w:tcPr>
            <w:tcW w:w="1119" w:type="pct"/>
            <w:vAlign w:val="center"/>
          </w:tcPr>
          <w:p w14:paraId="17D61ADD" w14:textId="77777777" w:rsidR="005540DC" w:rsidRPr="0083576B" w:rsidRDefault="005540DC" w:rsidP="00D56AF5">
            <w:pPr>
              <w:tabs>
                <w:tab w:val="left" w:pos="360"/>
              </w:tabs>
              <w:spacing w:line="360" w:lineRule="auto"/>
              <w:rPr>
                <w:rFonts w:ascii="Arial" w:hAnsi="Arial" w:cs="Arial"/>
                <w:b/>
                <w:sz w:val="22"/>
                <w:szCs w:val="22"/>
              </w:rPr>
            </w:pPr>
            <w:r w:rsidRPr="00C31A65">
              <w:rPr>
                <w:rFonts w:ascii="Arial" w:hAnsi="Arial" w:cs="Arial"/>
                <w:b/>
                <w:sz w:val="22"/>
                <w:szCs w:val="22"/>
              </w:rPr>
              <w:t>Date</w:t>
            </w:r>
          </w:p>
        </w:tc>
        <w:tc>
          <w:tcPr>
            <w:tcW w:w="3881" w:type="pct"/>
            <w:vAlign w:val="center"/>
          </w:tcPr>
          <w:p w14:paraId="0BD15C31" w14:textId="6A4B9193" w:rsidR="005540DC" w:rsidRPr="0083576B" w:rsidRDefault="008D1553" w:rsidP="00D56AF5">
            <w:pPr>
              <w:spacing w:line="360" w:lineRule="auto"/>
              <w:ind w:left="45"/>
              <w:rPr>
                <w:rFonts w:ascii="Arial" w:hAnsi="Arial" w:cs="Arial"/>
                <w:sz w:val="22"/>
                <w:szCs w:val="22"/>
              </w:rPr>
            </w:pPr>
            <w:r>
              <w:rPr>
                <w:rFonts w:ascii="Arial" w:hAnsi="Arial" w:cs="Arial"/>
                <w:sz w:val="22"/>
                <w:szCs w:val="22"/>
              </w:rPr>
              <w:t>21</w:t>
            </w:r>
            <w:r w:rsidRPr="008D1553">
              <w:rPr>
                <w:rFonts w:ascii="Arial" w:hAnsi="Arial" w:cs="Arial"/>
                <w:sz w:val="22"/>
                <w:szCs w:val="22"/>
                <w:vertAlign w:val="superscript"/>
              </w:rPr>
              <w:t>st</w:t>
            </w:r>
            <w:r>
              <w:rPr>
                <w:rFonts w:ascii="Arial" w:hAnsi="Arial" w:cs="Arial"/>
                <w:sz w:val="22"/>
                <w:szCs w:val="22"/>
              </w:rPr>
              <w:t xml:space="preserve"> February, 2025</w:t>
            </w:r>
          </w:p>
        </w:tc>
      </w:tr>
    </w:tbl>
    <w:p w14:paraId="67519055" w14:textId="77777777" w:rsidR="005540DC" w:rsidRDefault="005540DC" w:rsidP="005540DC"/>
    <w:tbl>
      <w:tblPr>
        <w:tblStyle w:val="TableGrid"/>
        <w:tblW w:w="4819" w:type="pct"/>
        <w:tblInd w:w="392" w:type="dxa"/>
        <w:tblCellMar>
          <w:top w:w="28" w:type="dxa"/>
          <w:bottom w:w="28" w:type="dxa"/>
        </w:tblCellMar>
        <w:tblLook w:val="04A0" w:firstRow="1" w:lastRow="0" w:firstColumn="1" w:lastColumn="0" w:noHBand="0" w:noVBand="1"/>
      </w:tblPr>
      <w:tblGrid>
        <w:gridCol w:w="3117"/>
        <w:gridCol w:w="3402"/>
        <w:gridCol w:w="2973"/>
      </w:tblGrid>
      <w:tr w:rsidR="005540DC" w:rsidRPr="0083576B" w14:paraId="2DE481EC" w14:textId="77777777" w:rsidTr="00D56AF5">
        <w:trPr>
          <w:trHeight w:val="18"/>
        </w:trPr>
        <w:tc>
          <w:tcPr>
            <w:tcW w:w="5000" w:type="pct"/>
            <w:gridSpan w:val="3"/>
            <w:shd w:val="clear" w:color="auto" w:fill="002060"/>
            <w:vAlign w:val="center"/>
          </w:tcPr>
          <w:p w14:paraId="3F1B0896" w14:textId="77777777" w:rsidR="005540DC" w:rsidRDefault="005540DC" w:rsidP="00D56AF5">
            <w:pPr>
              <w:spacing w:line="360" w:lineRule="auto"/>
              <w:ind w:left="45"/>
              <w:jc w:val="center"/>
              <w:rPr>
                <w:rFonts w:ascii="Arial" w:hAnsi="Arial" w:cs="Arial"/>
                <w:sz w:val="22"/>
                <w:szCs w:val="22"/>
              </w:rPr>
            </w:pPr>
            <w:r>
              <w:rPr>
                <w:rFonts w:ascii="Arial" w:hAnsi="Arial" w:cs="Arial"/>
                <w:b/>
                <w:sz w:val="22"/>
                <w:szCs w:val="22"/>
              </w:rPr>
              <w:t xml:space="preserve">FOR </w:t>
            </w:r>
            <w:r w:rsidRPr="0083576B">
              <w:rPr>
                <w:rFonts w:ascii="Arial" w:hAnsi="Arial" w:cs="Arial"/>
                <w:b/>
                <w:sz w:val="22"/>
                <w:szCs w:val="22"/>
              </w:rPr>
              <w:t>ON BEHALF OF</w:t>
            </w:r>
          </w:p>
          <w:p w14:paraId="0B253810" w14:textId="77777777" w:rsidR="005540DC" w:rsidRPr="003B6C52" w:rsidRDefault="005540DC" w:rsidP="00D56AF5">
            <w:pPr>
              <w:spacing w:line="360" w:lineRule="auto"/>
              <w:ind w:left="45"/>
              <w:jc w:val="center"/>
              <w:rPr>
                <w:rFonts w:ascii="Arial" w:hAnsi="Arial" w:cs="Arial"/>
                <w:b/>
                <w:sz w:val="22"/>
                <w:szCs w:val="22"/>
              </w:rPr>
            </w:pPr>
            <w:r w:rsidRPr="003B6C52">
              <w:rPr>
                <w:rFonts w:ascii="Arial" w:hAnsi="Arial" w:cs="Arial"/>
                <w:b/>
                <w:sz w:val="22"/>
                <w:szCs w:val="22"/>
              </w:rPr>
              <w:t>M/S. R.K. ASSOCIATES VALUER &amp; TECHNO ENGINEERING CONSULTANTS PVT. LTD.</w:t>
            </w:r>
          </w:p>
        </w:tc>
      </w:tr>
      <w:tr w:rsidR="005540DC" w:rsidRPr="0083576B" w14:paraId="7F245606" w14:textId="77777777" w:rsidTr="00D56AF5">
        <w:trPr>
          <w:trHeight w:val="18"/>
        </w:trPr>
        <w:tc>
          <w:tcPr>
            <w:tcW w:w="1642" w:type="pct"/>
            <w:shd w:val="clear" w:color="auto" w:fill="DBE5F1" w:themeFill="accent1" w:themeFillTint="33"/>
            <w:vAlign w:val="center"/>
          </w:tcPr>
          <w:p w14:paraId="325918D8" w14:textId="77777777" w:rsidR="005540DC" w:rsidRPr="0083576B" w:rsidRDefault="005540DC" w:rsidP="00D56AF5">
            <w:pPr>
              <w:tabs>
                <w:tab w:val="left" w:pos="360"/>
              </w:tabs>
              <w:spacing w:line="360" w:lineRule="auto"/>
              <w:jc w:val="center"/>
              <w:rPr>
                <w:rFonts w:ascii="Arial" w:hAnsi="Arial" w:cs="Arial"/>
                <w:b/>
                <w:sz w:val="22"/>
                <w:szCs w:val="22"/>
              </w:rPr>
            </w:pPr>
            <w:r w:rsidRPr="0083576B">
              <w:rPr>
                <w:rFonts w:ascii="Arial" w:hAnsi="Arial" w:cs="Arial"/>
                <w:b/>
                <w:sz w:val="22"/>
                <w:szCs w:val="22"/>
              </w:rPr>
              <w:t>SURVEYED BY</w:t>
            </w:r>
          </w:p>
        </w:tc>
        <w:tc>
          <w:tcPr>
            <w:tcW w:w="1792" w:type="pct"/>
            <w:shd w:val="clear" w:color="auto" w:fill="DBE5F1" w:themeFill="accent1" w:themeFillTint="33"/>
            <w:vAlign w:val="center"/>
          </w:tcPr>
          <w:p w14:paraId="1F1AF5B4" w14:textId="77777777" w:rsidR="005540DC" w:rsidRPr="0083576B" w:rsidRDefault="005540DC" w:rsidP="00D56AF5">
            <w:pPr>
              <w:spacing w:line="360" w:lineRule="auto"/>
              <w:ind w:left="45" w:right="-108"/>
              <w:jc w:val="center"/>
              <w:rPr>
                <w:rFonts w:ascii="Arial" w:hAnsi="Arial" w:cs="Arial"/>
                <w:sz w:val="22"/>
                <w:szCs w:val="22"/>
              </w:rPr>
            </w:pPr>
            <w:r w:rsidRPr="0083576B">
              <w:rPr>
                <w:rFonts w:ascii="Arial" w:hAnsi="Arial" w:cs="Arial"/>
                <w:b/>
                <w:sz w:val="22"/>
                <w:szCs w:val="22"/>
              </w:rPr>
              <w:t>PREPARED BY</w:t>
            </w:r>
          </w:p>
        </w:tc>
        <w:tc>
          <w:tcPr>
            <w:tcW w:w="1566" w:type="pct"/>
            <w:shd w:val="clear" w:color="auto" w:fill="DBE5F1" w:themeFill="accent1" w:themeFillTint="33"/>
            <w:vAlign w:val="center"/>
          </w:tcPr>
          <w:p w14:paraId="6850CF0F" w14:textId="77777777" w:rsidR="005540DC" w:rsidRPr="0083576B" w:rsidRDefault="005540DC" w:rsidP="00D56AF5">
            <w:pPr>
              <w:spacing w:line="360" w:lineRule="auto"/>
              <w:ind w:left="45" w:right="-108"/>
              <w:jc w:val="center"/>
              <w:rPr>
                <w:rFonts w:ascii="Arial" w:hAnsi="Arial" w:cs="Arial"/>
                <w:sz w:val="22"/>
                <w:szCs w:val="22"/>
              </w:rPr>
            </w:pPr>
            <w:r w:rsidRPr="0083576B">
              <w:rPr>
                <w:rFonts w:ascii="Arial" w:hAnsi="Arial" w:cs="Arial"/>
                <w:b/>
                <w:sz w:val="22"/>
                <w:szCs w:val="22"/>
              </w:rPr>
              <w:t>REVIEWED BY</w:t>
            </w:r>
          </w:p>
        </w:tc>
      </w:tr>
      <w:tr w:rsidR="005540DC" w:rsidRPr="0083576B" w14:paraId="0395BB16" w14:textId="77777777" w:rsidTr="00D56AF5">
        <w:trPr>
          <w:trHeight w:val="520"/>
        </w:trPr>
        <w:tc>
          <w:tcPr>
            <w:tcW w:w="1642" w:type="pct"/>
            <w:vAlign w:val="center"/>
          </w:tcPr>
          <w:p w14:paraId="300533BE" w14:textId="4E6A500C" w:rsidR="005540DC" w:rsidRPr="0083576B" w:rsidRDefault="005540DC" w:rsidP="005540DC">
            <w:pPr>
              <w:tabs>
                <w:tab w:val="left" w:pos="360"/>
              </w:tabs>
              <w:spacing w:line="360" w:lineRule="auto"/>
              <w:jc w:val="center"/>
              <w:rPr>
                <w:rFonts w:ascii="Arial" w:hAnsi="Arial" w:cs="Arial"/>
                <w:b/>
                <w:sz w:val="22"/>
                <w:szCs w:val="22"/>
              </w:rPr>
            </w:pPr>
            <w:r w:rsidRPr="0083576B">
              <w:rPr>
                <w:rFonts w:ascii="Arial" w:hAnsi="Arial" w:cs="Arial"/>
                <w:b/>
                <w:sz w:val="22"/>
                <w:szCs w:val="22"/>
              </w:rPr>
              <w:t xml:space="preserve">Mr. </w:t>
            </w:r>
            <w:r w:rsidR="00DD075F">
              <w:rPr>
                <w:rFonts w:ascii="Arial" w:hAnsi="Arial" w:cs="Arial"/>
                <w:b/>
                <w:sz w:val="22"/>
                <w:szCs w:val="22"/>
              </w:rPr>
              <w:t>Rajat Kumar Chaudhary</w:t>
            </w:r>
          </w:p>
        </w:tc>
        <w:tc>
          <w:tcPr>
            <w:tcW w:w="1792" w:type="pct"/>
            <w:vAlign w:val="center"/>
          </w:tcPr>
          <w:p w14:paraId="529EDAC3" w14:textId="024B81D3" w:rsidR="005540DC" w:rsidRPr="0083576B" w:rsidRDefault="005540DC" w:rsidP="005540DC">
            <w:pPr>
              <w:tabs>
                <w:tab w:val="left" w:pos="360"/>
              </w:tabs>
              <w:spacing w:line="360" w:lineRule="auto"/>
              <w:jc w:val="center"/>
              <w:rPr>
                <w:rFonts w:ascii="Arial" w:hAnsi="Arial" w:cs="Arial"/>
                <w:b/>
                <w:sz w:val="22"/>
                <w:szCs w:val="22"/>
              </w:rPr>
            </w:pPr>
            <w:r w:rsidRPr="0083576B">
              <w:rPr>
                <w:rFonts w:ascii="Arial" w:hAnsi="Arial" w:cs="Arial"/>
                <w:b/>
                <w:sz w:val="22"/>
                <w:szCs w:val="22"/>
              </w:rPr>
              <w:t>M</w:t>
            </w:r>
            <w:r w:rsidR="00DD075F">
              <w:rPr>
                <w:rFonts w:ascii="Arial" w:hAnsi="Arial" w:cs="Arial"/>
                <w:b/>
                <w:sz w:val="22"/>
                <w:szCs w:val="22"/>
              </w:rPr>
              <w:t>s. Shivani</w:t>
            </w:r>
          </w:p>
        </w:tc>
        <w:tc>
          <w:tcPr>
            <w:tcW w:w="1566" w:type="pct"/>
            <w:vAlign w:val="center"/>
          </w:tcPr>
          <w:p w14:paraId="333B4368" w14:textId="70718176" w:rsidR="005540DC" w:rsidRPr="0083576B" w:rsidRDefault="005540DC" w:rsidP="005540DC">
            <w:pPr>
              <w:spacing w:line="360" w:lineRule="auto"/>
              <w:ind w:left="45" w:right="-108"/>
              <w:jc w:val="center"/>
              <w:rPr>
                <w:rFonts w:ascii="Arial" w:hAnsi="Arial" w:cs="Arial"/>
                <w:b/>
                <w:sz w:val="22"/>
                <w:szCs w:val="22"/>
              </w:rPr>
            </w:pPr>
            <w:r w:rsidRPr="0083576B">
              <w:rPr>
                <w:rFonts w:ascii="Arial" w:hAnsi="Arial" w:cs="Arial"/>
                <w:b/>
                <w:sz w:val="22"/>
                <w:szCs w:val="22"/>
              </w:rPr>
              <w:t xml:space="preserve">Mr. </w:t>
            </w:r>
            <w:r w:rsidR="00DD075F">
              <w:rPr>
                <w:rFonts w:ascii="Arial" w:hAnsi="Arial" w:cs="Arial"/>
                <w:b/>
                <w:sz w:val="22"/>
                <w:szCs w:val="22"/>
              </w:rPr>
              <w:t>Gaurav Kumar</w:t>
            </w:r>
          </w:p>
        </w:tc>
      </w:tr>
      <w:tr w:rsidR="005540DC" w:rsidRPr="0083576B" w14:paraId="5F23E0AE" w14:textId="77777777" w:rsidTr="00D56AF5">
        <w:trPr>
          <w:trHeight w:val="1168"/>
        </w:trPr>
        <w:tc>
          <w:tcPr>
            <w:tcW w:w="1642" w:type="pct"/>
            <w:vAlign w:val="center"/>
          </w:tcPr>
          <w:p w14:paraId="2236E75A" w14:textId="77777777" w:rsidR="005540DC" w:rsidRPr="0083576B" w:rsidRDefault="005540DC" w:rsidP="00D56AF5">
            <w:pPr>
              <w:tabs>
                <w:tab w:val="left" w:pos="360"/>
              </w:tabs>
              <w:spacing w:before="240" w:line="360" w:lineRule="auto"/>
              <w:jc w:val="center"/>
              <w:rPr>
                <w:rFonts w:ascii="Arial" w:hAnsi="Arial" w:cs="Arial"/>
                <w:b/>
                <w:sz w:val="22"/>
                <w:szCs w:val="22"/>
              </w:rPr>
            </w:pPr>
          </w:p>
        </w:tc>
        <w:tc>
          <w:tcPr>
            <w:tcW w:w="1792" w:type="pct"/>
            <w:vAlign w:val="center"/>
          </w:tcPr>
          <w:p w14:paraId="2F562F8E" w14:textId="77777777" w:rsidR="005540DC" w:rsidRPr="0083576B" w:rsidRDefault="005540DC" w:rsidP="00D56AF5">
            <w:pPr>
              <w:tabs>
                <w:tab w:val="left" w:pos="360"/>
              </w:tabs>
              <w:spacing w:before="240" w:line="360" w:lineRule="auto"/>
              <w:jc w:val="center"/>
              <w:rPr>
                <w:rFonts w:ascii="Arial" w:hAnsi="Arial" w:cs="Arial"/>
                <w:b/>
                <w:sz w:val="22"/>
                <w:szCs w:val="22"/>
              </w:rPr>
            </w:pPr>
          </w:p>
        </w:tc>
        <w:tc>
          <w:tcPr>
            <w:tcW w:w="1566" w:type="pct"/>
            <w:vAlign w:val="center"/>
          </w:tcPr>
          <w:p w14:paraId="186B157B" w14:textId="77777777" w:rsidR="005540DC" w:rsidRPr="0083576B" w:rsidRDefault="005540DC" w:rsidP="00D56AF5">
            <w:pPr>
              <w:spacing w:before="240" w:line="360" w:lineRule="auto"/>
              <w:ind w:left="45" w:right="-108"/>
              <w:jc w:val="center"/>
              <w:rPr>
                <w:rFonts w:ascii="Arial" w:hAnsi="Arial" w:cs="Arial"/>
                <w:b/>
                <w:sz w:val="22"/>
                <w:szCs w:val="22"/>
              </w:rPr>
            </w:pPr>
          </w:p>
        </w:tc>
      </w:tr>
    </w:tbl>
    <w:p w14:paraId="7E6F5A9C" w14:textId="77777777" w:rsidR="005540DC" w:rsidRDefault="005540DC" w:rsidP="005540DC"/>
    <w:p w14:paraId="10F405FD" w14:textId="77777777" w:rsidR="002A7374" w:rsidRDefault="005540DC">
      <w:pPr>
        <w:rPr>
          <w:rFonts w:ascii="Arial" w:hAnsi="Arial" w:cs="Arial"/>
          <w:b/>
          <w:sz w:val="22"/>
          <w:szCs w:val="22"/>
          <w:highlight w:val="yellow"/>
          <w:u w:val="single"/>
        </w:rPr>
      </w:pPr>
      <w:r>
        <w:rPr>
          <w:rFonts w:ascii="Arial" w:hAnsi="Arial" w:cs="Arial"/>
          <w:b/>
          <w:sz w:val="22"/>
          <w:szCs w:val="22"/>
          <w:highlight w:val="yellow"/>
          <w:u w:val="single"/>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701"/>
        <w:gridCol w:w="7796"/>
      </w:tblGrid>
      <w:tr w:rsidR="008E703C" w14:paraId="1F512124" w14:textId="77777777" w:rsidTr="008E703C">
        <w:trPr>
          <w:trHeight w:val="20"/>
        </w:trPr>
        <w:tc>
          <w:tcPr>
            <w:tcW w:w="1701" w:type="dxa"/>
            <w:shd w:val="clear" w:color="auto" w:fill="002060"/>
            <w:vAlign w:val="center"/>
          </w:tcPr>
          <w:p w14:paraId="7C96835D" w14:textId="77777777" w:rsidR="008E703C" w:rsidRPr="00C61795" w:rsidRDefault="008E703C" w:rsidP="008E703C">
            <w:pPr>
              <w:ind w:left="-108" w:right="-155"/>
              <w:jc w:val="center"/>
              <w:rPr>
                <w:rFonts w:ascii="Arial" w:hAnsi="Arial" w:cs="Arial"/>
                <w:b/>
                <w:i/>
                <w:sz w:val="22"/>
                <w:szCs w:val="22"/>
                <w:highlight w:val="yellow"/>
              </w:rPr>
            </w:pPr>
            <w:r w:rsidRPr="002620F0">
              <w:rPr>
                <w:rFonts w:ascii="Arial" w:hAnsi="Arial" w:cs="Arial"/>
                <w:b/>
                <w:sz w:val="22"/>
                <w:szCs w:val="22"/>
              </w:rPr>
              <w:lastRenderedPageBreak/>
              <w:t xml:space="preserve">PART </w:t>
            </w:r>
            <w:r>
              <w:rPr>
                <w:rFonts w:ascii="Arial" w:hAnsi="Arial" w:cs="Arial"/>
                <w:b/>
                <w:sz w:val="22"/>
                <w:szCs w:val="22"/>
              </w:rPr>
              <w:t>O</w:t>
            </w:r>
          </w:p>
        </w:tc>
        <w:tc>
          <w:tcPr>
            <w:tcW w:w="7796" w:type="dxa"/>
            <w:shd w:val="clear" w:color="auto" w:fill="DBE5F1" w:themeFill="accent1" w:themeFillTint="33"/>
            <w:vAlign w:val="center"/>
          </w:tcPr>
          <w:p w14:paraId="353A796D" w14:textId="77777777" w:rsidR="008E703C" w:rsidRPr="00C61795" w:rsidRDefault="008E703C" w:rsidP="007C07E0">
            <w:pPr>
              <w:jc w:val="center"/>
              <w:rPr>
                <w:rFonts w:ascii="Arial" w:hAnsi="Arial" w:cs="Arial"/>
                <w:b/>
                <w:bCs/>
                <w:i/>
                <w:sz w:val="22"/>
                <w:szCs w:val="22"/>
                <w:highlight w:val="yellow"/>
              </w:rPr>
            </w:pPr>
            <w:r>
              <w:rPr>
                <w:rFonts w:ascii="Arial" w:hAnsi="Arial" w:cs="Arial"/>
                <w:b/>
                <w:sz w:val="22"/>
              </w:rPr>
              <w:t>DISCLAIMER | REMARKS</w:t>
            </w:r>
          </w:p>
        </w:tc>
      </w:tr>
    </w:tbl>
    <w:p w14:paraId="0671340E" w14:textId="77777777" w:rsidR="008E703C" w:rsidRDefault="008E703C">
      <w:pPr>
        <w:rPr>
          <w:rFonts w:ascii="Arial" w:hAnsi="Arial" w:cs="Arial"/>
          <w:b/>
          <w:sz w:val="22"/>
          <w:szCs w:val="22"/>
          <w:highlight w:val="yellow"/>
          <w:u w:val="single"/>
        </w:rPr>
      </w:pPr>
    </w:p>
    <w:p w14:paraId="3FE6A59F" w14:textId="77777777" w:rsidR="008E703C" w:rsidRDefault="008E703C">
      <w:pPr>
        <w:rPr>
          <w:rFonts w:ascii="Arial" w:hAnsi="Arial" w:cs="Arial"/>
          <w:b/>
          <w:sz w:val="22"/>
          <w:szCs w:val="22"/>
          <w:highlight w:val="yellow"/>
          <w:u w:val="single"/>
        </w:rPr>
      </w:pPr>
    </w:p>
    <w:p w14:paraId="0E6CA8DF" w14:textId="77777777" w:rsidR="00DF0584" w:rsidRDefault="00A22FE5" w:rsidP="008E703C">
      <w:pPr>
        <w:numPr>
          <w:ilvl w:val="3"/>
          <w:numId w:val="4"/>
        </w:numPr>
        <w:spacing w:line="360" w:lineRule="auto"/>
        <w:ind w:left="709" w:right="-71" w:hanging="426"/>
        <w:jc w:val="both"/>
        <w:rPr>
          <w:rFonts w:ascii="Arial" w:hAnsi="Arial" w:cs="Arial"/>
          <w:color w:val="000000" w:themeColor="text1"/>
          <w:sz w:val="22"/>
          <w:szCs w:val="20"/>
        </w:rPr>
      </w:pPr>
      <w:r w:rsidRPr="00223CB7">
        <w:rPr>
          <w:rFonts w:ascii="Arial" w:hAnsi="Arial" w:cs="Arial"/>
          <w:color w:val="000000" w:themeColor="text1"/>
          <w:sz w:val="22"/>
          <w:szCs w:val="20"/>
        </w:rPr>
        <w:t>No employee or member of R.K Associates has any direct/ indirect interest in the Project.</w:t>
      </w:r>
    </w:p>
    <w:p w14:paraId="799719E5" w14:textId="77777777" w:rsidR="00DF0584" w:rsidRDefault="00E00A16"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w:t>
      </w:r>
      <w:r w:rsidR="00300CA7" w:rsidRPr="00DF0584">
        <w:rPr>
          <w:rFonts w:ascii="Arial" w:hAnsi="Arial" w:cs="Arial"/>
          <w:sz w:val="22"/>
          <w:szCs w:val="20"/>
        </w:rPr>
        <w:t xml:space="preserve"> and correct in all respect. I/</w:t>
      </w:r>
      <w:r w:rsidRPr="00DF0584">
        <w:rPr>
          <w:rFonts w:ascii="Arial" w:hAnsi="Arial" w:cs="Arial"/>
          <w:sz w:val="22"/>
          <w:szCs w:val="20"/>
        </w:rPr>
        <w:t>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4C970CF" w14:textId="77777777" w:rsidR="00DF0584" w:rsidRDefault="00F367A7"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F9908A" w14:textId="77777777" w:rsidR="00DF0584" w:rsidRDefault="00F367A7"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72AC1B8" w14:textId="77777777" w:rsidR="00DF0584" w:rsidRDefault="00096351"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This Techno Economic-Viability study is prepared based on certain futuristic assumption </w:t>
      </w:r>
      <w:r w:rsidR="005C6750" w:rsidRPr="00DF0584">
        <w:rPr>
          <w:rFonts w:ascii="Arial" w:hAnsi="Arial" w:cs="Arial"/>
          <w:sz w:val="22"/>
          <w:szCs w:val="20"/>
        </w:rPr>
        <w:t xml:space="preserve">which are intra dependent on economic, market and </w:t>
      </w:r>
      <w:r w:rsidR="00666D78" w:rsidRPr="00DF0584">
        <w:rPr>
          <w:rFonts w:ascii="Arial" w:hAnsi="Arial" w:cs="Arial"/>
          <w:sz w:val="22"/>
          <w:szCs w:val="20"/>
        </w:rPr>
        <w:t>sectorial</w:t>
      </w:r>
      <w:r w:rsidR="005C6750" w:rsidRPr="00DF0584">
        <w:rPr>
          <w:rFonts w:ascii="Arial" w:hAnsi="Arial" w:cs="Arial"/>
          <w:sz w:val="22"/>
          <w:szCs w:val="20"/>
        </w:rPr>
        <w:t xml:space="preserve"> growth condition in future and socio-economic, socio-political </w:t>
      </w:r>
      <w:r w:rsidR="00095899" w:rsidRPr="00DF0584">
        <w:rPr>
          <w:rFonts w:ascii="Arial" w:hAnsi="Arial" w:cs="Arial"/>
          <w:sz w:val="22"/>
          <w:szCs w:val="20"/>
        </w:rPr>
        <w:t>condition at macro and micro level.</w:t>
      </w:r>
    </w:p>
    <w:p w14:paraId="7E568389" w14:textId="77777777" w:rsidR="00DF0584" w:rsidRPr="00DF0584" w:rsidRDefault="00095899"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lastRenderedPageBreak/>
        <w:t xml:space="preserve">Meeting </w:t>
      </w:r>
      <w:r w:rsidR="00331E36" w:rsidRPr="00DF0584">
        <w:rPr>
          <w:rFonts w:ascii="Arial" w:hAnsi="Arial" w:cs="Arial"/>
          <w:sz w:val="22"/>
          <w:szCs w:val="20"/>
        </w:rPr>
        <w:t xml:space="preserve">of assumption and financial ratio will entirely depend on the sincerity and efforts of the company, promoters and </w:t>
      </w:r>
      <w:r w:rsidR="00F54712" w:rsidRPr="00DF0584">
        <w:rPr>
          <w:rFonts w:ascii="Arial" w:hAnsi="Arial" w:cs="Arial"/>
          <w:sz w:val="22"/>
          <w:szCs w:val="20"/>
        </w:rPr>
        <w:t>its</w:t>
      </w:r>
      <w:r w:rsidR="00331E36" w:rsidRPr="00DF0584">
        <w:rPr>
          <w:rFonts w:ascii="Arial" w:hAnsi="Arial" w:cs="Arial"/>
          <w:sz w:val="22"/>
          <w:szCs w:val="20"/>
        </w:rPr>
        <w:t xml:space="preserve"> key managerial performance.</w:t>
      </w:r>
    </w:p>
    <w:p w14:paraId="58011ADA" w14:textId="77777777" w:rsidR="00317C8D" w:rsidRDefault="000F2A82"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D6FEF3E" w14:textId="77777777" w:rsidR="00317C8D" w:rsidRPr="00317C8D" w:rsidRDefault="00317C8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317C8D">
        <w:rPr>
          <w:rFonts w:ascii="Arial" w:hAnsi="Arial" w:cs="Arial"/>
          <w:sz w:val="22"/>
          <w:szCs w:val="20"/>
        </w:rPr>
        <w:t>This report has been diligently prepared by our techno-financial team to the best of their ability. However, it's important to note that the recommendations provided in this Total Economic Viability (TEV) assessment do not imply an endorsement, validation, or certification of the accuracy or completeness of the disclosed information by the involved stakeholders. Furthermore, we do not claim or endorse that the opinions presented herein are the sole best course of action for decision-makers to follow. There may exist additional approaches and inputs that have not been covered within this report or fall outside the scope of this report.</w:t>
      </w:r>
    </w:p>
    <w:p w14:paraId="0A39F365" w14:textId="77777777" w:rsidR="00DF0584" w:rsidRDefault="0044207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Bank/FII should </w:t>
      </w:r>
      <w:r w:rsidRPr="00DF0584">
        <w:rPr>
          <w:rFonts w:ascii="Arial" w:hAnsi="Arial" w:cs="Arial"/>
          <w:b/>
          <w:sz w:val="22"/>
          <w:szCs w:val="20"/>
        </w:rPr>
        <w:t>ONLY</w:t>
      </w:r>
      <w:r w:rsidRPr="00DF0584">
        <w:rPr>
          <w:rFonts w:ascii="Arial" w:hAnsi="Arial" w:cs="Arial"/>
          <w:sz w:val="22"/>
          <w:szCs w:val="20"/>
        </w:rPr>
        <w:t xml:space="preserve"> take this report as </w:t>
      </w:r>
      <w:r w:rsidR="0014481A" w:rsidRPr="00DF0584">
        <w:rPr>
          <w:rFonts w:ascii="Arial" w:hAnsi="Arial" w:cs="Arial"/>
          <w:sz w:val="22"/>
          <w:szCs w:val="20"/>
        </w:rPr>
        <w:t>an Advisory document from the Financial/ Chartered Engineering firm and its specifically advised to the creditor to cross verifies</w:t>
      </w:r>
      <w:r w:rsidRPr="00DF0584">
        <w:rPr>
          <w:rFonts w:ascii="Arial" w:hAnsi="Arial" w:cs="Arial"/>
          <w:sz w:val="22"/>
          <w:szCs w:val="20"/>
        </w:rPr>
        <w:t xml:space="preserve"> the original documents for the facts mentioned in the report which can be availed from the borrowing company directly.</w:t>
      </w:r>
    </w:p>
    <w:p w14:paraId="6C3B234F"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33C681B0"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The </w:t>
      </w:r>
      <w:r w:rsidR="0014481A" w:rsidRPr="00DF0584">
        <w:rPr>
          <w:rFonts w:ascii="Arial" w:hAnsi="Arial" w:cs="Arial"/>
          <w:sz w:val="22"/>
          <w:szCs w:val="20"/>
        </w:rPr>
        <w:t>documents, information, data provided to us during the course of this assessment by the client are</w:t>
      </w:r>
      <w:r w:rsidRPr="00DF0584">
        <w:rPr>
          <w:rFonts w:ascii="Arial" w:hAnsi="Arial" w:cs="Arial"/>
          <w:sz w:val="22"/>
          <w:szCs w:val="20"/>
        </w:rPr>
        <w:t xml:space="preserve"> reviewed only up to the extent required in relation to the scope of the work. No document has been reviewed beyond the scope of the work.</w:t>
      </w:r>
    </w:p>
    <w:p w14:paraId="616A1DAB"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F011611"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lastRenderedPageBreak/>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27B86810"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prepared by our competent technical team which includes Engineers and financial experts &amp; analysts.</w:t>
      </w:r>
    </w:p>
    <w:p w14:paraId="687CF824"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1D485E1D"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All Pages of the report including </w:t>
      </w:r>
      <w:r w:rsidR="002B77C5" w:rsidRPr="00DF0584">
        <w:rPr>
          <w:rFonts w:ascii="Arial" w:hAnsi="Arial" w:cs="Arial"/>
          <w:sz w:val="22"/>
          <w:szCs w:val="20"/>
        </w:rPr>
        <w:t>annexure</w:t>
      </w:r>
      <w:r w:rsidRPr="00DF0584">
        <w:rPr>
          <w:rFonts w:ascii="Arial" w:hAnsi="Arial" w:cs="Arial"/>
          <w:sz w:val="22"/>
          <w:szCs w:val="20"/>
        </w:rPr>
        <w:t xml:space="preserve"> are signed and stamped from our office. In case any paper in the report is without stamp &amp; signature then this should not be considered a valid paper issued from this office.</w:t>
      </w:r>
    </w:p>
    <w:p w14:paraId="7C4F3AA0"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Though adequate care has been taken while preparing this report as per its scope, but </w:t>
      </w:r>
      <w:proofErr w:type="gramStart"/>
      <w:r w:rsidRPr="00DF0584">
        <w:rPr>
          <w:rFonts w:ascii="Arial" w:hAnsi="Arial" w:cs="Arial"/>
          <w:sz w:val="22"/>
          <w:szCs w:val="20"/>
        </w:rPr>
        <w:t>still</w:t>
      </w:r>
      <w:proofErr w:type="gramEnd"/>
      <w:r w:rsidRPr="00DF0584">
        <w:rPr>
          <w:rFonts w:ascii="Arial" w:hAnsi="Arial" w:cs="Arial"/>
          <w:sz w:val="22"/>
          <w:szCs w:val="20"/>
        </w:rPr>
        <w:t xml:space="preserve"> we can’t rule out typing, human errors, over sightedness of any information or any other </w:t>
      </w:r>
      <w:r w:rsidRPr="00DF0584">
        <w:rPr>
          <w:rFonts w:ascii="Arial" w:hAnsi="Arial" w:cs="Arial"/>
          <w:sz w:val="22"/>
          <w:szCs w:val="22"/>
        </w:rPr>
        <w:t xml:space="preserve">mistakes. Therefore, the concerned organization is advised to satisfy themselves that the report is complete &amp; satisfactory in all respect. Intimation regarding any discrepancy shall be brought into our notice immediately. If no intimation is received within </w:t>
      </w:r>
      <w:r w:rsidRPr="00DF0584">
        <w:rPr>
          <w:rFonts w:ascii="Arial" w:hAnsi="Arial" w:cs="Arial"/>
          <w:b/>
          <w:sz w:val="22"/>
          <w:szCs w:val="22"/>
        </w:rPr>
        <w:t>15 (Fifteen) days</w:t>
      </w:r>
      <w:r w:rsidRPr="00DF0584">
        <w:rPr>
          <w:rFonts w:ascii="Arial" w:hAnsi="Arial" w:cs="Arial"/>
          <w:sz w:val="22"/>
          <w:szCs w:val="22"/>
        </w:rPr>
        <w:t xml:space="preserve">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0688FFE5"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2"/>
        </w:rPr>
        <w:t xml:space="preserve">Defect Liability Period is </w:t>
      </w:r>
      <w:r w:rsidRPr="00DF0584">
        <w:rPr>
          <w:rFonts w:ascii="Arial" w:hAnsi="Arial" w:cs="Arial"/>
          <w:b/>
          <w:sz w:val="22"/>
          <w:szCs w:val="22"/>
        </w:rPr>
        <w:t>15 DAYS</w:t>
      </w:r>
      <w:r w:rsidRPr="00DF0584">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50CD99BB"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lastRenderedPageBreak/>
        <w:t xml:space="preserve">R.K Associates encourages its customers to give feedback or inform concerns over its services through proper channel at </w:t>
      </w:r>
      <w:r w:rsidRPr="00DF0584">
        <w:rPr>
          <w:b/>
          <w:color w:val="3333FF"/>
          <w:sz w:val="22"/>
          <w:szCs w:val="20"/>
        </w:rPr>
        <w:t>valuers</w:t>
      </w:r>
      <w:r w:rsidRPr="00DF0584">
        <w:rPr>
          <w:rFonts w:ascii="Arial" w:hAnsi="Arial" w:cs="Arial"/>
          <w:b/>
          <w:color w:val="3333FF"/>
          <w:sz w:val="22"/>
          <w:szCs w:val="20"/>
        </w:rPr>
        <w:t>@rkassociates.org</w:t>
      </w:r>
      <w:r w:rsidRPr="00DF0584">
        <w:rPr>
          <w:rFonts w:ascii="Arial" w:hAnsi="Arial" w:cs="Arial"/>
          <w:color w:val="3333FF"/>
          <w:sz w:val="22"/>
          <w:szCs w:val="20"/>
        </w:rPr>
        <w:t xml:space="preserve"> </w:t>
      </w:r>
      <w:r w:rsidRPr="00DF0584">
        <w:rPr>
          <w:rFonts w:ascii="Arial" w:hAnsi="Arial" w:cs="Arial"/>
          <w:sz w:val="22"/>
          <w:szCs w:val="20"/>
        </w:rPr>
        <w:t xml:space="preserve">in writing within </w:t>
      </w:r>
      <w:r w:rsidRPr="00DF0584">
        <w:rPr>
          <w:rFonts w:ascii="Arial" w:hAnsi="Arial" w:cs="Arial"/>
          <w:b/>
          <w:sz w:val="22"/>
          <w:szCs w:val="20"/>
        </w:rPr>
        <w:t>15 days</w:t>
      </w:r>
      <w:r w:rsidRPr="00DF0584">
        <w:rPr>
          <w:rFonts w:ascii="Arial" w:hAnsi="Arial" w:cs="Arial"/>
          <w:sz w:val="22"/>
          <w:szCs w:val="20"/>
        </w:rPr>
        <w:t xml:space="preserve"> of report delivery. After this period no concern/ complaint/ proceedings in connection with the Techno- Economic Viability Study Services will be entertained due to possible change in situation and condition of the subject Project.</w:t>
      </w:r>
    </w:p>
    <w:p w14:paraId="7A8F74D8"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Our Data retention policy is of </w:t>
      </w:r>
      <w:r w:rsidRPr="00DF0584">
        <w:rPr>
          <w:rFonts w:ascii="Arial" w:hAnsi="Arial" w:cs="Arial"/>
          <w:b/>
          <w:sz w:val="22"/>
          <w:szCs w:val="20"/>
        </w:rPr>
        <w:t>ONE YEAR</w:t>
      </w:r>
      <w:r w:rsidRPr="00DF0584">
        <w:rPr>
          <w:rFonts w:ascii="Arial" w:hAnsi="Arial" w:cs="Arial"/>
          <w:sz w:val="22"/>
          <w:szCs w:val="20"/>
        </w:rPr>
        <w:t>. After this period, we remove all the concerned records related to the assignment from our repository. No clarification or query can be answered after this period due to unavailability of the data.</w:t>
      </w:r>
    </w:p>
    <w:p w14:paraId="6C828178"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Techno Economic Viability Study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65ADD44C"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R.K Associates never releases any report doing alterations or modifications from pen. In case any information/ figure of this report is found altered with pen then this report will automatically become </w:t>
      </w:r>
      <w:r w:rsidRPr="00DF0584">
        <w:rPr>
          <w:rFonts w:ascii="Arial" w:hAnsi="Arial" w:cs="Arial"/>
          <w:b/>
          <w:sz w:val="22"/>
          <w:szCs w:val="20"/>
        </w:rPr>
        <w:t>null &amp; void</w:t>
      </w:r>
      <w:r w:rsidRPr="00DF0584">
        <w:rPr>
          <w:rFonts w:ascii="Arial" w:hAnsi="Arial" w:cs="Arial"/>
          <w:sz w:val="22"/>
          <w:szCs w:val="20"/>
        </w:rPr>
        <w:t>.</w:t>
      </w:r>
    </w:p>
    <w:p w14:paraId="58B6639D" w14:textId="77777777" w:rsidR="00EB5704" w:rsidRPr="00FE44E2" w:rsidRDefault="00A22FE5" w:rsidP="003C3F12">
      <w:pPr>
        <w:numPr>
          <w:ilvl w:val="3"/>
          <w:numId w:val="4"/>
        </w:numPr>
        <w:spacing w:before="240" w:line="360" w:lineRule="auto"/>
        <w:ind w:left="709" w:right="-71" w:hanging="426"/>
        <w:jc w:val="both"/>
        <w:rPr>
          <w:sz w:val="36"/>
        </w:rPr>
      </w:pPr>
      <w:r w:rsidRPr="00D26258">
        <w:rPr>
          <w:rFonts w:ascii="Arial" w:hAnsi="Arial" w:cs="Arial"/>
          <w:sz w:val="22"/>
          <w:szCs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 15,000/</w:t>
      </w:r>
      <w:r w:rsidR="00223CB7" w:rsidRPr="00D26258">
        <w:rPr>
          <w:rFonts w:ascii="Arial" w:hAnsi="Arial" w:cs="Arial"/>
          <w:sz w:val="22"/>
          <w:szCs w:val="20"/>
        </w:rPr>
        <w:t>.</w:t>
      </w:r>
    </w:p>
    <w:p w14:paraId="68186F79" w14:textId="77777777" w:rsidR="00FE44E2" w:rsidRDefault="00FE44E2" w:rsidP="00FE44E2">
      <w:pPr>
        <w:tabs>
          <w:tab w:val="left" w:pos="360"/>
        </w:tabs>
        <w:spacing w:before="240" w:line="360" w:lineRule="auto"/>
        <w:ind w:right="-143"/>
        <w:jc w:val="both"/>
        <w:rPr>
          <w:rFonts w:ascii="Arial" w:hAnsi="Arial" w:cs="Arial"/>
          <w:sz w:val="22"/>
          <w:szCs w:val="20"/>
        </w:rPr>
      </w:pPr>
    </w:p>
    <w:p w14:paraId="0C797550" w14:textId="77777777" w:rsidR="00FE44E2" w:rsidRDefault="00FE44E2" w:rsidP="00FE44E2">
      <w:pPr>
        <w:tabs>
          <w:tab w:val="left" w:pos="360"/>
        </w:tabs>
        <w:spacing w:before="240" w:line="360" w:lineRule="auto"/>
        <w:ind w:right="-143"/>
        <w:jc w:val="both"/>
        <w:rPr>
          <w:rFonts w:ascii="Arial" w:hAnsi="Arial" w:cs="Arial"/>
          <w:sz w:val="22"/>
          <w:szCs w:val="20"/>
        </w:rPr>
      </w:pPr>
    </w:p>
    <w:p w14:paraId="2A96374F" w14:textId="77777777" w:rsidR="00FE44E2" w:rsidRDefault="00FE44E2" w:rsidP="00FE44E2">
      <w:pPr>
        <w:tabs>
          <w:tab w:val="left" w:pos="360"/>
        </w:tabs>
        <w:spacing w:before="240" w:line="360" w:lineRule="auto"/>
        <w:ind w:right="-143"/>
        <w:jc w:val="both"/>
        <w:rPr>
          <w:rFonts w:ascii="Arial" w:hAnsi="Arial" w:cs="Arial"/>
          <w:sz w:val="22"/>
          <w:szCs w:val="20"/>
        </w:rPr>
      </w:pPr>
    </w:p>
    <w:p w14:paraId="5FD4A2D8" w14:textId="77777777" w:rsidR="002A7374" w:rsidRDefault="002A7374" w:rsidP="00FE44E2">
      <w:pPr>
        <w:tabs>
          <w:tab w:val="left" w:pos="360"/>
        </w:tabs>
        <w:spacing w:before="240" w:line="360" w:lineRule="auto"/>
        <w:ind w:right="-143"/>
        <w:jc w:val="both"/>
        <w:rPr>
          <w:rFonts w:ascii="Arial" w:hAnsi="Arial" w:cs="Arial"/>
          <w:sz w:val="22"/>
          <w:szCs w:val="20"/>
        </w:rPr>
      </w:pPr>
    </w:p>
    <w:p w14:paraId="7B782DCE" w14:textId="77777777" w:rsidR="002A7374" w:rsidRDefault="002A7374" w:rsidP="00FE44E2">
      <w:pPr>
        <w:tabs>
          <w:tab w:val="left" w:pos="360"/>
        </w:tabs>
        <w:spacing w:before="240" w:line="360" w:lineRule="auto"/>
        <w:ind w:right="-143"/>
        <w:jc w:val="both"/>
        <w:rPr>
          <w:rFonts w:ascii="Arial" w:hAnsi="Arial" w:cs="Arial"/>
          <w:sz w:val="22"/>
          <w:szCs w:val="20"/>
        </w:rPr>
      </w:pPr>
    </w:p>
    <w:p w14:paraId="4C8222E8" w14:textId="77777777" w:rsidR="00FE44E2" w:rsidRPr="000318A7" w:rsidRDefault="00FE44E2" w:rsidP="000318A7">
      <w:pPr>
        <w:spacing w:before="240" w:line="360" w:lineRule="auto"/>
        <w:ind w:left="284" w:right="-143"/>
        <w:jc w:val="center"/>
        <w:rPr>
          <w:rFonts w:ascii="Arial" w:hAnsi="Arial" w:cs="Arial"/>
          <w:b/>
          <w:bCs/>
          <w:sz w:val="22"/>
          <w:szCs w:val="20"/>
        </w:rPr>
      </w:pPr>
      <w:r>
        <w:rPr>
          <w:b/>
          <w:bCs/>
          <w:noProof/>
          <w:lang w:eastAsia="en-IN"/>
        </w:rPr>
        <w:lastRenderedPageBreak/>
        <mc:AlternateContent>
          <mc:Choice Requires="wps">
            <w:drawing>
              <wp:anchor distT="4294967295" distB="4294967295" distL="114300" distR="114300" simplePos="0" relativeHeight="251668992" behindDoc="0" locked="0" layoutInCell="1" allowOverlap="1" wp14:anchorId="5537FE1B" wp14:editId="601C27F9">
                <wp:simplePos x="0" y="0"/>
                <wp:positionH relativeFrom="column">
                  <wp:posOffset>269874</wp:posOffset>
                </wp:positionH>
                <wp:positionV relativeFrom="paragraph">
                  <wp:posOffset>224154</wp:posOffset>
                </wp:positionV>
                <wp:extent cx="5894705" cy="0"/>
                <wp:effectExtent l="0" t="19050" r="2984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94705" cy="0"/>
                        </a:xfrm>
                        <a:prstGeom prst="line">
                          <a:avLst/>
                        </a:prstGeom>
                        <a:noFill/>
                        <a:ln w="3810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26784A" id="Straight Connector 26" o:spid="_x0000_s1026" style="position:absolute;flip:y;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5pt,17.65pt" to="485.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" strokecolor="#8db3e2 [1311]" strokeweight="3pt">
                <v:shadow color="#243f60 [1604]" opacity=".5" offset="1pt"/>
                <o:lock v:ext="edit" shapetype="f"/>
              </v:line>
            </w:pict>
          </mc:Fallback>
        </mc:AlternateContent>
      </w:r>
      <w:r w:rsidR="009B6A35">
        <w:rPr>
          <w:rFonts w:ascii="Arial" w:hAnsi="Arial" w:cs="Arial"/>
          <w:b/>
          <w:bCs/>
          <w:sz w:val="22"/>
          <w:szCs w:val="20"/>
        </w:rPr>
        <w:t>EXTRACTS</w:t>
      </w:r>
      <w:r w:rsidRPr="005C1A32">
        <w:rPr>
          <w:rFonts w:ascii="Arial" w:hAnsi="Arial" w:cs="Arial"/>
          <w:b/>
          <w:bCs/>
          <w:sz w:val="22"/>
          <w:szCs w:val="20"/>
        </w:rPr>
        <w:t xml:space="preserve"> OF IMPORTANT STATUTORY APPROVALS PROVIDED BY THE CLIENT</w:t>
      </w:r>
    </w:p>
    <w:p w14:paraId="135A296F" w14:textId="138A7ADA" w:rsidR="00D26258" w:rsidRDefault="00D26258" w:rsidP="00CE1577">
      <w:pPr>
        <w:tabs>
          <w:tab w:val="left" w:pos="2640"/>
        </w:tabs>
        <w:ind w:left="426"/>
        <w:rPr>
          <w:rFonts w:ascii="Arial" w:hAnsi="Arial" w:cs="Arial"/>
          <w:sz w:val="22"/>
        </w:rPr>
      </w:pPr>
    </w:p>
    <w:p w14:paraId="04F43483" w14:textId="38E9AA18" w:rsidR="00CE1577" w:rsidRDefault="00B7495D" w:rsidP="00CE1577">
      <w:pPr>
        <w:tabs>
          <w:tab w:val="left" w:pos="2640"/>
        </w:tabs>
        <w:ind w:left="426"/>
        <w:rPr>
          <w:rFonts w:ascii="Arial" w:hAnsi="Arial" w:cs="Arial"/>
          <w:sz w:val="22"/>
        </w:rPr>
      </w:pPr>
      <w:r>
        <w:rPr>
          <w:rFonts w:ascii="Arial" w:hAnsi="Arial" w:cs="Arial"/>
          <w:noProof/>
          <w:sz w:val="22"/>
          <w:lang w:eastAsia="en-IN"/>
        </w:rPr>
        <w:drawing>
          <wp:inline distT="0" distB="0" distL="0" distR="0" wp14:anchorId="772F2019" wp14:editId="0AAA98AA">
            <wp:extent cx="5894705" cy="7896225"/>
            <wp:effectExtent l="19050" t="19050" r="10795" b="28575"/>
            <wp:docPr id="6157573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57397" name="Picture 615757397"/>
                    <pic:cNvPicPr/>
                  </pic:nvPicPr>
                  <pic:blipFill>
                    <a:blip r:embed="rId83">
                      <a:extLst>
                        <a:ext uri="{28A0092B-C50C-407E-A947-70E740481C1C}">
                          <a14:useLocalDpi xmlns:a14="http://schemas.microsoft.com/office/drawing/2010/main" val="0"/>
                        </a:ext>
                      </a:extLst>
                    </a:blip>
                    <a:stretch>
                      <a:fillRect/>
                    </a:stretch>
                  </pic:blipFill>
                  <pic:spPr>
                    <a:xfrm>
                      <a:off x="0" y="0"/>
                      <a:ext cx="5894872" cy="7896449"/>
                    </a:xfrm>
                    <a:prstGeom prst="rect">
                      <a:avLst/>
                    </a:prstGeom>
                    <a:ln>
                      <a:solidFill>
                        <a:schemeClr val="tx1"/>
                      </a:solidFill>
                    </a:ln>
                  </pic:spPr>
                </pic:pic>
              </a:graphicData>
            </a:graphic>
          </wp:inline>
        </w:drawing>
      </w:r>
    </w:p>
    <w:p w14:paraId="278F2702" w14:textId="5DC2B558" w:rsidR="00CE1577" w:rsidRDefault="00B7495D" w:rsidP="00CE1577">
      <w:pPr>
        <w:tabs>
          <w:tab w:val="left" w:pos="2640"/>
        </w:tabs>
        <w:ind w:left="426"/>
        <w:rPr>
          <w:rFonts w:ascii="Arial" w:hAnsi="Arial" w:cs="Arial"/>
          <w:sz w:val="22"/>
        </w:rPr>
      </w:pPr>
      <w:r>
        <w:rPr>
          <w:rFonts w:ascii="Arial" w:hAnsi="Arial" w:cs="Arial"/>
          <w:noProof/>
          <w:sz w:val="22"/>
          <w:lang w:eastAsia="en-IN"/>
        </w:rPr>
        <w:lastRenderedPageBreak/>
        <w:drawing>
          <wp:inline distT="0" distB="0" distL="0" distR="0" wp14:anchorId="11B3E795" wp14:editId="0DCB4659">
            <wp:extent cx="6010275" cy="8582025"/>
            <wp:effectExtent l="19050" t="19050" r="28575" b="28575"/>
            <wp:docPr id="4691683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68396" name="Picture 469168396"/>
                    <pic:cNvPicPr/>
                  </pic:nvPicPr>
                  <pic:blipFill>
                    <a:blip r:embed="rId84">
                      <a:extLst>
                        <a:ext uri="{28A0092B-C50C-407E-A947-70E740481C1C}">
                          <a14:useLocalDpi xmlns:a14="http://schemas.microsoft.com/office/drawing/2010/main" val="0"/>
                        </a:ext>
                      </a:extLst>
                    </a:blip>
                    <a:stretch>
                      <a:fillRect/>
                    </a:stretch>
                  </pic:blipFill>
                  <pic:spPr>
                    <a:xfrm>
                      <a:off x="0" y="0"/>
                      <a:ext cx="6011118" cy="8583229"/>
                    </a:xfrm>
                    <a:prstGeom prst="rect">
                      <a:avLst/>
                    </a:prstGeom>
                    <a:ln>
                      <a:solidFill>
                        <a:schemeClr val="tx1"/>
                      </a:solidFill>
                    </a:ln>
                  </pic:spPr>
                </pic:pic>
              </a:graphicData>
            </a:graphic>
          </wp:inline>
        </w:drawing>
      </w:r>
    </w:p>
    <w:p w14:paraId="39D85204" w14:textId="4297C14E" w:rsidR="000318A7" w:rsidRDefault="000318A7" w:rsidP="00CE1577">
      <w:pPr>
        <w:tabs>
          <w:tab w:val="left" w:pos="2640"/>
        </w:tabs>
        <w:ind w:left="426"/>
        <w:rPr>
          <w:rFonts w:ascii="Arial" w:hAnsi="Arial" w:cs="Arial"/>
          <w:sz w:val="22"/>
        </w:rPr>
      </w:pPr>
    </w:p>
    <w:p w14:paraId="507ECB67" w14:textId="7D8EB624" w:rsidR="000318A7" w:rsidRPr="000318A7" w:rsidRDefault="00B7495D" w:rsidP="001F1296">
      <w:pPr>
        <w:tabs>
          <w:tab w:val="left" w:pos="2640"/>
        </w:tabs>
        <w:ind w:left="426"/>
        <w:rPr>
          <w:rFonts w:ascii="Arial" w:hAnsi="Arial" w:cs="Arial"/>
          <w:sz w:val="22"/>
        </w:rPr>
      </w:pPr>
      <w:r>
        <w:rPr>
          <w:rFonts w:ascii="Arial" w:hAnsi="Arial" w:cs="Arial"/>
          <w:noProof/>
          <w:sz w:val="22"/>
          <w:lang w:eastAsia="en-IN"/>
        </w:rPr>
        <w:drawing>
          <wp:inline distT="0" distB="0" distL="0" distR="0" wp14:anchorId="5711293F" wp14:editId="6458171E">
            <wp:extent cx="6010275" cy="8410575"/>
            <wp:effectExtent l="19050" t="19050" r="28575" b="28575"/>
            <wp:docPr id="1518685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85843" name="Picture 1518685843"/>
                    <pic:cNvPicPr/>
                  </pic:nvPicPr>
                  <pic:blipFill>
                    <a:blip r:embed="rId85">
                      <a:extLst>
                        <a:ext uri="{28A0092B-C50C-407E-A947-70E740481C1C}">
                          <a14:useLocalDpi xmlns:a14="http://schemas.microsoft.com/office/drawing/2010/main" val="0"/>
                        </a:ext>
                      </a:extLst>
                    </a:blip>
                    <a:stretch>
                      <a:fillRect/>
                    </a:stretch>
                  </pic:blipFill>
                  <pic:spPr>
                    <a:xfrm>
                      <a:off x="0" y="0"/>
                      <a:ext cx="6010481" cy="8410863"/>
                    </a:xfrm>
                    <a:prstGeom prst="rect">
                      <a:avLst/>
                    </a:prstGeom>
                    <a:ln>
                      <a:solidFill>
                        <a:schemeClr val="tx1"/>
                      </a:solidFill>
                    </a:ln>
                  </pic:spPr>
                </pic:pic>
              </a:graphicData>
            </a:graphic>
          </wp:inline>
        </w:drawing>
      </w:r>
    </w:p>
    <w:sectPr w:rsidR="000318A7" w:rsidRPr="000318A7" w:rsidSect="002A7E62">
      <w:headerReference w:type="even" r:id="rId86"/>
      <w:headerReference w:type="default" r:id="rId87"/>
      <w:footerReference w:type="default" r:id="rId88"/>
      <w:headerReference w:type="first" r:id="rId89"/>
      <w:pgSz w:w="11910" w:h="16840"/>
      <w:pgMar w:top="1702" w:right="1278" w:bottom="1220" w:left="1000" w:header="454"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01EFE" w14:textId="77777777" w:rsidR="00DF2F14" w:rsidRDefault="00DF2F14" w:rsidP="00EB5704">
      <w:r>
        <w:separator/>
      </w:r>
    </w:p>
  </w:endnote>
  <w:endnote w:type="continuationSeparator" w:id="0">
    <w:p w14:paraId="66AB90C4" w14:textId="77777777" w:rsidR="00DF2F14" w:rsidRDefault="00DF2F14" w:rsidP="00EB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IDFont+F2">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buntu">
    <w:charset w:val="00"/>
    <w:family w:val="swiss"/>
    <w:pitch w:val="variable"/>
    <w:sig w:usb0="E00002FF" w:usb1="5000205B"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968AD" w14:textId="77777777" w:rsidR="00A00F1D" w:rsidRDefault="00A00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EA44E" w14:textId="77777777" w:rsidR="001B2875" w:rsidRDefault="001B2875">
    <w:pPr>
      <w:pStyle w:val="Footer"/>
      <w:tabs>
        <w:tab w:val="clear" w:pos="4320"/>
        <w:tab w:val="clear" w:pos="8640"/>
      </w:tabs>
      <w:rPr>
        <w:rFonts w:ascii="Arial" w:hAnsi="Arial" w:cs="Arial"/>
        <w:b/>
        <w:color w:val="002060"/>
        <w:sz w:val="22"/>
      </w:rPr>
    </w:pPr>
    <w:r>
      <w:rPr>
        <w:rFonts w:ascii="Arial" w:hAnsi="Arial" w:cs="Arial"/>
        <w:b/>
        <w:color w:val="002060"/>
        <w:sz w:val="22"/>
      </w:rPr>
      <w:tab/>
    </w:r>
  </w:p>
  <w:p w14:paraId="3302145C" w14:textId="77777777" w:rsidR="001B2875" w:rsidRDefault="001B2875">
    <w:pPr>
      <w:pStyle w:val="Footer"/>
      <w:tabs>
        <w:tab w:val="clear" w:pos="8640"/>
      </w:tabs>
      <w:rPr>
        <w:rFonts w:ascii="Arial" w:hAnsi="Arial" w:cs="Arial"/>
        <w:b/>
        <w:color w:val="002060"/>
        <w:sz w:val="22"/>
      </w:rPr>
    </w:pPr>
    <w:r>
      <w:rPr>
        <w:rFonts w:ascii="Arial" w:hAnsi="Arial" w:cs="Arial"/>
        <w:b/>
        <w:noProof/>
        <w:color w:val="002060"/>
        <w:sz w:val="22"/>
        <w:lang w:eastAsia="en-IN"/>
      </w:rPr>
      <mc:AlternateContent>
        <mc:Choice Requires="wps">
          <w:drawing>
            <wp:anchor distT="0" distB="0" distL="0" distR="0" simplePos="0" relativeHeight="251653632" behindDoc="0" locked="0" layoutInCell="1" allowOverlap="1" wp14:anchorId="6A4D38BB" wp14:editId="76A37385">
              <wp:simplePos x="0" y="0"/>
              <wp:positionH relativeFrom="column">
                <wp:posOffset>-15875</wp:posOffset>
              </wp:positionH>
              <wp:positionV relativeFrom="paragraph">
                <wp:posOffset>98425</wp:posOffset>
              </wp:positionV>
              <wp:extent cx="5886450" cy="9525"/>
              <wp:effectExtent l="19050" t="19050" r="19050" b="28575"/>
              <wp:wrapNone/>
              <wp:docPr id="14" name="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4EC611" id="4099" o:spid="_x0000_s1026" style="position:absolute;flip:y;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25pt,7.75pt" to="46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" strokecolor="#4579b8" strokeweight="2.25pt"/>
          </w:pict>
        </mc:Fallback>
      </mc:AlternateContent>
    </w:r>
  </w:p>
  <w:p w14:paraId="71D3E6F5" w14:textId="77777777" w:rsidR="001B2875" w:rsidRDefault="001B2875">
    <w:pPr>
      <w:pStyle w:val="Footer"/>
      <w:tabs>
        <w:tab w:val="clear" w:pos="8640"/>
      </w:tabs>
    </w:pPr>
    <w:r>
      <w:rPr>
        <w:rFonts w:ascii="Arial" w:hAnsi="Arial" w:cs="Arial"/>
        <w:b/>
        <w:color w:val="002060"/>
        <w:sz w:val="22"/>
      </w:rPr>
      <w:t>FILE NO.: RKA/FY20-21/420</w:t>
    </w:r>
    <w:r>
      <w:rPr>
        <w:rFonts w:ascii="Arial" w:hAnsi="Arial" w:cs="Arial"/>
        <w:b/>
        <w:color w:val="002060"/>
        <w:sz w:val="22"/>
      </w:rPr>
      <w:tab/>
    </w:r>
    <w:r>
      <w:rPr>
        <w:rFonts w:ascii="Arial" w:hAnsi="Arial" w:cs="Arial"/>
        <w:b/>
        <w:color w:val="002060"/>
        <w:sz w:val="22"/>
      </w:rPr>
      <w:tab/>
      <w:t>Page 3</w:t>
    </w:r>
  </w:p>
  <w:p w14:paraId="69504787" w14:textId="77777777" w:rsidR="001B2875" w:rsidRDefault="001B28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D6CF" w14:textId="77777777" w:rsidR="001B2875" w:rsidRDefault="001B2875" w:rsidP="00454082">
    <w:r>
      <w:rPr>
        <w:noProof/>
        <w:color w:val="0F243E"/>
        <w:lang w:eastAsia="en-IN"/>
      </w:rPr>
      <mc:AlternateContent>
        <mc:Choice Requires="wps">
          <w:drawing>
            <wp:anchor distT="0" distB="0" distL="0" distR="0" simplePos="0" relativeHeight="251654656" behindDoc="0" locked="0" layoutInCell="1" allowOverlap="1" wp14:anchorId="1BAA57D7" wp14:editId="784B8533">
              <wp:simplePos x="0" y="0"/>
              <wp:positionH relativeFrom="column">
                <wp:posOffset>22225</wp:posOffset>
              </wp:positionH>
              <wp:positionV relativeFrom="paragraph">
                <wp:posOffset>83185</wp:posOffset>
              </wp:positionV>
              <wp:extent cx="6162675" cy="38100"/>
              <wp:effectExtent l="19050" t="19050" r="28575" b="19050"/>
              <wp:wrapNone/>
              <wp:docPr id="13"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3810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9EA0802" id="4100" o:spid="_x0000_s1026" style="position:absolute;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75pt,6.55pt" to="48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" strokecolor="#4579b8" strokeweight="2.25pt"/>
          </w:pict>
        </mc:Fallback>
      </mc:AlternateContent>
    </w:r>
  </w:p>
  <w:p w14:paraId="2028BBE9" w14:textId="7CA10418" w:rsidR="001B2875" w:rsidRDefault="001B2875" w:rsidP="00454082">
    <w:pPr>
      <w:pStyle w:val="Footer"/>
      <w:tabs>
        <w:tab w:val="clear" w:pos="4320"/>
        <w:tab w:val="clear" w:pos="8640"/>
      </w:tabs>
      <w:rPr>
        <w:caps/>
        <w:noProof/>
        <w:color w:val="002060"/>
      </w:rPr>
    </w:pPr>
    <w:r>
      <w:rPr>
        <w:rFonts w:ascii="Cambria" w:hAnsi="Cambria" w:cs="Arial"/>
        <w:b/>
        <w:color w:val="0F243E"/>
      </w:rPr>
      <w:t xml:space="preserve">FILE NO.: </w:t>
    </w:r>
    <w:r w:rsidRPr="00AC5EA5">
      <w:rPr>
        <w:rFonts w:ascii="Cambria" w:hAnsi="Cambria" w:cs="Arial"/>
        <w:b/>
        <w:color w:val="0F243E"/>
      </w:rPr>
      <w:t>VIS (2024-25)-PL759-683-933</w:t>
    </w:r>
    <w:r>
      <w:rPr>
        <w:rFonts w:ascii="Cambria" w:hAnsi="Cambria" w:cs="Arial"/>
        <w:b/>
        <w:color w:val="0F243E"/>
      </w:rPr>
      <w:tab/>
    </w:r>
    <w:r>
      <w:rPr>
        <w:rFonts w:ascii="Cambria" w:hAnsi="Cambria" w:cs="Arial"/>
        <w:b/>
        <w:color w:val="0F243E"/>
      </w:rPr>
      <w:tab/>
      <w:t xml:space="preserve">                                              </w:t>
    </w:r>
    <w:r w:rsidRPr="00676C11">
      <w:rPr>
        <w:rFonts w:ascii="Cambria" w:hAnsi="Cambria"/>
        <w:b/>
      </w:rPr>
      <w:t>Page</w:t>
    </w:r>
    <w:r>
      <w:rPr>
        <w:rFonts w:ascii="Cambria" w:hAnsi="Cambria"/>
      </w:rPr>
      <w:t xml:space="preserve"> </w:t>
    </w:r>
    <w:r w:rsidRPr="00616FCF">
      <w:rPr>
        <w:rFonts w:ascii="Arial" w:hAnsi="Arial" w:cs="Arial"/>
        <w:b/>
        <w:bCs/>
        <w:sz w:val="22"/>
      </w:rPr>
      <w:fldChar w:fldCharType="begin"/>
    </w:r>
    <w:r w:rsidRPr="00616FCF">
      <w:rPr>
        <w:rFonts w:ascii="Arial" w:hAnsi="Arial" w:cs="Arial"/>
        <w:b/>
        <w:bCs/>
        <w:sz w:val="22"/>
      </w:rPr>
      <w:instrText xml:space="preserve"> PAGE </w:instrText>
    </w:r>
    <w:r w:rsidRPr="00616FCF">
      <w:rPr>
        <w:rFonts w:ascii="Arial" w:hAnsi="Arial" w:cs="Arial"/>
        <w:b/>
        <w:bCs/>
        <w:sz w:val="22"/>
      </w:rPr>
      <w:fldChar w:fldCharType="separate"/>
    </w:r>
    <w:r w:rsidR="00F64155">
      <w:rPr>
        <w:rFonts w:ascii="Arial" w:hAnsi="Arial" w:cs="Arial"/>
        <w:b/>
        <w:bCs/>
        <w:noProof/>
        <w:sz w:val="22"/>
      </w:rPr>
      <w:t>0</w:t>
    </w:r>
    <w:r w:rsidRPr="00616FCF">
      <w:rPr>
        <w:rFonts w:ascii="Arial" w:hAnsi="Arial" w:cs="Arial"/>
        <w:b/>
        <w:bCs/>
        <w:sz w:val="22"/>
      </w:rPr>
      <w:fldChar w:fldCharType="end"/>
    </w:r>
    <w:r w:rsidRPr="00616FCF">
      <w:rPr>
        <w:rFonts w:ascii="Arial" w:hAnsi="Arial" w:cs="Arial"/>
        <w:b/>
        <w:sz w:val="22"/>
      </w:rPr>
      <w:t xml:space="preserve"> </w:t>
    </w:r>
    <w:r w:rsidRPr="00676C11">
      <w:rPr>
        <w:rFonts w:ascii="Arial" w:hAnsi="Arial" w:cs="Arial"/>
        <w:b/>
        <w:sz w:val="22"/>
      </w:rPr>
      <w:t>of</w:t>
    </w:r>
    <w:r>
      <w:rPr>
        <w:rFonts w:ascii="Cambria" w:hAnsi="Cambria"/>
      </w:rPr>
      <w:t xml:space="preserve"> </w:t>
    </w:r>
    <w:r>
      <w:rPr>
        <w:rFonts w:hAnsi="Cambria"/>
        <w:b/>
        <w:bCs/>
        <w:lang w:val="en-US"/>
      </w:rPr>
      <w:t>97</w:t>
    </w:r>
  </w:p>
  <w:p w14:paraId="55BDA519" w14:textId="77777777" w:rsidR="001B2875" w:rsidRDefault="001B2875">
    <w:pPr>
      <w:pStyle w:val="Footer"/>
      <w:tabs>
        <w:tab w:val="clear" w:pos="4320"/>
        <w:tab w:val="clear" w:pos="8640"/>
      </w:tabs>
    </w:pPr>
  </w:p>
  <w:p w14:paraId="6773868C" w14:textId="77777777" w:rsidR="001B2875" w:rsidRPr="007735FD" w:rsidRDefault="001B2875" w:rsidP="000A5856">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55FD9A3A" w14:textId="77777777" w:rsidR="001B2875" w:rsidRPr="00607CA9" w:rsidRDefault="001B2875" w:rsidP="000A5856">
    <w:pPr>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8851" w14:textId="77777777" w:rsidR="001B2875" w:rsidRDefault="001B2875">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Pr>
      <w:t>6</w:t>
    </w:r>
    <w:r>
      <w:rPr>
        <w:rStyle w:val="PageNumber"/>
        <w:rFonts w:eastAsia="SimSun"/>
      </w:rPr>
      <w:fldChar w:fldCharType="end"/>
    </w:r>
  </w:p>
  <w:p w14:paraId="296C4BB7" w14:textId="77777777" w:rsidR="001B2875" w:rsidRDefault="001B287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368C" w14:textId="7E257D45" w:rsidR="001B2875" w:rsidRDefault="001B2875" w:rsidP="000318A7">
    <w:pPr>
      <w:pStyle w:val="Header"/>
      <w:tabs>
        <w:tab w:val="clear" w:pos="4320"/>
        <w:tab w:val="clear" w:pos="8640"/>
        <w:tab w:val="left" w:pos="1515"/>
      </w:tabs>
    </w:pPr>
    <w:r>
      <w:tab/>
    </w:r>
  </w:p>
  <w:p w14:paraId="16CD80CA" w14:textId="7F43AD02" w:rsidR="001B2875" w:rsidRDefault="001B2875" w:rsidP="000318A7">
    <w:r>
      <w:rPr>
        <w:noProof/>
        <w:color w:val="0F243E"/>
        <w:lang w:eastAsia="en-IN"/>
      </w:rPr>
      <mc:AlternateContent>
        <mc:Choice Requires="wps">
          <w:drawing>
            <wp:anchor distT="0" distB="0" distL="0" distR="0" simplePos="0" relativeHeight="251662848" behindDoc="0" locked="0" layoutInCell="1" allowOverlap="1" wp14:anchorId="6A6E0302" wp14:editId="400BFC2A">
              <wp:simplePos x="0" y="0"/>
              <wp:positionH relativeFrom="column">
                <wp:posOffset>174625</wp:posOffset>
              </wp:positionH>
              <wp:positionV relativeFrom="paragraph">
                <wp:posOffset>91440</wp:posOffset>
              </wp:positionV>
              <wp:extent cx="5819775" cy="0"/>
              <wp:effectExtent l="0" t="19050" r="28575" b="19050"/>
              <wp:wrapNone/>
              <wp:docPr id="4174"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3CBA47" id="4100" o:spid="_x0000_s1026" style="position:absolute;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3.75pt,7.2pt" to="4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" strokecolor="#4579b8" strokeweight="2.25pt"/>
          </w:pict>
        </mc:Fallback>
      </mc:AlternateContent>
    </w:r>
  </w:p>
  <w:p w14:paraId="64D27662" w14:textId="35B85F17" w:rsidR="001B2875" w:rsidRDefault="001B2875" w:rsidP="000318A7">
    <w:pPr>
      <w:pStyle w:val="Footer"/>
      <w:tabs>
        <w:tab w:val="clear" w:pos="4320"/>
        <w:tab w:val="clear" w:pos="8640"/>
      </w:tabs>
      <w:ind w:left="284"/>
      <w:rPr>
        <w:caps/>
        <w:noProof/>
        <w:color w:val="002060"/>
      </w:rPr>
    </w:pPr>
    <w:r w:rsidRPr="00864A60">
      <w:rPr>
        <w:rFonts w:ascii="Cambria" w:hAnsi="Cambria" w:cs="Arial"/>
        <w:b/>
        <w:color w:val="0F243E"/>
      </w:rPr>
      <w:t>F</w:t>
    </w:r>
    <w:r>
      <w:rPr>
        <w:rFonts w:ascii="Cambria" w:hAnsi="Cambria" w:cs="Arial"/>
        <w:b/>
        <w:color w:val="0F243E"/>
      </w:rPr>
      <w:t xml:space="preserve">ILE NO.: </w:t>
    </w:r>
    <w:r w:rsidRPr="00AC5EA5">
      <w:rPr>
        <w:rFonts w:ascii="Cambria" w:hAnsi="Cambria" w:cs="Arial"/>
        <w:b/>
        <w:color w:val="0F243E"/>
      </w:rPr>
      <w:t>VIS (2024-25)-PL759-683-933</w:t>
    </w:r>
    <w:r>
      <w:rPr>
        <w:rFonts w:ascii="Cambria" w:hAnsi="Cambria" w:cs="Arial"/>
        <w:b/>
        <w:color w:val="0F243E"/>
      </w:rPr>
      <w:tab/>
    </w:r>
    <w:r>
      <w:rPr>
        <w:rFonts w:ascii="Cambria" w:hAnsi="Cambria" w:cs="Arial"/>
        <w:b/>
        <w:color w:val="0F243E"/>
      </w:rPr>
      <w:tab/>
    </w:r>
    <w:r>
      <w:rPr>
        <w:rFonts w:ascii="Cambria" w:hAnsi="Cambria" w:cs="Arial"/>
        <w:b/>
        <w:color w:val="0F243E"/>
      </w:rPr>
      <w:tab/>
      <w:t xml:space="preserve">                          </w:t>
    </w:r>
    <w:r w:rsidRPr="005E2BA6">
      <w:rPr>
        <w:rFonts w:ascii="Cambria" w:hAnsi="Cambria" w:cs="Arial"/>
        <w:b/>
        <w:color w:val="002060"/>
      </w:rPr>
      <w:t xml:space="preserve">Page </w:t>
    </w:r>
    <w:r w:rsidRPr="000318A7">
      <w:rPr>
        <w:rFonts w:ascii="Cambria" w:hAnsi="Cambria" w:cs="Arial"/>
        <w:b/>
        <w:color w:val="002060"/>
      </w:rPr>
      <w:fldChar w:fldCharType="begin"/>
    </w:r>
    <w:r w:rsidRPr="000318A7">
      <w:rPr>
        <w:rFonts w:ascii="Cambria" w:hAnsi="Cambria" w:cs="Arial"/>
        <w:b/>
        <w:color w:val="002060"/>
      </w:rPr>
      <w:instrText xml:space="preserve"> PAGE </w:instrText>
    </w:r>
    <w:r w:rsidRPr="000318A7">
      <w:rPr>
        <w:rFonts w:ascii="Cambria" w:hAnsi="Cambria" w:cs="Arial"/>
        <w:b/>
        <w:color w:val="002060"/>
      </w:rPr>
      <w:fldChar w:fldCharType="separate"/>
    </w:r>
    <w:r w:rsidR="00F64155">
      <w:rPr>
        <w:rFonts w:ascii="Cambria" w:hAnsi="Cambria" w:cs="Arial"/>
        <w:b/>
        <w:noProof/>
        <w:color w:val="002060"/>
      </w:rPr>
      <w:t>6</w:t>
    </w:r>
    <w:r w:rsidRPr="000318A7">
      <w:rPr>
        <w:rFonts w:ascii="Cambria" w:hAnsi="Cambria" w:cs="Arial"/>
        <w:b/>
        <w:color w:val="002060"/>
      </w:rPr>
      <w:fldChar w:fldCharType="end"/>
    </w:r>
    <w:r w:rsidRPr="005E2BA6">
      <w:rPr>
        <w:rFonts w:ascii="Cambria" w:hAnsi="Cambria" w:cs="Arial"/>
        <w:b/>
        <w:color w:val="002060"/>
      </w:rPr>
      <w:t xml:space="preserve"> of </w:t>
    </w:r>
    <w:r w:rsidR="00531126">
      <w:rPr>
        <w:rFonts w:ascii="Cambria" w:hAnsi="Cambria" w:cs="Arial"/>
        <w:b/>
        <w:color w:val="002060"/>
      </w:rPr>
      <w:t>92</w:t>
    </w:r>
  </w:p>
  <w:p w14:paraId="791485DC" w14:textId="77777777" w:rsidR="001B2875" w:rsidRDefault="001B2875" w:rsidP="000318A7">
    <w:pPr>
      <w:pStyle w:val="Footer"/>
      <w:jc w:val="center"/>
      <w:rPr>
        <w:rFonts w:ascii="Cambria" w:hAnsi="Cambria"/>
        <w:b/>
        <w:color w:val="548DD4"/>
        <w:sz w:val="16"/>
      </w:rPr>
    </w:pPr>
  </w:p>
  <w:p w14:paraId="23603738" w14:textId="77777777" w:rsidR="001B2875" w:rsidRPr="007735FD" w:rsidRDefault="001B2875" w:rsidP="000318A7">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3D332135" w14:textId="5B6108E1" w:rsidR="001B2875" w:rsidRPr="000318A7" w:rsidRDefault="001B2875" w:rsidP="003A501B">
    <w:pPr>
      <w:tabs>
        <w:tab w:val="left" w:pos="10590"/>
      </w:tabs>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r>
      <w:rPr>
        <w:rFonts w:ascii="Cambria" w:hAnsi="Cambria"/>
        <w:b/>
        <w:color w:val="548DD4"/>
        <w:sz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90F0" w14:textId="77777777" w:rsidR="001B2875" w:rsidRDefault="001B2875">
    <w:pPr>
      <w:pStyle w:val="Footer"/>
      <w:tabs>
        <w:tab w:val="clear" w:pos="8640"/>
      </w:tabs>
      <w:rPr>
        <w:color w:val="0F243E"/>
        <w:sz w:val="22"/>
        <w:szCs w:val="22"/>
      </w:rPr>
    </w:pPr>
    <w:r>
      <w:rPr>
        <w:color w:val="0F243E"/>
        <w:sz w:val="22"/>
        <w:szCs w:val="22"/>
      </w:rPr>
      <w:t xml:space="preserve">          </w:t>
    </w:r>
  </w:p>
  <w:p w14:paraId="5F2E1137" w14:textId="77777777" w:rsidR="001B2875" w:rsidRDefault="001B2875">
    <w:pPr>
      <w:pStyle w:val="Footer"/>
      <w:ind w:right="360"/>
      <w:rPr>
        <w:rFonts w:ascii="Calibri" w:hAnsi="Calibri" w:cs="Calibri"/>
      </w:rPr>
    </w:pPr>
  </w:p>
  <w:p w14:paraId="05575682" w14:textId="77777777" w:rsidR="001B2875" w:rsidRDefault="001B2875">
    <w:pPr>
      <w:pStyle w:val="Footer"/>
      <w:tabs>
        <w:tab w:val="clear" w:pos="8640"/>
      </w:tabs>
    </w:pPr>
    <w:r>
      <w:rPr>
        <w:noProof/>
        <w:color w:val="0F243E"/>
        <w:lang w:eastAsia="en-IN"/>
      </w:rPr>
      <mc:AlternateContent>
        <mc:Choice Requires="wps">
          <w:drawing>
            <wp:anchor distT="4294967295" distB="4294967295" distL="0" distR="0" simplePos="0" relativeHeight="251658752" behindDoc="0" locked="0" layoutInCell="1" allowOverlap="1" wp14:anchorId="19D9E710" wp14:editId="620F0599">
              <wp:simplePos x="0" y="0"/>
              <wp:positionH relativeFrom="column">
                <wp:posOffset>30480</wp:posOffset>
              </wp:positionH>
              <wp:positionV relativeFrom="paragraph">
                <wp:posOffset>-86996</wp:posOffset>
              </wp:positionV>
              <wp:extent cx="5753100" cy="0"/>
              <wp:effectExtent l="0" t="19050" r="19050" b="19050"/>
              <wp:wrapNone/>
              <wp:docPr id="4" name="4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1355E9" id="4105" o:spid="_x0000_s1026" style="position:absolute;z-index:25165875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" strokecolor="#4579b8" strokeweight="2.25pt"/>
          </w:pict>
        </mc:Fallback>
      </mc:AlternateContent>
    </w:r>
    <w:r>
      <w:rPr>
        <w:rFonts w:ascii="Cambria" w:hAnsi="Cambria" w:cs="Arial"/>
        <w:b/>
        <w:color w:val="0F243E"/>
      </w:rPr>
      <w:t>FILE NO.: RKA/FY18-19/796</w:t>
    </w:r>
    <w:r>
      <w:rPr>
        <w:rFonts w:ascii="Cambria" w:hAnsi="Cambria" w:cs="Arial"/>
        <w:b/>
        <w:color w:val="0F243E"/>
      </w:rPr>
      <w:tab/>
    </w:r>
    <w:r>
      <w:rPr>
        <w:rFonts w:ascii="Cambria" w:hAnsi="Cambria" w:cs="Arial"/>
        <w:b/>
        <w:color w:val="0F243E"/>
      </w:rPr>
      <w:tab/>
    </w:r>
    <w:r>
      <w:rPr>
        <w:rFonts w:ascii="Cambria" w:hAnsi="Cambria"/>
      </w:rPr>
      <w:t xml:space="preserve">Page </w:t>
    </w:r>
    <w:r>
      <w:rPr>
        <w:rFonts w:ascii="Cambria" w:hAnsi="Cambria"/>
        <w:b/>
        <w:bCs/>
      </w:rPr>
      <w:fldChar w:fldCharType="begin"/>
    </w:r>
    <w:r>
      <w:rPr>
        <w:rFonts w:ascii="Cambria" w:hAnsi="Cambria"/>
        <w:b/>
        <w:bCs/>
      </w:rPr>
      <w:instrText xml:space="preserve"> PAGE </w:instrText>
    </w:r>
    <w:r>
      <w:rPr>
        <w:rFonts w:ascii="Cambria" w:hAnsi="Cambria"/>
        <w:b/>
        <w:bCs/>
      </w:rPr>
      <w:fldChar w:fldCharType="separate"/>
    </w:r>
    <w:r>
      <w:rPr>
        <w:rFonts w:ascii="Cambria" w:hAnsi="Cambria"/>
        <w:b/>
        <w:bCs/>
        <w:noProof/>
      </w:rPr>
      <w:t>124</w:t>
    </w:r>
    <w:r>
      <w:rPr>
        <w:rFonts w:ascii="Cambria" w:hAnsi="Cambria"/>
        <w:b/>
        <w:bCs/>
      </w:rPr>
      <w:fldChar w:fldCharType="end"/>
    </w:r>
    <w:r>
      <w:rPr>
        <w:rFonts w:ascii="Cambria" w:hAnsi="Cambria"/>
      </w:rPr>
      <w:t xml:space="preserve"> of </w:t>
    </w:r>
    <w:r>
      <w:rPr>
        <w:rFonts w:ascii="Cambria" w:hAnsi="Cambria"/>
        <w:b/>
        <w:bCs/>
      </w:rPr>
      <w:fldChar w:fldCharType="begin"/>
    </w:r>
    <w:r>
      <w:rPr>
        <w:rFonts w:ascii="Cambria" w:hAnsi="Cambria"/>
        <w:b/>
        <w:bCs/>
      </w:rPr>
      <w:instrText xml:space="preserve"> NUMPAGES  </w:instrText>
    </w:r>
    <w:r>
      <w:rPr>
        <w:rFonts w:ascii="Cambria" w:hAnsi="Cambria"/>
        <w:b/>
        <w:bCs/>
      </w:rPr>
      <w:fldChar w:fldCharType="separate"/>
    </w:r>
    <w:r>
      <w:rPr>
        <w:rFonts w:ascii="Cambria" w:hAnsi="Cambria"/>
        <w:b/>
        <w:bCs/>
        <w:noProof/>
      </w:rPr>
      <w:t>98</w:t>
    </w:r>
    <w:r>
      <w:rPr>
        <w:rFonts w:ascii="Cambria" w:hAnsi="Cambria"/>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C41E" w14:textId="605AE502" w:rsidR="001B2875" w:rsidRDefault="001B2875" w:rsidP="000318A7">
    <w:pPr>
      <w:pStyle w:val="Header"/>
      <w:tabs>
        <w:tab w:val="clear" w:pos="4320"/>
        <w:tab w:val="clear" w:pos="8640"/>
        <w:tab w:val="left" w:pos="1515"/>
      </w:tabs>
    </w:pPr>
    <w:r>
      <w:tab/>
    </w:r>
  </w:p>
  <w:p w14:paraId="5C318AB7" w14:textId="1A106DD2" w:rsidR="001B2875" w:rsidRDefault="001B2875" w:rsidP="000318A7">
    <w:r>
      <w:rPr>
        <w:noProof/>
        <w:color w:val="0F243E"/>
        <w:lang w:eastAsia="en-IN"/>
      </w:rPr>
      <mc:AlternateContent>
        <mc:Choice Requires="wps">
          <w:drawing>
            <wp:anchor distT="0" distB="0" distL="0" distR="0" simplePos="0" relativeHeight="251656704" behindDoc="0" locked="0" layoutInCell="1" allowOverlap="1" wp14:anchorId="79CFD148" wp14:editId="1F73BCF4">
              <wp:simplePos x="0" y="0"/>
              <wp:positionH relativeFrom="column">
                <wp:posOffset>177800</wp:posOffset>
              </wp:positionH>
              <wp:positionV relativeFrom="paragraph">
                <wp:posOffset>88266</wp:posOffset>
              </wp:positionV>
              <wp:extent cx="8601075" cy="0"/>
              <wp:effectExtent l="0" t="19050" r="28575" b="19050"/>
              <wp:wrapNone/>
              <wp:docPr id="1937677466"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1075"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C3CDB34" id="4100" o:spid="_x0000_s1026" style="position:absolute;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pt,6.95pt" to="691.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" strokecolor="#4579b8" strokeweight="2.25pt"/>
          </w:pict>
        </mc:Fallback>
      </mc:AlternateContent>
    </w:r>
  </w:p>
  <w:p w14:paraId="73A363D2" w14:textId="18C88868" w:rsidR="001B2875" w:rsidRDefault="001B2875" w:rsidP="000318A7">
    <w:pPr>
      <w:pStyle w:val="Footer"/>
      <w:tabs>
        <w:tab w:val="clear" w:pos="4320"/>
        <w:tab w:val="clear" w:pos="8640"/>
      </w:tabs>
      <w:ind w:left="284"/>
      <w:rPr>
        <w:caps/>
        <w:noProof/>
        <w:color w:val="002060"/>
      </w:rPr>
    </w:pPr>
    <w:r w:rsidRPr="00864A60">
      <w:rPr>
        <w:rFonts w:ascii="Cambria" w:hAnsi="Cambria" w:cs="Arial"/>
        <w:b/>
        <w:color w:val="0F243E"/>
      </w:rPr>
      <w:t>F</w:t>
    </w:r>
    <w:r>
      <w:rPr>
        <w:rFonts w:ascii="Cambria" w:hAnsi="Cambria" w:cs="Arial"/>
        <w:b/>
        <w:color w:val="0F243E"/>
      </w:rPr>
      <w:t xml:space="preserve">ILE NO.: </w:t>
    </w:r>
    <w:r w:rsidRPr="00AC5EA5">
      <w:rPr>
        <w:rFonts w:ascii="Cambria" w:hAnsi="Cambria" w:cs="Arial"/>
        <w:b/>
        <w:color w:val="0F243E"/>
      </w:rPr>
      <w:t>VIS (2024-25)-PL759-683-933</w:t>
    </w:r>
    <w:r>
      <w:rPr>
        <w:rFonts w:ascii="Cambria" w:hAnsi="Cambria" w:cs="Arial"/>
        <w:b/>
        <w:color w:val="0F243E"/>
      </w:rPr>
      <w:tab/>
    </w:r>
    <w:r>
      <w:rPr>
        <w:rFonts w:ascii="Cambria" w:hAnsi="Cambria" w:cs="Arial"/>
        <w:b/>
        <w:color w:val="0F243E"/>
      </w:rPr>
      <w:tab/>
    </w:r>
    <w:r>
      <w:rPr>
        <w:rFonts w:ascii="Cambria" w:hAnsi="Cambria" w:cs="Arial"/>
        <w:b/>
        <w:color w:val="0F243E"/>
      </w:rPr>
      <w:tab/>
      <w:t xml:space="preserve">                        </w:t>
    </w:r>
    <w:r>
      <w:rPr>
        <w:rFonts w:ascii="Cambria" w:hAnsi="Cambria" w:cs="Arial"/>
        <w:b/>
        <w:color w:val="0F243E"/>
      </w:rPr>
      <w:tab/>
    </w:r>
    <w:r>
      <w:rPr>
        <w:rFonts w:ascii="Cambria" w:hAnsi="Cambria" w:cs="Arial"/>
        <w:b/>
        <w:color w:val="0F243E"/>
      </w:rPr>
      <w:tab/>
    </w:r>
    <w:r>
      <w:rPr>
        <w:rFonts w:ascii="Cambria" w:hAnsi="Cambria" w:cs="Arial"/>
        <w:b/>
        <w:color w:val="0F243E"/>
      </w:rPr>
      <w:tab/>
    </w:r>
    <w:r>
      <w:rPr>
        <w:rFonts w:ascii="Cambria" w:hAnsi="Cambria" w:cs="Arial"/>
        <w:b/>
        <w:color w:val="0F243E"/>
      </w:rPr>
      <w:tab/>
    </w:r>
    <w:r>
      <w:rPr>
        <w:rFonts w:ascii="Cambria" w:hAnsi="Cambria" w:cs="Arial"/>
        <w:b/>
        <w:color w:val="0F243E"/>
      </w:rPr>
      <w:tab/>
    </w:r>
    <w:r>
      <w:rPr>
        <w:rFonts w:ascii="Cambria" w:hAnsi="Cambria" w:cs="Arial"/>
        <w:b/>
        <w:color w:val="0F243E"/>
      </w:rPr>
      <w:tab/>
    </w:r>
    <w:r w:rsidRPr="005E2BA6">
      <w:rPr>
        <w:rFonts w:ascii="Cambria" w:hAnsi="Cambria" w:cs="Arial"/>
        <w:b/>
        <w:color w:val="002060"/>
      </w:rPr>
      <w:t xml:space="preserve">Page </w:t>
    </w:r>
    <w:r w:rsidRPr="000318A7">
      <w:rPr>
        <w:rFonts w:ascii="Cambria" w:hAnsi="Cambria" w:cs="Arial"/>
        <w:b/>
        <w:color w:val="002060"/>
      </w:rPr>
      <w:fldChar w:fldCharType="begin"/>
    </w:r>
    <w:r w:rsidRPr="000318A7">
      <w:rPr>
        <w:rFonts w:ascii="Cambria" w:hAnsi="Cambria" w:cs="Arial"/>
        <w:b/>
        <w:color w:val="002060"/>
      </w:rPr>
      <w:instrText xml:space="preserve"> PAGE </w:instrText>
    </w:r>
    <w:r w:rsidRPr="000318A7">
      <w:rPr>
        <w:rFonts w:ascii="Cambria" w:hAnsi="Cambria" w:cs="Arial"/>
        <w:b/>
        <w:color w:val="002060"/>
      </w:rPr>
      <w:fldChar w:fldCharType="separate"/>
    </w:r>
    <w:r w:rsidR="00F64155">
      <w:rPr>
        <w:rFonts w:ascii="Cambria" w:hAnsi="Cambria" w:cs="Arial"/>
        <w:b/>
        <w:noProof/>
        <w:color w:val="002060"/>
      </w:rPr>
      <w:t>69</w:t>
    </w:r>
    <w:r w:rsidRPr="000318A7">
      <w:rPr>
        <w:rFonts w:ascii="Cambria" w:hAnsi="Cambria" w:cs="Arial"/>
        <w:b/>
        <w:color w:val="002060"/>
      </w:rPr>
      <w:fldChar w:fldCharType="end"/>
    </w:r>
    <w:r w:rsidRPr="005E2BA6">
      <w:rPr>
        <w:rFonts w:ascii="Cambria" w:hAnsi="Cambria" w:cs="Arial"/>
        <w:b/>
        <w:color w:val="002060"/>
      </w:rPr>
      <w:t xml:space="preserve"> of </w:t>
    </w:r>
    <w:r w:rsidR="00531126">
      <w:rPr>
        <w:rFonts w:ascii="Cambria" w:hAnsi="Cambria" w:cs="Arial"/>
        <w:b/>
        <w:color w:val="002060"/>
      </w:rPr>
      <w:t>92</w:t>
    </w:r>
  </w:p>
  <w:p w14:paraId="5E396B38" w14:textId="77777777" w:rsidR="001B2875" w:rsidRDefault="001B2875" w:rsidP="000318A7">
    <w:pPr>
      <w:pStyle w:val="Footer"/>
      <w:jc w:val="center"/>
      <w:rPr>
        <w:rFonts w:ascii="Cambria" w:hAnsi="Cambria"/>
        <w:b/>
        <w:color w:val="548DD4"/>
        <w:sz w:val="16"/>
      </w:rPr>
    </w:pPr>
  </w:p>
  <w:p w14:paraId="5BD32DF7" w14:textId="77777777" w:rsidR="001B2875" w:rsidRPr="007735FD" w:rsidRDefault="001B2875" w:rsidP="000318A7">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4F9748C7" w14:textId="575E36D0" w:rsidR="001B2875" w:rsidRPr="000318A7" w:rsidRDefault="001B2875" w:rsidP="003A501B">
    <w:pPr>
      <w:tabs>
        <w:tab w:val="left" w:pos="10590"/>
      </w:tabs>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r>
      <w:rPr>
        <w:rFonts w:ascii="Cambria" w:hAnsi="Cambria"/>
        <w:b/>
        <w:color w:val="548DD4"/>
        <w:sz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A23B7" w14:textId="77777777" w:rsidR="001B2875" w:rsidRDefault="001B2875" w:rsidP="000318A7">
    <w:pPr>
      <w:pStyle w:val="Header"/>
      <w:tabs>
        <w:tab w:val="clear" w:pos="4320"/>
        <w:tab w:val="clear" w:pos="8640"/>
        <w:tab w:val="left" w:pos="1515"/>
      </w:tabs>
    </w:pPr>
    <w:r>
      <w:tab/>
    </w:r>
  </w:p>
  <w:p w14:paraId="1858E113" w14:textId="77777777" w:rsidR="001B2875" w:rsidRDefault="001B2875" w:rsidP="000318A7">
    <w:r>
      <w:rPr>
        <w:noProof/>
        <w:color w:val="0F243E"/>
        <w:lang w:eastAsia="en-IN"/>
      </w:rPr>
      <mc:AlternateContent>
        <mc:Choice Requires="wps">
          <w:drawing>
            <wp:anchor distT="0" distB="0" distL="0" distR="0" simplePos="0" relativeHeight="251661824" behindDoc="0" locked="0" layoutInCell="1" allowOverlap="1" wp14:anchorId="22EA2A31" wp14:editId="3429BB87">
              <wp:simplePos x="0" y="0"/>
              <wp:positionH relativeFrom="column">
                <wp:posOffset>177800</wp:posOffset>
              </wp:positionH>
              <wp:positionV relativeFrom="paragraph">
                <wp:posOffset>88266</wp:posOffset>
              </wp:positionV>
              <wp:extent cx="8601075" cy="0"/>
              <wp:effectExtent l="0" t="19050" r="28575" b="19050"/>
              <wp:wrapNone/>
              <wp:docPr id="1083423139"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1075"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910F9AD" id="4100" o:spid="_x0000_s1026" style="position:absolute;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pt,6.95pt" to="691.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" strokecolor="#4579b8" strokeweight="2.25pt"/>
          </w:pict>
        </mc:Fallback>
      </mc:AlternateContent>
    </w:r>
  </w:p>
  <w:p w14:paraId="24BF5538" w14:textId="26C3A120" w:rsidR="001B2875" w:rsidRDefault="001B2875" w:rsidP="000318A7">
    <w:pPr>
      <w:pStyle w:val="Footer"/>
      <w:tabs>
        <w:tab w:val="clear" w:pos="4320"/>
        <w:tab w:val="clear" w:pos="8640"/>
      </w:tabs>
      <w:ind w:left="284"/>
      <w:rPr>
        <w:caps/>
        <w:noProof/>
        <w:color w:val="002060"/>
      </w:rPr>
    </w:pPr>
    <w:r w:rsidRPr="00864A60">
      <w:rPr>
        <w:rFonts w:ascii="Cambria" w:hAnsi="Cambria" w:cs="Arial"/>
        <w:b/>
        <w:color w:val="0F243E"/>
      </w:rPr>
      <w:t>F</w:t>
    </w:r>
    <w:r>
      <w:rPr>
        <w:rFonts w:ascii="Cambria" w:hAnsi="Cambria" w:cs="Arial"/>
        <w:b/>
        <w:color w:val="0F243E"/>
      </w:rPr>
      <w:t xml:space="preserve">ILE NO.: </w:t>
    </w:r>
    <w:r w:rsidRPr="00AC5EA5">
      <w:rPr>
        <w:rFonts w:ascii="Cambria" w:hAnsi="Cambria" w:cs="Arial"/>
        <w:b/>
        <w:color w:val="0F243E"/>
      </w:rPr>
      <w:t>VIS (2024-25)-PL759-683-933</w:t>
    </w:r>
    <w:r>
      <w:rPr>
        <w:rFonts w:ascii="Cambria" w:hAnsi="Cambria" w:cs="Arial"/>
        <w:b/>
        <w:color w:val="0F243E"/>
      </w:rPr>
      <w:tab/>
    </w:r>
    <w:r>
      <w:rPr>
        <w:rFonts w:ascii="Cambria" w:hAnsi="Cambria" w:cs="Arial"/>
        <w:b/>
        <w:color w:val="0F243E"/>
      </w:rPr>
      <w:tab/>
    </w:r>
    <w:r>
      <w:rPr>
        <w:rFonts w:ascii="Cambria" w:hAnsi="Cambria" w:cs="Arial"/>
        <w:b/>
        <w:color w:val="0F243E"/>
      </w:rPr>
      <w:tab/>
      <w:t xml:space="preserve">                        </w:t>
    </w:r>
    <w:r w:rsidRPr="005E2BA6">
      <w:rPr>
        <w:rFonts w:ascii="Cambria" w:hAnsi="Cambria" w:cs="Arial"/>
        <w:b/>
        <w:color w:val="002060"/>
      </w:rPr>
      <w:t xml:space="preserve">Page </w:t>
    </w:r>
    <w:r w:rsidRPr="000318A7">
      <w:rPr>
        <w:rFonts w:ascii="Cambria" w:hAnsi="Cambria" w:cs="Arial"/>
        <w:b/>
        <w:color w:val="002060"/>
      </w:rPr>
      <w:fldChar w:fldCharType="begin"/>
    </w:r>
    <w:r w:rsidRPr="000318A7">
      <w:rPr>
        <w:rFonts w:ascii="Cambria" w:hAnsi="Cambria" w:cs="Arial"/>
        <w:b/>
        <w:color w:val="002060"/>
      </w:rPr>
      <w:instrText xml:space="preserve"> PAGE </w:instrText>
    </w:r>
    <w:r w:rsidRPr="000318A7">
      <w:rPr>
        <w:rFonts w:ascii="Cambria" w:hAnsi="Cambria" w:cs="Arial"/>
        <w:b/>
        <w:color w:val="002060"/>
      </w:rPr>
      <w:fldChar w:fldCharType="separate"/>
    </w:r>
    <w:r w:rsidR="00F64155">
      <w:rPr>
        <w:rFonts w:ascii="Cambria" w:hAnsi="Cambria" w:cs="Arial"/>
        <w:b/>
        <w:noProof/>
        <w:color w:val="002060"/>
      </w:rPr>
      <w:t>73</w:t>
    </w:r>
    <w:r w:rsidRPr="000318A7">
      <w:rPr>
        <w:rFonts w:ascii="Cambria" w:hAnsi="Cambria" w:cs="Arial"/>
        <w:b/>
        <w:color w:val="002060"/>
      </w:rPr>
      <w:fldChar w:fldCharType="end"/>
    </w:r>
    <w:r w:rsidRPr="005E2BA6">
      <w:rPr>
        <w:rFonts w:ascii="Cambria" w:hAnsi="Cambria" w:cs="Arial"/>
        <w:b/>
        <w:color w:val="002060"/>
      </w:rPr>
      <w:t xml:space="preserve"> of </w:t>
    </w:r>
    <w:r w:rsidR="00531126">
      <w:rPr>
        <w:rFonts w:ascii="Cambria" w:hAnsi="Cambria" w:cs="Arial"/>
        <w:b/>
        <w:color w:val="002060"/>
      </w:rPr>
      <w:t>92</w:t>
    </w:r>
  </w:p>
  <w:p w14:paraId="5B350B7A" w14:textId="77777777" w:rsidR="001B2875" w:rsidRDefault="001B2875" w:rsidP="000318A7">
    <w:pPr>
      <w:pStyle w:val="Footer"/>
      <w:jc w:val="center"/>
      <w:rPr>
        <w:rFonts w:ascii="Cambria" w:hAnsi="Cambria"/>
        <w:b/>
        <w:color w:val="548DD4"/>
        <w:sz w:val="16"/>
      </w:rPr>
    </w:pPr>
  </w:p>
  <w:p w14:paraId="1D0621C3" w14:textId="77777777" w:rsidR="001B2875" w:rsidRPr="007735FD" w:rsidRDefault="001B2875" w:rsidP="000318A7">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0F49F289" w14:textId="587E58F3" w:rsidR="001B2875" w:rsidRPr="000318A7" w:rsidRDefault="001B2875" w:rsidP="003A501B">
    <w:pPr>
      <w:tabs>
        <w:tab w:val="left" w:pos="10590"/>
      </w:tabs>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r>
      <w:rPr>
        <w:rFonts w:ascii="Cambria" w:hAnsi="Cambria"/>
        <w:b/>
        <w:color w:val="548DD4"/>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02462" w14:textId="77777777" w:rsidR="00DF2F14" w:rsidRDefault="00DF2F14" w:rsidP="00EB5704">
      <w:r>
        <w:separator/>
      </w:r>
    </w:p>
  </w:footnote>
  <w:footnote w:type="continuationSeparator" w:id="0">
    <w:p w14:paraId="7927C48C" w14:textId="77777777" w:rsidR="00DF2F14" w:rsidRDefault="00DF2F14" w:rsidP="00EB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15A0F" w14:textId="481A2A07" w:rsidR="001B2875" w:rsidRDefault="001B287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2014F" w14:textId="40E38956" w:rsidR="00A00F1D" w:rsidRDefault="00A00F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0D71" w14:textId="74187B69" w:rsidR="001B2875" w:rsidRPr="009F7DDC" w:rsidRDefault="001B2875" w:rsidP="002A7E62">
    <w:pPr>
      <w:pStyle w:val="Header"/>
      <w:tabs>
        <w:tab w:val="clear" w:pos="8640"/>
        <w:tab w:val="right" w:pos="9638"/>
      </w:tabs>
      <w:jc w:val="center"/>
      <w:rPr>
        <w:noProof/>
        <w:lang w:eastAsia="en-IN"/>
      </w:rPr>
    </w:pPr>
    <w:r>
      <w:rPr>
        <w:noProof/>
        <w:lang w:eastAsia="en-IN"/>
      </w:rPr>
      <w:drawing>
        <wp:anchor distT="0" distB="0" distL="114300" distR="114300" simplePos="0" relativeHeight="251657728" behindDoc="1" locked="0" layoutInCell="1" allowOverlap="1" wp14:anchorId="24CDE823" wp14:editId="7C18C241">
          <wp:simplePos x="0" y="0"/>
          <wp:positionH relativeFrom="column">
            <wp:posOffset>7772400</wp:posOffset>
          </wp:positionH>
          <wp:positionV relativeFrom="paragraph">
            <wp:posOffset>-59690</wp:posOffset>
          </wp:positionV>
          <wp:extent cx="1876425" cy="647700"/>
          <wp:effectExtent l="0" t="0" r="9525" b="0"/>
          <wp:wrapThrough wrapText="bothSides">
            <wp:wrapPolygon edited="0">
              <wp:start x="0" y="0"/>
              <wp:lineTo x="0" y="20965"/>
              <wp:lineTo x="21490" y="20965"/>
              <wp:lineTo x="21490" y="0"/>
              <wp:lineTo x="0" y="0"/>
            </wp:wrapPolygon>
          </wp:wrapThrough>
          <wp:docPr id="28514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55680" behindDoc="1" locked="0" layoutInCell="1" allowOverlap="1" wp14:anchorId="2088CCA9" wp14:editId="61AC599E">
          <wp:simplePos x="0" y="0"/>
          <wp:positionH relativeFrom="column">
            <wp:posOffset>-425450</wp:posOffset>
          </wp:positionH>
          <wp:positionV relativeFrom="topMargin">
            <wp:posOffset>257175</wp:posOffset>
          </wp:positionV>
          <wp:extent cx="1409700" cy="629285"/>
          <wp:effectExtent l="0" t="0" r="0" b="0"/>
          <wp:wrapThrough wrapText="bothSides">
            <wp:wrapPolygon edited="0">
              <wp:start x="0" y="0"/>
              <wp:lineTo x="0" y="20924"/>
              <wp:lineTo x="21308" y="20924"/>
              <wp:lineTo x="21308" y="0"/>
              <wp:lineTo x="0" y="0"/>
            </wp:wrapPolygon>
          </wp:wrapThrough>
          <wp:docPr id="1927807909" name="Picture 192780790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629285"/>
                  </a:xfrm>
                  <a:prstGeom prst="rect">
                    <a:avLst/>
                  </a:prstGeom>
                  <a:noFill/>
                  <a:ln>
                    <a:noFill/>
                  </a:ln>
                </pic:spPr>
              </pic:pic>
            </a:graphicData>
          </a:graphic>
        </wp:anchor>
      </w:drawing>
    </w:r>
    <w:r>
      <w:rPr>
        <w:b/>
        <w:bCs/>
        <w:color w:val="17365D" w:themeColor="text2" w:themeShade="BF"/>
        <w:sz w:val="28"/>
        <w:szCs w:val="28"/>
      </w:rPr>
      <w:t>TECHNO-ECONOMIC VIABILITY</w:t>
    </w:r>
    <w:r w:rsidRPr="009F7DDC">
      <w:rPr>
        <w:b/>
        <w:bCs/>
        <w:color w:val="17365D" w:themeColor="text2" w:themeShade="BF"/>
        <w:sz w:val="28"/>
        <w:szCs w:val="28"/>
      </w:rPr>
      <w:t xml:space="preserve"> REPORT</w:t>
    </w:r>
  </w:p>
  <w:p w14:paraId="07BDA9FB" w14:textId="42C32708" w:rsidR="001B2875" w:rsidRPr="009F7DDC" w:rsidRDefault="001B2875" w:rsidP="002A7E62">
    <w:pPr>
      <w:pStyle w:val="Header"/>
      <w:spacing w:after="240"/>
    </w:pPr>
    <w:r>
      <w:rPr>
        <w:rFonts w:ascii="Cambria" w:hAnsi="Cambria" w:cstheme="majorHAnsi"/>
        <w:b/>
        <w:bCs/>
        <w:color w:val="4F81BD" w:themeColor="accent1"/>
      </w:rPr>
      <w:t xml:space="preserve">                                                    M/S SSRM GLASSES</w:t>
    </w:r>
    <w:r w:rsidRPr="00013D13">
      <w:rPr>
        <w:rFonts w:ascii="Cambria" w:hAnsi="Cambria" w:cstheme="majorHAnsi"/>
        <w:b/>
        <w:bCs/>
        <w:color w:val="4F81BD" w:themeColor="accent1"/>
      </w:rPr>
      <w:t xml:space="preserve"> PRIVATE LIMITED</w:t>
    </w:r>
  </w:p>
  <w:p w14:paraId="122EB477" w14:textId="77777777" w:rsidR="001B2875" w:rsidRDefault="001B287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5DA5" w14:textId="36DC6A37" w:rsidR="00A00F1D" w:rsidRDefault="00A00F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FA8D" w14:textId="2ECB25B0" w:rsidR="001B2875" w:rsidRDefault="001B2875" w:rsidP="001433DA">
    <w:pPr>
      <w:pStyle w:val="Header"/>
      <w:tabs>
        <w:tab w:val="clear" w:pos="8640"/>
      </w:tabs>
      <w:ind w:right="-46"/>
      <w:rPr>
        <w:rFonts w:ascii="Arial" w:hAnsi="Arial" w:cs="Arial"/>
        <w:bCs/>
        <w:color w:val="17365D"/>
        <w:sz w:val="28"/>
        <w:szCs w:val="28"/>
      </w:rPr>
    </w:pPr>
    <w:r>
      <w:rPr>
        <w:noProof/>
        <w:color w:val="4F81BD"/>
        <w:lang w:eastAsia="en-IN"/>
      </w:rPr>
      <w:drawing>
        <wp:anchor distT="0" distB="0" distL="114300" distR="114300" simplePos="0" relativeHeight="251652608" behindDoc="0" locked="0" layoutInCell="1" allowOverlap="1" wp14:anchorId="402509A3" wp14:editId="7793B31E">
          <wp:simplePos x="0" y="0"/>
          <wp:positionH relativeFrom="column">
            <wp:posOffset>4169411</wp:posOffset>
          </wp:positionH>
          <wp:positionV relativeFrom="paragraph">
            <wp:posOffset>-223520</wp:posOffset>
          </wp:positionV>
          <wp:extent cx="2294804" cy="6648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
                    <a:extLst>
                      <a:ext uri="{28A0092B-C50C-407E-A947-70E740481C1C}">
                        <a14:useLocalDpi xmlns:a14="http://schemas.microsoft.com/office/drawing/2010/main" val="0"/>
                      </a:ext>
                    </a:extLst>
                  </a:blip>
                  <a:stretch>
                    <a:fillRect/>
                  </a:stretch>
                </pic:blipFill>
                <pic:spPr>
                  <a:xfrm>
                    <a:off x="0" y="0"/>
                    <a:ext cx="2297861" cy="665731"/>
                  </a:xfrm>
                  <a:prstGeom prst="rect">
                    <a:avLst/>
                  </a:prstGeom>
                </pic:spPr>
              </pic:pic>
            </a:graphicData>
          </a:graphic>
          <wp14:sizeRelH relativeFrom="margin">
            <wp14:pctWidth>0</wp14:pctWidth>
          </wp14:sizeRelH>
          <wp14:sizeRelV relativeFrom="margin">
            <wp14:pctHeight>0</wp14:pctHeight>
          </wp14:sizeRelV>
        </wp:anchor>
      </w:drawing>
    </w:r>
    <w:r>
      <w:rPr>
        <w:b/>
        <w:bCs/>
        <w:color w:val="17365D"/>
        <w:sz w:val="28"/>
        <w:szCs w:val="28"/>
      </w:rPr>
      <w:t xml:space="preserve">TECHNO-ECONOMIC VIABILITY REPORT      </w:t>
    </w:r>
    <w:r>
      <w:rPr>
        <w:rFonts w:ascii="Arial" w:hAnsi="Arial" w:cs="Arial"/>
        <w:bCs/>
        <w:color w:val="17365D"/>
        <w:sz w:val="28"/>
        <w:szCs w:val="28"/>
      </w:rPr>
      <w:t xml:space="preserve">    </w:t>
    </w:r>
    <w:r>
      <w:rPr>
        <w:rFonts w:ascii="Arial" w:hAnsi="Arial" w:cs="Arial"/>
        <w:bCs/>
        <w:color w:val="17365D"/>
        <w:sz w:val="28"/>
        <w:szCs w:val="28"/>
      </w:rPr>
      <w:tab/>
    </w:r>
  </w:p>
  <w:p w14:paraId="10CFBE14" w14:textId="77777777" w:rsidR="001B2875" w:rsidRDefault="001B2875" w:rsidP="001433DA">
    <w:pPr>
      <w:pStyle w:val="Header"/>
      <w:tabs>
        <w:tab w:val="clear" w:pos="4320"/>
        <w:tab w:val="clear" w:pos="8640"/>
      </w:tabs>
      <w:ind w:right="-46"/>
      <w:rPr>
        <w:rFonts w:ascii="Cambria" w:hAnsi="Cambria" w:cs="Cambria"/>
        <w:b/>
        <w:bCs/>
        <w:color w:val="4F81BD"/>
        <w:sz w:val="22"/>
        <w:szCs w:val="22"/>
      </w:rPr>
    </w:pPr>
    <w:r>
      <w:rPr>
        <w:rFonts w:ascii="Cambria" w:hAnsi="Cambria" w:cs="Cambria"/>
        <w:b/>
        <w:bCs/>
        <w:color w:val="4F81BD"/>
        <w:sz w:val="22"/>
        <w:szCs w:val="22"/>
      </w:rPr>
      <w:t xml:space="preserve"> M/S SHREE JEE BIO ENERGY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96D7" w14:textId="2D1CE216" w:rsidR="001B2875" w:rsidRDefault="001B28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3416" w14:textId="195EB7C2" w:rsidR="001B2875" w:rsidRDefault="001B28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D1191" w14:textId="61BC4E36" w:rsidR="001B2875" w:rsidRPr="009F7DDC" w:rsidRDefault="001B2875" w:rsidP="002A7E62">
    <w:pPr>
      <w:pStyle w:val="Header"/>
      <w:tabs>
        <w:tab w:val="clear" w:pos="8640"/>
        <w:tab w:val="right" w:pos="9638"/>
      </w:tabs>
      <w:jc w:val="center"/>
      <w:rPr>
        <w:noProof/>
        <w:lang w:eastAsia="en-IN"/>
      </w:rPr>
    </w:pPr>
    <w:r>
      <w:rPr>
        <w:noProof/>
        <w:lang w:eastAsia="en-IN"/>
      </w:rPr>
      <w:drawing>
        <wp:anchor distT="0" distB="0" distL="114300" distR="114300" simplePos="0" relativeHeight="251660800" behindDoc="1" locked="0" layoutInCell="1" allowOverlap="1" wp14:anchorId="504C1864" wp14:editId="7043D636">
          <wp:simplePos x="0" y="0"/>
          <wp:positionH relativeFrom="column">
            <wp:posOffset>7772400</wp:posOffset>
          </wp:positionH>
          <wp:positionV relativeFrom="paragraph">
            <wp:posOffset>-59690</wp:posOffset>
          </wp:positionV>
          <wp:extent cx="1876425" cy="647700"/>
          <wp:effectExtent l="0" t="0" r="9525" b="0"/>
          <wp:wrapThrough wrapText="bothSides">
            <wp:wrapPolygon edited="0">
              <wp:start x="0" y="0"/>
              <wp:lineTo x="0" y="20965"/>
              <wp:lineTo x="21490" y="20965"/>
              <wp:lineTo x="21490" y="0"/>
              <wp:lineTo x="0" y="0"/>
            </wp:wrapPolygon>
          </wp:wrapThrough>
          <wp:docPr id="528036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59776" behindDoc="1" locked="0" layoutInCell="1" allowOverlap="1" wp14:anchorId="3A8CD536" wp14:editId="3624930A">
          <wp:simplePos x="0" y="0"/>
          <wp:positionH relativeFrom="column">
            <wp:posOffset>-425450</wp:posOffset>
          </wp:positionH>
          <wp:positionV relativeFrom="topMargin">
            <wp:posOffset>257175</wp:posOffset>
          </wp:positionV>
          <wp:extent cx="1409700" cy="629285"/>
          <wp:effectExtent l="0" t="0" r="0" b="0"/>
          <wp:wrapThrough wrapText="bothSides">
            <wp:wrapPolygon edited="0">
              <wp:start x="0" y="0"/>
              <wp:lineTo x="0" y="20924"/>
              <wp:lineTo x="21308" y="20924"/>
              <wp:lineTo x="21308" y="0"/>
              <wp:lineTo x="0" y="0"/>
            </wp:wrapPolygon>
          </wp:wrapThrough>
          <wp:docPr id="1998963088" name="Picture 199896308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629285"/>
                  </a:xfrm>
                  <a:prstGeom prst="rect">
                    <a:avLst/>
                  </a:prstGeom>
                  <a:noFill/>
                  <a:ln>
                    <a:noFill/>
                  </a:ln>
                </pic:spPr>
              </pic:pic>
            </a:graphicData>
          </a:graphic>
        </wp:anchor>
      </w:drawing>
    </w:r>
    <w:r>
      <w:rPr>
        <w:b/>
        <w:bCs/>
        <w:color w:val="17365D" w:themeColor="text2" w:themeShade="BF"/>
        <w:sz w:val="28"/>
        <w:szCs w:val="28"/>
      </w:rPr>
      <w:t>TECHNO-ECONOMIC VIABILITY</w:t>
    </w:r>
    <w:r w:rsidRPr="009F7DDC">
      <w:rPr>
        <w:b/>
        <w:bCs/>
        <w:color w:val="17365D" w:themeColor="text2" w:themeShade="BF"/>
        <w:sz w:val="28"/>
        <w:szCs w:val="28"/>
      </w:rPr>
      <w:t xml:space="preserve"> REPORT</w:t>
    </w:r>
  </w:p>
  <w:p w14:paraId="2967E33C" w14:textId="292069CD" w:rsidR="001B2875" w:rsidRPr="009F7DDC" w:rsidRDefault="001B2875" w:rsidP="002A7E62">
    <w:pPr>
      <w:pStyle w:val="Header"/>
      <w:spacing w:after="240"/>
    </w:pPr>
    <w:r>
      <w:rPr>
        <w:rFonts w:ascii="Cambria" w:hAnsi="Cambria" w:cstheme="majorHAnsi"/>
        <w:b/>
        <w:bCs/>
        <w:color w:val="4F81BD" w:themeColor="accent1"/>
      </w:rPr>
      <w:t xml:space="preserve">                                                  M/S SSRM GLASSES</w:t>
    </w:r>
    <w:r w:rsidRPr="00013D13">
      <w:rPr>
        <w:rFonts w:ascii="Cambria" w:hAnsi="Cambria" w:cstheme="majorHAnsi"/>
        <w:b/>
        <w:bCs/>
        <w:color w:val="4F81BD" w:themeColor="accent1"/>
      </w:rPr>
      <w:t xml:space="preserve"> PRIVATE LIMITED</w:t>
    </w:r>
  </w:p>
  <w:p w14:paraId="11853C82" w14:textId="77777777" w:rsidR="001B2875" w:rsidRDefault="001B28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C8C3" w14:textId="42718DEE" w:rsidR="001B2875" w:rsidRDefault="001B2875">
    <w:pPr>
      <w:pStyle w:val="Header"/>
      <w:tabs>
        <w:tab w:val="clear" w:pos="4320"/>
        <w:tab w:val="clear" w:pos="8640"/>
      </w:tabs>
      <w:spacing w:line="276" w:lineRule="auto"/>
      <w:ind w:left="-284" w:right="-496"/>
      <w:rPr>
        <w:rFonts w:ascii="Calibri" w:hAnsi="Calibri" w:cs="Calibri"/>
        <w:b/>
        <w:bCs/>
        <w:color w:val="17365D"/>
        <w:sz w:val="20"/>
        <w:szCs w:val="20"/>
      </w:rPr>
    </w:pPr>
    <w:r>
      <w:rPr>
        <w:rFonts w:ascii="Calibri" w:hAnsi="Calibri" w:cs="Calibri"/>
        <w:b/>
        <w:bCs/>
        <w:color w:val="17365D"/>
        <w:szCs w:val="20"/>
      </w:rPr>
      <w:t xml:space="preserve">     </w:t>
    </w:r>
    <w:r>
      <w:rPr>
        <w:b/>
        <w:bCs/>
        <w:color w:val="1F497D"/>
        <w:sz w:val="28"/>
        <w:szCs w:val="28"/>
      </w:rPr>
      <w:tab/>
      <w:t xml:space="preserve">                                                   </w:t>
    </w:r>
    <w:r>
      <w:rPr>
        <w:b/>
        <w:bCs/>
        <w:color w:val="1F497D"/>
        <w:sz w:val="28"/>
        <w:szCs w:val="28"/>
      </w:rPr>
      <w:tab/>
      <w:t xml:space="preserve">      </w:t>
    </w:r>
    <w:r>
      <w:rPr>
        <w:noProof/>
        <w:color w:val="4F81BD"/>
        <w:lang w:eastAsia="en-IN"/>
      </w:rPr>
      <w:drawing>
        <wp:inline distT="0" distB="0" distL="0" distR="0" wp14:anchorId="2D28458A" wp14:editId="0E27A5D2">
          <wp:extent cx="1771650" cy="262296"/>
          <wp:effectExtent l="0" t="0" r="0" b="4445"/>
          <wp:docPr id="920025424"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9"/>
                  <pic:cNvPicPr/>
                </pic:nvPicPr>
                <pic:blipFill>
                  <a:blip r:embed="rId1" cstate="print"/>
                  <a:srcRect/>
                  <a:stretch/>
                </pic:blipFill>
                <pic:spPr>
                  <a:xfrm>
                    <a:off x="0" y="0"/>
                    <a:ext cx="1771650" cy="262296"/>
                  </a:xfrm>
                  <a:prstGeom prst="rect">
                    <a:avLst/>
                  </a:prstGeom>
                  <a:ln>
                    <a:noFill/>
                  </a:ln>
                </pic:spPr>
              </pic:pic>
            </a:graphicData>
          </a:graphic>
        </wp:inline>
      </w:drawing>
    </w:r>
    <w:r>
      <w:rPr>
        <w:b/>
        <w:bCs/>
        <w:color w:val="1F497D"/>
        <w:sz w:val="28"/>
        <w:szCs w:val="28"/>
      </w:rPr>
      <w:t xml:space="preserve">       </w:t>
    </w:r>
    <w:r>
      <w:rPr>
        <w:rFonts w:ascii="Calibri" w:hAnsi="Calibri" w:cs="Calibri"/>
        <w:b/>
        <w:bCs/>
        <w:color w:val="17365D"/>
        <w:sz w:val="20"/>
        <w:szCs w:val="20"/>
      </w:rPr>
      <w:t xml:space="preserve">Palm Resort- Project of </w:t>
    </w:r>
    <w:proofErr w:type="spellStart"/>
    <w:r>
      <w:rPr>
        <w:rFonts w:ascii="Calibri" w:hAnsi="Calibri" w:cs="Calibri"/>
        <w:b/>
        <w:bCs/>
        <w:color w:val="17365D"/>
        <w:sz w:val="20"/>
        <w:szCs w:val="20"/>
      </w:rPr>
      <w:t>MRJVPatanjali</w:t>
    </w:r>
    <w:proofErr w:type="spellEnd"/>
    <w:r>
      <w:rPr>
        <w:rFonts w:ascii="Calibri" w:hAnsi="Calibri" w:cs="Calibri"/>
        <w:b/>
        <w:bCs/>
        <w:color w:val="17365D"/>
        <w:sz w:val="20"/>
        <w:szCs w:val="20"/>
      </w:rPr>
      <w:t xml:space="preserve"> Food &amp; Herbal Park Nagpur </w:t>
    </w:r>
    <w:proofErr w:type="spellStart"/>
    <w:r>
      <w:rPr>
        <w:rFonts w:ascii="Calibri" w:hAnsi="Calibri" w:cs="Calibri"/>
        <w:b/>
        <w:bCs/>
        <w:color w:val="17365D"/>
        <w:sz w:val="20"/>
        <w:szCs w:val="20"/>
      </w:rPr>
      <w:t>Pvt.</w:t>
    </w:r>
    <w:proofErr w:type="spellEnd"/>
    <w:r>
      <w:rPr>
        <w:rFonts w:ascii="Calibri" w:hAnsi="Calibri" w:cs="Calibri"/>
        <w:b/>
        <w:bCs/>
        <w:color w:val="17365D"/>
        <w:sz w:val="20"/>
        <w:szCs w:val="20"/>
      </w:rPr>
      <w:t xml:space="preserve"> Ltd.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5BDE5" w14:textId="0752E71A" w:rsidR="00A00F1D" w:rsidRDefault="00A00F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EDDE" w14:textId="12789442" w:rsidR="00A00F1D" w:rsidRDefault="00A00F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7E341" w14:textId="10116B6D" w:rsidR="00A00F1D" w:rsidRDefault="00A00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hybridMultilevel"/>
    <w:tmpl w:val="DD16315E"/>
    <w:lvl w:ilvl="0" w:tplc="E40AD88C">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18"/>
    <w:multiLevelType w:val="hybridMultilevel"/>
    <w:tmpl w:val="CE3A2788"/>
    <w:lvl w:ilvl="0" w:tplc="D9202F3E">
      <w:start w:val="1"/>
      <w:numFmt w:val="decimal"/>
      <w:pStyle w:val="paragraph"/>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1B"/>
    <w:multiLevelType w:val="hybridMultilevel"/>
    <w:tmpl w:val="5AF61BD6"/>
    <w:lvl w:ilvl="0" w:tplc="1A50D642">
      <w:start w:val="1"/>
      <w:numFmt w:val="lowerLetter"/>
      <w:lvlText w:val="(%1)"/>
      <w:lvlJc w:val="left"/>
      <w:pPr>
        <w:tabs>
          <w:tab w:val="left"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364C69BA">
      <w:start w:val="1"/>
      <w:numFmt w:val="decimal"/>
      <w:lvlText w:val="%4."/>
      <w:lvlJc w:val="left"/>
      <w:pPr>
        <w:ind w:left="540" w:hanging="360"/>
      </w:pPr>
      <w:rPr>
        <w:rFonts w:ascii="Arial" w:hAnsi="Arial" w:cs="Arial" w:hint="default"/>
        <w:b w:val="0"/>
        <w:sz w:val="22"/>
        <w:szCs w:val="22"/>
      </w:rPr>
    </w:lvl>
    <w:lvl w:ilvl="4" w:tplc="04090019">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 w15:restartNumberingAfterBreak="0">
    <w:nsid w:val="0000001D"/>
    <w:multiLevelType w:val="multilevel"/>
    <w:tmpl w:val="A9D832DE"/>
    <w:lvl w:ilvl="0">
      <w:start w:val="1"/>
      <w:numFmt w:val="decimal"/>
      <w:pStyle w:val="NumHead"/>
      <w:lvlText w:val="%1"/>
      <w:lvlJc w:val="left"/>
      <w:pPr>
        <w:tabs>
          <w:tab w:val="left" w:pos="964"/>
        </w:tabs>
        <w:ind w:left="964" w:hanging="964"/>
      </w:pPr>
      <w:rPr>
        <w:rFonts w:hint="default"/>
      </w:rPr>
    </w:lvl>
    <w:lvl w:ilvl="1">
      <w:start w:val="1"/>
      <w:numFmt w:val="none"/>
      <w:pStyle w:val="NumText"/>
      <w:lvlText w:val="4.1"/>
      <w:lvlJc w:val="left"/>
      <w:pPr>
        <w:tabs>
          <w:tab w:val="left" w:pos="964"/>
        </w:tabs>
        <w:ind w:left="964" w:hanging="964"/>
      </w:pPr>
      <w:rPr>
        <w:rFonts w:ascii="Garamond" w:hAnsi="Garamond" w:hint="default"/>
        <w:b w:val="0"/>
        <w:i w:val="0"/>
        <w:sz w:val="22"/>
      </w:rPr>
    </w:lvl>
    <w:lvl w:ilvl="2">
      <w:start w:val="1"/>
      <w:numFmt w:val="decimal"/>
      <w:lvlText w:val="%1.%2.%3"/>
      <w:lvlJc w:val="left"/>
      <w:pPr>
        <w:tabs>
          <w:tab w:val="left" w:pos="964"/>
        </w:tabs>
        <w:ind w:left="964" w:hanging="964"/>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2160"/>
        </w:tabs>
        <w:ind w:left="1584" w:hanging="1584"/>
      </w:pPr>
      <w:rPr>
        <w:rFonts w:hint="default"/>
      </w:rPr>
    </w:lvl>
  </w:abstractNum>
  <w:abstractNum w:abstractNumId="4" w15:restartNumberingAfterBreak="0">
    <w:nsid w:val="0000001E"/>
    <w:multiLevelType w:val="multilevel"/>
    <w:tmpl w:val="1520DF60"/>
    <w:lvl w:ilvl="0">
      <w:start w:val="1"/>
      <w:numFmt w:val="decimal"/>
      <w:lvlText w:val="%1."/>
      <w:lvlJc w:val="left"/>
      <w:pPr>
        <w:ind w:left="360" w:hanging="360"/>
      </w:pPr>
      <w:rPr>
        <w:rFonts w:hint="default"/>
        <w:b/>
        <w:bCs w:val="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7033A53"/>
    <w:multiLevelType w:val="hybridMultilevel"/>
    <w:tmpl w:val="F7E847DE"/>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0B6C53ED"/>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7" w15:restartNumberingAfterBreak="0">
    <w:nsid w:val="118E19C5"/>
    <w:multiLevelType w:val="hybridMultilevel"/>
    <w:tmpl w:val="A18E66C6"/>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8"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5E3DA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472A73"/>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1D4C264D"/>
    <w:multiLevelType w:val="singleLevel"/>
    <w:tmpl w:val="8D0C69FC"/>
    <w:lvl w:ilvl="0">
      <w:start w:val="1"/>
      <w:numFmt w:val="bullet"/>
      <w:pStyle w:val="ListBullet"/>
      <w:lvlText w:val=""/>
      <w:lvlJc w:val="left"/>
      <w:pPr>
        <w:tabs>
          <w:tab w:val="left" w:pos="360"/>
        </w:tabs>
        <w:ind w:left="360" w:hanging="360"/>
      </w:pPr>
      <w:rPr>
        <w:rFonts w:ascii="Symbol" w:hAnsi="Symbol" w:hint="default"/>
      </w:rPr>
    </w:lvl>
  </w:abstractNum>
  <w:abstractNum w:abstractNumId="13" w15:restartNumberingAfterBreak="0">
    <w:nsid w:val="1F205431"/>
    <w:multiLevelType w:val="hybridMultilevel"/>
    <w:tmpl w:val="1E283418"/>
    <w:lvl w:ilvl="0" w:tplc="FBF46E7C">
      <w:start w:val="1"/>
      <w:numFmt w:val="decimal"/>
      <w:lvlText w:val="%1."/>
      <w:lvlJc w:val="left"/>
      <w:pPr>
        <w:ind w:left="786"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F773F6C"/>
    <w:multiLevelType w:val="hybridMultilevel"/>
    <w:tmpl w:val="73B68E5E"/>
    <w:lvl w:ilvl="0" w:tplc="1D325544">
      <w:start w:val="1"/>
      <w:numFmt w:val="lowerLetter"/>
      <w:lvlText w:val="%1)"/>
      <w:lvlJc w:val="left"/>
      <w:pPr>
        <w:ind w:left="1571" w:hanging="360"/>
      </w:pPr>
      <w:rPr>
        <w:b/>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5" w15:restartNumberingAfterBreak="0">
    <w:nsid w:val="20896B15"/>
    <w:multiLevelType w:val="hybridMultilevel"/>
    <w:tmpl w:val="CB8AE994"/>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6" w15:restartNumberingAfterBreak="0">
    <w:nsid w:val="20B20A32"/>
    <w:multiLevelType w:val="hybridMultilevel"/>
    <w:tmpl w:val="C28A9AD6"/>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7" w15:restartNumberingAfterBreak="0">
    <w:nsid w:val="22706D53"/>
    <w:multiLevelType w:val="hybridMultilevel"/>
    <w:tmpl w:val="0A8035EC"/>
    <w:lvl w:ilvl="0" w:tplc="E7901C0E">
      <w:start w:val="1"/>
      <w:numFmt w:val="decimal"/>
      <w:lvlText w:val="%1."/>
      <w:lvlJc w:val="left"/>
      <w:pPr>
        <w:ind w:left="2138" w:hanging="360"/>
      </w:pPr>
      <w:rPr>
        <w:b w:val="0"/>
        <w:bCs w:val="0"/>
      </w:r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8" w15:restartNumberingAfterBreak="0">
    <w:nsid w:val="23C61675"/>
    <w:multiLevelType w:val="hybridMultilevel"/>
    <w:tmpl w:val="7F00A05A"/>
    <w:lvl w:ilvl="0" w:tplc="07D869C4">
      <w:start w:val="1"/>
      <w:numFmt w:val="lowerLetter"/>
      <w:lvlText w:val="%1)"/>
      <w:lvlJc w:val="lef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24D06C65"/>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0" w15:restartNumberingAfterBreak="0">
    <w:nsid w:val="25A97FA4"/>
    <w:multiLevelType w:val="hybridMultilevel"/>
    <w:tmpl w:val="1CE4E138"/>
    <w:lvl w:ilvl="0" w:tplc="330CD608">
      <w:start w:val="1"/>
      <w:numFmt w:val="lowerLetter"/>
      <w:lvlText w:val="%1)"/>
      <w:lvlJc w:val="left"/>
      <w:pPr>
        <w:ind w:left="1571" w:hanging="360"/>
      </w:pPr>
      <w:rPr>
        <w:b/>
        <w:color w:val="auto"/>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21" w15:restartNumberingAfterBreak="0">
    <w:nsid w:val="25C3672F"/>
    <w:multiLevelType w:val="hybridMultilevel"/>
    <w:tmpl w:val="850448E4"/>
    <w:lvl w:ilvl="0" w:tplc="CD641F30">
      <w:start w:val="1"/>
      <w:numFmt w:val="decimal"/>
      <w:lvlText w:val="%1."/>
      <w:lvlJc w:val="left"/>
      <w:pPr>
        <w:ind w:left="720"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8726176"/>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3" w15:restartNumberingAfterBreak="0">
    <w:nsid w:val="28FA26EF"/>
    <w:multiLevelType w:val="hybridMultilevel"/>
    <w:tmpl w:val="15047E5C"/>
    <w:lvl w:ilvl="0" w:tplc="F20441F8">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97239DC"/>
    <w:multiLevelType w:val="hybridMultilevel"/>
    <w:tmpl w:val="BD7CC9AE"/>
    <w:lvl w:ilvl="0" w:tplc="40090001">
      <w:start w:val="1"/>
      <w:numFmt w:val="bullet"/>
      <w:lvlText w:val=""/>
      <w:lvlJc w:val="left"/>
      <w:pPr>
        <w:ind w:left="1485" w:hanging="360"/>
      </w:pPr>
      <w:rPr>
        <w:rFonts w:ascii="Symbol" w:hAnsi="Symbol"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25" w15:restartNumberingAfterBreak="0">
    <w:nsid w:val="2C462E7E"/>
    <w:multiLevelType w:val="hybridMultilevel"/>
    <w:tmpl w:val="9FAAE230"/>
    <w:lvl w:ilvl="0" w:tplc="E09A3372">
      <w:start w:val="1"/>
      <w:numFmt w:val="decimal"/>
      <w:lvlText w:val="%1."/>
      <w:lvlJc w:val="left"/>
      <w:pPr>
        <w:tabs>
          <w:tab w:val="num" w:pos="360"/>
        </w:tabs>
        <w:ind w:left="720" w:hanging="720"/>
      </w:pPr>
      <w:rPr>
        <w:rFonts w:asciiTheme="minorHAnsi" w:hAnsiTheme="minorHAnsi" w:cstheme="minorHAnsi" w:hint="default"/>
        <w:b/>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2DE02777"/>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7" w15:restartNumberingAfterBreak="0">
    <w:nsid w:val="3282656C"/>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8" w15:restartNumberingAfterBreak="0">
    <w:nsid w:val="354C6C03"/>
    <w:multiLevelType w:val="hybridMultilevel"/>
    <w:tmpl w:val="5D7A85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61C138C"/>
    <w:multiLevelType w:val="multilevel"/>
    <w:tmpl w:val="18F61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555A9B"/>
    <w:multiLevelType w:val="multilevel"/>
    <w:tmpl w:val="5A24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A0212DC"/>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3ACD77F2"/>
    <w:multiLevelType w:val="hybridMultilevel"/>
    <w:tmpl w:val="BCF6C7E6"/>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4" w15:restartNumberingAfterBreak="0">
    <w:nsid w:val="3BB13F9A"/>
    <w:multiLevelType w:val="hybridMultilevel"/>
    <w:tmpl w:val="84E834D6"/>
    <w:lvl w:ilvl="0" w:tplc="4009000F">
      <w:start w:val="1"/>
      <w:numFmt w:val="decimal"/>
      <w:lvlText w:val="%1."/>
      <w:lvlJc w:val="left"/>
      <w:pPr>
        <w:ind w:left="501" w:hanging="360"/>
      </w:p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5" w15:restartNumberingAfterBreak="0">
    <w:nsid w:val="3DC1517A"/>
    <w:multiLevelType w:val="hybridMultilevel"/>
    <w:tmpl w:val="B98CB70A"/>
    <w:lvl w:ilvl="0" w:tplc="40090019">
      <w:start w:val="1"/>
      <w:numFmt w:val="lowerLetter"/>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36" w15:restartNumberingAfterBreak="0">
    <w:nsid w:val="3DC15BAA"/>
    <w:multiLevelType w:val="multilevel"/>
    <w:tmpl w:val="18F61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DF05C55"/>
    <w:multiLevelType w:val="hybridMultilevel"/>
    <w:tmpl w:val="D5FEE86A"/>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8"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9" w15:restartNumberingAfterBreak="0">
    <w:nsid w:val="443D0F98"/>
    <w:multiLevelType w:val="hybridMultilevel"/>
    <w:tmpl w:val="969C7B60"/>
    <w:lvl w:ilvl="0" w:tplc="7DD86BA8">
      <w:start w:val="1"/>
      <w:numFmt w:val="upperLetter"/>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5493D96"/>
    <w:multiLevelType w:val="multilevel"/>
    <w:tmpl w:val="2C726AA8"/>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rPr>
        <w:color w:val="auto"/>
      </w:r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1" w15:restartNumberingAfterBreak="0">
    <w:nsid w:val="4744352F"/>
    <w:multiLevelType w:val="hybridMultilevel"/>
    <w:tmpl w:val="8F485B84"/>
    <w:lvl w:ilvl="0" w:tplc="3648E6A0">
      <w:start w:val="1"/>
      <w:numFmt w:val="decimal"/>
      <w:lvlText w:val="%1."/>
      <w:lvlJc w:val="left"/>
      <w:pPr>
        <w:tabs>
          <w:tab w:val="left" w:pos="644"/>
        </w:tabs>
        <w:ind w:left="1004" w:hanging="720"/>
      </w:pPr>
      <w:rPr>
        <w:rFonts w:hint="default"/>
        <w:b/>
        <w:i w:val="0"/>
        <w:sz w:val="24"/>
        <w:szCs w:val="24"/>
      </w:rPr>
    </w:lvl>
    <w:lvl w:ilvl="1" w:tplc="04090019">
      <w:start w:val="1"/>
      <w:numFmt w:val="lowerLetter"/>
      <w:lvlText w:val="%2."/>
      <w:lvlJc w:val="left"/>
      <w:pPr>
        <w:tabs>
          <w:tab w:val="left" w:pos="1724"/>
        </w:tabs>
        <w:ind w:left="1724" w:hanging="360"/>
      </w:pPr>
    </w:lvl>
    <w:lvl w:ilvl="2" w:tplc="0409001B">
      <w:start w:val="1"/>
      <w:numFmt w:val="lowerRoman"/>
      <w:lvlText w:val="%3."/>
      <w:lvlJc w:val="right"/>
      <w:pPr>
        <w:tabs>
          <w:tab w:val="left" w:pos="2444"/>
        </w:tabs>
        <w:ind w:left="2444" w:hanging="180"/>
      </w:pPr>
    </w:lvl>
    <w:lvl w:ilvl="3" w:tplc="3508DCF2">
      <w:start w:val="1"/>
      <w:numFmt w:val="decimal"/>
      <w:lvlText w:val="%4."/>
      <w:lvlJc w:val="left"/>
      <w:pPr>
        <w:tabs>
          <w:tab w:val="left" w:pos="3164"/>
        </w:tabs>
        <w:ind w:left="3164" w:hanging="360"/>
      </w:pPr>
      <w:rPr>
        <w:b w:val="0"/>
      </w:rPr>
    </w:lvl>
    <w:lvl w:ilvl="4" w:tplc="04090019">
      <w:start w:val="1"/>
      <w:numFmt w:val="lowerLetter"/>
      <w:lvlText w:val="%5."/>
      <w:lvlJc w:val="left"/>
      <w:pPr>
        <w:tabs>
          <w:tab w:val="left" w:pos="928"/>
        </w:tabs>
        <w:ind w:left="928" w:hanging="360"/>
      </w:pPr>
    </w:lvl>
    <w:lvl w:ilvl="5" w:tplc="0409001B">
      <w:start w:val="1"/>
      <w:numFmt w:val="lowerRoman"/>
      <w:lvlText w:val="%6."/>
      <w:lvlJc w:val="right"/>
      <w:pPr>
        <w:tabs>
          <w:tab w:val="left" w:pos="4604"/>
        </w:tabs>
        <w:ind w:left="4604" w:hanging="180"/>
      </w:pPr>
    </w:lvl>
    <w:lvl w:ilvl="6" w:tplc="E2044D78">
      <w:start w:val="1"/>
      <w:numFmt w:val="decimal"/>
      <w:lvlText w:val="%7."/>
      <w:lvlJc w:val="left"/>
      <w:pPr>
        <w:tabs>
          <w:tab w:val="left" w:pos="5324"/>
        </w:tabs>
        <w:ind w:left="5324" w:hanging="360"/>
      </w:pPr>
      <w:rPr>
        <w:b w:val="0"/>
      </w:rPr>
    </w:lvl>
    <w:lvl w:ilvl="7" w:tplc="04090019">
      <w:start w:val="1"/>
      <w:numFmt w:val="lowerLetter"/>
      <w:lvlText w:val="%8."/>
      <w:lvlJc w:val="left"/>
      <w:pPr>
        <w:tabs>
          <w:tab w:val="left" w:pos="6044"/>
        </w:tabs>
        <w:ind w:left="6044" w:hanging="360"/>
      </w:pPr>
    </w:lvl>
    <w:lvl w:ilvl="8" w:tplc="0409001B">
      <w:start w:val="1"/>
      <w:numFmt w:val="lowerRoman"/>
      <w:lvlText w:val="%9."/>
      <w:lvlJc w:val="right"/>
      <w:pPr>
        <w:tabs>
          <w:tab w:val="left" w:pos="6764"/>
        </w:tabs>
        <w:ind w:left="6764" w:hanging="180"/>
      </w:pPr>
    </w:lvl>
  </w:abstractNum>
  <w:abstractNum w:abstractNumId="42" w15:restartNumberingAfterBreak="0">
    <w:nsid w:val="47746821"/>
    <w:multiLevelType w:val="hybridMultilevel"/>
    <w:tmpl w:val="21A4E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0C7BA4"/>
    <w:multiLevelType w:val="hybridMultilevel"/>
    <w:tmpl w:val="F7E847DE"/>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4A9F02FA"/>
    <w:multiLevelType w:val="hybridMultilevel"/>
    <w:tmpl w:val="DEDAFCC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5" w15:restartNumberingAfterBreak="0">
    <w:nsid w:val="4B0E209D"/>
    <w:multiLevelType w:val="hybridMultilevel"/>
    <w:tmpl w:val="DECE3A66"/>
    <w:lvl w:ilvl="0" w:tplc="4009000F">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46" w15:restartNumberingAfterBreak="0">
    <w:nsid w:val="4CAB0AE4"/>
    <w:multiLevelType w:val="multilevel"/>
    <w:tmpl w:val="22569C78"/>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rPr>
        <w:color w:val="auto"/>
      </w:r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7" w15:restartNumberingAfterBreak="0">
    <w:nsid w:val="4DDD4E7E"/>
    <w:multiLevelType w:val="hybridMultilevel"/>
    <w:tmpl w:val="F7E847DE"/>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8" w15:restartNumberingAfterBreak="0">
    <w:nsid w:val="4E6411E0"/>
    <w:multiLevelType w:val="hybridMultilevel"/>
    <w:tmpl w:val="8264D70E"/>
    <w:lvl w:ilvl="0" w:tplc="D6B6C356">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81908"/>
    <w:multiLevelType w:val="hybridMultilevel"/>
    <w:tmpl w:val="EA4C0A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584A5399"/>
    <w:multiLevelType w:val="hybridMultilevel"/>
    <w:tmpl w:val="BF40A6C2"/>
    <w:lvl w:ilvl="0" w:tplc="8468F364">
      <w:start w:val="1"/>
      <w:numFmt w:val="lowerLetter"/>
      <w:lvlText w:val="%1."/>
      <w:lvlJc w:val="left"/>
      <w:pPr>
        <w:ind w:left="720" w:hanging="360"/>
      </w:pPr>
      <w:rPr>
        <w:rFonts w:ascii="Arial" w:hAnsi="Arial" w:cs="Arial" w:hint="default"/>
        <w:b/>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913667E"/>
    <w:multiLevelType w:val="multilevel"/>
    <w:tmpl w:val="A1A01EC6"/>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3D3582"/>
    <w:multiLevelType w:val="hybridMultilevel"/>
    <w:tmpl w:val="DB18E7B6"/>
    <w:lvl w:ilvl="0" w:tplc="CF22C158">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A4F5653"/>
    <w:multiLevelType w:val="hybridMultilevel"/>
    <w:tmpl w:val="6938F416"/>
    <w:lvl w:ilvl="0" w:tplc="40090001">
      <w:start w:val="1"/>
      <w:numFmt w:val="bullet"/>
      <w:lvlText w:val=""/>
      <w:lvlJc w:val="left"/>
      <w:pPr>
        <w:ind w:left="1854" w:hanging="360"/>
      </w:pPr>
      <w:rPr>
        <w:rFonts w:ascii="Symbol" w:hAnsi="Symbol"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54" w15:restartNumberingAfterBreak="0">
    <w:nsid w:val="5C4D2E1D"/>
    <w:multiLevelType w:val="hybridMultilevel"/>
    <w:tmpl w:val="A94A13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5FE8256A"/>
    <w:multiLevelType w:val="hybridMultilevel"/>
    <w:tmpl w:val="EB84EE72"/>
    <w:lvl w:ilvl="0" w:tplc="3872E9B2">
      <w:start w:val="1"/>
      <w:numFmt w:val="lowerLetter"/>
      <w:lvlText w:val="%1."/>
      <w:lvlJc w:val="left"/>
      <w:pPr>
        <w:ind w:left="1004" w:hanging="360"/>
      </w:pPr>
      <w:rPr>
        <w:b w:val="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56" w15:restartNumberingAfterBreak="0">
    <w:nsid w:val="632017DB"/>
    <w:multiLevelType w:val="hybridMultilevel"/>
    <w:tmpl w:val="B4CED28A"/>
    <w:lvl w:ilvl="0" w:tplc="40090001">
      <w:start w:val="1"/>
      <w:numFmt w:val="bullet"/>
      <w:lvlText w:val=""/>
      <w:lvlJc w:val="left"/>
      <w:pPr>
        <w:ind w:left="2149" w:hanging="360"/>
      </w:pPr>
      <w:rPr>
        <w:rFonts w:ascii="Symbol" w:hAnsi="Symbol" w:hint="default"/>
      </w:rPr>
    </w:lvl>
    <w:lvl w:ilvl="1" w:tplc="40090003" w:tentative="1">
      <w:start w:val="1"/>
      <w:numFmt w:val="bullet"/>
      <w:lvlText w:val="o"/>
      <w:lvlJc w:val="left"/>
      <w:pPr>
        <w:ind w:left="2869" w:hanging="360"/>
      </w:pPr>
      <w:rPr>
        <w:rFonts w:ascii="Courier New" w:hAnsi="Courier New" w:cs="Courier New" w:hint="default"/>
      </w:rPr>
    </w:lvl>
    <w:lvl w:ilvl="2" w:tplc="40090005" w:tentative="1">
      <w:start w:val="1"/>
      <w:numFmt w:val="bullet"/>
      <w:lvlText w:val=""/>
      <w:lvlJc w:val="left"/>
      <w:pPr>
        <w:ind w:left="3589" w:hanging="360"/>
      </w:pPr>
      <w:rPr>
        <w:rFonts w:ascii="Wingdings" w:hAnsi="Wingdings" w:hint="default"/>
      </w:rPr>
    </w:lvl>
    <w:lvl w:ilvl="3" w:tplc="40090001" w:tentative="1">
      <w:start w:val="1"/>
      <w:numFmt w:val="bullet"/>
      <w:lvlText w:val=""/>
      <w:lvlJc w:val="left"/>
      <w:pPr>
        <w:ind w:left="4309" w:hanging="360"/>
      </w:pPr>
      <w:rPr>
        <w:rFonts w:ascii="Symbol" w:hAnsi="Symbol" w:hint="default"/>
      </w:rPr>
    </w:lvl>
    <w:lvl w:ilvl="4" w:tplc="40090003" w:tentative="1">
      <w:start w:val="1"/>
      <w:numFmt w:val="bullet"/>
      <w:lvlText w:val="o"/>
      <w:lvlJc w:val="left"/>
      <w:pPr>
        <w:ind w:left="5029" w:hanging="360"/>
      </w:pPr>
      <w:rPr>
        <w:rFonts w:ascii="Courier New" w:hAnsi="Courier New" w:cs="Courier New" w:hint="default"/>
      </w:rPr>
    </w:lvl>
    <w:lvl w:ilvl="5" w:tplc="40090005" w:tentative="1">
      <w:start w:val="1"/>
      <w:numFmt w:val="bullet"/>
      <w:lvlText w:val=""/>
      <w:lvlJc w:val="left"/>
      <w:pPr>
        <w:ind w:left="5749" w:hanging="360"/>
      </w:pPr>
      <w:rPr>
        <w:rFonts w:ascii="Wingdings" w:hAnsi="Wingdings" w:hint="default"/>
      </w:rPr>
    </w:lvl>
    <w:lvl w:ilvl="6" w:tplc="40090001" w:tentative="1">
      <w:start w:val="1"/>
      <w:numFmt w:val="bullet"/>
      <w:lvlText w:val=""/>
      <w:lvlJc w:val="left"/>
      <w:pPr>
        <w:ind w:left="6469" w:hanging="360"/>
      </w:pPr>
      <w:rPr>
        <w:rFonts w:ascii="Symbol" w:hAnsi="Symbol" w:hint="default"/>
      </w:rPr>
    </w:lvl>
    <w:lvl w:ilvl="7" w:tplc="40090003" w:tentative="1">
      <w:start w:val="1"/>
      <w:numFmt w:val="bullet"/>
      <w:lvlText w:val="o"/>
      <w:lvlJc w:val="left"/>
      <w:pPr>
        <w:ind w:left="7189" w:hanging="360"/>
      </w:pPr>
      <w:rPr>
        <w:rFonts w:ascii="Courier New" w:hAnsi="Courier New" w:cs="Courier New" w:hint="default"/>
      </w:rPr>
    </w:lvl>
    <w:lvl w:ilvl="8" w:tplc="40090005" w:tentative="1">
      <w:start w:val="1"/>
      <w:numFmt w:val="bullet"/>
      <w:lvlText w:val=""/>
      <w:lvlJc w:val="left"/>
      <w:pPr>
        <w:ind w:left="7909" w:hanging="360"/>
      </w:pPr>
      <w:rPr>
        <w:rFonts w:ascii="Wingdings" w:hAnsi="Wingdings" w:hint="default"/>
      </w:rPr>
    </w:lvl>
  </w:abstractNum>
  <w:abstractNum w:abstractNumId="57" w15:restartNumberingAfterBreak="0">
    <w:nsid w:val="6365726D"/>
    <w:multiLevelType w:val="hybridMultilevel"/>
    <w:tmpl w:val="211E07F2"/>
    <w:lvl w:ilvl="0" w:tplc="04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15:restartNumberingAfterBreak="0">
    <w:nsid w:val="6CEA22A8"/>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59" w15:restartNumberingAfterBreak="0">
    <w:nsid w:val="7010647A"/>
    <w:multiLevelType w:val="hybridMultilevel"/>
    <w:tmpl w:val="DB18E7B6"/>
    <w:lvl w:ilvl="0" w:tplc="CF22C158">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4E07BF8"/>
    <w:multiLevelType w:val="hybridMultilevel"/>
    <w:tmpl w:val="5D7A85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7652DB3"/>
    <w:multiLevelType w:val="multilevel"/>
    <w:tmpl w:val="567A1BA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AE14AE5"/>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4" w15:restartNumberingAfterBreak="0">
    <w:nsid w:val="7EAF555C"/>
    <w:multiLevelType w:val="hybridMultilevel"/>
    <w:tmpl w:val="73B68E5E"/>
    <w:lvl w:ilvl="0" w:tplc="1D325544">
      <w:start w:val="1"/>
      <w:numFmt w:val="lowerLetter"/>
      <w:lvlText w:val="%1)"/>
      <w:lvlJc w:val="left"/>
      <w:pPr>
        <w:ind w:left="1571" w:hanging="360"/>
      </w:pPr>
      <w:rPr>
        <w:b/>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num w:numId="1" w16cid:durableId="2033337861">
    <w:abstractNumId w:val="3"/>
  </w:num>
  <w:num w:numId="2" w16cid:durableId="1850414314">
    <w:abstractNumId w:val="12"/>
  </w:num>
  <w:num w:numId="3" w16cid:durableId="348066299">
    <w:abstractNumId w:val="1"/>
  </w:num>
  <w:num w:numId="4" w16cid:durableId="1414743818">
    <w:abstractNumId w:val="2"/>
  </w:num>
  <w:num w:numId="5" w16cid:durableId="2005234885">
    <w:abstractNumId w:val="0"/>
  </w:num>
  <w:num w:numId="6" w16cid:durableId="1231575902">
    <w:abstractNumId w:val="4"/>
  </w:num>
  <w:num w:numId="7" w16cid:durableId="272985245">
    <w:abstractNumId w:val="41"/>
  </w:num>
  <w:num w:numId="8" w16cid:durableId="11482781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3472352">
    <w:abstractNumId w:val="48"/>
  </w:num>
  <w:num w:numId="10" w16cid:durableId="211963891">
    <w:abstractNumId w:val="21"/>
  </w:num>
  <w:num w:numId="11" w16cid:durableId="2026593767">
    <w:abstractNumId w:val="23"/>
  </w:num>
  <w:num w:numId="12" w16cid:durableId="1776555290">
    <w:abstractNumId w:val="42"/>
  </w:num>
  <w:num w:numId="13" w16cid:durableId="1898664130">
    <w:abstractNumId w:val="45"/>
  </w:num>
  <w:num w:numId="14" w16cid:durableId="1427770396">
    <w:abstractNumId w:val="50"/>
  </w:num>
  <w:num w:numId="15" w16cid:durableId="1740445532">
    <w:abstractNumId w:val="52"/>
  </w:num>
  <w:num w:numId="16" w16cid:durableId="155876513">
    <w:abstractNumId w:val="13"/>
  </w:num>
  <w:num w:numId="17" w16cid:durableId="615635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75969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15031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59892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4815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6621114">
    <w:abstractNumId w:val="22"/>
  </w:num>
  <w:num w:numId="23" w16cid:durableId="84694631">
    <w:abstractNumId w:val="33"/>
  </w:num>
  <w:num w:numId="24" w16cid:durableId="419183051">
    <w:abstractNumId w:val="20"/>
  </w:num>
  <w:num w:numId="25" w16cid:durableId="412049643">
    <w:abstractNumId w:val="32"/>
  </w:num>
  <w:num w:numId="26" w16cid:durableId="1401899346">
    <w:abstractNumId w:val="35"/>
  </w:num>
  <w:num w:numId="27" w16cid:durableId="674308561">
    <w:abstractNumId w:val="44"/>
  </w:num>
  <w:num w:numId="28" w16cid:durableId="2143115636">
    <w:abstractNumId w:val="55"/>
  </w:num>
  <w:num w:numId="29" w16cid:durableId="1478372834">
    <w:abstractNumId w:val="57"/>
  </w:num>
  <w:num w:numId="30" w16cid:durableId="640621708">
    <w:abstractNumId w:val="26"/>
  </w:num>
  <w:num w:numId="31" w16cid:durableId="1085033222">
    <w:abstractNumId w:val="39"/>
  </w:num>
  <w:num w:numId="32" w16cid:durableId="1728215580">
    <w:abstractNumId w:val="49"/>
  </w:num>
  <w:num w:numId="33" w16cid:durableId="1990357199">
    <w:abstractNumId w:val="27"/>
  </w:num>
  <w:num w:numId="34" w16cid:durableId="1018851650">
    <w:abstractNumId w:val="47"/>
  </w:num>
  <w:num w:numId="35" w16cid:durableId="992681813">
    <w:abstractNumId w:val="46"/>
  </w:num>
  <w:num w:numId="36" w16cid:durableId="703015891">
    <w:abstractNumId w:val="15"/>
  </w:num>
  <w:num w:numId="37" w16cid:durableId="658845321">
    <w:abstractNumId w:val="63"/>
  </w:num>
  <w:num w:numId="38" w16cid:durableId="2005160433">
    <w:abstractNumId w:val="64"/>
  </w:num>
  <w:num w:numId="39" w16cid:durableId="893810618">
    <w:abstractNumId w:val="14"/>
  </w:num>
  <w:num w:numId="40" w16cid:durableId="1184323842">
    <w:abstractNumId w:val="6"/>
  </w:num>
  <w:num w:numId="41" w16cid:durableId="1909924953">
    <w:abstractNumId w:val="19"/>
  </w:num>
  <w:num w:numId="42" w16cid:durableId="159541474">
    <w:abstractNumId w:val="58"/>
  </w:num>
  <w:num w:numId="43" w16cid:durableId="1565792829">
    <w:abstractNumId w:val="54"/>
  </w:num>
  <w:num w:numId="44" w16cid:durableId="688263524">
    <w:abstractNumId w:val="59"/>
  </w:num>
  <w:num w:numId="45" w16cid:durableId="2032294877">
    <w:abstractNumId w:val="9"/>
  </w:num>
  <w:num w:numId="46" w16cid:durableId="700282059">
    <w:abstractNumId w:val="11"/>
  </w:num>
  <w:num w:numId="47" w16cid:durableId="797912613">
    <w:abstractNumId w:val="24"/>
  </w:num>
  <w:num w:numId="48" w16cid:durableId="1168057039">
    <w:abstractNumId w:val="51"/>
  </w:num>
  <w:num w:numId="49" w16cid:durableId="194464437">
    <w:abstractNumId w:val="16"/>
  </w:num>
  <w:num w:numId="50" w16cid:durableId="799298362">
    <w:abstractNumId w:val="53"/>
  </w:num>
  <w:num w:numId="51" w16cid:durableId="1064910268">
    <w:abstractNumId w:val="36"/>
  </w:num>
  <w:num w:numId="52" w16cid:durableId="1251964572">
    <w:abstractNumId w:val="29"/>
  </w:num>
  <w:num w:numId="53" w16cid:durableId="1682004228">
    <w:abstractNumId w:val="30"/>
  </w:num>
  <w:num w:numId="54" w16cid:durableId="1150177062">
    <w:abstractNumId w:val="7"/>
  </w:num>
  <w:num w:numId="55" w16cid:durableId="1677151024">
    <w:abstractNumId w:val="18"/>
  </w:num>
  <w:num w:numId="56" w16cid:durableId="391193541">
    <w:abstractNumId w:val="17"/>
  </w:num>
  <w:num w:numId="57" w16cid:durableId="1278832735">
    <w:abstractNumId w:val="60"/>
  </w:num>
  <w:num w:numId="58" w16cid:durableId="1800682271">
    <w:abstractNumId w:val="37"/>
  </w:num>
  <w:num w:numId="59" w16cid:durableId="936788294">
    <w:abstractNumId w:val="56"/>
  </w:num>
  <w:num w:numId="60" w16cid:durableId="1506742751">
    <w:abstractNumId w:val="34"/>
  </w:num>
  <w:num w:numId="61" w16cid:durableId="218440532">
    <w:abstractNumId w:val="28"/>
  </w:num>
  <w:num w:numId="62" w16cid:durableId="1956208436">
    <w:abstractNumId w:val="40"/>
  </w:num>
  <w:num w:numId="63" w16cid:durableId="553390620">
    <w:abstractNumId w:val="43"/>
  </w:num>
  <w:num w:numId="64" w16cid:durableId="1043485372">
    <w:abstractNumId w:val="5"/>
  </w:num>
  <w:num w:numId="65" w16cid:durableId="1228034148">
    <w:abstractNumId w:val="6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5704"/>
    <w:rsid w:val="00000172"/>
    <w:rsid w:val="00000284"/>
    <w:rsid w:val="000005FC"/>
    <w:rsid w:val="000007A9"/>
    <w:rsid w:val="00000B46"/>
    <w:rsid w:val="00001213"/>
    <w:rsid w:val="000019DE"/>
    <w:rsid w:val="00001CDF"/>
    <w:rsid w:val="0000243C"/>
    <w:rsid w:val="000037A2"/>
    <w:rsid w:val="00003B58"/>
    <w:rsid w:val="00003DB7"/>
    <w:rsid w:val="00003DE2"/>
    <w:rsid w:val="000046C2"/>
    <w:rsid w:val="00004922"/>
    <w:rsid w:val="00004970"/>
    <w:rsid w:val="000049F7"/>
    <w:rsid w:val="00004FFB"/>
    <w:rsid w:val="00005762"/>
    <w:rsid w:val="000057EB"/>
    <w:rsid w:val="00005930"/>
    <w:rsid w:val="00005E50"/>
    <w:rsid w:val="000067A9"/>
    <w:rsid w:val="0000682B"/>
    <w:rsid w:val="00006D61"/>
    <w:rsid w:val="000073FF"/>
    <w:rsid w:val="00007DC6"/>
    <w:rsid w:val="00010323"/>
    <w:rsid w:val="00011170"/>
    <w:rsid w:val="000111B3"/>
    <w:rsid w:val="000116F1"/>
    <w:rsid w:val="000123F5"/>
    <w:rsid w:val="00014BE9"/>
    <w:rsid w:val="000155F7"/>
    <w:rsid w:val="00015A68"/>
    <w:rsid w:val="00015F08"/>
    <w:rsid w:val="00016CBE"/>
    <w:rsid w:val="00016CC0"/>
    <w:rsid w:val="000209EC"/>
    <w:rsid w:val="00020DD6"/>
    <w:rsid w:val="00020DE5"/>
    <w:rsid w:val="000214F1"/>
    <w:rsid w:val="00021DBC"/>
    <w:rsid w:val="000228B1"/>
    <w:rsid w:val="00022E7C"/>
    <w:rsid w:val="00023686"/>
    <w:rsid w:val="0002440D"/>
    <w:rsid w:val="0002501E"/>
    <w:rsid w:val="00025055"/>
    <w:rsid w:val="000250DA"/>
    <w:rsid w:val="000253F8"/>
    <w:rsid w:val="000259AF"/>
    <w:rsid w:val="00025A88"/>
    <w:rsid w:val="000266F8"/>
    <w:rsid w:val="00026C0F"/>
    <w:rsid w:val="00027707"/>
    <w:rsid w:val="00027EC7"/>
    <w:rsid w:val="000303A0"/>
    <w:rsid w:val="00030AE3"/>
    <w:rsid w:val="00030C77"/>
    <w:rsid w:val="0003149C"/>
    <w:rsid w:val="000318A7"/>
    <w:rsid w:val="00032E7E"/>
    <w:rsid w:val="0003347F"/>
    <w:rsid w:val="00033CC3"/>
    <w:rsid w:val="000345D4"/>
    <w:rsid w:val="00034B01"/>
    <w:rsid w:val="00035285"/>
    <w:rsid w:val="00035667"/>
    <w:rsid w:val="00035DAF"/>
    <w:rsid w:val="000378CD"/>
    <w:rsid w:val="00037C00"/>
    <w:rsid w:val="00037D9E"/>
    <w:rsid w:val="00040F21"/>
    <w:rsid w:val="00041813"/>
    <w:rsid w:val="00041E80"/>
    <w:rsid w:val="000422E2"/>
    <w:rsid w:val="0004312B"/>
    <w:rsid w:val="00043A12"/>
    <w:rsid w:val="00043A4A"/>
    <w:rsid w:val="000449BE"/>
    <w:rsid w:val="00044E54"/>
    <w:rsid w:val="000452D2"/>
    <w:rsid w:val="000455E9"/>
    <w:rsid w:val="0004582C"/>
    <w:rsid w:val="00045C1A"/>
    <w:rsid w:val="000460EF"/>
    <w:rsid w:val="000467D7"/>
    <w:rsid w:val="00046A28"/>
    <w:rsid w:val="00046C46"/>
    <w:rsid w:val="00046EA7"/>
    <w:rsid w:val="000473E8"/>
    <w:rsid w:val="00047995"/>
    <w:rsid w:val="00047AF8"/>
    <w:rsid w:val="00050DC6"/>
    <w:rsid w:val="0005191F"/>
    <w:rsid w:val="00051AF3"/>
    <w:rsid w:val="00051CDE"/>
    <w:rsid w:val="00051EB9"/>
    <w:rsid w:val="0005226E"/>
    <w:rsid w:val="00052408"/>
    <w:rsid w:val="00053C53"/>
    <w:rsid w:val="0005480F"/>
    <w:rsid w:val="00055290"/>
    <w:rsid w:val="00055BEC"/>
    <w:rsid w:val="00056457"/>
    <w:rsid w:val="00056558"/>
    <w:rsid w:val="0005693A"/>
    <w:rsid w:val="00057049"/>
    <w:rsid w:val="00057733"/>
    <w:rsid w:val="00057B98"/>
    <w:rsid w:val="00057FCC"/>
    <w:rsid w:val="0006064A"/>
    <w:rsid w:val="00060B1B"/>
    <w:rsid w:val="00060B23"/>
    <w:rsid w:val="00060C70"/>
    <w:rsid w:val="00061CC6"/>
    <w:rsid w:val="00061D8D"/>
    <w:rsid w:val="00062096"/>
    <w:rsid w:val="00062BD5"/>
    <w:rsid w:val="00063BAE"/>
    <w:rsid w:val="00063E75"/>
    <w:rsid w:val="00063E95"/>
    <w:rsid w:val="000640A2"/>
    <w:rsid w:val="00064124"/>
    <w:rsid w:val="000641B9"/>
    <w:rsid w:val="000641C9"/>
    <w:rsid w:val="000644FC"/>
    <w:rsid w:val="00065543"/>
    <w:rsid w:val="000656D2"/>
    <w:rsid w:val="00065F4B"/>
    <w:rsid w:val="000661EA"/>
    <w:rsid w:val="0006672D"/>
    <w:rsid w:val="000667CE"/>
    <w:rsid w:val="00070AE7"/>
    <w:rsid w:val="000719B9"/>
    <w:rsid w:val="00071BBE"/>
    <w:rsid w:val="000723DE"/>
    <w:rsid w:val="000727DD"/>
    <w:rsid w:val="00072A48"/>
    <w:rsid w:val="00072CE5"/>
    <w:rsid w:val="00073DD3"/>
    <w:rsid w:val="00073E93"/>
    <w:rsid w:val="000746DF"/>
    <w:rsid w:val="00074874"/>
    <w:rsid w:val="00074F0B"/>
    <w:rsid w:val="00074F31"/>
    <w:rsid w:val="00075A9E"/>
    <w:rsid w:val="00076B03"/>
    <w:rsid w:val="00076EA5"/>
    <w:rsid w:val="0007757A"/>
    <w:rsid w:val="00077666"/>
    <w:rsid w:val="00077792"/>
    <w:rsid w:val="00077D15"/>
    <w:rsid w:val="0008011B"/>
    <w:rsid w:val="00081095"/>
    <w:rsid w:val="000811E9"/>
    <w:rsid w:val="0008288D"/>
    <w:rsid w:val="00082B66"/>
    <w:rsid w:val="000838AB"/>
    <w:rsid w:val="00083A17"/>
    <w:rsid w:val="00083BA8"/>
    <w:rsid w:val="000844C5"/>
    <w:rsid w:val="0008494B"/>
    <w:rsid w:val="00084999"/>
    <w:rsid w:val="000853BC"/>
    <w:rsid w:val="0008580E"/>
    <w:rsid w:val="00085873"/>
    <w:rsid w:val="00085B61"/>
    <w:rsid w:val="0008641C"/>
    <w:rsid w:val="00086695"/>
    <w:rsid w:val="00086A89"/>
    <w:rsid w:val="0008760F"/>
    <w:rsid w:val="00087F27"/>
    <w:rsid w:val="00087F9F"/>
    <w:rsid w:val="00090050"/>
    <w:rsid w:val="00090D00"/>
    <w:rsid w:val="00090D6C"/>
    <w:rsid w:val="00091238"/>
    <w:rsid w:val="00091578"/>
    <w:rsid w:val="000915EE"/>
    <w:rsid w:val="000917EB"/>
    <w:rsid w:val="00091DAE"/>
    <w:rsid w:val="00092598"/>
    <w:rsid w:val="000927EA"/>
    <w:rsid w:val="00092CA9"/>
    <w:rsid w:val="00093913"/>
    <w:rsid w:val="00093C0D"/>
    <w:rsid w:val="00093E0C"/>
    <w:rsid w:val="00093F58"/>
    <w:rsid w:val="000940F2"/>
    <w:rsid w:val="00094792"/>
    <w:rsid w:val="00094D60"/>
    <w:rsid w:val="000951F3"/>
    <w:rsid w:val="000953AE"/>
    <w:rsid w:val="00095899"/>
    <w:rsid w:val="00095D33"/>
    <w:rsid w:val="000960D9"/>
    <w:rsid w:val="00096351"/>
    <w:rsid w:val="0009678B"/>
    <w:rsid w:val="000A0385"/>
    <w:rsid w:val="000A05A7"/>
    <w:rsid w:val="000A07BA"/>
    <w:rsid w:val="000A0CC5"/>
    <w:rsid w:val="000A0D87"/>
    <w:rsid w:val="000A1F2B"/>
    <w:rsid w:val="000A203C"/>
    <w:rsid w:val="000A2049"/>
    <w:rsid w:val="000A37DC"/>
    <w:rsid w:val="000A38CC"/>
    <w:rsid w:val="000A3DDB"/>
    <w:rsid w:val="000A52AA"/>
    <w:rsid w:val="000A5856"/>
    <w:rsid w:val="000A5A13"/>
    <w:rsid w:val="000A61DF"/>
    <w:rsid w:val="000A6525"/>
    <w:rsid w:val="000A683B"/>
    <w:rsid w:val="000A6E8A"/>
    <w:rsid w:val="000B0E2F"/>
    <w:rsid w:val="000B0EF1"/>
    <w:rsid w:val="000B126E"/>
    <w:rsid w:val="000B1F55"/>
    <w:rsid w:val="000B207E"/>
    <w:rsid w:val="000B2403"/>
    <w:rsid w:val="000B2533"/>
    <w:rsid w:val="000B2608"/>
    <w:rsid w:val="000B28B8"/>
    <w:rsid w:val="000B32DD"/>
    <w:rsid w:val="000B3931"/>
    <w:rsid w:val="000B398F"/>
    <w:rsid w:val="000B4389"/>
    <w:rsid w:val="000B4413"/>
    <w:rsid w:val="000B4425"/>
    <w:rsid w:val="000B52D2"/>
    <w:rsid w:val="000B577E"/>
    <w:rsid w:val="000B6FBD"/>
    <w:rsid w:val="000B7152"/>
    <w:rsid w:val="000C028C"/>
    <w:rsid w:val="000C0A40"/>
    <w:rsid w:val="000C0D7B"/>
    <w:rsid w:val="000C1741"/>
    <w:rsid w:val="000C1FA7"/>
    <w:rsid w:val="000C21DC"/>
    <w:rsid w:val="000C2A87"/>
    <w:rsid w:val="000C2BB5"/>
    <w:rsid w:val="000C2FE2"/>
    <w:rsid w:val="000C306E"/>
    <w:rsid w:val="000C3CC5"/>
    <w:rsid w:val="000C3D06"/>
    <w:rsid w:val="000C4EE9"/>
    <w:rsid w:val="000C4FDC"/>
    <w:rsid w:val="000C51EE"/>
    <w:rsid w:val="000C7300"/>
    <w:rsid w:val="000C74BA"/>
    <w:rsid w:val="000D04EF"/>
    <w:rsid w:val="000D05AB"/>
    <w:rsid w:val="000D1427"/>
    <w:rsid w:val="000D1A8A"/>
    <w:rsid w:val="000D2E80"/>
    <w:rsid w:val="000D32C9"/>
    <w:rsid w:val="000D37CF"/>
    <w:rsid w:val="000D46A3"/>
    <w:rsid w:val="000D4AAA"/>
    <w:rsid w:val="000D4B1A"/>
    <w:rsid w:val="000D511F"/>
    <w:rsid w:val="000D5F3D"/>
    <w:rsid w:val="000D65DE"/>
    <w:rsid w:val="000D6838"/>
    <w:rsid w:val="000D70B3"/>
    <w:rsid w:val="000D73B0"/>
    <w:rsid w:val="000D746A"/>
    <w:rsid w:val="000D749F"/>
    <w:rsid w:val="000D75F5"/>
    <w:rsid w:val="000D7ADE"/>
    <w:rsid w:val="000D7E46"/>
    <w:rsid w:val="000E0BDF"/>
    <w:rsid w:val="000E230C"/>
    <w:rsid w:val="000E2F55"/>
    <w:rsid w:val="000E30B3"/>
    <w:rsid w:val="000E36EE"/>
    <w:rsid w:val="000E398D"/>
    <w:rsid w:val="000E3DDD"/>
    <w:rsid w:val="000E4E46"/>
    <w:rsid w:val="000E60A4"/>
    <w:rsid w:val="000E690F"/>
    <w:rsid w:val="000E6A97"/>
    <w:rsid w:val="000E76DC"/>
    <w:rsid w:val="000E7878"/>
    <w:rsid w:val="000E7FDA"/>
    <w:rsid w:val="000F0248"/>
    <w:rsid w:val="000F02E4"/>
    <w:rsid w:val="000F0BF6"/>
    <w:rsid w:val="000F10D4"/>
    <w:rsid w:val="000F135E"/>
    <w:rsid w:val="000F1484"/>
    <w:rsid w:val="000F19A2"/>
    <w:rsid w:val="000F1E69"/>
    <w:rsid w:val="000F1F72"/>
    <w:rsid w:val="000F20F7"/>
    <w:rsid w:val="000F2403"/>
    <w:rsid w:val="000F2522"/>
    <w:rsid w:val="000F2828"/>
    <w:rsid w:val="000F28A3"/>
    <w:rsid w:val="000F2A82"/>
    <w:rsid w:val="000F320E"/>
    <w:rsid w:val="000F3531"/>
    <w:rsid w:val="000F3735"/>
    <w:rsid w:val="000F3983"/>
    <w:rsid w:val="000F3E88"/>
    <w:rsid w:val="000F492C"/>
    <w:rsid w:val="000F56E0"/>
    <w:rsid w:val="000F58C6"/>
    <w:rsid w:val="000F5A15"/>
    <w:rsid w:val="000F65B4"/>
    <w:rsid w:val="000F6A9C"/>
    <w:rsid w:val="000F6E45"/>
    <w:rsid w:val="000F738E"/>
    <w:rsid w:val="001003E0"/>
    <w:rsid w:val="00100973"/>
    <w:rsid w:val="00100EB9"/>
    <w:rsid w:val="00101FA0"/>
    <w:rsid w:val="00102FEB"/>
    <w:rsid w:val="00102FF1"/>
    <w:rsid w:val="00103B3B"/>
    <w:rsid w:val="00105755"/>
    <w:rsid w:val="001058D1"/>
    <w:rsid w:val="0010597C"/>
    <w:rsid w:val="0010623E"/>
    <w:rsid w:val="0010744F"/>
    <w:rsid w:val="00107C1D"/>
    <w:rsid w:val="00107D9F"/>
    <w:rsid w:val="00107F72"/>
    <w:rsid w:val="0011023D"/>
    <w:rsid w:val="00110631"/>
    <w:rsid w:val="00111994"/>
    <w:rsid w:val="00111D49"/>
    <w:rsid w:val="0011238A"/>
    <w:rsid w:val="001131AB"/>
    <w:rsid w:val="00113B90"/>
    <w:rsid w:val="00113EF8"/>
    <w:rsid w:val="00113F4B"/>
    <w:rsid w:val="00114D07"/>
    <w:rsid w:val="001150CF"/>
    <w:rsid w:val="00115946"/>
    <w:rsid w:val="00115BC7"/>
    <w:rsid w:val="00120626"/>
    <w:rsid w:val="001207EC"/>
    <w:rsid w:val="00120FD1"/>
    <w:rsid w:val="0012251A"/>
    <w:rsid w:val="0012284E"/>
    <w:rsid w:val="00122D6F"/>
    <w:rsid w:val="00123397"/>
    <w:rsid w:val="001233A8"/>
    <w:rsid w:val="00123637"/>
    <w:rsid w:val="001238A3"/>
    <w:rsid w:val="00123F7D"/>
    <w:rsid w:val="00123FC6"/>
    <w:rsid w:val="00125619"/>
    <w:rsid w:val="00126588"/>
    <w:rsid w:val="00126E86"/>
    <w:rsid w:val="00127068"/>
    <w:rsid w:val="00127C6D"/>
    <w:rsid w:val="00127CE3"/>
    <w:rsid w:val="001301DC"/>
    <w:rsid w:val="001311EB"/>
    <w:rsid w:val="0013153D"/>
    <w:rsid w:val="00131575"/>
    <w:rsid w:val="001322C0"/>
    <w:rsid w:val="00132636"/>
    <w:rsid w:val="00132C3E"/>
    <w:rsid w:val="0013302D"/>
    <w:rsid w:val="00133542"/>
    <w:rsid w:val="00133A0F"/>
    <w:rsid w:val="001343F1"/>
    <w:rsid w:val="00134A78"/>
    <w:rsid w:val="00134DE2"/>
    <w:rsid w:val="00134FC4"/>
    <w:rsid w:val="00135152"/>
    <w:rsid w:val="00135456"/>
    <w:rsid w:val="001356FA"/>
    <w:rsid w:val="00135F4F"/>
    <w:rsid w:val="001360B6"/>
    <w:rsid w:val="00136834"/>
    <w:rsid w:val="00136AB2"/>
    <w:rsid w:val="001371D9"/>
    <w:rsid w:val="00140179"/>
    <w:rsid w:val="001403D9"/>
    <w:rsid w:val="00140455"/>
    <w:rsid w:val="0014094E"/>
    <w:rsid w:val="00140A91"/>
    <w:rsid w:val="00140CD1"/>
    <w:rsid w:val="00141248"/>
    <w:rsid w:val="00141793"/>
    <w:rsid w:val="00142BC2"/>
    <w:rsid w:val="001433DA"/>
    <w:rsid w:val="00143C01"/>
    <w:rsid w:val="0014481A"/>
    <w:rsid w:val="00144DB9"/>
    <w:rsid w:val="00145343"/>
    <w:rsid w:val="00145F6A"/>
    <w:rsid w:val="00146460"/>
    <w:rsid w:val="00146527"/>
    <w:rsid w:val="00146784"/>
    <w:rsid w:val="00146C9A"/>
    <w:rsid w:val="00146CC5"/>
    <w:rsid w:val="0014756E"/>
    <w:rsid w:val="00147818"/>
    <w:rsid w:val="001479C9"/>
    <w:rsid w:val="00150A25"/>
    <w:rsid w:val="00150E1F"/>
    <w:rsid w:val="00151BF1"/>
    <w:rsid w:val="00151E84"/>
    <w:rsid w:val="00152776"/>
    <w:rsid w:val="00152D60"/>
    <w:rsid w:val="00153011"/>
    <w:rsid w:val="0015313A"/>
    <w:rsid w:val="001533A2"/>
    <w:rsid w:val="00153D4C"/>
    <w:rsid w:val="00153D61"/>
    <w:rsid w:val="00153FC0"/>
    <w:rsid w:val="00155434"/>
    <w:rsid w:val="001560C7"/>
    <w:rsid w:val="001562C0"/>
    <w:rsid w:val="0015667F"/>
    <w:rsid w:val="001571E5"/>
    <w:rsid w:val="001617C6"/>
    <w:rsid w:val="00161995"/>
    <w:rsid w:val="001620CC"/>
    <w:rsid w:val="00162785"/>
    <w:rsid w:val="00163BA8"/>
    <w:rsid w:val="00163C57"/>
    <w:rsid w:val="00163CD6"/>
    <w:rsid w:val="00163FB4"/>
    <w:rsid w:val="0016406D"/>
    <w:rsid w:val="00164204"/>
    <w:rsid w:val="00164407"/>
    <w:rsid w:val="00164A3A"/>
    <w:rsid w:val="00164C1F"/>
    <w:rsid w:val="00164D83"/>
    <w:rsid w:val="00165A65"/>
    <w:rsid w:val="00165C0A"/>
    <w:rsid w:val="00166662"/>
    <w:rsid w:val="0016703E"/>
    <w:rsid w:val="001672FE"/>
    <w:rsid w:val="0016773B"/>
    <w:rsid w:val="0016799B"/>
    <w:rsid w:val="0017008C"/>
    <w:rsid w:val="00170BC8"/>
    <w:rsid w:val="001717B3"/>
    <w:rsid w:val="00171DD1"/>
    <w:rsid w:val="00171EF9"/>
    <w:rsid w:val="0017245A"/>
    <w:rsid w:val="00172A9C"/>
    <w:rsid w:val="0017328E"/>
    <w:rsid w:val="00173DB2"/>
    <w:rsid w:val="0017403D"/>
    <w:rsid w:val="001747E2"/>
    <w:rsid w:val="0017494B"/>
    <w:rsid w:val="00175063"/>
    <w:rsid w:val="001755DF"/>
    <w:rsid w:val="00176BD8"/>
    <w:rsid w:val="00177721"/>
    <w:rsid w:val="00177E8C"/>
    <w:rsid w:val="001800EF"/>
    <w:rsid w:val="00180917"/>
    <w:rsid w:val="00180CB2"/>
    <w:rsid w:val="0018134F"/>
    <w:rsid w:val="0018173D"/>
    <w:rsid w:val="00181791"/>
    <w:rsid w:val="00181DA0"/>
    <w:rsid w:val="0018226D"/>
    <w:rsid w:val="00182417"/>
    <w:rsid w:val="0018253B"/>
    <w:rsid w:val="00182BE8"/>
    <w:rsid w:val="001831E2"/>
    <w:rsid w:val="00183843"/>
    <w:rsid w:val="001839DB"/>
    <w:rsid w:val="001860D4"/>
    <w:rsid w:val="00187834"/>
    <w:rsid w:val="00190551"/>
    <w:rsid w:val="00191244"/>
    <w:rsid w:val="00191830"/>
    <w:rsid w:val="00191E44"/>
    <w:rsid w:val="001922B5"/>
    <w:rsid w:val="001924EE"/>
    <w:rsid w:val="00193108"/>
    <w:rsid w:val="001933B7"/>
    <w:rsid w:val="001936A3"/>
    <w:rsid w:val="00193F83"/>
    <w:rsid w:val="00195181"/>
    <w:rsid w:val="001954C6"/>
    <w:rsid w:val="00195FFF"/>
    <w:rsid w:val="00196237"/>
    <w:rsid w:val="00196973"/>
    <w:rsid w:val="00196A47"/>
    <w:rsid w:val="00196EE7"/>
    <w:rsid w:val="00197295"/>
    <w:rsid w:val="001A0206"/>
    <w:rsid w:val="001A05AC"/>
    <w:rsid w:val="001A1891"/>
    <w:rsid w:val="001A19F1"/>
    <w:rsid w:val="001A28C4"/>
    <w:rsid w:val="001A3A41"/>
    <w:rsid w:val="001A3ACB"/>
    <w:rsid w:val="001A4F5A"/>
    <w:rsid w:val="001A5082"/>
    <w:rsid w:val="001A60AA"/>
    <w:rsid w:val="001A6BD4"/>
    <w:rsid w:val="001A6F14"/>
    <w:rsid w:val="001A73A1"/>
    <w:rsid w:val="001A7ACE"/>
    <w:rsid w:val="001B0663"/>
    <w:rsid w:val="001B0B83"/>
    <w:rsid w:val="001B0F1B"/>
    <w:rsid w:val="001B185F"/>
    <w:rsid w:val="001B18D7"/>
    <w:rsid w:val="001B1955"/>
    <w:rsid w:val="001B2875"/>
    <w:rsid w:val="001B2D0E"/>
    <w:rsid w:val="001B3BEB"/>
    <w:rsid w:val="001B41EF"/>
    <w:rsid w:val="001B4259"/>
    <w:rsid w:val="001B470B"/>
    <w:rsid w:val="001B4D0B"/>
    <w:rsid w:val="001B4E49"/>
    <w:rsid w:val="001B5414"/>
    <w:rsid w:val="001B574F"/>
    <w:rsid w:val="001B57C2"/>
    <w:rsid w:val="001B57F2"/>
    <w:rsid w:val="001B6AD4"/>
    <w:rsid w:val="001C007F"/>
    <w:rsid w:val="001C02F7"/>
    <w:rsid w:val="001C080C"/>
    <w:rsid w:val="001C0CCC"/>
    <w:rsid w:val="001C0CCD"/>
    <w:rsid w:val="001C1325"/>
    <w:rsid w:val="001C1DE7"/>
    <w:rsid w:val="001C1E68"/>
    <w:rsid w:val="001C2400"/>
    <w:rsid w:val="001C2C48"/>
    <w:rsid w:val="001C3257"/>
    <w:rsid w:val="001C3841"/>
    <w:rsid w:val="001C3911"/>
    <w:rsid w:val="001C3B2C"/>
    <w:rsid w:val="001C3C14"/>
    <w:rsid w:val="001C3E72"/>
    <w:rsid w:val="001C44E8"/>
    <w:rsid w:val="001C45E0"/>
    <w:rsid w:val="001C4E1D"/>
    <w:rsid w:val="001C57E4"/>
    <w:rsid w:val="001C5CA2"/>
    <w:rsid w:val="001C69A1"/>
    <w:rsid w:val="001C7162"/>
    <w:rsid w:val="001C7FD0"/>
    <w:rsid w:val="001D096B"/>
    <w:rsid w:val="001D0BE3"/>
    <w:rsid w:val="001D0D05"/>
    <w:rsid w:val="001D1183"/>
    <w:rsid w:val="001D12AA"/>
    <w:rsid w:val="001D16CD"/>
    <w:rsid w:val="001D16F9"/>
    <w:rsid w:val="001D22B4"/>
    <w:rsid w:val="001D37CD"/>
    <w:rsid w:val="001D3F56"/>
    <w:rsid w:val="001D404D"/>
    <w:rsid w:val="001D4248"/>
    <w:rsid w:val="001D6458"/>
    <w:rsid w:val="001D6C59"/>
    <w:rsid w:val="001D71EC"/>
    <w:rsid w:val="001E0D00"/>
    <w:rsid w:val="001E1A16"/>
    <w:rsid w:val="001E2CE2"/>
    <w:rsid w:val="001E2E29"/>
    <w:rsid w:val="001E312C"/>
    <w:rsid w:val="001E32B5"/>
    <w:rsid w:val="001E4125"/>
    <w:rsid w:val="001E4418"/>
    <w:rsid w:val="001E4E32"/>
    <w:rsid w:val="001E5AC1"/>
    <w:rsid w:val="001E6121"/>
    <w:rsid w:val="001E6A4C"/>
    <w:rsid w:val="001E701F"/>
    <w:rsid w:val="001E71EF"/>
    <w:rsid w:val="001E75F8"/>
    <w:rsid w:val="001E7E5D"/>
    <w:rsid w:val="001F073B"/>
    <w:rsid w:val="001F1296"/>
    <w:rsid w:val="001F1399"/>
    <w:rsid w:val="001F151D"/>
    <w:rsid w:val="001F1842"/>
    <w:rsid w:val="001F224B"/>
    <w:rsid w:val="001F22B5"/>
    <w:rsid w:val="001F24D3"/>
    <w:rsid w:val="001F298B"/>
    <w:rsid w:val="001F2E90"/>
    <w:rsid w:val="001F3296"/>
    <w:rsid w:val="001F3AB1"/>
    <w:rsid w:val="001F3C98"/>
    <w:rsid w:val="001F4448"/>
    <w:rsid w:val="001F4FEF"/>
    <w:rsid w:val="001F5681"/>
    <w:rsid w:val="001F589A"/>
    <w:rsid w:val="001F5BA8"/>
    <w:rsid w:val="001F6E1F"/>
    <w:rsid w:val="001F7287"/>
    <w:rsid w:val="001F7470"/>
    <w:rsid w:val="001F7A0C"/>
    <w:rsid w:val="001F7B69"/>
    <w:rsid w:val="0020166F"/>
    <w:rsid w:val="002018C9"/>
    <w:rsid w:val="002019E7"/>
    <w:rsid w:val="00202A9A"/>
    <w:rsid w:val="00202AD6"/>
    <w:rsid w:val="00203498"/>
    <w:rsid w:val="00203788"/>
    <w:rsid w:val="00203A08"/>
    <w:rsid w:val="00203FE5"/>
    <w:rsid w:val="002043A9"/>
    <w:rsid w:val="002051E0"/>
    <w:rsid w:val="0020527F"/>
    <w:rsid w:val="002053F0"/>
    <w:rsid w:val="00205A10"/>
    <w:rsid w:val="00205B97"/>
    <w:rsid w:val="002063BF"/>
    <w:rsid w:val="00210184"/>
    <w:rsid w:val="002104F1"/>
    <w:rsid w:val="00210B37"/>
    <w:rsid w:val="002115C3"/>
    <w:rsid w:val="00211839"/>
    <w:rsid w:val="00211FDA"/>
    <w:rsid w:val="00212237"/>
    <w:rsid w:val="002128D3"/>
    <w:rsid w:val="00212CA7"/>
    <w:rsid w:val="0021319A"/>
    <w:rsid w:val="002138B8"/>
    <w:rsid w:val="00213CFE"/>
    <w:rsid w:val="002141AC"/>
    <w:rsid w:val="00214206"/>
    <w:rsid w:val="00214264"/>
    <w:rsid w:val="002142F8"/>
    <w:rsid w:val="0021465A"/>
    <w:rsid w:val="00215C27"/>
    <w:rsid w:val="0021616C"/>
    <w:rsid w:val="0021772D"/>
    <w:rsid w:val="002178C5"/>
    <w:rsid w:val="0022147B"/>
    <w:rsid w:val="0022162B"/>
    <w:rsid w:val="00221743"/>
    <w:rsid w:val="00222B01"/>
    <w:rsid w:val="00222B99"/>
    <w:rsid w:val="00222CDC"/>
    <w:rsid w:val="00223230"/>
    <w:rsid w:val="00223827"/>
    <w:rsid w:val="00223CB7"/>
    <w:rsid w:val="00224DD0"/>
    <w:rsid w:val="00225101"/>
    <w:rsid w:val="00225176"/>
    <w:rsid w:val="00225362"/>
    <w:rsid w:val="002257D9"/>
    <w:rsid w:val="00225E1D"/>
    <w:rsid w:val="0022607D"/>
    <w:rsid w:val="0022610D"/>
    <w:rsid w:val="00226963"/>
    <w:rsid w:val="0022727E"/>
    <w:rsid w:val="002277B7"/>
    <w:rsid w:val="0022795F"/>
    <w:rsid w:val="00227E1C"/>
    <w:rsid w:val="002304DA"/>
    <w:rsid w:val="00230A59"/>
    <w:rsid w:val="00230C63"/>
    <w:rsid w:val="0023110C"/>
    <w:rsid w:val="00232850"/>
    <w:rsid w:val="002329C4"/>
    <w:rsid w:val="00232B22"/>
    <w:rsid w:val="00232F9B"/>
    <w:rsid w:val="00233EFB"/>
    <w:rsid w:val="00234162"/>
    <w:rsid w:val="00235361"/>
    <w:rsid w:val="00235DFC"/>
    <w:rsid w:val="00235F0D"/>
    <w:rsid w:val="002366D1"/>
    <w:rsid w:val="00236AB9"/>
    <w:rsid w:val="00236CB0"/>
    <w:rsid w:val="00237419"/>
    <w:rsid w:val="002376B8"/>
    <w:rsid w:val="00237938"/>
    <w:rsid w:val="00237BBB"/>
    <w:rsid w:val="00237CC9"/>
    <w:rsid w:val="00240952"/>
    <w:rsid w:val="002419CF"/>
    <w:rsid w:val="00242788"/>
    <w:rsid w:val="002428D7"/>
    <w:rsid w:val="00242E81"/>
    <w:rsid w:val="00242EC3"/>
    <w:rsid w:val="00243767"/>
    <w:rsid w:val="00244091"/>
    <w:rsid w:val="0024497C"/>
    <w:rsid w:val="00244D0B"/>
    <w:rsid w:val="00244D99"/>
    <w:rsid w:val="002465C9"/>
    <w:rsid w:val="0024773D"/>
    <w:rsid w:val="00247858"/>
    <w:rsid w:val="00247D92"/>
    <w:rsid w:val="002505E3"/>
    <w:rsid w:val="0025091E"/>
    <w:rsid w:val="00250F3A"/>
    <w:rsid w:val="00252BC1"/>
    <w:rsid w:val="00252EF6"/>
    <w:rsid w:val="0025435C"/>
    <w:rsid w:val="002545F9"/>
    <w:rsid w:val="0025510D"/>
    <w:rsid w:val="002551BA"/>
    <w:rsid w:val="00255941"/>
    <w:rsid w:val="00255D99"/>
    <w:rsid w:val="002564C1"/>
    <w:rsid w:val="00256B93"/>
    <w:rsid w:val="00257155"/>
    <w:rsid w:val="00257775"/>
    <w:rsid w:val="002578CD"/>
    <w:rsid w:val="00257F0E"/>
    <w:rsid w:val="002602F8"/>
    <w:rsid w:val="00260D86"/>
    <w:rsid w:val="00260EAE"/>
    <w:rsid w:val="00261A5E"/>
    <w:rsid w:val="00261C52"/>
    <w:rsid w:val="00261F56"/>
    <w:rsid w:val="002620F0"/>
    <w:rsid w:val="00262465"/>
    <w:rsid w:val="00262DB8"/>
    <w:rsid w:val="00263015"/>
    <w:rsid w:val="002639AF"/>
    <w:rsid w:val="00263B74"/>
    <w:rsid w:val="00263F1D"/>
    <w:rsid w:val="002655C0"/>
    <w:rsid w:val="002660E5"/>
    <w:rsid w:val="00267063"/>
    <w:rsid w:val="0026731B"/>
    <w:rsid w:val="002679DA"/>
    <w:rsid w:val="00270086"/>
    <w:rsid w:val="002702A5"/>
    <w:rsid w:val="0027056D"/>
    <w:rsid w:val="0027172C"/>
    <w:rsid w:val="002717F7"/>
    <w:rsid w:val="00271DE1"/>
    <w:rsid w:val="00272D8F"/>
    <w:rsid w:val="0027300D"/>
    <w:rsid w:val="0027398A"/>
    <w:rsid w:val="00273B87"/>
    <w:rsid w:val="0027409E"/>
    <w:rsid w:val="00274646"/>
    <w:rsid w:val="00274F8B"/>
    <w:rsid w:val="002759BA"/>
    <w:rsid w:val="00275C8E"/>
    <w:rsid w:val="00275D45"/>
    <w:rsid w:val="00275F52"/>
    <w:rsid w:val="00276589"/>
    <w:rsid w:val="00277AB8"/>
    <w:rsid w:val="00277C8C"/>
    <w:rsid w:val="002804B8"/>
    <w:rsid w:val="00281F1E"/>
    <w:rsid w:val="00282477"/>
    <w:rsid w:val="002824BA"/>
    <w:rsid w:val="00282E11"/>
    <w:rsid w:val="0028309A"/>
    <w:rsid w:val="00283777"/>
    <w:rsid w:val="00283DAC"/>
    <w:rsid w:val="00283DB6"/>
    <w:rsid w:val="0028427D"/>
    <w:rsid w:val="00284ED2"/>
    <w:rsid w:val="00285332"/>
    <w:rsid w:val="002863F3"/>
    <w:rsid w:val="00286417"/>
    <w:rsid w:val="0028666E"/>
    <w:rsid w:val="00286D10"/>
    <w:rsid w:val="00290347"/>
    <w:rsid w:val="0029086D"/>
    <w:rsid w:val="0029100C"/>
    <w:rsid w:val="0029133A"/>
    <w:rsid w:val="00291502"/>
    <w:rsid w:val="00292023"/>
    <w:rsid w:val="0029229C"/>
    <w:rsid w:val="0029251A"/>
    <w:rsid w:val="0029294E"/>
    <w:rsid w:val="00292F5F"/>
    <w:rsid w:val="00293101"/>
    <w:rsid w:val="00294727"/>
    <w:rsid w:val="00295B6B"/>
    <w:rsid w:val="00295F6F"/>
    <w:rsid w:val="00295FA7"/>
    <w:rsid w:val="00296DA4"/>
    <w:rsid w:val="00296F7C"/>
    <w:rsid w:val="002A02A5"/>
    <w:rsid w:val="002A0513"/>
    <w:rsid w:val="002A15D4"/>
    <w:rsid w:val="002A18A8"/>
    <w:rsid w:val="002A2D8B"/>
    <w:rsid w:val="002A36B1"/>
    <w:rsid w:val="002A3905"/>
    <w:rsid w:val="002A3A52"/>
    <w:rsid w:val="002A3D87"/>
    <w:rsid w:val="002A42A2"/>
    <w:rsid w:val="002A4A6B"/>
    <w:rsid w:val="002A56E2"/>
    <w:rsid w:val="002A60C9"/>
    <w:rsid w:val="002A7374"/>
    <w:rsid w:val="002A77F1"/>
    <w:rsid w:val="002A7E30"/>
    <w:rsid w:val="002A7E62"/>
    <w:rsid w:val="002A7FFD"/>
    <w:rsid w:val="002B0FCE"/>
    <w:rsid w:val="002B1A51"/>
    <w:rsid w:val="002B1C72"/>
    <w:rsid w:val="002B27EF"/>
    <w:rsid w:val="002B2C85"/>
    <w:rsid w:val="002B2E5D"/>
    <w:rsid w:val="002B45AF"/>
    <w:rsid w:val="002B4E9A"/>
    <w:rsid w:val="002B51E1"/>
    <w:rsid w:val="002B531B"/>
    <w:rsid w:val="002B5819"/>
    <w:rsid w:val="002B586F"/>
    <w:rsid w:val="002B5B88"/>
    <w:rsid w:val="002B5F22"/>
    <w:rsid w:val="002B659A"/>
    <w:rsid w:val="002B68FC"/>
    <w:rsid w:val="002B6BE8"/>
    <w:rsid w:val="002B6FCF"/>
    <w:rsid w:val="002B7227"/>
    <w:rsid w:val="002B77C5"/>
    <w:rsid w:val="002C0217"/>
    <w:rsid w:val="002C0658"/>
    <w:rsid w:val="002C06F3"/>
    <w:rsid w:val="002C0A0F"/>
    <w:rsid w:val="002C1BB4"/>
    <w:rsid w:val="002C2356"/>
    <w:rsid w:val="002C2CEA"/>
    <w:rsid w:val="002C3982"/>
    <w:rsid w:val="002C3B38"/>
    <w:rsid w:val="002C3F5C"/>
    <w:rsid w:val="002C408F"/>
    <w:rsid w:val="002C4189"/>
    <w:rsid w:val="002C42AC"/>
    <w:rsid w:val="002C4B78"/>
    <w:rsid w:val="002C4DF4"/>
    <w:rsid w:val="002C5166"/>
    <w:rsid w:val="002C530F"/>
    <w:rsid w:val="002C58AC"/>
    <w:rsid w:val="002C5997"/>
    <w:rsid w:val="002C60C1"/>
    <w:rsid w:val="002C64F0"/>
    <w:rsid w:val="002C6A81"/>
    <w:rsid w:val="002C78E6"/>
    <w:rsid w:val="002C7B5F"/>
    <w:rsid w:val="002D0438"/>
    <w:rsid w:val="002D0620"/>
    <w:rsid w:val="002D0B7A"/>
    <w:rsid w:val="002D15B7"/>
    <w:rsid w:val="002D1713"/>
    <w:rsid w:val="002D1EA9"/>
    <w:rsid w:val="002D1ECD"/>
    <w:rsid w:val="002D1FB2"/>
    <w:rsid w:val="002D1FD2"/>
    <w:rsid w:val="002D2F4F"/>
    <w:rsid w:val="002D3349"/>
    <w:rsid w:val="002D3E85"/>
    <w:rsid w:val="002D4CC2"/>
    <w:rsid w:val="002D4E11"/>
    <w:rsid w:val="002D4E88"/>
    <w:rsid w:val="002D718A"/>
    <w:rsid w:val="002D77DC"/>
    <w:rsid w:val="002D781C"/>
    <w:rsid w:val="002E0035"/>
    <w:rsid w:val="002E007F"/>
    <w:rsid w:val="002E0722"/>
    <w:rsid w:val="002E08FB"/>
    <w:rsid w:val="002E0A13"/>
    <w:rsid w:val="002E0BFD"/>
    <w:rsid w:val="002E0F1F"/>
    <w:rsid w:val="002E2F77"/>
    <w:rsid w:val="002E38F0"/>
    <w:rsid w:val="002E390D"/>
    <w:rsid w:val="002E3C87"/>
    <w:rsid w:val="002E4404"/>
    <w:rsid w:val="002E4512"/>
    <w:rsid w:val="002E4BAF"/>
    <w:rsid w:val="002E52E3"/>
    <w:rsid w:val="002E6D8F"/>
    <w:rsid w:val="002E6DD3"/>
    <w:rsid w:val="002F0538"/>
    <w:rsid w:val="002F0C55"/>
    <w:rsid w:val="002F1558"/>
    <w:rsid w:val="002F1F03"/>
    <w:rsid w:val="002F2914"/>
    <w:rsid w:val="002F298E"/>
    <w:rsid w:val="002F2C56"/>
    <w:rsid w:val="002F31C6"/>
    <w:rsid w:val="002F354E"/>
    <w:rsid w:val="002F397D"/>
    <w:rsid w:val="002F39E8"/>
    <w:rsid w:val="002F3FF1"/>
    <w:rsid w:val="002F458F"/>
    <w:rsid w:val="002F4A98"/>
    <w:rsid w:val="002F57CE"/>
    <w:rsid w:val="002F6D0E"/>
    <w:rsid w:val="002F6E17"/>
    <w:rsid w:val="002F7535"/>
    <w:rsid w:val="002F7771"/>
    <w:rsid w:val="002F7A32"/>
    <w:rsid w:val="002F7C74"/>
    <w:rsid w:val="00300CA7"/>
    <w:rsid w:val="00301135"/>
    <w:rsid w:val="00301537"/>
    <w:rsid w:val="0030162A"/>
    <w:rsid w:val="00301681"/>
    <w:rsid w:val="00301833"/>
    <w:rsid w:val="0030189D"/>
    <w:rsid w:val="0030291A"/>
    <w:rsid w:val="00302EBF"/>
    <w:rsid w:val="0030435B"/>
    <w:rsid w:val="003048FB"/>
    <w:rsid w:val="0030592B"/>
    <w:rsid w:val="00305A1E"/>
    <w:rsid w:val="003067E0"/>
    <w:rsid w:val="00306FE5"/>
    <w:rsid w:val="003070FA"/>
    <w:rsid w:val="00307440"/>
    <w:rsid w:val="00307E99"/>
    <w:rsid w:val="003103F5"/>
    <w:rsid w:val="003105B3"/>
    <w:rsid w:val="00310C92"/>
    <w:rsid w:val="00311E34"/>
    <w:rsid w:val="00312355"/>
    <w:rsid w:val="003126BA"/>
    <w:rsid w:val="00312956"/>
    <w:rsid w:val="00313526"/>
    <w:rsid w:val="0031407A"/>
    <w:rsid w:val="00314133"/>
    <w:rsid w:val="00315EFC"/>
    <w:rsid w:val="0031766B"/>
    <w:rsid w:val="00317C8D"/>
    <w:rsid w:val="00320757"/>
    <w:rsid w:val="00320D75"/>
    <w:rsid w:val="00320E7B"/>
    <w:rsid w:val="0032144D"/>
    <w:rsid w:val="003220FD"/>
    <w:rsid w:val="00322464"/>
    <w:rsid w:val="00322519"/>
    <w:rsid w:val="003227F6"/>
    <w:rsid w:val="00323B75"/>
    <w:rsid w:val="00323E11"/>
    <w:rsid w:val="00324F8E"/>
    <w:rsid w:val="00325319"/>
    <w:rsid w:val="00325B73"/>
    <w:rsid w:val="00327571"/>
    <w:rsid w:val="0033092E"/>
    <w:rsid w:val="003310A2"/>
    <w:rsid w:val="00331C59"/>
    <w:rsid w:val="00331E36"/>
    <w:rsid w:val="003327AE"/>
    <w:rsid w:val="00333C42"/>
    <w:rsid w:val="00334468"/>
    <w:rsid w:val="00334FF6"/>
    <w:rsid w:val="00335796"/>
    <w:rsid w:val="00335C6D"/>
    <w:rsid w:val="00335C8A"/>
    <w:rsid w:val="0033633E"/>
    <w:rsid w:val="00336851"/>
    <w:rsid w:val="00337832"/>
    <w:rsid w:val="003413B3"/>
    <w:rsid w:val="00341FEC"/>
    <w:rsid w:val="00342267"/>
    <w:rsid w:val="00342498"/>
    <w:rsid w:val="003425D9"/>
    <w:rsid w:val="003426B0"/>
    <w:rsid w:val="00342EB4"/>
    <w:rsid w:val="00343915"/>
    <w:rsid w:val="00343985"/>
    <w:rsid w:val="003457B8"/>
    <w:rsid w:val="003458BA"/>
    <w:rsid w:val="00345D83"/>
    <w:rsid w:val="00345E49"/>
    <w:rsid w:val="003460F8"/>
    <w:rsid w:val="00346270"/>
    <w:rsid w:val="0034655A"/>
    <w:rsid w:val="00346749"/>
    <w:rsid w:val="0034793F"/>
    <w:rsid w:val="00347C44"/>
    <w:rsid w:val="0035031F"/>
    <w:rsid w:val="00350601"/>
    <w:rsid w:val="00350C31"/>
    <w:rsid w:val="00351A67"/>
    <w:rsid w:val="003523E2"/>
    <w:rsid w:val="00352519"/>
    <w:rsid w:val="0035270E"/>
    <w:rsid w:val="00352903"/>
    <w:rsid w:val="003531AB"/>
    <w:rsid w:val="00353212"/>
    <w:rsid w:val="00353354"/>
    <w:rsid w:val="00353447"/>
    <w:rsid w:val="00353453"/>
    <w:rsid w:val="003535FE"/>
    <w:rsid w:val="0035382F"/>
    <w:rsid w:val="003538F0"/>
    <w:rsid w:val="00353C0B"/>
    <w:rsid w:val="00354382"/>
    <w:rsid w:val="00354E08"/>
    <w:rsid w:val="00355231"/>
    <w:rsid w:val="00355C12"/>
    <w:rsid w:val="0035612E"/>
    <w:rsid w:val="003563E1"/>
    <w:rsid w:val="00357A18"/>
    <w:rsid w:val="00360481"/>
    <w:rsid w:val="00360698"/>
    <w:rsid w:val="00360A6A"/>
    <w:rsid w:val="00360EC9"/>
    <w:rsid w:val="00360F08"/>
    <w:rsid w:val="003618FE"/>
    <w:rsid w:val="0036236A"/>
    <w:rsid w:val="003624F0"/>
    <w:rsid w:val="00362AD2"/>
    <w:rsid w:val="00362D32"/>
    <w:rsid w:val="00362ED2"/>
    <w:rsid w:val="0036318D"/>
    <w:rsid w:val="0036330D"/>
    <w:rsid w:val="00363900"/>
    <w:rsid w:val="00363957"/>
    <w:rsid w:val="00363E3A"/>
    <w:rsid w:val="00364048"/>
    <w:rsid w:val="003644FD"/>
    <w:rsid w:val="003646E3"/>
    <w:rsid w:val="00364F8C"/>
    <w:rsid w:val="00365C16"/>
    <w:rsid w:val="00365CC0"/>
    <w:rsid w:val="003667FE"/>
    <w:rsid w:val="0036723F"/>
    <w:rsid w:val="00370E43"/>
    <w:rsid w:val="00371506"/>
    <w:rsid w:val="0037153F"/>
    <w:rsid w:val="00372372"/>
    <w:rsid w:val="003726A7"/>
    <w:rsid w:val="00372D34"/>
    <w:rsid w:val="00372DDE"/>
    <w:rsid w:val="00372E7C"/>
    <w:rsid w:val="00373395"/>
    <w:rsid w:val="00373BB7"/>
    <w:rsid w:val="00373C19"/>
    <w:rsid w:val="00373C52"/>
    <w:rsid w:val="00373DAC"/>
    <w:rsid w:val="00373E9F"/>
    <w:rsid w:val="003751A8"/>
    <w:rsid w:val="00375AC5"/>
    <w:rsid w:val="00375D4B"/>
    <w:rsid w:val="00375F7D"/>
    <w:rsid w:val="003764E1"/>
    <w:rsid w:val="00376582"/>
    <w:rsid w:val="003768A2"/>
    <w:rsid w:val="00376A4D"/>
    <w:rsid w:val="00376CE8"/>
    <w:rsid w:val="00377071"/>
    <w:rsid w:val="0037733F"/>
    <w:rsid w:val="00377BB0"/>
    <w:rsid w:val="003800B1"/>
    <w:rsid w:val="00380368"/>
    <w:rsid w:val="00380A44"/>
    <w:rsid w:val="00381F6C"/>
    <w:rsid w:val="00381FB2"/>
    <w:rsid w:val="00382791"/>
    <w:rsid w:val="00382B8C"/>
    <w:rsid w:val="0038394F"/>
    <w:rsid w:val="00383FDD"/>
    <w:rsid w:val="00384817"/>
    <w:rsid w:val="00384B12"/>
    <w:rsid w:val="00385293"/>
    <w:rsid w:val="0038590C"/>
    <w:rsid w:val="003877AD"/>
    <w:rsid w:val="003878DC"/>
    <w:rsid w:val="00387912"/>
    <w:rsid w:val="00387A7B"/>
    <w:rsid w:val="00387BC2"/>
    <w:rsid w:val="00387D59"/>
    <w:rsid w:val="00387E3C"/>
    <w:rsid w:val="0039134C"/>
    <w:rsid w:val="00391581"/>
    <w:rsid w:val="003918B0"/>
    <w:rsid w:val="003918F6"/>
    <w:rsid w:val="00391D30"/>
    <w:rsid w:val="00391F43"/>
    <w:rsid w:val="00393191"/>
    <w:rsid w:val="00393403"/>
    <w:rsid w:val="00393533"/>
    <w:rsid w:val="00393838"/>
    <w:rsid w:val="00393BF3"/>
    <w:rsid w:val="0039405E"/>
    <w:rsid w:val="00394C23"/>
    <w:rsid w:val="00395C32"/>
    <w:rsid w:val="00395E12"/>
    <w:rsid w:val="0039611E"/>
    <w:rsid w:val="00396832"/>
    <w:rsid w:val="0039690B"/>
    <w:rsid w:val="00396935"/>
    <w:rsid w:val="00396C63"/>
    <w:rsid w:val="00397803"/>
    <w:rsid w:val="0039788A"/>
    <w:rsid w:val="00397D9E"/>
    <w:rsid w:val="003A0010"/>
    <w:rsid w:val="003A0545"/>
    <w:rsid w:val="003A0578"/>
    <w:rsid w:val="003A076D"/>
    <w:rsid w:val="003A0A06"/>
    <w:rsid w:val="003A0F7D"/>
    <w:rsid w:val="003A0F94"/>
    <w:rsid w:val="003A1457"/>
    <w:rsid w:val="003A1A5E"/>
    <w:rsid w:val="003A2241"/>
    <w:rsid w:val="003A2A50"/>
    <w:rsid w:val="003A2A61"/>
    <w:rsid w:val="003A2B7D"/>
    <w:rsid w:val="003A3A1C"/>
    <w:rsid w:val="003A4791"/>
    <w:rsid w:val="003A4D87"/>
    <w:rsid w:val="003A4E9F"/>
    <w:rsid w:val="003A4EAA"/>
    <w:rsid w:val="003A501B"/>
    <w:rsid w:val="003A5104"/>
    <w:rsid w:val="003A56BF"/>
    <w:rsid w:val="003A603C"/>
    <w:rsid w:val="003A68F8"/>
    <w:rsid w:val="003A69AE"/>
    <w:rsid w:val="003A6B80"/>
    <w:rsid w:val="003A7136"/>
    <w:rsid w:val="003A73AF"/>
    <w:rsid w:val="003A7911"/>
    <w:rsid w:val="003A7A9D"/>
    <w:rsid w:val="003B009B"/>
    <w:rsid w:val="003B01A8"/>
    <w:rsid w:val="003B06BF"/>
    <w:rsid w:val="003B103F"/>
    <w:rsid w:val="003B1129"/>
    <w:rsid w:val="003B1601"/>
    <w:rsid w:val="003B1BDA"/>
    <w:rsid w:val="003B3B46"/>
    <w:rsid w:val="003B3E84"/>
    <w:rsid w:val="003B4111"/>
    <w:rsid w:val="003B616F"/>
    <w:rsid w:val="003B6C70"/>
    <w:rsid w:val="003B6F0E"/>
    <w:rsid w:val="003B6F94"/>
    <w:rsid w:val="003B7294"/>
    <w:rsid w:val="003B7766"/>
    <w:rsid w:val="003B7D1B"/>
    <w:rsid w:val="003B7F59"/>
    <w:rsid w:val="003C0215"/>
    <w:rsid w:val="003C0869"/>
    <w:rsid w:val="003C0ED1"/>
    <w:rsid w:val="003C1399"/>
    <w:rsid w:val="003C1BA3"/>
    <w:rsid w:val="003C1E38"/>
    <w:rsid w:val="003C21B3"/>
    <w:rsid w:val="003C21EE"/>
    <w:rsid w:val="003C225C"/>
    <w:rsid w:val="003C254F"/>
    <w:rsid w:val="003C324E"/>
    <w:rsid w:val="003C3A6E"/>
    <w:rsid w:val="003C3BA3"/>
    <w:rsid w:val="003C3C7D"/>
    <w:rsid w:val="003C3F12"/>
    <w:rsid w:val="003C457A"/>
    <w:rsid w:val="003C4618"/>
    <w:rsid w:val="003C47E2"/>
    <w:rsid w:val="003C48C5"/>
    <w:rsid w:val="003C582E"/>
    <w:rsid w:val="003C59ED"/>
    <w:rsid w:val="003C6648"/>
    <w:rsid w:val="003C6687"/>
    <w:rsid w:val="003C6774"/>
    <w:rsid w:val="003C6924"/>
    <w:rsid w:val="003C6B22"/>
    <w:rsid w:val="003C6BCB"/>
    <w:rsid w:val="003C6C1A"/>
    <w:rsid w:val="003C707F"/>
    <w:rsid w:val="003C7913"/>
    <w:rsid w:val="003C7B3D"/>
    <w:rsid w:val="003D0443"/>
    <w:rsid w:val="003D0772"/>
    <w:rsid w:val="003D0BCB"/>
    <w:rsid w:val="003D0BE2"/>
    <w:rsid w:val="003D1B8A"/>
    <w:rsid w:val="003D2155"/>
    <w:rsid w:val="003D2C2C"/>
    <w:rsid w:val="003D2F57"/>
    <w:rsid w:val="003D36B5"/>
    <w:rsid w:val="003D3A4F"/>
    <w:rsid w:val="003D3D19"/>
    <w:rsid w:val="003D4D0E"/>
    <w:rsid w:val="003D4D1C"/>
    <w:rsid w:val="003D5585"/>
    <w:rsid w:val="003D5695"/>
    <w:rsid w:val="003D5939"/>
    <w:rsid w:val="003D6A36"/>
    <w:rsid w:val="003D6A94"/>
    <w:rsid w:val="003D6CF6"/>
    <w:rsid w:val="003D7E85"/>
    <w:rsid w:val="003D7EB4"/>
    <w:rsid w:val="003E082F"/>
    <w:rsid w:val="003E09E3"/>
    <w:rsid w:val="003E0BA9"/>
    <w:rsid w:val="003E1800"/>
    <w:rsid w:val="003E19C9"/>
    <w:rsid w:val="003E1EF5"/>
    <w:rsid w:val="003E2850"/>
    <w:rsid w:val="003E2C5B"/>
    <w:rsid w:val="003E2F94"/>
    <w:rsid w:val="003E3449"/>
    <w:rsid w:val="003E4090"/>
    <w:rsid w:val="003E4103"/>
    <w:rsid w:val="003E41A2"/>
    <w:rsid w:val="003E45EE"/>
    <w:rsid w:val="003E5E44"/>
    <w:rsid w:val="003E6825"/>
    <w:rsid w:val="003E69D1"/>
    <w:rsid w:val="003E6E76"/>
    <w:rsid w:val="003E73A9"/>
    <w:rsid w:val="003E73DB"/>
    <w:rsid w:val="003E796F"/>
    <w:rsid w:val="003E7CAA"/>
    <w:rsid w:val="003E7EEB"/>
    <w:rsid w:val="003E7FF9"/>
    <w:rsid w:val="003F0691"/>
    <w:rsid w:val="003F1119"/>
    <w:rsid w:val="003F144C"/>
    <w:rsid w:val="003F18E9"/>
    <w:rsid w:val="003F233C"/>
    <w:rsid w:val="003F25D5"/>
    <w:rsid w:val="003F2A12"/>
    <w:rsid w:val="003F2EDD"/>
    <w:rsid w:val="003F32DD"/>
    <w:rsid w:val="003F3473"/>
    <w:rsid w:val="003F42AB"/>
    <w:rsid w:val="003F43B4"/>
    <w:rsid w:val="003F4EF8"/>
    <w:rsid w:val="003F5A16"/>
    <w:rsid w:val="003F5AC3"/>
    <w:rsid w:val="003F6F2C"/>
    <w:rsid w:val="003F78CA"/>
    <w:rsid w:val="003F7F5D"/>
    <w:rsid w:val="0040183C"/>
    <w:rsid w:val="00404589"/>
    <w:rsid w:val="0040538A"/>
    <w:rsid w:val="00405FF7"/>
    <w:rsid w:val="00406128"/>
    <w:rsid w:val="0040634D"/>
    <w:rsid w:val="0040793C"/>
    <w:rsid w:val="00407AF5"/>
    <w:rsid w:val="00410927"/>
    <w:rsid w:val="00411895"/>
    <w:rsid w:val="0041210C"/>
    <w:rsid w:val="00412825"/>
    <w:rsid w:val="0041293B"/>
    <w:rsid w:val="00412CF7"/>
    <w:rsid w:val="00413182"/>
    <w:rsid w:val="00413D70"/>
    <w:rsid w:val="00413FEB"/>
    <w:rsid w:val="00414320"/>
    <w:rsid w:val="004143CE"/>
    <w:rsid w:val="00414408"/>
    <w:rsid w:val="00414E3D"/>
    <w:rsid w:val="00415A35"/>
    <w:rsid w:val="00415D7E"/>
    <w:rsid w:val="00415F76"/>
    <w:rsid w:val="00416CC5"/>
    <w:rsid w:val="00416D10"/>
    <w:rsid w:val="00416EBE"/>
    <w:rsid w:val="00416F55"/>
    <w:rsid w:val="00416F5E"/>
    <w:rsid w:val="0042009A"/>
    <w:rsid w:val="00420809"/>
    <w:rsid w:val="00421079"/>
    <w:rsid w:val="004217A7"/>
    <w:rsid w:val="00421C4F"/>
    <w:rsid w:val="0042253A"/>
    <w:rsid w:val="00423331"/>
    <w:rsid w:val="00423879"/>
    <w:rsid w:val="00423918"/>
    <w:rsid w:val="004243FE"/>
    <w:rsid w:val="00424A77"/>
    <w:rsid w:val="00424F1C"/>
    <w:rsid w:val="004259FC"/>
    <w:rsid w:val="00425F83"/>
    <w:rsid w:val="00426020"/>
    <w:rsid w:val="004264B4"/>
    <w:rsid w:val="00426903"/>
    <w:rsid w:val="00426E60"/>
    <w:rsid w:val="004271DE"/>
    <w:rsid w:val="004279E0"/>
    <w:rsid w:val="00430294"/>
    <w:rsid w:val="0043070E"/>
    <w:rsid w:val="00430CE6"/>
    <w:rsid w:val="0043124A"/>
    <w:rsid w:val="00431391"/>
    <w:rsid w:val="00432417"/>
    <w:rsid w:val="00432617"/>
    <w:rsid w:val="00432B3E"/>
    <w:rsid w:val="00433016"/>
    <w:rsid w:val="00436ED4"/>
    <w:rsid w:val="0043743C"/>
    <w:rsid w:val="00437CEF"/>
    <w:rsid w:val="00440510"/>
    <w:rsid w:val="004407FC"/>
    <w:rsid w:val="00440A8E"/>
    <w:rsid w:val="004413F3"/>
    <w:rsid w:val="00441789"/>
    <w:rsid w:val="00441F12"/>
    <w:rsid w:val="0044207D"/>
    <w:rsid w:val="00442DD8"/>
    <w:rsid w:val="0044339C"/>
    <w:rsid w:val="00443B47"/>
    <w:rsid w:val="00443E16"/>
    <w:rsid w:val="00444D94"/>
    <w:rsid w:val="00445385"/>
    <w:rsid w:val="00445429"/>
    <w:rsid w:val="00445F65"/>
    <w:rsid w:val="00446330"/>
    <w:rsid w:val="00446435"/>
    <w:rsid w:val="00447509"/>
    <w:rsid w:val="00447710"/>
    <w:rsid w:val="0045074C"/>
    <w:rsid w:val="00450807"/>
    <w:rsid w:val="0045194B"/>
    <w:rsid w:val="00451EB1"/>
    <w:rsid w:val="00451FAB"/>
    <w:rsid w:val="00452373"/>
    <w:rsid w:val="00453BA8"/>
    <w:rsid w:val="00454014"/>
    <w:rsid w:val="00454082"/>
    <w:rsid w:val="0045409D"/>
    <w:rsid w:val="0045415E"/>
    <w:rsid w:val="00454204"/>
    <w:rsid w:val="0045480E"/>
    <w:rsid w:val="0045487A"/>
    <w:rsid w:val="00454A37"/>
    <w:rsid w:val="00454AD0"/>
    <w:rsid w:val="00454CA9"/>
    <w:rsid w:val="004555C1"/>
    <w:rsid w:val="004557BC"/>
    <w:rsid w:val="0045731A"/>
    <w:rsid w:val="004574B2"/>
    <w:rsid w:val="0045751E"/>
    <w:rsid w:val="00457525"/>
    <w:rsid w:val="00457646"/>
    <w:rsid w:val="00457964"/>
    <w:rsid w:val="004607DA"/>
    <w:rsid w:val="004617A3"/>
    <w:rsid w:val="00462618"/>
    <w:rsid w:val="00462917"/>
    <w:rsid w:val="00463580"/>
    <w:rsid w:val="004635A7"/>
    <w:rsid w:val="0046387D"/>
    <w:rsid w:val="00464FC7"/>
    <w:rsid w:val="00466A04"/>
    <w:rsid w:val="00466BA9"/>
    <w:rsid w:val="00466CEC"/>
    <w:rsid w:val="00466FF2"/>
    <w:rsid w:val="0046718A"/>
    <w:rsid w:val="00470617"/>
    <w:rsid w:val="00470B12"/>
    <w:rsid w:val="00470D04"/>
    <w:rsid w:val="0047104D"/>
    <w:rsid w:val="0047107D"/>
    <w:rsid w:val="00471159"/>
    <w:rsid w:val="00474060"/>
    <w:rsid w:val="004746BD"/>
    <w:rsid w:val="004747E5"/>
    <w:rsid w:val="00475304"/>
    <w:rsid w:val="0047599B"/>
    <w:rsid w:val="00475A78"/>
    <w:rsid w:val="00475C90"/>
    <w:rsid w:val="004761C2"/>
    <w:rsid w:val="004763A7"/>
    <w:rsid w:val="00477297"/>
    <w:rsid w:val="004775C6"/>
    <w:rsid w:val="004778F0"/>
    <w:rsid w:val="00477E7A"/>
    <w:rsid w:val="00477EDB"/>
    <w:rsid w:val="00480671"/>
    <w:rsid w:val="00480B45"/>
    <w:rsid w:val="00480D5C"/>
    <w:rsid w:val="00480EB4"/>
    <w:rsid w:val="00481116"/>
    <w:rsid w:val="00481BB0"/>
    <w:rsid w:val="00481E90"/>
    <w:rsid w:val="004823C0"/>
    <w:rsid w:val="00482F79"/>
    <w:rsid w:val="00483038"/>
    <w:rsid w:val="004847D2"/>
    <w:rsid w:val="00485204"/>
    <w:rsid w:val="004856CF"/>
    <w:rsid w:val="00485888"/>
    <w:rsid w:val="00485A9F"/>
    <w:rsid w:val="00485AF1"/>
    <w:rsid w:val="00485D40"/>
    <w:rsid w:val="00486017"/>
    <w:rsid w:val="004866FF"/>
    <w:rsid w:val="00486965"/>
    <w:rsid w:val="00486B22"/>
    <w:rsid w:val="00487787"/>
    <w:rsid w:val="00487A57"/>
    <w:rsid w:val="00487A67"/>
    <w:rsid w:val="00487AAE"/>
    <w:rsid w:val="00487ECB"/>
    <w:rsid w:val="0049064A"/>
    <w:rsid w:val="00490D14"/>
    <w:rsid w:val="00490F97"/>
    <w:rsid w:val="0049264D"/>
    <w:rsid w:val="00492CA4"/>
    <w:rsid w:val="004934C4"/>
    <w:rsid w:val="004939E5"/>
    <w:rsid w:val="00493ACA"/>
    <w:rsid w:val="00493ECD"/>
    <w:rsid w:val="004954B9"/>
    <w:rsid w:val="004960B7"/>
    <w:rsid w:val="00496135"/>
    <w:rsid w:val="00496881"/>
    <w:rsid w:val="00496BFD"/>
    <w:rsid w:val="00496D1F"/>
    <w:rsid w:val="00496DF2"/>
    <w:rsid w:val="004972CE"/>
    <w:rsid w:val="00497B70"/>
    <w:rsid w:val="00497F15"/>
    <w:rsid w:val="004A0911"/>
    <w:rsid w:val="004A0A6F"/>
    <w:rsid w:val="004A177B"/>
    <w:rsid w:val="004A18E0"/>
    <w:rsid w:val="004A227D"/>
    <w:rsid w:val="004A4702"/>
    <w:rsid w:val="004A48F6"/>
    <w:rsid w:val="004A4C30"/>
    <w:rsid w:val="004A51E1"/>
    <w:rsid w:val="004A5B84"/>
    <w:rsid w:val="004A6771"/>
    <w:rsid w:val="004A6A85"/>
    <w:rsid w:val="004A6FCA"/>
    <w:rsid w:val="004A71FB"/>
    <w:rsid w:val="004A730D"/>
    <w:rsid w:val="004B0573"/>
    <w:rsid w:val="004B0664"/>
    <w:rsid w:val="004B082F"/>
    <w:rsid w:val="004B1488"/>
    <w:rsid w:val="004B1B67"/>
    <w:rsid w:val="004B1D14"/>
    <w:rsid w:val="004B28B7"/>
    <w:rsid w:val="004B31B8"/>
    <w:rsid w:val="004B4058"/>
    <w:rsid w:val="004B48DC"/>
    <w:rsid w:val="004B4A79"/>
    <w:rsid w:val="004B4C67"/>
    <w:rsid w:val="004B548B"/>
    <w:rsid w:val="004B5582"/>
    <w:rsid w:val="004B558A"/>
    <w:rsid w:val="004B6F37"/>
    <w:rsid w:val="004B780B"/>
    <w:rsid w:val="004B7DCB"/>
    <w:rsid w:val="004B7FB7"/>
    <w:rsid w:val="004C08E1"/>
    <w:rsid w:val="004C0941"/>
    <w:rsid w:val="004C0D20"/>
    <w:rsid w:val="004C0EAA"/>
    <w:rsid w:val="004C0EDC"/>
    <w:rsid w:val="004C12A7"/>
    <w:rsid w:val="004C1869"/>
    <w:rsid w:val="004C1CE1"/>
    <w:rsid w:val="004C26E9"/>
    <w:rsid w:val="004C2E51"/>
    <w:rsid w:val="004C318D"/>
    <w:rsid w:val="004C363D"/>
    <w:rsid w:val="004C374D"/>
    <w:rsid w:val="004C3A3C"/>
    <w:rsid w:val="004C4387"/>
    <w:rsid w:val="004C47C4"/>
    <w:rsid w:val="004C47EC"/>
    <w:rsid w:val="004C7156"/>
    <w:rsid w:val="004D1093"/>
    <w:rsid w:val="004D16F0"/>
    <w:rsid w:val="004D1AB8"/>
    <w:rsid w:val="004D1ECC"/>
    <w:rsid w:val="004D2112"/>
    <w:rsid w:val="004D2696"/>
    <w:rsid w:val="004D26D5"/>
    <w:rsid w:val="004D384B"/>
    <w:rsid w:val="004D49EC"/>
    <w:rsid w:val="004D54D3"/>
    <w:rsid w:val="004D5881"/>
    <w:rsid w:val="004D5E37"/>
    <w:rsid w:val="004D5FA6"/>
    <w:rsid w:val="004D704E"/>
    <w:rsid w:val="004D722E"/>
    <w:rsid w:val="004D730D"/>
    <w:rsid w:val="004E06AD"/>
    <w:rsid w:val="004E0B74"/>
    <w:rsid w:val="004E1524"/>
    <w:rsid w:val="004E24B1"/>
    <w:rsid w:val="004E25AB"/>
    <w:rsid w:val="004E3326"/>
    <w:rsid w:val="004E3335"/>
    <w:rsid w:val="004E37FB"/>
    <w:rsid w:val="004E3808"/>
    <w:rsid w:val="004E3D53"/>
    <w:rsid w:val="004E4AF2"/>
    <w:rsid w:val="004E4DA9"/>
    <w:rsid w:val="004E59A3"/>
    <w:rsid w:val="004E67E2"/>
    <w:rsid w:val="004E77DE"/>
    <w:rsid w:val="004E795E"/>
    <w:rsid w:val="004F0215"/>
    <w:rsid w:val="004F0999"/>
    <w:rsid w:val="004F0DD1"/>
    <w:rsid w:val="004F188F"/>
    <w:rsid w:val="004F1B41"/>
    <w:rsid w:val="004F2ECA"/>
    <w:rsid w:val="004F2FBE"/>
    <w:rsid w:val="004F4598"/>
    <w:rsid w:val="004F4FC9"/>
    <w:rsid w:val="004F53E1"/>
    <w:rsid w:val="004F5881"/>
    <w:rsid w:val="004F5887"/>
    <w:rsid w:val="004F5B04"/>
    <w:rsid w:val="004F5CCC"/>
    <w:rsid w:val="004F727C"/>
    <w:rsid w:val="004F7D1C"/>
    <w:rsid w:val="004F7E48"/>
    <w:rsid w:val="005009E4"/>
    <w:rsid w:val="00500CD2"/>
    <w:rsid w:val="00501601"/>
    <w:rsid w:val="0050175A"/>
    <w:rsid w:val="00501B36"/>
    <w:rsid w:val="00501CDD"/>
    <w:rsid w:val="00501E14"/>
    <w:rsid w:val="00502B9C"/>
    <w:rsid w:val="00502E51"/>
    <w:rsid w:val="00502EDC"/>
    <w:rsid w:val="0050301D"/>
    <w:rsid w:val="0050349D"/>
    <w:rsid w:val="0050388C"/>
    <w:rsid w:val="00503FC4"/>
    <w:rsid w:val="00504414"/>
    <w:rsid w:val="00504813"/>
    <w:rsid w:val="00504A25"/>
    <w:rsid w:val="00505161"/>
    <w:rsid w:val="00506283"/>
    <w:rsid w:val="005062E9"/>
    <w:rsid w:val="00506398"/>
    <w:rsid w:val="005064B6"/>
    <w:rsid w:val="00506597"/>
    <w:rsid w:val="00507205"/>
    <w:rsid w:val="005074EC"/>
    <w:rsid w:val="005078F4"/>
    <w:rsid w:val="00510228"/>
    <w:rsid w:val="0051069E"/>
    <w:rsid w:val="00512A8A"/>
    <w:rsid w:val="00512CB8"/>
    <w:rsid w:val="00513575"/>
    <w:rsid w:val="00514071"/>
    <w:rsid w:val="00514BBC"/>
    <w:rsid w:val="00516732"/>
    <w:rsid w:val="00516AC2"/>
    <w:rsid w:val="00516CDB"/>
    <w:rsid w:val="00516F0C"/>
    <w:rsid w:val="005200BE"/>
    <w:rsid w:val="005207B0"/>
    <w:rsid w:val="00520A96"/>
    <w:rsid w:val="00520AD7"/>
    <w:rsid w:val="00521D00"/>
    <w:rsid w:val="005220AB"/>
    <w:rsid w:val="00522456"/>
    <w:rsid w:val="005227B4"/>
    <w:rsid w:val="00522D87"/>
    <w:rsid w:val="00522DCA"/>
    <w:rsid w:val="00523003"/>
    <w:rsid w:val="0052319A"/>
    <w:rsid w:val="00523323"/>
    <w:rsid w:val="0052345F"/>
    <w:rsid w:val="00524658"/>
    <w:rsid w:val="00525DD2"/>
    <w:rsid w:val="00525E93"/>
    <w:rsid w:val="00525F90"/>
    <w:rsid w:val="0052603C"/>
    <w:rsid w:val="0052607E"/>
    <w:rsid w:val="005262F7"/>
    <w:rsid w:val="005263B6"/>
    <w:rsid w:val="0052650F"/>
    <w:rsid w:val="0052659C"/>
    <w:rsid w:val="005268C7"/>
    <w:rsid w:val="00526B85"/>
    <w:rsid w:val="005272E4"/>
    <w:rsid w:val="00527BD0"/>
    <w:rsid w:val="005309F7"/>
    <w:rsid w:val="00531126"/>
    <w:rsid w:val="005312E2"/>
    <w:rsid w:val="00532065"/>
    <w:rsid w:val="0053285B"/>
    <w:rsid w:val="00532B6E"/>
    <w:rsid w:val="00532F9E"/>
    <w:rsid w:val="00533AFB"/>
    <w:rsid w:val="00534386"/>
    <w:rsid w:val="00534469"/>
    <w:rsid w:val="00534FD8"/>
    <w:rsid w:val="005353EA"/>
    <w:rsid w:val="00535DB8"/>
    <w:rsid w:val="005377F0"/>
    <w:rsid w:val="00537BF3"/>
    <w:rsid w:val="00537E43"/>
    <w:rsid w:val="00540045"/>
    <w:rsid w:val="00541777"/>
    <w:rsid w:val="00541E18"/>
    <w:rsid w:val="005423CD"/>
    <w:rsid w:val="005426ED"/>
    <w:rsid w:val="00542B20"/>
    <w:rsid w:val="00542CF9"/>
    <w:rsid w:val="00543223"/>
    <w:rsid w:val="00543279"/>
    <w:rsid w:val="005436F5"/>
    <w:rsid w:val="0054380E"/>
    <w:rsid w:val="00544E85"/>
    <w:rsid w:val="00544EE1"/>
    <w:rsid w:val="005456B4"/>
    <w:rsid w:val="00545C6E"/>
    <w:rsid w:val="00545D52"/>
    <w:rsid w:val="0054726F"/>
    <w:rsid w:val="005473A3"/>
    <w:rsid w:val="00547958"/>
    <w:rsid w:val="00551338"/>
    <w:rsid w:val="00551A1A"/>
    <w:rsid w:val="00551B37"/>
    <w:rsid w:val="00553771"/>
    <w:rsid w:val="00553FC4"/>
    <w:rsid w:val="005540DC"/>
    <w:rsid w:val="005542AE"/>
    <w:rsid w:val="0055473A"/>
    <w:rsid w:val="005555F3"/>
    <w:rsid w:val="00556347"/>
    <w:rsid w:val="0055637B"/>
    <w:rsid w:val="00557C7E"/>
    <w:rsid w:val="00557E7F"/>
    <w:rsid w:val="0056061C"/>
    <w:rsid w:val="005608BB"/>
    <w:rsid w:val="00560F72"/>
    <w:rsid w:val="00561B68"/>
    <w:rsid w:val="00562469"/>
    <w:rsid w:val="00562FC3"/>
    <w:rsid w:val="00562FDB"/>
    <w:rsid w:val="0056325A"/>
    <w:rsid w:val="00563485"/>
    <w:rsid w:val="00563944"/>
    <w:rsid w:val="005643C4"/>
    <w:rsid w:val="00565076"/>
    <w:rsid w:val="0056543C"/>
    <w:rsid w:val="005654DA"/>
    <w:rsid w:val="005659AB"/>
    <w:rsid w:val="00566B65"/>
    <w:rsid w:val="0056779D"/>
    <w:rsid w:val="0057037F"/>
    <w:rsid w:val="0057045A"/>
    <w:rsid w:val="005704C3"/>
    <w:rsid w:val="00570B97"/>
    <w:rsid w:val="0057172C"/>
    <w:rsid w:val="0057245D"/>
    <w:rsid w:val="00572470"/>
    <w:rsid w:val="00572579"/>
    <w:rsid w:val="005725B1"/>
    <w:rsid w:val="0057381E"/>
    <w:rsid w:val="0057391F"/>
    <w:rsid w:val="00573CF5"/>
    <w:rsid w:val="00574107"/>
    <w:rsid w:val="00576CB6"/>
    <w:rsid w:val="00576DEC"/>
    <w:rsid w:val="0057721B"/>
    <w:rsid w:val="0057722B"/>
    <w:rsid w:val="005773C1"/>
    <w:rsid w:val="0057743E"/>
    <w:rsid w:val="00577AC3"/>
    <w:rsid w:val="00577F87"/>
    <w:rsid w:val="005802B6"/>
    <w:rsid w:val="00580618"/>
    <w:rsid w:val="00580648"/>
    <w:rsid w:val="00581A9D"/>
    <w:rsid w:val="00581DF6"/>
    <w:rsid w:val="0058262D"/>
    <w:rsid w:val="0058284D"/>
    <w:rsid w:val="00582A3F"/>
    <w:rsid w:val="00582B1F"/>
    <w:rsid w:val="00582F39"/>
    <w:rsid w:val="005832E8"/>
    <w:rsid w:val="00583C17"/>
    <w:rsid w:val="00583C9E"/>
    <w:rsid w:val="00584114"/>
    <w:rsid w:val="00586288"/>
    <w:rsid w:val="00586459"/>
    <w:rsid w:val="00586A69"/>
    <w:rsid w:val="00586D93"/>
    <w:rsid w:val="005871E4"/>
    <w:rsid w:val="005871F1"/>
    <w:rsid w:val="00587BA6"/>
    <w:rsid w:val="00587DD4"/>
    <w:rsid w:val="0059007F"/>
    <w:rsid w:val="0059078E"/>
    <w:rsid w:val="00590E38"/>
    <w:rsid w:val="00590FE2"/>
    <w:rsid w:val="00591C56"/>
    <w:rsid w:val="005923F6"/>
    <w:rsid w:val="00593B57"/>
    <w:rsid w:val="005947D1"/>
    <w:rsid w:val="00595308"/>
    <w:rsid w:val="0059567F"/>
    <w:rsid w:val="005956C5"/>
    <w:rsid w:val="00595704"/>
    <w:rsid w:val="005959FF"/>
    <w:rsid w:val="00595C2A"/>
    <w:rsid w:val="00596F71"/>
    <w:rsid w:val="00596FEC"/>
    <w:rsid w:val="00597495"/>
    <w:rsid w:val="005A0327"/>
    <w:rsid w:val="005A13A1"/>
    <w:rsid w:val="005A162A"/>
    <w:rsid w:val="005A2241"/>
    <w:rsid w:val="005A2767"/>
    <w:rsid w:val="005A28EE"/>
    <w:rsid w:val="005A2B3F"/>
    <w:rsid w:val="005A2F40"/>
    <w:rsid w:val="005A30B7"/>
    <w:rsid w:val="005A3AC3"/>
    <w:rsid w:val="005A4479"/>
    <w:rsid w:val="005A44E7"/>
    <w:rsid w:val="005A4AB1"/>
    <w:rsid w:val="005A53DE"/>
    <w:rsid w:val="005A549A"/>
    <w:rsid w:val="005A55BF"/>
    <w:rsid w:val="005A5931"/>
    <w:rsid w:val="005A5C2E"/>
    <w:rsid w:val="005A64DD"/>
    <w:rsid w:val="005A66DE"/>
    <w:rsid w:val="005A690C"/>
    <w:rsid w:val="005A6C6D"/>
    <w:rsid w:val="005A6E70"/>
    <w:rsid w:val="005B13A7"/>
    <w:rsid w:val="005B1518"/>
    <w:rsid w:val="005B18BA"/>
    <w:rsid w:val="005B1EE5"/>
    <w:rsid w:val="005B2681"/>
    <w:rsid w:val="005B2781"/>
    <w:rsid w:val="005B28C5"/>
    <w:rsid w:val="005B2C4E"/>
    <w:rsid w:val="005B3ED9"/>
    <w:rsid w:val="005B4266"/>
    <w:rsid w:val="005B4542"/>
    <w:rsid w:val="005B4635"/>
    <w:rsid w:val="005B625F"/>
    <w:rsid w:val="005B6656"/>
    <w:rsid w:val="005B6DBC"/>
    <w:rsid w:val="005B7473"/>
    <w:rsid w:val="005B750F"/>
    <w:rsid w:val="005B79A8"/>
    <w:rsid w:val="005C14EC"/>
    <w:rsid w:val="005C1F61"/>
    <w:rsid w:val="005C2C2F"/>
    <w:rsid w:val="005C3914"/>
    <w:rsid w:val="005C3B9B"/>
    <w:rsid w:val="005C43D0"/>
    <w:rsid w:val="005C488A"/>
    <w:rsid w:val="005C50D2"/>
    <w:rsid w:val="005C5532"/>
    <w:rsid w:val="005C55D3"/>
    <w:rsid w:val="005C6750"/>
    <w:rsid w:val="005D02E6"/>
    <w:rsid w:val="005D0303"/>
    <w:rsid w:val="005D08E9"/>
    <w:rsid w:val="005D0F20"/>
    <w:rsid w:val="005D25C0"/>
    <w:rsid w:val="005D39CF"/>
    <w:rsid w:val="005D3DE6"/>
    <w:rsid w:val="005D4560"/>
    <w:rsid w:val="005D483E"/>
    <w:rsid w:val="005D495F"/>
    <w:rsid w:val="005D4D88"/>
    <w:rsid w:val="005D4E12"/>
    <w:rsid w:val="005D4F4B"/>
    <w:rsid w:val="005D555D"/>
    <w:rsid w:val="005E0793"/>
    <w:rsid w:val="005E08DF"/>
    <w:rsid w:val="005E1DB9"/>
    <w:rsid w:val="005E236B"/>
    <w:rsid w:val="005E25FA"/>
    <w:rsid w:val="005E2BA6"/>
    <w:rsid w:val="005E2F90"/>
    <w:rsid w:val="005E3CA2"/>
    <w:rsid w:val="005E3EC6"/>
    <w:rsid w:val="005E409F"/>
    <w:rsid w:val="005E4EC9"/>
    <w:rsid w:val="005E5942"/>
    <w:rsid w:val="005E616B"/>
    <w:rsid w:val="005E6F8C"/>
    <w:rsid w:val="005E6FE3"/>
    <w:rsid w:val="005E7381"/>
    <w:rsid w:val="005E7B3E"/>
    <w:rsid w:val="005F00DC"/>
    <w:rsid w:val="005F050C"/>
    <w:rsid w:val="005F082A"/>
    <w:rsid w:val="005F10E9"/>
    <w:rsid w:val="005F1458"/>
    <w:rsid w:val="005F2757"/>
    <w:rsid w:val="005F3A10"/>
    <w:rsid w:val="005F3B80"/>
    <w:rsid w:val="005F42F9"/>
    <w:rsid w:val="005F4593"/>
    <w:rsid w:val="005F506A"/>
    <w:rsid w:val="005F559F"/>
    <w:rsid w:val="005F55D5"/>
    <w:rsid w:val="005F58ED"/>
    <w:rsid w:val="005F5C3F"/>
    <w:rsid w:val="005F5C4A"/>
    <w:rsid w:val="005F5D74"/>
    <w:rsid w:val="005F623A"/>
    <w:rsid w:val="005F655D"/>
    <w:rsid w:val="005F66F3"/>
    <w:rsid w:val="005F7C88"/>
    <w:rsid w:val="005F7D88"/>
    <w:rsid w:val="006001C1"/>
    <w:rsid w:val="00600742"/>
    <w:rsid w:val="006017C7"/>
    <w:rsid w:val="00601ECE"/>
    <w:rsid w:val="006029ED"/>
    <w:rsid w:val="00602A7D"/>
    <w:rsid w:val="00602DF3"/>
    <w:rsid w:val="006031AC"/>
    <w:rsid w:val="00603F67"/>
    <w:rsid w:val="00604175"/>
    <w:rsid w:val="00604D16"/>
    <w:rsid w:val="006052AE"/>
    <w:rsid w:val="00605476"/>
    <w:rsid w:val="0060566D"/>
    <w:rsid w:val="0060581F"/>
    <w:rsid w:val="00606116"/>
    <w:rsid w:val="0060742B"/>
    <w:rsid w:val="00607733"/>
    <w:rsid w:val="00607F90"/>
    <w:rsid w:val="006105A3"/>
    <w:rsid w:val="006117CA"/>
    <w:rsid w:val="00611E06"/>
    <w:rsid w:val="00612775"/>
    <w:rsid w:val="00613251"/>
    <w:rsid w:val="00613AE9"/>
    <w:rsid w:val="00613C2D"/>
    <w:rsid w:val="00613DB3"/>
    <w:rsid w:val="00613F25"/>
    <w:rsid w:val="00614209"/>
    <w:rsid w:val="00614357"/>
    <w:rsid w:val="00615045"/>
    <w:rsid w:val="006151EB"/>
    <w:rsid w:val="0061521A"/>
    <w:rsid w:val="006155D6"/>
    <w:rsid w:val="00615784"/>
    <w:rsid w:val="0061583E"/>
    <w:rsid w:val="00615E08"/>
    <w:rsid w:val="00616EFE"/>
    <w:rsid w:val="00616FCF"/>
    <w:rsid w:val="00617F36"/>
    <w:rsid w:val="0062023F"/>
    <w:rsid w:val="00621972"/>
    <w:rsid w:val="006223E6"/>
    <w:rsid w:val="006225CC"/>
    <w:rsid w:val="00622DEB"/>
    <w:rsid w:val="00623F78"/>
    <w:rsid w:val="00624B83"/>
    <w:rsid w:val="00624FAA"/>
    <w:rsid w:val="00625133"/>
    <w:rsid w:val="00625E54"/>
    <w:rsid w:val="00625E98"/>
    <w:rsid w:val="00626696"/>
    <w:rsid w:val="0062735A"/>
    <w:rsid w:val="00627A0A"/>
    <w:rsid w:val="006305D6"/>
    <w:rsid w:val="0063084D"/>
    <w:rsid w:val="00630B00"/>
    <w:rsid w:val="006310CB"/>
    <w:rsid w:val="0063189C"/>
    <w:rsid w:val="0063198F"/>
    <w:rsid w:val="00632353"/>
    <w:rsid w:val="00632635"/>
    <w:rsid w:val="006335F2"/>
    <w:rsid w:val="00633795"/>
    <w:rsid w:val="00634416"/>
    <w:rsid w:val="00634E25"/>
    <w:rsid w:val="00635017"/>
    <w:rsid w:val="00635901"/>
    <w:rsid w:val="00635ECD"/>
    <w:rsid w:val="00637627"/>
    <w:rsid w:val="006377DF"/>
    <w:rsid w:val="0064130B"/>
    <w:rsid w:val="0064141F"/>
    <w:rsid w:val="00641B45"/>
    <w:rsid w:val="00641BA2"/>
    <w:rsid w:val="00641ED0"/>
    <w:rsid w:val="00641F56"/>
    <w:rsid w:val="006422A3"/>
    <w:rsid w:val="00642962"/>
    <w:rsid w:val="006429C7"/>
    <w:rsid w:val="00643F9D"/>
    <w:rsid w:val="00644180"/>
    <w:rsid w:val="0064433F"/>
    <w:rsid w:val="00644443"/>
    <w:rsid w:val="00644E13"/>
    <w:rsid w:val="00644EE3"/>
    <w:rsid w:val="00645452"/>
    <w:rsid w:val="00646018"/>
    <w:rsid w:val="00646E7D"/>
    <w:rsid w:val="00647EC4"/>
    <w:rsid w:val="00650427"/>
    <w:rsid w:val="006507BE"/>
    <w:rsid w:val="00651014"/>
    <w:rsid w:val="00651FF0"/>
    <w:rsid w:val="00652F8E"/>
    <w:rsid w:val="00654347"/>
    <w:rsid w:val="00655402"/>
    <w:rsid w:val="0065605A"/>
    <w:rsid w:val="006560C2"/>
    <w:rsid w:val="00656AE5"/>
    <w:rsid w:val="00656CC2"/>
    <w:rsid w:val="0066015C"/>
    <w:rsid w:val="00660515"/>
    <w:rsid w:val="00660881"/>
    <w:rsid w:val="006610FD"/>
    <w:rsid w:val="0066135E"/>
    <w:rsid w:val="00661452"/>
    <w:rsid w:val="00661B37"/>
    <w:rsid w:val="00661D39"/>
    <w:rsid w:val="006638AA"/>
    <w:rsid w:val="00663C9F"/>
    <w:rsid w:val="00664094"/>
    <w:rsid w:val="00665324"/>
    <w:rsid w:val="00665952"/>
    <w:rsid w:val="00665D29"/>
    <w:rsid w:val="006660A6"/>
    <w:rsid w:val="0066672D"/>
    <w:rsid w:val="00666D78"/>
    <w:rsid w:val="00666FC3"/>
    <w:rsid w:val="0066708E"/>
    <w:rsid w:val="00667623"/>
    <w:rsid w:val="0067097A"/>
    <w:rsid w:val="00671474"/>
    <w:rsid w:val="006722D1"/>
    <w:rsid w:val="006728EB"/>
    <w:rsid w:val="00672943"/>
    <w:rsid w:val="00672ADE"/>
    <w:rsid w:val="00672FE2"/>
    <w:rsid w:val="006730BF"/>
    <w:rsid w:val="00673F5A"/>
    <w:rsid w:val="00674166"/>
    <w:rsid w:val="00675C08"/>
    <w:rsid w:val="00676A43"/>
    <w:rsid w:val="00676C11"/>
    <w:rsid w:val="00677022"/>
    <w:rsid w:val="006773B4"/>
    <w:rsid w:val="006774F3"/>
    <w:rsid w:val="00677ACD"/>
    <w:rsid w:val="00677E42"/>
    <w:rsid w:val="00680C75"/>
    <w:rsid w:val="006810D9"/>
    <w:rsid w:val="006815A4"/>
    <w:rsid w:val="00681992"/>
    <w:rsid w:val="00681FB0"/>
    <w:rsid w:val="00681FB7"/>
    <w:rsid w:val="006820A7"/>
    <w:rsid w:val="0068256F"/>
    <w:rsid w:val="00682DD7"/>
    <w:rsid w:val="006837FC"/>
    <w:rsid w:val="00683999"/>
    <w:rsid w:val="0068451E"/>
    <w:rsid w:val="00684543"/>
    <w:rsid w:val="0068642C"/>
    <w:rsid w:val="00686F6D"/>
    <w:rsid w:val="00687B21"/>
    <w:rsid w:val="006903A0"/>
    <w:rsid w:val="0069087E"/>
    <w:rsid w:val="006914AF"/>
    <w:rsid w:val="00691CD8"/>
    <w:rsid w:val="006924B7"/>
    <w:rsid w:val="00693A88"/>
    <w:rsid w:val="00693C7F"/>
    <w:rsid w:val="006954D8"/>
    <w:rsid w:val="00695A02"/>
    <w:rsid w:val="00695ABA"/>
    <w:rsid w:val="00695D2C"/>
    <w:rsid w:val="00695DA4"/>
    <w:rsid w:val="006960A3"/>
    <w:rsid w:val="006967CA"/>
    <w:rsid w:val="00696D65"/>
    <w:rsid w:val="006973A1"/>
    <w:rsid w:val="00697857"/>
    <w:rsid w:val="00697AAC"/>
    <w:rsid w:val="006A07DD"/>
    <w:rsid w:val="006A0A10"/>
    <w:rsid w:val="006A0AB0"/>
    <w:rsid w:val="006A0D78"/>
    <w:rsid w:val="006A264F"/>
    <w:rsid w:val="006A2B42"/>
    <w:rsid w:val="006A2BB7"/>
    <w:rsid w:val="006A3BCC"/>
    <w:rsid w:val="006A3E06"/>
    <w:rsid w:val="006A4B2F"/>
    <w:rsid w:val="006A5078"/>
    <w:rsid w:val="006A545C"/>
    <w:rsid w:val="006A55C9"/>
    <w:rsid w:val="006A6DCC"/>
    <w:rsid w:val="006A7A65"/>
    <w:rsid w:val="006B0587"/>
    <w:rsid w:val="006B0F40"/>
    <w:rsid w:val="006B2023"/>
    <w:rsid w:val="006B2182"/>
    <w:rsid w:val="006B27D7"/>
    <w:rsid w:val="006B2DF6"/>
    <w:rsid w:val="006B3773"/>
    <w:rsid w:val="006B3921"/>
    <w:rsid w:val="006B39C9"/>
    <w:rsid w:val="006B3B8D"/>
    <w:rsid w:val="006B3C97"/>
    <w:rsid w:val="006B3FB6"/>
    <w:rsid w:val="006B4361"/>
    <w:rsid w:val="006B56B1"/>
    <w:rsid w:val="006B5739"/>
    <w:rsid w:val="006B5AD9"/>
    <w:rsid w:val="006B5B0E"/>
    <w:rsid w:val="006B651B"/>
    <w:rsid w:val="006B67D1"/>
    <w:rsid w:val="006B6CD8"/>
    <w:rsid w:val="006B71E7"/>
    <w:rsid w:val="006B73BB"/>
    <w:rsid w:val="006B7456"/>
    <w:rsid w:val="006B7933"/>
    <w:rsid w:val="006C0F9C"/>
    <w:rsid w:val="006C162E"/>
    <w:rsid w:val="006C3111"/>
    <w:rsid w:val="006C3411"/>
    <w:rsid w:val="006C4381"/>
    <w:rsid w:val="006C4AF0"/>
    <w:rsid w:val="006C6AB9"/>
    <w:rsid w:val="006C6C79"/>
    <w:rsid w:val="006C6C88"/>
    <w:rsid w:val="006C7714"/>
    <w:rsid w:val="006D03AF"/>
    <w:rsid w:val="006D0752"/>
    <w:rsid w:val="006D0A41"/>
    <w:rsid w:val="006D1439"/>
    <w:rsid w:val="006D1656"/>
    <w:rsid w:val="006D1D1F"/>
    <w:rsid w:val="006D23F2"/>
    <w:rsid w:val="006D291D"/>
    <w:rsid w:val="006D37EC"/>
    <w:rsid w:val="006D3CD9"/>
    <w:rsid w:val="006D3EF6"/>
    <w:rsid w:val="006D4023"/>
    <w:rsid w:val="006D402E"/>
    <w:rsid w:val="006D4032"/>
    <w:rsid w:val="006D403E"/>
    <w:rsid w:val="006D44B6"/>
    <w:rsid w:val="006D49FE"/>
    <w:rsid w:val="006D5173"/>
    <w:rsid w:val="006D5848"/>
    <w:rsid w:val="006D58D2"/>
    <w:rsid w:val="006D5EF4"/>
    <w:rsid w:val="006D63FE"/>
    <w:rsid w:val="006D6CB9"/>
    <w:rsid w:val="006D7041"/>
    <w:rsid w:val="006D79C2"/>
    <w:rsid w:val="006D7AF7"/>
    <w:rsid w:val="006E00DA"/>
    <w:rsid w:val="006E0162"/>
    <w:rsid w:val="006E05C5"/>
    <w:rsid w:val="006E09A9"/>
    <w:rsid w:val="006E0EB2"/>
    <w:rsid w:val="006E0F88"/>
    <w:rsid w:val="006E0F9B"/>
    <w:rsid w:val="006E1ED1"/>
    <w:rsid w:val="006E2598"/>
    <w:rsid w:val="006E2680"/>
    <w:rsid w:val="006E2991"/>
    <w:rsid w:val="006E2FFA"/>
    <w:rsid w:val="006E3679"/>
    <w:rsid w:val="006E5598"/>
    <w:rsid w:val="006E5D93"/>
    <w:rsid w:val="006E5E7A"/>
    <w:rsid w:val="006E5F79"/>
    <w:rsid w:val="006E6046"/>
    <w:rsid w:val="006E60AD"/>
    <w:rsid w:val="006E663A"/>
    <w:rsid w:val="006E6802"/>
    <w:rsid w:val="006E6C8E"/>
    <w:rsid w:val="006E79E3"/>
    <w:rsid w:val="006E7CF3"/>
    <w:rsid w:val="006E7F8D"/>
    <w:rsid w:val="006F1272"/>
    <w:rsid w:val="006F1B5C"/>
    <w:rsid w:val="006F294F"/>
    <w:rsid w:val="006F2B1B"/>
    <w:rsid w:val="006F3291"/>
    <w:rsid w:val="006F424A"/>
    <w:rsid w:val="006F4978"/>
    <w:rsid w:val="006F4CB6"/>
    <w:rsid w:val="006F70E9"/>
    <w:rsid w:val="006F764C"/>
    <w:rsid w:val="00701452"/>
    <w:rsid w:val="00701BAF"/>
    <w:rsid w:val="00701D0E"/>
    <w:rsid w:val="007024B1"/>
    <w:rsid w:val="0070258A"/>
    <w:rsid w:val="00702973"/>
    <w:rsid w:val="00702BE0"/>
    <w:rsid w:val="00702DD9"/>
    <w:rsid w:val="00703001"/>
    <w:rsid w:val="007036CC"/>
    <w:rsid w:val="0070386B"/>
    <w:rsid w:val="007039EC"/>
    <w:rsid w:val="0070421B"/>
    <w:rsid w:val="00704384"/>
    <w:rsid w:val="007045D4"/>
    <w:rsid w:val="007047C7"/>
    <w:rsid w:val="007048AB"/>
    <w:rsid w:val="00704A03"/>
    <w:rsid w:val="007056D1"/>
    <w:rsid w:val="00705A64"/>
    <w:rsid w:val="00705BD7"/>
    <w:rsid w:val="00705DDB"/>
    <w:rsid w:val="007062F1"/>
    <w:rsid w:val="0070666B"/>
    <w:rsid w:val="00706CCF"/>
    <w:rsid w:val="00710465"/>
    <w:rsid w:val="00710AE4"/>
    <w:rsid w:val="007110FD"/>
    <w:rsid w:val="007112AB"/>
    <w:rsid w:val="007122CA"/>
    <w:rsid w:val="007126BE"/>
    <w:rsid w:val="007129B8"/>
    <w:rsid w:val="00714328"/>
    <w:rsid w:val="00714A28"/>
    <w:rsid w:val="007151FF"/>
    <w:rsid w:val="00715723"/>
    <w:rsid w:val="00715D5D"/>
    <w:rsid w:val="0071633B"/>
    <w:rsid w:val="007165FE"/>
    <w:rsid w:val="00717B22"/>
    <w:rsid w:val="0072008A"/>
    <w:rsid w:val="007209FA"/>
    <w:rsid w:val="00720C5A"/>
    <w:rsid w:val="00720D32"/>
    <w:rsid w:val="00720FAC"/>
    <w:rsid w:val="00721505"/>
    <w:rsid w:val="007217D1"/>
    <w:rsid w:val="00721A31"/>
    <w:rsid w:val="00721A33"/>
    <w:rsid w:val="00721D1E"/>
    <w:rsid w:val="00721E25"/>
    <w:rsid w:val="007222BE"/>
    <w:rsid w:val="00722823"/>
    <w:rsid w:val="0072293A"/>
    <w:rsid w:val="00723DD7"/>
    <w:rsid w:val="0072414E"/>
    <w:rsid w:val="00725BEA"/>
    <w:rsid w:val="00725D52"/>
    <w:rsid w:val="00726409"/>
    <w:rsid w:val="007275BD"/>
    <w:rsid w:val="007304B3"/>
    <w:rsid w:val="00730A56"/>
    <w:rsid w:val="00731A53"/>
    <w:rsid w:val="00732544"/>
    <w:rsid w:val="0073326D"/>
    <w:rsid w:val="0073385D"/>
    <w:rsid w:val="0073413E"/>
    <w:rsid w:val="00734623"/>
    <w:rsid w:val="00735225"/>
    <w:rsid w:val="00735BE2"/>
    <w:rsid w:val="00736543"/>
    <w:rsid w:val="00736BF8"/>
    <w:rsid w:val="0073737F"/>
    <w:rsid w:val="007375E3"/>
    <w:rsid w:val="007379F6"/>
    <w:rsid w:val="00740122"/>
    <w:rsid w:val="00740349"/>
    <w:rsid w:val="0074051D"/>
    <w:rsid w:val="00740C8D"/>
    <w:rsid w:val="00740DF4"/>
    <w:rsid w:val="0074124E"/>
    <w:rsid w:val="0074125C"/>
    <w:rsid w:val="00741D07"/>
    <w:rsid w:val="0074242A"/>
    <w:rsid w:val="00742671"/>
    <w:rsid w:val="00742D58"/>
    <w:rsid w:val="007435E5"/>
    <w:rsid w:val="0074385C"/>
    <w:rsid w:val="007446C4"/>
    <w:rsid w:val="0074554F"/>
    <w:rsid w:val="00745CFF"/>
    <w:rsid w:val="00746152"/>
    <w:rsid w:val="007464FF"/>
    <w:rsid w:val="00746BBB"/>
    <w:rsid w:val="007473F5"/>
    <w:rsid w:val="00747524"/>
    <w:rsid w:val="00750A63"/>
    <w:rsid w:val="007527B7"/>
    <w:rsid w:val="007528FB"/>
    <w:rsid w:val="00752CD7"/>
    <w:rsid w:val="00753511"/>
    <w:rsid w:val="00755293"/>
    <w:rsid w:val="0075588D"/>
    <w:rsid w:val="00755D98"/>
    <w:rsid w:val="00755E93"/>
    <w:rsid w:val="00756281"/>
    <w:rsid w:val="00757E0C"/>
    <w:rsid w:val="00760130"/>
    <w:rsid w:val="00760648"/>
    <w:rsid w:val="00760712"/>
    <w:rsid w:val="00760FF5"/>
    <w:rsid w:val="00760FF7"/>
    <w:rsid w:val="00761F02"/>
    <w:rsid w:val="007624E5"/>
    <w:rsid w:val="007628C9"/>
    <w:rsid w:val="007630BB"/>
    <w:rsid w:val="00763181"/>
    <w:rsid w:val="0076328C"/>
    <w:rsid w:val="00764A78"/>
    <w:rsid w:val="00764AB3"/>
    <w:rsid w:val="00764AC3"/>
    <w:rsid w:val="00764D75"/>
    <w:rsid w:val="00764EA1"/>
    <w:rsid w:val="00765117"/>
    <w:rsid w:val="0076529F"/>
    <w:rsid w:val="007657CC"/>
    <w:rsid w:val="00765D1B"/>
    <w:rsid w:val="00766218"/>
    <w:rsid w:val="00766396"/>
    <w:rsid w:val="00766F7F"/>
    <w:rsid w:val="007671A3"/>
    <w:rsid w:val="00767EEA"/>
    <w:rsid w:val="00770094"/>
    <w:rsid w:val="00770593"/>
    <w:rsid w:val="00771BB3"/>
    <w:rsid w:val="00771DCA"/>
    <w:rsid w:val="00771F45"/>
    <w:rsid w:val="0077381E"/>
    <w:rsid w:val="00773962"/>
    <w:rsid w:val="00773FD9"/>
    <w:rsid w:val="00774750"/>
    <w:rsid w:val="00774C2F"/>
    <w:rsid w:val="00774F0A"/>
    <w:rsid w:val="00775168"/>
    <w:rsid w:val="0077540C"/>
    <w:rsid w:val="007754E0"/>
    <w:rsid w:val="00775670"/>
    <w:rsid w:val="00775E18"/>
    <w:rsid w:val="00776C1C"/>
    <w:rsid w:val="00777E97"/>
    <w:rsid w:val="00780A1C"/>
    <w:rsid w:val="00780E23"/>
    <w:rsid w:val="00781F13"/>
    <w:rsid w:val="007821F2"/>
    <w:rsid w:val="00782CD6"/>
    <w:rsid w:val="00782D07"/>
    <w:rsid w:val="00782FCC"/>
    <w:rsid w:val="0078358F"/>
    <w:rsid w:val="007848BD"/>
    <w:rsid w:val="00786204"/>
    <w:rsid w:val="00786478"/>
    <w:rsid w:val="007864D7"/>
    <w:rsid w:val="0078690C"/>
    <w:rsid w:val="00787856"/>
    <w:rsid w:val="00787937"/>
    <w:rsid w:val="007908F0"/>
    <w:rsid w:val="00790C7D"/>
    <w:rsid w:val="00791C4E"/>
    <w:rsid w:val="00791D98"/>
    <w:rsid w:val="00792AC9"/>
    <w:rsid w:val="0079395A"/>
    <w:rsid w:val="007943E6"/>
    <w:rsid w:val="007944D7"/>
    <w:rsid w:val="00794659"/>
    <w:rsid w:val="00794ECD"/>
    <w:rsid w:val="00795048"/>
    <w:rsid w:val="007951EB"/>
    <w:rsid w:val="00795449"/>
    <w:rsid w:val="00795B89"/>
    <w:rsid w:val="00795F34"/>
    <w:rsid w:val="0079622A"/>
    <w:rsid w:val="007965C2"/>
    <w:rsid w:val="007965E7"/>
    <w:rsid w:val="00796800"/>
    <w:rsid w:val="007968B0"/>
    <w:rsid w:val="0079766C"/>
    <w:rsid w:val="007979C4"/>
    <w:rsid w:val="007A0534"/>
    <w:rsid w:val="007A095F"/>
    <w:rsid w:val="007A0D2C"/>
    <w:rsid w:val="007A159A"/>
    <w:rsid w:val="007A218D"/>
    <w:rsid w:val="007A3873"/>
    <w:rsid w:val="007A3BB3"/>
    <w:rsid w:val="007A3F9C"/>
    <w:rsid w:val="007A43B0"/>
    <w:rsid w:val="007A46DC"/>
    <w:rsid w:val="007A4BCF"/>
    <w:rsid w:val="007A56AD"/>
    <w:rsid w:val="007A5CCC"/>
    <w:rsid w:val="007A6513"/>
    <w:rsid w:val="007A66E1"/>
    <w:rsid w:val="007A6821"/>
    <w:rsid w:val="007A6853"/>
    <w:rsid w:val="007A69E9"/>
    <w:rsid w:val="007A7E2E"/>
    <w:rsid w:val="007A7F97"/>
    <w:rsid w:val="007B0014"/>
    <w:rsid w:val="007B0240"/>
    <w:rsid w:val="007B0E90"/>
    <w:rsid w:val="007B1A18"/>
    <w:rsid w:val="007B28FF"/>
    <w:rsid w:val="007B2D81"/>
    <w:rsid w:val="007B2E78"/>
    <w:rsid w:val="007B32E8"/>
    <w:rsid w:val="007B3801"/>
    <w:rsid w:val="007B38AD"/>
    <w:rsid w:val="007B3EC0"/>
    <w:rsid w:val="007B44FD"/>
    <w:rsid w:val="007B604E"/>
    <w:rsid w:val="007B6A13"/>
    <w:rsid w:val="007B72A1"/>
    <w:rsid w:val="007B7D2B"/>
    <w:rsid w:val="007C07E0"/>
    <w:rsid w:val="007C0F8D"/>
    <w:rsid w:val="007C10C2"/>
    <w:rsid w:val="007C13C2"/>
    <w:rsid w:val="007C1426"/>
    <w:rsid w:val="007C1E31"/>
    <w:rsid w:val="007C205B"/>
    <w:rsid w:val="007C20D4"/>
    <w:rsid w:val="007C2EB3"/>
    <w:rsid w:val="007C2ECA"/>
    <w:rsid w:val="007C36A9"/>
    <w:rsid w:val="007C3944"/>
    <w:rsid w:val="007C3A7D"/>
    <w:rsid w:val="007C42C4"/>
    <w:rsid w:val="007C459F"/>
    <w:rsid w:val="007C4941"/>
    <w:rsid w:val="007C518A"/>
    <w:rsid w:val="007C5837"/>
    <w:rsid w:val="007C5BC3"/>
    <w:rsid w:val="007C5BF2"/>
    <w:rsid w:val="007C5DE0"/>
    <w:rsid w:val="007C6A59"/>
    <w:rsid w:val="007C7593"/>
    <w:rsid w:val="007D0882"/>
    <w:rsid w:val="007D10D6"/>
    <w:rsid w:val="007D18E1"/>
    <w:rsid w:val="007D1A60"/>
    <w:rsid w:val="007D3E2A"/>
    <w:rsid w:val="007D4082"/>
    <w:rsid w:val="007D47D6"/>
    <w:rsid w:val="007D4A63"/>
    <w:rsid w:val="007D4C3E"/>
    <w:rsid w:val="007D4DCA"/>
    <w:rsid w:val="007D5619"/>
    <w:rsid w:val="007D6C8D"/>
    <w:rsid w:val="007D6CD1"/>
    <w:rsid w:val="007E066E"/>
    <w:rsid w:val="007E1106"/>
    <w:rsid w:val="007E15C5"/>
    <w:rsid w:val="007E1EE5"/>
    <w:rsid w:val="007E25D4"/>
    <w:rsid w:val="007E2831"/>
    <w:rsid w:val="007E2BA1"/>
    <w:rsid w:val="007E375A"/>
    <w:rsid w:val="007E3AA7"/>
    <w:rsid w:val="007E4188"/>
    <w:rsid w:val="007E4357"/>
    <w:rsid w:val="007E4D5E"/>
    <w:rsid w:val="007E5080"/>
    <w:rsid w:val="007E5592"/>
    <w:rsid w:val="007E59AE"/>
    <w:rsid w:val="007E5C54"/>
    <w:rsid w:val="007E669E"/>
    <w:rsid w:val="007E73F1"/>
    <w:rsid w:val="007E78AB"/>
    <w:rsid w:val="007E7AE6"/>
    <w:rsid w:val="007E7C58"/>
    <w:rsid w:val="007E7D10"/>
    <w:rsid w:val="007F04B2"/>
    <w:rsid w:val="007F0FD0"/>
    <w:rsid w:val="007F155A"/>
    <w:rsid w:val="007F185E"/>
    <w:rsid w:val="007F22B9"/>
    <w:rsid w:val="007F2A81"/>
    <w:rsid w:val="007F4109"/>
    <w:rsid w:val="007F58C3"/>
    <w:rsid w:val="007F74F0"/>
    <w:rsid w:val="00800C9E"/>
    <w:rsid w:val="00800CD0"/>
    <w:rsid w:val="00801533"/>
    <w:rsid w:val="00801A0A"/>
    <w:rsid w:val="00801D84"/>
    <w:rsid w:val="0080284C"/>
    <w:rsid w:val="0080332D"/>
    <w:rsid w:val="00803606"/>
    <w:rsid w:val="008039C4"/>
    <w:rsid w:val="00803E76"/>
    <w:rsid w:val="0080400C"/>
    <w:rsid w:val="008045BE"/>
    <w:rsid w:val="0080630D"/>
    <w:rsid w:val="00806470"/>
    <w:rsid w:val="0080653C"/>
    <w:rsid w:val="008068E7"/>
    <w:rsid w:val="00806C20"/>
    <w:rsid w:val="00806FE2"/>
    <w:rsid w:val="00806FFD"/>
    <w:rsid w:val="008074C4"/>
    <w:rsid w:val="00807EFD"/>
    <w:rsid w:val="008108B1"/>
    <w:rsid w:val="008108D7"/>
    <w:rsid w:val="00810B0B"/>
    <w:rsid w:val="00811D28"/>
    <w:rsid w:val="00811EDE"/>
    <w:rsid w:val="00811FDC"/>
    <w:rsid w:val="00812689"/>
    <w:rsid w:val="00812B2F"/>
    <w:rsid w:val="00812DD5"/>
    <w:rsid w:val="00813B73"/>
    <w:rsid w:val="00813FFF"/>
    <w:rsid w:val="00814A3B"/>
    <w:rsid w:val="00814C56"/>
    <w:rsid w:val="00815D2D"/>
    <w:rsid w:val="0081754A"/>
    <w:rsid w:val="00817713"/>
    <w:rsid w:val="00817A31"/>
    <w:rsid w:val="00820CA0"/>
    <w:rsid w:val="00821698"/>
    <w:rsid w:val="00821F62"/>
    <w:rsid w:val="0082460D"/>
    <w:rsid w:val="00824BD3"/>
    <w:rsid w:val="00824F96"/>
    <w:rsid w:val="00825143"/>
    <w:rsid w:val="008266BC"/>
    <w:rsid w:val="008266C9"/>
    <w:rsid w:val="00827218"/>
    <w:rsid w:val="00827B31"/>
    <w:rsid w:val="00827FAF"/>
    <w:rsid w:val="008310B4"/>
    <w:rsid w:val="00831534"/>
    <w:rsid w:val="00831BCE"/>
    <w:rsid w:val="00832CEA"/>
    <w:rsid w:val="0083303D"/>
    <w:rsid w:val="00833D22"/>
    <w:rsid w:val="008341EC"/>
    <w:rsid w:val="008348C4"/>
    <w:rsid w:val="00834AAE"/>
    <w:rsid w:val="00834F66"/>
    <w:rsid w:val="008356FD"/>
    <w:rsid w:val="00835BCA"/>
    <w:rsid w:val="00835D1F"/>
    <w:rsid w:val="00836615"/>
    <w:rsid w:val="00837072"/>
    <w:rsid w:val="0083744E"/>
    <w:rsid w:val="008377DE"/>
    <w:rsid w:val="008403C8"/>
    <w:rsid w:val="00840E33"/>
    <w:rsid w:val="008410CD"/>
    <w:rsid w:val="0084176E"/>
    <w:rsid w:val="0084245F"/>
    <w:rsid w:val="008426EA"/>
    <w:rsid w:val="00842FF2"/>
    <w:rsid w:val="00843788"/>
    <w:rsid w:val="008443C8"/>
    <w:rsid w:val="00844458"/>
    <w:rsid w:val="00844FB3"/>
    <w:rsid w:val="00845C66"/>
    <w:rsid w:val="00847408"/>
    <w:rsid w:val="008479F1"/>
    <w:rsid w:val="00847A8B"/>
    <w:rsid w:val="00850BDD"/>
    <w:rsid w:val="00851220"/>
    <w:rsid w:val="0085146B"/>
    <w:rsid w:val="008518B8"/>
    <w:rsid w:val="00851FEE"/>
    <w:rsid w:val="00853397"/>
    <w:rsid w:val="0085376F"/>
    <w:rsid w:val="00855222"/>
    <w:rsid w:val="008556D1"/>
    <w:rsid w:val="00855F72"/>
    <w:rsid w:val="0085657E"/>
    <w:rsid w:val="008568F1"/>
    <w:rsid w:val="008575FD"/>
    <w:rsid w:val="0085769E"/>
    <w:rsid w:val="0086183A"/>
    <w:rsid w:val="00861EB4"/>
    <w:rsid w:val="008622D4"/>
    <w:rsid w:val="0086268B"/>
    <w:rsid w:val="00862E86"/>
    <w:rsid w:val="00863863"/>
    <w:rsid w:val="008638F0"/>
    <w:rsid w:val="00863A09"/>
    <w:rsid w:val="00863F87"/>
    <w:rsid w:val="00864051"/>
    <w:rsid w:val="008641E3"/>
    <w:rsid w:val="00864433"/>
    <w:rsid w:val="00864A60"/>
    <w:rsid w:val="00865955"/>
    <w:rsid w:val="00865F17"/>
    <w:rsid w:val="00866507"/>
    <w:rsid w:val="00866B20"/>
    <w:rsid w:val="00866EC8"/>
    <w:rsid w:val="008671CC"/>
    <w:rsid w:val="008673FD"/>
    <w:rsid w:val="00867737"/>
    <w:rsid w:val="00867C6E"/>
    <w:rsid w:val="00870605"/>
    <w:rsid w:val="008707C9"/>
    <w:rsid w:val="00870CE2"/>
    <w:rsid w:val="008718CB"/>
    <w:rsid w:val="00871F75"/>
    <w:rsid w:val="0087219B"/>
    <w:rsid w:val="00872807"/>
    <w:rsid w:val="00872A1B"/>
    <w:rsid w:val="00872BD6"/>
    <w:rsid w:val="00872DB8"/>
    <w:rsid w:val="00872E4F"/>
    <w:rsid w:val="008734B3"/>
    <w:rsid w:val="00874666"/>
    <w:rsid w:val="00874753"/>
    <w:rsid w:val="008748BA"/>
    <w:rsid w:val="00874902"/>
    <w:rsid w:val="00874CD5"/>
    <w:rsid w:val="00874DC3"/>
    <w:rsid w:val="008751AE"/>
    <w:rsid w:val="0087688B"/>
    <w:rsid w:val="00877631"/>
    <w:rsid w:val="00877991"/>
    <w:rsid w:val="00880867"/>
    <w:rsid w:val="008811E7"/>
    <w:rsid w:val="0088124B"/>
    <w:rsid w:val="00881850"/>
    <w:rsid w:val="00881DDA"/>
    <w:rsid w:val="00881E84"/>
    <w:rsid w:val="00882119"/>
    <w:rsid w:val="008823BB"/>
    <w:rsid w:val="008825F8"/>
    <w:rsid w:val="008828A5"/>
    <w:rsid w:val="00882A1B"/>
    <w:rsid w:val="00882E7F"/>
    <w:rsid w:val="008842F7"/>
    <w:rsid w:val="00884D48"/>
    <w:rsid w:val="00884E18"/>
    <w:rsid w:val="0088602E"/>
    <w:rsid w:val="008867B9"/>
    <w:rsid w:val="00886871"/>
    <w:rsid w:val="00886A6E"/>
    <w:rsid w:val="008873D6"/>
    <w:rsid w:val="00887891"/>
    <w:rsid w:val="00887D03"/>
    <w:rsid w:val="008900F2"/>
    <w:rsid w:val="00890238"/>
    <w:rsid w:val="00890CEF"/>
    <w:rsid w:val="008910C1"/>
    <w:rsid w:val="00891575"/>
    <w:rsid w:val="00891A3F"/>
    <w:rsid w:val="008934B6"/>
    <w:rsid w:val="0089363D"/>
    <w:rsid w:val="008937CF"/>
    <w:rsid w:val="00894D31"/>
    <w:rsid w:val="00895D7B"/>
    <w:rsid w:val="00896070"/>
    <w:rsid w:val="00896313"/>
    <w:rsid w:val="00896701"/>
    <w:rsid w:val="008972BF"/>
    <w:rsid w:val="008A0488"/>
    <w:rsid w:val="008A07E7"/>
    <w:rsid w:val="008A0945"/>
    <w:rsid w:val="008A0E8C"/>
    <w:rsid w:val="008A10D4"/>
    <w:rsid w:val="008A146F"/>
    <w:rsid w:val="008A1A83"/>
    <w:rsid w:val="008A1B2E"/>
    <w:rsid w:val="008A1B30"/>
    <w:rsid w:val="008A287E"/>
    <w:rsid w:val="008A2AB1"/>
    <w:rsid w:val="008A3137"/>
    <w:rsid w:val="008A3C5F"/>
    <w:rsid w:val="008A4A7A"/>
    <w:rsid w:val="008A5386"/>
    <w:rsid w:val="008A677E"/>
    <w:rsid w:val="008A6BD1"/>
    <w:rsid w:val="008A6E62"/>
    <w:rsid w:val="008A7199"/>
    <w:rsid w:val="008B0024"/>
    <w:rsid w:val="008B0715"/>
    <w:rsid w:val="008B0911"/>
    <w:rsid w:val="008B0A0C"/>
    <w:rsid w:val="008B20C7"/>
    <w:rsid w:val="008B4BEE"/>
    <w:rsid w:val="008B4CB7"/>
    <w:rsid w:val="008B5A79"/>
    <w:rsid w:val="008B5F64"/>
    <w:rsid w:val="008B6507"/>
    <w:rsid w:val="008B6585"/>
    <w:rsid w:val="008B66E2"/>
    <w:rsid w:val="008B697E"/>
    <w:rsid w:val="008B76E8"/>
    <w:rsid w:val="008C174E"/>
    <w:rsid w:val="008C17A3"/>
    <w:rsid w:val="008C2A64"/>
    <w:rsid w:val="008C34DA"/>
    <w:rsid w:val="008C3B0E"/>
    <w:rsid w:val="008C3D41"/>
    <w:rsid w:val="008C4467"/>
    <w:rsid w:val="008C477F"/>
    <w:rsid w:val="008C496C"/>
    <w:rsid w:val="008C5072"/>
    <w:rsid w:val="008C5A99"/>
    <w:rsid w:val="008C5D73"/>
    <w:rsid w:val="008C5F31"/>
    <w:rsid w:val="008C60AC"/>
    <w:rsid w:val="008C66CF"/>
    <w:rsid w:val="008C6F89"/>
    <w:rsid w:val="008D072A"/>
    <w:rsid w:val="008D080A"/>
    <w:rsid w:val="008D09E7"/>
    <w:rsid w:val="008D1553"/>
    <w:rsid w:val="008D15ED"/>
    <w:rsid w:val="008D1E42"/>
    <w:rsid w:val="008D2094"/>
    <w:rsid w:val="008D29BB"/>
    <w:rsid w:val="008D2D8E"/>
    <w:rsid w:val="008D31BA"/>
    <w:rsid w:val="008D35C8"/>
    <w:rsid w:val="008D38BE"/>
    <w:rsid w:val="008D3B3B"/>
    <w:rsid w:val="008D452B"/>
    <w:rsid w:val="008D45BB"/>
    <w:rsid w:val="008D49B5"/>
    <w:rsid w:val="008D5193"/>
    <w:rsid w:val="008D5436"/>
    <w:rsid w:val="008D6188"/>
    <w:rsid w:val="008D6237"/>
    <w:rsid w:val="008D624A"/>
    <w:rsid w:val="008D667E"/>
    <w:rsid w:val="008D67FD"/>
    <w:rsid w:val="008D6B53"/>
    <w:rsid w:val="008D73ED"/>
    <w:rsid w:val="008D7542"/>
    <w:rsid w:val="008E1030"/>
    <w:rsid w:val="008E193E"/>
    <w:rsid w:val="008E1E6D"/>
    <w:rsid w:val="008E20C0"/>
    <w:rsid w:val="008E2C47"/>
    <w:rsid w:val="008E3B1E"/>
    <w:rsid w:val="008E3C08"/>
    <w:rsid w:val="008E4236"/>
    <w:rsid w:val="008E4A92"/>
    <w:rsid w:val="008E5F70"/>
    <w:rsid w:val="008E6265"/>
    <w:rsid w:val="008E6734"/>
    <w:rsid w:val="008E6907"/>
    <w:rsid w:val="008E6DC4"/>
    <w:rsid w:val="008E703C"/>
    <w:rsid w:val="008E7CD4"/>
    <w:rsid w:val="008E7D70"/>
    <w:rsid w:val="008F00C4"/>
    <w:rsid w:val="008F0459"/>
    <w:rsid w:val="008F0ACC"/>
    <w:rsid w:val="008F0C80"/>
    <w:rsid w:val="008F0CBA"/>
    <w:rsid w:val="008F16E7"/>
    <w:rsid w:val="008F2027"/>
    <w:rsid w:val="008F2C5B"/>
    <w:rsid w:val="008F3327"/>
    <w:rsid w:val="008F424B"/>
    <w:rsid w:val="008F450A"/>
    <w:rsid w:val="008F4914"/>
    <w:rsid w:val="008F4996"/>
    <w:rsid w:val="008F4B7F"/>
    <w:rsid w:val="008F5647"/>
    <w:rsid w:val="008F58A1"/>
    <w:rsid w:val="008F63EA"/>
    <w:rsid w:val="008F64E1"/>
    <w:rsid w:val="008F66B6"/>
    <w:rsid w:val="008F670C"/>
    <w:rsid w:val="008F67C7"/>
    <w:rsid w:val="008F6A39"/>
    <w:rsid w:val="008F6AE8"/>
    <w:rsid w:val="008F6C8B"/>
    <w:rsid w:val="008F6F28"/>
    <w:rsid w:val="008F75A1"/>
    <w:rsid w:val="00900121"/>
    <w:rsid w:val="00900F38"/>
    <w:rsid w:val="009018CC"/>
    <w:rsid w:val="00901D21"/>
    <w:rsid w:val="00902148"/>
    <w:rsid w:val="009021C1"/>
    <w:rsid w:val="009035E5"/>
    <w:rsid w:val="00903D80"/>
    <w:rsid w:val="00904FBE"/>
    <w:rsid w:val="00905389"/>
    <w:rsid w:val="009057E5"/>
    <w:rsid w:val="00905920"/>
    <w:rsid w:val="00906016"/>
    <w:rsid w:val="00906018"/>
    <w:rsid w:val="00907D56"/>
    <w:rsid w:val="00907FF2"/>
    <w:rsid w:val="00910476"/>
    <w:rsid w:val="009105AC"/>
    <w:rsid w:val="00910A2B"/>
    <w:rsid w:val="00910BFF"/>
    <w:rsid w:val="00910C94"/>
    <w:rsid w:val="00912E27"/>
    <w:rsid w:val="00912EED"/>
    <w:rsid w:val="00913698"/>
    <w:rsid w:val="00913CBD"/>
    <w:rsid w:val="00914283"/>
    <w:rsid w:val="00914A7F"/>
    <w:rsid w:val="00914B3F"/>
    <w:rsid w:val="00915909"/>
    <w:rsid w:val="00915A1F"/>
    <w:rsid w:val="00915C10"/>
    <w:rsid w:val="00915F51"/>
    <w:rsid w:val="00916C9D"/>
    <w:rsid w:val="00916E70"/>
    <w:rsid w:val="009179FC"/>
    <w:rsid w:val="009201FB"/>
    <w:rsid w:val="009205DF"/>
    <w:rsid w:val="00921191"/>
    <w:rsid w:val="00921FD6"/>
    <w:rsid w:val="00922358"/>
    <w:rsid w:val="00922D9C"/>
    <w:rsid w:val="009231E7"/>
    <w:rsid w:val="00923209"/>
    <w:rsid w:val="00923581"/>
    <w:rsid w:val="00923D96"/>
    <w:rsid w:val="00923FF7"/>
    <w:rsid w:val="009243A5"/>
    <w:rsid w:val="00924458"/>
    <w:rsid w:val="0092448E"/>
    <w:rsid w:val="009244A2"/>
    <w:rsid w:val="00924B87"/>
    <w:rsid w:val="00924B94"/>
    <w:rsid w:val="00924CB1"/>
    <w:rsid w:val="00924F75"/>
    <w:rsid w:val="009259B7"/>
    <w:rsid w:val="00925CA1"/>
    <w:rsid w:val="009270A2"/>
    <w:rsid w:val="00927F3F"/>
    <w:rsid w:val="00927FD6"/>
    <w:rsid w:val="009304AA"/>
    <w:rsid w:val="00931D90"/>
    <w:rsid w:val="0093207B"/>
    <w:rsid w:val="009322AF"/>
    <w:rsid w:val="00932C13"/>
    <w:rsid w:val="00933EA9"/>
    <w:rsid w:val="00935E2F"/>
    <w:rsid w:val="0093768A"/>
    <w:rsid w:val="00941494"/>
    <w:rsid w:val="00941990"/>
    <w:rsid w:val="00941A32"/>
    <w:rsid w:val="00942391"/>
    <w:rsid w:val="00942831"/>
    <w:rsid w:val="00942B37"/>
    <w:rsid w:val="00943E48"/>
    <w:rsid w:val="0094412D"/>
    <w:rsid w:val="00944EC3"/>
    <w:rsid w:val="009450AE"/>
    <w:rsid w:val="0094564D"/>
    <w:rsid w:val="00945B5C"/>
    <w:rsid w:val="00945BA2"/>
    <w:rsid w:val="00945C08"/>
    <w:rsid w:val="00946EC7"/>
    <w:rsid w:val="0094712C"/>
    <w:rsid w:val="009477FC"/>
    <w:rsid w:val="00947AB7"/>
    <w:rsid w:val="00947E59"/>
    <w:rsid w:val="009501BE"/>
    <w:rsid w:val="009506D4"/>
    <w:rsid w:val="009518FA"/>
    <w:rsid w:val="00951FCB"/>
    <w:rsid w:val="009523E8"/>
    <w:rsid w:val="009524D7"/>
    <w:rsid w:val="00952ACB"/>
    <w:rsid w:val="00954A1F"/>
    <w:rsid w:val="00954B7B"/>
    <w:rsid w:val="0095588F"/>
    <w:rsid w:val="009558CE"/>
    <w:rsid w:val="00955FF3"/>
    <w:rsid w:val="00956CA6"/>
    <w:rsid w:val="00956F09"/>
    <w:rsid w:val="00956FD2"/>
    <w:rsid w:val="0096049D"/>
    <w:rsid w:val="0096130B"/>
    <w:rsid w:val="00961AFE"/>
    <w:rsid w:val="00961D6D"/>
    <w:rsid w:val="009628BB"/>
    <w:rsid w:val="00963520"/>
    <w:rsid w:val="00964140"/>
    <w:rsid w:val="00964B84"/>
    <w:rsid w:val="00964E69"/>
    <w:rsid w:val="0096554E"/>
    <w:rsid w:val="009656DC"/>
    <w:rsid w:val="00965A6D"/>
    <w:rsid w:val="009663EA"/>
    <w:rsid w:val="0096768C"/>
    <w:rsid w:val="00967767"/>
    <w:rsid w:val="009679BB"/>
    <w:rsid w:val="0097098B"/>
    <w:rsid w:val="00970AB6"/>
    <w:rsid w:val="0097150C"/>
    <w:rsid w:val="00972754"/>
    <w:rsid w:val="00972EB1"/>
    <w:rsid w:val="00972FD0"/>
    <w:rsid w:val="00973623"/>
    <w:rsid w:val="00973B25"/>
    <w:rsid w:val="00973E7B"/>
    <w:rsid w:val="00974439"/>
    <w:rsid w:val="00974EB8"/>
    <w:rsid w:val="00974F85"/>
    <w:rsid w:val="0097564F"/>
    <w:rsid w:val="00975758"/>
    <w:rsid w:val="0097638D"/>
    <w:rsid w:val="00976F07"/>
    <w:rsid w:val="00977DAF"/>
    <w:rsid w:val="00977E54"/>
    <w:rsid w:val="009807F3"/>
    <w:rsid w:val="0098135B"/>
    <w:rsid w:val="009817E0"/>
    <w:rsid w:val="0098187A"/>
    <w:rsid w:val="00981F12"/>
    <w:rsid w:val="00982657"/>
    <w:rsid w:val="00983455"/>
    <w:rsid w:val="00983AEF"/>
    <w:rsid w:val="00983DB2"/>
    <w:rsid w:val="009841F1"/>
    <w:rsid w:val="0098444A"/>
    <w:rsid w:val="009845D9"/>
    <w:rsid w:val="009855BF"/>
    <w:rsid w:val="00985A2D"/>
    <w:rsid w:val="00985DC6"/>
    <w:rsid w:val="00985DFF"/>
    <w:rsid w:val="00985E60"/>
    <w:rsid w:val="00985FA8"/>
    <w:rsid w:val="009866DB"/>
    <w:rsid w:val="0098742E"/>
    <w:rsid w:val="009875C3"/>
    <w:rsid w:val="009879FC"/>
    <w:rsid w:val="00990518"/>
    <w:rsid w:val="009909C0"/>
    <w:rsid w:val="00990DE2"/>
    <w:rsid w:val="00990F99"/>
    <w:rsid w:val="0099203C"/>
    <w:rsid w:val="00992F59"/>
    <w:rsid w:val="009937EB"/>
    <w:rsid w:val="009939C4"/>
    <w:rsid w:val="00993CA7"/>
    <w:rsid w:val="00994204"/>
    <w:rsid w:val="00994660"/>
    <w:rsid w:val="00995270"/>
    <w:rsid w:val="0099529C"/>
    <w:rsid w:val="00995BA1"/>
    <w:rsid w:val="00996B0D"/>
    <w:rsid w:val="00996EAD"/>
    <w:rsid w:val="00997A74"/>
    <w:rsid w:val="009A00E8"/>
    <w:rsid w:val="009A1018"/>
    <w:rsid w:val="009A1966"/>
    <w:rsid w:val="009A26C1"/>
    <w:rsid w:val="009A2BEE"/>
    <w:rsid w:val="009A339E"/>
    <w:rsid w:val="009A33A5"/>
    <w:rsid w:val="009A3B6F"/>
    <w:rsid w:val="009A3CDE"/>
    <w:rsid w:val="009A4318"/>
    <w:rsid w:val="009A4923"/>
    <w:rsid w:val="009A54E9"/>
    <w:rsid w:val="009A5A70"/>
    <w:rsid w:val="009A5C33"/>
    <w:rsid w:val="009A6CE8"/>
    <w:rsid w:val="009A7319"/>
    <w:rsid w:val="009A73A6"/>
    <w:rsid w:val="009A76FA"/>
    <w:rsid w:val="009A7746"/>
    <w:rsid w:val="009B0B00"/>
    <w:rsid w:val="009B0E8B"/>
    <w:rsid w:val="009B12DB"/>
    <w:rsid w:val="009B12E1"/>
    <w:rsid w:val="009B1491"/>
    <w:rsid w:val="009B2E18"/>
    <w:rsid w:val="009B2FD5"/>
    <w:rsid w:val="009B3757"/>
    <w:rsid w:val="009B3D12"/>
    <w:rsid w:val="009B4EE5"/>
    <w:rsid w:val="009B538A"/>
    <w:rsid w:val="009B6371"/>
    <w:rsid w:val="009B68A9"/>
    <w:rsid w:val="009B6A35"/>
    <w:rsid w:val="009B785B"/>
    <w:rsid w:val="009B7B9A"/>
    <w:rsid w:val="009B7EAB"/>
    <w:rsid w:val="009C0084"/>
    <w:rsid w:val="009C0191"/>
    <w:rsid w:val="009C055E"/>
    <w:rsid w:val="009C05C6"/>
    <w:rsid w:val="009C0666"/>
    <w:rsid w:val="009C088F"/>
    <w:rsid w:val="009C0BD8"/>
    <w:rsid w:val="009C10CD"/>
    <w:rsid w:val="009C1B78"/>
    <w:rsid w:val="009C1BCD"/>
    <w:rsid w:val="009C2535"/>
    <w:rsid w:val="009C2AA7"/>
    <w:rsid w:val="009C2E0D"/>
    <w:rsid w:val="009C3754"/>
    <w:rsid w:val="009C375C"/>
    <w:rsid w:val="009C4098"/>
    <w:rsid w:val="009C4731"/>
    <w:rsid w:val="009C4A81"/>
    <w:rsid w:val="009C4C51"/>
    <w:rsid w:val="009C4E37"/>
    <w:rsid w:val="009C4E52"/>
    <w:rsid w:val="009C5172"/>
    <w:rsid w:val="009C5D83"/>
    <w:rsid w:val="009C5F0E"/>
    <w:rsid w:val="009C62CE"/>
    <w:rsid w:val="009C700D"/>
    <w:rsid w:val="009C7245"/>
    <w:rsid w:val="009C773D"/>
    <w:rsid w:val="009C7ED8"/>
    <w:rsid w:val="009D0BA2"/>
    <w:rsid w:val="009D0CAF"/>
    <w:rsid w:val="009D12CA"/>
    <w:rsid w:val="009D139C"/>
    <w:rsid w:val="009D1DA0"/>
    <w:rsid w:val="009D30E1"/>
    <w:rsid w:val="009D31F7"/>
    <w:rsid w:val="009D3471"/>
    <w:rsid w:val="009D4144"/>
    <w:rsid w:val="009D4876"/>
    <w:rsid w:val="009D487F"/>
    <w:rsid w:val="009D4C32"/>
    <w:rsid w:val="009D60AB"/>
    <w:rsid w:val="009E1196"/>
    <w:rsid w:val="009E1A3D"/>
    <w:rsid w:val="009E1B08"/>
    <w:rsid w:val="009E1BB0"/>
    <w:rsid w:val="009E2231"/>
    <w:rsid w:val="009E31AC"/>
    <w:rsid w:val="009E31E0"/>
    <w:rsid w:val="009E339F"/>
    <w:rsid w:val="009E3468"/>
    <w:rsid w:val="009E3B7C"/>
    <w:rsid w:val="009E4558"/>
    <w:rsid w:val="009E46D4"/>
    <w:rsid w:val="009E53B3"/>
    <w:rsid w:val="009E56BC"/>
    <w:rsid w:val="009E61CB"/>
    <w:rsid w:val="009E6892"/>
    <w:rsid w:val="009E707A"/>
    <w:rsid w:val="009E71D3"/>
    <w:rsid w:val="009F0586"/>
    <w:rsid w:val="009F062A"/>
    <w:rsid w:val="009F0645"/>
    <w:rsid w:val="009F0C1A"/>
    <w:rsid w:val="009F0ECE"/>
    <w:rsid w:val="009F2153"/>
    <w:rsid w:val="009F21D7"/>
    <w:rsid w:val="009F2893"/>
    <w:rsid w:val="009F2BF0"/>
    <w:rsid w:val="009F2C3D"/>
    <w:rsid w:val="009F2CF0"/>
    <w:rsid w:val="009F3BCA"/>
    <w:rsid w:val="009F4BE0"/>
    <w:rsid w:val="009F6804"/>
    <w:rsid w:val="009F72FF"/>
    <w:rsid w:val="009F7F64"/>
    <w:rsid w:val="00A001CA"/>
    <w:rsid w:val="00A007F3"/>
    <w:rsid w:val="00A00D5A"/>
    <w:rsid w:val="00A00F1D"/>
    <w:rsid w:val="00A01C3B"/>
    <w:rsid w:val="00A020BE"/>
    <w:rsid w:val="00A027B4"/>
    <w:rsid w:val="00A027B9"/>
    <w:rsid w:val="00A02F90"/>
    <w:rsid w:val="00A03290"/>
    <w:rsid w:val="00A032BE"/>
    <w:rsid w:val="00A034AC"/>
    <w:rsid w:val="00A03A1E"/>
    <w:rsid w:val="00A03D68"/>
    <w:rsid w:val="00A047E4"/>
    <w:rsid w:val="00A049E6"/>
    <w:rsid w:val="00A04B35"/>
    <w:rsid w:val="00A04BE2"/>
    <w:rsid w:val="00A0560D"/>
    <w:rsid w:val="00A05E80"/>
    <w:rsid w:val="00A062CC"/>
    <w:rsid w:val="00A06324"/>
    <w:rsid w:val="00A063EB"/>
    <w:rsid w:val="00A0653F"/>
    <w:rsid w:val="00A06DDE"/>
    <w:rsid w:val="00A071CE"/>
    <w:rsid w:val="00A07ACB"/>
    <w:rsid w:val="00A107C0"/>
    <w:rsid w:val="00A11569"/>
    <w:rsid w:val="00A1164B"/>
    <w:rsid w:val="00A11A5E"/>
    <w:rsid w:val="00A11FAE"/>
    <w:rsid w:val="00A12125"/>
    <w:rsid w:val="00A124AA"/>
    <w:rsid w:val="00A127DB"/>
    <w:rsid w:val="00A130CD"/>
    <w:rsid w:val="00A1327F"/>
    <w:rsid w:val="00A13A3E"/>
    <w:rsid w:val="00A141CC"/>
    <w:rsid w:val="00A1447E"/>
    <w:rsid w:val="00A14A82"/>
    <w:rsid w:val="00A14DE8"/>
    <w:rsid w:val="00A15631"/>
    <w:rsid w:val="00A157CF"/>
    <w:rsid w:val="00A158BE"/>
    <w:rsid w:val="00A160A4"/>
    <w:rsid w:val="00A162B6"/>
    <w:rsid w:val="00A165DF"/>
    <w:rsid w:val="00A16EAE"/>
    <w:rsid w:val="00A2296D"/>
    <w:rsid w:val="00A22BF4"/>
    <w:rsid w:val="00A22FE5"/>
    <w:rsid w:val="00A238BF"/>
    <w:rsid w:val="00A23FC2"/>
    <w:rsid w:val="00A24B05"/>
    <w:rsid w:val="00A24CD6"/>
    <w:rsid w:val="00A24E51"/>
    <w:rsid w:val="00A25D1B"/>
    <w:rsid w:val="00A264EC"/>
    <w:rsid w:val="00A26A36"/>
    <w:rsid w:val="00A26ECD"/>
    <w:rsid w:val="00A27015"/>
    <w:rsid w:val="00A272CC"/>
    <w:rsid w:val="00A274CA"/>
    <w:rsid w:val="00A306ED"/>
    <w:rsid w:val="00A30766"/>
    <w:rsid w:val="00A308B6"/>
    <w:rsid w:val="00A30A62"/>
    <w:rsid w:val="00A30F9B"/>
    <w:rsid w:val="00A3105E"/>
    <w:rsid w:val="00A31176"/>
    <w:rsid w:val="00A312D4"/>
    <w:rsid w:val="00A31350"/>
    <w:rsid w:val="00A323AE"/>
    <w:rsid w:val="00A3290C"/>
    <w:rsid w:val="00A3319F"/>
    <w:rsid w:val="00A3338B"/>
    <w:rsid w:val="00A3414F"/>
    <w:rsid w:val="00A350FE"/>
    <w:rsid w:val="00A364C0"/>
    <w:rsid w:val="00A378A5"/>
    <w:rsid w:val="00A37D0A"/>
    <w:rsid w:val="00A4036A"/>
    <w:rsid w:val="00A40EFA"/>
    <w:rsid w:val="00A41736"/>
    <w:rsid w:val="00A418A4"/>
    <w:rsid w:val="00A42221"/>
    <w:rsid w:val="00A429A8"/>
    <w:rsid w:val="00A42C5A"/>
    <w:rsid w:val="00A42E14"/>
    <w:rsid w:val="00A43756"/>
    <w:rsid w:val="00A43C00"/>
    <w:rsid w:val="00A44DA1"/>
    <w:rsid w:val="00A45566"/>
    <w:rsid w:val="00A45932"/>
    <w:rsid w:val="00A467B0"/>
    <w:rsid w:val="00A47762"/>
    <w:rsid w:val="00A47982"/>
    <w:rsid w:val="00A47D56"/>
    <w:rsid w:val="00A47F31"/>
    <w:rsid w:val="00A500D2"/>
    <w:rsid w:val="00A509F3"/>
    <w:rsid w:val="00A51805"/>
    <w:rsid w:val="00A51A32"/>
    <w:rsid w:val="00A51BF6"/>
    <w:rsid w:val="00A5242E"/>
    <w:rsid w:val="00A5272E"/>
    <w:rsid w:val="00A53094"/>
    <w:rsid w:val="00A532BF"/>
    <w:rsid w:val="00A53656"/>
    <w:rsid w:val="00A53B6A"/>
    <w:rsid w:val="00A53C9C"/>
    <w:rsid w:val="00A56F4C"/>
    <w:rsid w:val="00A57ABB"/>
    <w:rsid w:val="00A57D83"/>
    <w:rsid w:val="00A603FA"/>
    <w:rsid w:val="00A608D2"/>
    <w:rsid w:val="00A60AE1"/>
    <w:rsid w:val="00A61053"/>
    <w:rsid w:val="00A61C44"/>
    <w:rsid w:val="00A61CBF"/>
    <w:rsid w:val="00A62E67"/>
    <w:rsid w:val="00A636E0"/>
    <w:rsid w:val="00A6443F"/>
    <w:rsid w:val="00A647CF"/>
    <w:rsid w:val="00A64ED1"/>
    <w:rsid w:val="00A650BE"/>
    <w:rsid w:val="00A651F2"/>
    <w:rsid w:val="00A65981"/>
    <w:rsid w:val="00A65A51"/>
    <w:rsid w:val="00A65A99"/>
    <w:rsid w:val="00A6634C"/>
    <w:rsid w:val="00A67A09"/>
    <w:rsid w:val="00A70688"/>
    <w:rsid w:val="00A706C0"/>
    <w:rsid w:val="00A70851"/>
    <w:rsid w:val="00A7086E"/>
    <w:rsid w:val="00A7188F"/>
    <w:rsid w:val="00A719DA"/>
    <w:rsid w:val="00A71F90"/>
    <w:rsid w:val="00A724F2"/>
    <w:rsid w:val="00A72837"/>
    <w:rsid w:val="00A730C1"/>
    <w:rsid w:val="00A73660"/>
    <w:rsid w:val="00A73BA2"/>
    <w:rsid w:val="00A74E64"/>
    <w:rsid w:val="00A74EBE"/>
    <w:rsid w:val="00A75456"/>
    <w:rsid w:val="00A75B67"/>
    <w:rsid w:val="00A75D0D"/>
    <w:rsid w:val="00A76519"/>
    <w:rsid w:val="00A76A70"/>
    <w:rsid w:val="00A76E68"/>
    <w:rsid w:val="00A76FB8"/>
    <w:rsid w:val="00A7776E"/>
    <w:rsid w:val="00A777D1"/>
    <w:rsid w:val="00A77E95"/>
    <w:rsid w:val="00A80C60"/>
    <w:rsid w:val="00A80D67"/>
    <w:rsid w:val="00A80EE1"/>
    <w:rsid w:val="00A8100F"/>
    <w:rsid w:val="00A8177E"/>
    <w:rsid w:val="00A833C2"/>
    <w:rsid w:val="00A83C00"/>
    <w:rsid w:val="00A83EFB"/>
    <w:rsid w:val="00A84CFA"/>
    <w:rsid w:val="00A8569E"/>
    <w:rsid w:val="00A856CF"/>
    <w:rsid w:val="00A86010"/>
    <w:rsid w:val="00A86370"/>
    <w:rsid w:val="00A8799F"/>
    <w:rsid w:val="00A900FE"/>
    <w:rsid w:val="00A90895"/>
    <w:rsid w:val="00A92231"/>
    <w:rsid w:val="00A92647"/>
    <w:rsid w:val="00A92FE5"/>
    <w:rsid w:val="00A9340D"/>
    <w:rsid w:val="00A9386B"/>
    <w:rsid w:val="00A939A0"/>
    <w:rsid w:val="00A93BB1"/>
    <w:rsid w:val="00A9436A"/>
    <w:rsid w:val="00A94452"/>
    <w:rsid w:val="00A945FC"/>
    <w:rsid w:val="00A95751"/>
    <w:rsid w:val="00A95780"/>
    <w:rsid w:val="00A95A4C"/>
    <w:rsid w:val="00A9614F"/>
    <w:rsid w:val="00A963D6"/>
    <w:rsid w:val="00A96BA9"/>
    <w:rsid w:val="00A96EA8"/>
    <w:rsid w:val="00A97EE4"/>
    <w:rsid w:val="00A97F64"/>
    <w:rsid w:val="00AA0D2E"/>
    <w:rsid w:val="00AA0F21"/>
    <w:rsid w:val="00AA11A1"/>
    <w:rsid w:val="00AA15E6"/>
    <w:rsid w:val="00AA172C"/>
    <w:rsid w:val="00AA2083"/>
    <w:rsid w:val="00AA2888"/>
    <w:rsid w:val="00AA34F1"/>
    <w:rsid w:val="00AA3632"/>
    <w:rsid w:val="00AA3D0B"/>
    <w:rsid w:val="00AA4833"/>
    <w:rsid w:val="00AA499D"/>
    <w:rsid w:val="00AA4DA4"/>
    <w:rsid w:val="00AA6348"/>
    <w:rsid w:val="00AA6748"/>
    <w:rsid w:val="00AA6ACE"/>
    <w:rsid w:val="00AA6CFB"/>
    <w:rsid w:val="00AA7013"/>
    <w:rsid w:val="00AA77DF"/>
    <w:rsid w:val="00AB0CD3"/>
    <w:rsid w:val="00AB0DE3"/>
    <w:rsid w:val="00AB0F14"/>
    <w:rsid w:val="00AB19D3"/>
    <w:rsid w:val="00AB2117"/>
    <w:rsid w:val="00AB2131"/>
    <w:rsid w:val="00AB2566"/>
    <w:rsid w:val="00AB263B"/>
    <w:rsid w:val="00AB2EF4"/>
    <w:rsid w:val="00AB3A9F"/>
    <w:rsid w:val="00AB500C"/>
    <w:rsid w:val="00AB615D"/>
    <w:rsid w:val="00AB6A42"/>
    <w:rsid w:val="00AB6D01"/>
    <w:rsid w:val="00AB7D0E"/>
    <w:rsid w:val="00AC0604"/>
    <w:rsid w:val="00AC0751"/>
    <w:rsid w:val="00AC107E"/>
    <w:rsid w:val="00AC25E5"/>
    <w:rsid w:val="00AC2F0E"/>
    <w:rsid w:val="00AC3301"/>
    <w:rsid w:val="00AC37C7"/>
    <w:rsid w:val="00AC3C85"/>
    <w:rsid w:val="00AC4C7C"/>
    <w:rsid w:val="00AC5430"/>
    <w:rsid w:val="00AC5599"/>
    <w:rsid w:val="00AC5CD1"/>
    <w:rsid w:val="00AC5EA5"/>
    <w:rsid w:val="00AC6B69"/>
    <w:rsid w:val="00AC6BD9"/>
    <w:rsid w:val="00AC7247"/>
    <w:rsid w:val="00AC7860"/>
    <w:rsid w:val="00AC79CB"/>
    <w:rsid w:val="00AC7A33"/>
    <w:rsid w:val="00AC7C4F"/>
    <w:rsid w:val="00AD018E"/>
    <w:rsid w:val="00AD06EF"/>
    <w:rsid w:val="00AD0901"/>
    <w:rsid w:val="00AD1180"/>
    <w:rsid w:val="00AD1BA0"/>
    <w:rsid w:val="00AD1E3A"/>
    <w:rsid w:val="00AD2915"/>
    <w:rsid w:val="00AD3990"/>
    <w:rsid w:val="00AD3A1F"/>
    <w:rsid w:val="00AD52C6"/>
    <w:rsid w:val="00AD52EE"/>
    <w:rsid w:val="00AD55A0"/>
    <w:rsid w:val="00AD5B23"/>
    <w:rsid w:val="00AD5CFC"/>
    <w:rsid w:val="00AD5D32"/>
    <w:rsid w:val="00AD75D9"/>
    <w:rsid w:val="00AD78EB"/>
    <w:rsid w:val="00AD7ABB"/>
    <w:rsid w:val="00AE134F"/>
    <w:rsid w:val="00AE1C1B"/>
    <w:rsid w:val="00AE2428"/>
    <w:rsid w:val="00AE2768"/>
    <w:rsid w:val="00AE309A"/>
    <w:rsid w:val="00AE34F3"/>
    <w:rsid w:val="00AE3F85"/>
    <w:rsid w:val="00AE4BED"/>
    <w:rsid w:val="00AE539E"/>
    <w:rsid w:val="00AE6108"/>
    <w:rsid w:val="00AE6718"/>
    <w:rsid w:val="00AE67C9"/>
    <w:rsid w:val="00AE6EEA"/>
    <w:rsid w:val="00AE7DCD"/>
    <w:rsid w:val="00AF037C"/>
    <w:rsid w:val="00AF09D3"/>
    <w:rsid w:val="00AF09D4"/>
    <w:rsid w:val="00AF0F53"/>
    <w:rsid w:val="00AF114F"/>
    <w:rsid w:val="00AF11AD"/>
    <w:rsid w:val="00AF1774"/>
    <w:rsid w:val="00AF1835"/>
    <w:rsid w:val="00AF26A7"/>
    <w:rsid w:val="00AF2794"/>
    <w:rsid w:val="00AF399D"/>
    <w:rsid w:val="00AF3F12"/>
    <w:rsid w:val="00AF492B"/>
    <w:rsid w:val="00AF6843"/>
    <w:rsid w:val="00AF6BD8"/>
    <w:rsid w:val="00AF737F"/>
    <w:rsid w:val="00AF7447"/>
    <w:rsid w:val="00AF76D3"/>
    <w:rsid w:val="00B00221"/>
    <w:rsid w:val="00B002FA"/>
    <w:rsid w:val="00B00D61"/>
    <w:rsid w:val="00B00E36"/>
    <w:rsid w:val="00B01752"/>
    <w:rsid w:val="00B01C24"/>
    <w:rsid w:val="00B0250A"/>
    <w:rsid w:val="00B025D5"/>
    <w:rsid w:val="00B039D1"/>
    <w:rsid w:val="00B03C1E"/>
    <w:rsid w:val="00B040B7"/>
    <w:rsid w:val="00B04152"/>
    <w:rsid w:val="00B04BA8"/>
    <w:rsid w:val="00B057E5"/>
    <w:rsid w:val="00B05E18"/>
    <w:rsid w:val="00B0605A"/>
    <w:rsid w:val="00B06CDE"/>
    <w:rsid w:val="00B06F8A"/>
    <w:rsid w:val="00B070A5"/>
    <w:rsid w:val="00B10513"/>
    <w:rsid w:val="00B1069C"/>
    <w:rsid w:val="00B10A95"/>
    <w:rsid w:val="00B10F3E"/>
    <w:rsid w:val="00B110F6"/>
    <w:rsid w:val="00B12AE1"/>
    <w:rsid w:val="00B147BF"/>
    <w:rsid w:val="00B149D9"/>
    <w:rsid w:val="00B14F06"/>
    <w:rsid w:val="00B1511F"/>
    <w:rsid w:val="00B158BF"/>
    <w:rsid w:val="00B159FD"/>
    <w:rsid w:val="00B1617D"/>
    <w:rsid w:val="00B16D31"/>
    <w:rsid w:val="00B1720C"/>
    <w:rsid w:val="00B208BD"/>
    <w:rsid w:val="00B20ECB"/>
    <w:rsid w:val="00B217ED"/>
    <w:rsid w:val="00B21B34"/>
    <w:rsid w:val="00B23B7E"/>
    <w:rsid w:val="00B24078"/>
    <w:rsid w:val="00B24FF7"/>
    <w:rsid w:val="00B25303"/>
    <w:rsid w:val="00B253D4"/>
    <w:rsid w:val="00B254D5"/>
    <w:rsid w:val="00B2595A"/>
    <w:rsid w:val="00B25C56"/>
    <w:rsid w:val="00B261D8"/>
    <w:rsid w:val="00B264B8"/>
    <w:rsid w:val="00B267E5"/>
    <w:rsid w:val="00B2783E"/>
    <w:rsid w:val="00B308D3"/>
    <w:rsid w:val="00B316ED"/>
    <w:rsid w:val="00B31905"/>
    <w:rsid w:val="00B31B0E"/>
    <w:rsid w:val="00B31B7F"/>
    <w:rsid w:val="00B31E28"/>
    <w:rsid w:val="00B32131"/>
    <w:rsid w:val="00B32752"/>
    <w:rsid w:val="00B32A94"/>
    <w:rsid w:val="00B32C51"/>
    <w:rsid w:val="00B32E01"/>
    <w:rsid w:val="00B33887"/>
    <w:rsid w:val="00B33A30"/>
    <w:rsid w:val="00B33E22"/>
    <w:rsid w:val="00B34CE3"/>
    <w:rsid w:val="00B3536B"/>
    <w:rsid w:val="00B3560E"/>
    <w:rsid w:val="00B36158"/>
    <w:rsid w:val="00B363D6"/>
    <w:rsid w:val="00B3729B"/>
    <w:rsid w:val="00B405AC"/>
    <w:rsid w:val="00B40BC2"/>
    <w:rsid w:val="00B40ED4"/>
    <w:rsid w:val="00B4124D"/>
    <w:rsid w:val="00B42DF9"/>
    <w:rsid w:val="00B43884"/>
    <w:rsid w:val="00B44E45"/>
    <w:rsid w:val="00B450F0"/>
    <w:rsid w:val="00B45552"/>
    <w:rsid w:val="00B45804"/>
    <w:rsid w:val="00B4620D"/>
    <w:rsid w:val="00B462A2"/>
    <w:rsid w:val="00B467AB"/>
    <w:rsid w:val="00B46E54"/>
    <w:rsid w:val="00B47205"/>
    <w:rsid w:val="00B476ED"/>
    <w:rsid w:val="00B479C5"/>
    <w:rsid w:val="00B50BB1"/>
    <w:rsid w:val="00B50BFB"/>
    <w:rsid w:val="00B50E04"/>
    <w:rsid w:val="00B5122D"/>
    <w:rsid w:val="00B51C21"/>
    <w:rsid w:val="00B51EEF"/>
    <w:rsid w:val="00B51F01"/>
    <w:rsid w:val="00B5264F"/>
    <w:rsid w:val="00B52670"/>
    <w:rsid w:val="00B52B6F"/>
    <w:rsid w:val="00B52E99"/>
    <w:rsid w:val="00B52F5B"/>
    <w:rsid w:val="00B53204"/>
    <w:rsid w:val="00B53518"/>
    <w:rsid w:val="00B5370C"/>
    <w:rsid w:val="00B53E50"/>
    <w:rsid w:val="00B53FDF"/>
    <w:rsid w:val="00B54436"/>
    <w:rsid w:val="00B54537"/>
    <w:rsid w:val="00B5463A"/>
    <w:rsid w:val="00B54719"/>
    <w:rsid w:val="00B5501F"/>
    <w:rsid w:val="00B559BC"/>
    <w:rsid w:val="00B55D22"/>
    <w:rsid w:val="00B5620F"/>
    <w:rsid w:val="00B56593"/>
    <w:rsid w:val="00B5694E"/>
    <w:rsid w:val="00B572DC"/>
    <w:rsid w:val="00B578C4"/>
    <w:rsid w:val="00B60026"/>
    <w:rsid w:val="00B605DB"/>
    <w:rsid w:val="00B61144"/>
    <w:rsid w:val="00B6178F"/>
    <w:rsid w:val="00B61ADD"/>
    <w:rsid w:val="00B61D21"/>
    <w:rsid w:val="00B63A28"/>
    <w:rsid w:val="00B648A0"/>
    <w:rsid w:val="00B64EA5"/>
    <w:rsid w:val="00B64ECB"/>
    <w:rsid w:val="00B6552C"/>
    <w:rsid w:val="00B65B6D"/>
    <w:rsid w:val="00B663FA"/>
    <w:rsid w:val="00B67566"/>
    <w:rsid w:val="00B67873"/>
    <w:rsid w:val="00B67C33"/>
    <w:rsid w:val="00B70456"/>
    <w:rsid w:val="00B7092F"/>
    <w:rsid w:val="00B71330"/>
    <w:rsid w:val="00B7166B"/>
    <w:rsid w:val="00B71A38"/>
    <w:rsid w:val="00B71B43"/>
    <w:rsid w:val="00B71C38"/>
    <w:rsid w:val="00B722D8"/>
    <w:rsid w:val="00B7330B"/>
    <w:rsid w:val="00B734C1"/>
    <w:rsid w:val="00B73C5D"/>
    <w:rsid w:val="00B73EE0"/>
    <w:rsid w:val="00B73F18"/>
    <w:rsid w:val="00B7495D"/>
    <w:rsid w:val="00B74E86"/>
    <w:rsid w:val="00B75ABD"/>
    <w:rsid w:val="00B76727"/>
    <w:rsid w:val="00B76CC5"/>
    <w:rsid w:val="00B77123"/>
    <w:rsid w:val="00B7753B"/>
    <w:rsid w:val="00B77A52"/>
    <w:rsid w:val="00B77AEB"/>
    <w:rsid w:val="00B806BB"/>
    <w:rsid w:val="00B80CDB"/>
    <w:rsid w:val="00B80E65"/>
    <w:rsid w:val="00B813E8"/>
    <w:rsid w:val="00B821B1"/>
    <w:rsid w:val="00B8299F"/>
    <w:rsid w:val="00B82B92"/>
    <w:rsid w:val="00B83B9E"/>
    <w:rsid w:val="00B8409F"/>
    <w:rsid w:val="00B848E6"/>
    <w:rsid w:val="00B84C9E"/>
    <w:rsid w:val="00B850A7"/>
    <w:rsid w:val="00B85A5A"/>
    <w:rsid w:val="00B866B9"/>
    <w:rsid w:val="00B867FE"/>
    <w:rsid w:val="00B86802"/>
    <w:rsid w:val="00B87136"/>
    <w:rsid w:val="00B87266"/>
    <w:rsid w:val="00B87660"/>
    <w:rsid w:val="00B87666"/>
    <w:rsid w:val="00B9007D"/>
    <w:rsid w:val="00B904C7"/>
    <w:rsid w:val="00B915D2"/>
    <w:rsid w:val="00B92000"/>
    <w:rsid w:val="00B92A9E"/>
    <w:rsid w:val="00B92C94"/>
    <w:rsid w:val="00B9499E"/>
    <w:rsid w:val="00B95A9B"/>
    <w:rsid w:val="00B95B77"/>
    <w:rsid w:val="00B95F5F"/>
    <w:rsid w:val="00B9613C"/>
    <w:rsid w:val="00B968DB"/>
    <w:rsid w:val="00B97579"/>
    <w:rsid w:val="00B9781C"/>
    <w:rsid w:val="00BA0149"/>
    <w:rsid w:val="00BA0224"/>
    <w:rsid w:val="00BA04B4"/>
    <w:rsid w:val="00BA1EE0"/>
    <w:rsid w:val="00BA341D"/>
    <w:rsid w:val="00BA374F"/>
    <w:rsid w:val="00BA37C7"/>
    <w:rsid w:val="00BA3D1F"/>
    <w:rsid w:val="00BA4982"/>
    <w:rsid w:val="00BA593C"/>
    <w:rsid w:val="00BA6839"/>
    <w:rsid w:val="00BA6D1A"/>
    <w:rsid w:val="00BA7540"/>
    <w:rsid w:val="00BA79A9"/>
    <w:rsid w:val="00BB010B"/>
    <w:rsid w:val="00BB0B10"/>
    <w:rsid w:val="00BB0B7B"/>
    <w:rsid w:val="00BB2FEF"/>
    <w:rsid w:val="00BB316D"/>
    <w:rsid w:val="00BB4B09"/>
    <w:rsid w:val="00BB6736"/>
    <w:rsid w:val="00BB7674"/>
    <w:rsid w:val="00BB7C90"/>
    <w:rsid w:val="00BC0461"/>
    <w:rsid w:val="00BC0C0D"/>
    <w:rsid w:val="00BC117C"/>
    <w:rsid w:val="00BC1411"/>
    <w:rsid w:val="00BC1E1F"/>
    <w:rsid w:val="00BC1F4C"/>
    <w:rsid w:val="00BC2185"/>
    <w:rsid w:val="00BC21B7"/>
    <w:rsid w:val="00BC276E"/>
    <w:rsid w:val="00BC347A"/>
    <w:rsid w:val="00BC3CBE"/>
    <w:rsid w:val="00BC643E"/>
    <w:rsid w:val="00BC6A9C"/>
    <w:rsid w:val="00BC6B1F"/>
    <w:rsid w:val="00BC6B2B"/>
    <w:rsid w:val="00BC7023"/>
    <w:rsid w:val="00BC7C4B"/>
    <w:rsid w:val="00BD0B08"/>
    <w:rsid w:val="00BD153A"/>
    <w:rsid w:val="00BD15D7"/>
    <w:rsid w:val="00BD1E7F"/>
    <w:rsid w:val="00BD2A1D"/>
    <w:rsid w:val="00BD2DB4"/>
    <w:rsid w:val="00BD2E20"/>
    <w:rsid w:val="00BD322E"/>
    <w:rsid w:val="00BD3666"/>
    <w:rsid w:val="00BD3726"/>
    <w:rsid w:val="00BD3DC5"/>
    <w:rsid w:val="00BD46CE"/>
    <w:rsid w:val="00BD4A9F"/>
    <w:rsid w:val="00BD4C1C"/>
    <w:rsid w:val="00BD6166"/>
    <w:rsid w:val="00BD62D6"/>
    <w:rsid w:val="00BD65A0"/>
    <w:rsid w:val="00BD6C0F"/>
    <w:rsid w:val="00BD7AB4"/>
    <w:rsid w:val="00BD7D67"/>
    <w:rsid w:val="00BD7FB7"/>
    <w:rsid w:val="00BE0D4B"/>
    <w:rsid w:val="00BE20B0"/>
    <w:rsid w:val="00BE20C1"/>
    <w:rsid w:val="00BE2263"/>
    <w:rsid w:val="00BE2DB6"/>
    <w:rsid w:val="00BE2EAB"/>
    <w:rsid w:val="00BE3148"/>
    <w:rsid w:val="00BE3567"/>
    <w:rsid w:val="00BE3AEF"/>
    <w:rsid w:val="00BE3F28"/>
    <w:rsid w:val="00BE5A9E"/>
    <w:rsid w:val="00BE61B5"/>
    <w:rsid w:val="00BE6956"/>
    <w:rsid w:val="00BE6DAF"/>
    <w:rsid w:val="00BE726E"/>
    <w:rsid w:val="00BE750E"/>
    <w:rsid w:val="00BE7A30"/>
    <w:rsid w:val="00BF0488"/>
    <w:rsid w:val="00BF07DA"/>
    <w:rsid w:val="00BF07FE"/>
    <w:rsid w:val="00BF0F58"/>
    <w:rsid w:val="00BF1537"/>
    <w:rsid w:val="00BF1C27"/>
    <w:rsid w:val="00BF21AF"/>
    <w:rsid w:val="00BF2469"/>
    <w:rsid w:val="00BF2914"/>
    <w:rsid w:val="00BF2BA5"/>
    <w:rsid w:val="00BF307D"/>
    <w:rsid w:val="00BF4563"/>
    <w:rsid w:val="00BF5126"/>
    <w:rsid w:val="00BF5140"/>
    <w:rsid w:val="00BF5F52"/>
    <w:rsid w:val="00BF6650"/>
    <w:rsid w:val="00BF6793"/>
    <w:rsid w:val="00BF6F87"/>
    <w:rsid w:val="00BF712A"/>
    <w:rsid w:val="00BF71CD"/>
    <w:rsid w:val="00BF7439"/>
    <w:rsid w:val="00C011A1"/>
    <w:rsid w:val="00C0223E"/>
    <w:rsid w:val="00C0264A"/>
    <w:rsid w:val="00C03141"/>
    <w:rsid w:val="00C03345"/>
    <w:rsid w:val="00C034D1"/>
    <w:rsid w:val="00C03A9A"/>
    <w:rsid w:val="00C03C6A"/>
    <w:rsid w:val="00C03FB3"/>
    <w:rsid w:val="00C04EA6"/>
    <w:rsid w:val="00C04EDE"/>
    <w:rsid w:val="00C05F20"/>
    <w:rsid w:val="00C05F9B"/>
    <w:rsid w:val="00C062ED"/>
    <w:rsid w:val="00C063BF"/>
    <w:rsid w:val="00C063D6"/>
    <w:rsid w:val="00C06D87"/>
    <w:rsid w:val="00C07027"/>
    <w:rsid w:val="00C0790E"/>
    <w:rsid w:val="00C104D6"/>
    <w:rsid w:val="00C106FB"/>
    <w:rsid w:val="00C10C13"/>
    <w:rsid w:val="00C10CEB"/>
    <w:rsid w:val="00C10E71"/>
    <w:rsid w:val="00C1235E"/>
    <w:rsid w:val="00C133DC"/>
    <w:rsid w:val="00C13469"/>
    <w:rsid w:val="00C1358F"/>
    <w:rsid w:val="00C13646"/>
    <w:rsid w:val="00C140A4"/>
    <w:rsid w:val="00C14A28"/>
    <w:rsid w:val="00C14C7D"/>
    <w:rsid w:val="00C14CBD"/>
    <w:rsid w:val="00C15C54"/>
    <w:rsid w:val="00C17174"/>
    <w:rsid w:val="00C175D1"/>
    <w:rsid w:val="00C17C75"/>
    <w:rsid w:val="00C17C89"/>
    <w:rsid w:val="00C17DA4"/>
    <w:rsid w:val="00C20D3C"/>
    <w:rsid w:val="00C21AA9"/>
    <w:rsid w:val="00C21FFB"/>
    <w:rsid w:val="00C222A2"/>
    <w:rsid w:val="00C224A4"/>
    <w:rsid w:val="00C2257C"/>
    <w:rsid w:val="00C230D1"/>
    <w:rsid w:val="00C23118"/>
    <w:rsid w:val="00C237F1"/>
    <w:rsid w:val="00C24739"/>
    <w:rsid w:val="00C24BCC"/>
    <w:rsid w:val="00C2503D"/>
    <w:rsid w:val="00C2596B"/>
    <w:rsid w:val="00C25B0D"/>
    <w:rsid w:val="00C25C14"/>
    <w:rsid w:val="00C25F9F"/>
    <w:rsid w:val="00C26176"/>
    <w:rsid w:val="00C26E68"/>
    <w:rsid w:val="00C27858"/>
    <w:rsid w:val="00C27911"/>
    <w:rsid w:val="00C30AA2"/>
    <w:rsid w:val="00C30CB9"/>
    <w:rsid w:val="00C31D81"/>
    <w:rsid w:val="00C32B45"/>
    <w:rsid w:val="00C32EEA"/>
    <w:rsid w:val="00C34259"/>
    <w:rsid w:val="00C346C7"/>
    <w:rsid w:val="00C34DD8"/>
    <w:rsid w:val="00C3519D"/>
    <w:rsid w:val="00C353D4"/>
    <w:rsid w:val="00C35AF5"/>
    <w:rsid w:val="00C3621F"/>
    <w:rsid w:val="00C364B9"/>
    <w:rsid w:val="00C367BF"/>
    <w:rsid w:val="00C40901"/>
    <w:rsid w:val="00C40E5A"/>
    <w:rsid w:val="00C41117"/>
    <w:rsid w:val="00C415EE"/>
    <w:rsid w:val="00C417B0"/>
    <w:rsid w:val="00C41E23"/>
    <w:rsid w:val="00C42894"/>
    <w:rsid w:val="00C428EE"/>
    <w:rsid w:val="00C42A2A"/>
    <w:rsid w:val="00C42B07"/>
    <w:rsid w:val="00C42BB4"/>
    <w:rsid w:val="00C42E3B"/>
    <w:rsid w:val="00C4340D"/>
    <w:rsid w:val="00C43848"/>
    <w:rsid w:val="00C43DAE"/>
    <w:rsid w:val="00C449E4"/>
    <w:rsid w:val="00C44BB0"/>
    <w:rsid w:val="00C45918"/>
    <w:rsid w:val="00C45A8D"/>
    <w:rsid w:val="00C45C0F"/>
    <w:rsid w:val="00C45E85"/>
    <w:rsid w:val="00C473F3"/>
    <w:rsid w:val="00C47DA8"/>
    <w:rsid w:val="00C504F1"/>
    <w:rsid w:val="00C50ABE"/>
    <w:rsid w:val="00C50AD9"/>
    <w:rsid w:val="00C515B4"/>
    <w:rsid w:val="00C526F9"/>
    <w:rsid w:val="00C52E53"/>
    <w:rsid w:val="00C52FE4"/>
    <w:rsid w:val="00C54165"/>
    <w:rsid w:val="00C544D1"/>
    <w:rsid w:val="00C5462B"/>
    <w:rsid w:val="00C5532E"/>
    <w:rsid w:val="00C558AB"/>
    <w:rsid w:val="00C55C8F"/>
    <w:rsid w:val="00C56D5B"/>
    <w:rsid w:val="00C5716E"/>
    <w:rsid w:val="00C576A9"/>
    <w:rsid w:val="00C60E68"/>
    <w:rsid w:val="00C6170B"/>
    <w:rsid w:val="00C61795"/>
    <w:rsid w:val="00C6262A"/>
    <w:rsid w:val="00C63983"/>
    <w:rsid w:val="00C63CFC"/>
    <w:rsid w:val="00C6490B"/>
    <w:rsid w:val="00C64BEA"/>
    <w:rsid w:val="00C653D1"/>
    <w:rsid w:val="00C66ED2"/>
    <w:rsid w:val="00C67126"/>
    <w:rsid w:val="00C6757F"/>
    <w:rsid w:val="00C70823"/>
    <w:rsid w:val="00C70CB3"/>
    <w:rsid w:val="00C70D71"/>
    <w:rsid w:val="00C70E6A"/>
    <w:rsid w:val="00C70EFB"/>
    <w:rsid w:val="00C711C3"/>
    <w:rsid w:val="00C71868"/>
    <w:rsid w:val="00C71F59"/>
    <w:rsid w:val="00C71FED"/>
    <w:rsid w:val="00C729AB"/>
    <w:rsid w:val="00C72CFA"/>
    <w:rsid w:val="00C72EB8"/>
    <w:rsid w:val="00C73B51"/>
    <w:rsid w:val="00C74CBB"/>
    <w:rsid w:val="00C7526E"/>
    <w:rsid w:val="00C7582B"/>
    <w:rsid w:val="00C761C9"/>
    <w:rsid w:val="00C764CC"/>
    <w:rsid w:val="00C76940"/>
    <w:rsid w:val="00C76D1B"/>
    <w:rsid w:val="00C77093"/>
    <w:rsid w:val="00C77F30"/>
    <w:rsid w:val="00C80470"/>
    <w:rsid w:val="00C80ACC"/>
    <w:rsid w:val="00C80BA7"/>
    <w:rsid w:val="00C815C4"/>
    <w:rsid w:val="00C817C1"/>
    <w:rsid w:val="00C823C6"/>
    <w:rsid w:val="00C82A80"/>
    <w:rsid w:val="00C8310A"/>
    <w:rsid w:val="00C8366D"/>
    <w:rsid w:val="00C8369D"/>
    <w:rsid w:val="00C83882"/>
    <w:rsid w:val="00C838DC"/>
    <w:rsid w:val="00C83D5B"/>
    <w:rsid w:val="00C84D23"/>
    <w:rsid w:val="00C8552E"/>
    <w:rsid w:val="00C859E7"/>
    <w:rsid w:val="00C87DA1"/>
    <w:rsid w:val="00C91270"/>
    <w:rsid w:val="00C9144D"/>
    <w:rsid w:val="00C91F5B"/>
    <w:rsid w:val="00C91F6D"/>
    <w:rsid w:val="00C92114"/>
    <w:rsid w:val="00C92BCB"/>
    <w:rsid w:val="00C9327B"/>
    <w:rsid w:val="00C93341"/>
    <w:rsid w:val="00C937F3"/>
    <w:rsid w:val="00C94527"/>
    <w:rsid w:val="00C94799"/>
    <w:rsid w:val="00C94A0E"/>
    <w:rsid w:val="00C95C8B"/>
    <w:rsid w:val="00C9600A"/>
    <w:rsid w:val="00C96777"/>
    <w:rsid w:val="00C96CC6"/>
    <w:rsid w:val="00C97114"/>
    <w:rsid w:val="00C97430"/>
    <w:rsid w:val="00C976A6"/>
    <w:rsid w:val="00CA0086"/>
    <w:rsid w:val="00CA1200"/>
    <w:rsid w:val="00CA3073"/>
    <w:rsid w:val="00CA4FB4"/>
    <w:rsid w:val="00CA50CB"/>
    <w:rsid w:val="00CA5477"/>
    <w:rsid w:val="00CA55D8"/>
    <w:rsid w:val="00CA5C45"/>
    <w:rsid w:val="00CA6B2C"/>
    <w:rsid w:val="00CB17B3"/>
    <w:rsid w:val="00CB1EE1"/>
    <w:rsid w:val="00CB261A"/>
    <w:rsid w:val="00CB27B8"/>
    <w:rsid w:val="00CB28E4"/>
    <w:rsid w:val="00CB2C5B"/>
    <w:rsid w:val="00CB2D14"/>
    <w:rsid w:val="00CB32C1"/>
    <w:rsid w:val="00CB3827"/>
    <w:rsid w:val="00CB38E9"/>
    <w:rsid w:val="00CB3FF1"/>
    <w:rsid w:val="00CB54A9"/>
    <w:rsid w:val="00CB5AD7"/>
    <w:rsid w:val="00CB5EE9"/>
    <w:rsid w:val="00CB615C"/>
    <w:rsid w:val="00CB6AD1"/>
    <w:rsid w:val="00CB7170"/>
    <w:rsid w:val="00CB7AA7"/>
    <w:rsid w:val="00CC03B1"/>
    <w:rsid w:val="00CC0EE8"/>
    <w:rsid w:val="00CC1242"/>
    <w:rsid w:val="00CC1C3B"/>
    <w:rsid w:val="00CC1C7C"/>
    <w:rsid w:val="00CC24DE"/>
    <w:rsid w:val="00CC2801"/>
    <w:rsid w:val="00CC289F"/>
    <w:rsid w:val="00CC2ABD"/>
    <w:rsid w:val="00CC2CC5"/>
    <w:rsid w:val="00CC3447"/>
    <w:rsid w:val="00CC3A39"/>
    <w:rsid w:val="00CC4897"/>
    <w:rsid w:val="00CC54C8"/>
    <w:rsid w:val="00CC5D14"/>
    <w:rsid w:val="00CC69CC"/>
    <w:rsid w:val="00CC6D0B"/>
    <w:rsid w:val="00CC73C9"/>
    <w:rsid w:val="00CC7B70"/>
    <w:rsid w:val="00CC7BF8"/>
    <w:rsid w:val="00CC7C3C"/>
    <w:rsid w:val="00CD0411"/>
    <w:rsid w:val="00CD1455"/>
    <w:rsid w:val="00CD2313"/>
    <w:rsid w:val="00CD2626"/>
    <w:rsid w:val="00CD2C87"/>
    <w:rsid w:val="00CD3C76"/>
    <w:rsid w:val="00CD400D"/>
    <w:rsid w:val="00CD45BE"/>
    <w:rsid w:val="00CD4C8C"/>
    <w:rsid w:val="00CD4DB0"/>
    <w:rsid w:val="00CD57ED"/>
    <w:rsid w:val="00CD5BFB"/>
    <w:rsid w:val="00CD68C2"/>
    <w:rsid w:val="00CD73DF"/>
    <w:rsid w:val="00CD767D"/>
    <w:rsid w:val="00CD79B7"/>
    <w:rsid w:val="00CE03F2"/>
    <w:rsid w:val="00CE0575"/>
    <w:rsid w:val="00CE0E4F"/>
    <w:rsid w:val="00CE1577"/>
    <w:rsid w:val="00CE1F3D"/>
    <w:rsid w:val="00CE2ABE"/>
    <w:rsid w:val="00CE2FF9"/>
    <w:rsid w:val="00CE3BB6"/>
    <w:rsid w:val="00CE4683"/>
    <w:rsid w:val="00CE4715"/>
    <w:rsid w:val="00CE47F0"/>
    <w:rsid w:val="00CE510E"/>
    <w:rsid w:val="00CE60A7"/>
    <w:rsid w:val="00CE6114"/>
    <w:rsid w:val="00CE7A46"/>
    <w:rsid w:val="00CF0A1B"/>
    <w:rsid w:val="00CF0A56"/>
    <w:rsid w:val="00CF0C50"/>
    <w:rsid w:val="00CF286D"/>
    <w:rsid w:val="00CF2D65"/>
    <w:rsid w:val="00CF3933"/>
    <w:rsid w:val="00CF4935"/>
    <w:rsid w:val="00CF4A4C"/>
    <w:rsid w:val="00CF5667"/>
    <w:rsid w:val="00CF5CC4"/>
    <w:rsid w:val="00CF5F52"/>
    <w:rsid w:val="00CF606F"/>
    <w:rsid w:val="00CF6322"/>
    <w:rsid w:val="00CF7B71"/>
    <w:rsid w:val="00D00327"/>
    <w:rsid w:val="00D00A3D"/>
    <w:rsid w:val="00D00A6A"/>
    <w:rsid w:val="00D00EFF"/>
    <w:rsid w:val="00D018BA"/>
    <w:rsid w:val="00D021D1"/>
    <w:rsid w:val="00D0297B"/>
    <w:rsid w:val="00D02A4A"/>
    <w:rsid w:val="00D02ADC"/>
    <w:rsid w:val="00D02D22"/>
    <w:rsid w:val="00D02F9F"/>
    <w:rsid w:val="00D0307B"/>
    <w:rsid w:val="00D03A44"/>
    <w:rsid w:val="00D03B52"/>
    <w:rsid w:val="00D03C90"/>
    <w:rsid w:val="00D03D03"/>
    <w:rsid w:val="00D03D27"/>
    <w:rsid w:val="00D0629F"/>
    <w:rsid w:val="00D06692"/>
    <w:rsid w:val="00D06ACE"/>
    <w:rsid w:val="00D06C99"/>
    <w:rsid w:val="00D10E1D"/>
    <w:rsid w:val="00D11094"/>
    <w:rsid w:val="00D11B70"/>
    <w:rsid w:val="00D123E3"/>
    <w:rsid w:val="00D12C3C"/>
    <w:rsid w:val="00D14ABC"/>
    <w:rsid w:val="00D15772"/>
    <w:rsid w:val="00D1687B"/>
    <w:rsid w:val="00D16A6B"/>
    <w:rsid w:val="00D22DB7"/>
    <w:rsid w:val="00D22E6D"/>
    <w:rsid w:val="00D23309"/>
    <w:rsid w:val="00D24E65"/>
    <w:rsid w:val="00D25AAF"/>
    <w:rsid w:val="00D26258"/>
    <w:rsid w:val="00D26CD2"/>
    <w:rsid w:val="00D2719D"/>
    <w:rsid w:val="00D3024E"/>
    <w:rsid w:val="00D307F6"/>
    <w:rsid w:val="00D308CB"/>
    <w:rsid w:val="00D30908"/>
    <w:rsid w:val="00D30ADC"/>
    <w:rsid w:val="00D30E9C"/>
    <w:rsid w:val="00D310B3"/>
    <w:rsid w:val="00D31915"/>
    <w:rsid w:val="00D3207E"/>
    <w:rsid w:val="00D32533"/>
    <w:rsid w:val="00D32E45"/>
    <w:rsid w:val="00D33842"/>
    <w:rsid w:val="00D339E4"/>
    <w:rsid w:val="00D339E5"/>
    <w:rsid w:val="00D344F9"/>
    <w:rsid w:val="00D34B30"/>
    <w:rsid w:val="00D35327"/>
    <w:rsid w:val="00D35DAA"/>
    <w:rsid w:val="00D36175"/>
    <w:rsid w:val="00D37600"/>
    <w:rsid w:val="00D37D2F"/>
    <w:rsid w:val="00D37EE1"/>
    <w:rsid w:val="00D37F27"/>
    <w:rsid w:val="00D40014"/>
    <w:rsid w:val="00D40316"/>
    <w:rsid w:val="00D41863"/>
    <w:rsid w:val="00D41D53"/>
    <w:rsid w:val="00D431A5"/>
    <w:rsid w:val="00D43455"/>
    <w:rsid w:val="00D438FF"/>
    <w:rsid w:val="00D44267"/>
    <w:rsid w:val="00D44641"/>
    <w:rsid w:val="00D446C4"/>
    <w:rsid w:val="00D4496C"/>
    <w:rsid w:val="00D44B1E"/>
    <w:rsid w:val="00D44CF5"/>
    <w:rsid w:val="00D45560"/>
    <w:rsid w:val="00D45728"/>
    <w:rsid w:val="00D45866"/>
    <w:rsid w:val="00D46460"/>
    <w:rsid w:val="00D46580"/>
    <w:rsid w:val="00D46DB1"/>
    <w:rsid w:val="00D47C7C"/>
    <w:rsid w:val="00D47FC0"/>
    <w:rsid w:val="00D50F68"/>
    <w:rsid w:val="00D51092"/>
    <w:rsid w:val="00D5136F"/>
    <w:rsid w:val="00D51974"/>
    <w:rsid w:val="00D51AC4"/>
    <w:rsid w:val="00D51BD0"/>
    <w:rsid w:val="00D520E9"/>
    <w:rsid w:val="00D52A43"/>
    <w:rsid w:val="00D53A3D"/>
    <w:rsid w:val="00D55082"/>
    <w:rsid w:val="00D55320"/>
    <w:rsid w:val="00D55D64"/>
    <w:rsid w:val="00D55F70"/>
    <w:rsid w:val="00D55FD8"/>
    <w:rsid w:val="00D56AF5"/>
    <w:rsid w:val="00D56D6B"/>
    <w:rsid w:val="00D56ED1"/>
    <w:rsid w:val="00D57640"/>
    <w:rsid w:val="00D57992"/>
    <w:rsid w:val="00D60196"/>
    <w:rsid w:val="00D61B0E"/>
    <w:rsid w:val="00D61D54"/>
    <w:rsid w:val="00D61FAB"/>
    <w:rsid w:val="00D62B24"/>
    <w:rsid w:val="00D62EA8"/>
    <w:rsid w:val="00D63490"/>
    <w:rsid w:val="00D64534"/>
    <w:rsid w:val="00D64B54"/>
    <w:rsid w:val="00D64C05"/>
    <w:rsid w:val="00D64C12"/>
    <w:rsid w:val="00D64E14"/>
    <w:rsid w:val="00D65033"/>
    <w:rsid w:val="00D651F6"/>
    <w:rsid w:val="00D65D2C"/>
    <w:rsid w:val="00D6731B"/>
    <w:rsid w:val="00D7074C"/>
    <w:rsid w:val="00D714CC"/>
    <w:rsid w:val="00D718B6"/>
    <w:rsid w:val="00D71AF8"/>
    <w:rsid w:val="00D726CC"/>
    <w:rsid w:val="00D729B7"/>
    <w:rsid w:val="00D734CA"/>
    <w:rsid w:val="00D73695"/>
    <w:rsid w:val="00D73FB3"/>
    <w:rsid w:val="00D744BB"/>
    <w:rsid w:val="00D747D3"/>
    <w:rsid w:val="00D755EE"/>
    <w:rsid w:val="00D759C8"/>
    <w:rsid w:val="00D76385"/>
    <w:rsid w:val="00D76982"/>
    <w:rsid w:val="00D76A34"/>
    <w:rsid w:val="00D76BDC"/>
    <w:rsid w:val="00D77293"/>
    <w:rsid w:val="00D77BEF"/>
    <w:rsid w:val="00D80388"/>
    <w:rsid w:val="00D8164F"/>
    <w:rsid w:val="00D82000"/>
    <w:rsid w:val="00D8212D"/>
    <w:rsid w:val="00D82495"/>
    <w:rsid w:val="00D825EF"/>
    <w:rsid w:val="00D828A4"/>
    <w:rsid w:val="00D82CAB"/>
    <w:rsid w:val="00D835F7"/>
    <w:rsid w:val="00D83851"/>
    <w:rsid w:val="00D83A26"/>
    <w:rsid w:val="00D83C83"/>
    <w:rsid w:val="00D843F7"/>
    <w:rsid w:val="00D849E4"/>
    <w:rsid w:val="00D84C34"/>
    <w:rsid w:val="00D84DD4"/>
    <w:rsid w:val="00D85E8C"/>
    <w:rsid w:val="00D861CD"/>
    <w:rsid w:val="00D86774"/>
    <w:rsid w:val="00D86A07"/>
    <w:rsid w:val="00D86CF9"/>
    <w:rsid w:val="00D87A53"/>
    <w:rsid w:val="00D87FC7"/>
    <w:rsid w:val="00D900C8"/>
    <w:rsid w:val="00D90119"/>
    <w:rsid w:val="00D902CA"/>
    <w:rsid w:val="00D9038E"/>
    <w:rsid w:val="00D90B55"/>
    <w:rsid w:val="00D90DB1"/>
    <w:rsid w:val="00D9158C"/>
    <w:rsid w:val="00D91B41"/>
    <w:rsid w:val="00D91F56"/>
    <w:rsid w:val="00D926A2"/>
    <w:rsid w:val="00D92CAC"/>
    <w:rsid w:val="00D93D7C"/>
    <w:rsid w:val="00D94905"/>
    <w:rsid w:val="00D95B93"/>
    <w:rsid w:val="00D96586"/>
    <w:rsid w:val="00D966FE"/>
    <w:rsid w:val="00D96ABA"/>
    <w:rsid w:val="00DA0330"/>
    <w:rsid w:val="00DA0940"/>
    <w:rsid w:val="00DA296C"/>
    <w:rsid w:val="00DA2E23"/>
    <w:rsid w:val="00DA2EA7"/>
    <w:rsid w:val="00DA386E"/>
    <w:rsid w:val="00DA4AFC"/>
    <w:rsid w:val="00DA4EFF"/>
    <w:rsid w:val="00DA5135"/>
    <w:rsid w:val="00DA5811"/>
    <w:rsid w:val="00DA5A41"/>
    <w:rsid w:val="00DA5BD8"/>
    <w:rsid w:val="00DA5EBA"/>
    <w:rsid w:val="00DA5F4B"/>
    <w:rsid w:val="00DA6DF4"/>
    <w:rsid w:val="00DA70C5"/>
    <w:rsid w:val="00DA7427"/>
    <w:rsid w:val="00DA77E7"/>
    <w:rsid w:val="00DA7867"/>
    <w:rsid w:val="00DA7907"/>
    <w:rsid w:val="00DA7CB0"/>
    <w:rsid w:val="00DB0B37"/>
    <w:rsid w:val="00DB1091"/>
    <w:rsid w:val="00DB1C01"/>
    <w:rsid w:val="00DB1ED7"/>
    <w:rsid w:val="00DB2439"/>
    <w:rsid w:val="00DB289D"/>
    <w:rsid w:val="00DB3AC2"/>
    <w:rsid w:val="00DB4537"/>
    <w:rsid w:val="00DB4763"/>
    <w:rsid w:val="00DB54B8"/>
    <w:rsid w:val="00DB5C6B"/>
    <w:rsid w:val="00DB686C"/>
    <w:rsid w:val="00DB6AE9"/>
    <w:rsid w:val="00DB71DA"/>
    <w:rsid w:val="00DB7AB6"/>
    <w:rsid w:val="00DB7D38"/>
    <w:rsid w:val="00DC0A9C"/>
    <w:rsid w:val="00DC0F12"/>
    <w:rsid w:val="00DC0F17"/>
    <w:rsid w:val="00DC1029"/>
    <w:rsid w:val="00DC129A"/>
    <w:rsid w:val="00DC1CBB"/>
    <w:rsid w:val="00DC1D47"/>
    <w:rsid w:val="00DC1D85"/>
    <w:rsid w:val="00DC1EBB"/>
    <w:rsid w:val="00DC1F36"/>
    <w:rsid w:val="00DC2AAD"/>
    <w:rsid w:val="00DC2AFB"/>
    <w:rsid w:val="00DC30DD"/>
    <w:rsid w:val="00DC3852"/>
    <w:rsid w:val="00DC39A1"/>
    <w:rsid w:val="00DC39F4"/>
    <w:rsid w:val="00DC3BB1"/>
    <w:rsid w:val="00DC3BEA"/>
    <w:rsid w:val="00DC42DC"/>
    <w:rsid w:val="00DC4561"/>
    <w:rsid w:val="00DC45F0"/>
    <w:rsid w:val="00DC51F5"/>
    <w:rsid w:val="00DC5674"/>
    <w:rsid w:val="00DC5876"/>
    <w:rsid w:val="00DC59A2"/>
    <w:rsid w:val="00DC5D1B"/>
    <w:rsid w:val="00DC64D2"/>
    <w:rsid w:val="00DC6F45"/>
    <w:rsid w:val="00DC72E8"/>
    <w:rsid w:val="00DC7B51"/>
    <w:rsid w:val="00DC7C36"/>
    <w:rsid w:val="00DC7E3D"/>
    <w:rsid w:val="00DD075F"/>
    <w:rsid w:val="00DD0B9C"/>
    <w:rsid w:val="00DD0DF6"/>
    <w:rsid w:val="00DD18D2"/>
    <w:rsid w:val="00DD1C11"/>
    <w:rsid w:val="00DD1CDC"/>
    <w:rsid w:val="00DD1DF0"/>
    <w:rsid w:val="00DD2173"/>
    <w:rsid w:val="00DD23EE"/>
    <w:rsid w:val="00DD2632"/>
    <w:rsid w:val="00DD2653"/>
    <w:rsid w:val="00DD2F5E"/>
    <w:rsid w:val="00DD2FA4"/>
    <w:rsid w:val="00DD30C1"/>
    <w:rsid w:val="00DD311A"/>
    <w:rsid w:val="00DD3711"/>
    <w:rsid w:val="00DD4559"/>
    <w:rsid w:val="00DD542F"/>
    <w:rsid w:val="00DD66F6"/>
    <w:rsid w:val="00DD67A9"/>
    <w:rsid w:val="00DD771F"/>
    <w:rsid w:val="00DE0128"/>
    <w:rsid w:val="00DE054F"/>
    <w:rsid w:val="00DE06D3"/>
    <w:rsid w:val="00DE13E5"/>
    <w:rsid w:val="00DE2461"/>
    <w:rsid w:val="00DE26CD"/>
    <w:rsid w:val="00DE27A9"/>
    <w:rsid w:val="00DE2C4C"/>
    <w:rsid w:val="00DE309E"/>
    <w:rsid w:val="00DE48DC"/>
    <w:rsid w:val="00DE4CCB"/>
    <w:rsid w:val="00DE52A3"/>
    <w:rsid w:val="00DE67F6"/>
    <w:rsid w:val="00DE68E9"/>
    <w:rsid w:val="00DE72A7"/>
    <w:rsid w:val="00DE744D"/>
    <w:rsid w:val="00DE7B36"/>
    <w:rsid w:val="00DE7CE9"/>
    <w:rsid w:val="00DF0584"/>
    <w:rsid w:val="00DF125C"/>
    <w:rsid w:val="00DF17BD"/>
    <w:rsid w:val="00DF1A87"/>
    <w:rsid w:val="00DF22AF"/>
    <w:rsid w:val="00DF2F14"/>
    <w:rsid w:val="00DF30E4"/>
    <w:rsid w:val="00DF37A4"/>
    <w:rsid w:val="00DF37F9"/>
    <w:rsid w:val="00DF3A3D"/>
    <w:rsid w:val="00DF449C"/>
    <w:rsid w:val="00DF4F65"/>
    <w:rsid w:val="00DF7F06"/>
    <w:rsid w:val="00E0034F"/>
    <w:rsid w:val="00E0045B"/>
    <w:rsid w:val="00E009A6"/>
    <w:rsid w:val="00E00A16"/>
    <w:rsid w:val="00E00A3C"/>
    <w:rsid w:val="00E00B14"/>
    <w:rsid w:val="00E00B81"/>
    <w:rsid w:val="00E00BE2"/>
    <w:rsid w:val="00E019AC"/>
    <w:rsid w:val="00E01AE8"/>
    <w:rsid w:val="00E01D8B"/>
    <w:rsid w:val="00E02CE7"/>
    <w:rsid w:val="00E03770"/>
    <w:rsid w:val="00E039EA"/>
    <w:rsid w:val="00E04191"/>
    <w:rsid w:val="00E0473C"/>
    <w:rsid w:val="00E05097"/>
    <w:rsid w:val="00E05722"/>
    <w:rsid w:val="00E05B2F"/>
    <w:rsid w:val="00E05D98"/>
    <w:rsid w:val="00E05EC4"/>
    <w:rsid w:val="00E06677"/>
    <w:rsid w:val="00E07170"/>
    <w:rsid w:val="00E07502"/>
    <w:rsid w:val="00E075F0"/>
    <w:rsid w:val="00E07F95"/>
    <w:rsid w:val="00E106A1"/>
    <w:rsid w:val="00E108F7"/>
    <w:rsid w:val="00E12601"/>
    <w:rsid w:val="00E12DB8"/>
    <w:rsid w:val="00E133F0"/>
    <w:rsid w:val="00E136B8"/>
    <w:rsid w:val="00E13BB8"/>
    <w:rsid w:val="00E14594"/>
    <w:rsid w:val="00E159C8"/>
    <w:rsid w:val="00E15B61"/>
    <w:rsid w:val="00E15B69"/>
    <w:rsid w:val="00E15B8A"/>
    <w:rsid w:val="00E15C95"/>
    <w:rsid w:val="00E174B5"/>
    <w:rsid w:val="00E17EB1"/>
    <w:rsid w:val="00E2066C"/>
    <w:rsid w:val="00E21118"/>
    <w:rsid w:val="00E21B3B"/>
    <w:rsid w:val="00E21F71"/>
    <w:rsid w:val="00E221CD"/>
    <w:rsid w:val="00E22DC1"/>
    <w:rsid w:val="00E233E7"/>
    <w:rsid w:val="00E235A3"/>
    <w:rsid w:val="00E2413D"/>
    <w:rsid w:val="00E24B69"/>
    <w:rsid w:val="00E24CD3"/>
    <w:rsid w:val="00E254D8"/>
    <w:rsid w:val="00E2672F"/>
    <w:rsid w:val="00E26798"/>
    <w:rsid w:val="00E26D02"/>
    <w:rsid w:val="00E2702E"/>
    <w:rsid w:val="00E2709E"/>
    <w:rsid w:val="00E2743A"/>
    <w:rsid w:val="00E27D7C"/>
    <w:rsid w:val="00E3072C"/>
    <w:rsid w:val="00E30DDB"/>
    <w:rsid w:val="00E31828"/>
    <w:rsid w:val="00E31D23"/>
    <w:rsid w:val="00E31E28"/>
    <w:rsid w:val="00E31E69"/>
    <w:rsid w:val="00E3246C"/>
    <w:rsid w:val="00E32B37"/>
    <w:rsid w:val="00E32FCA"/>
    <w:rsid w:val="00E33B32"/>
    <w:rsid w:val="00E3464D"/>
    <w:rsid w:val="00E35214"/>
    <w:rsid w:val="00E35840"/>
    <w:rsid w:val="00E35AB2"/>
    <w:rsid w:val="00E3650D"/>
    <w:rsid w:val="00E365E8"/>
    <w:rsid w:val="00E36674"/>
    <w:rsid w:val="00E37181"/>
    <w:rsid w:val="00E375FC"/>
    <w:rsid w:val="00E3784E"/>
    <w:rsid w:val="00E4040B"/>
    <w:rsid w:val="00E40822"/>
    <w:rsid w:val="00E4198F"/>
    <w:rsid w:val="00E419FF"/>
    <w:rsid w:val="00E41C42"/>
    <w:rsid w:val="00E42389"/>
    <w:rsid w:val="00E433E2"/>
    <w:rsid w:val="00E43F7D"/>
    <w:rsid w:val="00E44559"/>
    <w:rsid w:val="00E44602"/>
    <w:rsid w:val="00E44AAB"/>
    <w:rsid w:val="00E451A3"/>
    <w:rsid w:val="00E456F3"/>
    <w:rsid w:val="00E45D20"/>
    <w:rsid w:val="00E4621C"/>
    <w:rsid w:val="00E4624B"/>
    <w:rsid w:val="00E46759"/>
    <w:rsid w:val="00E46B5E"/>
    <w:rsid w:val="00E46D77"/>
    <w:rsid w:val="00E471E8"/>
    <w:rsid w:val="00E478A2"/>
    <w:rsid w:val="00E47AAE"/>
    <w:rsid w:val="00E50146"/>
    <w:rsid w:val="00E50AD8"/>
    <w:rsid w:val="00E50B4A"/>
    <w:rsid w:val="00E5223D"/>
    <w:rsid w:val="00E52623"/>
    <w:rsid w:val="00E52F63"/>
    <w:rsid w:val="00E53B21"/>
    <w:rsid w:val="00E5453C"/>
    <w:rsid w:val="00E54947"/>
    <w:rsid w:val="00E54A1E"/>
    <w:rsid w:val="00E54CF5"/>
    <w:rsid w:val="00E54D6E"/>
    <w:rsid w:val="00E54EE3"/>
    <w:rsid w:val="00E56684"/>
    <w:rsid w:val="00E56C9C"/>
    <w:rsid w:val="00E6059B"/>
    <w:rsid w:val="00E60C98"/>
    <w:rsid w:val="00E61FD8"/>
    <w:rsid w:val="00E6208A"/>
    <w:rsid w:val="00E62A89"/>
    <w:rsid w:val="00E62B6C"/>
    <w:rsid w:val="00E62C39"/>
    <w:rsid w:val="00E64062"/>
    <w:rsid w:val="00E6485F"/>
    <w:rsid w:val="00E64A86"/>
    <w:rsid w:val="00E659C6"/>
    <w:rsid w:val="00E661F7"/>
    <w:rsid w:val="00E675BC"/>
    <w:rsid w:val="00E67A36"/>
    <w:rsid w:val="00E70067"/>
    <w:rsid w:val="00E70638"/>
    <w:rsid w:val="00E70E74"/>
    <w:rsid w:val="00E70F51"/>
    <w:rsid w:val="00E71A3F"/>
    <w:rsid w:val="00E71C53"/>
    <w:rsid w:val="00E721F1"/>
    <w:rsid w:val="00E730C9"/>
    <w:rsid w:val="00E733B1"/>
    <w:rsid w:val="00E73595"/>
    <w:rsid w:val="00E738AB"/>
    <w:rsid w:val="00E74C3E"/>
    <w:rsid w:val="00E751F0"/>
    <w:rsid w:val="00E75E32"/>
    <w:rsid w:val="00E76510"/>
    <w:rsid w:val="00E767FE"/>
    <w:rsid w:val="00E77011"/>
    <w:rsid w:val="00E77892"/>
    <w:rsid w:val="00E80239"/>
    <w:rsid w:val="00E80999"/>
    <w:rsid w:val="00E80B7C"/>
    <w:rsid w:val="00E82AF4"/>
    <w:rsid w:val="00E83170"/>
    <w:rsid w:val="00E83F08"/>
    <w:rsid w:val="00E83F61"/>
    <w:rsid w:val="00E850CC"/>
    <w:rsid w:val="00E85A23"/>
    <w:rsid w:val="00E86CD8"/>
    <w:rsid w:val="00E86EB0"/>
    <w:rsid w:val="00E8720A"/>
    <w:rsid w:val="00E8789F"/>
    <w:rsid w:val="00E878FE"/>
    <w:rsid w:val="00E87F47"/>
    <w:rsid w:val="00E9025F"/>
    <w:rsid w:val="00E902AD"/>
    <w:rsid w:val="00E90AEC"/>
    <w:rsid w:val="00E918DE"/>
    <w:rsid w:val="00E92FED"/>
    <w:rsid w:val="00E93234"/>
    <w:rsid w:val="00E9372C"/>
    <w:rsid w:val="00E93C6D"/>
    <w:rsid w:val="00E93C8C"/>
    <w:rsid w:val="00E93E6C"/>
    <w:rsid w:val="00E9483E"/>
    <w:rsid w:val="00E94DBA"/>
    <w:rsid w:val="00E960EF"/>
    <w:rsid w:val="00E974F3"/>
    <w:rsid w:val="00E978E4"/>
    <w:rsid w:val="00E97F58"/>
    <w:rsid w:val="00EA0348"/>
    <w:rsid w:val="00EA043E"/>
    <w:rsid w:val="00EA07C9"/>
    <w:rsid w:val="00EA1039"/>
    <w:rsid w:val="00EA181C"/>
    <w:rsid w:val="00EA19FD"/>
    <w:rsid w:val="00EA2ADE"/>
    <w:rsid w:val="00EA3E11"/>
    <w:rsid w:val="00EA4F70"/>
    <w:rsid w:val="00EA6178"/>
    <w:rsid w:val="00EA7588"/>
    <w:rsid w:val="00EA77CB"/>
    <w:rsid w:val="00EA7B3C"/>
    <w:rsid w:val="00EB086D"/>
    <w:rsid w:val="00EB105B"/>
    <w:rsid w:val="00EB1E32"/>
    <w:rsid w:val="00EB204E"/>
    <w:rsid w:val="00EB274C"/>
    <w:rsid w:val="00EB2FD0"/>
    <w:rsid w:val="00EB323B"/>
    <w:rsid w:val="00EB34B6"/>
    <w:rsid w:val="00EB358C"/>
    <w:rsid w:val="00EB405A"/>
    <w:rsid w:val="00EB4C6A"/>
    <w:rsid w:val="00EB5704"/>
    <w:rsid w:val="00EB5A04"/>
    <w:rsid w:val="00EB60FB"/>
    <w:rsid w:val="00EB6D4B"/>
    <w:rsid w:val="00EB7A17"/>
    <w:rsid w:val="00EC07F6"/>
    <w:rsid w:val="00EC0B2D"/>
    <w:rsid w:val="00EC1097"/>
    <w:rsid w:val="00EC1250"/>
    <w:rsid w:val="00EC16FF"/>
    <w:rsid w:val="00EC187A"/>
    <w:rsid w:val="00EC20C5"/>
    <w:rsid w:val="00EC25A2"/>
    <w:rsid w:val="00EC2985"/>
    <w:rsid w:val="00EC2C05"/>
    <w:rsid w:val="00EC3231"/>
    <w:rsid w:val="00EC3EE2"/>
    <w:rsid w:val="00EC3FF2"/>
    <w:rsid w:val="00EC4571"/>
    <w:rsid w:val="00EC4694"/>
    <w:rsid w:val="00EC4CF4"/>
    <w:rsid w:val="00EC58E0"/>
    <w:rsid w:val="00EC5C3E"/>
    <w:rsid w:val="00EC68C0"/>
    <w:rsid w:val="00EC6A8E"/>
    <w:rsid w:val="00ED086F"/>
    <w:rsid w:val="00ED0B3E"/>
    <w:rsid w:val="00ED1A81"/>
    <w:rsid w:val="00ED30ED"/>
    <w:rsid w:val="00ED394C"/>
    <w:rsid w:val="00ED3A68"/>
    <w:rsid w:val="00ED3B0B"/>
    <w:rsid w:val="00ED3B1B"/>
    <w:rsid w:val="00ED4BA0"/>
    <w:rsid w:val="00ED5042"/>
    <w:rsid w:val="00ED5DC0"/>
    <w:rsid w:val="00ED63ED"/>
    <w:rsid w:val="00ED6433"/>
    <w:rsid w:val="00ED6A06"/>
    <w:rsid w:val="00ED6C41"/>
    <w:rsid w:val="00ED6D87"/>
    <w:rsid w:val="00EE0433"/>
    <w:rsid w:val="00EE0CEC"/>
    <w:rsid w:val="00EE1247"/>
    <w:rsid w:val="00EE1325"/>
    <w:rsid w:val="00EE1EAD"/>
    <w:rsid w:val="00EE22CA"/>
    <w:rsid w:val="00EE366B"/>
    <w:rsid w:val="00EE4275"/>
    <w:rsid w:val="00EE4F8B"/>
    <w:rsid w:val="00EE50D3"/>
    <w:rsid w:val="00EE517B"/>
    <w:rsid w:val="00EE600B"/>
    <w:rsid w:val="00EE640E"/>
    <w:rsid w:val="00EF07FD"/>
    <w:rsid w:val="00EF09F7"/>
    <w:rsid w:val="00EF0D64"/>
    <w:rsid w:val="00EF110C"/>
    <w:rsid w:val="00EF1833"/>
    <w:rsid w:val="00EF1B7E"/>
    <w:rsid w:val="00EF1C11"/>
    <w:rsid w:val="00EF1D19"/>
    <w:rsid w:val="00EF3437"/>
    <w:rsid w:val="00EF3C2F"/>
    <w:rsid w:val="00EF413B"/>
    <w:rsid w:val="00EF4501"/>
    <w:rsid w:val="00EF45B4"/>
    <w:rsid w:val="00EF4D10"/>
    <w:rsid w:val="00EF50CC"/>
    <w:rsid w:val="00EF525D"/>
    <w:rsid w:val="00EF5B73"/>
    <w:rsid w:val="00EF6622"/>
    <w:rsid w:val="00EF6F09"/>
    <w:rsid w:val="00F00373"/>
    <w:rsid w:val="00F00C18"/>
    <w:rsid w:val="00F016A1"/>
    <w:rsid w:val="00F0281F"/>
    <w:rsid w:val="00F030BF"/>
    <w:rsid w:val="00F039FC"/>
    <w:rsid w:val="00F03F24"/>
    <w:rsid w:val="00F054BB"/>
    <w:rsid w:val="00F058C0"/>
    <w:rsid w:val="00F05BDF"/>
    <w:rsid w:val="00F06445"/>
    <w:rsid w:val="00F06D99"/>
    <w:rsid w:val="00F06F8D"/>
    <w:rsid w:val="00F0737A"/>
    <w:rsid w:val="00F100E2"/>
    <w:rsid w:val="00F10C61"/>
    <w:rsid w:val="00F10E99"/>
    <w:rsid w:val="00F10F78"/>
    <w:rsid w:val="00F10F9D"/>
    <w:rsid w:val="00F1188D"/>
    <w:rsid w:val="00F1242C"/>
    <w:rsid w:val="00F1262B"/>
    <w:rsid w:val="00F1307E"/>
    <w:rsid w:val="00F1340C"/>
    <w:rsid w:val="00F139EB"/>
    <w:rsid w:val="00F14520"/>
    <w:rsid w:val="00F153A2"/>
    <w:rsid w:val="00F16574"/>
    <w:rsid w:val="00F16FF6"/>
    <w:rsid w:val="00F203E8"/>
    <w:rsid w:val="00F20A75"/>
    <w:rsid w:val="00F210FE"/>
    <w:rsid w:val="00F21E2F"/>
    <w:rsid w:val="00F2289E"/>
    <w:rsid w:val="00F228BC"/>
    <w:rsid w:val="00F22BFA"/>
    <w:rsid w:val="00F2343A"/>
    <w:rsid w:val="00F23E38"/>
    <w:rsid w:val="00F24096"/>
    <w:rsid w:val="00F25107"/>
    <w:rsid w:val="00F25127"/>
    <w:rsid w:val="00F25B69"/>
    <w:rsid w:val="00F272A3"/>
    <w:rsid w:val="00F27541"/>
    <w:rsid w:val="00F275E7"/>
    <w:rsid w:val="00F276E3"/>
    <w:rsid w:val="00F305EC"/>
    <w:rsid w:val="00F31561"/>
    <w:rsid w:val="00F32001"/>
    <w:rsid w:val="00F32082"/>
    <w:rsid w:val="00F3356F"/>
    <w:rsid w:val="00F33611"/>
    <w:rsid w:val="00F33970"/>
    <w:rsid w:val="00F33A2E"/>
    <w:rsid w:val="00F33A50"/>
    <w:rsid w:val="00F34605"/>
    <w:rsid w:val="00F35542"/>
    <w:rsid w:val="00F355D1"/>
    <w:rsid w:val="00F358E7"/>
    <w:rsid w:val="00F35922"/>
    <w:rsid w:val="00F35AFF"/>
    <w:rsid w:val="00F3628B"/>
    <w:rsid w:val="00F367A7"/>
    <w:rsid w:val="00F374E8"/>
    <w:rsid w:val="00F40108"/>
    <w:rsid w:val="00F40287"/>
    <w:rsid w:val="00F408AB"/>
    <w:rsid w:val="00F42563"/>
    <w:rsid w:val="00F43051"/>
    <w:rsid w:val="00F4324C"/>
    <w:rsid w:val="00F440DC"/>
    <w:rsid w:val="00F45189"/>
    <w:rsid w:val="00F46C8E"/>
    <w:rsid w:val="00F46EEC"/>
    <w:rsid w:val="00F47647"/>
    <w:rsid w:val="00F51EB8"/>
    <w:rsid w:val="00F51FC8"/>
    <w:rsid w:val="00F52A47"/>
    <w:rsid w:val="00F52B4C"/>
    <w:rsid w:val="00F533BA"/>
    <w:rsid w:val="00F53650"/>
    <w:rsid w:val="00F53F82"/>
    <w:rsid w:val="00F542CC"/>
    <w:rsid w:val="00F54712"/>
    <w:rsid w:val="00F547A7"/>
    <w:rsid w:val="00F548E4"/>
    <w:rsid w:val="00F57CF8"/>
    <w:rsid w:val="00F60C9B"/>
    <w:rsid w:val="00F60E48"/>
    <w:rsid w:val="00F60EB3"/>
    <w:rsid w:val="00F62F03"/>
    <w:rsid w:val="00F637A0"/>
    <w:rsid w:val="00F63A5D"/>
    <w:rsid w:val="00F64155"/>
    <w:rsid w:val="00F64E54"/>
    <w:rsid w:val="00F652D7"/>
    <w:rsid w:val="00F65C92"/>
    <w:rsid w:val="00F65FEC"/>
    <w:rsid w:val="00F661AD"/>
    <w:rsid w:val="00F66419"/>
    <w:rsid w:val="00F66972"/>
    <w:rsid w:val="00F678F7"/>
    <w:rsid w:val="00F6795F"/>
    <w:rsid w:val="00F67E77"/>
    <w:rsid w:val="00F70897"/>
    <w:rsid w:val="00F710A5"/>
    <w:rsid w:val="00F718A8"/>
    <w:rsid w:val="00F71E8C"/>
    <w:rsid w:val="00F7248D"/>
    <w:rsid w:val="00F7415B"/>
    <w:rsid w:val="00F75056"/>
    <w:rsid w:val="00F75F68"/>
    <w:rsid w:val="00F75F6A"/>
    <w:rsid w:val="00F7685B"/>
    <w:rsid w:val="00F772D7"/>
    <w:rsid w:val="00F77910"/>
    <w:rsid w:val="00F8059C"/>
    <w:rsid w:val="00F807F5"/>
    <w:rsid w:val="00F80C95"/>
    <w:rsid w:val="00F818E7"/>
    <w:rsid w:val="00F819A7"/>
    <w:rsid w:val="00F821B6"/>
    <w:rsid w:val="00F82299"/>
    <w:rsid w:val="00F826FB"/>
    <w:rsid w:val="00F82778"/>
    <w:rsid w:val="00F829F0"/>
    <w:rsid w:val="00F82AF0"/>
    <w:rsid w:val="00F83288"/>
    <w:rsid w:val="00F83F59"/>
    <w:rsid w:val="00F8415A"/>
    <w:rsid w:val="00F84DF6"/>
    <w:rsid w:val="00F84E70"/>
    <w:rsid w:val="00F84F4E"/>
    <w:rsid w:val="00F852CC"/>
    <w:rsid w:val="00F860A4"/>
    <w:rsid w:val="00F867E2"/>
    <w:rsid w:val="00F86B0C"/>
    <w:rsid w:val="00F86B56"/>
    <w:rsid w:val="00F877A3"/>
    <w:rsid w:val="00F87A07"/>
    <w:rsid w:val="00F9045D"/>
    <w:rsid w:val="00F90545"/>
    <w:rsid w:val="00F91684"/>
    <w:rsid w:val="00F91AE0"/>
    <w:rsid w:val="00F91B04"/>
    <w:rsid w:val="00F91D1B"/>
    <w:rsid w:val="00F91FF5"/>
    <w:rsid w:val="00F926AB"/>
    <w:rsid w:val="00F9298F"/>
    <w:rsid w:val="00F92A95"/>
    <w:rsid w:val="00F92F82"/>
    <w:rsid w:val="00F9382A"/>
    <w:rsid w:val="00F943CF"/>
    <w:rsid w:val="00F94537"/>
    <w:rsid w:val="00F94C4E"/>
    <w:rsid w:val="00F95257"/>
    <w:rsid w:val="00F958FA"/>
    <w:rsid w:val="00F95BCB"/>
    <w:rsid w:val="00F96B7A"/>
    <w:rsid w:val="00F96B9B"/>
    <w:rsid w:val="00F9709C"/>
    <w:rsid w:val="00F97B26"/>
    <w:rsid w:val="00FA04A2"/>
    <w:rsid w:val="00FA100E"/>
    <w:rsid w:val="00FA10AC"/>
    <w:rsid w:val="00FA153D"/>
    <w:rsid w:val="00FA26CB"/>
    <w:rsid w:val="00FA2769"/>
    <w:rsid w:val="00FA2AC1"/>
    <w:rsid w:val="00FA2C9D"/>
    <w:rsid w:val="00FA2E12"/>
    <w:rsid w:val="00FA3009"/>
    <w:rsid w:val="00FA3551"/>
    <w:rsid w:val="00FA5E78"/>
    <w:rsid w:val="00FA60B4"/>
    <w:rsid w:val="00FA6690"/>
    <w:rsid w:val="00FA6C6B"/>
    <w:rsid w:val="00FA6F43"/>
    <w:rsid w:val="00FA6FFD"/>
    <w:rsid w:val="00FA71BF"/>
    <w:rsid w:val="00FA72AC"/>
    <w:rsid w:val="00FB0603"/>
    <w:rsid w:val="00FB0BF6"/>
    <w:rsid w:val="00FB0C92"/>
    <w:rsid w:val="00FB0CCB"/>
    <w:rsid w:val="00FB1360"/>
    <w:rsid w:val="00FB18FA"/>
    <w:rsid w:val="00FB1930"/>
    <w:rsid w:val="00FB1D77"/>
    <w:rsid w:val="00FB1E2A"/>
    <w:rsid w:val="00FB210D"/>
    <w:rsid w:val="00FB2274"/>
    <w:rsid w:val="00FB2387"/>
    <w:rsid w:val="00FB2618"/>
    <w:rsid w:val="00FB3B98"/>
    <w:rsid w:val="00FB405C"/>
    <w:rsid w:val="00FB48CE"/>
    <w:rsid w:val="00FB4EEF"/>
    <w:rsid w:val="00FB4F82"/>
    <w:rsid w:val="00FB56B3"/>
    <w:rsid w:val="00FB5971"/>
    <w:rsid w:val="00FB5973"/>
    <w:rsid w:val="00FB5A6D"/>
    <w:rsid w:val="00FB6819"/>
    <w:rsid w:val="00FC07DC"/>
    <w:rsid w:val="00FC0EFD"/>
    <w:rsid w:val="00FC1370"/>
    <w:rsid w:val="00FC1B6B"/>
    <w:rsid w:val="00FC1DEE"/>
    <w:rsid w:val="00FC2529"/>
    <w:rsid w:val="00FC26F4"/>
    <w:rsid w:val="00FC3544"/>
    <w:rsid w:val="00FC3617"/>
    <w:rsid w:val="00FC38E9"/>
    <w:rsid w:val="00FC3D00"/>
    <w:rsid w:val="00FC3EC9"/>
    <w:rsid w:val="00FC4459"/>
    <w:rsid w:val="00FC4C39"/>
    <w:rsid w:val="00FC5415"/>
    <w:rsid w:val="00FC668D"/>
    <w:rsid w:val="00FC73A2"/>
    <w:rsid w:val="00FC781C"/>
    <w:rsid w:val="00FC7E2F"/>
    <w:rsid w:val="00FD0F18"/>
    <w:rsid w:val="00FD2088"/>
    <w:rsid w:val="00FD22F7"/>
    <w:rsid w:val="00FD2590"/>
    <w:rsid w:val="00FD2687"/>
    <w:rsid w:val="00FD3A6D"/>
    <w:rsid w:val="00FD43DA"/>
    <w:rsid w:val="00FD4515"/>
    <w:rsid w:val="00FD4A12"/>
    <w:rsid w:val="00FD4D66"/>
    <w:rsid w:val="00FD4EE6"/>
    <w:rsid w:val="00FD5177"/>
    <w:rsid w:val="00FD51A9"/>
    <w:rsid w:val="00FD6438"/>
    <w:rsid w:val="00FD6455"/>
    <w:rsid w:val="00FD6C82"/>
    <w:rsid w:val="00FD7B76"/>
    <w:rsid w:val="00FE17FC"/>
    <w:rsid w:val="00FE201C"/>
    <w:rsid w:val="00FE3655"/>
    <w:rsid w:val="00FE3C8D"/>
    <w:rsid w:val="00FE3DB9"/>
    <w:rsid w:val="00FE3F48"/>
    <w:rsid w:val="00FE421E"/>
    <w:rsid w:val="00FE44E2"/>
    <w:rsid w:val="00FE4CEA"/>
    <w:rsid w:val="00FE4D2A"/>
    <w:rsid w:val="00FE575D"/>
    <w:rsid w:val="00FE62BC"/>
    <w:rsid w:val="00FE755B"/>
    <w:rsid w:val="00FE7D09"/>
    <w:rsid w:val="00FF06DD"/>
    <w:rsid w:val="00FF1893"/>
    <w:rsid w:val="00FF1EF5"/>
    <w:rsid w:val="00FF243E"/>
    <w:rsid w:val="00FF33F7"/>
    <w:rsid w:val="00FF369A"/>
    <w:rsid w:val="00FF3A9D"/>
    <w:rsid w:val="00FF3C26"/>
    <w:rsid w:val="00FF42AC"/>
    <w:rsid w:val="00FF4B9A"/>
    <w:rsid w:val="00FF628F"/>
    <w:rsid w:val="00FF64D2"/>
    <w:rsid w:val="00FF671F"/>
    <w:rsid w:val="00FF6D4C"/>
    <w:rsid w:val="00FF732D"/>
    <w:rsid w:val="00FF766B"/>
    <w:rsid w:val="00FF7AD4"/>
    <w:rsid w:val="00FF7C6D"/>
    <w:rsid w:val="00FF7D57"/>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B613DE"/>
  <w15:docId w15:val="{42B13FBC-30EE-4D40-9E9A-05CC91DC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704"/>
    <w:rPr>
      <w:sz w:val="24"/>
      <w:szCs w:val="24"/>
      <w:lang w:val="en-IN"/>
    </w:rPr>
  </w:style>
  <w:style w:type="paragraph" w:styleId="Heading1">
    <w:name w:val="heading 1"/>
    <w:basedOn w:val="Normal"/>
    <w:next w:val="Normal"/>
    <w:link w:val="Heading1Char"/>
    <w:uiPriority w:val="99"/>
    <w:qFormat/>
    <w:rsid w:val="00EB5704"/>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9"/>
    <w:qFormat/>
    <w:rsid w:val="00EB5704"/>
    <w:pPr>
      <w:keepNext/>
      <w:keepLines/>
      <w:widowControl w:val="0"/>
      <w:spacing w:before="200"/>
      <w:outlineLvl w:val="1"/>
    </w:pPr>
    <w:rPr>
      <w:rFonts w:ascii="Cambria" w:eastAsia="SimSun" w:hAnsi="Cambria" w:cs="SimSun"/>
      <w:b/>
      <w:bCs/>
      <w:color w:val="4F81BD"/>
      <w:sz w:val="26"/>
      <w:szCs w:val="26"/>
      <w:lang w:val="en-US"/>
    </w:rPr>
  </w:style>
  <w:style w:type="paragraph" w:styleId="Heading3">
    <w:name w:val="heading 3"/>
    <w:basedOn w:val="Normal"/>
    <w:next w:val="Normal"/>
    <w:link w:val="Heading3Char"/>
    <w:uiPriority w:val="9"/>
    <w:qFormat/>
    <w:rsid w:val="00EB5704"/>
    <w:pPr>
      <w:keepNext/>
      <w:keepLines/>
      <w:spacing w:before="200"/>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EB5704"/>
    <w:pPr>
      <w:keepNext/>
      <w:keepLines/>
      <w:spacing w:before="40"/>
      <w:outlineLvl w:val="3"/>
    </w:pPr>
    <w:rPr>
      <w:rFonts w:ascii="Cambria" w:eastAsia="SimSun" w:hAnsi="Cambria" w:cs="SimSun"/>
      <w:i/>
      <w:iCs/>
      <w:color w:val="365F91"/>
    </w:rPr>
  </w:style>
  <w:style w:type="paragraph" w:styleId="Heading5">
    <w:name w:val="heading 5"/>
    <w:basedOn w:val="Normal"/>
    <w:next w:val="Normal"/>
    <w:link w:val="Heading5Char"/>
    <w:uiPriority w:val="9"/>
    <w:qFormat/>
    <w:rsid w:val="00EB5704"/>
    <w:pPr>
      <w:keepNext/>
      <w:keepLines/>
      <w:spacing w:before="40"/>
      <w:outlineLvl w:val="4"/>
    </w:pPr>
    <w:rPr>
      <w:rFonts w:ascii="Cambria" w:eastAsia="SimSun" w:hAnsi="Cambria" w:cs="SimSun"/>
      <w:color w:val="365F91"/>
    </w:rPr>
  </w:style>
  <w:style w:type="paragraph" w:styleId="Heading7">
    <w:name w:val="heading 7"/>
    <w:basedOn w:val="Normal"/>
    <w:next w:val="Normal"/>
    <w:link w:val="Heading7Char"/>
    <w:uiPriority w:val="9"/>
    <w:qFormat/>
    <w:rsid w:val="00EB5704"/>
    <w:pPr>
      <w:keepNext/>
      <w:keepLines/>
      <w:widowControl w:val="0"/>
      <w:spacing w:before="200"/>
      <w:outlineLvl w:val="6"/>
    </w:pPr>
    <w:rPr>
      <w:rFonts w:ascii="Cambria" w:eastAsia="SimSun" w:hAnsi="Cambria" w:cs="SimSun"/>
      <w:i/>
      <w:iCs/>
      <w:color w:val="40404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5704"/>
    <w:rPr>
      <w:rFonts w:ascii="Cambria" w:eastAsia="SimSun" w:hAnsi="Cambria" w:cs="SimSun"/>
      <w:b/>
      <w:bCs/>
      <w:color w:val="365F91"/>
      <w:sz w:val="28"/>
      <w:szCs w:val="28"/>
      <w:lang w:val="en-IN"/>
    </w:rPr>
  </w:style>
  <w:style w:type="character" w:customStyle="1" w:styleId="Heading3Char">
    <w:name w:val="Heading 3 Char"/>
    <w:basedOn w:val="DefaultParagraphFont"/>
    <w:link w:val="Heading3"/>
    <w:uiPriority w:val="9"/>
    <w:rsid w:val="00EB5704"/>
    <w:rPr>
      <w:rFonts w:ascii="Cambria" w:eastAsia="SimSun" w:hAnsi="Cambria" w:cs="SimSun"/>
      <w:b/>
      <w:bCs/>
      <w:color w:val="4F81BD"/>
      <w:sz w:val="24"/>
      <w:szCs w:val="24"/>
      <w:lang w:val="en-IN"/>
    </w:rPr>
  </w:style>
  <w:style w:type="character" w:customStyle="1" w:styleId="Heading4Char">
    <w:name w:val="Heading 4 Char"/>
    <w:basedOn w:val="DefaultParagraphFont"/>
    <w:link w:val="Heading4"/>
    <w:uiPriority w:val="9"/>
    <w:rsid w:val="00EB5704"/>
    <w:rPr>
      <w:rFonts w:ascii="Cambria" w:eastAsia="SimSun" w:hAnsi="Cambria" w:cs="SimSun"/>
      <w:i/>
      <w:iCs/>
      <w:color w:val="365F91"/>
      <w:sz w:val="24"/>
      <w:szCs w:val="24"/>
      <w:lang w:val="en-IN"/>
    </w:rPr>
  </w:style>
  <w:style w:type="character" w:customStyle="1" w:styleId="Heading5Char">
    <w:name w:val="Heading 5 Char"/>
    <w:basedOn w:val="DefaultParagraphFont"/>
    <w:link w:val="Heading5"/>
    <w:uiPriority w:val="9"/>
    <w:rsid w:val="00EB5704"/>
    <w:rPr>
      <w:rFonts w:ascii="Cambria" w:eastAsia="SimSun" w:hAnsi="Cambria" w:cs="SimSun"/>
      <w:color w:val="365F91"/>
      <w:sz w:val="24"/>
      <w:szCs w:val="24"/>
      <w:lang w:val="en-IN"/>
    </w:rPr>
  </w:style>
  <w:style w:type="table" w:styleId="TableGrid">
    <w:name w:val="Table Grid"/>
    <w:basedOn w:val="TableNormal"/>
    <w:uiPriority w:val="39"/>
    <w:qFormat/>
    <w:rsid w:val="00EB5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EB5704"/>
    <w:pPr>
      <w:tabs>
        <w:tab w:val="center" w:pos="4320"/>
        <w:tab w:val="right" w:pos="8640"/>
      </w:tabs>
    </w:pPr>
  </w:style>
  <w:style w:type="character" w:customStyle="1" w:styleId="HeaderChar">
    <w:name w:val="Header Char"/>
    <w:basedOn w:val="DefaultParagraphFont"/>
    <w:link w:val="Header"/>
    <w:uiPriority w:val="99"/>
    <w:qFormat/>
    <w:rsid w:val="00EB5704"/>
    <w:rPr>
      <w:sz w:val="24"/>
      <w:szCs w:val="24"/>
      <w:lang w:val="en-IN"/>
    </w:rPr>
  </w:style>
  <w:style w:type="paragraph" w:styleId="Footer">
    <w:name w:val="footer"/>
    <w:basedOn w:val="Normal"/>
    <w:link w:val="FooterChar"/>
    <w:uiPriority w:val="99"/>
    <w:rsid w:val="00EB5704"/>
    <w:pPr>
      <w:tabs>
        <w:tab w:val="center" w:pos="4320"/>
        <w:tab w:val="right" w:pos="8640"/>
      </w:tabs>
    </w:pPr>
  </w:style>
  <w:style w:type="character" w:customStyle="1" w:styleId="FooterChar">
    <w:name w:val="Footer Char"/>
    <w:basedOn w:val="DefaultParagraphFont"/>
    <w:link w:val="Footer"/>
    <w:uiPriority w:val="99"/>
    <w:qFormat/>
    <w:rsid w:val="00EB5704"/>
    <w:rPr>
      <w:sz w:val="24"/>
      <w:szCs w:val="24"/>
      <w:lang w:val="en-IN"/>
    </w:rPr>
  </w:style>
  <w:style w:type="character" w:styleId="PageNumber">
    <w:name w:val="page number"/>
    <w:basedOn w:val="DefaultParagraphFont"/>
    <w:rsid w:val="00EB5704"/>
  </w:style>
  <w:style w:type="character" w:styleId="CommentReference">
    <w:name w:val="annotation reference"/>
    <w:rsid w:val="00EB5704"/>
    <w:rPr>
      <w:sz w:val="16"/>
      <w:szCs w:val="16"/>
    </w:rPr>
  </w:style>
  <w:style w:type="paragraph" w:styleId="CommentText">
    <w:name w:val="annotation text"/>
    <w:basedOn w:val="Normal"/>
    <w:rsid w:val="00EB5704"/>
    <w:rPr>
      <w:sz w:val="20"/>
      <w:szCs w:val="20"/>
    </w:rPr>
  </w:style>
  <w:style w:type="paragraph" w:styleId="CommentSubject">
    <w:name w:val="annotation subject"/>
    <w:basedOn w:val="CommentText"/>
    <w:next w:val="CommentText"/>
    <w:rsid w:val="00EB5704"/>
    <w:rPr>
      <w:b/>
      <w:bCs/>
    </w:rPr>
  </w:style>
  <w:style w:type="paragraph" w:styleId="BalloonText">
    <w:name w:val="Balloon Text"/>
    <w:basedOn w:val="Normal"/>
    <w:link w:val="BalloonTextChar"/>
    <w:uiPriority w:val="99"/>
    <w:rsid w:val="00EB5704"/>
    <w:rPr>
      <w:rFonts w:ascii="Tahoma" w:hAnsi="Tahoma" w:cs="Tahoma"/>
      <w:sz w:val="16"/>
      <w:szCs w:val="16"/>
    </w:rPr>
  </w:style>
  <w:style w:type="character" w:customStyle="1" w:styleId="BalloonTextChar">
    <w:name w:val="Balloon Text Char"/>
    <w:basedOn w:val="DefaultParagraphFont"/>
    <w:link w:val="BalloonText"/>
    <w:uiPriority w:val="99"/>
    <w:rsid w:val="00EB5704"/>
    <w:rPr>
      <w:rFonts w:ascii="Tahoma" w:hAnsi="Tahoma" w:cs="Tahoma"/>
      <w:sz w:val="16"/>
      <w:szCs w:val="16"/>
      <w:lang w:val="en-IN"/>
    </w:rPr>
  </w:style>
  <w:style w:type="paragraph" w:styleId="ListParagraph">
    <w:name w:val="List Paragraph"/>
    <w:aliases w:val="heading 9,Annexure,Heading 91,List Paragraph1,Heading 911,List Paragraph2,List Paragraph11,Heading 9111,Heading 92,Heading 93,Heading 94,Heading 91111,Heading 95,WinDForce-Letter,Report Para,Bullet 05,Heading 911111,Heading 9111111,Bullet"/>
    <w:basedOn w:val="Normal"/>
    <w:link w:val="ListParagraphChar"/>
    <w:uiPriority w:val="34"/>
    <w:qFormat/>
    <w:rsid w:val="00EB5704"/>
    <w:pPr>
      <w:ind w:left="720"/>
    </w:pPr>
  </w:style>
  <w:style w:type="character" w:styleId="Hyperlink">
    <w:name w:val="Hyperlink"/>
    <w:uiPriority w:val="99"/>
    <w:qFormat/>
    <w:rsid w:val="00EB5704"/>
    <w:rPr>
      <w:color w:val="0000FF"/>
      <w:u w:val="single"/>
    </w:rPr>
  </w:style>
  <w:style w:type="character" w:styleId="Emphasis">
    <w:name w:val="Emphasis"/>
    <w:uiPriority w:val="20"/>
    <w:qFormat/>
    <w:rsid w:val="00EB5704"/>
    <w:rPr>
      <w:i/>
      <w:iCs/>
    </w:rPr>
  </w:style>
  <w:style w:type="character" w:styleId="Strong">
    <w:name w:val="Strong"/>
    <w:uiPriority w:val="22"/>
    <w:qFormat/>
    <w:rsid w:val="00EB5704"/>
    <w:rPr>
      <w:b/>
      <w:bCs/>
    </w:rPr>
  </w:style>
  <w:style w:type="paragraph" w:styleId="NormalWeb">
    <w:name w:val="Normal (Web)"/>
    <w:basedOn w:val="Normal"/>
    <w:uiPriority w:val="99"/>
    <w:rsid w:val="00EB5704"/>
    <w:pPr>
      <w:spacing w:before="100" w:beforeAutospacing="1" w:after="100" w:afterAutospacing="1"/>
    </w:pPr>
    <w:rPr>
      <w:lang w:eastAsia="en-IN"/>
    </w:rPr>
  </w:style>
  <w:style w:type="paragraph" w:styleId="NoSpacing">
    <w:name w:val="No Spacing"/>
    <w:link w:val="NoSpacingChar"/>
    <w:uiPriority w:val="1"/>
    <w:qFormat/>
    <w:rsid w:val="00EB5704"/>
    <w:rPr>
      <w:sz w:val="24"/>
      <w:szCs w:val="24"/>
      <w:lang w:val="en-IN"/>
    </w:rPr>
  </w:style>
  <w:style w:type="character" w:customStyle="1" w:styleId="NoSpacingChar">
    <w:name w:val="No Spacing Char"/>
    <w:basedOn w:val="DefaultParagraphFont"/>
    <w:link w:val="NoSpacing"/>
    <w:uiPriority w:val="1"/>
    <w:rsid w:val="00EB5704"/>
    <w:rPr>
      <w:sz w:val="24"/>
      <w:szCs w:val="24"/>
      <w:lang w:val="en-IN"/>
    </w:rPr>
  </w:style>
  <w:style w:type="character" w:customStyle="1" w:styleId="apple-converted-space">
    <w:name w:val="apple-converted-space"/>
    <w:qFormat/>
    <w:rsid w:val="00EB5704"/>
  </w:style>
  <w:style w:type="paragraph" w:customStyle="1" w:styleId="NumHead">
    <w:name w:val="NumHead"/>
    <w:basedOn w:val="Normal"/>
    <w:next w:val="NumText"/>
    <w:rsid w:val="00EB5704"/>
    <w:pPr>
      <w:keepNext/>
      <w:numPr>
        <w:numId w:val="1"/>
      </w:numPr>
      <w:spacing w:after="284"/>
      <w:outlineLvl w:val="0"/>
    </w:pPr>
    <w:rPr>
      <w:b/>
      <w:caps/>
      <w:sz w:val="26"/>
      <w:szCs w:val="20"/>
      <w:lang w:val="en-US"/>
    </w:rPr>
  </w:style>
  <w:style w:type="paragraph" w:customStyle="1" w:styleId="NumText">
    <w:name w:val="NumText"/>
    <w:basedOn w:val="Normal"/>
    <w:rsid w:val="00EB5704"/>
    <w:pPr>
      <w:numPr>
        <w:ilvl w:val="1"/>
        <w:numId w:val="1"/>
      </w:numPr>
      <w:spacing w:after="284"/>
      <w:outlineLvl w:val="1"/>
    </w:pPr>
    <w:rPr>
      <w:sz w:val="22"/>
      <w:szCs w:val="20"/>
      <w:lang w:val="en-US"/>
    </w:rPr>
  </w:style>
  <w:style w:type="table" w:styleId="LightGrid-Accent5">
    <w:name w:val="Light Grid Accent 5"/>
    <w:basedOn w:val="TableNormal"/>
    <w:uiPriority w:val="62"/>
    <w:rsid w:val="00EB570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SimSun" w:hAnsi="Palatino Linotype"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SimSun" w:hAnsi="Palatino Linotype"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SimSun" w:hAnsi="Palatino Linotype" w:cs="SimSun"/>
        <w:b/>
        <w:bCs/>
      </w:rPr>
    </w:tblStylePr>
    <w:tblStylePr w:type="lastCol">
      <w:rPr>
        <w:rFonts w:ascii="Palatino Linotype" w:eastAsia="SimSun" w:hAnsi="Palatino Linotype"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EB570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eNormal"/>
    <w:uiPriority w:val="63"/>
    <w:rsid w:val="00EB570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Heading">
    <w:name w:val="TOC Heading"/>
    <w:basedOn w:val="Heading1"/>
    <w:next w:val="Normal"/>
    <w:uiPriority w:val="39"/>
    <w:qFormat/>
    <w:rsid w:val="00EB5704"/>
    <w:pPr>
      <w:spacing w:line="276" w:lineRule="auto"/>
      <w:outlineLvl w:val="9"/>
    </w:pPr>
    <w:rPr>
      <w:lang w:val="en-US" w:eastAsia="ja-JP"/>
    </w:rPr>
  </w:style>
  <w:style w:type="paragraph" w:styleId="TOC2">
    <w:name w:val="toc 2"/>
    <w:basedOn w:val="Normal"/>
    <w:next w:val="Normal"/>
    <w:uiPriority w:val="39"/>
    <w:qFormat/>
    <w:rsid w:val="00EB5704"/>
    <w:pPr>
      <w:spacing w:after="100"/>
      <w:ind w:left="240"/>
    </w:pPr>
  </w:style>
  <w:style w:type="paragraph" w:styleId="TOC1">
    <w:name w:val="toc 1"/>
    <w:basedOn w:val="Normal"/>
    <w:next w:val="Normal"/>
    <w:uiPriority w:val="39"/>
    <w:qFormat/>
    <w:rsid w:val="00EB5704"/>
    <w:pPr>
      <w:spacing w:after="100" w:line="276" w:lineRule="auto"/>
    </w:pPr>
    <w:rPr>
      <w:rFonts w:ascii="Calibri" w:eastAsia="SimSun" w:hAnsi="Calibri" w:cs="SimSun"/>
      <w:sz w:val="22"/>
      <w:szCs w:val="22"/>
      <w:lang w:val="en-US"/>
    </w:rPr>
  </w:style>
  <w:style w:type="paragraph" w:styleId="TOC3">
    <w:name w:val="toc 3"/>
    <w:basedOn w:val="Normal"/>
    <w:next w:val="Normal"/>
    <w:uiPriority w:val="39"/>
    <w:qFormat/>
    <w:rsid w:val="00EB5704"/>
    <w:pPr>
      <w:spacing w:after="100" w:line="276" w:lineRule="auto"/>
      <w:ind w:left="440"/>
    </w:pPr>
    <w:rPr>
      <w:rFonts w:ascii="Calibri" w:eastAsia="SimSun" w:hAnsi="Calibri" w:cs="SimSun"/>
      <w:sz w:val="22"/>
      <w:szCs w:val="22"/>
      <w:lang w:val="en-US"/>
    </w:rPr>
  </w:style>
  <w:style w:type="paragraph" w:styleId="TOC4">
    <w:name w:val="toc 4"/>
    <w:basedOn w:val="Normal"/>
    <w:next w:val="Normal"/>
    <w:uiPriority w:val="39"/>
    <w:rsid w:val="00EB5704"/>
    <w:pPr>
      <w:spacing w:after="100" w:line="276" w:lineRule="auto"/>
      <w:ind w:left="660"/>
    </w:pPr>
    <w:rPr>
      <w:rFonts w:ascii="Calibri" w:eastAsia="SimSun" w:hAnsi="Calibri" w:cs="SimSun"/>
      <w:sz w:val="22"/>
      <w:szCs w:val="22"/>
      <w:lang w:val="en-US"/>
    </w:rPr>
  </w:style>
  <w:style w:type="paragraph" w:styleId="TOC5">
    <w:name w:val="toc 5"/>
    <w:basedOn w:val="Normal"/>
    <w:next w:val="Normal"/>
    <w:uiPriority w:val="39"/>
    <w:rsid w:val="00EB5704"/>
    <w:pPr>
      <w:spacing w:after="100" w:line="276" w:lineRule="auto"/>
      <w:ind w:left="880"/>
    </w:pPr>
    <w:rPr>
      <w:rFonts w:ascii="Calibri" w:eastAsia="SimSun" w:hAnsi="Calibri" w:cs="SimSun"/>
      <w:sz w:val="22"/>
      <w:szCs w:val="22"/>
      <w:lang w:val="en-US"/>
    </w:rPr>
  </w:style>
  <w:style w:type="paragraph" w:styleId="TOC6">
    <w:name w:val="toc 6"/>
    <w:basedOn w:val="Normal"/>
    <w:next w:val="Normal"/>
    <w:uiPriority w:val="39"/>
    <w:rsid w:val="00EB5704"/>
    <w:pPr>
      <w:spacing w:after="100" w:line="276" w:lineRule="auto"/>
      <w:ind w:left="1100"/>
    </w:pPr>
    <w:rPr>
      <w:rFonts w:ascii="Calibri" w:eastAsia="SimSun" w:hAnsi="Calibri" w:cs="SimSun"/>
      <w:sz w:val="22"/>
      <w:szCs w:val="22"/>
      <w:lang w:val="en-US"/>
    </w:rPr>
  </w:style>
  <w:style w:type="paragraph" w:styleId="TOC7">
    <w:name w:val="toc 7"/>
    <w:basedOn w:val="Normal"/>
    <w:next w:val="Normal"/>
    <w:uiPriority w:val="39"/>
    <w:rsid w:val="00EB5704"/>
    <w:pPr>
      <w:spacing w:after="100" w:line="276" w:lineRule="auto"/>
      <w:ind w:left="1320"/>
    </w:pPr>
    <w:rPr>
      <w:rFonts w:ascii="Calibri" w:eastAsia="SimSun" w:hAnsi="Calibri" w:cs="SimSun"/>
      <w:sz w:val="22"/>
      <w:szCs w:val="22"/>
      <w:lang w:val="en-US"/>
    </w:rPr>
  </w:style>
  <w:style w:type="paragraph" w:styleId="TOC8">
    <w:name w:val="toc 8"/>
    <w:basedOn w:val="Normal"/>
    <w:next w:val="Normal"/>
    <w:uiPriority w:val="39"/>
    <w:rsid w:val="00EB5704"/>
    <w:pPr>
      <w:spacing w:after="100" w:line="276" w:lineRule="auto"/>
      <w:ind w:left="1540"/>
    </w:pPr>
    <w:rPr>
      <w:rFonts w:ascii="Calibri" w:eastAsia="SimSun" w:hAnsi="Calibri" w:cs="SimSun"/>
      <w:sz w:val="22"/>
      <w:szCs w:val="22"/>
      <w:lang w:val="en-US"/>
    </w:rPr>
  </w:style>
  <w:style w:type="paragraph" w:styleId="TOC9">
    <w:name w:val="toc 9"/>
    <w:basedOn w:val="Normal"/>
    <w:next w:val="Normal"/>
    <w:uiPriority w:val="39"/>
    <w:rsid w:val="00EB5704"/>
    <w:pPr>
      <w:spacing w:after="100" w:line="276" w:lineRule="auto"/>
      <w:ind w:left="1760"/>
    </w:pPr>
    <w:rPr>
      <w:rFonts w:ascii="Calibri" w:eastAsia="SimSun" w:hAnsi="Calibri" w:cs="SimSun"/>
      <w:sz w:val="22"/>
      <w:szCs w:val="22"/>
      <w:lang w:val="en-US"/>
    </w:rPr>
  </w:style>
  <w:style w:type="paragraph" w:styleId="ListBullet">
    <w:name w:val="List Bullet"/>
    <w:basedOn w:val="Normal"/>
    <w:uiPriority w:val="99"/>
    <w:rsid w:val="00EB5704"/>
    <w:pPr>
      <w:numPr>
        <w:numId w:val="2"/>
      </w:numPr>
      <w:contextualSpacing/>
    </w:pPr>
  </w:style>
  <w:style w:type="paragraph" w:customStyle="1" w:styleId="Default">
    <w:name w:val="Default"/>
    <w:qFormat/>
    <w:rsid w:val="00EB5704"/>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uiPriority w:val="99"/>
    <w:rsid w:val="00EB5704"/>
    <w:pPr>
      <w:numPr>
        <w:numId w:val="3"/>
      </w:numPr>
      <w:tabs>
        <w:tab w:val="left" w:pos="0"/>
      </w:tabs>
      <w:spacing w:line="360" w:lineRule="auto"/>
      <w:ind w:left="0"/>
      <w:jc w:val="both"/>
    </w:pPr>
    <w:rPr>
      <w:rFonts w:ascii="Arial" w:hAnsi="Arial" w:cs="Arial"/>
      <w:bCs/>
      <w:iCs/>
      <w:lang w:val="en-GB"/>
    </w:rPr>
  </w:style>
  <w:style w:type="paragraph" w:styleId="BodyText">
    <w:name w:val="Body Text"/>
    <w:basedOn w:val="Normal"/>
    <w:link w:val="BodyTextChar"/>
    <w:uiPriority w:val="99"/>
    <w:qFormat/>
    <w:rsid w:val="00EB5704"/>
    <w:pPr>
      <w:spacing w:after="120"/>
    </w:pPr>
  </w:style>
  <w:style w:type="character" w:customStyle="1" w:styleId="BodyTextChar">
    <w:name w:val="Body Text Char"/>
    <w:basedOn w:val="DefaultParagraphFont"/>
    <w:link w:val="BodyText"/>
    <w:uiPriority w:val="99"/>
    <w:rsid w:val="00EB5704"/>
    <w:rPr>
      <w:sz w:val="24"/>
      <w:szCs w:val="24"/>
      <w:lang w:val="en-IN"/>
    </w:rPr>
  </w:style>
  <w:style w:type="character" w:customStyle="1" w:styleId="paragraphChar">
    <w:name w:val="paragraph Char"/>
    <w:link w:val="paragraph"/>
    <w:uiPriority w:val="99"/>
    <w:rsid w:val="00EB5704"/>
    <w:rPr>
      <w:rFonts w:ascii="Arial" w:hAnsi="Arial" w:cs="Arial"/>
      <w:bCs/>
      <w:iCs/>
      <w:sz w:val="24"/>
      <w:szCs w:val="24"/>
      <w:lang w:val="en-GB"/>
    </w:rPr>
  </w:style>
  <w:style w:type="paragraph" w:customStyle="1" w:styleId="bulletedparagraph">
    <w:name w:val="bulleted paragraph"/>
    <w:basedOn w:val="BodyText"/>
    <w:link w:val="bulletedparagraphChar"/>
    <w:uiPriority w:val="99"/>
    <w:rsid w:val="00EB5704"/>
    <w:pPr>
      <w:tabs>
        <w:tab w:val="left"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rsid w:val="00EB5704"/>
    <w:rPr>
      <w:rFonts w:ascii="Book Antiqua" w:hAnsi="Book Antiqua"/>
      <w:sz w:val="22"/>
      <w:szCs w:val="22"/>
    </w:rPr>
  </w:style>
  <w:style w:type="table" w:styleId="LightShading-Accent5">
    <w:name w:val="Light Shading Accent 5"/>
    <w:basedOn w:val="TableNormal"/>
    <w:uiPriority w:val="60"/>
    <w:rsid w:val="00EB57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ableofFigures">
    <w:name w:val="table of figures"/>
    <w:basedOn w:val="Normal"/>
    <w:next w:val="Normal"/>
    <w:uiPriority w:val="99"/>
    <w:rsid w:val="00EB5704"/>
    <w:rPr>
      <w:rFonts w:ascii="Arial" w:hAnsi="Arial"/>
    </w:rPr>
  </w:style>
  <w:style w:type="paragraph" w:customStyle="1" w:styleId="xl38">
    <w:name w:val="xl38"/>
    <w:basedOn w:val="Normal"/>
    <w:uiPriority w:val="99"/>
    <w:rsid w:val="00EB5704"/>
    <w:pPr>
      <w:spacing w:before="100" w:after="100" w:line="360" w:lineRule="auto"/>
      <w:jc w:val="both"/>
    </w:pPr>
    <w:rPr>
      <w:rFonts w:ascii="Book Antiqua" w:eastAsia="Arial Unicode MS" w:hAnsi="Book Antiqua"/>
      <w:b/>
      <w:szCs w:val="20"/>
      <w:lang w:val="en-GB"/>
    </w:rPr>
  </w:style>
  <w:style w:type="paragraph" w:customStyle="1" w:styleId="StyleHeading1Justified">
    <w:name w:val="Style Heading 1 + Justified"/>
    <w:basedOn w:val="Heading1"/>
    <w:rsid w:val="00EB5704"/>
    <w:pPr>
      <w:keepLines w:val="0"/>
      <w:spacing w:before="240" w:after="60" w:line="276" w:lineRule="auto"/>
      <w:jc w:val="both"/>
    </w:pPr>
    <w:rPr>
      <w:rFonts w:ascii="Times New Roman" w:eastAsia="Times New Roman" w:hAnsi="Times New Roman" w:cs="Times New Roman"/>
      <w:b w:val="0"/>
      <w:color w:val="auto"/>
      <w:kern w:val="32"/>
      <w:sz w:val="24"/>
      <w:szCs w:val="24"/>
      <w:lang w:val="en-US"/>
    </w:rPr>
  </w:style>
  <w:style w:type="paragraph" w:customStyle="1" w:styleId="style1">
    <w:name w:val="style1"/>
    <w:basedOn w:val="Normal"/>
    <w:rsid w:val="00EB5704"/>
    <w:pPr>
      <w:spacing w:before="100" w:beforeAutospacing="1" w:after="100" w:afterAutospacing="1"/>
    </w:pPr>
    <w:rPr>
      <w:lang w:eastAsia="en-IN"/>
    </w:rPr>
  </w:style>
  <w:style w:type="character" w:customStyle="1" w:styleId="textmain">
    <w:name w:val="textmain"/>
    <w:basedOn w:val="DefaultParagraphFont"/>
    <w:rsid w:val="00EB5704"/>
  </w:style>
  <w:style w:type="paragraph" w:styleId="z-TopofForm">
    <w:name w:val="HTML Top of Form"/>
    <w:basedOn w:val="Normal"/>
    <w:next w:val="Normal"/>
    <w:link w:val="z-TopofFormChar"/>
    <w:uiPriority w:val="99"/>
    <w:rsid w:val="00EB5704"/>
    <w:pPr>
      <w:pBdr>
        <w:bottom w:val="single" w:sz="6" w:space="1" w:color="auto"/>
      </w:pBdr>
      <w:jc w:val="center"/>
    </w:pPr>
    <w:rPr>
      <w:rFonts w:ascii="Arial" w:hAnsi="Arial" w:cs="Arial"/>
      <w:vanish/>
      <w:sz w:val="16"/>
      <w:szCs w:val="16"/>
      <w:lang w:eastAsia="en-IN"/>
    </w:rPr>
  </w:style>
  <w:style w:type="character" w:customStyle="1" w:styleId="z-TopofFormChar">
    <w:name w:val="z-Top of Form Char"/>
    <w:basedOn w:val="DefaultParagraphFont"/>
    <w:link w:val="z-TopofForm"/>
    <w:uiPriority w:val="99"/>
    <w:rsid w:val="00EB5704"/>
    <w:rPr>
      <w:rFonts w:ascii="Arial" w:hAnsi="Arial" w:cs="Arial"/>
      <w:vanish/>
      <w:sz w:val="16"/>
      <w:szCs w:val="16"/>
      <w:lang w:val="en-IN" w:eastAsia="en-IN"/>
    </w:rPr>
  </w:style>
  <w:style w:type="paragraph" w:styleId="z-BottomofForm">
    <w:name w:val="HTML Bottom of Form"/>
    <w:basedOn w:val="Normal"/>
    <w:next w:val="Normal"/>
    <w:link w:val="z-BottomofFormChar"/>
    <w:uiPriority w:val="99"/>
    <w:rsid w:val="00EB5704"/>
    <w:pPr>
      <w:pBdr>
        <w:top w:val="single" w:sz="6" w:space="1" w:color="auto"/>
      </w:pBdr>
      <w:jc w:val="center"/>
    </w:pPr>
    <w:rPr>
      <w:rFonts w:ascii="Arial" w:hAnsi="Arial" w:cs="Arial"/>
      <w:vanish/>
      <w:sz w:val="16"/>
      <w:szCs w:val="16"/>
      <w:lang w:eastAsia="en-IN"/>
    </w:rPr>
  </w:style>
  <w:style w:type="character" w:customStyle="1" w:styleId="z-BottomofFormChar">
    <w:name w:val="z-Bottom of Form Char"/>
    <w:basedOn w:val="DefaultParagraphFont"/>
    <w:link w:val="z-BottomofForm"/>
    <w:uiPriority w:val="99"/>
    <w:rsid w:val="00EB5704"/>
    <w:rPr>
      <w:rFonts w:ascii="Arial" w:hAnsi="Arial" w:cs="Arial"/>
      <w:vanish/>
      <w:sz w:val="16"/>
      <w:szCs w:val="16"/>
      <w:lang w:val="en-IN" w:eastAsia="en-IN"/>
    </w:rPr>
  </w:style>
  <w:style w:type="paragraph" w:customStyle="1" w:styleId="TableParagraph">
    <w:name w:val="Table Paragraph"/>
    <w:basedOn w:val="Normal"/>
    <w:uiPriority w:val="1"/>
    <w:qFormat/>
    <w:rsid w:val="00EB5704"/>
    <w:pPr>
      <w:widowControl w:val="0"/>
      <w:autoSpaceDE w:val="0"/>
      <w:autoSpaceDN w:val="0"/>
      <w:spacing w:before="57"/>
    </w:pPr>
    <w:rPr>
      <w:rFonts w:ascii="Arial" w:eastAsia="Arial" w:hAnsi="Arial" w:cs="Arial"/>
      <w:sz w:val="22"/>
      <w:szCs w:val="22"/>
      <w:lang w:val="en-US" w:bidi="en-US"/>
    </w:rPr>
  </w:style>
  <w:style w:type="character" w:customStyle="1" w:styleId="UnresolvedMention1">
    <w:name w:val="Unresolved Mention1"/>
    <w:basedOn w:val="DefaultParagraphFont"/>
    <w:uiPriority w:val="99"/>
    <w:rsid w:val="00EB5704"/>
    <w:rPr>
      <w:color w:val="605E5C"/>
      <w:shd w:val="clear" w:color="auto" w:fill="E1DFDD"/>
    </w:rPr>
  </w:style>
  <w:style w:type="character" w:customStyle="1" w:styleId="Heading2Char">
    <w:name w:val="Heading 2 Char"/>
    <w:basedOn w:val="DefaultParagraphFont"/>
    <w:link w:val="Heading2"/>
    <w:uiPriority w:val="99"/>
    <w:rsid w:val="00EB5704"/>
    <w:rPr>
      <w:rFonts w:ascii="Cambria" w:eastAsia="SimSun" w:hAnsi="Cambria" w:cs="SimSun"/>
      <w:b/>
      <w:bCs/>
      <w:color w:val="4F81BD"/>
      <w:sz w:val="26"/>
      <w:szCs w:val="26"/>
    </w:rPr>
  </w:style>
  <w:style w:type="character" w:customStyle="1" w:styleId="Heading7Char">
    <w:name w:val="Heading 7 Char"/>
    <w:basedOn w:val="DefaultParagraphFont"/>
    <w:link w:val="Heading7"/>
    <w:uiPriority w:val="9"/>
    <w:rsid w:val="00EB5704"/>
    <w:rPr>
      <w:rFonts w:ascii="Cambria" w:eastAsia="SimSun" w:hAnsi="Cambria" w:cs="SimSun"/>
      <w:i/>
      <w:iCs/>
      <w:color w:val="404040"/>
      <w:sz w:val="22"/>
      <w:szCs w:val="22"/>
    </w:rPr>
  </w:style>
  <w:style w:type="character" w:customStyle="1" w:styleId="nowrap">
    <w:name w:val="nowrap"/>
    <w:basedOn w:val="DefaultParagraphFont"/>
    <w:rsid w:val="00EB5704"/>
  </w:style>
  <w:style w:type="character" w:customStyle="1" w:styleId="ipa">
    <w:name w:val="ipa"/>
    <w:basedOn w:val="DefaultParagraphFont"/>
    <w:rsid w:val="00EB5704"/>
  </w:style>
  <w:style w:type="paragraph" w:customStyle="1" w:styleId="msonormal0">
    <w:name w:val="msonormal"/>
    <w:basedOn w:val="Normal"/>
    <w:rsid w:val="00EB5704"/>
    <w:pPr>
      <w:spacing w:before="100" w:beforeAutospacing="1" w:after="100" w:afterAutospacing="1"/>
    </w:pPr>
    <w:rPr>
      <w:lang w:val="en-US" w:bidi="hi-IN"/>
    </w:rPr>
  </w:style>
  <w:style w:type="paragraph" w:customStyle="1" w:styleId="font5">
    <w:name w:val="font5"/>
    <w:basedOn w:val="Normal"/>
    <w:rsid w:val="00EB5704"/>
    <w:pPr>
      <w:spacing w:before="100" w:beforeAutospacing="1" w:after="100" w:afterAutospacing="1"/>
    </w:pPr>
    <w:rPr>
      <w:rFonts w:ascii="Calibri" w:hAnsi="Calibri" w:cs="Calibri"/>
      <w:b/>
      <w:bCs/>
      <w:color w:val="000000"/>
      <w:lang w:val="en-US" w:bidi="hi-IN"/>
    </w:rPr>
  </w:style>
  <w:style w:type="paragraph" w:customStyle="1" w:styleId="xl65">
    <w:name w:val="xl6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66">
    <w:name w:val="xl66"/>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67">
    <w:name w:val="xl67"/>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68">
    <w:name w:val="xl68"/>
    <w:basedOn w:val="Normal"/>
    <w:rsid w:val="00EB5704"/>
    <w:pPr>
      <w:spacing w:before="100" w:beforeAutospacing="1" w:after="100" w:afterAutospacing="1"/>
    </w:pPr>
    <w:rPr>
      <w:b/>
      <w:bCs/>
      <w:lang w:val="en-US" w:bidi="hi-IN"/>
    </w:rPr>
  </w:style>
  <w:style w:type="paragraph" w:customStyle="1" w:styleId="xl69">
    <w:name w:val="xl69"/>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lang w:val="en-US" w:bidi="hi-IN"/>
    </w:rPr>
  </w:style>
  <w:style w:type="paragraph" w:customStyle="1" w:styleId="xl70">
    <w:name w:val="xl70"/>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1">
    <w:name w:val="xl71"/>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2">
    <w:name w:val="xl72"/>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pPr>
    <w:rPr>
      <w:lang w:val="en-US" w:bidi="hi-IN"/>
    </w:rPr>
  </w:style>
  <w:style w:type="paragraph" w:customStyle="1" w:styleId="xl73">
    <w:name w:val="xl73"/>
    <w:basedOn w:val="Normal"/>
    <w:rsid w:val="00EB5704"/>
    <w:pPr>
      <w:spacing w:before="100" w:beforeAutospacing="1" w:after="100" w:afterAutospacing="1"/>
      <w:jc w:val="center"/>
    </w:pPr>
    <w:rPr>
      <w:lang w:val="en-US" w:bidi="hi-IN"/>
    </w:rPr>
  </w:style>
  <w:style w:type="paragraph" w:customStyle="1" w:styleId="xl74">
    <w:name w:val="xl74"/>
    <w:basedOn w:val="Normal"/>
    <w:rsid w:val="00EB5704"/>
    <w:pPr>
      <w:spacing w:before="100" w:beforeAutospacing="1" w:after="100" w:afterAutospacing="1"/>
      <w:textAlignment w:val="center"/>
    </w:pPr>
    <w:rPr>
      <w:lang w:val="en-US" w:bidi="hi-IN"/>
    </w:rPr>
  </w:style>
  <w:style w:type="paragraph" w:customStyle="1" w:styleId="xl75">
    <w:name w:val="xl75"/>
    <w:basedOn w:val="Normal"/>
    <w:rsid w:val="00EB5704"/>
    <w:pPr>
      <w:spacing w:before="100" w:beforeAutospacing="1" w:after="100" w:afterAutospacing="1"/>
      <w:jc w:val="center"/>
      <w:textAlignment w:val="center"/>
    </w:pPr>
    <w:rPr>
      <w:lang w:val="en-US" w:bidi="hi-IN"/>
    </w:rPr>
  </w:style>
  <w:style w:type="paragraph" w:customStyle="1" w:styleId="xl76">
    <w:name w:val="xl76"/>
    <w:basedOn w:val="Normal"/>
    <w:rsid w:val="00EB5704"/>
    <w:pPr>
      <w:pBdr>
        <w:left w:val="single" w:sz="4" w:space="0" w:color="auto"/>
        <w:right w:val="single" w:sz="4" w:space="0" w:color="auto"/>
      </w:pBdr>
      <w:spacing w:before="100" w:beforeAutospacing="1" w:after="100" w:afterAutospacing="1"/>
      <w:textAlignment w:val="center"/>
    </w:pPr>
    <w:rPr>
      <w:lang w:val="en-US" w:bidi="hi-IN"/>
    </w:rPr>
  </w:style>
  <w:style w:type="paragraph" w:customStyle="1" w:styleId="xl77">
    <w:name w:val="xl77"/>
    <w:basedOn w:val="Normal"/>
    <w:rsid w:val="00EB5704"/>
    <w:pPr>
      <w:pBdr>
        <w:right w:val="single" w:sz="4" w:space="0" w:color="auto"/>
      </w:pBdr>
      <w:spacing w:before="100" w:beforeAutospacing="1" w:after="100" w:afterAutospacing="1"/>
      <w:jc w:val="center"/>
      <w:textAlignment w:val="center"/>
    </w:pPr>
    <w:rPr>
      <w:b/>
      <w:bCs/>
      <w:lang w:val="en-US" w:bidi="hi-IN"/>
    </w:rPr>
  </w:style>
  <w:style w:type="paragraph" w:customStyle="1" w:styleId="xl78">
    <w:name w:val="xl78"/>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US" w:bidi="hi-IN"/>
    </w:rPr>
  </w:style>
  <w:style w:type="paragraph" w:customStyle="1" w:styleId="xl79">
    <w:name w:val="xl7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0">
    <w:name w:val="xl80"/>
    <w:basedOn w:val="Normal"/>
    <w:rsid w:val="00EB570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81">
    <w:name w:val="xl81"/>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2">
    <w:name w:val="xl82"/>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3">
    <w:name w:val="xl83"/>
    <w:basedOn w:val="Normal"/>
    <w:rsid w:val="00EB5704"/>
    <w:pPr>
      <w:pBdr>
        <w:right w:val="single" w:sz="4" w:space="0" w:color="auto"/>
      </w:pBdr>
      <w:spacing w:before="100" w:beforeAutospacing="1" w:after="100" w:afterAutospacing="1"/>
      <w:textAlignment w:val="center"/>
    </w:pPr>
    <w:rPr>
      <w:b/>
      <w:bCs/>
      <w:lang w:val="en-US" w:bidi="hi-IN"/>
    </w:rPr>
  </w:style>
  <w:style w:type="paragraph" w:customStyle="1" w:styleId="xl84">
    <w:name w:val="xl84"/>
    <w:basedOn w:val="Normal"/>
    <w:rsid w:val="00EB5704"/>
    <w:pPr>
      <w:pBdr>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5">
    <w:name w:val="xl85"/>
    <w:basedOn w:val="Normal"/>
    <w:rsid w:val="00EB5704"/>
    <w:pPr>
      <w:pBdr>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86">
    <w:name w:val="xl86"/>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7">
    <w:name w:val="xl87"/>
    <w:basedOn w:val="Normal"/>
    <w:rsid w:val="00EB5704"/>
    <w:pPr>
      <w:spacing w:before="100" w:beforeAutospacing="1" w:after="100" w:afterAutospacing="1"/>
      <w:jc w:val="center"/>
      <w:textAlignment w:val="center"/>
    </w:pPr>
    <w:rPr>
      <w:b/>
      <w:bCs/>
      <w:lang w:val="en-US" w:bidi="hi-IN"/>
    </w:rPr>
  </w:style>
  <w:style w:type="paragraph" w:customStyle="1" w:styleId="xl88">
    <w:name w:val="xl88"/>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9">
    <w:name w:val="xl89"/>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90">
    <w:name w:val="xl90"/>
    <w:basedOn w:val="Normal"/>
    <w:rsid w:val="00EB5704"/>
    <w:pPr>
      <w:pBdr>
        <w:top w:val="single" w:sz="4" w:space="0" w:color="auto"/>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91">
    <w:name w:val="xl91"/>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bidi="hi-IN"/>
    </w:rPr>
  </w:style>
  <w:style w:type="paragraph" w:customStyle="1" w:styleId="xl92">
    <w:name w:val="xl92"/>
    <w:basedOn w:val="Normal"/>
    <w:rsid w:val="00EB5704"/>
    <w:pPr>
      <w:pBdr>
        <w:top w:val="single" w:sz="4" w:space="0" w:color="auto"/>
        <w:left w:val="single" w:sz="4" w:space="0" w:color="auto"/>
        <w:right w:val="single" w:sz="4" w:space="0" w:color="auto"/>
      </w:pBdr>
      <w:spacing w:before="100" w:beforeAutospacing="1" w:after="100" w:afterAutospacing="1"/>
      <w:jc w:val="center"/>
    </w:pPr>
    <w:rPr>
      <w:lang w:val="en-US" w:bidi="hi-IN"/>
    </w:rPr>
  </w:style>
  <w:style w:type="paragraph" w:customStyle="1" w:styleId="xl93">
    <w:name w:val="xl93"/>
    <w:basedOn w:val="Normal"/>
    <w:rsid w:val="00EB5704"/>
    <w:pPr>
      <w:spacing w:before="100" w:beforeAutospacing="1" w:after="100" w:afterAutospacing="1"/>
    </w:pPr>
    <w:rPr>
      <w:b/>
      <w:bCs/>
      <w:lang w:val="en-US" w:bidi="hi-IN"/>
    </w:rPr>
  </w:style>
  <w:style w:type="paragraph" w:customStyle="1" w:styleId="xl94">
    <w:name w:val="xl94"/>
    <w:basedOn w:val="Normal"/>
    <w:rsid w:val="00EB5704"/>
    <w:pPr>
      <w:spacing w:before="100" w:beforeAutospacing="1" w:after="100" w:afterAutospacing="1"/>
    </w:pPr>
    <w:rPr>
      <w:lang w:val="en-US" w:bidi="hi-IN"/>
    </w:rPr>
  </w:style>
  <w:style w:type="paragraph" w:customStyle="1" w:styleId="xl95">
    <w:name w:val="xl9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96">
    <w:name w:val="xl96"/>
    <w:basedOn w:val="Normal"/>
    <w:rsid w:val="00EB5704"/>
    <w:pPr>
      <w:pBdr>
        <w:top w:val="single" w:sz="4" w:space="0" w:color="auto"/>
        <w:left w:val="single" w:sz="4" w:space="0" w:color="auto"/>
        <w:right w:val="single" w:sz="4" w:space="0" w:color="auto"/>
      </w:pBdr>
      <w:spacing w:before="100" w:beforeAutospacing="1" w:after="100" w:afterAutospacing="1"/>
    </w:pPr>
    <w:rPr>
      <w:lang w:val="en-US" w:bidi="hi-IN"/>
    </w:rPr>
  </w:style>
  <w:style w:type="paragraph" w:customStyle="1" w:styleId="xl97">
    <w:name w:val="xl97"/>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pPr>
    <w:rPr>
      <w:lang w:val="en-US" w:bidi="hi-IN"/>
    </w:rPr>
  </w:style>
  <w:style w:type="paragraph" w:customStyle="1" w:styleId="xl98">
    <w:name w:val="xl98"/>
    <w:basedOn w:val="Normal"/>
    <w:rsid w:val="00EB5704"/>
    <w:pPr>
      <w:pBdr>
        <w:left w:val="single" w:sz="4" w:space="0" w:color="auto"/>
        <w:right w:val="single" w:sz="4" w:space="0" w:color="auto"/>
      </w:pBdr>
      <w:spacing w:before="100" w:beforeAutospacing="1" w:after="100" w:afterAutospacing="1"/>
    </w:pPr>
    <w:rPr>
      <w:lang w:val="en-US" w:bidi="hi-IN"/>
    </w:rPr>
  </w:style>
  <w:style w:type="paragraph" w:customStyle="1" w:styleId="xl99">
    <w:name w:val="xl9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US" w:bidi="hi-IN"/>
    </w:rPr>
  </w:style>
  <w:style w:type="paragraph" w:customStyle="1" w:styleId="xl100">
    <w:name w:val="xl100"/>
    <w:basedOn w:val="Normal"/>
    <w:rsid w:val="00EB5704"/>
    <w:pPr>
      <w:pBdr>
        <w:left w:val="single" w:sz="4" w:space="0" w:color="auto"/>
        <w:right w:val="single" w:sz="4" w:space="0" w:color="auto"/>
      </w:pBdr>
      <w:spacing w:before="100" w:beforeAutospacing="1" w:after="100" w:afterAutospacing="1"/>
      <w:jc w:val="center"/>
    </w:pPr>
    <w:rPr>
      <w:lang w:val="en-US" w:bidi="hi-IN"/>
    </w:rPr>
  </w:style>
  <w:style w:type="paragraph" w:customStyle="1" w:styleId="xl101">
    <w:name w:val="xl101"/>
    <w:basedOn w:val="Normal"/>
    <w:rsid w:val="00EB5704"/>
    <w:pPr>
      <w:spacing w:before="100" w:beforeAutospacing="1" w:after="100" w:afterAutospacing="1"/>
      <w:jc w:val="center"/>
    </w:pPr>
    <w:rPr>
      <w:lang w:val="en-US" w:bidi="hi-IN"/>
    </w:rPr>
  </w:style>
  <w:style w:type="paragraph" w:customStyle="1" w:styleId="xl102">
    <w:name w:val="xl102"/>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103">
    <w:name w:val="xl103"/>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4">
    <w:name w:val="xl104"/>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5">
    <w:name w:val="xl105"/>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b/>
      <w:bCs/>
      <w:lang w:val="en-US" w:bidi="hi-IN"/>
    </w:rPr>
  </w:style>
  <w:style w:type="paragraph" w:customStyle="1" w:styleId="xl106">
    <w:name w:val="xl106"/>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107">
    <w:name w:val="xl107"/>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08">
    <w:name w:val="xl108"/>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09">
    <w:name w:val="xl109"/>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lang w:val="en-US" w:bidi="hi-IN"/>
    </w:rPr>
  </w:style>
  <w:style w:type="paragraph" w:customStyle="1" w:styleId="xl110">
    <w:name w:val="xl110"/>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11">
    <w:name w:val="xl111"/>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2">
    <w:name w:val="xl112"/>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13">
    <w:name w:val="xl113"/>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4">
    <w:name w:val="xl114"/>
    <w:basedOn w:val="Normal"/>
    <w:rsid w:val="00EB5704"/>
    <w:pPr>
      <w:pBdr>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5">
    <w:name w:val="xl115"/>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6">
    <w:name w:val="xl116"/>
    <w:basedOn w:val="Normal"/>
    <w:rsid w:val="00EB5704"/>
    <w:pPr>
      <w:pBdr>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117">
    <w:name w:val="xl117"/>
    <w:basedOn w:val="Normal"/>
    <w:rsid w:val="00EB570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118">
    <w:name w:val="xl118"/>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table" w:styleId="LightList-Accent6">
    <w:name w:val="Light List Accent 6"/>
    <w:basedOn w:val="TableNormal"/>
    <w:uiPriority w:val="61"/>
    <w:rsid w:val="00EB5704"/>
    <w:pPr>
      <w:widowControl w:val="0"/>
    </w:pPr>
    <w:rPr>
      <w:rFonts w:ascii="Calibri" w:eastAsia="Calibri" w:hAnsi="Calibri" w:cs="SimSu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ParagraphChar">
    <w:name w:val="List Paragraph Char"/>
    <w:aliases w:val="heading 9 Char,Annexure Char,Heading 91 Char,List Paragraph1 Char,Heading 911 Char,List Paragraph2 Char,List Paragraph11 Char,Heading 9111 Char,Heading 92 Char,Heading 93 Char,Heading 94 Char,Heading 91111 Char,Heading 95 Char"/>
    <w:link w:val="ListParagraph"/>
    <w:uiPriority w:val="34"/>
    <w:qFormat/>
    <w:rsid w:val="00EB5704"/>
    <w:rPr>
      <w:sz w:val="24"/>
      <w:szCs w:val="24"/>
      <w:lang w:val="en-IN"/>
    </w:rPr>
  </w:style>
  <w:style w:type="paragraph" w:customStyle="1" w:styleId="m-3392079990541424390gmail-m2451097273815842028m9061249679906006563gmail-m-4938221032578033205gmail-msolistparagraph">
    <w:name w:val="m_-3392079990541424390gmail-m_2451097273815842028m_9061249679906006563gmail-m_-4938221032578033205gmail-msolistparagraph"/>
    <w:basedOn w:val="Normal"/>
    <w:rsid w:val="00EB5704"/>
    <w:pPr>
      <w:spacing w:before="100" w:beforeAutospacing="1" w:after="100" w:afterAutospacing="1"/>
    </w:pPr>
    <w:rPr>
      <w:lang w:eastAsia="en-IN"/>
    </w:rPr>
  </w:style>
  <w:style w:type="character" w:styleId="FollowedHyperlink">
    <w:name w:val="FollowedHyperlink"/>
    <w:basedOn w:val="DefaultParagraphFont"/>
    <w:uiPriority w:val="99"/>
    <w:rsid w:val="00EB5704"/>
    <w:rPr>
      <w:color w:val="800080"/>
      <w:u w:val="single"/>
    </w:rPr>
  </w:style>
  <w:style w:type="table" w:customStyle="1" w:styleId="GridTable4-Accent31">
    <w:name w:val="Grid Table 4 - Accent 31"/>
    <w:basedOn w:val="TableNormal"/>
    <w:uiPriority w:val="49"/>
    <w:rsid w:val="00EB5704"/>
    <w:pPr>
      <w:spacing w:before="120"/>
      <w:ind w:left="720" w:hanging="360"/>
      <w:jc w:val="both"/>
    </w:pPr>
    <w:rPr>
      <w:rFonts w:eastAsia="Calibri"/>
      <w:sz w:val="24"/>
      <w:szCs w:val="24"/>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TableNormal"/>
    <w:uiPriority w:val="40"/>
    <w:rsid w:val="00EB57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Text11">
    <w:name w:val="Default Text:1:1"/>
    <w:basedOn w:val="Normal"/>
    <w:uiPriority w:val="99"/>
    <w:qFormat/>
    <w:rsid w:val="00EB5704"/>
    <w:pPr>
      <w:widowControl w:val="0"/>
      <w:autoSpaceDE w:val="0"/>
      <w:autoSpaceDN w:val="0"/>
      <w:adjustRightInd w:val="0"/>
      <w:spacing w:after="160" w:line="259" w:lineRule="auto"/>
    </w:pPr>
    <w:rPr>
      <w:lang w:val="en-US"/>
    </w:rPr>
  </w:style>
  <w:style w:type="table" w:customStyle="1" w:styleId="TableGrid1">
    <w:name w:val="Table Grid1"/>
    <w:basedOn w:val="TableNormal"/>
    <w:next w:val="TableGrid"/>
    <w:uiPriority w:val="59"/>
    <w:rsid w:val="00EB5704"/>
    <w:rPr>
      <w:rFonts w:ascii="Calibri" w:eastAsia="Calibri" w:hAnsi="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B5704"/>
    <w:pPr>
      <w:jc w:val="center"/>
    </w:pPr>
    <w:rPr>
      <w:b/>
      <w:bCs/>
      <w:sz w:val="28"/>
      <w:u w:val="single"/>
      <w:lang w:val="en-US"/>
    </w:rPr>
  </w:style>
  <w:style w:type="character" w:customStyle="1" w:styleId="TitleChar">
    <w:name w:val="Title Char"/>
    <w:basedOn w:val="DefaultParagraphFont"/>
    <w:link w:val="Title"/>
    <w:rsid w:val="00EB5704"/>
    <w:rPr>
      <w:b/>
      <w:bCs/>
      <w:sz w:val="28"/>
      <w:szCs w:val="24"/>
      <w:u w:val="single"/>
    </w:rPr>
  </w:style>
  <w:style w:type="paragraph" w:customStyle="1" w:styleId="xl64">
    <w:name w:val="xl64"/>
    <w:basedOn w:val="Normal"/>
    <w:rsid w:val="00EB5704"/>
    <w:pPr>
      <w:spacing w:before="100" w:beforeAutospacing="1" w:after="100" w:afterAutospacing="1"/>
    </w:pPr>
    <w:rPr>
      <w:rFonts w:ascii="Arial" w:hAnsi="Arial" w:cs="Arial"/>
      <w:lang w:eastAsia="en-IN"/>
    </w:rPr>
  </w:style>
  <w:style w:type="character" w:customStyle="1" w:styleId="contentfont">
    <w:name w:val="content_font"/>
    <w:basedOn w:val="DefaultParagraphFont"/>
    <w:rsid w:val="00D45866"/>
  </w:style>
  <w:style w:type="paragraph" w:styleId="PlainText">
    <w:name w:val="Plain Text"/>
    <w:basedOn w:val="Normal"/>
    <w:link w:val="PlainTextChar"/>
    <w:uiPriority w:val="99"/>
    <w:semiHidden/>
    <w:unhideWhenUsed/>
    <w:rsid w:val="000C73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C7300"/>
    <w:rPr>
      <w:rFonts w:ascii="Calibri" w:eastAsiaTheme="minorHAnsi" w:hAnsi="Calibri" w:cstheme="minorBidi"/>
      <w:sz w:val="22"/>
      <w:szCs w:val="21"/>
      <w:lang w:val="en-IN"/>
    </w:rPr>
  </w:style>
  <w:style w:type="paragraph" w:styleId="Revision">
    <w:name w:val="Revision"/>
    <w:hidden/>
    <w:uiPriority w:val="99"/>
    <w:semiHidden/>
    <w:rsid w:val="008748BA"/>
    <w:rPr>
      <w:sz w:val="24"/>
      <w:szCs w:val="24"/>
      <w:lang w:val="en-IN"/>
    </w:rPr>
  </w:style>
  <w:style w:type="paragraph" w:customStyle="1" w:styleId="page-intro">
    <w:name w:val="page-intro"/>
    <w:basedOn w:val="Normal"/>
    <w:rsid w:val="00E70638"/>
    <w:pPr>
      <w:spacing w:before="100" w:beforeAutospacing="1" w:after="100" w:afterAutospacing="1"/>
    </w:pPr>
    <w:rPr>
      <w:lang w:eastAsia="en-IN"/>
    </w:rPr>
  </w:style>
  <w:style w:type="table" w:styleId="GridTable4-Accent1">
    <w:name w:val="Grid Table 4 Accent 1"/>
    <w:basedOn w:val="TableNormal"/>
    <w:uiPriority w:val="49"/>
    <w:rsid w:val="008F6F2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DD2653"/>
    <w:rPr>
      <w:color w:val="605E5C"/>
      <w:shd w:val="clear" w:color="auto" w:fill="E1DFDD"/>
    </w:rPr>
  </w:style>
  <w:style w:type="character" w:customStyle="1" w:styleId="a">
    <w:name w:val="_"/>
    <w:basedOn w:val="DefaultParagraphFont"/>
    <w:rsid w:val="00B33887"/>
  </w:style>
  <w:style w:type="paragraph" w:customStyle="1" w:styleId="para">
    <w:name w:val="para"/>
    <w:basedOn w:val="Normal"/>
    <w:rsid w:val="00605476"/>
    <w:pPr>
      <w:spacing w:before="100" w:beforeAutospacing="1" w:after="100" w:afterAutospacing="1"/>
    </w:pPr>
    <w:rPr>
      <w:lang w:eastAsia="en-IN"/>
    </w:rPr>
  </w:style>
  <w:style w:type="character" w:styleId="UnresolvedMention">
    <w:name w:val="Unresolved Mention"/>
    <w:basedOn w:val="DefaultParagraphFont"/>
    <w:uiPriority w:val="99"/>
    <w:semiHidden/>
    <w:unhideWhenUsed/>
    <w:rsid w:val="004F1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1362">
      <w:bodyDiv w:val="1"/>
      <w:marLeft w:val="0"/>
      <w:marRight w:val="0"/>
      <w:marTop w:val="0"/>
      <w:marBottom w:val="0"/>
      <w:divBdr>
        <w:top w:val="none" w:sz="0" w:space="0" w:color="auto"/>
        <w:left w:val="none" w:sz="0" w:space="0" w:color="auto"/>
        <w:bottom w:val="none" w:sz="0" w:space="0" w:color="auto"/>
        <w:right w:val="none" w:sz="0" w:space="0" w:color="auto"/>
      </w:divBdr>
    </w:div>
    <w:div w:id="6370225">
      <w:bodyDiv w:val="1"/>
      <w:marLeft w:val="0"/>
      <w:marRight w:val="0"/>
      <w:marTop w:val="0"/>
      <w:marBottom w:val="0"/>
      <w:divBdr>
        <w:top w:val="none" w:sz="0" w:space="0" w:color="auto"/>
        <w:left w:val="none" w:sz="0" w:space="0" w:color="auto"/>
        <w:bottom w:val="none" w:sz="0" w:space="0" w:color="auto"/>
        <w:right w:val="none" w:sz="0" w:space="0" w:color="auto"/>
      </w:divBdr>
    </w:div>
    <w:div w:id="20085584">
      <w:bodyDiv w:val="1"/>
      <w:marLeft w:val="0"/>
      <w:marRight w:val="0"/>
      <w:marTop w:val="0"/>
      <w:marBottom w:val="0"/>
      <w:divBdr>
        <w:top w:val="none" w:sz="0" w:space="0" w:color="auto"/>
        <w:left w:val="none" w:sz="0" w:space="0" w:color="auto"/>
        <w:bottom w:val="none" w:sz="0" w:space="0" w:color="auto"/>
        <w:right w:val="none" w:sz="0" w:space="0" w:color="auto"/>
      </w:divBdr>
    </w:div>
    <w:div w:id="20132534">
      <w:bodyDiv w:val="1"/>
      <w:marLeft w:val="0"/>
      <w:marRight w:val="0"/>
      <w:marTop w:val="0"/>
      <w:marBottom w:val="0"/>
      <w:divBdr>
        <w:top w:val="none" w:sz="0" w:space="0" w:color="auto"/>
        <w:left w:val="none" w:sz="0" w:space="0" w:color="auto"/>
        <w:bottom w:val="none" w:sz="0" w:space="0" w:color="auto"/>
        <w:right w:val="none" w:sz="0" w:space="0" w:color="auto"/>
      </w:divBdr>
    </w:div>
    <w:div w:id="28575225">
      <w:bodyDiv w:val="1"/>
      <w:marLeft w:val="0"/>
      <w:marRight w:val="0"/>
      <w:marTop w:val="0"/>
      <w:marBottom w:val="0"/>
      <w:divBdr>
        <w:top w:val="none" w:sz="0" w:space="0" w:color="auto"/>
        <w:left w:val="none" w:sz="0" w:space="0" w:color="auto"/>
        <w:bottom w:val="none" w:sz="0" w:space="0" w:color="auto"/>
        <w:right w:val="none" w:sz="0" w:space="0" w:color="auto"/>
      </w:divBdr>
    </w:div>
    <w:div w:id="38629324">
      <w:bodyDiv w:val="1"/>
      <w:marLeft w:val="0"/>
      <w:marRight w:val="0"/>
      <w:marTop w:val="0"/>
      <w:marBottom w:val="0"/>
      <w:divBdr>
        <w:top w:val="none" w:sz="0" w:space="0" w:color="auto"/>
        <w:left w:val="none" w:sz="0" w:space="0" w:color="auto"/>
        <w:bottom w:val="none" w:sz="0" w:space="0" w:color="auto"/>
        <w:right w:val="none" w:sz="0" w:space="0" w:color="auto"/>
      </w:divBdr>
    </w:div>
    <w:div w:id="39480552">
      <w:bodyDiv w:val="1"/>
      <w:marLeft w:val="0"/>
      <w:marRight w:val="0"/>
      <w:marTop w:val="0"/>
      <w:marBottom w:val="0"/>
      <w:divBdr>
        <w:top w:val="none" w:sz="0" w:space="0" w:color="auto"/>
        <w:left w:val="none" w:sz="0" w:space="0" w:color="auto"/>
        <w:bottom w:val="none" w:sz="0" w:space="0" w:color="auto"/>
        <w:right w:val="none" w:sz="0" w:space="0" w:color="auto"/>
      </w:divBdr>
    </w:div>
    <w:div w:id="55520285">
      <w:bodyDiv w:val="1"/>
      <w:marLeft w:val="0"/>
      <w:marRight w:val="0"/>
      <w:marTop w:val="0"/>
      <w:marBottom w:val="0"/>
      <w:divBdr>
        <w:top w:val="none" w:sz="0" w:space="0" w:color="auto"/>
        <w:left w:val="none" w:sz="0" w:space="0" w:color="auto"/>
        <w:bottom w:val="none" w:sz="0" w:space="0" w:color="auto"/>
        <w:right w:val="none" w:sz="0" w:space="0" w:color="auto"/>
      </w:divBdr>
    </w:div>
    <w:div w:id="58136597">
      <w:bodyDiv w:val="1"/>
      <w:marLeft w:val="0"/>
      <w:marRight w:val="0"/>
      <w:marTop w:val="0"/>
      <w:marBottom w:val="0"/>
      <w:divBdr>
        <w:top w:val="none" w:sz="0" w:space="0" w:color="auto"/>
        <w:left w:val="none" w:sz="0" w:space="0" w:color="auto"/>
        <w:bottom w:val="none" w:sz="0" w:space="0" w:color="auto"/>
        <w:right w:val="none" w:sz="0" w:space="0" w:color="auto"/>
      </w:divBdr>
    </w:div>
    <w:div w:id="62721361">
      <w:bodyDiv w:val="1"/>
      <w:marLeft w:val="0"/>
      <w:marRight w:val="0"/>
      <w:marTop w:val="0"/>
      <w:marBottom w:val="0"/>
      <w:divBdr>
        <w:top w:val="none" w:sz="0" w:space="0" w:color="auto"/>
        <w:left w:val="none" w:sz="0" w:space="0" w:color="auto"/>
        <w:bottom w:val="none" w:sz="0" w:space="0" w:color="auto"/>
        <w:right w:val="none" w:sz="0" w:space="0" w:color="auto"/>
      </w:divBdr>
    </w:div>
    <w:div w:id="64180851">
      <w:bodyDiv w:val="1"/>
      <w:marLeft w:val="0"/>
      <w:marRight w:val="0"/>
      <w:marTop w:val="0"/>
      <w:marBottom w:val="0"/>
      <w:divBdr>
        <w:top w:val="none" w:sz="0" w:space="0" w:color="auto"/>
        <w:left w:val="none" w:sz="0" w:space="0" w:color="auto"/>
        <w:bottom w:val="none" w:sz="0" w:space="0" w:color="auto"/>
        <w:right w:val="none" w:sz="0" w:space="0" w:color="auto"/>
      </w:divBdr>
    </w:div>
    <w:div w:id="68499762">
      <w:bodyDiv w:val="1"/>
      <w:marLeft w:val="0"/>
      <w:marRight w:val="0"/>
      <w:marTop w:val="0"/>
      <w:marBottom w:val="0"/>
      <w:divBdr>
        <w:top w:val="none" w:sz="0" w:space="0" w:color="auto"/>
        <w:left w:val="none" w:sz="0" w:space="0" w:color="auto"/>
        <w:bottom w:val="none" w:sz="0" w:space="0" w:color="auto"/>
        <w:right w:val="none" w:sz="0" w:space="0" w:color="auto"/>
      </w:divBdr>
    </w:div>
    <w:div w:id="69693506">
      <w:bodyDiv w:val="1"/>
      <w:marLeft w:val="0"/>
      <w:marRight w:val="0"/>
      <w:marTop w:val="0"/>
      <w:marBottom w:val="0"/>
      <w:divBdr>
        <w:top w:val="none" w:sz="0" w:space="0" w:color="auto"/>
        <w:left w:val="none" w:sz="0" w:space="0" w:color="auto"/>
        <w:bottom w:val="none" w:sz="0" w:space="0" w:color="auto"/>
        <w:right w:val="none" w:sz="0" w:space="0" w:color="auto"/>
      </w:divBdr>
    </w:div>
    <w:div w:id="87972589">
      <w:bodyDiv w:val="1"/>
      <w:marLeft w:val="0"/>
      <w:marRight w:val="0"/>
      <w:marTop w:val="0"/>
      <w:marBottom w:val="0"/>
      <w:divBdr>
        <w:top w:val="none" w:sz="0" w:space="0" w:color="auto"/>
        <w:left w:val="none" w:sz="0" w:space="0" w:color="auto"/>
        <w:bottom w:val="none" w:sz="0" w:space="0" w:color="auto"/>
        <w:right w:val="none" w:sz="0" w:space="0" w:color="auto"/>
      </w:divBdr>
    </w:div>
    <w:div w:id="132675022">
      <w:bodyDiv w:val="1"/>
      <w:marLeft w:val="0"/>
      <w:marRight w:val="0"/>
      <w:marTop w:val="0"/>
      <w:marBottom w:val="0"/>
      <w:divBdr>
        <w:top w:val="none" w:sz="0" w:space="0" w:color="auto"/>
        <w:left w:val="none" w:sz="0" w:space="0" w:color="auto"/>
        <w:bottom w:val="none" w:sz="0" w:space="0" w:color="auto"/>
        <w:right w:val="none" w:sz="0" w:space="0" w:color="auto"/>
      </w:divBdr>
    </w:div>
    <w:div w:id="142281411">
      <w:bodyDiv w:val="1"/>
      <w:marLeft w:val="0"/>
      <w:marRight w:val="0"/>
      <w:marTop w:val="0"/>
      <w:marBottom w:val="0"/>
      <w:divBdr>
        <w:top w:val="none" w:sz="0" w:space="0" w:color="auto"/>
        <w:left w:val="none" w:sz="0" w:space="0" w:color="auto"/>
        <w:bottom w:val="none" w:sz="0" w:space="0" w:color="auto"/>
        <w:right w:val="none" w:sz="0" w:space="0" w:color="auto"/>
      </w:divBdr>
    </w:div>
    <w:div w:id="151142894">
      <w:bodyDiv w:val="1"/>
      <w:marLeft w:val="0"/>
      <w:marRight w:val="0"/>
      <w:marTop w:val="0"/>
      <w:marBottom w:val="0"/>
      <w:divBdr>
        <w:top w:val="none" w:sz="0" w:space="0" w:color="auto"/>
        <w:left w:val="none" w:sz="0" w:space="0" w:color="auto"/>
        <w:bottom w:val="none" w:sz="0" w:space="0" w:color="auto"/>
        <w:right w:val="none" w:sz="0" w:space="0" w:color="auto"/>
      </w:divBdr>
    </w:div>
    <w:div w:id="155994776">
      <w:bodyDiv w:val="1"/>
      <w:marLeft w:val="0"/>
      <w:marRight w:val="0"/>
      <w:marTop w:val="0"/>
      <w:marBottom w:val="0"/>
      <w:divBdr>
        <w:top w:val="none" w:sz="0" w:space="0" w:color="auto"/>
        <w:left w:val="none" w:sz="0" w:space="0" w:color="auto"/>
        <w:bottom w:val="none" w:sz="0" w:space="0" w:color="auto"/>
        <w:right w:val="none" w:sz="0" w:space="0" w:color="auto"/>
      </w:divBdr>
    </w:div>
    <w:div w:id="163279205">
      <w:bodyDiv w:val="1"/>
      <w:marLeft w:val="0"/>
      <w:marRight w:val="0"/>
      <w:marTop w:val="0"/>
      <w:marBottom w:val="0"/>
      <w:divBdr>
        <w:top w:val="none" w:sz="0" w:space="0" w:color="auto"/>
        <w:left w:val="none" w:sz="0" w:space="0" w:color="auto"/>
        <w:bottom w:val="none" w:sz="0" w:space="0" w:color="auto"/>
        <w:right w:val="none" w:sz="0" w:space="0" w:color="auto"/>
      </w:divBdr>
    </w:div>
    <w:div w:id="163395771">
      <w:bodyDiv w:val="1"/>
      <w:marLeft w:val="0"/>
      <w:marRight w:val="0"/>
      <w:marTop w:val="0"/>
      <w:marBottom w:val="0"/>
      <w:divBdr>
        <w:top w:val="none" w:sz="0" w:space="0" w:color="auto"/>
        <w:left w:val="none" w:sz="0" w:space="0" w:color="auto"/>
        <w:bottom w:val="none" w:sz="0" w:space="0" w:color="auto"/>
        <w:right w:val="none" w:sz="0" w:space="0" w:color="auto"/>
      </w:divBdr>
    </w:div>
    <w:div w:id="168645576">
      <w:bodyDiv w:val="1"/>
      <w:marLeft w:val="0"/>
      <w:marRight w:val="0"/>
      <w:marTop w:val="0"/>
      <w:marBottom w:val="0"/>
      <w:divBdr>
        <w:top w:val="none" w:sz="0" w:space="0" w:color="auto"/>
        <w:left w:val="none" w:sz="0" w:space="0" w:color="auto"/>
        <w:bottom w:val="none" w:sz="0" w:space="0" w:color="auto"/>
        <w:right w:val="none" w:sz="0" w:space="0" w:color="auto"/>
      </w:divBdr>
    </w:div>
    <w:div w:id="184829761">
      <w:bodyDiv w:val="1"/>
      <w:marLeft w:val="0"/>
      <w:marRight w:val="0"/>
      <w:marTop w:val="0"/>
      <w:marBottom w:val="0"/>
      <w:divBdr>
        <w:top w:val="none" w:sz="0" w:space="0" w:color="auto"/>
        <w:left w:val="none" w:sz="0" w:space="0" w:color="auto"/>
        <w:bottom w:val="none" w:sz="0" w:space="0" w:color="auto"/>
        <w:right w:val="none" w:sz="0" w:space="0" w:color="auto"/>
      </w:divBdr>
    </w:div>
    <w:div w:id="193930289">
      <w:bodyDiv w:val="1"/>
      <w:marLeft w:val="0"/>
      <w:marRight w:val="0"/>
      <w:marTop w:val="0"/>
      <w:marBottom w:val="0"/>
      <w:divBdr>
        <w:top w:val="none" w:sz="0" w:space="0" w:color="auto"/>
        <w:left w:val="none" w:sz="0" w:space="0" w:color="auto"/>
        <w:bottom w:val="none" w:sz="0" w:space="0" w:color="auto"/>
        <w:right w:val="none" w:sz="0" w:space="0" w:color="auto"/>
      </w:divBdr>
    </w:div>
    <w:div w:id="196889606">
      <w:bodyDiv w:val="1"/>
      <w:marLeft w:val="0"/>
      <w:marRight w:val="0"/>
      <w:marTop w:val="0"/>
      <w:marBottom w:val="0"/>
      <w:divBdr>
        <w:top w:val="none" w:sz="0" w:space="0" w:color="auto"/>
        <w:left w:val="none" w:sz="0" w:space="0" w:color="auto"/>
        <w:bottom w:val="none" w:sz="0" w:space="0" w:color="auto"/>
        <w:right w:val="none" w:sz="0" w:space="0" w:color="auto"/>
      </w:divBdr>
    </w:div>
    <w:div w:id="200289977">
      <w:bodyDiv w:val="1"/>
      <w:marLeft w:val="0"/>
      <w:marRight w:val="0"/>
      <w:marTop w:val="0"/>
      <w:marBottom w:val="0"/>
      <w:divBdr>
        <w:top w:val="none" w:sz="0" w:space="0" w:color="auto"/>
        <w:left w:val="none" w:sz="0" w:space="0" w:color="auto"/>
        <w:bottom w:val="none" w:sz="0" w:space="0" w:color="auto"/>
        <w:right w:val="none" w:sz="0" w:space="0" w:color="auto"/>
      </w:divBdr>
    </w:div>
    <w:div w:id="200410034">
      <w:bodyDiv w:val="1"/>
      <w:marLeft w:val="0"/>
      <w:marRight w:val="0"/>
      <w:marTop w:val="0"/>
      <w:marBottom w:val="0"/>
      <w:divBdr>
        <w:top w:val="none" w:sz="0" w:space="0" w:color="auto"/>
        <w:left w:val="none" w:sz="0" w:space="0" w:color="auto"/>
        <w:bottom w:val="none" w:sz="0" w:space="0" w:color="auto"/>
        <w:right w:val="none" w:sz="0" w:space="0" w:color="auto"/>
      </w:divBdr>
    </w:div>
    <w:div w:id="227767588">
      <w:bodyDiv w:val="1"/>
      <w:marLeft w:val="0"/>
      <w:marRight w:val="0"/>
      <w:marTop w:val="0"/>
      <w:marBottom w:val="0"/>
      <w:divBdr>
        <w:top w:val="none" w:sz="0" w:space="0" w:color="auto"/>
        <w:left w:val="none" w:sz="0" w:space="0" w:color="auto"/>
        <w:bottom w:val="none" w:sz="0" w:space="0" w:color="auto"/>
        <w:right w:val="none" w:sz="0" w:space="0" w:color="auto"/>
      </w:divBdr>
    </w:div>
    <w:div w:id="231425993">
      <w:bodyDiv w:val="1"/>
      <w:marLeft w:val="0"/>
      <w:marRight w:val="0"/>
      <w:marTop w:val="0"/>
      <w:marBottom w:val="0"/>
      <w:divBdr>
        <w:top w:val="none" w:sz="0" w:space="0" w:color="auto"/>
        <w:left w:val="none" w:sz="0" w:space="0" w:color="auto"/>
        <w:bottom w:val="none" w:sz="0" w:space="0" w:color="auto"/>
        <w:right w:val="none" w:sz="0" w:space="0" w:color="auto"/>
      </w:divBdr>
    </w:div>
    <w:div w:id="231475460">
      <w:bodyDiv w:val="1"/>
      <w:marLeft w:val="0"/>
      <w:marRight w:val="0"/>
      <w:marTop w:val="0"/>
      <w:marBottom w:val="0"/>
      <w:divBdr>
        <w:top w:val="none" w:sz="0" w:space="0" w:color="auto"/>
        <w:left w:val="none" w:sz="0" w:space="0" w:color="auto"/>
        <w:bottom w:val="none" w:sz="0" w:space="0" w:color="auto"/>
        <w:right w:val="none" w:sz="0" w:space="0" w:color="auto"/>
      </w:divBdr>
      <w:divsChild>
        <w:div w:id="571161021">
          <w:marLeft w:val="0"/>
          <w:marRight w:val="0"/>
          <w:marTop w:val="0"/>
          <w:marBottom w:val="0"/>
          <w:divBdr>
            <w:top w:val="none" w:sz="0" w:space="0" w:color="auto"/>
            <w:left w:val="none" w:sz="0" w:space="0" w:color="auto"/>
            <w:bottom w:val="none" w:sz="0" w:space="0" w:color="auto"/>
            <w:right w:val="none" w:sz="0" w:space="0" w:color="auto"/>
          </w:divBdr>
        </w:div>
      </w:divsChild>
    </w:div>
    <w:div w:id="242953436">
      <w:bodyDiv w:val="1"/>
      <w:marLeft w:val="0"/>
      <w:marRight w:val="0"/>
      <w:marTop w:val="0"/>
      <w:marBottom w:val="0"/>
      <w:divBdr>
        <w:top w:val="none" w:sz="0" w:space="0" w:color="auto"/>
        <w:left w:val="none" w:sz="0" w:space="0" w:color="auto"/>
        <w:bottom w:val="none" w:sz="0" w:space="0" w:color="auto"/>
        <w:right w:val="none" w:sz="0" w:space="0" w:color="auto"/>
      </w:divBdr>
    </w:div>
    <w:div w:id="248539139">
      <w:bodyDiv w:val="1"/>
      <w:marLeft w:val="0"/>
      <w:marRight w:val="0"/>
      <w:marTop w:val="0"/>
      <w:marBottom w:val="0"/>
      <w:divBdr>
        <w:top w:val="none" w:sz="0" w:space="0" w:color="auto"/>
        <w:left w:val="none" w:sz="0" w:space="0" w:color="auto"/>
        <w:bottom w:val="none" w:sz="0" w:space="0" w:color="auto"/>
        <w:right w:val="none" w:sz="0" w:space="0" w:color="auto"/>
      </w:divBdr>
    </w:div>
    <w:div w:id="249580563">
      <w:bodyDiv w:val="1"/>
      <w:marLeft w:val="0"/>
      <w:marRight w:val="0"/>
      <w:marTop w:val="0"/>
      <w:marBottom w:val="0"/>
      <w:divBdr>
        <w:top w:val="none" w:sz="0" w:space="0" w:color="auto"/>
        <w:left w:val="none" w:sz="0" w:space="0" w:color="auto"/>
        <w:bottom w:val="none" w:sz="0" w:space="0" w:color="auto"/>
        <w:right w:val="none" w:sz="0" w:space="0" w:color="auto"/>
      </w:divBdr>
    </w:div>
    <w:div w:id="263534986">
      <w:bodyDiv w:val="1"/>
      <w:marLeft w:val="0"/>
      <w:marRight w:val="0"/>
      <w:marTop w:val="0"/>
      <w:marBottom w:val="0"/>
      <w:divBdr>
        <w:top w:val="none" w:sz="0" w:space="0" w:color="auto"/>
        <w:left w:val="none" w:sz="0" w:space="0" w:color="auto"/>
        <w:bottom w:val="none" w:sz="0" w:space="0" w:color="auto"/>
        <w:right w:val="none" w:sz="0" w:space="0" w:color="auto"/>
      </w:divBdr>
    </w:div>
    <w:div w:id="267545680">
      <w:bodyDiv w:val="1"/>
      <w:marLeft w:val="0"/>
      <w:marRight w:val="0"/>
      <w:marTop w:val="0"/>
      <w:marBottom w:val="0"/>
      <w:divBdr>
        <w:top w:val="none" w:sz="0" w:space="0" w:color="auto"/>
        <w:left w:val="none" w:sz="0" w:space="0" w:color="auto"/>
        <w:bottom w:val="none" w:sz="0" w:space="0" w:color="auto"/>
        <w:right w:val="none" w:sz="0" w:space="0" w:color="auto"/>
      </w:divBdr>
    </w:div>
    <w:div w:id="269895307">
      <w:bodyDiv w:val="1"/>
      <w:marLeft w:val="0"/>
      <w:marRight w:val="0"/>
      <w:marTop w:val="0"/>
      <w:marBottom w:val="0"/>
      <w:divBdr>
        <w:top w:val="none" w:sz="0" w:space="0" w:color="auto"/>
        <w:left w:val="none" w:sz="0" w:space="0" w:color="auto"/>
        <w:bottom w:val="none" w:sz="0" w:space="0" w:color="auto"/>
        <w:right w:val="none" w:sz="0" w:space="0" w:color="auto"/>
      </w:divBdr>
    </w:div>
    <w:div w:id="275603036">
      <w:bodyDiv w:val="1"/>
      <w:marLeft w:val="0"/>
      <w:marRight w:val="0"/>
      <w:marTop w:val="0"/>
      <w:marBottom w:val="0"/>
      <w:divBdr>
        <w:top w:val="none" w:sz="0" w:space="0" w:color="auto"/>
        <w:left w:val="none" w:sz="0" w:space="0" w:color="auto"/>
        <w:bottom w:val="none" w:sz="0" w:space="0" w:color="auto"/>
        <w:right w:val="none" w:sz="0" w:space="0" w:color="auto"/>
      </w:divBdr>
    </w:div>
    <w:div w:id="277101152">
      <w:bodyDiv w:val="1"/>
      <w:marLeft w:val="0"/>
      <w:marRight w:val="0"/>
      <w:marTop w:val="0"/>
      <w:marBottom w:val="0"/>
      <w:divBdr>
        <w:top w:val="none" w:sz="0" w:space="0" w:color="auto"/>
        <w:left w:val="none" w:sz="0" w:space="0" w:color="auto"/>
        <w:bottom w:val="none" w:sz="0" w:space="0" w:color="auto"/>
        <w:right w:val="none" w:sz="0" w:space="0" w:color="auto"/>
      </w:divBdr>
    </w:div>
    <w:div w:id="279000056">
      <w:bodyDiv w:val="1"/>
      <w:marLeft w:val="0"/>
      <w:marRight w:val="0"/>
      <w:marTop w:val="0"/>
      <w:marBottom w:val="0"/>
      <w:divBdr>
        <w:top w:val="none" w:sz="0" w:space="0" w:color="auto"/>
        <w:left w:val="none" w:sz="0" w:space="0" w:color="auto"/>
        <w:bottom w:val="none" w:sz="0" w:space="0" w:color="auto"/>
        <w:right w:val="none" w:sz="0" w:space="0" w:color="auto"/>
      </w:divBdr>
    </w:div>
    <w:div w:id="279385774">
      <w:bodyDiv w:val="1"/>
      <w:marLeft w:val="0"/>
      <w:marRight w:val="0"/>
      <w:marTop w:val="0"/>
      <w:marBottom w:val="0"/>
      <w:divBdr>
        <w:top w:val="none" w:sz="0" w:space="0" w:color="auto"/>
        <w:left w:val="none" w:sz="0" w:space="0" w:color="auto"/>
        <w:bottom w:val="none" w:sz="0" w:space="0" w:color="auto"/>
        <w:right w:val="none" w:sz="0" w:space="0" w:color="auto"/>
      </w:divBdr>
    </w:div>
    <w:div w:id="289827083">
      <w:bodyDiv w:val="1"/>
      <w:marLeft w:val="0"/>
      <w:marRight w:val="0"/>
      <w:marTop w:val="0"/>
      <w:marBottom w:val="0"/>
      <w:divBdr>
        <w:top w:val="none" w:sz="0" w:space="0" w:color="auto"/>
        <w:left w:val="none" w:sz="0" w:space="0" w:color="auto"/>
        <w:bottom w:val="none" w:sz="0" w:space="0" w:color="auto"/>
        <w:right w:val="none" w:sz="0" w:space="0" w:color="auto"/>
      </w:divBdr>
    </w:div>
    <w:div w:id="295792331">
      <w:bodyDiv w:val="1"/>
      <w:marLeft w:val="0"/>
      <w:marRight w:val="0"/>
      <w:marTop w:val="0"/>
      <w:marBottom w:val="0"/>
      <w:divBdr>
        <w:top w:val="none" w:sz="0" w:space="0" w:color="auto"/>
        <w:left w:val="none" w:sz="0" w:space="0" w:color="auto"/>
        <w:bottom w:val="none" w:sz="0" w:space="0" w:color="auto"/>
        <w:right w:val="none" w:sz="0" w:space="0" w:color="auto"/>
      </w:divBdr>
    </w:div>
    <w:div w:id="314535693">
      <w:bodyDiv w:val="1"/>
      <w:marLeft w:val="0"/>
      <w:marRight w:val="0"/>
      <w:marTop w:val="0"/>
      <w:marBottom w:val="0"/>
      <w:divBdr>
        <w:top w:val="none" w:sz="0" w:space="0" w:color="auto"/>
        <w:left w:val="none" w:sz="0" w:space="0" w:color="auto"/>
        <w:bottom w:val="none" w:sz="0" w:space="0" w:color="auto"/>
        <w:right w:val="none" w:sz="0" w:space="0" w:color="auto"/>
      </w:divBdr>
    </w:div>
    <w:div w:id="326132713">
      <w:bodyDiv w:val="1"/>
      <w:marLeft w:val="0"/>
      <w:marRight w:val="0"/>
      <w:marTop w:val="0"/>
      <w:marBottom w:val="0"/>
      <w:divBdr>
        <w:top w:val="none" w:sz="0" w:space="0" w:color="auto"/>
        <w:left w:val="none" w:sz="0" w:space="0" w:color="auto"/>
        <w:bottom w:val="none" w:sz="0" w:space="0" w:color="auto"/>
        <w:right w:val="none" w:sz="0" w:space="0" w:color="auto"/>
      </w:divBdr>
      <w:divsChild>
        <w:div w:id="801650372">
          <w:marLeft w:val="0"/>
          <w:marRight w:val="0"/>
          <w:marTop w:val="0"/>
          <w:marBottom w:val="0"/>
          <w:divBdr>
            <w:top w:val="none" w:sz="0" w:space="0" w:color="auto"/>
            <w:left w:val="none" w:sz="0" w:space="0" w:color="auto"/>
            <w:bottom w:val="none" w:sz="0" w:space="0" w:color="auto"/>
            <w:right w:val="none" w:sz="0" w:space="0" w:color="auto"/>
          </w:divBdr>
          <w:divsChild>
            <w:div w:id="1923221409">
              <w:marLeft w:val="0"/>
              <w:marRight w:val="0"/>
              <w:marTop w:val="0"/>
              <w:marBottom w:val="0"/>
              <w:divBdr>
                <w:top w:val="none" w:sz="0" w:space="0" w:color="auto"/>
                <w:left w:val="none" w:sz="0" w:space="0" w:color="auto"/>
                <w:bottom w:val="none" w:sz="0" w:space="0" w:color="auto"/>
                <w:right w:val="none" w:sz="0" w:space="0" w:color="auto"/>
              </w:divBdr>
              <w:divsChild>
                <w:div w:id="358108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32937514">
          <w:marLeft w:val="0"/>
          <w:marRight w:val="0"/>
          <w:marTop w:val="0"/>
          <w:marBottom w:val="0"/>
          <w:divBdr>
            <w:top w:val="none" w:sz="0" w:space="0" w:color="auto"/>
            <w:left w:val="none" w:sz="0" w:space="0" w:color="auto"/>
            <w:bottom w:val="none" w:sz="0" w:space="0" w:color="auto"/>
            <w:right w:val="none" w:sz="0" w:space="0" w:color="auto"/>
          </w:divBdr>
          <w:divsChild>
            <w:div w:id="15298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33801">
      <w:bodyDiv w:val="1"/>
      <w:marLeft w:val="0"/>
      <w:marRight w:val="0"/>
      <w:marTop w:val="0"/>
      <w:marBottom w:val="0"/>
      <w:divBdr>
        <w:top w:val="none" w:sz="0" w:space="0" w:color="auto"/>
        <w:left w:val="none" w:sz="0" w:space="0" w:color="auto"/>
        <w:bottom w:val="none" w:sz="0" w:space="0" w:color="auto"/>
        <w:right w:val="none" w:sz="0" w:space="0" w:color="auto"/>
      </w:divBdr>
    </w:div>
    <w:div w:id="359555815">
      <w:bodyDiv w:val="1"/>
      <w:marLeft w:val="0"/>
      <w:marRight w:val="0"/>
      <w:marTop w:val="0"/>
      <w:marBottom w:val="0"/>
      <w:divBdr>
        <w:top w:val="none" w:sz="0" w:space="0" w:color="auto"/>
        <w:left w:val="none" w:sz="0" w:space="0" w:color="auto"/>
        <w:bottom w:val="none" w:sz="0" w:space="0" w:color="auto"/>
        <w:right w:val="none" w:sz="0" w:space="0" w:color="auto"/>
      </w:divBdr>
    </w:div>
    <w:div w:id="360858527">
      <w:bodyDiv w:val="1"/>
      <w:marLeft w:val="0"/>
      <w:marRight w:val="0"/>
      <w:marTop w:val="0"/>
      <w:marBottom w:val="0"/>
      <w:divBdr>
        <w:top w:val="none" w:sz="0" w:space="0" w:color="auto"/>
        <w:left w:val="none" w:sz="0" w:space="0" w:color="auto"/>
        <w:bottom w:val="none" w:sz="0" w:space="0" w:color="auto"/>
        <w:right w:val="none" w:sz="0" w:space="0" w:color="auto"/>
      </w:divBdr>
    </w:div>
    <w:div w:id="368145495">
      <w:bodyDiv w:val="1"/>
      <w:marLeft w:val="0"/>
      <w:marRight w:val="0"/>
      <w:marTop w:val="0"/>
      <w:marBottom w:val="0"/>
      <w:divBdr>
        <w:top w:val="none" w:sz="0" w:space="0" w:color="auto"/>
        <w:left w:val="none" w:sz="0" w:space="0" w:color="auto"/>
        <w:bottom w:val="none" w:sz="0" w:space="0" w:color="auto"/>
        <w:right w:val="none" w:sz="0" w:space="0" w:color="auto"/>
      </w:divBdr>
    </w:div>
    <w:div w:id="372467297">
      <w:bodyDiv w:val="1"/>
      <w:marLeft w:val="0"/>
      <w:marRight w:val="0"/>
      <w:marTop w:val="0"/>
      <w:marBottom w:val="0"/>
      <w:divBdr>
        <w:top w:val="none" w:sz="0" w:space="0" w:color="auto"/>
        <w:left w:val="none" w:sz="0" w:space="0" w:color="auto"/>
        <w:bottom w:val="none" w:sz="0" w:space="0" w:color="auto"/>
        <w:right w:val="none" w:sz="0" w:space="0" w:color="auto"/>
      </w:divBdr>
      <w:divsChild>
        <w:div w:id="497842682">
          <w:marLeft w:val="0"/>
          <w:marRight w:val="0"/>
          <w:marTop w:val="0"/>
          <w:marBottom w:val="0"/>
          <w:divBdr>
            <w:top w:val="none" w:sz="0" w:space="0" w:color="auto"/>
            <w:left w:val="none" w:sz="0" w:space="0" w:color="auto"/>
            <w:bottom w:val="none" w:sz="0" w:space="0" w:color="auto"/>
            <w:right w:val="none" w:sz="0" w:space="0" w:color="auto"/>
          </w:divBdr>
          <w:divsChild>
            <w:div w:id="1286081831">
              <w:marLeft w:val="0"/>
              <w:marRight w:val="0"/>
              <w:marTop w:val="0"/>
              <w:marBottom w:val="0"/>
              <w:divBdr>
                <w:top w:val="none" w:sz="0" w:space="0" w:color="auto"/>
                <w:left w:val="none" w:sz="0" w:space="0" w:color="auto"/>
                <w:bottom w:val="none" w:sz="0" w:space="0" w:color="auto"/>
                <w:right w:val="none" w:sz="0" w:space="0" w:color="auto"/>
              </w:divBdr>
              <w:divsChild>
                <w:div w:id="16562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30155">
      <w:bodyDiv w:val="1"/>
      <w:marLeft w:val="0"/>
      <w:marRight w:val="0"/>
      <w:marTop w:val="0"/>
      <w:marBottom w:val="0"/>
      <w:divBdr>
        <w:top w:val="none" w:sz="0" w:space="0" w:color="auto"/>
        <w:left w:val="none" w:sz="0" w:space="0" w:color="auto"/>
        <w:bottom w:val="none" w:sz="0" w:space="0" w:color="auto"/>
        <w:right w:val="none" w:sz="0" w:space="0" w:color="auto"/>
      </w:divBdr>
    </w:div>
    <w:div w:id="434790865">
      <w:bodyDiv w:val="1"/>
      <w:marLeft w:val="0"/>
      <w:marRight w:val="0"/>
      <w:marTop w:val="0"/>
      <w:marBottom w:val="0"/>
      <w:divBdr>
        <w:top w:val="none" w:sz="0" w:space="0" w:color="auto"/>
        <w:left w:val="none" w:sz="0" w:space="0" w:color="auto"/>
        <w:bottom w:val="none" w:sz="0" w:space="0" w:color="auto"/>
        <w:right w:val="none" w:sz="0" w:space="0" w:color="auto"/>
      </w:divBdr>
    </w:div>
    <w:div w:id="435172417">
      <w:bodyDiv w:val="1"/>
      <w:marLeft w:val="0"/>
      <w:marRight w:val="0"/>
      <w:marTop w:val="0"/>
      <w:marBottom w:val="0"/>
      <w:divBdr>
        <w:top w:val="none" w:sz="0" w:space="0" w:color="auto"/>
        <w:left w:val="none" w:sz="0" w:space="0" w:color="auto"/>
        <w:bottom w:val="none" w:sz="0" w:space="0" w:color="auto"/>
        <w:right w:val="none" w:sz="0" w:space="0" w:color="auto"/>
      </w:divBdr>
    </w:div>
    <w:div w:id="462238038">
      <w:bodyDiv w:val="1"/>
      <w:marLeft w:val="0"/>
      <w:marRight w:val="0"/>
      <w:marTop w:val="0"/>
      <w:marBottom w:val="0"/>
      <w:divBdr>
        <w:top w:val="none" w:sz="0" w:space="0" w:color="auto"/>
        <w:left w:val="none" w:sz="0" w:space="0" w:color="auto"/>
        <w:bottom w:val="none" w:sz="0" w:space="0" w:color="auto"/>
        <w:right w:val="none" w:sz="0" w:space="0" w:color="auto"/>
      </w:divBdr>
    </w:div>
    <w:div w:id="464739855">
      <w:bodyDiv w:val="1"/>
      <w:marLeft w:val="0"/>
      <w:marRight w:val="0"/>
      <w:marTop w:val="0"/>
      <w:marBottom w:val="0"/>
      <w:divBdr>
        <w:top w:val="none" w:sz="0" w:space="0" w:color="auto"/>
        <w:left w:val="none" w:sz="0" w:space="0" w:color="auto"/>
        <w:bottom w:val="none" w:sz="0" w:space="0" w:color="auto"/>
        <w:right w:val="none" w:sz="0" w:space="0" w:color="auto"/>
      </w:divBdr>
    </w:div>
    <w:div w:id="478694588">
      <w:bodyDiv w:val="1"/>
      <w:marLeft w:val="0"/>
      <w:marRight w:val="0"/>
      <w:marTop w:val="0"/>
      <w:marBottom w:val="0"/>
      <w:divBdr>
        <w:top w:val="none" w:sz="0" w:space="0" w:color="auto"/>
        <w:left w:val="none" w:sz="0" w:space="0" w:color="auto"/>
        <w:bottom w:val="none" w:sz="0" w:space="0" w:color="auto"/>
        <w:right w:val="none" w:sz="0" w:space="0" w:color="auto"/>
      </w:divBdr>
    </w:div>
    <w:div w:id="484053467">
      <w:bodyDiv w:val="1"/>
      <w:marLeft w:val="0"/>
      <w:marRight w:val="0"/>
      <w:marTop w:val="0"/>
      <w:marBottom w:val="0"/>
      <w:divBdr>
        <w:top w:val="none" w:sz="0" w:space="0" w:color="auto"/>
        <w:left w:val="none" w:sz="0" w:space="0" w:color="auto"/>
        <w:bottom w:val="none" w:sz="0" w:space="0" w:color="auto"/>
        <w:right w:val="none" w:sz="0" w:space="0" w:color="auto"/>
      </w:divBdr>
    </w:div>
    <w:div w:id="495069836">
      <w:bodyDiv w:val="1"/>
      <w:marLeft w:val="0"/>
      <w:marRight w:val="0"/>
      <w:marTop w:val="0"/>
      <w:marBottom w:val="0"/>
      <w:divBdr>
        <w:top w:val="none" w:sz="0" w:space="0" w:color="auto"/>
        <w:left w:val="none" w:sz="0" w:space="0" w:color="auto"/>
        <w:bottom w:val="none" w:sz="0" w:space="0" w:color="auto"/>
        <w:right w:val="none" w:sz="0" w:space="0" w:color="auto"/>
      </w:divBdr>
    </w:div>
    <w:div w:id="495534460">
      <w:bodyDiv w:val="1"/>
      <w:marLeft w:val="0"/>
      <w:marRight w:val="0"/>
      <w:marTop w:val="0"/>
      <w:marBottom w:val="0"/>
      <w:divBdr>
        <w:top w:val="none" w:sz="0" w:space="0" w:color="auto"/>
        <w:left w:val="none" w:sz="0" w:space="0" w:color="auto"/>
        <w:bottom w:val="none" w:sz="0" w:space="0" w:color="auto"/>
        <w:right w:val="none" w:sz="0" w:space="0" w:color="auto"/>
      </w:divBdr>
    </w:div>
    <w:div w:id="508758595">
      <w:bodyDiv w:val="1"/>
      <w:marLeft w:val="0"/>
      <w:marRight w:val="0"/>
      <w:marTop w:val="0"/>
      <w:marBottom w:val="0"/>
      <w:divBdr>
        <w:top w:val="none" w:sz="0" w:space="0" w:color="auto"/>
        <w:left w:val="none" w:sz="0" w:space="0" w:color="auto"/>
        <w:bottom w:val="none" w:sz="0" w:space="0" w:color="auto"/>
        <w:right w:val="none" w:sz="0" w:space="0" w:color="auto"/>
      </w:divBdr>
    </w:div>
    <w:div w:id="522204389">
      <w:bodyDiv w:val="1"/>
      <w:marLeft w:val="0"/>
      <w:marRight w:val="0"/>
      <w:marTop w:val="0"/>
      <w:marBottom w:val="0"/>
      <w:divBdr>
        <w:top w:val="none" w:sz="0" w:space="0" w:color="auto"/>
        <w:left w:val="none" w:sz="0" w:space="0" w:color="auto"/>
        <w:bottom w:val="none" w:sz="0" w:space="0" w:color="auto"/>
        <w:right w:val="none" w:sz="0" w:space="0" w:color="auto"/>
      </w:divBdr>
    </w:div>
    <w:div w:id="550651789">
      <w:bodyDiv w:val="1"/>
      <w:marLeft w:val="0"/>
      <w:marRight w:val="0"/>
      <w:marTop w:val="0"/>
      <w:marBottom w:val="0"/>
      <w:divBdr>
        <w:top w:val="none" w:sz="0" w:space="0" w:color="auto"/>
        <w:left w:val="none" w:sz="0" w:space="0" w:color="auto"/>
        <w:bottom w:val="none" w:sz="0" w:space="0" w:color="auto"/>
        <w:right w:val="none" w:sz="0" w:space="0" w:color="auto"/>
      </w:divBdr>
      <w:divsChild>
        <w:div w:id="1933587754">
          <w:marLeft w:val="0"/>
          <w:marRight w:val="0"/>
          <w:marTop w:val="0"/>
          <w:marBottom w:val="0"/>
          <w:divBdr>
            <w:top w:val="none" w:sz="0" w:space="0" w:color="auto"/>
            <w:left w:val="none" w:sz="0" w:space="0" w:color="auto"/>
            <w:bottom w:val="none" w:sz="0" w:space="0" w:color="auto"/>
            <w:right w:val="none" w:sz="0" w:space="0" w:color="auto"/>
          </w:divBdr>
        </w:div>
      </w:divsChild>
    </w:div>
    <w:div w:id="552546961">
      <w:bodyDiv w:val="1"/>
      <w:marLeft w:val="0"/>
      <w:marRight w:val="0"/>
      <w:marTop w:val="0"/>
      <w:marBottom w:val="0"/>
      <w:divBdr>
        <w:top w:val="none" w:sz="0" w:space="0" w:color="auto"/>
        <w:left w:val="none" w:sz="0" w:space="0" w:color="auto"/>
        <w:bottom w:val="none" w:sz="0" w:space="0" w:color="auto"/>
        <w:right w:val="none" w:sz="0" w:space="0" w:color="auto"/>
      </w:divBdr>
    </w:div>
    <w:div w:id="568927554">
      <w:bodyDiv w:val="1"/>
      <w:marLeft w:val="0"/>
      <w:marRight w:val="0"/>
      <w:marTop w:val="0"/>
      <w:marBottom w:val="0"/>
      <w:divBdr>
        <w:top w:val="none" w:sz="0" w:space="0" w:color="auto"/>
        <w:left w:val="none" w:sz="0" w:space="0" w:color="auto"/>
        <w:bottom w:val="none" w:sz="0" w:space="0" w:color="auto"/>
        <w:right w:val="none" w:sz="0" w:space="0" w:color="auto"/>
      </w:divBdr>
    </w:div>
    <w:div w:id="593586301">
      <w:bodyDiv w:val="1"/>
      <w:marLeft w:val="0"/>
      <w:marRight w:val="0"/>
      <w:marTop w:val="0"/>
      <w:marBottom w:val="0"/>
      <w:divBdr>
        <w:top w:val="none" w:sz="0" w:space="0" w:color="auto"/>
        <w:left w:val="none" w:sz="0" w:space="0" w:color="auto"/>
        <w:bottom w:val="none" w:sz="0" w:space="0" w:color="auto"/>
        <w:right w:val="none" w:sz="0" w:space="0" w:color="auto"/>
      </w:divBdr>
    </w:div>
    <w:div w:id="593705019">
      <w:bodyDiv w:val="1"/>
      <w:marLeft w:val="0"/>
      <w:marRight w:val="0"/>
      <w:marTop w:val="0"/>
      <w:marBottom w:val="0"/>
      <w:divBdr>
        <w:top w:val="none" w:sz="0" w:space="0" w:color="auto"/>
        <w:left w:val="none" w:sz="0" w:space="0" w:color="auto"/>
        <w:bottom w:val="none" w:sz="0" w:space="0" w:color="auto"/>
        <w:right w:val="none" w:sz="0" w:space="0" w:color="auto"/>
      </w:divBdr>
    </w:div>
    <w:div w:id="593904927">
      <w:bodyDiv w:val="1"/>
      <w:marLeft w:val="0"/>
      <w:marRight w:val="0"/>
      <w:marTop w:val="0"/>
      <w:marBottom w:val="0"/>
      <w:divBdr>
        <w:top w:val="none" w:sz="0" w:space="0" w:color="auto"/>
        <w:left w:val="none" w:sz="0" w:space="0" w:color="auto"/>
        <w:bottom w:val="none" w:sz="0" w:space="0" w:color="auto"/>
        <w:right w:val="none" w:sz="0" w:space="0" w:color="auto"/>
      </w:divBdr>
    </w:div>
    <w:div w:id="609582514">
      <w:bodyDiv w:val="1"/>
      <w:marLeft w:val="0"/>
      <w:marRight w:val="0"/>
      <w:marTop w:val="0"/>
      <w:marBottom w:val="0"/>
      <w:divBdr>
        <w:top w:val="none" w:sz="0" w:space="0" w:color="auto"/>
        <w:left w:val="none" w:sz="0" w:space="0" w:color="auto"/>
        <w:bottom w:val="none" w:sz="0" w:space="0" w:color="auto"/>
        <w:right w:val="none" w:sz="0" w:space="0" w:color="auto"/>
      </w:divBdr>
    </w:div>
    <w:div w:id="609698751">
      <w:bodyDiv w:val="1"/>
      <w:marLeft w:val="0"/>
      <w:marRight w:val="0"/>
      <w:marTop w:val="0"/>
      <w:marBottom w:val="0"/>
      <w:divBdr>
        <w:top w:val="none" w:sz="0" w:space="0" w:color="auto"/>
        <w:left w:val="none" w:sz="0" w:space="0" w:color="auto"/>
        <w:bottom w:val="none" w:sz="0" w:space="0" w:color="auto"/>
        <w:right w:val="none" w:sz="0" w:space="0" w:color="auto"/>
      </w:divBdr>
    </w:div>
    <w:div w:id="623737739">
      <w:bodyDiv w:val="1"/>
      <w:marLeft w:val="0"/>
      <w:marRight w:val="0"/>
      <w:marTop w:val="0"/>
      <w:marBottom w:val="0"/>
      <w:divBdr>
        <w:top w:val="none" w:sz="0" w:space="0" w:color="auto"/>
        <w:left w:val="none" w:sz="0" w:space="0" w:color="auto"/>
        <w:bottom w:val="none" w:sz="0" w:space="0" w:color="auto"/>
        <w:right w:val="none" w:sz="0" w:space="0" w:color="auto"/>
      </w:divBdr>
      <w:divsChild>
        <w:div w:id="1957590656">
          <w:marLeft w:val="547"/>
          <w:marRight w:val="0"/>
          <w:marTop w:val="0"/>
          <w:marBottom w:val="0"/>
          <w:divBdr>
            <w:top w:val="none" w:sz="0" w:space="0" w:color="auto"/>
            <w:left w:val="none" w:sz="0" w:space="0" w:color="auto"/>
            <w:bottom w:val="none" w:sz="0" w:space="0" w:color="auto"/>
            <w:right w:val="none" w:sz="0" w:space="0" w:color="auto"/>
          </w:divBdr>
        </w:div>
        <w:div w:id="740444211">
          <w:marLeft w:val="547"/>
          <w:marRight w:val="0"/>
          <w:marTop w:val="0"/>
          <w:marBottom w:val="0"/>
          <w:divBdr>
            <w:top w:val="none" w:sz="0" w:space="0" w:color="auto"/>
            <w:left w:val="none" w:sz="0" w:space="0" w:color="auto"/>
            <w:bottom w:val="none" w:sz="0" w:space="0" w:color="auto"/>
            <w:right w:val="none" w:sz="0" w:space="0" w:color="auto"/>
          </w:divBdr>
        </w:div>
        <w:div w:id="1931617646">
          <w:marLeft w:val="547"/>
          <w:marRight w:val="0"/>
          <w:marTop w:val="0"/>
          <w:marBottom w:val="0"/>
          <w:divBdr>
            <w:top w:val="none" w:sz="0" w:space="0" w:color="auto"/>
            <w:left w:val="none" w:sz="0" w:space="0" w:color="auto"/>
            <w:bottom w:val="none" w:sz="0" w:space="0" w:color="auto"/>
            <w:right w:val="none" w:sz="0" w:space="0" w:color="auto"/>
          </w:divBdr>
        </w:div>
        <w:div w:id="1401364963">
          <w:marLeft w:val="547"/>
          <w:marRight w:val="0"/>
          <w:marTop w:val="0"/>
          <w:marBottom w:val="0"/>
          <w:divBdr>
            <w:top w:val="none" w:sz="0" w:space="0" w:color="auto"/>
            <w:left w:val="none" w:sz="0" w:space="0" w:color="auto"/>
            <w:bottom w:val="none" w:sz="0" w:space="0" w:color="auto"/>
            <w:right w:val="none" w:sz="0" w:space="0" w:color="auto"/>
          </w:divBdr>
        </w:div>
        <w:div w:id="1752503644">
          <w:marLeft w:val="547"/>
          <w:marRight w:val="0"/>
          <w:marTop w:val="0"/>
          <w:marBottom w:val="0"/>
          <w:divBdr>
            <w:top w:val="none" w:sz="0" w:space="0" w:color="auto"/>
            <w:left w:val="none" w:sz="0" w:space="0" w:color="auto"/>
            <w:bottom w:val="none" w:sz="0" w:space="0" w:color="auto"/>
            <w:right w:val="none" w:sz="0" w:space="0" w:color="auto"/>
          </w:divBdr>
        </w:div>
        <w:div w:id="1573467765">
          <w:marLeft w:val="547"/>
          <w:marRight w:val="0"/>
          <w:marTop w:val="0"/>
          <w:marBottom w:val="0"/>
          <w:divBdr>
            <w:top w:val="none" w:sz="0" w:space="0" w:color="auto"/>
            <w:left w:val="none" w:sz="0" w:space="0" w:color="auto"/>
            <w:bottom w:val="none" w:sz="0" w:space="0" w:color="auto"/>
            <w:right w:val="none" w:sz="0" w:space="0" w:color="auto"/>
          </w:divBdr>
        </w:div>
        <w:div w:id="397899982">
          <w:marLeft w:val="547"/>
          <w:marRight w:val="0"/>
          <w:marTop w:val="0"/>
          <w:marBottom w:val="0"/>
          <w:divBdr>
            <w:top w:val="none" w:sz="0" w:space="0" w:color="auto"/>
            <w:left w:val="none" w:sz="0" w:space="0" w:color="auto"/>
            <w:bottom w:val="none" w:sz="0" w:space="0" w:color="auto"/>
            <w:right w:val="none" w:sz="0" w:space="0" w:color="auto"/>
          </w:divBdr>
        </w:div>
        <w:div w:id="428353205">
          <w:marLeft w:val="547"/>
          <w:marRight w:val="0"/>
          <w:marTop w:val="0"/>
          <w:marBottom w:val="0"/>
          <w:divBdr>
            <w:top w:val="none" w:sz="0" w:space="0" w:color="auto"/>
            <w:left w:val="none" w:sz="0" w:space="0" w:color="auto"/>
            <w:bottom w:val="none" w:sz="0" w:space="0" w:color="auto"/>
            <w:right w:val="none" w:sz="0" w:space="0" w:color="auto"/>
          </w:divBdr>
        </w:div>
        <w:div w:id="1888030662">
          <w:marLeft w:val="547"/>
          <w:marRight w:val="0"/>
          <w:marTop w:val="0"/>
          <w:marBottom w:val="0"/>
          <w:divBdr>
            <w:top w:val="none" w:sz="0" w:space="0" w:color="auto"/>
            <w:left w:val="none" w:sz="0" w:space="0" w:color="auto"/>
            <w:bottom w:val="none" w:sz="0" w:space="0" w:color="auto"/>
            <w:right w:val="none" w:sz="0" w:space="0" w:color="auto"/>
          </w:divBdr>
        </w:div>
        <w:div w:id="460417508">
          <w:marLeft w:val="547"/>
          <w:marRight w:val="0"/>
          <w:marTop w:val="0"/>
          <w:marBottom w:val="0"/>
          <w:divBdr>
            <w:top w:val="none" w:sz="0" w:space="0" w:color="auto"/>
            <w:left w:val="none" w:sz="0" w:space="0" w:color="auto"/>
            <w:bottom w:val="none" w:sz="0" w:space="0" w:color="auto"/>
            <w:right w:val="none" w:sz="0" w:space="0" w:color="auto"/>
          </w:divBdr>
        </w:div>
        <w:div w:id="2072773635">
          <w:marLeft w:val="547"/>
          <w:marRight w:val="0"/>
          <w:marTop w:val="0"/>
          <w:marBottom w:val="0"/>
          <w:divBdr>
            <w:top w:val="none" w:sz="0" w:space="0" w:color="auto"/>
            <w:left w:val="none" w:sz="0" w:space="0" w:color="auto"/>
            <w:bottom w:val="none" w:sz="0" w:space="0" w:color="auto"/>
            <w:right w:val="none" w:sz="0" w:space="0" w:color="auto"/>
          </w:divBdr>
        </w:div>
        <w:div w:id="1801923885">
          <w:marLeft w:val="547"/>
          <w:marRight w:val="0"/>
          <w:marTop w:val="0"/>
          <w:marBottom w:val="0"/>
          <w:divBdr>
            <w:top w:val="none" w:sz="0" w:space="0" w:color="auto"/>
            <w:left w:val="none" w:sz="0" w:space="0" w:color="auto"/>
            <w:bottom w:val="none" w:sz="0" w:space="0" w:color="auto"/>
            <w:right w:val="none" w:sz="0" w:space="0" w:color="auto"/>
          </w:divBdr>
        </w:div>
      </w:divsChild>
    </w:div>
    <w:div w:id="628627639">
      <w:bodyDiv w:val="1"/>
      <w:marLeft w:val="0"/>
      <w:marRight w:val="0"/>
      <w:marTop w:val="0"/>
      <w:marBottom w:val="0"/>
      <w:divBdr>
        <w:top w:val="none" w:sz="0" w:space="0" w:color="auto"/>
        <w:left w:val="none" w:sz="0" w:space="0" w:color="auto"/>
        <w:bottom w:val="none" w:sz="0" w:space="0" w:color="auto"/>
        <w:right w:val="none" w:sz="0" w:space="0" w:color="auto"/>
      </w:divBdr>
    </w:div>
    <w:div w:id="631250706">
      <w:bodyDiv w:val="1"/>
      <w:marLeft w:val="0"/>
      <w:marRight w:val="0"/>
      <w:marTop w:val="0"/>
      <w:marBottom w:val="0"/>
      <w:divBdr>
        <w:top w:val="none" w:sz="0" w:space="0" w:color="auto"/>
        <w:left w:val="none" w:sz="0" w:space="0" w:color="auto"/>
        <w:bottom w:val="none" w:sz="0" w:space="0" w:color="auto"/>
        <w:right w:val="none" w:sz="0" w:space="0" w:color="auto"/>
      </w:divBdr>
    </w:div>
    <w:div w:id="647365319">
      <w:bodyDiv w:val="1"/>
      <w:marLeft w:val="0"/>
      <w:marRight w:val="0"/>
      <w:marTop w:val="0"/>
      <w:marBottom w:val="0"/>
      <w:divBdr>
        <w:top w:val="none" w:sz="0" w:space="0" w:color="auto"/>
        <w:left w:val="none" w:sz="0" w:space="0" w:color="auto"/>
        <w:bottom w:val="none" w:sz="0" w:space="0" w:color="auto"/>
        <w:right w:val="none" w:sz="0" w:space="0" w:color="auto"/>
      </w:divBdr>
      <w:divsChild>
        <w:div w:id="1362317800">
          <w:marLeft w:val="0"/>
          <w:marRight w:val="0"/>
          <w:marTop w:val="0"/>
          <w:marBottom w:val="0"/>
          <w:divBdr>
            <w:top w:val="none" w:sz="0" w:space="0" w:color="auto"/>
            <w:left w:val="none" w:sz="0" w:space="0" w:color="auto"/>
            <w:bottom w:val="none" w:sz="0" w:space="0" w:color="auto"/>
            <w:right w:val="none" w:sz="0" w:space="0" w:color="auto"/>
          </w:divBdr>
          <w:divsChild>
            <w:div w:id="823424621">
              <w:marLeft w:val="0"/>
              <w:marRight w:val="0"/>
              <w:marTop w:val="0"/>
              <w:marBottom w:val="0"/>
              <w:divBdr>
                <w:top w:val="none" w:sz="0" w:space="0" w:color="auto"/>
                <w:left w:val="none" w:sz="0" w:space="0" w:color="auto"/>
                <w:bottom w:val="none" w:sz="0" w:space="0" w:color="auto"/>
                <w:right w:val="none" w:sz="0" w:space="0" w:color="auto"/>
              </w:divBdr>
              <w:divsChild>
                <w:div w:id="204178110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3817644">
          <w:marLeft w:val="0"/>
          <w:marRight w:val="0"/>
          <w:marTop w:val="0"/>
          <w:marBottom w:val="0"/>
          <w:divBdr>
            <w:top w:val="none" w:sz="0" w:space="0" w:color="auto"/>
            <w:left w:val="none" w:sz="0" w:space="0" w:color="auto"/>
            <w:bottom w:val="none" w:sz="0" w:space="0" w:color="auto"/>
            <w:right w:val="none" w:sz="0" w:space="0" w:color="auto"/>
          </w:divBdr>
          <w:divsChild>
            <w:div w:id="6945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14132">
      <w:bodyDiv w:val="1"/>
      <w:marLeft w:val="0"/>
      <w:marRight w:val="0"/>
      <w:marTop w:val="0"/>
      <w:marBottom w:val="0"/>
      <w:divBdr>
        <w:top w:val="none" w:sz="0" w:space="0" w:color="auto"/>
        <w:left w:val="none" w:sz="0" w:space="0" w:color="auto"/>
        <w:bottom w:val="none" w:sz="0" w:space="0" w:color="auto"/>
        <w:right w:val="none" w:sz="0" w:space="0" w:color="auto"/>
      </w:divBdr>
    </w:div>
    <w:div w:id="685134295">
      <w:bodyDiv w:val="1"/>
      <w:marLeft w:val="0"/>
      <w:marRight w:val="0"/>
      <w:marTop w:val="0"/>
      <w:marBottom w:val="0"/>
      <w:divBdr>
        <w:top w:val="none" w:sz="0" w:space="0" w:color="auto"/>
        <w:left w:val="none" w:sz="0" w:space="0" w:color="auto"/>
        <w:bottom w:val="none" w:sz="0" w:space="0" w:color="auto"/>
        <w:right w:val="none" w:sz="0" w:space="0" w:color="auto"/>
      </w:divBdr>
    </w:div>
    <w:div w:id="686491165">
      <w:bodyDiv w:val="1"/>
      <w:marLeft w:val="0"/>
      <w:marRight w:val="0"/>
      <w:marTop w:val="0"/>
      <w:marBottom w:val="0"/>
      <w:divBdr>
        <w:top w:val="none" w:sz="0" w:space="0" w:color="auto"/>
        <w:left w:val="none" w:sz="0" w:space="0" w:color="auto"/>
        <w:bottom w:val="none" w:sz="0" w:space="0" w:color="auto"/>
        <w:right w:val="none" w:sz="0" w:space="0" w:color="auto"/>
      </w:divBdr>
    </w:div>
    <w:div w:id="708190250">
      <w:bodyDiv w:val="1"/>
      <w:marLeft w:val="0"/>
      <w:marRight w:val="0"/>
      <w:marTop w:val="0"/>
      <w:marBottom w:val="0"/>
      <w:divBdr>
        <w:top w:val="none" w:sz="0" w:space="0" w:color="auto"/>
        <w:left w:val="none" w:sz="0" w:space="0" w:color="auto"/>
        <w:bottom w:val="none" w:sz="0" w:space="0" w:color="auto"/>
        <w:right w:val="none" w:sz="0" w:space="0" w:color="auto"/>
      </w:divBdr>
    </w:div>
    <w:div w:id="715397808">
      <w:bodyDiv w:val="1"/>
      <w:marLeft w:val="0"/>
      <w:marRight w:val="0"/>
      <w:marTop w:val="0"/>
      <w:marBottom w:val="0"/>
      <w:divBdr>
        <w:top w:val="none" w:sz="0" w:space="0" w:color="auto"/>
        <w:left w:val="none" w:sz="0" w:space="0" w:color="auto"/>
        <w:bottom w:val="none" w:sz="0" w:space="0" w:color="auto"/>
        <w:right w:val="none" w:sz="0" w:space="0" w:color="auto"/>
      </w:divBdr>
    </w:div>
    <w:div w:id="728455850">
      <w:bodyDiv w:val="1"/>
      <w:marLeft w:val="0"/>
      <w:marRight w:val="0"/>
      <w:marTop w:val="0"/>
      <w:marBottom w:val="0"/>
      <w:divBdr>
        <w:top w:val="none" w:sz="0" w:space="0" w:color="auto"/>
        <w:left w:val="none" w:sz="0" w:space="0" w:color="auto"/>
        <w:bottom w:val="none" w:sz="0" w:space="0" w:color="auto"/>
        <w:right w:val="none" w:sz="0" w:space="0" w:color="auto"/>
      </w:divBdr>
    </w:div>
    <w:div w:id="733624527">
      <w:bodyDiv w:val="1"/>
      <w:marLeft w:val="0"/>
      <w:marRight w:val="0"/>
      <w:marTop w:val="0"/>
      <w:marBottom w:val="0"/>
      <w:divBdr>
        <w:top w:val="none" w:sz="0" w:space="0" w:color="auto"/>
        <w:left w:val="none" w:sz="0" w:space="0" w:color="auto"/>
        <w:bottom w:val="none" w:sz="0" w:space="0" w:color="auto"/>
        <w:right w:val="none" w:sz="0" w:space="0" w:color="auto"/>
      </w:divBdr>
    </w:div>
    <w:div w:id="797728123">
      <w:bodyDiv w:val="1"/>
      <w:marLeft w:val="0"/>
      <w:marRight w:val="0"/>
      <w:marTop w:val="0"/>
      <w:marBottom w:val="0"/>
      <w:divBdr>
        <w:top w:val="none" w:sz="0" w:space="0" w:color="auto"/>
        <w:left w:val="none" w:sz="0" w:space="0" w:color="auto"/>
        <w:bottom w:val="none" w:sz="0" w:space="0" w:color="auto"/>
        <w:right w:val="none" w:sz="0" w:space="0" w:color="auto"/>
      </w:divBdr>
    </w:div>
    <w:div w:id="799884675">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23936757">
      <w:bodyDiv w:val="1"/>
      <w:marLeft w:val="0"/>
      <w:marRight w:val="0"/>
      <w:marTop w:val="0"/>
      <w:marBottom w:val="0"/>
      <w:divBdr>
        <w:top w:val="none" w:sz="0" w:space="0" w:color="auto"/>
        <w:left w:val="none" w:sz="0" w:space="0" w:color="auto"/>
        <w:bottom w:val="none" w:sz="0" w:space="0" w:color="auto"/>
        <w:right w:val="none" w:sz="0" w:space="0" w:color="auto"/>
      </w:divBdr>
    </w:div>
    <w:div w:id="826819774">
      <w:bodyDiv w:val="1"/>
      <w:marLeft w:val="0"/>
      <w:marRight w:val="0"/>
      <w:marTop w:val="0"/>
      <w:marBottom w:val="0"/>
      <w:divBdr>
        <w:top w:val="none" w:sz="0" w:space="0" w:color="auto"/>
        <w:left w:val="none" w:sz="0" w:space="0" w:color="auto"/>
        <w:bottom w:val="none" w:sz="0" w:space="0" w:color="auto"/>
        <w:right w:val="none" w:sz="0" w:space="0" w:color="auto"/>
      </w:divBdr>
    </w:div>
    <w:div w:id="833568619">
      <w:bodyDiv w:val="1"/>
      <w:marLeft w:val="0"/>
      <w:marRight w:val="0"/>
      <w:marTop w:val="0"/>
      <w:marBottom w:val="0"/>
      <w:divBdr>
        <w:top w:val="none" w:sz="0" w:space="0" w:color="auto"/>
        <w:left w:val="none" w:sz="0" w:space="0" w:color="auto"/>
        <w:bottom w:val="none" w:sz="0" w:space="0" w:color="auto"/>
        <w:right w:val="none" w:sz="0" w:space="0" w:color="auto"/>
      </w:divBdr>
    </w:div>
    <w:div w:id="846211736">
      <w:bodyDiv w:val="1"/>
      <w:marLeft w:val="0"/>
      <w:marRight w:val="0"/>
      <w:marTop w:val="0"/>
      <w:marBottom w:val="0"/>
      <w:divBdr>
        <w:top w:val="none" w:sz="0" w:space="0" w:color="auto"/>
        <w:left w:val="none" w:sz="0" w:space="0" w:color="auto"/>
        <w:bottom w:val="none" w:sz="0" w:space="0" w:color="auto"/>
        <w:right w:val="none" w:sz="0" w:space="0" w:color="auto"/>
      </w:divBdr>
    </w:div>
    <w:div w:id="848561237">
      <w:bodyDiv w:val="1"/>
      <w:marLeft w:val="0"/>
      <w:marRight w:val="0"/>
      <w:marTop w:val="0"/>
      <w:marBottom w:val="0"/>
      <w:divBdr>
        <w:top w:val="none" w:sz="0" w:space="0" w:color="auto"/>
        <w:left w:val="none" w:sz="0" w:space="0" w:color="auto"/>
        <w:bottom w:val="none" w:sz="0" w:space="0" w:color="auto"/>
        <w:right w:val="none" w:sz="0" w:space="0" w:color="auto"/>
      </w:divBdr>
      <w:divsChild>
        <w:div w:id="1038354135">
          <w:marLeft w:val="0"/>
          <w:marRight w:val="0"/>
          <w:marTop w:val="0"/>
          <w:marBottom w:val="0"/>
          <w:divBdr>
            <w:top w:val="none" w:sz="0" w:space="0" w:color="auto"/>
            <w:left w:val="none" w:sz="0" w:space="0" w:color="auto"/>
            <w:bottom w:val="none" w:sz="0" w:space="0" w:color="auto"/>
            <w:right w:val="none" w:sz="0" w:space="0" w:color="auto"/>
          </w:divBdr>
        </w:div>
        <w:div w:id="2019118248">
          <w:marLeft w:val="0"/>
          <w:marRight w:val="0"/>
          <w:marTop w:val="0"/>
          <w:marBottom w:val="0"/>
          <w:divBdr>
            <w:top w:val="none" w:sz="0" w:space="0" w:color="auto"/>
            <w:left w:val="none" w:sz="0" w:space="0" w:color="auto"/>
            <w:bottom w:val="none" w:sz="0" w:space="0" w:color="auto"/>
            <w:right w:val="none" w:sz="0" w:space="0" w:color="auto"/>
          </w:divBdr>
        </w:div>
        <w:div w:id="1891770059">
          <w:marLeft w:val="0"/>
          <w:marRight w:val="0"/>
          <w:marTop w:val="0"/>
          <w:marBottom w:val="0"/>
          <w:divBdr>
            <w:top w:val="none" w:sz="0" w:space="0" w:color="auto"/>
            <w:left w:val="none" w:sz="0" w:space="0" w:color="auto"/>
            <w:bottom w:val="none" w:sz="0" w:space="0" w:color="auto"/>
            <w:right w:val="none" w:sz="0" w:space="0" w:color="auto"/>
          </w:divBdr>
        </w:div>
        <w:div w:id="1871411602">
          <w:marLeft w:val="0"/>
          <w:marRight w:val="0"/>
          <w:marTop w:val="0"/>
          <w:marBottom w:val="0"/>
          <w:divBdr>
            <w:top w:val="none" w:sz="0" w:space="0" w:color="auto"/>
            <w:left w:val="none" w:sz="0" w:space="0" w:color="auto"/>
            <w:bottom w:val="none" w:sz="0" w:space="0" w:color="auto"/>
            <w:right w:val="none" w:sz="0" w:space="0" w:color="auto"/>
          </w:divBdr>
        </w:div>
        <w:div w:id="240603097">
          <w:marLeft w:val="0"/>
          <w:marRight w:val="0"/>
          <w:marTop w:val="0"/>
          <w:marBottom w:val="0"/>
          <w:divBdr>
            <w:top w:val="none" w:sz="0" w:space="0" w:color="auto"/>
            <w:left w:val="none" w:sz="0" w:space="0" w:color="auto"/>
            <w:bottom w:val="none" w:sz="0" w:space="0" w:color="auto"/>
            <w:right w:val="none" w:sz="0" w:space="0" w:color="auto"/>
          </w:divBdr>
        </w:div>
        <w:div w:id="1330523726">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 w:id="850534117">
      <w:bodyDiv w:val="1"/>
      <w:marLeft w:val="0"/>
      <w:marRight w:val="0"/>
      <w:marTop w:val="0"/>
      <w:marBottom w:val="0"/>
      <w:divBdr>
        <w:top w:val="none" w:sz="0" w:space="0" w:color="auto"/>
        <w:left w:val="none" w:sz="0" w:space="0" w:color="auto"/>
        <w:bottom w:val="none" w:sz="0" w:space="0" w:color="auto"/>
        <w:right w:val="none" w:sz="0" w:space="0" w:color="auto"/>
      </w:divBdr>
    </w:div>
    <w:div w:id="850797917">
      <w:bodyDiv w:val="1"/>
      <w:marLeft w:val="0"/>
      <w:marRight w:val="0"/>
      <w:marTop w:val="0"/>
      <w:marBottom w:val="0"/>
      <w:divBdr>
        <w:top w:val="none" w:sz="0" w:space="0" w:color="auto"/>
        <w:left w:val="none" w:sz="0" w:space="0" w:color="auto"/>
        <w:bottom w:val="none" w:sz="0" w:space="0" w:color="auto"/>
        <w:right w:val="none" w:sz="0" w:space="0" w:color="auto"/>
      </w:divBdr>
    </w:div>
    <w:div w:id="851529667">
      <w:bodyDiv w:val="1"/>
      <w:marLeft w:val="0"/>
      <w:marRight w:val="0"/>
      <w:marTop w:val="0"/>
      <w:marBottom w:val="0"/>
      <w:divBdr>
        <w:top w:val="none" w:sz="0" w:space="0" w:color="auto"/>
        <w:left w:val="none" w:sz="0" w:space="0" w:color="auto"/>
        <w:bottom w:val="none" w:sz="0" w:space="0" w:color="auto"/>
        <w:right w:val="none" w:sz="0" w:space="0" w:color="auto"/>
      </w:divBdr>
    </w:div>
    <w:div w:id="851914250">
      <w:bodyDiv w:val="1"/>
      <w:marLeft w:val="0"/>
      <w:marRight w:val="0"/>
      <w:marTop w:val="0"/>
      <w:marBottom w:val="0"/>
      <w:divBdr>
        <w:top w:val="none" w:sz="0" w:space="0" w:color="auto"/>
        <w:left w:val="none" w:sz="0" w:space="0" w:color="auto"/>
        <w:bottom w:val="none" w:sz="0" w:space="0" w:color="auto"/>
        <w:right w:val="none" w:sz="0" w:space="0" w:color="auto"/>
      </w:divBdr>
    </w:div>
    <w:div w:id="854614756">
      <w:bodyDiv w:val="1"/>
      <w:marLeft w:val="0"/>
      <w:marRight w:val="0"/>
      <w:marTop w:val="0"/>
      <w:marBottom w:val="0"/>
      <w:divBdr>
        <w:top w:val="none" w:sz="0" w:space="0" w:color="auto"/>
        <w:left w:val="none" w:sz="0" w:space="0" w:color="auto"/>
        <w:bottom w:val="none" w:sz="0" w:space="0" w:color="auto"/>
        <w:right w:val="none" w:sz="0" w:space="0" w:color="auto"/>
      </w:divBdr>
    </w:div>
    <w:div w:id="871303941">
      <w:bodyDiv w:val="1"/>
      <w:marLeft w:val="0"/>
      <w:marRight w:val="0"/>
      <w:marTop w:val="0"/>
      <w:marBottom w:val="0"/>
      <w:divBdr>
        <w:top w:val="none" w:sz="0" w:space="0" w:color="auto"/>
        <w:left w:val="none" w:sz="0" w:space="0" w:color="auto"/>
        <w:bottom w:val="none" w:sz="0" w:space="0" w:color="auto"/>
        <w:right w:val="none" w:sz="0" w:space="0" w:color="auto"/>
      </w:divBdr>
    </w:div>
    <w:div w:id="878669515">
      <w:bodyDiv w:val="1"/>
      <w:marLeft w:val="0"/>
      <w:marRight w:val="0"/>
      <w:marTop w:val="0"/>
      <w:marBottom w:val="0"/>
      <w:divBdr>
        <w:top w:val="none" w:sz="0" w:space="0" w:color="auto"/>
        <w:left w:val="none" w:sz="0" w:space="0" w:color="auto"/>
        <w:bottom w:val="none" w:sz="0" w:space="0" w:color="auto"/>
        <w:right w:val="none" w:sz="0" w:space="0" w:color="auto"/>
      </w:divBdr>
    </w:div>
    <w:div w:id="880434717">
      <w:bodyDiv w:val="1"/>
      <w:marLeft w:val="0"/>
      <w:marRight w:val="0"/>
      <w:marTop w:val="0"/>
      <w:marBottom w:val="0"/>
      <w:divBdr>
        <w:top w:val="none" w:sz="0" w:space="0" w:color="auto"/>
        <w:left w:val="none" w:sz="0" w:space="0" w:color="auto"/>
        <w:bottom w:val="none" w:sz="0" w:space="0" w:color="auto"/>
        <w:right w:val="none" w:sz="0" w:space="0" w:color="auto"/>
      </w:divBdr>
    </w:div>
    <w:div w:id="885608186">
      <w:bodyDiv w:val="1"/>
      <w:marLeft w:val="0"/>
      <w:marRight w:val="0"/>
      <w:marTop w:val="0"/>
      <w:marBottom w:val="0"/>
      <w:divBdr>
        <w:top w:val="none" w:sz="0" w:space="0" w:color="auto"/>
        <w:left w:val="none" w:sz="0" w:space="0" w:color="auto"/>
        <w:bottom w:val="none" w:sz="0" w:space="0" w:color="auto"/>
        <w:right w:val="none" w:sz="0" w:space="0" w:color="auto"/>
      </w:divBdr>
    </w:div>
    <w:div w:id="893393593">
      <w:bodyDiv w:val="1"/>
      <w:marLeft w:val="0"/>
      <w:marRight w:val="0"/>
      <w:marTop w:val="0"/>
      <w:marBottom w:val="0"/>
      <w:divBdr>
        <w:top w:val="none" w:sz="0" w:space="0" w:color="auto"/>
        <w:left w:val="none" w:sz="0" w:space="0" w:color="auto"/>
        <w:bottom w:val="none" w:sz="0" w:space="0" w:color="auto"/>
        <w:right w:val="none" w:sz="0" w:space="0" w:color="auto"/>
      </w:divBdr>
    </w:div>
    <w:div w:id="895237119">
      <w:bodyDiv w:val="1"/>
      <w:marLeft w:val="0"/>
      <w:marRight w:val="0"/>
      <w:marTop w:val="0"/>
      <w:marBottom w:val="0"/>
      <w:divBdr>
        <w:top w:val="none" w:sz="0" w:space="0" w:color="auto"/>
        <w:left w:val="none" w:sz="0" w:space="0" w:color="auto"/>
        <w:bottom w:val="none" w:sz="0" w:space="0" w:color="auto"/>
        <w:right w:val="none" w:sz="0" w:space="0" w:color="auto"/>
      </w:divBdr>
    </w:div>
    <w:div w:id="898520781">
      <w:bodyDiv w:val="1"/>
      <w:marLeft w:val="0"/>
      <w:marRight w:val="0"/>
      <w:marTop w:val="0"/>
      <w:marBottom w:val="0"/>
      <w:divBdr>
        <w:top w:val="none" w:sz="0" w:space="0" w:color="auto"/>
        <w:left w:val="none" w:sz="0" w:space="0" w:color="auto"/>
        <w:bottom w:val="none" w:sz="0" w:space="0" w:color="auto"/>
        <w:right w:val="none" w:sz="0" w:space="0" w:color="auto"/>
      </w:divBdr>
    </w:div>
    <w:div w:id="917905038">
      <w:bodyDiv w:val="1"/>
      <w:marLeft w:val="0"/>
      <w:marRight w:val="0"/>
      <w:marTop w:val="0"/>
      <w:marBottom w:val="0"/>
      <w:divBdr>
        <w:top w:val="none" w:sz="0" w:space="0" w:color="auto"/>
        <w:left w:val="none" w:sz="0" w:space="0" w:color="auto"/>
        <w:bottom w:val="none" w:sz="0" w:space="0" w:color="auto"/>
        <w:right w:val="none" w:sz="0" w:space="0" w:color="auto"/>
      </w:divBdr>
    </w:div>
    <w:div w:id="922224148">
      <w:bodyDiv w:val="1"/>
      <w:marLeft w:val="0"/>
      <w:marRight w:val="0"/>
      <w:marTop w:val="0"/>
      <w:marBottom w:val="0"/>
      <w:divBdr>
        <w:top w:val="none" w:sz="0" w:space="0" w:color="auto"/>
        <w:left w:val="none" w:sz="0" w:space="0" w:color="auto"/>
        <w:bottom w:val="none" w:sz="0" w:space="0" w:color="auto"/>
        <w:right w:val="none" w:sz="0" w:space="0" w:color="auto"/>
      </w:divBdr>
    </w:div>
    <w:div w:id="922571105">
      <w:bodyDiv w:val="1"/>
      <w:marLeft w:val="0"/>
      <w:marRight w:val="0"/>
      <w:marTop w:val="0"/>
      <w:marBottom w:val="0"/>
      <w:divBdr>
        <w:top w:val="none" w:sz="0" w:space="0" w:color="auto"/>
        <w:left w:val="none" w:sz="0" w:space="0" w:color="auto"/>
        <w:bottom w:val="none" w:sz="0" w:space="0" w:color="auto"/>
        <w:right w:val="none" w:sz="0" w:space="0" w:color="auto"/>
      </w:divBdr>
    </w:div>
    <w:div w:id="926112447">
      <w:bodyDiv w:val="1"/>
      <w:marLeft w:val="0"/>
      <w:marRight w:val="0"/>
      <w:marTop w:val="0"/>
      <w:marBottom w:val="0"/>
      <w:divBdr>
        <w:top w:val="none" w:sz="0" w:space="0" w:color="auto"/>
        <w:left w:val="none" w:sz="0" w:space="0" w:color="auto"/>
        <w:bottom w:val="none" w:sz="0" w:space="0" w:color="auto"/>
        <w:right w:val="none" w:sz="0" w:space="0" w:color="auto"/>
      </w:divBdr>
    </w:div>
    <w:div w:id="934556097">
      <w:bodyDiv w:val="1"/>
      <w:marLeft w:val="0"/>
      <w:marRight w:val="0"/>
      <w:marTop w:val="0"/>
      <w:marBottom w:val="0"/>
      <w:divBdr>
        <w:top w:val="none" w:sz="0" w:space="0" w:color="auto"/>
        <w:left w:val="none" w:sz="0" w:space="0" w:color="auto"/>
        <w:bottom w:val="none" w:sz="0" w:space="0" w:color="auto"/>
        <w:right w:val="none" w:sz="0" w:space="0" w:color="auto"/>
      </w:divBdr>
    </w:div>
    <w:div w:id="938680096">
      <w:bodyDiv w:val="1"/>
      <w:marLeft w:val="0"/>
      <w:marRight w:val="0"/>
      <w:marTop w:val="0"/>
      <w:marBottom w:val="0"/>
      <w:divBdr>
        <w:top w:val="none" w:sz="0" w:space="0" w:color="auto"/>
        <w:left w:val="none" w:sz="0" w:space="0" w:color="auto"/>
        <w:bottom w:val="none" w:sz="0" w:space="0" w:color="auto"/>
        <w:right w:val="none" w:sz="0" w:space="0" w:color="auto"/>
      </w:divBdr>
    </w:div>
    <w:div w:id="946816969">
      <w:bodyDiv w:val="1"/>
      <w:marLeft w:val="0"/>
      <w:marRight w:val="0"/>
      <w:marTop w:val="0"/>
      <w:marBottom w:val="0"/>
      <w:divBdr>
        <w:top w:val="none" w:sz="0" w:space="0" w:color="auto"/>
        <w:left w:val="none" w:sz="0" w:space="0" w:color="auto"/>
        <w:bottom w:val="none" w:sz="0" w:space="0" w:color="auto"/>
        <w:right w:val="none" w:sz="0" w:space="0" w:color="auto"/>
      </w:divBdr>
    </w:div>
    <w:div w:id="951479879">
      <w:bodyDiv w:val="1"/>
      <w:marLeft w:val="0"/>
      <w:marRight w:val="0"/>
      <w:marTop w:val="0"/>
      <w:marBottom w:val="0"/>
      <w:divBdr>
        <w:top w:val="none" w:sz="0" w:space="0" w:color="auto"/>
        <w:left w:val="none" w:sz="0" w:space="0" w:color="auto"/>
        <w:bottom w:val="none" w:sz="0" w:space="0" w:color="auto"/>
        <w:right w:val="none" w:sz="0" w:space="0" w:color="auto"/>
      </w:divBdr>
    </w:div>
    <w:div w:id="968122202">
      <w:bodyDiv w:val="1"/>
      <w:marLeft w:val="0"/>
      <w:marRight w:val="0"/>
      <w:marTop w:val="0"/>
      <w:marBottom w:val="0"/>
      <w:divBdr>
        <w:top w:val="none" w:sz="0" w:space="0" w:color="auto"/>
        <w:left w:val="none" w:sz="0" w:space="0" w:color="auto"/>
        <w:bottom w:val="none" w:sz="0" w:space="0" w:color="auto"/>
        <w:right w:val="none" w:sz="0" w:space="0" w:color="auto"/>
      </w:divBdr>
    </w:div>
    <w:div w:id="968320175">
      <w:bodyDiv w:val="1"/>
      <w:marLeft w:val="0"/>
      <w:marRight w:val="0"/>
      <w:marTop w:val="0"/>
      <w:marBottom w:val="0"/>
      <w:divBdr>
        <w:top w:val="none" w:sz="0" w:space="0" w:color="auto"/>
        <w:left w:val="none" w:sz="0" w:space="0" w:color="auto"/>
        <w:bottom w:val="none" w:sz="0" w:space="0" w:color="auto"/>
        <w:right w:val="none" w:sz="0" w:space="0" w:color="auto"/>
      </w:divBdr>
    </w:div>
    <w:div w:id="968630634">
      <w:bodyDiv w:val="1"/>
      <w:marLeft w:val="0"/>
      <w:marRight w:val="0"/>
      <w:marTop w:val="0"/>
      <w:marBottom w:val="0"/>
      <w:divBdr>
        <w:top w:val="none" w:sz="0" w:space="0" w:color="auto"/>
        <w:left w:val="none" w:sz="0" w:space="0" w:color="auto"/>
        <w:bottom w:val="none" w:sz="0" w:space="0" w:color="auto"/>
        <w:right w:val="none" w:sz="0" w:space="0" w:color="auto"/>
      </w:divBdr>
    </w:div>
    <w:div w:id="975135789">
      <w:bodyDiv w:val="1"/>
      <w:marLeft w:val="0"/>
      <w:marRight w:val="0"/>
      <w:marTop w:val="0"/>
      <w:marBottom w:val="0"/>
      <w:divBdr>
        <w:top w:val="none" w:sz="0" w:space="0" w:color="auto"/>
        <w:left w:val="none" w:sz="0" w:space="0" w:color="auto"/>
        <w:bottom w:val="none" w:sz="0" w:space="0" w:color="auto"/>
        <w:right w:val="none" w:sz="0" w:space="0" w:color="auto"/>
      </w:divBdr>
    </w:div>
    <w:div w:id="1018892582">
      <w:bodyDiv w:val="1"/>
      <w:marLeft w:val="0"/>
      <w:marRight w:val="0"/>
      <w:marTop w:val="0"/>
      <w:marBottom w:val="0"/>
      <w:divBdr>
        <w:top w:val="none" w:sz="0" w:space="0" w:color="auto"/>
        <w:left w:val="none" w:sz="0" w:space="0" w:color="auto"/>
        <w:bottom w:val="none" w:sz="0" w:space="0" w:color="auto"/>
        <w:right w:val="none" w:sz="0" w:space="0" w:color="auto"/>
      </w:divBdr>
    </w:div>
    <w:div w:id="1040741648">
      <w:bodyDiv w:val="1"/>
      <w:marLeft w:val="0"/>
      <w:marRight w:val="0"/>
      <w:marTop w:val="0"/>
      <w:marBottom w:val="0"/>
      <w:divBdr>
        <w:top w:val="none" w:sz="0" w:space="0" w:color="auto"/>
        <w:left w:val="none" w:sz="0" w:space="0" w:color="auto"/>
        <w:bottom w:val="none" w:sz="0" w:space="0" w:color="auto"/>
        <w:right w:val="none" w:sz="0" w:space="0" w:color="auto"/>
      </w:divBdr>
    </w:div>
    <w:div w:id="1050347514">
      <w:bodyDiv w:val="1"/>
      <w:marLeft w:val="0"/>
      <w:marRight w:val="0"/>
      <w:marTop w:val="0"/>
      <w:marBottom w:val="0"/>
      <w:divBdr>
        <w:top w:val="none" w:sz="0" w:space="0" w:color="auto"/>
        <w:left w:val="none" w:sz="0" w:space="0" w:color="auto"/>
        <w:bottom w:val="none" w:sz="0" w:space="0" w:color="auto"/>
        <w:right w:val="none" w:sz="0" w:space="0" w:color="auto"/>
      </w:divBdr>
    </w:div>
    <w:div w:id="1051349397">
      <w:bodyDiv w:val="1"/>
      <w:marLeft w:val="0"/>
      <w:marRight w:val="0"/>
      <w:marTop w:val="0"/>
      <w:marBottom w:val="0"/>
      <w:divBdr>
        <w:top w:val="none" w:sz="0" w:space="0" w:color="auto"/>
        <w:left w:val="none" w:sz="0" w:space="0" w:color="auto"/>
        <w:bottom w:val="none" w:sz="0" w:space="0" w:color="auto"/>
        <w:right w:val="none" w:sz="0" w:space="0" w:color="auto"/>
      </w:divBdr>
    </w:div>
    <w:div w:id="1067339312">
      <w:bodyDiv w:val="1"/>
      <w:marLeft w:val="0"/>
      <w:marRight w:val="0"/>
      <w:marTop w:val="0"/>
      <w:marBottom w:val="0"/>
      <w:divBdr>
        <w:top w:val="none" w:sz="0" w:space="0" w:color="auto"/>
        <w:left w:val="none" w:sz="0" w:space="0" w:color="auto"/>
        <w:bottom w:val="none" w:sz="0" w:space="0" w:color="auto"/>
        <w:right w:val="none" w:sz="0" w:space="0" w:color="auto"/>
      </w:divBdr>
    </w:div>
    <w:div w:id="1080058696">
      <w:bodyDiv w:val="1"/>
      <w:marLeft w:val="0"/>
      <w:marRight w:val="0"/>
      <w:marTop w:val="0"/>
      <w:marBottom w:val="0"/>
      <w:divBdr>
        <w:top w:val="none" w:sz="0" w:space="0" w:color="auto"/>
        <w:left w:val="none" w:sz="0" w:space="0" w:color="auto"/>
        <w:bottom w:val="none" w:sz="0" w:space="0" w:color="auto"/>
        <w:right w:val="none" w:sz="0" w:space="0" w:color="auto"/>
      </w:divBdr>
    </w:div>
    <w:div w:id="1106147536">
      <w:bodyDiv w:val="1"/>
      <w:marLeft w:val="0"/>
      <w:marRight w:val="0"/>
      <w:marTop w:val="0"/>
      <w:marBottom w:val="0"/>
      <w:divBdr>
        <w:top w:val="none" w:sz="0" w:space="0" w:color="auto"/>
        <w:left w:val="none" w:sz="0" w:space="0" w:color="auto"/>
        <w:bottom w:val="none" w:sz="0" w:space="0" w:color="auto"/>
        <w:right w:val="none" w:sz="0" w:space="0" w:color="auto"/>
      </w:divBdr>
    </w:div>
    <w:div w:id="1106576425">
      <w:bodyDiv w:val="1"/>
      <w:marLeft w:val="0"/>
      <w:marRight w:val="0"/>
      <w:marTop w:val="0"/>
      <w:marBottom w:val="0"/>
      <w:divBdr>
        <w:top w:val="none" w:sz="0" w:space="0" w:color="auto"/>
        <w:left w:val="none" w:sz="0" w:space="0" w:color="auto"/>
        <w:bottom w:val="none" w:sz="0" w:space="0" w:color="auto"/>
        <w:right w:val="none" w:sz="0" w:space="0" w:color="auto"/>
      </w:divBdr>
    </w:div>
    <w:div w:id="1116943268">
      <w:bodyDiv w:val="1"/>
      <w:marLeft w:val="0"/>
      <w:marRight w:val="0"/>
      <w:marTop w:val="0"/>
      <w:marBottom w:val="0"/>
      <w:divBdr>
        <w:top w:val="none" w:sz="0" w:space="0" w:color="auto"/>
        <w:left w:val="none" w:sz="0" w:space="0" w:color="auto"/>
        <w:bottom w:val="none" w:sz="0" w:space="0" w:color="auto"/>
        <w:right w:val="none" w:sz="0" w:space="0" w:color="auto"/>
      </w:divBdr>
    </w:div>
    <w:div w:id="1119571493">
      <w:bodyDiv w:val="1"/>
      <w:marLeft w:val="0"/>
      <w:marRight w:val="0"/>
      <w:marTop w:val="0"/>
      <w:marBottom w:val="0"/>
      <w:divBdr>
        <w:top w:val="none" w:sz="0" w:space="0" w:color="auto"/>
        <w:left w:val="none" w:sz="0" w:space="0" w:color="auto"/>
        <w:bottom w:val="none" w:sz="0" w:space="0" w:color="auto"/>
        <w:right w:val="none" w:sz="0" w:space="0" w:color="auto"/>
      </w:divBdr>
    </w:div>
    <w:div w:id="1125274374">
      <w:bodyDiv w:val="1"/>
      <w:marLeft w:val="0"/>
      <w:marRight w:val="0"/>
      <w:marTop w:val="0"/>
      <w:marBottom w:val="0"/>
      <w:divBdr>
        <w:top w:val="none" w:sz="0" w:space="0" w:color="auto"/>
        <w:left w:val="none" w:sz="0" w:space="0" w:color="auto"/>
        <w:bottom w:val="none" w:sz="0" w:space="0" w:color="auto"/>
        <w:right w:val="none" w:sz="0" w:space="0" w:color="auto"/>
      </w:divBdr>
    </w:div>
    <w:div w:id="1130633375">
      <w:bodyDiv w:val="1"/>
      <w:marLeft w:val="0"/>
      <w:marRight w:val="0"/>
      <w:marTop w:val="0"/>
      <w:marBottom w:val="0"/>
      <w:divBdr>
        <w:top w:val="none" w:sz="0" w:space="0" w:color="auto"/>
        <w:left w:val="none" w:sz="0" w:space="0" w:color="auto"/>
        <w:bottom w:val="none" w:sz="0" w:space="0" w:color="auto"/>
        <w:right w:val="none" w:sz="0" w:space="0" w:color="auto"/>
      </w:divBdr>
    </w:div>
    <w:div w:id="1140154243">
      <w:bodyDiv w:val="1"/>
      <w:marLeft w:val="0"/>
      <w:marRight w:val="0"/>
      <w:marTop w:val="0"/>
      <w:marBottom w:val="0"/>
      <w:divBdr>
        <w:top w:val="none" w:sz="0" w:space="0" w:color="auto"/>
        <w:left w:val="none" w:sz="0" w:space="0" w:color="auto"/>
        <w:bottom w:val="none" w:sz="0" w:space="0" w:color="auto"/>
        <w:right w:val="none" w:sz="0" w:space="0" w:color="auto"/>
      </w:divBdr>
    </w:div>
    <w:div w:id="1145392184">
      <w:bodyDiv w:val="1"/>
      <w:marLeft w:val="0"/>
      <w:marRight w:val="0"/>
      <w:marTop w:val="0"/>
      <w:marBottom w:val="0"/>
      <w:divBdr>
        <w:top w:val="none" w:sz="0" w:space="0" w:color="auto"/>
        <w:left w:val="none" w:sz="0" w:space="0" w:color="auto"/>
        <w:bottom w:val="none" w:sz="0" w:space="0" w:color="auto"/>
        <w:right w:val="none" w:sz="0" w:space="0" w:color="auto"/>
      </w:divBdr>
    </w:div>
    <w:div w:id="1163743515">
      <w:bodyDiv w:val="1"/>
      <w:marLeft w:val="0"/>
      <w:marRight w:val="0"/>
      <w:marTop w:val="0"/>
      <w:marBottom w:val="0"/>
      <w:divBdr>
        <w:top w:val="none" w:sz="0" w:space="0" w:color="auto"/>
        <w:left w:val="none" w:sz="0" w:space="0" w:color="auto"/>
        <w:bottom w:val="none" w:sz="0" w:space="0" w:color="auto"/>
        <w:right w:val="none" w:sz="0" w:space="0" w:color="auto"/>
      </w:divBdr>
    </w:div>
    <w:div w:id="1175850915">
      <w:bodyDiv w:val="1"/>
      <w:marLeft w:val="0"/>
      <w:marRight w:val="0"/>
      <w:marTop w:val="0"/>
      <w:marBottom w:val="0"/>
      <w:divBdr>
        <w:top w:val="none" w:sz="0" w:space="0" w:color="auto"/>
        <w:left w:val="none" w:sz="0" w:space="0" w:color="auto"/>
        <w:bottom w:val="none" w:sz="0" w:space="0" w:color="auto"/>
        <w:right w:val="none" w:sz="0" w:space="0" w:color="auto"/>
      </w:divBdr>
    </w:div>
    <w:div w:id="1205362547">
      <w:bodyDiv w:val="1"/>
      <w:marLeft w:val="0"/>
      <w:marRight w:val="0"/>
      <w:marTop w:val="0"/>
      <w:marBottom w:val="0"/>
      <w:divBdr>
        <w:top w:val="none" w:sz="0" w:space="0" w:color="auto"/>
        <w:left w:val="none" w:sz="0" w:space="0" w:color="auto"/>
        <w:bottom w:val="none" w:sz="0" w:space="0" w:color="auto"/>
        <w:right w:val="none" w:sz="0" w:space="0" w:color="auto"/>
      </w:divBdr>
    </w:div>
    <w:div w:id="1213883367">
      <w:bodyDiv w:val="1"/>
      <w:marLeft w:val="0"/>
      <w:marRight w:val="0"/>
      <w:marTop w:val="0"/>
      <w:marBottom w:val="0"/>
      <w:divBdr>
        <w:top w:val="none" w:sz="0" w:space="0" w:color="auto"/>
        <w:left w:val="none" w:sz="0" w:space="0" w:color="auto"/>
        <w:bottom w:val="none" w:sz="0" w:space="0" w:color="auto"/>
        <w:right w:val="none" w:sz="0" w:space="0" w:color="auto"/>
      </w:divBdr>
    </w:div>
    <w:div w:id="1226062195">
      <w:bodyDiv w:val="1"/>
      <w:marLeft w:val="0"/>
      <w:marRight w:val="0"/>
      <w:marTop w:val="0"/>
      <w:marBottom w:val="0"/>
      <w:divBdr>
        <w:top w:val="none" w:sz="0" w:space="0" w:color="auto"/>
        <w:left w:val="none" w:sz="0" w:space="0" w:color="auto"/>
        <w:bottom w:val="none" w:sz="0" w:space="0" w:color="auto"/>
        <w:right w:val="none" w:sz="0" w:space="0" w:color="auto"/>
      </w:divBdr>
    </w:div>
    <w:div w:id="1229457070">
      <w:bodyDiv w:val="1"/>
      <w:marLeft w:val="0"/>
      <w:marRight w:val="0"/>
      <w:marTop w:val="0"/>
      <w:marBottom w:val="0"/>
      <w:divBdr>
        <w:top w:val="none" w:sz="0" w:space="0" w:color="auto"/>
        <w:left w:val="none" w:sz="0" w:space="0" w:color="auto"/>
        <w:bottom w:val="none" w:sz="0" w:space="0" w:color="auto"/>
        <w:right w:val="none" w:sz="0" w:space="0" w:color="auto"/>
      </w:divBdr>
    </w:div>
    <w:div w:id="1233076621">
      <w:bodyDiv w:val="1"/>
      <w:marLeft w:val="0"/>
      <w:marRight w:val="0"/>
      <w:marTop w:val="0"/>
      <w:marBottom w:val="0"/>
      <w:divBdr>
        <w:top w:val="none" w:sz="0" w:space="0" w:color="auto"/>
        <w:left w:val="none" w:sz="0" w:space="0" w:color="auto"/>
        <w:bottom w:val="none" w:sz="0" w:space="0" w:color="auto"/>
        <w:right w:val="none" w:sz="0" w:space="0" w:color="auto"/>
      </w:divBdr>
    </w:div>
    <w:div w:id="1246761378">
      <w:bodyDiv w:val="1"/>
      <w:marLeft w:val="0"/>
      <w:marRight w:val="0"/>
      <w:marTop w:val="0"/>
      <w:marBottom w:val="0"/>
      <w:divBdr>
        <w:top w:val="none" w:sz="0" w:space="0" w:color="auto"/>
        <w:left w:val="none" w:sz="0" w:space="0" w:color="auto"/>
        <w:bottom w:val="none" w:sz="0" w:space="0" w:color="auto"/>
        <w:right w:val="none" w:sz="0" w:space="0" w:color="auto"/>
      </w:divBdr>
    </w:div>
    <w:div w:id="1255238754">
      <w:bodyDiv w:val="1"/>
      <w:marLeft w:val="0"/>
      <w:marRight w:val="0"/>
      <w:marTop w:val="0"/>
      <w:marBottom w:val="0"/>
      <w:divBdr>
        <w:top w:val="none" w:sz="0" w:space="0" w:color="auto"/>
        <w:left w:val="none" w:sz="0" w:space="0" w:color="auto"/>
        <w:bottom w:val="none" w:sz="0" w:space="0" w:color="auto"/>
        <w:right w:val="none" w:sz="0" w:space="0" w:color="auto"/>
      </w:divBdr>
    </w:div>
    <w:div w:id="1262028916">
      <w:bodyDiv w:val="1"/>
      <w:marLeft w:val="0"/>
      <w:marRight w:val="0"/>
      <w:marTop w:val="0"/>
      <w:marBottom w:val="0"/>
      <w:divBdr>
        <w:top w:val="none" w:sz="0" w:space="0" w:color="auto"/>
        <w:left w:val="none" w:sz="0" w:space="0" w:color="auto"/>
        <w:bottom w:val="none" w:sz="0" w:space="0" w:color="auto"/>
        <w:right w:val="none" w:sz="0" w:space="0" w:color="auto"/>
      </w:divBdr>
    </w:div>
    <w:div w:id="1274441544">
      <w:bodyDiv w:val="1"/>
      <w:marLeft w:val="0"/>
      <w:marRight w:val="0"/>
      <w:marTop w:val="0"/>
      <w:marBottom w:val="0"/>
      <w:divBdr>
        <w:top w:val="none" w:sz="0" w:space="0" w:color="auto"/>
        <w:left w:val="none" w:sz="0" w:space="0" w:color="auto"/>
        <w:bottom w:val="none" w:sz="0" w:space="0" w:color="auto"/>
        <w:right w:val="none" w:sz="0" w:space="0" w:color="auto"/>
      </w:divBdr>
    </w:div>
    <w:div w:id="1278294839">
      <w:bodyDiv w:val="1"/>
      <w:marLeft w:val="0"/>
      <w:marRight w:val="0"/>
      <w:marTop w:val="0"/>
      <w:marBottom w:val="0"/>
      <w:divBdr>
        <w:top w:val="none" w:sz="0" w:space="0" w:color="auto"/>
        <w:left w:val="none" w:sz="0" w:space="0" w:color="auto"/>
        <w:bottom w:val="none" w:sz="0" w:space="0" w:color="auto"/>
        <w:right w:val="none" w:sz="0" w:space="0" w:color="auto"/>
      </w:divBdr>
    </w:div>
    <w:div w:id="1284649908">
      <w:bodyDiv w:val="1"/>
      <w:marLeft w:val="0"/>
      <w:marRight w:val="0"/>
      <w:marTop w:val="0"/>
      <w:marBottom w:val="0"/>
      <w:divBdr>
        <w:top w:val="none" w:sz="0" w:space="0" w:color="auto"/>
        <w:left w:val="none" w:sz="0" w:space="0" w:color="auto"/>
        <w:bottom w:val="none" w:sz="0" w:space="0" w:color="auto"/>
        <w:right w:val="none" w:sz="0" w:space="0" w:color="auto"/>
      </w:divBdr>
    </w:div>
    <w:div w:id="1288077068">
      <w:bodyDiv w:val="1"/>
      <w:marLeft w:val="0"/>
      <w:marRight w:val="0"/>
      <w:marTop w:val="0"/>
      <w:marBottom w:val="0"/>
      <w:divBdr>
        <w:top w:val="none" w:sz="0" w:space="0" w:color="auto"/>
        <w:left w:val="none" w:sz="0" w:space="0" w:color="auto"/>
        <w:bottom w:val="none" w:sz="0" w:space="0" w:color="auto"/>
        <w:right w:val="none" w:sz="0" w:space="0" w:color="auto"/>
      </w:divBdr>
    </w:div>
    <w:div w:id="1296715930">
      <w:bodyDiv w:val="1"/>
      <w:marLeft w:val="0"/>
      <w:marRight w:val="0"/>
      <w:marTop w:val="0"/>
      <w:marBottom w:val="0"/>
      <w:divBdr>
        <w:top w:val="none" w:sz="0" w:space="0" w:color="auto"/>
        <w:left w:val="none" w:sz="0" w:space="0" w:color="auto"/>
        <w:bottom w:val="none" w:sz="0" w:space="0" w:color="auto"/>
        <w:right w:val="none" w:sz="0" w:space="0" w:color="auto"/>
      </w:divBdr>
    </w:div>
    <w:div w:id="1310212979">
      <w:bodyDiv w:val="1"/>
      <w:marLeft w:val="0"/>
      <w:marRight w:val="0"/>
      <w:marTop w:val="0"/>
      <w:marBottom w:val="0"/>
      <w:divBdr>
        <w:top w:val="none" w:sz="0" w:space="0" w:color="auto"/>
        <w:left w:val="none" w:sz="0" w:space="0" w:color="auto"/>
        <w:bottom w:val="none" w:sz="0" w:space="0" w:color="auto"/>
        <w:right w:val="none" w:sz="0" w:space="0" w:color="auto"/>
      </w:divBdr>
    </w:div>
    <w:div w:id="1310941841">
      <w:bodyDiv w:val="1"/>
      <w:marLeft w:val="0"/>
      <w:marRight w:val="0"/>
      <w:marTop w:val="0"/>
      <w:marBottom w:val="0"/>
      <w:divBdr>
        <w:top w:val="none" w:sz="0" w:space="0" w:color="auto"/>
        <w:left w:val="none" w:sz="0" w:space="0" w:color="auto"/>
        <w:bottom w:val="none" w:sz="0" w:space="0" w:color="auto"/>
        <w:right w:val="none" w:sz="0" w:space="0" w:color="auto"/>
      </w:divBdr>
    </w:div>
    <w:div w:id="1314989767">
      <w:bodyDiv w:val="1"/>
      <w:marLeft w:val="0"/>
      <w:marRight w:val="0"/>
      <w:marTop w:val="0"/>
      <w:marBottom w:val="0"/>
      <w:divBdr>
        <w:top w:val="none" w:sz="0" w:space="0" w:color="auto"/>
        <w:left w:val="none" w:sz="0" w:space="0" w:color="auto"/>
        <w:bottom w:val="none" w:sz="0" w:space="0" w:color="auto"/>
        <w:right w:val="none" w:sz="0" w:space="0" w:color="auto"/>
      </w:divBdr>
    </w:div>
    <w:div w:id="1327780681">
      <w:bodyDiv w:val="1"/>
      <w:marLeft w:val="0"/>
      <w:marRight w:val="0"/>
      <w:marTop w:val="0"/>
      <w:marBottom w:val="0"/>
      <w:divBdr>
        <w:top w:val="none" w:sz="0" w:space="0" w:color="auto"/>
        <w:left w:val="none" w:sz="0" w:space="0" w:color="auto"/>
        <w:bottom w:val="none" w:sz="0" w:space="0" w:color="auto"/>
        <w:right w:val="none" w:sz="0" w:space="0" w:color="auto"/>
      </w:divBdr>
    </w:div>
    <w:div w:id="1337146022">
      <w:bodyDiv w:val="1"/>
      <w:marLeft w:val="0"/>
      <w:marRight w:val="0"/>
      <w:marTop w:val="0"/>
      <w:marBottom w:val="0"/>
      <w:divBdr>
        <w:top w:val="none" w:sz="0" w:space="0" w:color="auto"/>
        <w:left w:val="none" w:sz="0" w:space="0" w:color="auto"/>
        <w:bottom w:val="none" w:sz="0" w:space="0" w:color="auto"/>
        <w:right w:val="none" w:sz="0" w:space="0" w:color="auto"/>
      </w:divBdr>
    </w:div>
    <w:div w:id="1342660652">
      <w:bodyDiv w:val="1"/>
      <w:marLeft w:val="0"/>
      <w:marRight w:val="0"/>
      <w:marTop w:val="0"/>
      <w:marBottom w:val="0"/>
      <w:divBdr>
        <w:top w:val="none" w:sz="0" w:space="0" w:color="auto"/>
        <w:left w:val="none" w:sz="0" w:space="0" w:color="auto"/>
        <w:bottom w:val="none" w:sz="0" w:space="0" w:color="auto"/>
        <w:right w:val="none" w:sz="0" w:space="0" w:color="auto"/>
      </w:divBdr>
    </w:div>
    <w:div w:id="1342927569">
      <w:bodyDiv w:val="1"/>
      <w:marLeft w:val="0"/>
      <w:marRight w:val="0"/>
      <w:marTop w:val="0"/>
      <w:marBottom w:val="0"/>
      <w:divBdr>
        <w:top w:val="none" w:sz="0" w:space="0" w:color="auto"/>
        <w:left w:val="none" w:sz="0" w:space="0" w:color="auto"/>
        <w:bottom w:val="none" w:sz="0" w:space="0" w:color="auto"/>
        <w:right w:val="none" w:sz="0" w:space="0" w:color="auto"/>
      </w:divBdr>
    </w:div>
    <w:div w:id="1349797097">
      <w:bodyDiv w:val="1"/>
      <w:marLeft w:val="0"/>
      <w:marRight w:val="0"/>
      <w:marTop w:val="0"/>
      <w:marBottom w:val="0"/>
      <w:divBdr>
        <w:top w:val="none" w:sz="0" w:space="0" w:color="auto"/>
        <w:left w:val="none" w:sz="0" w:space="0" w:color="auto"/>
        <w:bottom w:val="none" w:sz="0" w:space="0" w:color="auto"/>
        <w:right w:val="none" w:sz="0" w:space="0" w:color="auto"/>
      </w:divBdr>
    </w:div>
    <w:div w:id="1349911339">
      <w:bodyDiv w:val="1"/>
      <w:marLeft w:val="0"/>
      <w:marRight w:val="0"/>
      <w:marTop w:val="0"/>
      <w:marBottom w:val="0"/>
      <w:divBdr>
        <w:top w:val="none" w:sz="0" w:space="0" w:color="auto"/>
        <w:left w:val="none" w:sz="0" w:space="0" w:color="auto"/>
        <w:bottom w:val="none" w:sz="0" w:space="0" w:color="auto"/>
        <w:right w:val="none" w:sz="0" w:space="0" w:color="auto"/>
      </w:divBdr>
    </w:div>
    <w:div w:id="1355308056">
      <w:bodyDiv w:val="1"/>
      <w:marLeft w:val="0"/>
      <w:marRight w:val="0"/>
      <w:marTop w:val="0"/>
      <w:marBottom w:val="0"/>
      <w:divBdr>
        <w:top w:val="none" w:sz="0" w:space="0" w:color="auto"/>
        <w:left w:val="none" w:sz="0" w:space="0" w:color="auto"/>
        <w:bottom w:val="none" w:sz="0" w:space="0" w:color="auto"/>
        <w:right w:val="none" w:sz="0" w:space="0" w:color="auto"/>
      </w:divBdr>
    </w:div>
    <w:div w:id="1356423231">
      <w:bodyDiv w:val="1"/>
      <w:marLeft w:val="0"/>
      <w:marRight w:val="0"/>
      <w:marTop w:val="0"/>
      <w:marBottom w:val="0"/>
      <w:divBdr>
        <w:top w:val="none" w:sz="0" w:space="0" w:color="auto"/>
        <w:left w:val="none" w:sz="0" w:space="0" w:color="auto"/>
        <w:bottom w:val="none" w:sz="0" w:space="0" w:color="auto"/>
        <w:right w:val="none" w:sz="0" w:space="0" w:color="auto"/>
      </w:divBdr>
    </w:div>
    <w:div w:id="1357806121">
      <w:bodyDiv w:val="1"/>
      <w:marLeft w:val="0"/>
      <w:marRight w:val="0"/>
      <w:marTop w:val="0"/>
      <w:marBottom w:val="0"/>
      <w:divBdr>
        <w:top w:val="none" w:sz="0" w:space="0" w:color="auto"/>
        <w:left w:val="none" w:sz="0" w:space="0" w:color="auto"/>
        <w:bottom w:val="none" w:sz="0" w:space="0" w:color="auto"/>
        <w:right w:val="none" w:sz="0" w:space="0" w:color="auto"/>
      </w:divBdr>
    </w:div>
    <w:div w:id="1382828369">
      <w:bodyDiv w:val="1"/>
      <w:marLeft w:val="0"/>
      <w:marRight w:val="0"/>
      <w:marTop w:val="0"/>
      <w:marBottom w:val="0"/>
      <w:divBdr>
        <w:top w:val="none" w:sz="0" w:space="0" w:color="auto"/>
        <w:left w:val="none" w:sz="0" w:space="0" w:color="auto"/>
        <w:bottom w:val="none" w:sz="0" w:space="0" w:color="auto"/>
        <w:right w:val="none" w:sz="0" w:space="0" w:color="auto"/>
      </w:divBdr>
    </w:div>
    <w:div w:id="1390112139">
      <w:bodyDiv w:val="1"/>
      <w:marLeft w:val="0"/>
      <w:marRight w:val="0"/>
      <w:marTop w:val="0"/>
      <w:marBottom w:val="0"/>
      <w:divBdr>
        <w:top w:val="none" w:sz="0" w:space="0" w:color="auto"/>
        <w:left w:val="none" w:sz="0" w:space="0" w:color="auto"/>
        <w:bottom w:val="none" w:sz="0" w:space="0" w:color="auto"/>
        <w:right w:val="none" w:sz="0" w:space="0" w:color="auto"/>
      </w:divBdr>
    </w:div>
    <w:div w:id="1399093173">
      <w:bodyDiv w:val="1"/>
      <w:marLeft w:val="0"/>
      <w:marRight w:val="0"/>
      <w:marTop w:val="0"/>
      <w:marBottom w:val="0"/>
      <w:divBdr>
        <w:top w:val="none" w:sz="0" w:space="0" w:color="auto"/>
        <w:left w:val="none" w:sz="0" w:space="0" w:color="auto"/>
        <w:bottom w:val="none" w:sz="0" w:space="0" w:color="auto"/>
        <w:right w:val="none" w:sz="0" w:space="0" w:color="auto"/>
      </w:divBdr>
    </w:div>
    <w:div w:id="1410033637">
      <w:bodyDiv w:val="1"/>
      <w:marLeft w:val="0"/>
      <w:marRight w:val="0"/>
      <w:marTop w:val="0"/>
      <w:marBottom w:val="0"/>
      <w:divBdr>
        <w:top w:val="none" w:sz="0" w:space="0" w:color="auto"/>
        <w:left w:val="none" w:sz="0" w:space="0" w:color="auto"/>
        <w:bottom w:val="none" w:sz="0" w:space="0" w:color="auto"/>
        <w:right w:val="none" w:sz="0" w:space="0" w:color="auto"/>
      </w:divBdr>
    </w:div>
    <w:div w:id="1424494135">
      <w:bodyDiv w:val="1"/>
      <w:marLeft w:val="0"/>
      <w:marRight w:val="0"/>
      <w:marTop w:val="0"/>
      <w:marBottom w:val="0"/>
      <w:divBdr>
        <w:top w:val="none" w:sz="0" w:space="0" w:color="auto"/>
        <w:left w:val="none" w:sz="0" w:space="0" w:color="auto"/>
        <w:bottom w:val="none" w:sz="0" w:space="0" w:color="auto"/>
        <w:right w:val="none" w:sz="0" w:space="0" w:color="auto"/>
      </w:divBdr>
    </w:div>
    <w:div w:id="1428186908">
      <w:bodyDiv w:val="1"/>
      <w:marLeft w:val="0"/>
      <w:marRight w:val="0"/>
      <w:marTop w:val="0"/>
      <w:marBottom w:val="0"/>
      <w:divBdr>
        <w:top w:val="none" w:sz="0" w:space="0" w:color="auto"/>
        <w:left w:val="none" w:sz="0" w:space="0" w:color="auto"/>
        <w:bottom w:val="none" w:sz="0" w:space="0" w:color="auto"/>
        <w:right w:val="none" w:sz="0" w:space="0" w:color="auto"/>
      </w:divBdr>
    </w:div>
    <w:div w:id="1447886891">
      <w:bodyDiv w:val="1"/>
      <w:marLeft w:val="0"/>
      <w:marRight w:val="0"/>
      <w:marTop w:val="0"/>
      <w:marBottom w:val="0"/>
      <w:divBdr>
        <w:top w:val="none" w:sz="0" w:space="0" w:color="auto"/>
        <w:left w:val="none" w:sz="0" w:space="0" w:color="auto"/>
        <w:bottom w:val="none" w:sz="0" w:space="0" w:color="auto"/>
        <w:right w:val="none" w:sz="0" w:space="0" w:color="auto"/>
      </w:divBdr>
    </w:div>
    <w:div w:id="1450974887">
      <w:bodyDiv w:val="1"/>
      <w:marLeft w:val="0"/>
      <w:marRight w:val="0"/>
      <w:marTop w:val="0"/>
      <w:marBottom w:val="0"/>
      <w:divBdr>
        <w:top w:val="none" w:sz="0" w:space="0" w:color="auto"/>
        <w:left w:val="none" w:sz="0" w:space="0" w:color="auto"/>
        <w:bottom w:val="none" w:sz="0" w:space="0" w:color="auto"/>
        <w:right w:val="none" w:sz="0" w:space="0" w:color="auto"/>
      </w:divBdr>
    </w:div>
    <w:div w:id="1453129758">
      <w:bodyDiv w:val="1"/>
      <w:marLeft w:val="0"/>
      <w:marRight w:val="0"/>
      <w:marTop w:val="0"/>
      <w:marBottom w:val="0"/>
      <w:divBdr>
        <w:top w:val="none" w:sz="0" w:space="0" w:color="auto"/>
        <w:left w:val="none" w:sz="0" w:space="0" w:color="auto"/>
        <w:bottom w:val="none" w:sz="0" w:space="0" w:color="auto"/>
        <w:right w:val="none" w:sz="0" w:space="0" w:color="auto"/>
      </w:divBdr>
    </w:div>
    <w:div w:id="1473251216">
      <w:bodyDiv w:val="1"/>
      <w:marLeft w:val="0"/>
      <w:marRight w:val="0"/>
      <w:marTop w:val="0"/>
      <w:marBottom w:val="0"/>
      <w:divBdr>
        <w:top w:val="none" w:sz="0" w:space="0" w:color="auto"/>
        <w:left w:val="none" w:sz="0" w:space="0" w:color="auto"/>
        <w:bottom w:val="none" w:sz="0" w:space="0" w:color="auto"/>
        <w:right w:val="none" w:sz="0" w:space="0" w:color="auto"/>
      </w:divBdr>
    </w:div>
    <w:div w:id="1479834558">
      <w:bodyDiv w:val="1"/>
      <w:marLeft w:val="0"/>
      <w:marRight w:val="0"/>
      <w:marTop w:val="0"/>
      <w:marBottom w:val="0"/>
      <w:divBdr>
        <w:top w:val="none" w:sz="0" w:space="0" w:color="auto"/>
        <w:left w:val="none" w:sz="0" w:space="0" w:color="auto"/>
        <w:bottom w:val="none" w:sz="0" w:space="0" w:color="auto"/>
        <w:right w:val="none" w:sz="0" w:space="0" w:color="auto"/>
      </w:divBdr>
    </w:div>
    <w:div w:id="1484467178">
      <w:bodyDiv w:val="1"/>
      <w:marLeft w:val="0"/>
      <w:marRight w:val="0"/>
      <w:marTop w:val="0"/>
      <w:marBottom w:val="0"/>
      <w:divBdr>
        <w:top w:val="none" w:sz="0" w:space="0" w:color="auto"/>
        <w:left w:val="none" w:sz="0" w:space="0" w:color="auto"/>
        <w:bottom w:val="none" w:sz="0" w:space="0" w:color="auto"/>
        <w:right w:val="none" w:sz="0" w:space="0" w:color="auto"/>
      </w:divBdr>
    </w:div>
    <w:div w:id="1487356240">
      <w:bodyDiv w:val="1"/>
      <w:marLeft w:val="0"/>
      <w:marRight w:val="0"/>
      <w:marTop w:val="0"/>
      <w:marBottom w:val="0"/>
      <w:divBdr>
        <w:top w:val="none" w:sz="0" w:space="0" w:color="auto"/>
        <w:left w:val="none" w:sz="0" w:space="0" w:color="auto"/>
        <w:bottom w:val="none" w:sz="0" w:space="0" w:color="auto"/>
        <w:right w:val="none" w:sz="0" w:space="0" w:color="auto"/>
      </w:divBdr>
    </w:div>
    <w:div w:id="1489714792">
      <w:bodyDiv w:val="1"/>
      <w:marLeft w:val="0"/>
      <w:marRight w:val="0"/>
      <w:marTop w:val="0"/>
      <w:marBottom w:val="0"/>
      <w:divBdr>
        <w:top w:val="none" w:sz="0" w:space="0" w:color="auto"/>
        <w:left w:val="none" w:sz="0" w:space="0" w:color="auto"/>
        <w:bottom w:val="none" w:sz="0" w:space="0" w:color="auto"/>
        <w:right w:val="none" w:sz="0" w:space="0" w:color="auto"/>
      </w:divBdr>
    </w:div>
    <w:div w:id="1490556997">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sChild>
        <w:div w:id="1588810360">
          <w:marLeft w:val="0"/>
          <w:marRight w:val="0"/>
          <w:marTop w:val="0"/>
          <w:marBottom w:val="0"/>
          <w:divBdr>
            <w:top w:val="none" w:sz="0" w:space="0" w:color="auto"/>
            <w:left w:val="none" w:sz="0" w:space="0" w:color="auto"/>
            <w:bottom w:val="none" w:sz="0" w:space="0" w:color="auto"/>
            <w:right w:val="none" w:sz="0" w:space="0" w:color="auto"/>
          </w:divBdr>
          <w:divsChild>
            <w:div w:id="1296520013">
              <w:marLeft w:val="0"/>
              <w:marRight w:val="0"/>
              <w:marTop w:val="0"/>
              <w:marBottom w:val="0"/>
              <w:divBdr>
                <w:top w:val="none" w:sz="0" w:space="0" w:color="auto"/>
                <w:left w:val="none" w:sz="0" w:space="0" w:color="auto"/>
                <w:bottom w:val="none" w:sz="0" w:space="0" w:color="auto"/>
                <w:right w:val="none" w:sz="0" w:space="0" w:color="auto"/>
              </w:divBdr>
              <w:divsChild>
                <w:div w:id="6754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068990">
      <w:bodyDiv w:val="1"/>
      <w:marLeft w:val="0"/>
      <w:marRight w:val="0"/>
      <w:marTop w:val="0"/>
      <w:marBottom w:val="0"/>
      <w:divBdr>
        <w:top w:val="none" w:sz="0" w:space="0" w:color="auto"/>
        <w:left w:val="none" w:sz="0" w:space="0" w:color="auto"/>
        <w:bottom w:val="none" w:sz="0" w:space="0" w:color="auto"/>
        <w:right w:val="none" w:sz="0" w:space="0" w:color="auto"/>
      </w:divBdr>
    </w:div>
    <w:div w:id="1569220234">
      <w:bodyDiv w:val="1"/>
      <w:marLeft w:val="0"/>
      <w:marRight w:val="0"/>
      <w:marTop w:val="0"/>
      <w:marBottom w:val="0"/>
      <w:divBdr>
        <w:top w:val="none" w:sz="0" w:space="0" w:color="auto"/>
        <w:left w:val="none" w:sz="0" w:space="0" w:color="auto"/>
        <w:bottom w:val="none" w:sz="0" w:space="0" w:color="auto"/>
        <w:right w:val="none" w:sz="0" w:space="0" w:color="auto"/>
      </w:divBdr>
    </w:div>
    <w:div w:id="1572890390">
      <w:bodyDiv w:val="1"/>
      <w:marLeft w:val="0"/>
      <w:marRight w:val="0"/>
      <w:marTop w:val="0"/>
      <w:marBottom w:val="0"/>
      <w:divBdr>
        <w:top w:val="none" w:sz="0" w:space="0" w:color="auto"/>
        <w:left w:val="none" w:sz="0" w:space="0" w:color="auto"/>
        <w:bottom w:val="none" w:sz="0" w:space="0" w:color="auto"/>
        <w:right w:val="none" w:sz="0" w:space="0" w:color="auto"/>
      </w:divBdr>
    </w:div>
    <w:div w:id="1574587717">
      <w:bodyDiv w:val="1"/>
      <w:marLeft w:val="0"/>
      <w:marRight w:val="0"/>
      <w:marTop w:val="0"/>
      <w:marBottom w:val="0"/>
      <w:divBdr>
        <w:top w:val="none" w:sz="0" w:space="0" w:color="auto"/>
        <w:left w:val="none" w:sz="0" w:space="0" w:color="auto"/>
        <w:bottom w:val="none" w:sz="0" w:space="0" w:color="auto"/>
        <w:right w:val="none" w:sz="0" w:space="0" w:color="auto"/>
      </w:divBdr>
    </w:div>
    <w:div w:id="1580018807">
      <w:bodyDiv w:val="1"/>
      <w:marLeft w:val="0"/>
      <w:marRight w:val="0"/>
      <w:marTop w:val="0"/>
      <w:marBottom w:val="0"/>
      <w:divBdr>
        <w:top w:val="none" w:sz="0" w:space="0" w:color="auto"/>
        <w:left w:val="none" w:sz="0" w:space="0" w:color="auto"/>
        <w:bottom w:val="none" w:sz="0" w:space="0" w:color="auto"/>
        <w:right w:val="none" w:sz="0" w:space="0" w:color="auto"/>
      </w:divBdr>
    </w:div>
    <w:div w:id="1603147238">
      <w:bodyDiv w:val="1"/>
      <w:marLeft w:val="0"/>
      <w:marRight w:val="0"/>
      <w:marTop w:val="0"/>
      <w:marBottom w:val="0"/>
      <w:divBdr>
        <w:top w:val="none" w:sz="0" w:space="0" w:color="auto"/>
        <w:left w:val="none" w:sz="0" w:space="0" w:color="auto"/>
        <w:bottom w:val="none" w:sz="0" w:space="0" w:color="auto"/>
        <w:right w:val="none" w:sz="0" w:space="0" w:color="auto"/>
      </w:divBdr>
    </w:div>
    <w:div w:id="1615938123">
      <w:bodyDiv w:val="1"/>
      <w:marLeft w:val="0"/>
      <w:marRight w:val="0"/>
      <w:marTop w:val="0"/>
      <w:marBottom w:val="0"/>
      <w:divBdr>
        <w:top w:val="none" w:sz="0" w:space="0" w:color="auto"/>
        <w:left w:val="none" w:sz="0" w:space="0" w:color="auto"/>
        <w:bottom w:val="none" w:sz="0" w:space="0" w:color="auto"/>
        <w:right w:val="none" w:sz="0" w:space="0" w:color="auto"/>
      </w:divBdr>
    </w:div>
    <w:div w:id="1626962684">
      <w:bodyDiv w:val="1"/>
      <w:marLeft w:val="0"/>
      <w:marRight w:val="0"/>
      <w:marTop w:val="0"/>
      <w:marBottom w:val="0"/>
      <w:divBdr>
        <w:top w:val="none" w:sz="0" w:space="0" w:color="auto"/>
        <w:left w:val="none" w:sz="0" w:space="0" w:color="auto"/>
        <w:bottom w:val="none" w:sz="0" w:space="0" w:color="auto"/>
        <w:right w:val="none" w:sz="0" w:space="0" w:color="auto"/>
      </w:divBdr>
    </w:div>
    <w:div w:id="1632594115">
      <w:bodyDiv w:val="1"/>
      <w:marLeft w:val="0"/>
      <w:marRight w:val="0"/>
      <w:marTop w:val="0"/>
      <w:marBottom w:val="0"/>
      <w:divBdr>
        <w:top w:val="none" w:sz="0" w:space="0" w:color="auto"/>
        <w:left w:val="none" w:sz="0" w:space="0" w:color="auto"/>
        <w:bottom w:val="none" w:sz="0" w:space="0" w:color="auto"/>
        <w:right w:val="none" w:sz="0" w:space="0" w:color="auto"/>
      </w:divBdr>
    </w:div>
    <w:div w:id="1635990755">
      <w:bodyDiv w:val="1"/>
      <w:marLeft w:val="0"/>
      <w:marRight w:val="0"/>
      <w:marTop w:val="0"/>
      <w:marBottom w:val="0"/>
      <w:divBdr>
        <w:top w:val="none" w:sz="0" w:space="0" w:color="auto"/>
        <w:left w:val="none" w:sz="0" w:space="0" w:color="auto"/>
        <w:bottom w:val="none" w:sz="0" w:space="0" w:color="auto"/>
        <w:right w:val="none" w:sz="0" w:space="0" w:color="auto"/>
      </w:divBdr>
    </w:div>
    <w:div w:id="1636838303">
      <w:bodyDiv w:val="1"/>
      <w:marLeft w:val="0"/>
      <w:marRight w:val="0"/>
      <w:marTop w:val="0"/>
      <w:marBottom w:val="0"/>
      <w:divBdr>
        <w:top w:val="none" w:sz="0" w:space="0" w:color="auto"/>
        <w:left w:val="none" w:sz="0" w:space="0" w:color="auto"/>
        <w:bottom w:val="none" w:sz="0" w:space="0" w:color="auto"/>
        <w:right w:val="none" w:sz="0" w:space="0" w:color="auto"/>
      </w:divBdr>
    </w:div>
    <w:div w:id="1652366045">
      <w:bodyDiv w:val="1"/>
      <w:marLeft w:val="0"/>
      <w:marRight w:val="0"/>
      <w:marTop w:val="0"/>
      <w:marBottom w:val="0"/>
      <w:divBdr>
        <w:top w:val="none" w:sz="0" w:space="0" w:color="auto"/>
        <w:left w:val="none" w:sz="0" w:space="0" w:color="auto"/>
        <w:bottom w:val="none" w:sz="0" w:space="0" w:color="auto"/>
        <w:right w:val="none" w:sz="0" w:space="0" w:color="auto"/>
      </w:divBdr>
    </w:div>
    <w:div w:id="1654067872">
      <w:bodyDiv w:val="1"/>
      <w:marLeft w:val="0"/>
      <w:marRight w:val="0"/>
      <w:marTop w:val="0"/>
      <w:marBottom w:val="0"/>
      <w:divBdr>
        <w:top w:val="none" w:sz="0" w:space="0" w:color="auto"/>
        <w:left w:val="none" w:sz="0" w:space="0" w:color="auto"/>
        <w:bottom w:val="none" w:sz="0" w:space="0" w:color="auto"/>
        <w:right w:val="none" w:sz="0" w:space="0" w:color="auto"/>
      </w:divBdr>
    </w:div>
    <w:div w:id="1678077139">
      <w:bodyDiv w:val="1"/>
      <w:marLeft w:val="0"/>
      <w:marRight w:val="0"/>
      <w:marTop w:val="0"/>
      <w:marBottom w:val="0"/>
      <w:divBdr>
        <w:top w:val="none" w:sz="0" w:space="0" w:color="auto"/>
        <w:left w:val="none" w:sz="0" w:space="0" w:color="auto"/>
        <w:bottom w:val="none" w:sz="0" w:space="0" w:color="auto"/>
        <w:right w:val="none" w:sz="0" w:space="0" w:color="auto"/>
      </w:divBdr>
    </w:div>
    <w:div w:id="1679694287">
      <w:bodyDiv w:val="1"/>
      <w:marLeft w:val="0"/>
      <w:marRight w:val="0"/>
      <w:marTop w:val="0"/>
      <w:marBottom w:val="0"/>
      <w:divBdr>
        <w:top w:val="none" w:sz="0" w:space="0" w:color="auto"/>
        <w:left w:val="none" w:sz="0" w:space="0" w:color="auto"/>
        <w:bottom w:val="none" w:sz="0" w:space="0" w:color="auto"/>
        <w:right w:val="none" w:sz="0" w:space="0" w:color="auto"/>
      </w:divBdr>
    </w:div>
    <w:div w:id="1681740520">
      <w:bodyDiv w:val="1"/>
      <w:marLeft w:val="0"/>
      <w:marRight w:val="0"/>
      <w:marTop w:val="0"/>
      <w:marBottom w:val="0"/>
      <w:divBdr>
        <w:top w:val="none" w:sz="0" w:space="0" w:color="auto"/>
        <w:left w:val="none" w:sz="0" w:space="0" w:color="auto"/>
        <w:bottom w:val="none" w:sz="0" w:space="0" w:color="auto"/>
        <w:right w:val="none" w:sz="0" w:space="0" w:color="auto"/>
      </w:divBdr>
    </w:div>
    <w:div w:id="1687901418">
      <w:bodyDiv w:val="1"/>
      <w:marLeft w:val="0"/>
      <w:marRight w:val="0"/>
      <w:marTop w:val="0"/>
      <w:marBottom w:val="0"/>
      <w:divBdr>
        <w:top w:val="none" w:sz="0" w:space="0" w:color="auto"/>
        <w:left w:val="none" w:sz="0" w:space="0" w:color="auto"/>
        <w:bottom w:val="none" w:sz="0" w:space="0" w:color="auto"/>
        <w:right w:val="none" w:sz="0" w:space="0" w:color="auto"/>
      </w:divBdr>
    </w:div>
    <w:div w:id="1688292592">
      <w:bodyDiv w:val="1"/>
      <w:marLeft w:val="0"/>
      <w:marRight w:val="0"/>
      <w:marTop w:val="0"/>
      <w:marBottom w:val="0"/>
      <w:divBdr>
        <w:top w:val="none" w:sz="0" w:space="0" w:color="auto"/>
        <w:left w:val="none" w:sz="0" w:space="0" w:color="auto"/>
        <w:bottom w:val="none" w:sz="0" w:space="0" w:color="auto"/>
        <w:right w:val="none" w:sz="0" w:space="0" w:color="auto"/>
      </w:divBdr>
    </w:div>
    <w:div w:id="1693266093">
      <w:bodyDiv w:val="1"/>
      <w:marLeft w:val="0"/>
      <w:marRight w:val="0"/>
      <w:marTop w:val="0"/>
      <w:marBottom w:val="0"/>
      <w:divBdr>
        <w:top w:val="none" w:sz="0" w:space="0" w:color="auto"/>
        <w:left w:val="none" w:sz="0" w:space="0" w:color="auto"/>
        <w:bottom w:val="none" w:sz="0" w:space="0" w:color="auto"/>
        <w:right w:val="none" w:sz="0" w:space="0" w:color="auto"/>
      </w:divBdr>
    </w:div>
    <w:div w:id="1694303845">
      <w:bodyDiv w:val="1"/>
      <w:marLeft w:val="0"/>
      <w:marRight w:val="0"/>
      <w:marTop w:val="0"/>
      <w:marBottom w:val="0"/>
      <w:divBdr>
        <w:top w:val="none" w:sz="0" w:space="0" w:color="auto"/>
        <w:left w:val="none" w:sz="0" w:space="0" w:color="auto"/>
        <w:bottom w:val="none" w:sz="0" w:space="0" w:color="auto"/>
        <w:right w:val="none" w:sz="0" w:space="0" w:color="auto"/>
      </w:divBdr>
    </w:div>
    <w:div w:id="1719086154">
      <w:bodyDiv w:val="1"/>
      <w:marLeft w:val="0"/>
      <w:marRight w:val="0"/>
      <w:marTop w:val="0"/>
      <w:marBottom w:val="0"/>
      <w:divBdr>
        <w:top w:val="none" w:sz="0" w:space="0" w:color="auto"/>
        <w:left w:val="none" w:sz="0" w:space="0" w:color="auto"/>
        <w:bottom w:val="none" w:sz="0" w:space="0" w:color="auto"/>
        <w:right w:val="none" w:sz="0" w:space="0" w:color="auto"/>
      </w:divBdr>
    </w:div>
    <w:div w:id="1723166776">
      <w:bodyDiv w:val="1"/>
      <w:marLeft w:val="0"/>
      <w:marRight w:val="0"/>
      <w:marTop w:val="0"/>
      <w:marBottom w:val="0"/>
      <w:divBdr>
        <w:top w:val="none" w:sz="0" w:space="0" w:color="auto"/>
        <w:left w:val="none" w:sz="0" w:space="0" w:color="auto"/>
        <w:bottom w:val="none" w:sz="0" w:space="0" w:color="auto"/>
        <w:right w:val="none" w:sz="0" w:space="0" w:color="auto"/>
      </w:divBdr>
      <w:divsChild>
        <w:div w:id="150757792">
          <w:marLeft w:val="0"/>
          <w:marRight w:val="0"/>
          <w:marTop w:val="0"/>
          <w:marBottom w:val="0"/>
          <w:divBdr>
            <w:top w:val="none" w:sz="0" w:space="0" w:color="auto"/>
            <w:left w:val="none" w:sz="0" w:space="0" w:color="auto"/>
            <w:bottom w:val="none" w:sz="0" w:space="0" w:color="auto"/>
            <w:right w:val="none" w:sz="0" w:space="0" w:color="auto"/>
          </w:divBdr>
        </w:div>
        <w:div w:id="1590121651">
          <w:marLeft w:val="0"/>
          <w:marRight w:val="0"/>
          <w:marTop w:val="0"/>
          <w:marBottom w:val="0"/>
          <w:divBdr>
            <w:top w:val="none" w:sz="0" w:space="0" w:color="auto"/>
            <w:left w:val="none" w:sz="0" w:space="0" w:color="auto"/>
            <w:bottom w:val="none" w:sz="0" w:space="0" w:color="auto"/>
            <w:right w:val="none" w:sz="0" w:space="0" w:color="auto"/>
          </w:divBdr>
        </w:div>
      </w:divsChild>
    </w:div>
    <w:div w:id="1725830973">
      <w:bodyDiv w:val="1"/>
      <w:marLeft w:val="0"/>
      <w:marRight w:val="0"/>
      <w:marTop w:val="0"/>
      <w:marBottom w:val="0"/>
      <w:divBdr>
        <w:top w:val="none" w:sz="0" w:space="0" w:color="auto"/>
        <w:left w:val="none" w:sz="0" w:space="0" w:color="auto"/>
        <w:bottom w:val="none" w:sz="0" w:space="0" w:color="auto"/>
        <w:right w:val="none" w:sz="0" w:space="0" w:color="auto"/>
      </w:divBdr>
    </w:div>
    <w:div w:id="1758818978">
      <w:bodyDiv w:val="1"/>
      <w:marLeft w:val="0"/>
      <w:marRight w:val="0"/>
      <w:marTop w:val="0"/>
      <w:marBottom w:val="0"/>
      <w:divBdr>
        <w:top w:val="none" w:sz="0" w:space="0" w:color="auto"/>
        <w:left w:val="none" w:sz="0" w:space="0" w:color="auto"/>
        <w:bottom w:val="none" w:sz="0" w:space="0" w:color="auto"/>
        <w:right w:val="none" w:sz="0" w:space="0" w:color="auto"/>
      </w:divBdr>
    </w:div>
    <w:div w:id="1763525488">
      <w:bodyDiv w:val="1"/>
      <w:marLeft w:val="0"/>
      <w:marRight w:val="0"/>
      <w:marTop w:val="0"/>
      <w:marBottom w:val="0"/>
      <w:divBdr>
        <w:top w:val="none" w:sz="0" w:space="0" w:color="auto"/>
        <w:left w:val="none" w:sz="0" w:space="0" w:color="auto"/>
        <w:bottom w:val="none" w:sz="0" w:space="0" w:color="auto"/>
        <w:right w:val="none" w:sz="0" w:space="0" w:color="auto"/>
      </w:divBdr>
    </w:div>
    <w:div w:id="1772359086">
      <w:bodyDiv w:val="1"/>
      <w:marLeft w:val="0"/>
      <w:marRight w:val="0"/>
      <w:marTop w:val="0"/>
      <w:marBottom w:val="0"/>
      <w:divBdr>
        <w:top w:val="none" w:sz="0" w:space="0" w:color="auto"/>
        <w:left w:val="none" w:sz="0" w:space="0" w:color="auto"/>
        <w:bottom w:val="none" w:sz="0" w:space="0" w:color="auto"/>
        <w:right w:val="none" w:sz="0" w:space="0" w:color="auto"/>
      </w:divBdr>
    </w:div>
    <w:div w:id="1788306819">
      <w:bodyDiv w:val="1"/>
      <w:marLeft w:val="0"/>
      <w:marRight w:val="0"/>
      <w:marTop w:val="0"/>
      <w:marBottom w:val="0"/>
      <w:divBdr>
        <w:top w:val="none" w:sz="0" w:space="0" w:color="auto"/>
        <w:left w:val="none" w:sz="0" w:space="0" w:color="auto"/>
        <w:bottom w:val="none" w:sz="0" w:space="0" w:color="auto"/>
        <w:right w:val="none" w:sz="0" w:space="0" w:color="auto"/>
      </w:divBdr>
    </w:div>
    <w:div w:id="1791514326">
      <w:bodyDiv w:val="1"/>
      <w:marLeft w:val="0"/>
      <w:marRight w:val="0"/>
      <w:marTop w:val="0"/>
      <w:marBottom w:val="0"/>
      <w:divBdr>
        <w:top w:val="none" w:sz="0" w:space="0" w:color="auto"/>
        <w:left w:val="none" w:sz="0" w:space="0" w:color="auto"/>
        <w:bottom w:val="none" w:sz="0" w:space="0" w:color="auto"/>
        <w:right w:val="none" w:sz="0" w:space="0" w:color="auto"/>
      </w:divBdr>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 w:id="1816952578">
      <w:bodyDiv w:val="1"/>
      <w:marLeft w:val="0"/>
      <w:marRight w:val="0"/>
      <w:marTop w:val="0"/>
      <w:marBottom w:val="0"/>
      <w:divBdr>
        <w:top w:val="none" w:sz="0" w:space="0" w:color="auto"/>
        <w:left w:val="none" w:sz="0" w:space="0" w:color="auto"/>
        <w:bottom w:val="none" w:sz="0" w:space="0" w:color="auto"/>
        <w:right w:val="none" w:sz="0" w:space="0" w:color="auto"/>
      </w:divBdr>
    </w:div>
    <w:div w:id="1845171063">
      <w:bodyDiv w:val="1"/>
      <w:marLeft w:val="0"/>
      <w:marRight w:val="0"/>
      <w:marTop w:val="0"/>
      <w:marBottom w:val="0"/>
      <w:divBdr>
        <w:top w:val="none" w:sz="0" w:space="0" w:color="auto"/>
        <w:left w:val="none" w:sz="0" w:space="0" w:color="auto"/>
        <w:bottom w:val="none" w:sz="0" w:space="0" w:color="auto"/>
        <w:right w:val="none" w:sz="0" w:space="0" w:color="auto"/>
      </w:divBdr>
    </w:div>
    <w:div w:id="1846749277">
      <w:bodyDiv w:val="1"/>
      <w:marLeft w:val="0"/>
      <w:marRight w:val="0"/>
      <w:marTop w:val="0"/>
      <w:marBottom w:val="0"/>
      <w:divBdr>
        <w:top w:val="none" w:sz="0" w:space="0" w:color="auto"/>
        <w:left w:val="none" w:sz="0" w:space="0" w:color="auto"/>
        <w:bottom w:val="none" w:sz="0" w:space="0" w:color="auto"/>
        <w:right w:val="none" w:sz="0" w:space="0" w:color="auto"/>
      </w:divBdr>
    </w:div>
    <w:div w:id="1856992590">
      <w:bodyDiv w:val="1"/>
      <w:marLeft w:val="0"/>
      <w:marRight w:val="0"/>
      <w:marTop w:val="0"/>
      <w:marBottom w:val="0"/>
      <w:divBdr>
        <w:top w:val="none" w:sz="0" w:space="0" w:color="auto"/>
        <w:left w:val="none" w:sz="0" w:space="0" w:color="auto"/>
        <w:bottom w:val="none" w:sz="0" w:space="0" w:color="auto"/>
        <w:right w:val="none" w:sz="0" w:space="0" w:color="auto"/>
      </w:divBdr>
    </w:div>
    <w:div w:id="1885167073">
      <w:bodyDiv w:val="1"/>
      <w:marLeft w:val="0"/>
      <w:marRight w:val="0"/>
      <w:marTop w:val="0"/>
      <w:marBottom w:val="0"/>
      <w:divBdr>
        <w:top w:val="none" w:sz="0" w:space="0" w:color="auto"/>
        <w:left w:val="none" w:sz="0" w:space="0" w:color="auto"/>
        <w:bottom w:val="none" w:sz="0" w:space="0" w:color="auto"/>
        <w:right w:val="none" w:sz="0" w:space="0" w:color="auto"/>
      </w:divBdr>
    </w:div>
    <w:div w:id="1892226192">
      <w:bodyDiv w:val="1"/>
      <w:marLeft w:val="0"/>
      <w:marRight w:val="0"/>
      <w:marTop w:val="0"/>
      <w:marBottom w:val="0"/>
      <w:divBdr>
        <w:top w:val="none" w:sz="0" w:space="0" w:color="auto"/>
        <w:left w:val="none" w:sz="0" w:space="0" w:color="auto"/>
        <w:bottom w:val="none" w:sz="0" w:space="0" w:color="auto"/>
        <w:right w:val="none" w:sz="0" w:space="0" w:color="auto"/>
      </w:divBdr>
    </w:div>
    <w:div w:id="1893350949">
      <w:bodyDiv w:val="1"/>
      <w:marLeft w:val="0"/>
      <w:marRight w:val="0"/>
      <w:marTop w:val="0"/>
      <w:marBottom w:val="0"/>
      <w:divBdr>
        <w:top w:val="none" w:sz="0" w:space="0" w:color="auto"/>
        <w:left w:val="none" w:sz="0" w:space="0" w:color="auto"/>
        <w:bottom w:val="none" w:sz="0" w:space="0" w:color="auto"/>
        <w:right w:val="none" w:sz="0" w:space="0" w:color="auto"/>
      </w:divBdr>
    </w:div>
    <w:div w:id="1917284089">
      <w:bodyDiv w:val="1"/>
      <w:marLeft w:val="0"/>
      <w:marRight w:val="0"/>
      <w:marTop w:val="0"/>
      <w:marBottom w:val="0"/>
      <w:divBdr>
        <w:top w:val="none" w:sz="0" w:space="0" w:color="auto"/>
        <w:left w:val="none" w:sz="0" w:space="0" w:color="auto"/>
        <w:bottom w:val="none" w:sz="0" w:space="0" w:color="auto"/>
        <w:right w:val="none" w:sz="0" w:space="0" w:color="auto"/>
      </w:divBdr>
    </w:div>
    <w:div w:id="1933319464">
      <w:bodyDiv w:val="1"/>
      <w:marLeft w:val="0"/>
      <w:marRight w:val="0"/>
      <w:marTop w:val="0"/>
      <w:marBottom w:val="0"/>
      <w:divBdr>
        <w:top w:val="none" w:sz="0" w:space="0" w:color="auto"/>
        <w:left w:val="none" w:sz="0" w:space="0" w:color="auto"/>
        <w:bottom w:val="none" w:sz="0" w:space="0" w:color="auto"/>
        <w:right w:val="none" w:sz="0" w:space="0" w:color="auto"/>
      </w:divBdr>
    </w:div>
    <w:div w:id="1936396227">
      <w:bodyDiv w:val="1"/>
      <w:marLeft w:val="0"/>
      <w:marRight w:val="0"/>
      <w:marTop w:val="0"/>
      <w:marBottom w:val="0"/>
      <w:divBdr>
        <w:top w:val="none" w:sz="0" w:space="0" w:color="auto"/>
        <w:left w:val="none" w:sz="0" w:space="0" w:color="auto"/>
        <w:bottom w:val="none" w:sz="0" w:space="0" w:color="auto"/>
        <w:right w:val="none" w:sz="0" w:space="0" w:color="auto"/>
      </w:divBdr>
    </w:div>
    <w:div w:id="1936592288">
      <w:bodyDiv w:val="1"/>
      <w:marLeft w:val="0"/>
      <w:marRight w:val="0"/>
      <w:marTop w:val="0"/>
      <w:marBottom w:val="0"/>
      <w:divBdr>
        <w:top w:val="none" w:sz="0" w:space="0" w:color="auto"/>
        <w:left w:val="none" w:sz="0" w:space="0" w:color="auto"/>
        <w:bottom w:val="none" w:sz="0" w:space="0" w:color="auto"/>
        <w:right w:val="none" w:sz="0" w:space="0" w:color="auto"/>
      </w:divBdr>
    </w:div>
    <w:div w:id="1938783870">
      <w:bodyDiv w:val="1"/>
      <w:marLeft w:val="0"/>
      <w:marRight w:val="0"/>
      <w:marTop w:val="0"/>
      <w:marBottom w:val="0"/>
      <w:divBdr>
        <w:top w:val="none" w:sz="0" w:space="0" w:color="auto"/>
        <w:left w:val="none" w:sz="0" w:space="0" w:color="auto"/>
        <w:bottom w:val="none" w:sz="0" w:space="0" w:color="auto"/>
        <w:right w:val="none" w:sz="0" w:space="0" w:color="auto"/>
      </w:divBdr>
    </w:div>
    <w:div w:id="1948659268">
      <w:bodyDiv w:val="1"/>
      <w:marLeft w:val="0"/>
      <w:marRight w:val="0"/>
      <w:marTop w:val="0"/>
      <w:marBottom w:val="0"/>
      <w:divBdr>
        <w:top w:val="none" w:sz="0" w:space="0" w:color="auto"/>
        <w:left w:val="none" w:sz="0" w:space="0" w:color="auto"/>
        <w:bottom w:val="none" w:sz="0" w:space="0" w:color="auto"/>
        <w:right w:val="none" w:sz="0" w:space="0" w:color="auto"/>
      </w:divBdr>
    </w:div>
    <w:div w:id="1970814761">
      <w:bodyDiv w:val="1"/>
      <w:marLeft w:val="0"/>
      <w:marRight w:val="0"/>
      <w:marTop w:val="0"/>
      <w:marBottom w:val="0"/>
      <w:divBdr>
        <w:top w:val="none" w:sz="0" w:space="0" w:color="auto"/>
        <w:left w:val="none" w:sz="0" w:space="0" w:color="auto"/>
        <w:bottom w:val="none" w:sz="0" w:space="0" w:color="auto"/>
        <w:right w:val="none" w:sz="0" w:space="0" w:color="auto"/>
      </w:divBdr>
    </w:div>
    <w:div w:id="2004122010">
      <w:bodyDiv w:val="1"/>
      <w:marLeft w:val="0"/>
      <w:marRight w:val="0"/>
      <w:marTop w:val="0"/>
      <w:marBottom w:val="0"/>
      <w:divBdr>
        <w:top w:val="none" w:sz="0" w:space="0" w:color="auto"/>
        <w:left w:val="none" w:sz="0" w:space="0" w:color="auto"/>
        <w:bottom w:val="none" w:sz="0" w:space="0" w:color="auto"/>
        <w:right w:val="none" w:sz="0" w:space="0" w:color="auto"/>
      </w:divBdr>
    </w:div>
    <w:div w:id="2012634899">
      <w:bodyDiv w:val="1"/>
      <w:marLeft w:val="0"/>
      <w:marRight w:val="0"/>
      <w:marTop w:val="0"/>
      <w:marBottom w:val="0"/>
      <w:divBdr>
        <w:top w:val="none" w:sz="0" w:space="0" w:color="auto"/>
        <w:left w:val="none" w:sz="0" w:space="0" w:color="auto"/>
        <w:bottom w:val="none" w:sz="0" w:space="0" w:color="auto"/>
        <w:right w:val="none" w:sz="0" w:space="0" w:color="auto"/>
      </w:divBdr>
    </w:div>
    <w:div w:id="2030327411">
      <w:bodyDiv w:val="1"/>
      <w:marLeft w:val="0"/>
      <w:marRight w:val="0"/>
      <w:marTop w:val="0"/>
      <w:marBottom w:val="0"/>
      <w:divBdr>
        <w:top w:val="none" w:sz="0" w:space="0" w:color="auto"/>
        <w:left w:val="none" w:sz="0" w:space="0" w:color="auto"/>
        <w:bottom w:val="none" w:sz="0" w:space="0" w:color="auto"/>
        <w:right w:val="none" w:sz="0" w:space="0" w:color="auto"/>
      </w:divBdr>
    </w:div>
    <w:div w:id="2032995029">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50714803">
      <w:bodyDiv w:val="1"/>
      <w:marLeft w:val="0"/>
      <w:marRight w:val="0"/>
      <w:marTop w:val="0"/>
      <w:marBottom w:val="0"/>
      <w:divBdr>
        <w:top w:val="none" w:sz="0" w:space="0" w:color="auto"/>
        <w:left w:val="none" w:sz="0" w:space="0" w:color="auto"/>
        <w:bottom w:val="none" w:sz="0" w:space="0" w:color="auto"/>
        <w:right w:val="none" w:sz="0" w:space="0" w:color="auto"/>
      </w:divBdr>
    </w:div>
    <w:div w:id="2050950804">
      <w:bodyDiv w:val="1"/>
      <w:marLeft w:val="0"/>
      <w:marRight w:val="0"/>
      <w:marTop w:val="0"/>
      <w:marBottom w:val="0"/>
      <w:divBdr>
        <w:top w:val="none" w:sz="0" w:space="0" w:color="auto"/>
        <w:left w:val="none" w:sz="0" w:space="0" w:color="auto"/>
        <w:bottom w:val="none" w:sz="0" w:space="0" w:color="auto"/>
        <w:right w:val="none" w:sz="0" w:space="0" w:color="auto"/>
      </w:divBdr>
    </w:div>
    <w:div w:id="2051759637">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7772604">
      <w:bodyDiv w:val="1"/>
      <w:marLeft w:val="0"/>
      <w:marRight w:val="0"/>
      <w:marTop w:val="0"/>
      <w:marBottom w:val="0"/>
      <w:divBdr>
        <w:top w:val="none" w:sz="0" w:space="0" w:color="auto"/>
        <w:left w:val="none" w:sz="0" w:space="0" w:color="auto"/>
        <w:bottom w:val="none" w:sz="0" w:space="0" w:color="auto"/>
        <w:right w:val="none" w:sz="0" w:space="0" w:color="auto"/>
      </w:divBdr>
    </w:div>
    <w:div w:id="2069376940">
      <w:bodyDiv w:val="1"/>
      <w:marLeft w:val="0"/>
      <w:marRight w:val="0"/>
      <w:marTop w:val="0"/>
      <w:marBottom w:val="0"/>
      <w:divBdr>
        <w:top w:val="none" w:sz="0" w:space="0" w:color="auto"/>
        <w:left w:val="none" w:sz="0" w:space="0" w:color="auto"/>
        <w:bottom w:val="none" w:sz="0" w:space="0" w:color="auto"/>
        <w:right w:val="none" w:sz="0" w:space="0" w:color="auto"/>
      </w:divBdr>
    </w:div>
    <w:div w:id="2071073750">
      <w:bodyDiv w:val="1"/>
      <w:marLeft w:val="0"/>
      <w:marRight w:val="0"/>
      <w:marTop w:val="0"/>
      <w:marBottom w:val="0"/>
      <w:divBdr>
        <w:top w:val="none" w:sz="0" w:space="0" w:color="auto"/>
        <w:left w:val="none" w:sz="0" w:space="0" w:color="auto"/>
        <w:bottom w:val="none" w:sz="0" w:space="0" w:color="auto"/>
        <w:right w:val="none" w:sz="0" w:space="0" w:color="auto"/>
      </w:divBdr>
    </w:div>
    <w:div w:id="2084135348">
      <w:bodyDiv w:val="1"/>
      <w:marLeft w:val="0"/>
      <w:marRight w:val="0"/>
      <w:marTop w:val="0"/>
      <w:marBottom w:val="0"/>
      <w:divBdr>
        <w:top w:val="none" w:sz="0" w:space="0" w:color="auto"/>
        <w:left w:val="none" w:sz="0" w:space="0" w:color="auto"/>
        <w:bottom w:val="none" w:sz="0" w:space="0" w:color="auto"/>
        <w:right w:val="none" w:sz="0" w:space="0" w:color="auto"/>
      </w:divBdr>
    </w:div>
    <w:div w:id="2084645465">
      <w:bodyDiv w:val="1"/>
      <w:marLeft w:val="0"/>
      <w:marRight w:val="0"/>
      <w:marTop w:val="0"/>
      <w:marBottom w:val="0"/>
      <w:divBdr>
        <w:top w:val="none" w:sz="0" w:space="0" w:color="auto"/>
        <w:left w:val="none" w:sz="0" w:space="0" w:color="auto"/>
        <w:bottom w:val="none" w:sz="0" w:space="0" w:color="auto"/>
        <w:right w:val="none" w:sz="0" w:space="0" w:color="auto"/>
      </w:divBdr>
    </w:div>
    <w:div w:id="2087804642">
      <w:bodyDiv w:val="1"/>
      <w:marLeft w:val="0"/>
      <w:marRight w:val="0"/>
      <w:marTop w:val="0"/>
      <w:marBottom w:val="0"/>
      <w:divBdr>
        <w:top w:val="none" w:sz="0" w:space="0" w:color="auto"/>
        <w:left w:val="none" w:sz="0" w:space="0" w:color="auto"/>
        <w:bottom w:val="none" w:sz="0" w:space="0" w:color="auto"/>
        <w:right w:val="none" w:sz="0" w:space="0" w:color="auto"/>
      </w:divBdr>
    </w:div>
    <w:div w:id="2130196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png"/><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hyperlink" Target="https://www.guptaglassenterprises.com/toughened-glass.html" TargetMode="External"/><Relationship Id="rId50" Type="http://schemas.openxmlformats.org/officeDocument/2006/relationships/hyperlink" Target="https://www.tradeindia.com/products/insulating-glass-c3661854.html" TargetMode="External"/><Relationship Id="rId55" Type="http://schemas.openxmlformats.org/officeDocument/2006/relationships/hyperlink" Target="https://www.tradeindia.com/products/reflective-glass-c8567212.html" TargetMode="External"/><Relationship Id="rId63" Type="http://schemas.openxmlformats.org/officeDocument/2006/relationships/header" Target="header4.xml"/><Relationship Id="rId68" Type="http://schemas.openxmlformats.org/officeDocument/2006/relationships/footer" Target="footer6.xml"/><Relationship Id="rId76" Type="http://schemas.openxmlformats.org/officeDocument/2006/relationships/footer" Target="footer7.xml"/><Relationship Id="rId84" Type="http://schemas.openxmlformats.org/officeDocument/2006/relationships/image" Target="media/image28.tmp"/><Relationship Id="rId89"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chart" Target="charts/chart3.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microsoft.com/office/2007/relationships/hdphoto" Target="media/hdphoto3.wdp"/><Relationship Id="rId37" Type="http://schemas.openxmlformats.org/officeDocument/2006/relationships/image" Target="media/image18.png"/><Relationship Id="rId40" Type="http://schemas.microsoft.com/office/2007/relationships/hdphoto" Target="media/hdphoto7.wdp"/><Relationship Id="rId45" Type="http://schemas.openxmlformats.org/officeDocument/2006/relationships/hyperlink" Target="https://in.saint-gobain-glass.com/knowledge-center/toughened-glass" TargetMode="External"/><Relationship Id="rId53" Type="http://schemas.openxmlformats.org/officeDocument/2006/relationships/hyperlink" Target="https://www.tradeindia.com/manufacturers/laminated-toughened-glass.html" TargetMode="External"/><Relationship Id="rId58" Type="http://schemas.openxmlformats.org/officeDocument/2006/relationships/image" Target="media/image22.png"/><Relationship Id="rId66" Type="http://schemas.openxmlformats.org/officeDocument/2006/relationships/footer" Target="footer5.xml"/><Relationship Id="rId74" Type="http://schemas.openxmlformats.org/officeDocument/2006/relationships/header" Target="header7.xml"/><Relationship Id="rId79" Type="http://schemas.openxmlformats.org/officeDocument/2006/relationships/hyperlink" Target="https://www.indiamart.com/proddetail/8mm-toughened-clear-glass-2853897230548.html?pos=19&amp;kwd=st%20136%20toughened%20glass&amp;tags=A||||9839.57|Price|product|||TS|rsf:highmct-|-res:RC5|ktp:N0|stype:attr=1|mtp:G|isu:1|wc:6|qr_nm:splt-gd|com-cf:nl|ptrs:na|mc:39959|cat:498|qry_typ:P|lang:en|cs:9079|v=4|r=5" TargetMode="External"/><Relationship Id="rId87" Type="http://schemas.openxmlformats.org/officeDocument/2006/relationships/header" Target="header11.xml"/><Relationship Id="rId5" Type="http://schemas.openxmlformats.org/officeDocument/2006/relationships/webSettings" Target="webSettings.xml"/><Relationship Id="rId61" Type="http://schemas.microsoft.com/office/2007/relationships/hdphoto" Target="media/hdphoto10.wdp"/><Relationship Id="rId82" Type="http://schemas.openxmlformats.org/officeDocument/2006/relationships/hyperlink" Target="https://www.entrepreneurindia.co/project-and-profile%20details/Toughened%20Glass" TargetMode="External"/><Relationship Id="rId90"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mailto:rahulpriyadarshi82@gmail.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techno-preneur.net/technology/project-profiles/glass/toughene.html" TargetMode="External"/><Relationship Id="rId35" Type="http://schemas.openxmlformats.org/officeDocument/2006/relationships/image" Target="media/image17.png"/><Relationship Id="rId43" Type="http://schemas.openxmlformats.org/officeDocument/2006/relationships/hyperlink" Target="https://patents.google.com/patent/CN102976597A/en" TargetMode="External"/><Relationship Id="rId48" Type="http://schemas.openxmlformats.org/officeDocument/2006/relationships/hyperlink" Target="https://www.indiamart.com/proddetail/8mm-toughened-clear-glass-2853897230548.html?pos=19&amp;kwd=st%20136%20toughened%20glass&amp;tags=A||||9839.57|Price|product|||TS|rsf:highmct-|-res:RC5|ktp:N0|stype:attr=1|mtp:G|isu:1|wc:6|qr_nm:splt-gd|com-cf:nl|ptrs:na|mc:39959|cat:498|qry_typ:P|lang:en|cs:9079|v=4|r=5" TargetMode="External"/><Relationship Id="rId56" Type="http://schemas.openxmlformats.org/officeDocument/2006/relationships/hyperlink" Target="https://www.indiamart.com/proddetail/clear-glass-24521591091.html?pos=3" TargetMode="External"/><Relationship Id="rId64" Type="http://schemas.openxmlformats.org/officeDocument/2006/relationships/header" Target="header5.xml"/><Relationship Id="rId69" Type="http://schemas.openxmlformats.org/officeDocument/2006/relationships/chart" Target="charts/chart1.xml"/><Relationship Id="rId77" Type="http://schemas.openxmlformats.org/officeDocument/2006/relationships/header" Target="header9.xml"/><Relationship Id="rId8" Type="http://schemas.openxmlformats.org/officeDocument/2006/relationships/header" Target="header1.xml"/><Relationship Id="rId51" Type="http://schemas.openxmlformats.org/officeDocument/2006/relationships/hyperlink" Target="https://www.guptaglassenterprises.com/window-glass.html" TargetMode="External"/><Relationship Id="rId72" Type="http://schemas.openxmlformats.org/officeDocument/2006/relationships/chart" Target="charts/chart4.xml"/><Relationship Id="rId80" Type="http://schemas.openxmlformats.org/officeDocument/2006/relationships/hyperlink" Target="https://www.birkanengg.co.in/?pos=1&amp;kwd=insulated%20glass&amp;tags=A||||8785.791|Price|product|||SSlc|rsf:gd-|-res:RC3|ktp:N0|stype:attr=1|mtp:G|isu:1|wc:4|qr_nm:gd|com-cf:nl|ptrs:na|mc:10209|cat:379|qry_typ:P|lang:en|flavl:0|cs:9193|v=4" TargetMode="External"/><Relationship Id="rId85" Type="http://schemas.openxmlformats.org/officeDocument/2006/relationships/image" Target="media/image29.tmp"/><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microsoft.com/office/2007/relationships/hdphoto" Target="media/hdphoto6.wdp"/><Relationship Id="rId46" Type="http://schemas.openxmlformats.org/officeDocument/2006/relationships/image" Target="media/image21.tmp"/><Relationship Id="rId59" Type="http://schemas.microsoft.com/office/2007/relationships/hdphoto" Target="media/hdphoto9.wdp"/><Relationship Id="rId67"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hyperlink" Target="https://www.indiamart.com/proddetail/blue-reflective-glass-2849511081191.html?srsltid=AfmBOoqbT9_2e8hdEYlpNV_7XLzGiCNFOzGTl0ZRruYWGsRmhpjrhIjR" TargetMode="External"/><Relationship Id="rId62" Type="http://schemas.openxmlformats.org/officeDocument/2006/relationships/hyperlink" Target="https://www.entrepreneurindia.co/project-and-profile-details/Toughened%20Glass" TargetMode="External"/><Relationship Id="rId70" Type="http://schemas.openxmlformats.org/officeDocument/2006/relationships/chart" Target="charts/chart2.xml"/><Relationship Id="rId75" Type="http://schemas.openxmlformats.org/officeDocument/2006/relationships/header" Target="header8.xml"/><Relationship Id="rId83" Type="http://schemas.openxmlformats.org/officeDocument/2006/relationships/image" Target="media/image27.tmp"/><Relationship Id="rId88" Type="http://schemas.openxmlformats.org/officeDocument/2006/relationships/footer" Target="foot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tmp"/><Relationship Id="rId28" Type="http://schemas.openxmlformats.org/officeDocument/2006/relationships/image" Target="media/image13.png"/><Relationship Id="rId36" Type="http://schemas.microsoft.com/office/2007/relationships/hdphoto" Target="media/hdphoto5.wdp"/><Relationship Id="rId49" Type="http://schemas.openxmlformats.org/officeDocument/2006/relationships/hyperlink" Target="https://www.birkanengg.co.in/?pos=1&amp;kwd=insulated%20glass&amp;tags=A||||8785.791|Price|product|||SSlc|rsf:gd-|-res:RC3|ktp:N0|stype:attr=1|mtp:G|isu:1|wc:4|qr_nm:gd|com-cf:nl|ptrs:na|mc:10209|cat:379|qry_typ:P|lang:en|flavl:0|cs:9193|v=4" TargetMode="External"/><Relationship Id="rId57" Type="http://schemas.openxmlformats.org/officeDocument/2006/relationships/hyperlink" Target="https://www.indiamart.com/proddetail/molecular-sieve-2853491866033.html?srsltid=AfmBOopHLPGYLziJ06B_F3ggDFxjCLjiG8VAWAdyWOe6orqjdjv-nDZb"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yperlink" Target="https://legalman.in/rips-2024/" TargetMode="External"/><Relationship Id="rId52" Type="http://schemas.openxmlformats.org/officeDocument/2006/relationships/hyperlink" Target="https://www.indiamart.com/proddetail/25-52mm-tempered-laminated-glass-25-52mm-toughened-laminated-glass-2852568843297.html?pos=11&amp;kwd=laminated%20glass&amp;tags=A||||8210.732|Price|product|||LSnp|rsf:gd-|-qr_nm:gd|res:RC4|com-cf:nl|ptrs:na|ktp:N0|mc:1005|stype:attr=1|cat:498|mtp:G|qry_typ:P|lang:en|wc:2|cs:8057|v=4|r=4" TargetMode="External"/><Relationship Id="rId60" Type="http://schemas.openxmlformats.org/officeDocument/2006/relationships/image" Target="media/image23.png"/><Relationship Id="rId65" Type="http://schemas.openxmlformats.org/officeDocument/2006/relationships/footer" Target="footer4.xml"/><Relationship Id="rId73" Type="http://schemas.openxmlformats.org/officeDocument/2006/relationships/hyperlink" Target="https://www.niftyindices.com/market-data/return-profile" TargetMode="External"/><Relationship Id="rId78" Type="http://schemas.openxmlformats.org/officeDocument/2006/relationships/hyperlink" Target="https://www.guptaglassenterprises.com/toughened-glass.html" TargetMode="External"/><Relationship Id="rId81" Type="http://schemas.openxmlformats.org/officeDocument/2006/relationships/hyperlink" Target="https://www.tradeindia.com/products/insulating-glass-c3661854.html" TargetMode="External"/><Relationship Id="rId86"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s>
</file>

<file path=word/_rels/header1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_rels/header6.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lcome\Desktop\Shivani\Shivani\TEV\RK%20Working\V5%20SSRM%20Glasss%20Private%20%20Limited%20Financial%20Mod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lcome\Desktop\Shivani\Shivani\TEV\RK%20Working\V5%20SSRM%20Glasss%20Private%20%20Limited%20Financial%20Mod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lcome\Desktop\Shivani\Shivani\TEV\RK%20Working\V5%20SSRM%20Glasss%20Private%20%20Limited%20Financial%20Mod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lcome\Desktop\Shivani\Shivani\TEV\RK%20Working\V5%20SSRM%20Glasss%20Private%20%20Limited%20Financial%20Mode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777016386465204"/>
          <c:y val="3.9564787339268048E-2"/>
        </c:manualLayout>
      </c:layout>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234033505455735"/>
          <c:y val="0.15600381770460511"/>
          <c:w val="0.8558572745974321"/>
          <c:h val="0.62996736683878918"/>
        </c:manualLayout>
      </c:layout>
      <c:barChart>
        <c:barDir val="col"/>
        <c:grouping val="clustered"/>
        <c:varyColors val="0"/>
        <c:ser>
          <c:idx val="0"/>
          <c:order val="0"/>
          <c:tx>
            <c:strRef>
              <c:f>IS!$B$64</c:f>
              <c:strCache>
                <c:ptCount val="1"/>
                <c:pt idx="0">
                  <c:v>EBITDA Margin %</c:v>
                </c:pt>
              </c:strCache>
            </c:strRef>
          </c:tx>
          <c:spPr>
            <a:solidFill>
              <a:schemeClr val="tx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IS!$F$9:$O$9</c:f>
              <c:numCache>
                <c:formatCode>[$-409]d\-mmm\-yy;@</c:formatCode>
                <c:ptCount val="10"/>
                <c:pt idx="0">
                  <c:v>46112</c:v>
                </c:pt>
                <c:pt idx="1">
                  <c:v>46477</c:v>
                </c:pt>
                <c:pt idx="2">
                  <c:v>46843</c:v>
                </c:pt>
                <c:pt idx="3">
                  <c:v>47208</c:v>
                </c:pt>
                <c:pt idx="4">
                  <c:v>47573</c:v>
                </c:pt>
                <c:pt idx="5">
                  <c:v>47938</c:v>
                </c:pt>
                <c:pt idx="6">
                  <c:v>48304</c:v>
                </c:pt>
                <c:pt idx="7">
                  <c:v>48669</c:v>
                </c:pt>
                <c:pt idx="8">
                  <c:v>49034</c:v>
                </c:pt>
                <c:pt idx="9">
                  <c:v>49399</c:v>
                </c:pt>
              </c:numCache>
            </c:numRef>
          </c:cat>
          <c:val>
            <c:numRef>
              <c:f>IS!$F$64:$O$64</c:f>
              <c:numCache>
                <c:formatCode>0.00%</c:formatCode>
                <c:ptCount val="10"/>
                <c:pt idx="0">
                  <c:v>0.29824217941052861</c:v>
                </c:pt>
                <c:pt idx="1">
                  <c:v>0.16956223518512251</c:v>
                </c:pt>
                <c:pt idx="2">
                  <c:v>0.16323647882949274</c:v>
                </c:pt>
                <c:pt idx="3">
                  <c:v>0.16096754538520341</c:v>
                </c:pt>
                <c:pt idx="4">
                  <c:v>0.15494209759144667</c:v>
                </c:pt>
                <c:pt idx="5">
                  <c:v>0.15201285957741567</c:v>
                </c:pt>
                <c:pt idx="6">
                  <c:v>0.14876187645466582</c:v>
                </c:pt>
                <c:pt idx="7">
                  <c:v>0.14520134424414352</c:v>
                </c:pt>
                <c:pt idx="8">
                  <c:v>0.14130746632011212</c:v>
                </c:pt>
                <c:pt idx="9">
                  <c:v>0.13708582220442148</c:v>
                </c:pt>
              </c:numCache>
            </c:numRef>
          </c:val>
          <c:extLst>
            <c:ext xmlns:c16="http://schemas.microsoft.com/office/drawing/2014/chart" uri="{C3380CC4-5D6E-409C-BE32-E72D297353CC}">
              <c16:uniqueId val="{00000001-67C3-4415-85CC-E067DAF53BA5}"/>
            </c:ext>
          </c:extLst>
        </c:ser>
        <c:dLbls>
          <c:dLblPos val="outEnd"/>
          <c:showLegendKey val="0"/>
          <c:showVal val="1"/>
          <c:showCatName val="0"/>
          <c:showSerName val="0"/>
          <c:showPercent val="0"/>
          <c:showBubbleSize val="0"/>
        </c:dLbls>
        <c:gapWidth val="200"/>
        <c:overlap val="-27"/>
        <c:axId val="465184704"/>
        <c:axId val="465185880"/>
      </c:barChart>
      <c:catAx>
        <c:axId val="465184704"/>
        <c:scaling>
          <c:orientation val="minMax"/>
        </c:scaling>
        <c:delete val="0"/>
        <c:axPos val="b"/>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Financial Year</a:t>
                </a:r>
              </a:p>
            </c:rich>
          </c:tx>
          <c:layout>
            <c:manualLayout>
              <c:xMode val="edge"/>
              <c:yMode val="edge"/>
              <c:x val="0.51047669716961053"/>
              <c:y val="0.9123515346931782"/>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title>
        <c:numFmt formatCode="[$-409]mmm/yy;@" sourceLinked="0"/>
        <c:majorTickMark val="none"/>
        <c:minorTickMark val="none"/>
        <c:tickLblPos val="nextTo"/>
        <c:spPr>
          <a:noFill/>
          <a:ln w="9525" cap="flat" cmpd="sng" algn="ctr">
            <a:solidFill>
              <a:schemeClr val="tx1">
                <a:lumMod val="15000"/>
                <a:lumOff val="85000"/>
              </a:schemeClr>
            </a:solidFill>
            <a:round/>
          </a:ln>
          <a:effectLst/>
        </c:spPr>
        <c:txPr>
          <a:bodyPr rot="-9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5880"/>
        <c:crosses val="autoZero"/>
        <c:auto val="0"/>
        <c:lblAlgn val="ctr"/>
        <c:lblOffset val="100"/>
        <c:noMultiLvlLbl val="0"/>
      </c:catAx>
      <c:valAx>
        <c:axId val="465185880"/>
        <c:scaling>
          <c:orientation val="minMax"/>
        </c:scaling>
        <c:delete val="0"/>
        <c:axPos val="l"/>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EBITDA</a:t>
                </a:r>
                <a:r>
                  <a:rPr lang="en-IN" b="1" i="1" baseline="0"/>
                  <a:t> Margin %</a:t>
                </a:r>
                <a:endParaRPr lang="en-IN" b="1" i="1"/>
              </a:p>
            </c:rich>
          </c:tx>
          <c:layout>
            <c:manualLayout>
              <c:xMode val="edge"/>
              <c:yMode val="edge"/>
              <c:x val="1.0457876741668419E-2"/>
              <c:y val="0.33485341605026653"/>
            </c:manualLayout>
          </c:layout>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36260197205079"/>
          <c:y val="4.7761194029850747E-2"/>
        </c:manualLayout>
      </c:layout>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2536395444907875"/>
          <c:y val="0.14499517347565599"/>
          <c:w val="0.85765907639923389"/>
          <c:h val="0.65459662318329603"/>
        </c:manualLayout>
      </c:layout>
      <c:barChart>
        <c:barDir val="col"/>
        <c:grouping val="clustered"/>
        <c:varyColors val="0"/>
        <c:ser>
          <c:idx val="0"/>
          <c:order val="0"/>
          <c:tx>
            <c:strRef>
              <c:f>IS!$B$66</c:f>
              <c:strCache>
                <c:ptCount val="1"/>
                <c:pt idx="0">
                  <c:v>EBIT Margin %</c:v>
                </c:pt>
              </c:strCache>
            </c:strRef>
          </c:tx>
          <c:spPr>
            <a:solidFill>
              <a:schemeClr val="tx2"/>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IS!$F$9:$O$9</c:f>
              <c:numCache>
                <c:formatCode>[$-409]d\-mmm\-yy;@</c:formatCode>
                <c:ptCount val="10"/>
                <c:pt idx="0">
                  <c:v>46112</c:v>
                </c:pt>
                <c:pt idx="1">
                  <c:v>46477</c:v>
                </c:pt>
                <c:pt idx="2">
                  <c:v>46843</c:v>
                </c:pt>
                <c:pt idx="3">
                  <c:v>47208</c:v>
                </c:pt>
                <c:pt idx="4">
                  <c:v>47573</c:v>
                </c:pt>
                <c:pt idx="5">
                  <c:v>47938</c:v>
                </c:pt>
                <c:pt idx="6">
                  <c:v>48304</c:v>
                </c:pt>
                <c:pt idx="7">
                  <c:v>48669</c:v>
                </c:pt>
                <c:pt idx="8">
                  <c:v>49034</c:v>
                </c:pt>
                <c:pt idx="9">
                  <c:v>49399</c:v>
                </c:pt>
              </c:numCache>
            </c:numRef>
          </c:cat>
          <c:val>
            <c:numRef>
              <c:f>IS!$F$66:$O$66</c:f>
              <c:numCache>
                <c:formatCode>0.00%</c:formatCode>
                <c:ptCount val="10"/>
                <c:pt idx="0">
                  <c:v>0.25840967523561942</c:v>
                </c:pt>
                <c:pt idx="1">
                  <c:v>0.13966635835188448</c:v>
                </c:pt>
                <c:pt idx="2">
                  <c:v>0.1399001677429523</c:v>
                </c:pt>
                <c:pt idx="3">
                  <c:v>0.14199259920269763</c:v>
                </c:pt>
                <c:pt idx="4">
                  <c:v>0.13785191344258529</c:v>
                </c:pt>
                <c:pt idx="5">
                  <c:v>0.13652864829867159</c:v>
                </c:pt>
                <c:pt idx="6">
                  <c:v>0.13466081974550106</c:v>
                </c:pt>
                <c:pt idx="7">
                  <c:v>0.13230259726265509</c:v>
                </c:pt>
                <c:pt idx="8">
                  <c:v>0.12946227726179049</c:v>
                </c:pt>
                <c:pt idx="9">
                  <c:v>0.12617039653438811</c:v>
                </c:pt>
              </c:numCache>
            </c:numRef>
          </c:val>
          <c:extLst>
            <c:ext xmlns:c16="http://schemas.microsoft.com/office/drawing/2014/chart" uri="{C3380CC4-5D6E-409C-BE32-E72D297353CC}">
              <c16:uniqueId val="{00000001-9A16-4AAC-8AB9-248C076D553C}"/>
            </c:ext>
          </c:extLst>
        </c:ser>
        <c:dLbls>
          <c:dLblPos val="outEnd"/>
          <c:showLegendKey val="0"/>
          <c:showVal val="1"/>
          <c:showCatName val="0"/>
          <c:showSerName val="0"/>
          <c:showPercent val="0"/>
          <c:showBubbleSize val="0"/>
        </c:dLbls>
        <c:gapWidth val="207"/>
        <c:overlap val="-27"/>
        <c:axId val="465187056"/>
        <c:axId val="465190584"/>
      </c:barChart>
      <c:catAx>
        <c:axId val="465187056"/>
        <c:scaling>
          <c:orientation val="minMax"/>
        </c:scaling>
        <c:delete val="0"/>
        <c:axPos val="b"/>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Financial Year</a:t>
                </a:r>
              </a:p>
            </c:rich>
          </c:tx>
          <c:layout>
            <c:manualLayout>
              <c:xMode val="edge"/>
              <c:yMode val="edge"/>
              <c:x val="0.50867489536780874"/>
              <c:y val="0.90848967759627064"/>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title>
        <c:numFmt formatCode="[$-409]mmm/yy;@" sourceLinked="0"/>
        <c:majorTickMark val="none"/>
        <c:minorTickMark val="none"/>
        <c:tickLblPos val="nextTo"/>
        <c:spPr>
          <a:noFill/>
          <a:ln w="9525" cap="flat" cmpd="sng" algn="ctr">
            <a:solidFill>
              <a:schemeClr val="tx1">
                <a:lumMod val="15000"/>
                <a:lumOff val="85000"/>
              </a:schemeClr>
            </a:solidFill>
            <a:round/>
          </a:ln>
          <a:effectLst/>
        </c:spPr>
        <c:txPr>
          <a:bodyPr rot="-12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90584"/>
        <c:crosses val="autoZero"/>
        <c:auto val="0"/>
        <c:lblAlgn val="ctr"/>
        <c:lblOffset val="100"/>
        <c:noMultiLvlLbl val="0"/>
      </c:catAx>
      <c:valAx>
        <c:axId val="465190584"/>
        <c:scaling>
          <c:orientation val="minMax"/>
        </c:scaling>
        <c:delete val="0"/>
        <c:axPos val="l"/>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EBIT</a:t>
                </a:r>
                <a:r>
                  <a:rPr lang="en-IN" b="1" i="1" baseline="0"/>
                  <a:t> Margin %</a:t>
                </a:r>
                <a:endParaRPr lang="en-IN" b="1" i="1"/>
              </a:p>
            </c:rich>
          </c:tx>
          <c:layout>
            <c:manualLayout>
              <c:xMode val="edge"/>
              <c:yMode val="edge"/>
              <c:x val="8.8665130450926635E-3"/>
              <c:y val="0.33485360598581893"/>
            </c:manualLayout>
          </c:layout>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743382682817405"/>
          <c:y val="4.751652878833184E-2"/>
        </c:manualLayout>
      </c:layout>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2756537480773025"/>
          <c:y val="0.14240687305391175"/>
          <c:w val="0.85727334894289753"/>
          <c:h val="0.64309862225688241"/>
        </c:manualLayout>
      </c:layout>
      <c:barChart>
        <c:barDir val="col"/>
        <c:grouping val="clustered"/>
        <c:varyColors val="0"/>
        <c:ser>
          <c:idx val="0"/>
          <c:order val="0"/>
          <c:tx>
            <c:strRef>
              <c:f>IS!$B$68</c:f>
              <c:strCache>
                <c:ptCount val="1"/>
                <c:pt idx="0">
                  <c:v>PAT Margin %</c:v>
                </c:pt>
              </c:strCache>
            </c:strRef>
          </c:tx>
          <c:spPr>
            <a:solidFill>
              <a:schemeClr val="tx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IS!$F$9:$O$9</c:f>
              <c:numCache>
                <c:formatCode>[$-409]d\-mmm\-yy;@</c:formatCode>
                <c:ptCount val="10"/>
                <c:pt idx="0">
                  <c:v>46112</c:v>
                </c:pt>
                <c:pt idx="1">
                  <c:v>46477</c:v>
                </c:pt>
                <c:pt idx="2">
                  <c:v>46843</c:v>
                </c:pt>
                <c:pt idx="3">
                  <c:v>47208</c:v>
                </c:pt>
                <c:pt idx="4">
                  <c:v>47573</c:v>
                </c:pt>
                <c:pt idx="5">
                  <c:v>47938</c:v>
                </c:pt>
                <c:pt idx="6">
                  <c:v>48304</c:v>
                </c:pt>
                <c:pt idx="7">
                  <c:v>48669</c:v>
                </c:pt>
                <c:pt idx="8">
                  <c:v>49034</c:v>
                </c:pt>
                <c:pt idx="9">
                  <c:v>49399</c:v>
                </c:pt>
              </c:numCache>
            </c:numRef>
          </c:cat>
          <c:val>
            <c:numRef>
              <c:f>IS!$F$68:$O$68</c:f>
              <c:numCache>
                <c:formatCode>0.00%</c:formatCode>
                <c:ptCount val="10"/>
                <c:pt idx="0">
                  <c:v>0.17001203112213764</c:v>
                </c:pt>
                <c:pt idx="1">
                  <c:v>8.5695374984448167E-2</c:v>
                </c:pt>
                <c:pt idx="2">
                  <c:v>8.8203538299834197E-2</c:v>
                </c:pt>
                <c:pt idx="3">
                  <c:v>9.0253013621531736E-2</c:v>
                </c:pt>
                <c:pt idx="4">
                  <c:v>8.8053817409701321E-2</c:v>
                </c:pt>
                <c:pt idx="5">
                  <c:v>8.7901566159661423E-2</c:v>
                </c:pt>
                <c:pt idx="6">
                  <c:v>8.7374011530918214E-2</c:v>
                </c:pt>
                <c:pt idx="7">
                  <c:v>8.7841000347041273E-2</c:v>
                </c:pt>
                <c:pt idx="8">
                  <c:v>8.8561976171520826E-2</c:v>
                </c:pt>
                <c:pt idx="9">
                  <c:v>8.8676155339629192E-2</c:v>
                </c:pt>
              </c:numCache>
            </c:numRef>
          </c:val>
          <c:extLst>
            <c:ext xmlns:c16="http://schemas.microsoft.com/office/drawing/2014/chart" uri="{C3380CC4-5D6E-409C-BE32-E72D297353CC}">
              <c16:uniqueId val="{00000001-B8DB-4197-81FB-7687E9A6CAB4}"/>
            </c:ext>
          </c:extLst>
        </c:ser>
        <c:dLbls>
          <c:dLblPos val="outEnd"/>
          <c:showLegendKey val="0"/>
          <c:showVal val="1"/>
          <c:showCatName val="0"/>
          <c:showSerName val="0"/>
          <c:showPercent val="0"/>
          <c:showBubbleSize val="0"/>
        </c:dLbls>
        <c:gapWidth val="205"/>
        <c:overlap val="-27"/>
        <c:axId val="465185488"/>
        <c:axId val="465190976"/>
      </c:barChart>
      <c:catAx>
        <c:axId val="465185488"/>
        <c:scaling>
          <c:orientation val="minMax"/>
        </c:scaling>
        <c:delete val="0"/>
        <c:axPos val="b"/>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Financial Year</a:t>
                </a:r>
              </a:p>
            </c:rich>
          </c:tx>
          <c:layout>
            <c:manualLayout>
              <c:xMode val="edge"/>
              <c:yMode val="edge"/>
              <c:x val="0.49790768078620057"/>
              <c:y val="0.90564115760039798"/>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title>
        <c:numFmt formatCode="[$-409]mmm/yy;@" sourceLinked="0"/>
        <c:majorTickMark val="none"/>
        <c:minorTickMark val="none"/>
        <c:tickLblPos val="nextTo"/>
        <c:spPr>
          <a:noFill/>
          <a:ln w="9525" cap="flat" cmpd="sng" algn="ctr">
            <a:solidFill>
              <a:schemeClr val="tx1">
                <a:lumMod val="15000"/>
                <a:lumOff val="85000"/>
              </a:schemeClr>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90976"/>
        <c:crosses val="autoZero"/>
        <c:auto val="0"/>
        <c:lblAlgn val="ctr"/>
        <c:lblOffset val="100"/>
        <c:noMultiLvlLbl val="0"/>
      </c:catAx>
      <c:valAx>
        <c:axId val="465190976"/>
        <c:scaling>
          <c:orientation val="minMax"/>
        </c:scaling>
        <c:delete val="0"/>
        <c:axPos val="l"/>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PAT</a:t>
                </a:r>
                <a:r>
                  <a:rPr lang="en-IN" b="1" i="1" baseline="0"/>
                  <a:t> Margin %</a:t>
                </a:r>
                <a:endParaRPr lang="en-IN" b="1" i="1"/>
              </a:p>
            </c:rich>
          </c:tx>
          <c:layout>
            <c:manualLayout>
              <c:xMode val="edge"/>
              <c:yMode val="edge"/>
              <c:x val="1.4414414414414415E-2"/>
              <c:y val="0.33485345581802273"/>
            </c:manualLayout>
          </c:layout>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548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037894671450093"/>
          <c:y val="7.9219842263727774E-2"/>
        </c:manualLayout>
      </c:layout>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4546428783447993"/>
          <c:y val="0.16058765111143408"/>
          <c:w val="0.8543944686831898"/>
          <c:h val="0.72988212922642037"/>
        </c:manualLayout>
      </c:layout>
      <c:barChart>
        <c:barDir val="col"/>
        <c:grouping val="clustered"/>
        <c:varyColors val="0"/>
        <c:ser>
          <c:idx val="0"/>
          <c:order val="0"/>
          <c:tx>
            <c:strRef>
              <c:f>IS!$B$70</c:f>
              <c:strCache>
                <c:ptCount val="1"/>
                <c:pt idx="0">
                  <c:v>Revenue growth rate Y-o-Y (%)</c:v>
                </c:pt>
              </c:strCache>
            </c:strRef>
          </c:tx>
          <c:spPr>
            <a:solidFill>
              <a:schemeClr val="tx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IS!$F$9:$O$9</c:f>
              <c:numCache>
                <c:formatCode>[$-409]d\-mmm\-yy;@</c:formatCode>
                <c:ptCount val="10"/>
                <c:pt idx="0">
                  <c:v>46112</c:v>
                </c:pt>
                <c:pt idx="1">
                  <c:v>46477</c:v>
                </c:pt>
                <c:pt idx="2">
                  <c:v>46843</c:v>
                </c:pt>
                <c:pt idx="3">
                  <c:v>47208</c:v>
                </c:pt>
                <c:pt idx="4">
                  <c:v>47573</c:v>
                </c:pt>
                <c:pt idx="5">
                  <c:v>47938</c:v>
                </c:pt>
                <c:pt idx="6">
                  <c:v>48304</c:v>
                </c:pt>
                <c:pt idx="7">
                  <c:v>48669</c:v>
                </c:pt>
                <c:pt idx="8">
                  <c:v>49034</c:v>
                </c:pt>
                <c:pt idx="9">
                  <c:v>49399</c:v>
                </c:pt>
              </c:numCache>
            </c:numRef>
          </c:cat>
          <c:val>
            <c:numRef>
              <c:f>IS!$F$70:$O$70</c:f>
              <c:numCache>
                <c:formatCode>0.00%</c:formatCode>
                <c:ptCount val="10"/>
                <c:pt idx="1">
                  <c:v>7.1989398728267471</c:v>
                </c:pt>
                <c:pt idx="2">
                  <c:v>0.28108837435240153</c:v>
                </c:pt>
                <c:pt idx="3">
                  <c:v>0.22984860468567114</c:v>
                </c:pt>
                <c:pt idx="4">
                  <c:v>0.11028330749554738</c:v>
                </c:pt>
                <c:pt idx="5">
                  <c:v>0.10371680166376218</c:v>
                </c:pt>
                <c:pt idx="6">
                  <c:v>9.808871761223048E-2</c:v>
                </c:pt>
                <c:pt idx="7">
                  <c:v>9.3211358390224985E-2</c:v>
                </c:pt>
                <c:pt idx="8">
                  <c:v>8.8943951673495558E-2</c:v>
                </c:pt>
                <c:pt idx="9">
                  <c:v>8.5178848392583051E-2</c:v>
                </c:pt>
              </c:numCache>
            </c:numRef>
          </c:val>
          <c:extLst>
            <c:ext xmlns:c16="http://schemas.microsoft.com/office/drawing/2014/chart" uri="{C3380CC4-5D6E-409C-BE32-E72D297353CC}">
              <c16:uniqueId val="{00000001-4C5F-4025-98DC-0DBF033AB66A}"/>
            </c:ext>
          </c:extLst>
        </c:ser>
        <c:dLbls>
          <c:dLblPos val="outEnd"/>
          <c:showLegendKey val="0"/>
          <c:showVal val="1"/>
          <c:showCatName val="0"/>
          <c:showSerName val="0"/>
          <c:showPercent val="0"/>
          <c:showBubbleSize val="0"/>
        </c:dLbls>
        <c:gapWidth val="219"/>
        <c:overlap val="-27"/>
        <c:axId val="465186272"/>
        <c:axId val="465183920"/>
      </c:barChart>
      <c:catAx>
        <c:axId val="465186272"/>
        <c:scaling>
          <c:orientation val="minMax"/>
        </c:scaling>
        <c:delete val="0"/>
        <c:axPos val="b"/>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Financial Year</a:t>
                </a:r>
              </a:p>
            </c:rich>
          </c:tx>
          <c:layout>
            <c:manualLayout>
              <c:xMode val="edge"/>
              <c:yMode val="edge"/>
              <c:x val="0.48164783078585766"/>
              <c:y val="0.91331236846168218"/>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title>
        <c:numFmt formatCode="[$-409]mmmm/yy;@" sourceLinked="0"/>
        <c:majorTickMark val="none"/>
        <c:minorTickMark val="none"/>
        <c:tickLblPos val="nextTo"/>
        <c:spPr>
          <a:noFill/>
          <a:ln w="9525" cap="flat" cmpd="sng" algn="ctr">
            <a:solidFill>
              <a:schemeClr val="tx1">
                <a:lumMod val="15000"/>
                <a:lumOff val="85000"/>
              </a:schemeClr>
            </a:solidFill>
            <a:round/>
          </a:ln>
          <a:effectLst/>
        </c:spPr>
        <c:txPr>
          <a:bodyPr rot="-10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3920"/>
        <c:crosses val="autoZero"/>
        <c:auto val="0"/>
        <c:lblAlgn val="ctr"/>
        <c:lblOffset val="100"/>
        <c:noMultiLvlLbl val="0"/>
      </c:catAx>
      <c:valAx>
        <c:axId val="465183920"/>
        <c:scaling>
          <c:orientation val="minMax"/>
        </c:scaling>
        <c:delete val="0"/>
        <c:axPos val="l"/>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baseline="0"/>
                  <a:t>Revenue Growth Rate %</a:t>
                </a:r>
                <a:endParaRPr lang="en-IN" b="1" i="1"/>
              </a:p>
            </c:rich>
          </c:tx>
          <c:layout>
            <c:manualLayout>
              <c:xMode val="edge"/>
              <c:yMode val="edge"/>
              <c:x val="2.0331578375188307E-2"/>
              <c:y val="0.33068678828306702"/>
            </c:manualLayout>
          </c:layout>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03B19-0985-4419-9DD1-B64DBA2C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35721</TotalTime>
  <Pages>93</Pages>
  <Words>19068</Words>
  <Characters>108693</Characters>
  <Application>Microsoft Office Word</Application>
  <DocSecurity>0</DocSecurity>
  <Lines>905</Lines>
  <Paragraphs>255</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127506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Palm Resort- Project of MRJV</dc:subject>
  <dc:creator>comp1</dc:creator>
  <cp:lastModifiedBy>welcome</cp:lastModifiedBy>
  <cp:revision>1576</cp:revision>
  <cp:lastPrinted>2025-02-28T13:06:00Z</cp:lastPrinted>
  <dcterms:created xsi:type="dcterms:W3CDTF">2022-02-28T12:57:00Z</dcterms:created>
  <dcterms:modified xsi:type="dcterms:W3CDTF">2025-03-05T09:57:00Z</dcterms:modified>
</cp:coreProperties>
</file>